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EF31" w14:textId="6688A10C" w:rsidR="00677B01" w:rsidRPr="00286488" w:rsidRDefault="002C5BFE" w:rsidP="003F2B77">
      <w:pPr>
        <w:pStyle w:val="Heading1"/>
        <w:tabs>
          <w:tab w:val="left" w:pos="90"/>
        </w:tabs>
        <w:rPr>
          <w:lang w:val="en-GB"/>
        </w:rPr>
      </w:pPr>
      <w:r w:rsidRPr="00286488">
        <w:rPr>
          <w:lang w:val="en-GB"/>
        </w:rPr>
        <w:t xml:space="preserve">Programme proposal </w:t>
      </w:r>
      <w:r w:rsidR="002176A4" w:rsidRPr="00286488">
        <w:rPr>
          <w:lang w:val="en-GB"/>
        </w:rPr>
        <w:t>– 4</w:t>
      </w:r>
      <w:r w:rsidR="002176A4" w:rsidRPr="00286488">
        <w:rPr>
          <w:vertAlign w:val="superscript"/>
          <w:lang w:val="en-GB"/>
        </w:rPr>
        <w:t>th</w:t>
      </w:r>
      <w:r w:rsidR="002176A4" w:rsidRPr="00286488">
        <w:rPr>
          <w:lang w:val="en-GB"/>
        </w:rPr>
        <w:t xml:space="preserve"> Funding Round 202</w:t>
      </w:r>
      <w:r w:rsidR="002A3C6B" w:rsidRPr="00286488">
        <w:rPr>
          <w:lang w:val="en-GB"/>
        </w:rPr>
        <w:t>2 Ukraine</w:t>
      </w:r>
    </w:p>
    <w:p w14:paraId="3688FA96" w14:textId="214B2D66" w:rsidR="000358A3" w:rsidRPr="00286488" w:rsidRDefault="000358A3" w:rsidP="003F2B77">
      <w:pPr>
        <w:tabs>
          <w:tab w:val="left" w:pos="90"/>
        </w:tabs>
        <w:spacing w:before="100" w:beforeAutospacing="1" w:after="60"/>
        <w:rPr>
          <w:bCs/>
          <w:i/>
          <w:iCs/>
          <w:sz w:val="20"/>
          <w:szCs w:val="20"/>
          <w:lang w:val="en-GB"/>
        </w:rPr>
      </w:pPr>
      <w:r w:rsidRPr="00286488">
        <w:rPr>
          <w:bCs/>
          <w:i/>
          <w:iCs/>
          <w:sz w:val="20"/>
          <w:szCs w:val="20"/>
          <w:lang w:val="en-GB"/>
        </w:rPr>
        <w:t xml:space="preserve">For support please reach out to </w:t>
      </w:r>
      <w:bookmarkStart w:id="0" w:name="_Hlk75791054"/>
      <w:r w:rsidR="002176A4" w:rsidRPr="00286488">
        <w:rPr>
          <w:bCs/>
          <w:i/>
          <w:iCs/>
          <w:color w:val="000000" w:themeColor="text1"/>
          <w:sz w:val="20"/>
          <w:szCs w:val="20"/>
          <w:lang w:val="en-GB"/>
        </w:rPr>
        <w:fldChar w:fldCharType="begin"/>
      </w:r>
      <w:r w:rsidR="002176A4" w:rsidRPr="00286488">
        <w:rPr>
          <w:bCs/>
          <w:i/>
          <w:iCs/>
          <w:color w:val="000000" w:themeColor="text1"/>
          <w:sz w:val="20"/>
          <w:szCs w:val="20"/>
          <w:lang w:val="en-GB"/>
        </w:rPr>
        <w:instrText xml:space="preserve"> HYPERLINK "mailto:natalia.mattioli@undp.org" </w:instrText>
      </w:r>
      <w:r w:rsidR="002176A4" w:rsidRPr="00286488">
        <w:rPr>
          <w:bCs/>
          <w:i/>
          <w:iCs/>
          <w:color w:val="000000" w:themeColor="text1"/>
          <w:sz w:val="20"/>
          <w:szCs w:val="20"/>
          <w:lang w:val="en-GB"/>
        </w:rPr>
        <w:fldChar w:fldCharType="separate"/>
      </w:r>
      <w:r w:rsidR="002176A4" w:rsidRPr="00286488">
        <w:rPr>
          <w:rStyle w:val="Hyperlink"/>
          <w:bCs/>
          <w:i/>
          <w:iCs/>
          <w:color w:val="000000" w:themeColor="text1"/>
          <w:sz w:val="20"/>
          <w:szCs w:val="20"/>
          <w:u w:val="none"/>
          <w:lang w:val="en-GB"/>
        </w:rPr>
        <w:t>natalia.mattioli@undp.org</w:t>
      </w:r>
      <w:r w:rsidR="002176A4" w:rsidRPr="00286488">
        <w:rPr>
          <w:bCs/>
          <w:i/>
          <w:iCs/>
          <w:color w:val="000000" w:themeColor="text1"/>
          <w:sz w:val="20"/>
          <w:szCs w:val="20"/>
          <w:lang w:val="en-GB"/>
        </w:rPr>
        <w:fldChar w:fldCharType="end"/>
      </w:r>
      <w:r w:rsidR="002176A4" w:rsidRPr="00286488">
        <w:rPr>
          <w:bCs/>
          <w:i/>
          <w:iCs/>
          <w:color w:val="000000" w:themeColor="text1"/>
          <w:sz w:val="20"/>
          <w:szCs w:val="20"/>
          <w:lang w:val="en-GB"/>
        </w:rPr>
        <w:t xml:space="preserve"> </w:t>
      </w:r>
      <w:bookmarkEnd w:id="0"/>
    </w:p>
    <w:p w14:paraId="43FCF927" w14:textId="400220B6" w:rsidR="009851F3" w:rsidRPr="00286488" w:rsidRDefault="009851F3" w:rsidP="003F2B77">
      <w:pPr>
        <w:pStyle w:val="ListParagraph"/>
        <w:tabs>
          <w:tab w:val="left" w:pos="90"/>
        </w:tabs>
        <w:spacing w:before="100" w:beforeAutospacing="1" w:after="60"/>
        <w:rPr>
          <w:bCs/>
          <w:sz w:val="20"/>
          <w:szCs w:val="20"/>
          <w:lang w:val="en-GB"/>
        </w:rPr>
      </w:pPr>
    </w:p>
    <w:p w14:paraId="22F69352" w14:textId="3DD241E0" w:rsidR="009851F3" w:rsidRPr="00286488" w:rsidRDefault="008F3BE8" w:rsidP="003F2B77">
      <w:pPr>
        <w:tabs>
          <w:tab w:val="left" w:pos="90"/>
        </w:tabs>
        <w:spacing w:before="100" w:beforeAutospacing="1" w:after="60"/>
        <w:ind w:left="360"/>
        <w:rPr>
          <w:b/>
          <w:sz w:val="20"/>
          <w:szCs w:val="20"/>
          <w:lang w:val="en-GB"/>
        </w:rPr>
      </w:pPr>
      <w:r w:rsidRPr="00286488">
        <w:rPr>
          <w:b/>
          <w:sz w:val="20"/>
          <w:szCs w:val="20"/>
          <w:lang w:val="en-GB"/>
        </w:rPr>
        <w:t>Documents to be submitted</w:t>
      </w:r>
    </w:p>
    <w:p w14:paraId="041809BC" w14:textId="05AA8B13" w:rsidR="009851F3" w:rsidRPr="00286488" w:rsidRDefault="002F754C" w:rsidP="003F2B77">
      <w:pPr>
        <w:pStyle w:val="ListParagraph"/>
        <w:numPr>
          <w:ilvl w:val="0"/>
          <w:numId w:val="14"/>
        </w:numPr>
        <w:tabs>
          <w:tab w:val="left" w:pos="90"/>
        </w:tabs>
        <w:spacing w:before="100" w:beforeAutospacing="1" w:after="60"/>
        <w:ind w:firstLine="0"/>
        <w:rPr>
          <w:bCs/>
          <w:sz w:val="20"/>
          <w:szCs w:val="20"/>
          <w:lang w:val="en-GB"/>
        </w:rPr>
      </w:pPr>
      <w:r w:rsidRPr="00286488">
        <w:rPr>
          <w:bCs/>
          <w:sz w:val="20"/>
          <w:szCs w:val="20"/>
          <w:lang w:val="en-GB"/>
        </w:rPr>
        <w:t xml:space="preserve">Programme proposal (please make sure you include the country name </w:t>
      </w:r>
      <w:r w:rsidR="00EA51A6" w:rsidRPr="00286488">
        <w:rPr>
          <w:bCs/>
          <w:sz w:val="20"/>
          <w:szCs w:val="20"/>
          <w:lang w:val="en-GB"/>
        </w:rPr>
        <w:t xml:space="preserve">in the name of the document for Instance UNPRPD R4 programme Proposal </w:t>
      </w:r>
      <w:r w:rsidR="00694D7C" w:rsidRPr="00286488">
        <w:rPr>
          <w:bCs/>
          <w:sz w:val="20"/>
          <w:szCs w:val="20"/>
          <w:lang w:val="en-GB"/>
        </w:rPr>
        <w:t>Zimbabwe.doc)</w:t>
      </w:r>
    </w:p>
    <w:p w14:paraId="63C97619" w14:textId="36D411FB" w:rsidR="009851F3" w:rsidRPr="00286488" w:rsidRDefault="009851F3" w:rsidP="003F2B77">
      <w:pPr>
        <w:pStyle w:val="ListParagraph"/>
        <w:numPr>
          <w:ilvl w:val="0"/>
          <w:numId w:val="14"/>
        </w:numPr>
        <w:tabs>
          <w:tab w:val="left" w:pos="90"/>
        </w:tabs>
        <w:spacing w:before="100" w:beforeAutospacing="1" w:after="60"/>
        <w:ind w:firstLine="0"/>
        <w:rPr>
          <w:bCs/>
          <w:sz w:val="20"/>
          <w:szCs w:val="20"/>
          <w:lang w:val="en-GB"/>
        </w:rPr>
      </w:pPr>
      <w:r w:rsidRPr="00286488">
        <w:rPr>
          <w:bCs/>
          <w:sz w:val="20"/>
          <w:szCs w:val="20"/>
          <w:lang w:val="en-GB"/>
        </w:rPr>
        <w:t xml:space="preserve">Budget template </w:t>
      </w:r>
    </w:p>
    <w:p w14:paraId="6E6B3132" w14:textId="77777777" w:rsidR="001D70EA" w:rsidRPr="00286488" w:rsidRDefault="001D70EA" w:rsidP="003F2B77">
      <w:pPr>
        <w:pStyle w:val="ListParagraph"/>
        <w:numPr>
          <w:ilvl w:val="0"/>
          <w:numId w:val="14"/>
        </w:numPr>
        <w:tabs>
          <w:tab w:val="left" w:pos="90"/>
        </w:tabs>
        <w:spacing w:before="100" w:beforeAutospacing="1" w:after="60"/>
        <w:ind w:firstLine="0"/>
        <w:rPr>
          <w:bCs/>
          <w:sz w:val="20"/>
          <w:szCs w:val="20"/>
          <w:lang w:val="en-GB"/>
        </w:rPr>
      </w:pPr>
      <w:r w:rsidRPr="00286488">
        <w:rPr>
          <w:bCs/>
          <w:sz w:val="20"/>
          <w:szCs w:val="20"/>
          <w:lang w:val="en-GB"/>
        </w:rPr>
        <w:t>Workplan</w:t>
      </w:r>
    </w:p>
    <w:p w14:paraId="00C298FA" w14:textId="3C29A785" w:rsidR="001D70EA" w:rsidRPr="00286488" w:rsidRDefault="001D70EA" w:rsidP="003F2B77">
      <w:pPr>
        <w:pStyle w:val="ListParagraph"/>
        <w:numPr>
          <w:ilvl w:val="0"/>
          <w:numId w:val="14"/>
        </w:numPr>
        <w:tabs>
          <w:tab w:val="left" w:pos="90"/>
        </w:tabs>
        <w:spacing w:before="100" w:beforeAutospacing="1" w:after="60"/>
        <w:ind w:firstLine="0"/>
        <w:rPr>
          <w:bCs/>
          <w:sz w:val="20"/>
          <w:szCs w:val="20"/>
          <w:lang w:val="en-GB"/>
        </w:rPr>
      </w:pPr>
      <w:r w:rsidRPr="00286488">
        <w:rPr>
          <w:bCs/>
          <w:sz w:val="20"/>
          <w:szCs w:val="20"/>
          <w:lang w:val="en-GB"/>
        </w:rPr>
        <w:t xml:space="preserve">Programme Signature Page </w:t>
      </w:r>
    </w:p>
    <w:p w14:paraId="51B7A7BC" w14:textId="2BDB4F03" w:rsidR="00BD36D7" w:rsidRPr="00286488" w:rsidRDefault="00BD36D7" w:rsidP="003F2B77">
      <w:pPr>
        <w:tabs>
          <w:tab w:val="left" w:pos="90"/>
        </w:tabs>
        <w:spacing w:after="0"/>
        <w:rPr>
          <w:rFonts w:cstheme="minorHAnsi"/>
          <w:b/>
          <w:sz w:val="20"/>
          <w:szCs w:val="20"/>
          <w:lang w:val="en-GB"/>
        </w:rPr>
      </w:pPr>
    </w:p>
    <w:p w14:paraId="5DCCE3A1" w14:textId="0FFDE57C" w:rsidR="00660796" w:rsidRPr="00286488" w:rsidRDefault="002176A4" w:rsidP="003F2B77">
      <w:pPr>
        <w:pStyle w:val="Heading1"/>
        <w:numPr>
          <w:ilvl w:val="0"/>
          <w:numId w:val="6"/>
        </w:numPr>
        <w:tabs>
          <w:tab w:val="left" w:pos="90"/>
        </w:tabs>
        <w:ind w:firstLine="0"/>
        <w:rPr>
          <w:lang w:val="en-GB"/>
        </w:rPr>
      </w:pPr>
      <w:r w:rsidRPr="00286488">
        <w:rPr>
          <w:lang w:val="en-GB"/>
        </w:rPr>
        <w:t xml:space="preserve">Cover page </w:t>
      </w:r>
    </w:p>
    <w:p w14:paraId="1A5989A3" w14:textId="77777777" w:rsidR="002176A4" w:rsidRPr="00286488" w:rsidRDefault="002176A4" w:rsidP="003F2B77">
      <w:pPr>
        <w:tabs>
          <w:tab w:val="left" w:pos="90"/>
        </w:tabs>
        <w:spacing w:after="0"/>
        <w:contextualSpacing/>
        <w:rPr>
          <w:rFonts w:cstheme="minorHAnsi"/>
          <w:b/>
          <w:sz w:val="20"/>
          <w:szCs w:val="20"/>
          <w:lang w:val="en-GB"/>
        </w:rPr>
      </w:pP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Information on the Proposal "/>
      </w:tblPr>
      <w:tblGrid>
        <w:gridCol w:w="9870"/>
      </w:tblGrid>
      <w:tr w:rsidR="00660796" w:rsidRPr="00286488" w14:paraId="55B92510" w14:textId="77777777" w:rsidTr="015B9783">
        <w:trPr>
          <w:tblHeader/>
        </w:trPr>
        <w:tc>
          <w:tcPr>
            <w:tcW w:w="9870" w:type="dxa"/>
          </w:tcPr>
          <w:p w14:paraId="39AA4F83" w14:textId="7A46BC18" w:rsidR="00660796" w:rsidRPr="00286488" w:rsidRDefault="00660796" w:rsidP="003F2B77">
            <w:pPr>
              <w:tabs>
                <w:tab w:val="left" w:pos="90"/>
              </w:tabs>
              <w:contextualSpacing/>
              <w:rPr>
                <w:rFonts w:cstheme="minorHAnsi"/>
                <w:b/>
                <w:sz w:val="20"/>
                <w:szCs w:val="20"/>
                <w:lang w:val="en-GB"/>
              </w:rPr>
            </w:pPr>
            <w:r w:rsidRPr="00286488">
              <w:rPr>
                <w:rFonts w:cstheme="minorHAnsi"/>
                <w:b/>
                <w:sz w:val="20"/>
                <w:szCs w:val="20"/>
                <w:lang w:val="en-GB"/>
              </w:rPr>
              <w:t>Title</w:t>
            </w:r>
            <w:r w:rsidR="00694D7C" w:rsidRPr="00286488">
              <w:rPr>
                <w:rFonts w:cstheme="minorHAnsi"/>
                <w:b/>
                <w:sz w:val="20"/>
                <w:szCs w:val="20"/>
                <w:lang w:val="en-GB"/>
              </w:rPr>
              <w:t xml:space="preserve"> of the programme</w:t>
            </w:r>
            <w:r w:rsidRPr="00286488">
              <w:rPr>
                <w:rFonts w:cstheme="minorHAnsi"/>
                <w:b/>
                <w:sz w:val="20"/>
                <w:szCs w:val="20"/>
                <w:lang w:val="en-GB"/>
              </w:rPr>
              <w:t>:</w:t>
            </w:r>
            <w:r w:rsidR="0088129E" w:rsidRPr="00286488">
              <w:rPr>
                <w:rFonts w:cstheme="minorHAnsi"/>
                <w:b/>
                <w:sz w:val="20"/>
                <w:szCs w:val="20"/>
                <w:lang w:val="en-GB"/>
              </w:rPr>
              <w:t xml:space="preserve"> </w:t>
            </w:r>
            <w:r w:rsidR="00A56523" w:rsidRPr="00286488">
              <w:rPr>
                <w:lang w:val="en-GB"/>
              </w:rPr>
              <w:t>Mainstreaming gender-responsive disability inclusion in humanitarian response in Ukraine</w:t>
            </w:r>
            <w:r w:rsidR="002A3A3F">
              <w:rPr>
                <w:lang w:val="en-GB"/>
              </w:rPr>
              <w:t xml:space="preserve"> – Phase 1</w:t>
            </w:r>
          </w:p>
        </w:tc>
      </w:tr>
      <w:tr w:rsidR="00660796" w:rsidRPr="00286488" w14:paraId="4D3182E8" w14:textId="77777777" w:rsidTr="015B9783">
        <w:tc>
          <w:tcPr>
            <w:tcW w:w="9870" w:type="dxa"/>
          </w:tcPr>
          <w:p w14:paraId="3ACFB3CD" w14:textId="4DEDB037" w:rsidR="00660796" w:rsidRPr="00286488" w:rsidRDefault="00660796" w:rsidP="003F2B77">
            <w:pPr>
              <w:tabs>
                <w:tab w:val="left" w:pos="90"/>
              </w:tabs>
              <w:contextualSpacing/>
              <w:rPr>
                <w:rFonts w:cstheme="minorHAnsi"/>
                <w:b/>
                <w:sz w:val="20"/>
                <w:szCs w:val="20"/>
                <w:lang w:val="en-GB"/>
              </w:rPr>
            </w:pPr>
            <w:r w:rsidRPr="00286488">
              <w:rPr>
                <w:rFonts w:cstheme="minorHAnsi"/>
                <w:b/>
                <w:sz w:val="20"/>
                <w:szCs w:val="20"/>
                <w:lang w:val="en-GB"/>
              </w:rPr>
              <w:t>Countr</w:t>
            </w:r>
            <w:r w:rsidR="00523CBC" w:rsidRPr="00286488">
              <w:rPr>
                <w:rFonts w:cstheme="minorHAnsi"/>
                <w:b/>
                <w:sz w:val="20"/>
                <w:szCs w:val="20"/>
                <w:lang w:val="en-GB"/>
              </w:rPr>
              <w:t>y:</w:t>
            </w:r>
            <w:r w:rsidR="00BF58BF" w:rsidRPr="00286488">
              <w:rPr>
                <w:rFonts w:cstheme="minorHAnsi"/>
                <w:b/>
                <w:sz w:val="20"/>
                <w:szCs w:val="20"/>
                <w:lang w:val="en-GB"/>
              </w:rPr>
              <w:t xml:space="preserve">    </w:t>
            </w:r>
            <w:r w:rsidR="00A56523" w:rsidRPr="00286488">
              <w:rPr>
                <w:rFonts w:cstheme="minorHAnsi"/>
                <w:bCs/>
                <w:sz w:val="20"/>
                <w:szCs w:val="20"/>
                <w:lang w:val="en-GB"/>
              </w:rPr>
              <w:t>Ukraine</w:t>
            </w:r>
            <w:r w:rsidR="00BF58BF" w:rsidRPr="00286488">
              <w:rPr>
                <w:rFonts w:cstheme="minorHAnsi"/>
                <w:bCs/>
                <w:sz w:val="20"/>
                <w:szCs w:val="20"/>
                <w:lang w:val="en-GB"/>
              </w:rPr>
              <w:t xml:space="preserve">    </w:t>
            </w:r>
            <w:r w:rsidR="00BF58BF" w:rsidRPr="00286488">
              <w:rPr>
                <w:rFonts w:cstheme="minorHAnsi"/>
                <w:b/>
                <w:sz w:val="20"/>
                <w:szCs w:val="20"/>
                <w:lang w:val="en-GB"/>
              </w:rPr>
              <w:t xml:space="preserve">                                      Region or provinces:</w:t>
            </w:r>
            <w:r w:rsidR="00A56523" w:rsidRPr="00286488">
              <w:rPr>
                <w:rFonts w:cstheme="minorHAnsi"/>
                <w:b/>
                <w:sz w:val="20"/>
                <w:szCs w:val="20"/>
                <w:lang w:val="en-GB"/>
              </w:rPr>
              <w:t xml:space="preserve"> </w:t>
            </w:r>
            <w:r w:rsidR="00A56523" w:rsidRPr="00286488">
              <w:rPr>
                <w:rFonts w:cstheme="minorHAnsi"/>
                <w:bCs/>
                <w:sz w:val="20"/>
                <w:szCs w:val="20"/>
                <w:lang w:val="en-GB"/>
              </w:rPr>
              <w:t>all Ukraine</w:t>
            </w:r>
          </w:p>
        </w:tc>
      </w:tr>
      <w:tr w:rsidR="00660796" w:rsidRPr="00286488" w14:paraId="36684F61" w14:textId="77777777" w:rsidTr="015B9783">
        <w:tc>
          <w:tcPr>
            <w:tcW w:w="9870" w:type="dxa"/>
          </w:tcPr>
          <w:p w14:paraId="7F77EA66" w14:textId="2DD71C96" w:rsidR="00660796" w:rsidRPr="00286488" w:rsidRDefault="00B82334" w:rsidP="003F2B77">
            <w:pPr>
              <w:tabs>
                <w:tab w:val="left" w:pos="90"/>
              </w:tabs>
              <w:contextualSpacing/>
              <w:rPr>
                <w:rFonts w:cstheme="minorHAnsi"/>
                <w:b/>
                <w:sz w:val="20"/>
                <w:szCs w:val="20"/>
                <w:lang w:val="en-GB"/>
              </w:rPr>
            </w:pPr>
            <w:r w:rsidRPr="00286488">
              <w:rPr>
                <w:rFonts w:cstheme="minorHAnsi"/>
                <w:b/>
                <w:sz w:val="20"/>
                <w:szCs w:val="20"/>
                <w:lang w:val="en-GB"/>
              </w:rPr>
              <w:t>Duration</w:t>
            </w:r>
            <w:r w:rsidR="00A56523" w:rsidRPr="00286488">
              <w:rPr>
                <w:rFonts w:cstheme="minorHAnsi"/>
                <w:b/>
                <w:sz w:val="20"/>
                <w:szCs w:val="20"/>
                <w:lang w:val="en-GB"/>
              </w:rPr>
              <w:t xml:space="preserve">: </w:t>
            </w:r>
            <w:r w:rsidR="00A56523" w:rsidRPr="00286488">
              <w:rPr>
                <w:rFonts w:cstheme="minorHAnsi"/>
                <w:bCs/>
                <w:sz w:val="20"/>
                <w:szCs w:val="20"/>
                <w:lang w:val="en-GB"/>
              </w:rPr>
              <w:t xml:space="preserve">6 months, indicative start </w:t>
            </w:r>
            <w:r w:rsidR="00E932B4" w:rsidRPr="00286488">
              <w:rPr>
                <w:rFonts w:cstheme="minorHAnsi"/>
                <w:bCs/>
                <w:sz w:val="20"/>
                <w:szCs w:val="20"/>
                <w:lang w:val="en-GB"/>
              </w:rPr>
              <w:t xml:space="preserve">date </w:t>
            </w:r>
            <w:r w:rsidR="00A172C8">
              <w:rPr>
                <w:rFonts w:cstheme="minorHAnsi"/>
                <w:bCs/>
                <w:sz w:val="20"/>
                <w:szCs w:val="20"/>
                <w:lang w:val="en-GB"/>
              </w:rPr>
              <w:t>29</w:t>
            </w:r>
            <w:r w:rsidR="00E932B4" w:rsidRPr="00286488">
              <w:rPr>
                <w:rFonts w:cstheme="minorHAnsi"/>
                <w:bCs/>
                <w:sz w:val="20"/>
                <w:szCs w:val="20"/>
                <w:lang w:val="en-GB"/>
              </w:rPr>
              <w:t xml:space="preserve"> April 2022</w:t>
            </w:r>
          </w:p>
        </w:tc>
      </w:tr>
      <w:tr w:rsidR="00660796" w:rsidRPr="00286488" w14:paraId="2EABDD6C" w14:textId="77777777" w:rsidTr="015B9783">
        <w:tc>
          <w:tcPr>
            <w:tcW w:w="9870" w:type="dxa"/>
          </w:tcPr>
          <w:p w14:paraId="5ABA0DAF" w14:textId="54B3CD31" w:rsidR="00660796" w:rsidRPr="00286488" w:rsidRDefault="00660796" w:rsidP="003F2B77">
            <w:pPr>
              <w:tabs>
                <w:tab w:val="left" w:pos="90"/>
              </w:tabs>
              <w:contextualSpacing/>
              <w:rPr>
                <w:rFonts w:cstheme="minorHAnsi"/>
                <w:b/>
                <w:sz w:val="20"/>
                <w:szCs w:val="20"/>
                <w:lang w:val="en-GB"/>
              </w:rPr>
            </w:pPr>
            <w:r w:rsidRPr="00286488">
              <w:rPr>
                <w:rFonts w:cstheme="minorHAnsi"/>
                <w:b/>
                <w:sz w:val="20"/>
                <w:szCs w:val="20"/>
                <w:lang w:val="en-GB"/>
              </w:rPr>
              <w:t>Total Budget:</w:t>
            </w:r>
            <w:r w:rsidR="004D2A46" w:rsidRPr="00286488">
              <w:rPr>
                <w:rFonts w:cstheme="minorHAnsi"/>
                <w:b/>
                <w:sz w:val="20"/>
                <w:szCs w:val="20"/>
                <w:lang w:val="en-GB"/>
              </w:rPr>
              <w:t xml:space="preserve"> </w:t>
            </w:r>
            <w:r w:rsidR="009A3577" w:rsidRPr="009A3577">
              <w:rPr>
                <w:rFonts w:cstheme="minorHAnsi"/>
                <w:bCs/>
                <w:sz w:val="20"/>
                <w:szCs w:val="20"/>
                <w:lang w:val="en-GB"/>
              </w:rPr>
              <w:t>83</w:t>
            </w:r>
            <w:r w:rsidR="00B1755A">
              <w:rPr>
                <w:rFonts w:cstheme="minorHAnsi"/>
                <w:bCs/>
                <w:sz w:val="20"/>
                <w:szCs w:val="20"/>
                <w:lang w:val="en-GB"/>
              </w:rPr>
              <w:t>5</w:t>
            </w:r>
            <w:r w:rsidR="004D2A46" w:rsidRPr="009A3577">
              <w:rPr>
                <w:rFonts w:cstheme="minorHAnsi"/>
                <w:bCs/>
                <w:sz w:val="20"/>
                <w:szCs w:val="20"/>
                <w:lang w:val="en-GB"/>
              </w:rPr>
              <w:t>.</w:t>
            </w:r>
            <w:r w:rsidR="00B1755A">
              <w:rPr>
                <w:rFonts w:cstheme="minorHAnsi"/>
                <w:bCs/>
                <w:sz w:val="20"/>
                <w:szCs w:val="20"/>
                <w:lang w:val="en-GB"/>
              </w:rPr>
              <w:t>193</w:t>
            </w:r>
            <w:r w:rsidR="00B1755A" w:rsidRPr="00286488">
              <w:rPr>
                <w:rFonts w:cstheme="minorHAnsi"/>
                <w:bCs/>
                <w:sz w:val="20"/>
                <w:szCs w:val="20"/>
                <w:lang w:val="en-GB"/>
              </w:rPr>
              <w:t xml:space="preserve"> </w:t>
            </w:r>
            <w:r w:rsidR="004D2A46" w:rsidRPr="00286488">
              <w:rPr>
                <w:rFonts w:cstheme="minorHAnsi"/>
                <w:bCs/>
                <w:sz w:val="20"/>
                <w:szCs w:val="20"/>
                <w:lang w:val="en-GB"/>
              </w:rPr>
              <w:t>USD</w:t>
            </w:r>
          </w:p>
        </w:tc>
      </w:tr>
      <w:tr w:rsidR="00BD36D7" w:rsidRPr="00286488" w14:paraId="2910CA46" w14:textId="77777777" w:rsidTr="015B9783">
        <w:tc>
          <w:tcPr>
            <w:tcW w:w="9870" w:type="dxa"/>
          </w:tcPr>
          <w:p w14:paraId="71C837C7" w14:textId="5A9A52F7" w:rsidR="00BD36D7" w:rsidRPr="00286488" w:rsidRDefault="00BD36D7" w:rsidP="003F2B77">
            <w:pPr>
              <w:tabs>
                <w:tab w:val="left" w:pos="90"/>
              </w:tabs>
              <w:contextualSpacing/>
              <w:rPr>
                <w:rFonts w:cstheme="minorHAnsi"/>
                <w:b/>
                <w:sz w:val="20"/>
                <w:szCs w:val="20"/>
                <w:lang w:val="en-GB"/>
              </w:rPr>
            </w:pPr>
            <w:r w:rsidRPr="00286488">
              <w:rPr>
                <w:rFonts w:cstheme="minorHAnsi"/>
                <w:b/>
                <w:sz w:val="20"/>
                <w:szCs w:val="20"/>
                <w:lang w:val="en-GB"/>
              </w:rPr>
              <w:t>Co-funding:</w:t>
            </w:r>
            <w:r w:rsidR="004D2A46" w:rsidRPr="00286488">
              <w:rPr>
                <w:rFonts w:cstheme="minorHAnsi"/>
                <w:b/>
                <w:sz w:val="20"/>
                <w:szCs w:val="20"/>
                <w:lang w:val="en-GB"/>
              </w:rPr>
              <w:t xml:space="preserve"> </w:t>
            </w:r>
            <w:r w:rsidR="004D2A46" w:rsidRPr="00286488">
              <w:rPr>
                <w:rFonts w:cstheme="minorHAnsi"/>
                <w:bCs/>
                <w:sz w:val="20"/>
                <w:szCs w:val="20"/>
                <w:lang w:val="en-GB"/>
              </w:rPr>
              <w:t>N/A</w:t>
            </w:r>
          </w:p>
        </w:tc>
      </w:tr>
      <w:tr w:rsidR="00BD36D7" w:rsidRPr="00286488" w14:paraId="050F57EC" w14:textId="77777777" w:rsidTr="015B9783">
        <w:tc>
          <w:tcPr>
            <w:tcW w:w="9870" w:type="dxa"/>
          </w:tcPr>
          <w:p w14:paraId="5CC4CD93" w14:textId="3E562A35" w:rsidR="00BD36D7" w:rsidRPr="00286488" w:rsidRDefault="00886214" w:rsidP="003F2B77">
            <w:pPr>
              <w:tabs>
                <w:tab w:val="left" w:pos="90"/>
              </w:tabs>
              <w:contextualSpacing/>
              <w:rPr>
                <w:rFonts w:cstheme="minorHAnsi"/>
                <w:b/>
                <w:sz w:val="20"/>
                <w:szCs w:val="20"/>
                <w:lang w:val="en-GB"/>
              </w:rPr>
            </w:pPr>
            <w:r w:rsidRPr="00286488">
              <w:rPr>
                <w:rFonts w:cstheme="minorHAnsi"/>
                <w:b/>
                <w:sz w:val="20"/>
                <w:szCs w:val="20"/>
                <w:lang w:val="en-GB"/>
              </w:rPr>
              <w:t>Resident Coordinator (name and contact details):</w:t>
            </w:r>
            <w:r w:rsidR="004D2A46" w:rsidRPr="00286488">
              <w:rPr>
                <w:rFonts w:cstheme="minorHAnsi"/>
                <w:b/>
                <w:sz w:val="20"/>
                <w:szCs w:val="20"/>
                <w:lang w:val="en-GB"/>
              </w:rPr>
              <w:t xml:space="preserve"> </w:t>
            </w:r>
            <w:r w:rsidR="00BF41BD" w:rsidRPr="00BE5B5A">
              <w:rPr>
                <w:rFonts w:ascii="Calibri" w:hAnsi="Calibri" w:cs="Calibri"/>
                <w:sz w:val="20"/>
              </w:rPr>
              <w:t>Ms. Karolina Lindholm Billing, UNHCR Representative</w:t>
            </w:r>
            <w:r w:rsidR="00BF41BD">
              <w:rPr>
                <w:rFonts w:ascii="Calibri" w:hAnsi="Calibri" w:cs="Calibri"/>
                <w:sz w:val="20"/>
              </w:rPr>
              <w:t xml:space="preserve"> in Ukraine, </w:t>
            </w:r>
            <w:r w:rsidR="00BF41BD" w:rsidRPr="00BE5B5A">
              <w:rPr>
                <w:rFonts w:ascii="Calibri" w:hAnsi="Calibri" w:cs="Calibri"/>
                <w:sz w:val="20"/>
              </w:rPr>
              <w:t xml:space="preserve">United Nations Resident </w:t>
            </w:r>
            <w:r w:rsidR="00BF41BD">
              <w:rPr>
                <w:rFonts w:ascii="Calibri" w:hAnsi="Calibri" w:cs="Calibri"/>
                <w:sz w:val="20"/>
              </w:rPr>
              <w:t xml:space="preserve">Coordinator </w:t>
            </w:r>
            <w:proofErr w:type="spellStart"/>
            <w:r w:rsidR="00BF41BD">
              <w:rPr>
                <w:rFonts w:ascii="Calibri" w:hAnsi="Calibri" w:cs="Calibri"/>
                <w:sz w:val="20"/>
              </w:rPr>
              <w:t>a.i.</w:t>
            </w:r>
            <w:proofErr w:type="spellEnd"/>
            <w:r w:rsidR="00BF41BD">
              <w:rPr>
                <w:rFonts w:ascii="Calibri" w:hAnsi="Calibri" w:cs="Calibri"/>
                <w:sz w:val="20"/>
              </w:rPr>
              <w:t xml:space="preserve">, </w:t>
            </w:r>
            <w:hyperlink r:id="rId11" w:history="1">
              <w:r w:rsidR="00E17267" w:rsidRPr="00DE2493">
                <w:rPr>
                  <w:rStyle w:val="Hyperlink"/>
                  <w:rFonts w:ascii="Calibri" w:hAnsi="Calibri" w:cs="Calibri"/>
                  <w:sz w:val="20"/>
                </w:rPr>
                <w:t>lindholm@unhcr.org</w:t>
              </w:r>
            </w:hyperlink>
            <w:r w:rsidR="00E17267">
              <w:rPr>
                <w:rFonts w:ascii="Calibri" w:hAnsi="Calibri" w:cs="Calibri"/>
                <w:sz w:val="20"/>
              </w:rPr>
              <w:t xml:space="preserve"> </w:t>
            </w:r>
          </w:p>
        </w:tc>
      </w:tr>
      <w:tr w:rsidR="00886214" w:rsidRPr="00286488" w14:paraId="7F310A96" w14:textId="77777777" w:rsidTr="015B9783">
        <w:tc>
          <w:tcPr>
            <w:tcW w:w="9870" w:type="dxa"/>
          </w:tcPr>
          <w:p w14:paraId="494F3856" w14:textId="082B6BF4" w:rsidR="00886214" w:rsidRPr="00286488" w:rsidRDefault="00886214" w:rsidP="003F2B77">
            <w:pPr>
              <w:tabs>
                <w:tab w:val="left" w:pos="90"/>
              </w:tabs>
              <w:contextualSpacing/>
              <w:rPr>
                <w:rFonts w:cstheme="minorHAnsi"/>
                <w:b/>
                <w:sz w:val="20"/>
                <w:szCs w:val="20"/>
                <w:lang w:val="en-GB"/>
              </w:rPr>
            </w:pPr>
            <w:r w:rsidRPr="00286488">
              <w:rPr>
                <w:rFonts w:cstheme="minorHAnsi"/>
                <w:b/>
                <w:sz w:val="20"/>
                <w:szCs w:val="20"/>
                <w:lang w:val="en-GB"/>
              </w:rPr>
              <w:t>Overall focal point of the programme (name and contact details):</w:t>
            </w:r>
            <w:r w:rsidR="004D2A46" w:rsidRPr="00286488">
              <w:rPr>
                <w:rFonts w:cstheme="minorHAnsi"/>
                <w:b/>
                <w:sz w:val="20"/>
                <w:szCs w:val="20"/>
                <w:lang w:val="en-GB"/>
              </w:rPr>
              <w:t xml:space="preserve"> </w:t>
            </w:r>
            <w:r w:rsidR="008628EC" w:rsidRPr="00951111">
              <w:rPr>
                <w:rFonts w:cstheme="minorHAnsi"/>
                <w:bCs/>
                <w:sz w:val="20"/>
                <w:szCs w:val="20"/>
                <w:lang w:val="en-GB"/>
              </w:rPr>
              <w:t>Liudmyla Struk,</w:t>
            </w:r>
            <w:r w:rsidR="00951111" w:rsidRPr="00951111">
              <w:rPr>
                <w:rFonts w:cstheme="minorHAnsi"/>
                <w:bCs/>
                <w:sz w:val="20"/>
                <w:szCs w:val="20"/>
                <w:lang w:val="en-GB"/>
              </w:rPr>
              <w:t xml:space="preserve"> </w:t>
            </w:r>
            <w:r w:rsidR="00951111" w:rsidRPr="00951111">
              <w:rPr>
                <w:rFonts w:ascii="Calibri" w:hAnsi="Calibri" w:cs="Calibri"/>
                <w:sz w:val="20"/>
                <w:szCs w:val="20"/>
              </w:rPr>
              <w:t>UN RCO Ukraine, Data and Monitoring Officer</w:t>
            </w:r>
            <w:r w:rsidR="008628EC" w:rsidRPr="00951111">
              <w:rPr>
                <w:rFonts w:cstheme="minorHAnsi"/>
                <w:bCs/>
                <w:sz w:val="20"/>
                <w:szCs w:val="20"/>
                <w:lang w:val="en-GB"/>
              </w:rPr>
              <w:t xml:space="preserve"> </w:t>
            </w:r>
            <w:hyperlink r:id="rId12" w:history="1">
              <w:r w:rsidR="00ED6095" w:rsidRPr="00951111">
                <w:rPr>
                  <w:rStyle w:val="Hyperlink"/>
                  <w:rFonts w:cstheme="minorHAnsi"/>
                  <w:bCs/>
                  <w:sz w:val="20"/>
                  <w:szCs w:val="20"/>
                  <w:lang w:val="en-GB"/>
                </w:rPr>
                <w:t>liudmyla.struk@un.org</w:t>
              </w:r>
            </w:hyperlink>
            <w:r w:rsidR="00ED6095" w:rsidRPr="00951111">
              <w:rPr>
                <w:rFonts w:cstheme="minorHAnsi"/>
                <w:bCs/>
                <w:lang w:val="en-GB"/>
              </w:rPr>
              <w:t xml:space="preserve"> </w:t>
            </w:r>
          </w:p>
        </w:tc>
      </w:tr>
      <w:tr w:rsidR="00660796" w:rsidRPr="00D40B34" w14:paraId="33B4514B" w14:textId="77777777" w:rsidTr="015B9783">
        <w:tc>
          <w:tcPr>
            <w:tcW w:w="9870" w:type="dxa"/>
          </w:tcPr>
          <w:p w14:paraId="29EA9EDE" w14:textId="625A0236" w:rsidR="00951111" w:rsidRDefault="00660796" w:rsidP="015B9783">
            <w:pPr>
              <w:tabs>
                <w:tab w:val="left" w:pos="90"/>
              </w:tabs>
              <w:contextualSpacing/>
              <w:rPr>
                <w:b/>
                <w:bCs/>
                <w:sz w:val="20"/>
                <w:szCs w:val="20"/>
                <w:lang w:val="en-GB"/>
              </w:rPr>
            </w:pPr>
            <w:r w:rsidRPr="00D40B34">
              <w:rPr>
                <w:b/>
                <w:bCs/>
                <w:sz w:val="20"/>
                <w:szCs w:val="20"/>
                <w:lang w:val="en-GB"/>
              </w:rPr>
              <w:t>Participating UN Organizations</w:t>
            </w:r>
            <w:r w:rsidR="00951111">
              <w:rPr>
                <w:b/>
                <w:bCs/>
                <w:sz w:val="20"/>
                <w:szCs w:val="20"/>
                <w:lang w:val="en-GB"/>
              </w:rPr>
              <w:t xml:space="preserve"> </w:t>
            </w:r>
            <w:r w:rsidR="00BD36D7" w:rsidRPr="00D40B34">
              <w:rPr>
                <w:b/>
                <w:bCs/>
                <w:sz w:val="20"/>
                <w:szCs w:val="20"/>
                <w:lang w:val="en-GB"/>
              </w:rPr>
              <w:t xml:space="preserve">and focal points </w:t>
            </w:r>
            <w:r w:rsidR="00886214" w:rsidRPr="00D40B34">
              <w:rPr>
                <w:b/>
                <w:bCs/>
                <w:sz w:val="20"/>
                <w:szCs w:val="20"/>
                <w:lang w:val="en-GB"/>
              </w:rPr>
              <w:t xml:space="preserve">names and </w:t>
            </w:r>
            <w:r w:rsidR="00BD36D7" w:rsidRPr="00D40B34">
              <w:rPr>
                <w:b/>
                <w:bCs/>
                <w:sz w:val="20"/>
                <w:szCs w:val="20"/>
                <w:lang w:val="en-GB"/>
              </w:rPr>
              <w:t>contact details</w:t>
            </w:r>
            <w:r w:rsidR="00BF58BF" w:rsidRPr="00D40B34">
              <w:rPr>
                <w:b/>
                <w:bCs/>
                <w:sz w:val="20"/>
                <w:szCs w:val="20"/>
                <w:lang w:val="en-GB"/>
              </w:rPr>
              <w:t>:</w:t>
            </w:r>
            <w:r w:rsidR="0027570F" w:rsidRPr="00D40B34">
              <w:rPr>
                <w:b/>
                <w:bCs/>
                <w:sz w:val="20"/>
                <w:szCs w:val="20"/>
                <w:lang w:val="en-GB"/>
              </w:rPr>
              <w:t xml:space="preserve"> </w:t>
            </w:r>
          </w:p>
          <w:p w14:paraId="1F3E443F" w14:textId="086102DB" w:rsidR="0027570F" w:rsidRPr="00D40B34" w:rsidRDefault="58A95D0B" w:rsidP="015B9783">
            <w:pPr>
              <w:tabs>
                <w:tab w:val="left" w:pos="90"/>
              </w:tabs>
              <w:contextualSpacing/>
              <w:rPr>
                <w:b/>
                <w:bCs/>
                <w:sz w:val="20"/>
                <w:szCs w:val="20"/>
                <w:lang w:val="en-GB"/>
              </w:rPr>
            </w:pPr>
            <w:r w:rsidRPr="00D40B34">
              <w:rPr>
                <w:b/>
                <w:bCs/>
                <w:sz w:val="20"/>
                <w:szCs w:val="20"/>
                <w:lang w:val="en-GB"/>
              </w:rPr>
              <w:t xml:space="preserve">UNICEF: </w:t>
            </w:r>
            <w:r w:rsidRPr="00D40B34">
              <w:rPr>
                <w:sz w:val="20"/>
                <w:szCs w:val="20"/>
                <w:lang w:val="en-GB"/>
              </w:rPr>
              <w:t xml:space="preserve">Michaela Bauer, Deputy Representative </w:t>
            </w:r>
            <w:hyperlink r:id="rId13" w:history="1">
              <w:r w:rsidRPr="00951111">
                <w:rPr>
                  <w:rStyle w:val="Hyperlink"/>
                  <w:sz w:val="20"/>
                  <w:szCs w:val="20"/>
                  <w:lang w:val="en-GB"/>
                </w:rPr>
                <w:t>mbauer@unicef.org</w:t>
              </w:r>
            </w:hyperlink>
            <w:r w:rsidR="00C20019">
              <w:t xml:space="preserve">; </w:t>
            </w:r>
            <w:r w:rsidR="00E323F4" w:rsidRPr="00E323F4">
              <w:rPr>
                <w:sz w:val="20"/>
                <w:szCs w:val="20"/>
                <w:lang w:val="en-GB"/>
              </w:rPr>
              <w:t>Focal Point:</w:t>
            </w:r>
            <w:r w:rsidR="00E323F4">
              <w:rPr>
                <w:sz w:val="20"/>
                <w:szCs w:val="20"/>
                <w:lang w:val="en-GB"/>
              </w:rPr>
              <w:t xml:space="preserve"> </w:t>
            </w:r>
            <w:r w:rsidR="2FF2D74F" w:rsidRPr="00D40B34">
              <w:rPr>
                <w:sz w:val="20"/>
                <w:szCs w:val="20"/>
                <w:lang w:val="en-GB"/>
              </w:rPr>
              <w:t xml:space="preserve">Naira Avetisyan, Chief Child Protection </w:t>
            </w:r>
            <w:hyperlink r:id="rId14">
              <w:r w:rsidR="2FF2D74F" w:rsidRPr="00D40B34">
                <w:rPr>
                  <w:rStyle w:val="Hyperlink"/>
                  <w:sz w:val="20"/>
                  <w:szCs w:val="20"/>
                  <w:lang w:val="en-GB"/>
                </w:rPr>
                <w:t>navetisyan@unicef.org</w:t>
              </w:r>
            </w:hyperlink>
          </w:p>
          <w:p w14:paraId="6FD8BE29" w14:textId="31BFC498" w:rsidR="0027570F" w:rsidRPr="00D40B34" w:rsidRDefault="0027570F" w:rsidP="003F2B77">
            <w:pPr>
              <w:tabs>
                <w:tab w:val="left" w:pos="90"/>
              </w:tabs>
              <w:contextualSpacing/>
              <w:rPr>
                <w:b/>
                <w:sz w:val="20"/>
                <w:szCs w:val="20"/>
                <w:lang w:val="en-GB"/>
              </w:rPr>
            </w:pPr>
            <w:r w:rsidRPr="00D40B34">
              <w:rPr>
                <w:b/>
                <w:sz w:val="20"/>
                <w:szCs w:val="20"/>
                <w:lang w:val="en-GB"/>
              </w:rPr>
              <w:t>UNDP:</w:t>
            </w:r>
            <w:r w:rsidR="008628EC" w:rsidRPr="00D40B34">
              <w:rPr>
                <w:b/>
                <w:sz w:val="20"/>
                <w:szCs w:val="20"/>
                <w:lang w:val="en-GB"/>
              </w:rPr>
              <w:t xml:space="preserve"> </w:t>
            </w:r>
            <w:r w:rsidR="00012986" w:rsidRPr="00D40B34">
              <w:rPr>
                <w:sz w:val="20"/>
                <w:szCs w:val="20"/>
                <w:lang w:val="en-GB"/>
              </w:rPr>
              <w:t xml:space="preserve">Manal Fouani, UNDP Resident Representative </w:t>
            </w:r>
            <w:proofErr w:type="spellStart"/>
            <w:r w:rsidR="00012986" w:rsidRPr="00D40B34">
              <w:rPr>
                <w:sz w:val="20"/>
                <w:szCs w:val="20"/>
                <w:lang w:val="en-GB"/>
              </w:rPr>
              <w:t>a.i.</w:t>
            </w:r>
            <w:proofErr w:type="spellEnd"/>
            <w:r w:rsidR="00012986" w:rsidRPr="00D40B34">
              <w:rPr>
                <w:sz w:val="20"/>
                <w:szCs w:val="20"/>
                <w:lang w:val="en-GB"/>
              </w:rPr>
              <w:t xml:space="preserve">, </w:t>
            </w:r>
            <w:hyperlink r:id="rId15" w:history="1">
              <w:r w:rsidR="00002BEE" w:rsidRPr="00D40B34">
                <w:rPr>
                  <w:rStyle w:val="Hyperlink"/>
                  <w:sz w:val="20"/>
                  <w:szCs w:val="20"/>
                  <w:lang w:val="en-GB"/>
                </w:rPr>
                <w:t>manal.fouani@undp.org</w:t>
              </w:r>
            </w:hyperlink>
            <w:r w:rsidR="00C20019">
              <w:rPr>
                <w:rStyle w:val="Hyperlink"/>
                <w:sz w:val="20"/>
                <w:szCs w:val="20"/>
                <w:lang w:val="en-GB"/>
              </w:rPr>
              <w:t>;</w:t>
            </w:r>
            <w:r w:rsidR="00C20019">
              <w:rPr>
                <w:rStyle w:val="Hyperlink"/>
              </w:rPr>
              <w:t xml:space="preserve"> </w:t>
            </w:r>
            <w:r w:rsidR="00E323F4" w:rsidRPr="00E323F4">
              <w:rPr>
                <w:sz w:val="20"/>
                <w:szCs w:val="20"/>
                <w:lang w:val="en-GB"/>
              </w:rPr>
              <w:t>Focal Point:</w:t>
            </w:r>
            <w:r w:rsidR="00E323F4">
              <w:rPr>
                <w:sz w:val="20"/>
                <w:szCs w:val="20"/>
                <w:lang w:val="en-GB"/>
              </w:rPr>
              <w:t xml:space="preserve"> </w:t>
            </w:r>
            <w:r w:rsidR="008628EC" w:rsidRPr="00D40B34">
              <w:rPr>
                <w:sz w:val="20"/>
                <w:szCs w:val="20"/>
                <w:lang w:val="en-GB"/>
              </w:rPr>
              <w:t xml:space="preserve">Maria Gutsman, </w:t>
            </w:r>
            <w:hyperlink r:id="rId16" w:history="1">
              <w:r w:rsidR="00C20C1A" w:rsidRPr="00DE2493">
                <w:rPr>
                  <w:rStyle w:val="Hyperlink"/>
                  <w:sz w:val="20"/>
                  <w:szCs w:val="20"/>
                  <w:lang w:val="en-GB"/>
                </w:rPr>
                <w:t>maria.gutsman@undp.org</w:t>
              </w:r>
            </w:hyperlink>
            <w:r w:rsidR="00951111">
              <w:rPr>
                <w:sz w:val="20"/>
                <w:szCs w:val="20"/>
                <w:lang w:val="en-GB"/>
              </w:rPr>
              <w:t xml:space="preserve"> </w:t>
            </w:r>
          </w:p>
          <w:p w14:paraId="4D2CB0F2" w14:textId="26C94BB3" w:rsidR="0027570F" w:rsidRPr="00D40B34" w:rsidRDefault="2B17C6A5" w:rsidP="4CEAFA44">
            <w:pPr>
              <w:tabs>
                <w:tab w:val="left" w:pos="90"/>
              </w:tabs>
              <w:contextualSpacing/>
              <w:rPr>
                <w:b/>
                <w:bCs/>
                <w:sz w:val="20"/>
                <w:szCs w:val="20"/>
                <w:lang w:val="en-GB"/>
              </w:rPr>
            </w:pPr>
            <w:r w:rsidRPr="00D40B34">
              <w:rPr>
                <w:b/>
                <w:bCs/>
                <w:sz w:val="20"/>
                <w:szCs w:val="20"/>
                <w:lang w:val="en-GB"/>
              </w:rPr>
              <w:t>UN Women:</w:t>
            </w:r>
            <w:r w:rsidR="5ED8B473" w:rsidRPr="00D40B34">
              <w:rPr>
                <w:b/>
                <w:bCs/>
                <w:sz w:val="20"/>
                <w:szCs w:val="20"/>
                <w:lang w:val="en-GB"/>
              </w:rPr>
              <w:t xml:space="preserve"> </w:t>
            </w:r>
            <w:r w:rsidR="5ED8B473" w:rsidRPr="00951111">
              <w:rPr>
                <w:sz w:val="20"/>
                <w:szCs w:val="20"/>
                <w:lang w:val="en-GB"/>
              </w:rPr>
              <w:t xml:space="preserve">Erika </w:t>
            </w:r>
            <w:proofErr w:type="spellStart"/>
            <w:r w:rsidR="5ED8B473" w:rsidRPr="00951111">
              <w:rPr>
                <w:sz w:val="20"/>
                <w:szCs w:val="20"/>
                <w:lang w:val="en-GB"/>
              </w:rPr>
              <w:t>Kvapilova</w:t>
            </w:r>
            <w:proofErr w:type="spellEnd"/>
            <w:r w:rsidR="5ED8B473" w:rsidRPr="00951111">
              <w:rPr>
                <w:sz w:val="20"/>
                <w:szCs w:val="20"/>
                <w:lang w:val="en-GB"/>
              </w:rPr>
              <w:t>, Representative,</w:t>
            </w:r>
            <w:r w:rsidR="5ED8B473" w:rsidRPr="00D40B34">
              <w:rPr>
                <w:b/>
                <w:bCs/>
                <w:sz w:val="20"/>
                <w:szCs w:val="20"/>
                <w:lang w:val="en-GB"/>
              </w:rPr>
              <w:t xml:space="preserve"> </w:t>
            </w:r>
            <w:hyperlink r:id="rId17" w:history="1">
              <w:r w:rsidR="00C20C1A" w:rsidRPr="00C20C1A">
                <w:rPr>
                  <w:rStyle w:val="Hyperlink"/>
                  <w:sz w:val="20"/>
                  <w:szCs w:val="20"/>
                  <w:lang w:val="en-GB"/>
                </w:rPr>
                <w:t>erika.kvapilova@unwomen.org</w:t>
              </w:r>
            </w:hyperlink>
            <w:r w:rsidR="00C20C1A">
              <w:rPr>
                <w:sz w:val="20"/>
                <w:szCs w:val="20"/>
                <w:lang w:val="en-GB"/>
              </w:rPr>
              <w:t xml:space="preserve">; </w:t>
            </w:r>
            <w:r w:rsidR="00E323F4" w:rsidRPr="00E323F4">
              <w:rPr>
                <w:sz w:val="20"/>
                <w:szCs w:val="20"/>
                <w:lang w:val="en-GB"/>
              </w:rPr>
              <w:t>Focal Point:</w:t>
            </w:r>
            <w:r w:rsidR="00E323F4">
              <w:rPr>
                <w:sz w:val="20"/>
                <w:szCs w:val="20"/>
                <w:lang w:val="en-GB"/>
              </w:rPr>
              <w:t xml:space="preserve"> </w:t>
            </w:r>
            <w:proofErr w:type="spellStart"/>
            <w:r w:rsidR="1BD45F27" w:rsidRPr="00D40B34">
              <w:rPr>
                <w:sz w:val="20"/>
                <w:szCs w:val="20"/>
                <w:lang w:val="en-GB"/>
              </w:rPr>
              <w:t>Nurgul</w:t>
            </w:r>
            <w:proofErr w:type="spellEnd"/>
            <w:r w:rsidR="1BD45F27" w:rsidRPr="00D40B34">
              <w:rPr>
                <w:sz w:val="20"/>
                <w:szCs w:val="20"/>
                <w:lang w:val="en-GB"/>
              </w:rPr>
              <w:t xml:space="preserve"> </w:t>
            </w:r>
            <w:proofErr w:type="spellStart"/>
            <w:r w:rsidR="1BD45F27" w:rsidRPr="00D40B34">
              <w:rPr>
                <w:sz w:val="20"/>
                <w:szCs w:val="20"/>
                <w:lang w:val="en-GB"/>
              </w:rPr>
              <w:t>Asylbekova</w:t>
            </w:r>
            <w:proofErr w:type="spellEnd"/>
            <w:r w:rsidR="1BD45F27" w:rsidRPr="00D40B34">
              <w:rPr>
                <w:sz w:val="20"/>
                <w:szCs w:val="20"/>
                <w:lang w:val="en-GB"/>
              </w:rPr>
              <w:t xml:space="preserve"> </w:t>
            </w:r>
            <w:hyperlink r:id="rId18">
              <w:r w:rsidR="1BD45F27" w:rsidRPr="00D40B34">
                <w:rPr>
                  <w:rStyle w:val="Hyperlink"/>
                  <w:sz w:val="20"/>
                  <w:szCs w:val="20"/>
                  <w:lang w:val="en-GB"/>
                </w:rPr>
                <w:t>nurgul.asylbekova@unwomen.org,</w:t>
              </w:r>
            </w:hyperlink>
            <w:r w:rsidR="56322AA2" w:rsidRPr="00D40B34">
              <w:rPr>
                <w:sz w:val="20"/>
                <w:szCs w:val="20"/>
                <w:lang w:val="en-GB"/>
              </w:rPr>
              <w:t xml:space="preserve"> </w:t>
            </w:r>
          </w:p>
          <w:p w14:paraId="6ED31AB4" w14:textId="5814473E" w:rsidR="00116BE1" w:rsidRPr="00D40B34" w:rsidRDefault="00116BE1" w:rsidP="003F2B77">
            <w:pPr>
              <w:tabs>
                <w:tab w:val="left" w:pos="90"/>
              </w:tabs>
              <w:contextualSpacing/>
              <w:rPr>
                <w:b/>
                <w:sz w:val="20"/>
                <w:szCs w:val="20"/>
                <w:lang w:val="en-GB"/>
              </w:rPr>
            </w:pPr>
            <w:r w:rsidRPr="00D40B34">
              <w:rPr>
                <w:b/>
                <w:bCs/>
                <w:sz w:val="20"/>
                <w:szCs w:val="20"/>
                <w:lang w:val="en-GB"/>
              </w:rPr>
              <w:t xml:space="preserve">UNFPA: </w:t>
            </w:r>
            <w:r w:rsidRPr="00E323F4">
              <w:rPr>
                <w:sz w:val="20"/>
                <w:szCs w:val="20"/>
                <w:lang w:val="en-GB"/>
              </w:rPr>
              <w:t xml:space="preserve">Jaime Nadal, Representative, </w:t>
            </w:r>
            <w:hyperlink r:id="rId19" w:history="1">
              <w:r w:rsidR="00E323F4" w:rsidRPr="00E323F4">
                <w:rPr>
                  <w:rStyle w:val="Hyperlink"/>
                  <w:sz w:val="20"/>
                  <w:szCs w:val="20"/>
                  <w:lang w:val="en-GB"/>
                </w:rPr>
                <w:t>nadal@unfpa.org</w:t>
              </w:r>
            </w:hyperlink>
            <w:r w:rsidR="00E323F4" w:rsidRPr="00E323F4">
              <w:rPr>
                <w:sz w:val="20"/>
                <w:szCs w:val="20"/>
                <w:lang w:val="en-GB"/>
              </w:rPr>
              <w:t>,</w:t>
            </w:r>
            <w:r w:rsidR="00E323F4">
              <w:rPr>
                <w:b/>
                <w:bCs/>
                <w:sz w:val="20"/>
                <w:szCs w:val="20"/>
                <w:lang w:val="en-GB"/>
              </w:rPr>
              <w:t xml:space="preserve"> </w:t>
            </w:r>
            <w:r w:rsidRPr="00E323F4">
              <w:rPr>
                <w:sz w:val="20"/>
                <w:szCs w:val="20"/>
                <w:lang w:val="en-GB"/>
              </w:rPr>
              <w:t>Focal Point:</w:t>
            </w:r>
            <w:r w:rsidRPr="00D40B34">
              <w:rPr>
                <w:b/>
                <w:bCs/>
                <w:sz w:val="20"/>
                <w:szCs w:val="20"/>
                <w:lang w:val="en-GB"/>
              </w:rPr>
              <w:t xml:space="preserve"> </w:t>
            </w:r>
            <w:r w:rsidR="00EB4ABC" w:rsidRPr="00D40B34">
              <w:rPr>
                <w:sz w:val="20"/>
                <w:szCs w:val="20"/>
                <w:lang w:val="en-GB"/>
              </w:rPr>
              <w:t xml:space="preserve">Sophie </w:t>
            </w:r>
            <w:proofErr w:type="spellStart"/>
            <w:r w:rsidR="00EB4ABC" w:rsidRPr="00D40B34">
              <w:rPr>
                <w:sz w:val="20"/>
                <w:szCs w:val="20"/>
                <w:lang w:val="en-GB"/>
              </w:rPr>
              <w:t>Kräuchi</w:t>
            </w:r>
            <w:proofErr w:type="spellEnd"/>
            <w:r w:rsidR="00EB4ABC" w:rsidRPr="00D40B34">
              <w:rPr>
                <w:sz w:val="20"/>
                <w:szCs w:val="20"/>
                <w:lang w:val="en-GB"/>
              </w:rPr>
              <w:t xml:space="preserve">, </w:t>
            </w:r>
            <w:hyperlink r:id="rId20">
              <w:r w:rsidR="00EB4ABC" w:rsidRPr="00D40B34">
                <w:rPr>
                  <w:rStyle w:val="Hyperlink"/>
                  <w:sz w:val="20"/>
                  <w:szCs w:val="20"/>
                  <w:lang w:val="en-GB"/>
                </w:rPr>
                <w:t>krauchi@unfpa.org</w:t>
              </w:r>
            </w:hyperlink>
            <w:r w:rsidR="00EB4ABC" w:rsidRPr="00D40B34">
              <w:rPr>
                <w:b/>
                <w:bCs/>
                <w:sz w:val="20"/>
                <w:szCs w:val="20"/>
                <w:lang w:val="en-GB"/>
              </w:rPr>
              <w:t xml:space="preserve"> </w:t>
            </w:r>
          </w:p>
        </w:tc>
      </w:tr>
      <w:tr w:rsidR="00B25763" w:rsidRPr="00286488" w14:paraId="62F7D0DF" w14:textId="77777777" w:rsidTr="015B9783">
        <w:tc>
          <w:tcPr>
            <w:tcW w:w="9870" w:type="dxa"/>
          </w:tcPr>
          <w:p w14:paraId="4F300B09" w14:textId="6730F95A" w:rsidR="00B25763" w:rsidRPr="00D40B34" w:rsidRDefault="00523CBC" w:rsidP="2A9A116C">
            <w:pPr>
              <w:tabs>
                <w:tab w:val="left" w:pos="90"/>
              </w:tabs>
              <w:contextualSpacing/>
              <w:rPr>
                <w:b/>
                <w:bCs/>
                <w:sz w:val="20"/>
                <w:szCs w:val="20"/>
                <w:lang w:val="en-GB"/>
              </w:rPr>
            </w:pPr>
            <w:r w:rsidRPr="00D40B34">
              <w:rPr>
                <w:b/>
                <w:bCs/>
                <w:sz w:val="20"/>
                <w:szCs w:val="20"/>
                <w:lang w:val="en-GB"/>
              </w:rPr>
              <w:t>OPDs</w:t>
            </w:r>
            <w:r w:rsidR="00BD36D7" w:rsidRPr="00D40B34">
              <w:rPr>
                <w:b/>
                <w:bCs/>
                <w:sz w:val="20"/>
                <w:szCs w:val="20"/>
                <w:lang w:val="en-GB"/>
              </w:rPr>
              <w:t xml:space="preserve"> focal points </w:t>
            </w:r>
            <w:r w:rsidR="00886214" w:rsidRPr="00D40B34">
              <w:rPr>
                <w:b/>
                <w:bCs/>
                <w:sz w:val="20"/>
                <w:szCs w:val="20"/>
                <w:lang w:val="en-GB"/>
              </w:rPr>
              <w:t xml:space="preserve">names and </w:t>
            </w:r>
            <w:r w:rsidR="00BD36D7" w:rsidRPr="00D40B34">
              <w:rPr>
                <w:b/>
                <w:bCs/>
                <w:sz w:val="20"/>
                <w:szCs w:val="20"/>
                <w:lang w:val="en-GB"/>
              </w:rPr>
              <w:t>contact details</w:t>
            </w:r>
            <w:r w:rsidR="00B336A1" w:rsidRPr="00D40B34">
              <w:rPr>
                <w:b/>
                <w:bCs/>
                <w:sz w:val="20"/>
                <w:szCs w:val="20"/>
                <w:lang w:val="en-GB"/>
              </w:rPr>
              <w:t>:</w:t>
            </w:r>
            <w:r w:rsidR="002A3C6B" w:rsidRPr="00D40B34">
              <w:rPr>
                <w:b/>
                <w:bCs/>
                <w:sz w:val="20"/>
                <w:szCs w:val="20"/>
                <w:lang w:val="en-GB"/>
              </w:rPr>
              <w:t xml:space="preserve"> </w:t>
            </w:r>
          </w:p>
          <w:p w14:paraId="4A86631E" w14:textId="527DF8A2" w:rsidR="005A2FF9" w:rsidRPr="00E323F4" w:rsidRDefault="005A2FF9" w:rsidP="00E323F4">
            <w:pPr>
              <w:pStyle w:val="ListParagraph"/>
              <w:numPr>
                <w:ilvl w:val="0"/>
                <w:numId w:val="78"/>
              </w:numPr>
              <w:tabs>
                <w:tab w:val="left" w:pos="90"/>
              </w:tabs>
              <w:rPr>
                <w:b/>
                <w:bCs/>
                <w:sz w:val="20"/>
                <w:szCs w:val="20"/>
                <w:lang w:val="en-GB"/>
              </w:rPr>
            </w:pPr>
            <w:r w:rsidRPr="00E323F4">
              <w:rPr>
                <w:sz w:val="20"/>
                <w:szCs w:val="20"/>
                <w:lang w:val="en-GB"/>
              </w:rPr>
              <w:t xml:space="preserve">National Assembly of People with Disabilities, </w:t>
            </w:r>
            <w:r w:rsidR="00DC6FA5" w:rsidRPr="00E323F4">
              <w:rPr>
                <w:sz w:val="20"/>
                <w:szCs w:val="20"/>
                <w:lang w:val="en-GB"/>
              </w:rPr>
              <w:t xml:space="preserve">Viktoria </w:t>
            </w:r>
            <w:proofErr w:type="spellStart"/>
            <w:r w:rsidR="00DC6FA5" w:rsidRPr="00E323F4">
              <w:rPr>
                <w:sz w:val="20"/>
                <w:szCs w:val="20"/>
                <w:lang w:val="en-GB"/>
              </w:rPr>
              <w:t>Nazarenko</w:t>
            </w:r>
            <w:proofErr w:type="spellEnd"/>
            <w:r w:rsidR="00DC6FA5" w:rsidRPr="00E323F4">
              <w:rPr>
                <w:sz w:val="20"/>
                <w:szCs w:val="20"/>
                <w:lang w:val="en-GB"/>
              </w:rPr>
              <w:t xml:space="preserve">, Executive Director, </w:t>
            </w:r>
            <w:hyperlink r:id="rId21" w:history="1">
              <w:r w:rsidR="00E323F4" w:rsidRPr="00E323F4">
                <w:rPr>
                  <w:rStyle w:val="Hyperlink"/>
                  <w:sz w:val="20"/>
                  <w:szCs w:val="20"/>
                  <w:lang w:val="en-GB"/>
                </w:rPr>
                <w:t>v.n.nazarenko@ukr.net</w:t>
              </w:r>
            </w:hyperlink>
            <w:r w:rsidR="00E323F4" w:rsidRPr="00E323F4">
              <w:rPr>
                <w:sz w:val="20"/>
                <w:szCs w:val="20"/>
                <w:lang w:val="en-GB"/>
              </w:rPr>
              <w:t xml:space="preserve"> </w:t>
            </w:r>
            <w:r w:rsidR="00BE1369" w:rsidRPr="00E323F4">
              <w:rPr>
                <w:sz w:val="20"/>
                <w:szCs w:val="20"/>
                <w:lang w:val="en-GB"/>
              </w:rPr>
              <w:t xml:space="preserve"> </w:t>
            </w:r>
          </w:p>
          <w:p w14:paraId="065ADF5A" w14:textId="2621DAE4" w:rsidR="005A2FF9" w:rsidRPr="00E323F4" w:rsidRDefault="4C277A36" w:rsidP="00E323F4">
            <w:pPr>
              <w:pStyle w:val="ListParagraph"/>
              <w:numPr>
                <w:ilvl w:val="0"/>
                <w:numId w:val="78"/>
              </w:numPr>
              <w:tabs>
                <w:tab w:val="left" w:pos="90"/>
              </w:tabs>
              <w:rPr>
                <w:sz w:val="20"/>
                <w:szCs w:val="20"/>
                <w:lang w:val="en-GB"/>
              </w:rPr>
            </w:pPr>
            <w:r w:rsidRPr="00E323F4">
              <w:rPr>
                <w:sz w:val="20"/>
                <w:szCs w:val="20"/>
                <w:lang w:val="en-GB"/>
              </w:rPr>
              <w:t xml:space="preserve">Parents for Early Intervention and NGO </w:t>
            </w:r>
            <w:proofErr w:type="spellStart"/>
            <w:r w:rsidRPr="00E323F4">
              <w:rPr>
                <w:sz w:val="20"/>
                <w:szCs w:val="20"/>
                <w:lang w:val="en-GB"/>
              </w:rPr>
              <w:t>Djerelo</w:t>
            </w:r>
            <w:proofErr w:type="spellEnd"/>
            <w:r w:rsidRPr="00E323F4">
              <w:rPr>
                <w:sz w:val="20"/>
                <w:szCs w:val="20"/>
                <w:lang w:val="en-GB"/>
              </w:rPr>
              <w:t xml:space="preserve"> ( </w:t>
            </w:r>
            <w:r w:rsidR="40145752" w:rsidRPr="00E323F4">
              <w:rPr>
                <w:sz w:val="20"/>
                <w:szCs w:val="20"/>
                <w:lang w:val="en-GB"/>
              </w:rPr>
              <w:t>o</w:t>
            </w:r>
            <w:r w:rsidR="7C0801C0" w:rsidRPr="00E323F4">
              <w:rPr>
                <w:rFonts w:ascii="Calibri" w:eastAsia="Calibri" w:hAnsi="Calibri" w:cs="Calibri"/>
                <w:sz w:val="20"/>
                <w:szCs w:val="20"/>
                <w:lang w:val="en-GB"/>
              </w:rPr>
              <w:t xml:space="preserve">rganization working on disability inclusion </w:t>
            </w:r>
            <w:r w:rsidRPr="00E323F4">
              <w:rPr>
                <w:rFonts w:ascii="Calibri" w:eastAsia="Calibri" w:hAnsi="Calibri" w:cs="Calibri"/>
                <w:sz w:val="20"/>
                <w:szCs w:val="20"/>
                <w:lang w:val="en-GB"/>
              </w:rPr>
              <w:t>for children</w:t>
            </w:r>
            <w:r w:rsidRPr="00E323F4">
              <w:rPr>
                <w:sz w:val="20"/>
                <w:szCs w:val="20"/>
                <w:lang w:val="en-GB"/>
              </w:rPr>
              <w:t xml:space="preserve"> ) </w:t>
            </w:r>
            <w:proofErr w:type="spellStart"/>
            <w:r w:rsidRPr="00E323F4">
              <w:rPr>
                <w:sz w:val="20"/>
                <w:szCs w:val="20"/>
                <w:lang w:val="en-GB"/>
              </w:rPr>
              <w:t>Zoreslava</w:t>
            </w:r>
            <w:proofErr w:type="spellEnd"/>
            <w:r w:rsidRPr="00E323F4">
              <w:rPr>
                <w:sz w:val="20"/>
                <w:szCs w:val="20"/>
                <w:lang w:val="en-GB"/>
              </w:rPr>
              <w:t xml:space="preserve"> </w:t>
            </w:r>
            <w:proofErr w:type="spellStart"/>
            <w:r w:rsidRPr="00E323F4">
              <w:rPr>
                <w:sz w:val="20"/>
                <w:szCs w:val="20"/>
                <w:lang w:val="en-GB"/>
              </w:rPr>
              <w:t>Liulchak</w:t>
            </w:r>
            <w:proofErr w:type="spellEnd"/>
            <w:r w:rsidRPr="00E323F4">
              <w:rPr>
                <w:sz w:val="20"/>
                <w:szCs w:val="20"/>
                <w:lang w:val="en-GB"/>
              </w:rPr>
              <w:t xml:space="preserve">, </w:t>
            </w:r>
            <w:hyperlink r:id="rId22" w:history="1">
              <w:r w:rsidR="015B9783" w:rsidRPr="00E323F4">
                <w:rPr>
                  <w:rStyle w:val="Hyperlink"/>
                  <w:rFonts w:ascii="Calibri" w:eastAsia="Calibri" w:hAnsi="Calibri" w:cs="Calibri"/>
                  <w:sz w:val="20"/>
                  <w:szCs w:val="20"/>
                  <w:lang w:val="en-GB"/>
                </w:rPr>
                <w:t>dzherelobuh@gmail.com</w:t>
              </w:r>
            </w:hyperlink>
          </w:p>
          <w:p w14:paraId="21A9CB39" w14:textId="6A1DE11F" w:rsidR="005A2FF9" w:rsidRPr="00E323F4" w:rsidRDefault="2A9A116C" w:rsidP="00E323F4">
            <w:pPr>
              <w:pStyle w:val="ListParagraph"/>
              <w:numPr>
                <w:ilvl w:val="0"/>
                <w:numId w:val="78"/>
              </w:numPr>
              <w:tabs>
                <w:tab w:val="left" w:pos="90"/>
              </w:tabs>
              <w:rPr>
                <w:sz w:val="20"/>
                <w:szCs w:val="20"/>
                <w:lang w:val="en-GB"/>
              </w:rPr>
            </w:pPr>
            <w:r w:rsidRPr="00E323F4">
              <w:rPr>
                <w:sz w:val="20"/>
                <w:szCs w:val="20"/>
                <w:lang w:val="en-GB"/>
              </w:rPr>
              <w:t xml:space="preserve">NGO "Chernivtsi Regional Organization of People with Disabilities" Leader ", </w:t>
            </w:r>
            <w:proofErr w:type="spellStart"/>
            <w:r w:rsidRPr="00E323F4">
              <w:rPr>
                <w:sz w:val="20"/>
                <w:szCs w:val="20"/>
                <w:lang w:val="en-GB"/>
              </w:rPr>
              <w:t>Valentyna</w:t>
            </w:r>
            <w:proofErr w:type="spellEnd"/>
            <w:r w:rsidRPr="00E323F4">
              <w:rPr>
                <w:sz w:val="20"/>
                <w:szCs w:val="20"/>
                <w:lang w:val="en-GB"/>
              </w:rPr>
              <w:t xml:space="preserve"> </w:t>
            </w:r>
            <w:proofErr w:type="spellStart"/>
            <w:r w:rsidRPr="00E323F4">
              <w:rPr>
                <w:sz w:val="20"/>
                <w:szCs w:val="20"/>
                <w:lang w:val="en-GB"/>
              </w:rPr>
              <w:t>Dobrydina</w:t>
            </w:r>
            <w:proofErr w:type="spellEnd"/>
          </w:p>
          <w:p w14:paraId="3C163923" w14:textId="6BC73C30" w:rsidR="005A2FF9" w:rsidRPr="00E323F4" w:rsidRDefault="00B82974" w:rsidP="00E323F4">
            <w:pPr>
              <w:pStyle w:val="ListParagraph"/>
              <w:numPr>
                <w:ilvl w:val="0"/>
                <w:numId w:val="78"/>
              </w:numPr>
              <w:tabs>
                <w:tab w:val="left" w:pos="90"/>
              </w:tabs>
              <w:rPr>
                <w:rFonts w:ascii="Calibri" w:eastAsia="Calibri" w:hAnsi="Calibri" w:cs="Calibri"/>
                <w:sz w:val="20"/>
                <w:szCs w:val="20"/>
                <w:lang w:val="en-GB"/>
              </w:rPr>
            </w:pPr>
            <w:r w:rsidRPr="00E323F4">
              <w:rPr>
                <w:sz w:val="20"/>
                <w:szCs w:val="20"/>
                <w:lang w:val="en-GB"/>
              </w:rPr>
              <w:t xml:space="preserve">Luhansk Association of Organizations of Persons with Disabilities, </w:t>
            </w:r>
            <w:proofErr w:type="spellStart"/>
            <w:r w:rsidR="6D431B0A" w:rsidRPr="00E323F4">
              <w:rPr>
                <w:rFonts w:ascii="Calibri" w:eastAsia="Calibri" w:hAnsi="Calibri" w:cs="Calibri"/>
                <w:sz w:val="20"/>
                <w:szCs w:val="20"/>
                <w:lang w:val="en-GB"/>
              </w:rPr>
              <w:t>Mykola</w:t>
            </w:r>
            <w:proofErr w:type="spellEnd"/>
            <w:r w:rsidR="6D431B0A" w:rsidRPr="00E323F4">
              <w:rPr>
                <w:rFonts w:ascii="Calibri" w:eastAsia="Calibri" w:hAnsi="Calibri" w:cs="Calibri"/>
                <w:sz w:val="20"/>
                <w:szCs w:val="20"/>
                <w:lang w:val="en-GB"/>
              </w:rPr>
              <w:t xml:space="preserve"> </w:t>
            </w:r>
            <w:proofErr w:type="spellStart"/>
            <w:r w:rsidR="6D431B0A" w:rsidRPr="00E323F4">
              <w:rPr>
                <w:rFonts w:ascii="Calibri" w:eastAsia="Calibri" w:hAnsi="Calibri" w:cs="Calibri"/>
                <w:sz w:val="20"/>
                <w:szCs w:val="20"/>
                <w:lang w:val="en-GB"/>
              </w:rPr>
              <w:t>Nadulichnyi</w:t>
            </w:r>
            <w:proofErr w:type="spellEnd"/>
            <w:r w:rsidR="6D431B0A" w:rsidRPr="00E323F4">
              <w:rPr>
                <w:rFonts w:ascii="Calibri" w:eastAsia="Calibri" w:hAnsi="Calibri" w:cs="Calibri"/>
                <w:sz w:val="20"/>
                <w:szCs w:val="20"/>
                <w:lang w:val="en-GB"/>
              </w:rPr>
              <w:t xml:space="preserve">, </w:t>
            </w:r>
            <w:hyperlink r:id="rId23" w:history="1">
              <w:r w:rsidR="6D431B0A" w:rsidRPr="00E323F4">
                <w:rPr>
                  <w:rStyle w:val="Hyperlink"/>
                  <w:rFonts w:ascii="Calibri" w:eastAsia="Calibri" w:hAnsi="Calibri" w:cs="Calibri"/>
                  <w:sz w:val="20"/>
                  <w:szCs w:val="20"/>
                  <w:lang w:val="en-GB"/>
                </w:rPr>
                <w:t>nikolai.n3377@gmail.com</w:t>
              </w:r>
            </w:hyperlink>
          </w:p>
          <w:p w14:paraId="07BF837F" w14:textId="7997ACEF" w:rsidR="005B3536" w:rsidRPr="00E323F4" w:rsidRDefault="005B3536" w:rsidP="00E323F4">
            <w:pPr>
              <w:pStyle w:val="ListParagraph"/>
              <w:numPr>
                <w:ilvl w:val="0"/>
                <w:numId w:val="78"/>
              </w:numPr>
              <w:tabs>
                <w:tab w:val="left" w:pos="90"/>
              </w:tabs>
              <w:rPr>
                <w:rFonts w:ascii="Calibri" w:eastAsia="Calibri" w:hAnsi="Calibri" w:cs="Calibri"/>
                <w:sz w:val="20"/>
                <w:szCs w:val="20"/>
                <w:lang w:val="en-GB"/>
              </w:rPr>
            </w:pPr>
            <w:r w:rsidRPr="00E323F4">
              <w:rPr>
                <w:rFonts w:ascii="Calibri" w:eastAsia="Calibri" w:hAnsi="Calibri" w:cs="Calibri"/>
                <w:sz w:val="20"/>
                <w:szCs w:val="20"/>
                <w:lang w:val="en-GB"/>
              </w:rPr>
              <w:t>Fight for Right</w:t>
            </w:r>
            <w:r w:rsidR="00FC0345" w:rsidRPr="00E323F4">
              <w:rPr>
                <w:rFonts w:ascii="Calibri" w:eastAsia="Calibri" w:hAnsi="Calibri" w:cs="Calibri"/>
                <w:sz w:val="20"/>
                <w:szCs w:val="20"/>
                <w:lang w:val="en-GB"/>
              </w:rPr>
              <w:t xml:space="preserve">, </w:t>
            </w:r>
            <w:r w:rsidR="00FC0345" w:rsidRPr="00E323F4">
              <w:rPr>
                <w:sz w:val="20"/>
                <w:szCs w:val="20"/>
              </w:rPr>
              <w:t xml:space="preserve">Yuliya </w:t>
            </w:r>
            <w:proofErr w:type="spellStart"/>
            <w:r w:rsidR="00FC0345" w:rsidRPr="00E323F4">
              <w:rPr>
                <w:sz w:val="20"/>
                <w:szCs w:val="20"/>
              </w:rPr>
              <w:t>Savchuk</w:t>
            </w:r>
            <w:proofErr w:type="spellEnd"/>
            <w:r w:rsidR="00FC0345" w:rsidRPr="00E323F4">
              <w:rPr>
                <w:sz w:val="20"/>
                <w:szCs w:val="20"/>
                <w:lang w:val="en-GB"/>
              </w:rPr>
              <w:t xml:space="preserve">, </w:t>
            </w:r>
            <w:hyperlink r:id="rId24" w:history="1">
              <w:r w:rsidR="00FC0345" w:rsidRPr="00E323F4">
                <w:rPr>
                  <w:rStyle w:val="Hyperlink"/>
                  <w:sz w:val="20"/>
                  <w:szCs w:val="20"/>
                </w:rPr>
                <w:t>juliesachuk</w:t>
              </w:r>
              <w:r w:rsidR="00FC0345" w:rsidRPr="00E323F4">
                <w:rPr>
                  <w:rStyle w:val="Hyperlink"/>
                  <w:sz w:val="20"/>
                  <w:szCs w:val="20"/>
                  <w:lang w:val="en-GB"/>
                </w:rPr>
                <w:t>@</w:t>
              </w:r>
              <w:r w:rsidR="00FC0345" w:rsidRPr="00E323F4">
                <w:rPr>
                  <w:rStyle w:val="Hyperlink"/>
                  <w:sz w:val="20"/>
                  <w:szCs w:val="20"/>
                </w:rPr>
                <w:t>gmail</w:t>
              </w:r>
              <w:r w:rsidR="00FC0345" w:rsidRPr="00E323F4">
                <w:rPr>
                  <w:rStyle w:val="Hyperlink"/>
                  <w:sz w:val="20"/>
                  <w:szCs w:val="20"/>
                  <w:lang w:val="en-GB"/>
                </w:rPr>
                <w:t>.</w:t>
              </w:r>
              <w:r w:rsidR="00FC0345" w:rsidRPr="00E323F4">
                <w:rPr>
                  <w:rStyle w:val="Hyperlink"/>
                  <w:sz w:val="20"/>
                  <w:szCs w:val="20"/>
                </w:rPr>
                <w:t>com</w:t>
              </w:r>
            </w:hyperlink>
            <w:r w:rsidRPr="00E323F4">
              <w:rPr>
                <w:rFonts w:ascii="Calibri" w:eastAsia="Calibri" w:hAnsi="Calibri" w:cs="Calibri"/>
                <w:sz w:val="20"/>
                <w:szCs w:val="20"/>
                <w:lang w:val="en-GB"/>
              </w:rPr>
              <w:t xml:space="preserve"> </w:t>
            </w:r>
          </w:p>
          <w:p w14:paraId="5924425A" w14:textId="55A6D667" w:rsidR="005B3536" w:rsidRPr="00E323F4" w:rsidRDefault="005B3536" w:rsidP="00E323F4">
            <w:pPr>
              <w:pStyle w:val="ListParagraph"/>
              <w:numPr>
                <w:ilvl w:val="0"/>
                <w:numId w:val="78"/>
              </w:numPr>
              <w:tabs>
                <w:tab w:val="left" w:pos="90"/>
              </w:tabs>
              <w:rPr>
                <w:rFonts w:ascii="Calibri" w:eastAsia="Calibri" w:hAnsi="Calibri" w:cs="Calibri"/>
                <w:sz w:val="20"/>
                <w:szCs w:val="20"/>
                <w:lang w:val="en-GB"/>
              </w:rPr>
            </w:pPr>
            <w:r w:rsidRPr="00E323F4">
              <w:rPr>
                <w:rFonts w:ascii="Calibri" w:eastAsia="Calibri" w:hAnsi="Calibri" w:cs="Calibri"/>
                <w:sz w:val="20"/>
                <w:szCs w:val="20"/>
                <w:lang w:val="en-GB"/>
              </w:rPr>
              <w:t>NGO Barrier Free</w:t>
            </w:r>
            <w:r w:rsidR="00230A94" w:rsidRPr="00E323F4">
              <w:rPr>
                <w:rFonts w:ascii="Calibri" w:eastAsia="Calibri" w:hAnsi="Calibri" w:cs="Calibri"/>
                <w:sz w:val="20"/>
                <w:szCs w:val="20"/>
                <w:lang w:val="en-GB"/>
              </w:rPr>
              <w:t xml:space="preserve">, </w:t>
            </w:r>
            <w:r w:rsidR="00230A94" w:rsidRPr="00E323F4">
              <w:rPr>
                <w:sz w:val="20"/>
                <w:szCs w:val="20"/>
              </w:rPr>
              <w:t xml:space="preserve">Igor </w:t>
            </w:r>
            <w:proofErr w:type="spellStart"/>
            <w:r w:rsidR="00230A94" w:rsidRPr="00E323F4">
              <w:rPr>
                <w:sz w:val="20"/>
                <w:szCs w:val="20"/>
              </w:rPr>
              <w:t>Demachkin</w:t>
            </w:r>
            <w:proofErr w:type="spellEnd"/>
            <w:r w:rsidR="00230A94" w:rsidRPr="00E323F4">
              <w:rPr>
                <w:sz w:val="20"/>
                <w:szCs w:val="20"/>
                <w:lang w:val="uk-UA"/>
              </w:rPr>
              <w:t>,  </w:t>
            </w:r>
            <w:r w:rsidR="00B51557">
              <w:fldChar w:fldCharType="begin"/>
            </w:r>
            <w:r w:rsidR="00B51557">
              <w:instrText xml:space="preserve"> HYPERLINK "mailto:bezbaryernist@gmail.com" </w:instrText>
            </w:r>
            <w:r w:rsidR="00B51557">
              <w:fldChar w:fldCharType="separate"/>
            </w:r>
            <w:r w:rsidR="00230A94" w:rsidRPr="00E323F4">
              <w:rPr>
                <w:rStyle w:val="Hyperlink"/>
                <w:sz w:val="20"/>
                <w:szCs w:val="20"/>
                <w:lang w:val="uk-UA"/>
              </w:rPr>
              <w:t>bezbaryernist@gmail.com</w:t>
            </w:r>
            <w:r w:rsidR="00B51557">
              <w:rPr>
                <w:rStyle w:val="Hyperlink"/>
                <w:sz w:val="20"/>
                <w:szCs w:val="20"/>
                <w:lang w:val="uk-UA"/>
              </w:rPr>
              <w:fldChar w:fldCharType="end"/>
            </w:r>
          </w:p>
          <w:p w14:paraId="5F125EC5" w14:textId="12D8613E" w:rsidR="005B3536" w:rsidRPr="00E323F4" w:rsidRDefault="005B3536" w:rsidP="00E323F4">
            <w:pPr>
              <w:pStyle w:val="ListParagraph"/>
              <w:numPr>
                <w:ilvl w:val="0"/>
                <w:numId w:val="78"/>
              </w:numPr>
              <w:tabs>
                <w:tab w:val="left" w:pos="90"/>
              </w:tabs>
              <w:rPr>
                <w:rFonts w:ascii="Calibri" w:eastAsia="Calibri" w:hAnsi="Calibri" w:cs="Calibri"/>
                <w:sz w:val="20"/>
                <w:szCs w:val="20"/>
                <w:lang w:val="en-GB"/>
              </w:rPr>
            </w:pPr>
            <w:r w:rsidRPr="00E323F4">
              <w:rPr>
                <w:rFonts w:ascii="Calibri" w:eastAsia="Calibri" w:hAnsi="Calibri" w:cs="Calibri"/>
                <w:sz w:val="20"/>
                <w:szCs w:val="20"/>
                <w:lang w:val="en-GB"/>
              </w:rPr>
              <w:t>Mariupol Youth Union</w:t>
            </w:r>
            <w:r w:rsidR="00230A94" w:rsidRPr="00E323F4">
              <w:rPr>
                <w:rFonts w:ascii="Calibri" w:eastAsia="Calibri" w:hAnsi="Calibri" w:cs="Calibri"/>
                <w:sz w:val="20"/>
                <w:szCs w:val="20"/>
                <w:lang w:val="en-GB"/>
              </w:rPr>
              <w:t xml:space="preserve">, </w:t>
            </w:r>
            <w:proofErr w:type="spellStart"/>
            <w:r w:rsidR="008315AB" w:rsidRPr="00E323F4">
              <w:rPr>
                <w:sz w:val="20"/>
                <w:szCs w:val="20"/>
              </w:rPr>
              <w:t>Uliana</w:t>
            </w:r>
            <w:proofErr w:type="spellEnd"/>
            <w:r w:rsidR="008315AB" w:rsidRPr="00E323F4">
              <w:rPr>
                <w:sz w:val="20"/>
                <w:szCs w:val="20"/>
              </w:rPr>
              <w:t xml:space="preserve"> </w:t>
            </w:r>
            <w:proofErr w:type="spellStart"/>
            <w:r w:rsidR="008315AB" w:rsidRPr="00E323F4">
              <w:rPr>
                <w:sz w:val="20"/>
                <w:szCs w:val="20"/>
              </w:rPr>
              <w:t>Tokareva</w:t>
            </w:r>
            <w:proofErr w:type="spellEnd"/>
            <w:r w:rsidR="008315AB" w:rsidRPr="00E323F4">
              <w:rPr>
                <w:sz w:val="20"/>
                <w:szCs w:val="20"/>
                <w:lang w:val="uk-UA"/>
              </w:rPr>
              <w:t xml:space="preserve">, </w:t>
            </w:r>
            <w:r w:rsidR="00B51557">
              <w:fldChar w:fldCharType="begin"/>
            </w:r>
            <w:r w:rsidR="00B51557">
              <w:instrText xml:space="preserve"> HYPERLINK "mailto:mariupolunion98@gmail.com" </w:instrText>
            </w:r>
            <w:r w:rsidR="00B51557">
              <w:fldChar w:fldCharType="separate"/>
            </w:r>
            <w:r w:rsidR="008315AB" w:rsidRPr="00E323F4">
              <w:rPr>
                <w:rStyle w:val="Hyperlink"/>
                <w:sz w:val="20"/>
                <w:szCs w:val="20"/>
              </w:rPr>
              <w:t>mariupolunion</w:t>
            </w:r>
            <w:r w:rsidR="008315AB" w:rsidRPr="00E323F4">
              <w:rPr>
                <w:rStyle w:val="Hyperlink"/>
                <w:sz w:val="20"/>
                <w:szCs w:val="20"/>
                <w:lang w:val="uk-UA"/>
              </w:rPr>
              <w:t>98@</w:t>
            </w:r>
            <w:r w:rsidR="008315AB" w:rsidRPr="00E323F4">
              <w:rPr>
                <w:rStyle w:val="Hyperlink"/>
                <w:sz w:val="20"/>
                <w:szCs w:val="20"/>
              </w:rPr>
              <w:t>gmail</w:t>
            </w:r>
            <w:r w:rsidR="008315AB" w:rsidRPr="00E323F4">
              <w:rPr>
                <w:rStyle w:val="Hyperlink"/>
                <w:sz w:val="20"/>
                <w:szCs w:val="20"/>
                <w:lang w:val="uk-UA"/>
              </w:rPr>
              <w:t>.</w:t>
            </w:r>
            <w:r w:rsidR="008315AB" w:rsidRPr="00E323F4">
              <w:rPr>
                <w:rStyle w:val="Hyperlink"/>
                <w:sz w:val="20"/>
                <w:szCs w:val="20"/>
              </w:rPr>
              <w:t>com</w:t>
            </w:r>
            <w:r w:rsidR="00B51557">
              <w:rPr>
                <w:rStyle w:val="Hyperlink"/>
                <w:sz w:val="20"/>
                <w:szCs w:val="20"/>
              </w:rPr>
              <w:fldChar w:fldCharType="end"/>
            </w:r>
          </w:p>
          <w:p w14:paraId="2E86E302" w14:textId="77777777" w:rsidR="005B3536" w:rsidRPr="00D40B34" w:rsidRDefault="005B3536" w:rsidP="2A9A116C">
            <w:pPr>
              <w:tabs>
                <w:tab w:val="left" w:pos="90"/>
              </w:tabs>
              <w:contextualSpacing/>
              <w:rPr>
                <w:sz w:val="20"/>
                <w:szCs w:val="20"/>
                <w:lang w:val="en-GB"/>
              </w:rPr>
            </w:pPr>
          </w:p>
          <w:p w14:paraId="6C004F87" w14:textId="1B411300" w:rsidR="005A2FF9" w:rsidRPr="00D40B34" w:rsidRDefault="005A2FF9" w:rsidP="2A9A116C">
            <w:pPr>
              <w:tabs>
                <w:tab w:val="left" w:pos="90"/>
              </w:tabs>
              <w:contextualSpacing/>
              <w:rPr>
                <w:sz w:val="20"/>
                <w:szCs w:val="20"/>
                <w:lang w:val="en-GB"/>
              </w:rPr>
            </w:pPr>
          </w:p>
        </w:tc>
      </w:tr>
      <w:tr w:rsidR="00523CBC" w:rsidRPr="00286488" w14:paraId="6B19BD9F" w14:textId="77777777" w:rsidTr="015B9783">
        <w:tc>
          <w:tcPr>
            <w:tcW w:w="9870" w:type="dxa"/>
          </w:tcPr>
          <w:p w14:paraId="62383C1E" w14:textId="5019B84F" w:rsidR="00523CBC" w:rsidRPr="00286488" w:rsidRDefault="00523CBC" w:rsidP="2A9A116C">
            <w:pPr>
              <w:tabs>
                <w:tab w:val="left" w:pos="90"/>
              </w:tabs>
              <w:contextualSpacing/>
              <w:rPr>
                <w:sz w:val="20"/>
                <w:szCs w:val="20"/>
                <w:lang w:val="en-GB"/>
              </w:rPr>
            </w:pPr>
            <w:r w:rsidRPr="2A9A116C">
              <w:rPr>
                <w:b/>
                <w:bCs/>
                <w:sz w:val="20"/>
                <w:szCs w:val="20"/>
                <w:lang w:val="en-GB"/>
              </w:rPr>
              <w:lastRenderedPageBreak/>
              <w:t>Government</w:t>
            </w:r>
            <w:r w:rsidR="00BD36D7" w:rsidRPr="2A9A116C">
              <w:rPr>
                <w:b/>
                <w:bCs/>
                <w:sz w:val="20"/>
                <w:szCs w:val="20"/>
                <w:lang w:val="en-GB"/>
              </w:rPr>
              <w:t xml:space="preserve"> </w:t>
            </w:r>
            <w:r w:rsidR="00886214" w:rsidRPr="2A9A116C">
              <w:rPr>
                <w:b/>
                <w:bCs/>
                <w:sz w:val="20"/>
                <w:szCs w:val="20"/>
                <w:lang w:val="en-GB"/>
              </w:rPr>
              <w:t xml:space="preserve">focal points name and </w:t>
            </w:r>
            <w:r w:rsidR="00BD36D7" w:rsidRPr="2A9A116C">
              <w:rPr>
                <w:b/>
                <w:bCs/>
                <w:sz w:val="20"/>
                <w:szCs w:val="20"/>
                <w:lang w:val="en-GB"/>
              </w:rPr>
              <w:t>contact details:</w:t>
            </w:r>
            <w:r w:rsidRPr="2A9A116C">
              <w:rPr>
                <w:b/>
                <w:bCs/>
                <w:sz w:val="20"/>
                <w:szCs w:val="20"/>
                <w:lang w:val="en-GB"/>
              </w:rPr>
              <w:t xml:space="preserve"> </w:t>
            </w:r>
          </w:p>
          <w:p w14:paraId="41997163" w14:textId="72EBE6ED" w:rsidR="005A2FF9" w:rsidRPr="005A1DA5" w:rsidDel="00012846" w:rsidRDefault="005A2FF9" w:rsidP="2A9A116C">
            <w:pPr>
              <w:tabs>
                <w:tab w:val="left" w:pos="90"/>
              </w:tabs>
              <w:contextualSpacing/>
              <w:rPr>
                <w:sz w:val="20"/>
                <w:szCs w:val="20"/>
                <w:lang w:val="en-GB"/>
              </w:rPr>
            </w:pPr>
            <w:r w:rsidRPr="005A1DA5" w:rsidDel="00012846">
              <w:rPr>
                <w:sz w:val="20"/>
                <w:szCs w:val="20"/>
                <w:lang w:val="en-GB"/>
              </w:rPr>
              <w:t xml:space="preserve">The Secretariat of Parliamentary Commissioner on Human Rights, </w:t>
            </w:r>
            <w:proofErr w:type="spellStart"/>
            <w:r w:rsidR="00EA23A2" w:rsidRPr="005A1DA5">
              <w:rPr>
                <w:rFonts w:ascii="Calibri" w:eastAsia="Calibri" w:hAnsi="Calibri" w:cs="Calibri"/>
                <w:sz w:val="20"/>
                <w:szCs w:val="20"/>
                <w:lang w:val="en-GB"/>
              </w:rPr>
              <w:t>Nataliia</w:t>
            </w:r>
            <w:proofErr w:type="spellEnd"/>
            <w:r w:rsidR="00EA23A2" w:rsidRPr="005A1DA5">
              <w:rPr>
                <w:rFonts w:ascii="Calibri" w:eastAsia="Calibri" w:hAnsi="Calibri" w:cs="Calibri"/>
                <w:sz w:val="20"/>
                <w:szCs w:val="20"/>
                <w:lang w:val="en-GB"/>
              </w:rPr>
              <w:t xml:space="preserve"> </w:t>
            </w:r>
            <w:proofErr w:type="spellStart"/>
            <w:r w:rsidR="00EA23A2" w:rsidRPr="005A1DA5">
              <w:rPr>
                <w:rFonts w:ascii="Calibri" w:eastAsia="Calibri" w:hAnsi="Calibri" w:cs="Calibri"/>
                <w:sz w:val="20"/>
                <w:szCs w:val="20"/>
                <w:lang w:val="en-GB"/>
              </w:rPr>
              <w:t>Fedorovych</w:t>
            </w:r>
            <w:proofErr w:type="spellEnd"/>
            <w:r w:rsidR="00EA23A2" w:rsidRPr="005A1DA5">
              <w:rPr>
                <w:rFonts w:ascii="Calibri" w:eastAsia="Calibri" w:hAnsi="Calibri" w:cs="Calibri"/>
                <w:sz w:val="20"/>
                <w:szCs w:val="20"/>
                <w:lang w:val="en-GB"/>
              </w:rPr>
              <w:t xml:space="preserve">, </w:t>
            </w:r>
            <w:hyperlink r:id="rId25" w:history="1">
              <w:r w:rsidR="00EA23A2" w:rsidRPr="005A1DA5">
                <w:rPr>
                  <w:rStyle w:val="Hyperlink"/>
                  <w:rFonts w:ascii="Calibri" w:eastAsia="Calibri" w:hAnsi="Calibri" w:cs="Calibri"/>
                  <w:sz w:val="20"/>
                  <w:szCs w:val="20"/>
                  <w:lang w:val="en-GB"/>
                </w:rPr>
                <w:t>fedorovych@ombudsman.gov.ua</w:t>
              </w:r>
            </w:hyperlink>
            <w:r w:rsidR="00EA23A2" w:rsidRPr="005A1DA5">
              <w:t xml:space="preserve"> </w:t>
            </w:r>
          </w:p>
          <w:p w14:paraId="37C84972" w14:textId="527A0524" w:rsidR="00012846" w:rsidRPr="00DB763F" w:rsidRDefault="2A9A116C" w:rsidP="00012846">
            <w:pPr>
              <w:tabs>
                <w:tab w:val="left" w:pos="90"/>
              </w:tabs>
              <w:contextualSpacing/>
              <w:rPr>
                <w:rFonts w:ascii="Calibri" w:eastAsia="Calibri" w:hAnsi="Calibri" w:cs="Calibri"/>
                <w:sz w:val="20"/>
                <w:szCs w:val="20"/>
                <w:highlight w:val="yellow"/>
                <w:lang w:val="en-GB"/>
              </w:rPr>
            </w:pPr>
            <w:r w:rsidRPr="006C7D4E">
              <w:rPr>
                <w:sz w:val="20"/>
                <w:szCs w:val="20"/>
                <w:lang w:val="en-GB"/>
              </w:rPr>
              <w:t>Ministry of Social Policy</w:t>
            </w:r>
            <w:r w:rsidR="00C76362" w:rsidRPr="006C7D4E">
              <w:rPr>
                <w:sz w:val="20"/>
                <w:szCs w:val="20"/>
                <w:lang w:val="en-GB"/>
              </w:rPr>
              <w:t xml:space="preserve">, Ruslan </w:t>
            </w:r>
            <w:proofErr w:type="spellStart"/>
            <w:r w:rsidR="00C76362" w:rsidRPr="006C7D4E">
              <w:rPr>
                <w:sz w:val="20"/>
                <w:szCs w:val="20"/>
                <w:lang w:val="en-GB"/>
              </w:rPr>
              <w:t>Kolbasa</w:t>
            </w:r>
            <w:proofErr w:type="spellEnd"/>
            <w:r w:rsidR="6D431B0A" w:rsidRPr="006C7D4E">
              <w:rPr>
                <w:sz w:val="20"/>
                <w:szCs w:val="20"/>
                <w:lang w:val="en-GB"/>
              </w:rPr>
              <w:t xml:space="preserve">  </w:t>
            </w:r>
            <w:hyperlink r:id="rId26" w:history="1">
              <w:r w:rsidR="00012846" w:rsidRPr="006C7D4E">
                <w:rPr>
                  <w:rStyle w:val="Hyperlink"/>
                  <w:sz w:val="20"/>
                  <w:szCs w:val="20"/>
                  <w:lang w:val="en-GB"/>
                </w:rPr>
                <w:t>rs.kolbasa@ukr.net</w:t>
              </w:r>
            </w:hyperlink>
            <w:r w:rsidR="00012846" w:rsidRPr="006C7D4E">
              <w:rPr>
                <w:sz w:val="20"/>
                <w:szCs w:val="20"/>
                <w:lang w:val="en-GB"/>
              </w:rPr>
              <w:t xml:space="preserve">, </w:t>
            </w:r>
            <w:r w:rsidR="00012846" w:rsidRPr="006C7D4E">
              <w:rPr>
                <w:rFonts w:ascii="Calibri" w:eastAsia="Calibri" w:hAnsi="Calibri" w:cs="Calibri"/>
                <w:sz w:val="20"/>
                <w:szCs w:val="20"/>
                <w:lang w:val="en-GB"/>
              </w:rPr>
              <w:t xml:space="preserve"> </w:t>
            </w:r>
          </w:p>
          <w:p w14:paraId="2A29102C" w14:textId="1546F371" w:rsidR="00C76362" w:rsidRPr="005A1DA5" w:rsidRDefault="00C76362" w:rsidP="00C76362">
            <w:pPr>
              <w:tabs>
                <w:tab w:val="left" w:pos="90"/>
              </w:tabs>
              <w:contextualSpacing/>
              <w:rPr>
                <w:sz w:val="20"/>
                <w:szCs w:val="20"/>
                <w:lang w:val="en-GB"/>
              </w:rPr>
            </w:pPr>
            <w:r w:rsidRPr="005A1DA5">
              <w:rPr>
                <w:rFonts w:ascii="Calibri" w:eastAsia="Calibri" w:hAnsi="Calibri" w:cs="Calibri"/>
                <w:sz w:val="20"/>
                <w:szCs w:val="20"/>
                <w:lang w:val="en-GB"/>
              </w:rPr>
              <w:t xml:space="preserve">Advisor of the President on Barrier Free Society, </w:t>
            </w:r>
            <w:proofErr w:type="spellStart"/>
            <w:r w:rsidRPr="005A1DA5">
              <w:rPr>
                <w:rFonts w:ascii="Calibri" w:eastAsia="Calibri" w:hAnsi="Calibri" w:cs="Calibri"/>
                <w:sz w:val="20"/>
                <w:szCs w:val="20"/>
                <w:lang w:val="en-GB"/>
              </w:rPr>
              <w:t>Lomakina</w:t>
            </w:r>
            <w:proofErr w:type="spellEnd"/>
            <w:r w:rsidRPr="005A1DA5">
              <w:rPr>
                <w:rFonts w:ascii="Calibri" w:eastAsia="Calibri" w:hAnsi="Calibri" w:cs="Calibri"/>
                <w:sz w:val="20"/>
                <w:szCs w:val="20"/>
                <w:lang w:val="en-GB"/>
              </w:rPr>
              <w:t xml:space="preserve"> </w:t>
            </w:r>
            <w:proofErr w:type="spellStart"/>
            <w:r w:rsidRPr="005A1DA5">
              <w:rPr>
                <w:rFonts w:ascii="Calibri" w:eastAsia="Calibri" w:hAnsi="Calibri" w:cs="Calibri"/>
                <w:sz w:val="20"/>
                <w:szCs w:val="20"/>
                <w:lang w:val="en-GB"/>
              </w:rPr>
              <w:t>Tetiana</w:t>
            </w:r>
            <w:proofErr w:type="spellEnd"/>
            <w:r w:rsidRPr="005A1DA5">
              <w:rPr>
                <w:rFonts w:ascii="Calibri" w:eastAsia="Calibri" w:hAnsi="Calibri" w:cs="Calibri"/>
                <w:sz w:val="20"/>
                <w:szCs w:val="20"/>
                <w:lang w:val="en-GB"/>
              </w:rPr>
              <w:t xml:space="preserve"> </w:t>
            </w:r>
            <w:hyperlink r:id="rId27" w:history="1">
              <w:r w:rsidRPr="005A1DA5">
                <w:rPr>
                  <w:rStyle w:val="Hyperlink"/>
                  <w:rFonts w:ascii="Calibri" w:eastAsia="Calibri" w:hAnsi="Calibri" w:cs="Calibri"/>
                  <w:sz w:val="20"/>
                  <w:szCs w:val="20"/>
                  <w:lang w:val="en-GB"/>
                </w:rPr>
                <w:t>lomakina@i.ua</w:t>
              </w:r>
            </w:hyperlink>
          </w:p>
          <w:p w14:paraId="045E323E" w14:textId="77777777" w:rsidR="00C76362" w:rsidRPr="005A1DA5" w:rsidRDefault="00C76362" w:rsidP="00C76362">
            <w:pPr>
              <w:tabs>
                <w:tab w:val="left" w:pos="90"/>
              </w:tabs>
              <w:contextualSpacing/>
              <w:rPr>
                <w:sz w:val="20"/>
                <w:szCs w:val="20"/>
                <w:lang w:val="en-GB"/>
              </w:rPr>
            </w:pPr>
            <w:r w:rsidRPr="005A1DA5">
              <w:rPr>
                <w:sz w:val="20"/>
                <w:szCs w:val="20"/>
                <w:lang w:val="en-GB"/>
              </w:rPr>
              <w:t xml:space="preserve">Ombudswoman for the Rights of Persons with Disabilities, </w:t>
            </w:r>
            <w:proofErr w:type="spellStart"/>
            <w:r w:rsidRPr="005A1DA5">
              <w:rPr>
                <w:sz w:val="20"/>
                <w:szCs w:val="20"/>
                <w:lang w:val="en-GB"/>
              </w:rPr>
              <w:t>Tetiana</w:t>
            </w:r>
            <w:proofErr w:type="spellEnd"/>
            <w:r w:rsidRPr="005A1DA5">
              <w:rPr>
                <w:sz w:val="20"/>
                <w:szCs w:val="20"/>
                <w:lang w:val="en-GB"/>
              </w:rPr>
              <w:t xml:space="preserve"> </w:t>
            </w:r>
            <w:proofErr w:type="spellStart"/>
            <w:r w:rsidRPr="005A1DA5">
              <w:rPr>
                <w:sz w:val="20"/>
                <w:szCs w:val="20"/>
                <w:lang w:val="en-GB"/>
              </w:rPr>
              <w:t>Barantsova</w:t>
            </w:r>
            <w:proofErr w:type="spellEnd"/>
            <w:r w:rsidRPr="005A1DA5">
              <w:rPr>
                <w:sz w:val="20"/>
                <w:szCs w:val="20"/>
                <w:lang w:val="en-GB"/>
              </w:rPr>
              <w:t xml:space="preserve">, </w:t>
            </w:r>
            <w:hyperlink r:id="rId28" w:history="1">
              <w:r w:rsidRPr="005A1DA5">
                <w:rPr>
                  <w:rStyle w:val="Hyperlink"/>
                  <w:sz w:val="20"/>
                  <w:szCs w:val="20"/>
                  <w:lang w:val="en-GB"/>
                </w:rPr>
                <w:t>barantsova@kmu.gov.ua</w:t>
              </w:r>
            </w:hyperlink>
          </w:p>
          <w:p w14:paraId="401119DB" w14:textId="7E983900" w:rsidR="00C76362" w:rsidRPr="00286488" w:rsidRDefault="00C76362" w:rsidP="2A9A116C">
            <w:pPr>
              <w:tabs>
                <w:tab w:val="left" w:pos="90"/>
              </w:tabs>
              <w:contextualSpacing/>
              <w:rPr>
                <w:sz w:val="20"/>
                <w:szCs w:val="20"/>
                <w:highlight w:val="yellow"/>
                <w:lang w:val="en-GB"/>
              </w:rPr>
            </w:pPr>
          </w:p>
        </w:tc>
      </w:tr>
      <w:tr w:rsidR="00BF58BF" w:rsidRPr="00286488" w14:paraId="2631030A" w14:textId="77777777" w:rsidTr="015B9783">
        <w:tc>
          <w:tcPr>
            <w:tcW w:w="9870" w:type="dxa"/>
          </w:tcPr>
          <w:p w14:paraId="7ABA4F36" w14:textId="77777777" w:rsidR="00BF58BF" w:rsidRPr="00286488" w:rsidRDefault="00BF58BF" w:rsidP="003F2B77">
            <w:pPr>
              <w:tabs>
                <w:tab w:val="left" w:pos="90"/>
              </w:tabs>
              <w:contextualSpacing/>
              <w:rPr>
                <w:rFonts w:cstheme="minorHAnsi"/>
                <w:b/>
                <w:sz w:val="20"/>
                <w:szCs w:val="20"/>
                <w:lang w:val="en-GB"/>
              </w:rPr>
            </w:pPr>
            <w:r w:rsidRPr="00286488">
              <w:rPr>
                <w:rFonts w:cstheme="minorHAnsi"/>
                <w:b/>
                <w:sz w:val="20"/>
                <w:szCs w:val="20"/>
                <w:lang w:val="en-GB"/>
              </w:rPr>
              <w:t>Other Partners</w:t>
            </w:r>
            <w:r w:rsidR="00886214" w:rsidRPr="00286488">
              <w:rPr>
                <w:rFonts w:cstheme="minorHAnsi"/>
                <w:b/>
                <w:sz w:val="20"/>
                <w:szCs w:val="20"/>
                <w:lang w:val="en-GB"/>
              </w:rPr>
              <w:t xml:space="preserve"> names and contact details</w:t>
            </w:r>
            <w:r w:rsidRPr="00286488">
              <w:rPr>
                <w:rFonts w:cstheme="minorHAnsi"/>
                <w:b/>
                <w:sz w:val="20"/>
                <w:szCs w:val="20"/>
                <w:lang w:val="en-GB"/>
              </w:rPr>
              <w:t>:</w:t>
            </w:r>
          </w:p>
          <w:p w14:paraId="10855A3B" w14:textId="2420EB43" w:rsidR="005A2FF9" w:rsidRPr="007B559B" w:rsidRDefault="005A2FF9" w:rsidP="003F2B77">
            <w:pPr>
              <w:tabs>
                <w:tab w:val="left" w:pos="90"/>
              </w:tabs>
              <w:contextualSpacing/>
              <w:rPr>
                <w:rFonts w:cstheme="minorHAnsi"/>
                <w:bCs/>
                <w:sz w:val="20"/>
                <w:szCs w:val="20"/>
                <w:lang w:val="es-ES_tradnl"/>
              </w:rPr>
            </w:pPr>
            <w:r w:rsidRPr="007B559B">
              <w:rPr>
                <w:rFonts w:cstheme="minorHAnsi"/>
                <w:b/>
                <w:sz w:val="20"/>
                <w:szCs w:val="20"/>
                <w:lang w:val="es-ES_tradnl"/>
              </w:rPr>
              <w:t>UNHCR:</w:t>
            </w:r>
            <w:r w:rsidR="00D837C4" w:rsidRPr="007B559B">
              <w:rPr>
                <w:rFonts w:cstheme="minorHAnsi"/>
                <w:b/>
                <w:sz w:val="20"/>
                <w:szCs w:val="20"/>
                <w:lang w:val="es-ES_tradnl"/>
              </w:rPr>
              <w:t xml:space="preserve"> </w:t>
            </w:r>
            <w:proofErr w:type="spellStart"/>
            <w:r w:rsidR="00FF3EC0" w:rsidRPr="007B559B">
              <w:rPr>
                <w:rFonts w:cstheme="minorHAnsi"/>
                <w:bCs/>
                <w:sz w:val="20"/>
                <w:szCs w:val="20"/>
                <w:lang w:val="es-ES_tradnl"/>
              </w:rPr>
              <w:t>Silviya</w:t>
            </w:r>
            <w:proofErr w:type="spellEnd"/>
            <w:r w:rsidR="00FF3EC0" w:rsidRPr="007B559B">
              <w:rPr>
                <w:rFonts w:cstheme="minorHAnsi"/>
                <w:bCs/>
                <w:sz w:val="20"/>
                <w:szCs w:val="20"/>
                <w:lang w:val="es-ES_tradnl"/>
              </w:rPr>
              <w:t xml:space="preserve"> </w:t>
            </w:r>
            <w:proofErr w:type="spellStart"/>
            <w:r w:rsidR="00FF3EC0" w:rsidRPr="007B559B">
              <w:rPr>
                <w:rFonts w:cstheme="minorHAnsi"/>
                <w:bCs/>
                <w:sz w:val="20"/>
                <w:szCs w:val="20"/>
                <w:lang w:val="es-ES_tradnl"/>
              </w:rPr>
              <w:t>Shtiliyanova</w:t>
            </w:r>
            <w:proofErr w:type="spellEnd"/>
            <w:r w:rsidR="00FF3EC0" w:rsidRPr="007B559B">
              <w:rPr>
                <w:rFonts w:cstheme="minorHAnsi"/>
                <w:bCs/>
                <w:sz w:val="20"/>
                <w:szCs w:val="20"/>
                <w:lang w:val="es-ES_tradnl"/>
              </w:rPr>
              <w:t xml:space="preserve">, </w:t>
            </w:r>
            <w:hyperlink r:id="rId29" w:history="1">
              <w:r w:rsidR="00FF3EC0" w:rsidRPr="007B559B">
                <w:rPr>
                  <w:rStyle w:val="Hyperlink"/>
                  <w:rFonts w:cstheme="minorHAnsi"/>
                  <w:bCs/>
                  <w:sz w:val="20"/>
                  <w:szCs w:val="20"/>
                  <w:lang w:val="es-ES_tradnl"/>
                </w:rPr>
                <w:t>shtiliya@unhcr.org</w:t>
              </w:r>
            </w:hyperlink>
            <w:r w:rsidR="00FF3EC0" w:rsidRPr="007B559B">
              <w:rPr>
                <w:rFonts w:cstheme="minorHAnsi"/>
                <w:bCs/>
                <w:sz w:val="20"/>
                <w:szCs w:val="20"/>
                <w:lang w:val="es-ES_tradnl"/>
              </w:rPr>
              <w:t xml:space="preserve"> </w:t>
            </w:r>
          </w:p>
          <w:p w14:paraId="44EB0604" w14:textId="57585899" w:rsidR="005A2FF9" w:rsidRPr="00286488" w:rsidRDefault="005A2FF9" w:rsidP="003F2B77">
            <w:pPr>
              <w:tabs>
                <w:tab w:val="left" w:pos="90"/>
              </w:tabs>
              <w:contextualSpacing/>
              <w:rPr>
                <w:rFonts w:cstheme="minorHAnsi"/>
                <w:b/>
                <w:sz w:val="20"/>
                <w:szCs w:val="20"/>
                <w:lang w:val="en-GB"/>
              </w:rPr>
            </w:pPr>
            <w:r w:rsidRPr="00286488">
              <w:rPr>
                <w:rFonts w:cstheme="minorHAnsi"/>
                <w:b/>
                <w:sz w:val="20"/>
                <w:szCs w:val="20"/>
                <w:lang w:val="en-GB"/>
              </w:rPr>
              <w:t>OCHA:</w:t>
            </w:r>
            <w:r w:rsidR="00D837C4" w:rsidRPr="00286488">
              <w:rPr>
                <w:lang w:val="en-GB"/>
              </w:rPr>
              <w:t xml:space="preserve"> </w:t>
            </w:r>
            <w:r w:rsidR="00D837C4" w:rsidRPr="00286488">
              <w:rPr>
                <w:rFonts w:cstheme="minorHAnsi"/>
                <w:bCs/>
                <w:sz w:val="20"/>
                <w:szCs w:val="20"/>
                <w:lang w:val="en-GB"/>
              </w:rPr>
              <w:t xml:space="preserve">James </w:t>
            </w:r>
            <w:proofErr w:type="spellStart"/>
            <w:r w:rsidR="00D837C4" w:rsidRPr="00286488">
              <w:rPr>
                <w:rFonts w:cstheme="minorHAnsi"/>
                <w:bCs/>
                <w:sz w:val="20"/>
                <w:szCs w:val="20"/>
                <w:lang w:val="en-GB"/>
              </w:rPr>
              <w:t>Weatherill</w:t>
            </w:r>
            <w:proofErr w:type="spellEnd"/>
            <w:r w:rsidR="00D837C4" w:rsidRPr="00286488">
              <w:rPr>
                <w:rFonts w:cstheme="minorHAnsi"/>
                <w:bCs/>
                <w:sz w:val="20"/>
                <w:szCs w:val="20"/>
                <w:lang w:val="en-GB"/>
              </w:rPr>
              <w:t xml:space="preserve">, </w:t>
            </w:r>
            <w:hyperlink r:id="rId30" w:history="1">
              <w:r w:rsidR="006C7D4E" w:rsidRPr="00DE2493">
                <w:rPr>
                  <w:rStyle w:val="Hyperlink"/>
                  <w:rFonts w:cstheme="minorHAnsi"/>
                  <w:bCs/>
                  <w:sz w:val="20"/>
                  <w:szCs w:val="20"/>
                  <w:lang w:val="en-GB"/>
                </w:rPr>
                <w:t>weatherill@un.org</w:t>
              </w:r>
            </w:hyperlink>
            <w:r w:rsidR="006C7D4E">
              <w:rPr>
                <w:rFonts w:cstheme="minorHAnsi"/>
                <w:bCs/>
                <w:sz w:val="20"/>
                <w:szCs w:val="20"/>
                <w:lang w:val="en-GB"/>
              </w:rPr>
              <w:t xml:space="preserve"> </w:t>
            </w:r>
          </w:p>
          <w:p w14:paraId="73127575" w14:textId="4CA9A529" w:rsidR="005A2FF9" w:rsidRPr="00286488" w:rsidRDefault="005A2FF9" w:rsidP="003F2B77">
            <w:pPr>
              <w:tabs>
                <w:tab w:val="left" w:pos="90"/>
              </w:tabs>
              <w:contextualSpacing/>
              <w:rPr>
                <w:rFonts w:cstheme="minorHAnsi"/>
                <w:b/>
                <w:sz w:val="20"/>
                <w:szCs w:val="20"/>
                <w:lang w:val="en-GB"/>
              </w:rPr>
            </w:pPr>
            <w:r w:rsidRPr="00286488">
              <w:rPr>
                <w:rFonts w:cstheme="minorHAnsi"/>
                <w:b/>
                <w:sz w:val="20"/>
                <w:szCs w:val="20"/>
                <w:lang w:val="en-GB"/>
              </w:rPr>
              <w:t>UNV:</w:t>
            </w:r>
            <w:r w:rsidR="008F3823" w:rsidRPr="00286488">
              <w:rPr>
                <w:bCs/>
                <w:lang w:val="en-GB"/>
              </w:rPr>
              <w:t xml:space="preserve"> </w:t>
            </w:r>
            <w:r w:rsidR="008F3823" w:rsidRPr="00286488">
              <w:rPr>
                <w:rFonts w:cstheme="minorHAnsi"/>
                <w:bCs/>
                <w:sz w:val="20"/>
                <w:szCs w:val="20"/>
                <w:lang w:val="en-GB"/>
              </w:rPr>
              <w:t xml:space="preserve">Yuriy Savko, </w:t>
            </w:r>
            <w:hyperlink r:id="rId31" w:history="1">
              <w:r w:rsidR="008F3823" w:rsidRPr="00286488">
                <w:rPr>
                  <w:rStyle w:val="Hyperlink"/>
                  <w:rFonts w:cstheme="minorHAnsi"/>
                  <w:bCs/>
                  <w:sz w:val="20"/>
                  <w:szCs w:val="20"/>
                  <w:lang w:val="en-GB"/>
                </w:rPr>
                <w:t>yuriy.savko@unv.org</w:t>
              </w:r>
            </w:hyperlink>
            <w:r w:rsidR="008F3823" w:rsidRPr="00286488">
              <w:rPr>
                <w:rFonts w:cstheme="minorHAnsi"/>
                <w:bCs/>
                <w:sz w:val="20"/>
                <w:szCs w:val="20"/>
                <w:lang w:val="en-GB"/>
              </w:rPr>
              <w:t xml:space="preserve"> </w:t>
            </w:r>
          </w:p>
        </w:tc>
      </w:tr>
      <w:tr w:rsidR="00BF58BF" w:rsidRPr="00286488" w14:paraId="50BFA051" w14:textId="77777777" w:rsidTr="015B9783">
        <w:tc>
          <w:tcPr>
            <w:tcW w:w="9870" w:type="dxa"/>
          </w:tcPr>
          <w:p w14:paraId="5E35E082" w14:textId="7F5BE764" w:rsidR="002176A4" w:rsidRPr="00286488" w:rsidRDefault="00BF58BF" w:rsidP="003F2B77">
            <w:pPr>
              <w:tabs>
                <w:tab w:val="left" w:pos="90"/>
              </w:tabs>
              <w:contextualSpacing/>
              <w:rPr>
                <w:rFonts w:cstheme="minorHAnsi"/>
                <w:b/>
                <w:sz w:val="20"/>
                <w:szCs w:val="20"/>
                <w:lang w:val="en-GB"/>
              </w:rPr>
            </w:pPr>
            <w:r w:rsidRPr="00286488">
              <w:rPr>
                <w:rFonts w:cstheme="minorHAnsi"/>
                <w:b/>
                <w:sz w:val="20"/>
                <w:szCs w:val="20"/>
                <w:lang w:val="en-GB"/>
              </w:rPr>
              <w:t>Programme description (</w:t>
            </w:r>
            <w:r w:rsidR="00137E0D" w:rsidRPr="00286488">
              <w:rPr>
                <w:rFonts w:cstheme="minorHAnsi"/>
                <w:b/>
                <w:sz w:val="20"/>
                <w:szCs w:val="20"/>
                <w:lang w:val="en-GB"/>
              </w:rPr>
              <w:t xml:space="preserve">max </w:t>
            </w:r>
            <w:r w:rsidRPr="00286488">
              <w:rPr>
                <w:rFonts w:cstheme="minorHAnsi"/>
                <w:b/>
                <w:sz w:val="20"/>
                <w:szCs w:val="20"/>
                <w:lang w:val="en-GB"/>
              </w:rPr>
              <w:t>2</w:t>
            </w:r>
            <w:r w:rsidR="009765E5" w:rsidRPr="00286488">
              <w:rPr>
                <w:rFonts w:cstheme="minorHAnsi"/>
                <w:b/>
                <w:sz w:val="20"/>
                <w:szCs w:val="20"/>
                <w:lang w:val="en-GB"/>
              </w:rPr>
              <w:t>50</w:t>
            </w:r>
            <w:r w:rsidRPr="00286488">
              <w:rPr>
                <w:rFonts w:cstheme="minorHAnsi"/>
                <w:b/>
                <w:sz w:val="20"/>
                <w:szCs w:val="20"/>
                <w:lang w:val="en-GB"/>
              </w:rPr>
              <w:t xml:space="preserve"> words): </w:t>
            </w:r>
            <w:r w:rsidR="008856EE" w:rsidRPr="00286488">
              <w:rPr>
                <w:rFonts w:cstheme="minorHAnsi"/>
                <w:b/>
                <w:sz w:val="20"/>
                <w:szCs w:val="20"/>
                <w:lang w:val="en-GB"/>
              </w:rPr>
              <w:t>(please describe what problem the programme intends to address and what will be the approach)</w:t>
            </w:r>
          </w:p>
          <w:p w14:paraId="2E2C7054" w14:textId="74FC4013" w:rsidR="000A67E1" w:rsidRPr="00286488" w:rsidRDefault="000A67E1" w:rsidP="008D061B">
            <w:pPr>
              <w:autoSpaceDE w:val="0"/>
              <w:autoSpaceDN w:val="0"/>
              <w:adjustRightInd w:val="0"/>
              <w:spacing w:after="120"/>
              <w:rPr>
                <w:rFonts w:cstheme="minorHAnsi"/>
                <w:sz w:val="20"/>
                <w:szCs w:val="20"/>
                <w:lang w:val="en-GB"/>
              </w:rPr>
            </w:pPr>
            <w:r w:rsidRPr="00286488">
              <w:rPr>
                <w:rFonts w:cstheme="minorHAnsi"/>
                <w:sz w:val="20"/>
                <w:szCs w:val="20"/>
                <w:lang w:val="en-GB"/>
              </w:rPr>
              <w:t>Russian military aggression on Ukraine launched on 24 February 2022 resulted in unprecedented loss of life, damage, destruction and displacement. 18 million people, or half of the population, are projected to become affected, including already 6.7 million people newly internally displaced</w:t>
            </w:r>
            <w:r w:rsidR="00A33193" w:rsidRPr="00286488">
              <w:rPr>
                <w:rFonts w:cstheme="minorHAnsi"/>
                <w:sz w:val="20"/>
                <w:szCs w:val="20"/>
                <w:lang w:val="en-GB"/>
              </w:rPr>
              <w:t>, most to the Western regions of Ukraine</w:t>
            </w:r>
            <w:r w:rsidRPr="00286488">
              <w:rPr>
                <w:rFonts w:cstheme="minorHAnsi"/>
                <w:sz w:val="20"/>
                <w:szCs w:val="20"/>
                <w:lang w:val="en-GB"/>
              </w:rPr>
              <w:t xml:space="preserve">. Of the affected population, 12 million people are expected to need urgent humanitarian assistance. </w:t>
            </w:r>
          </w:p>
          <w:p w14:paraId="79DE14E3" w14:textId="108AC580" w:rsidR="000A67E1" w:rsidRPr="00286488" w:rsidRDefault="000A67E1" w:rsidP="008D061B">
            <w:pPr>
              <w:autoSpaceDE w:val="0"/>
              <w:autoSpaceDN w:val="0"/>
              <w:adjustRightInd w:val="0"/>
              <w:spacing w:after="120"/>
              <w:rPr>
                <w:sz w:val="20"/>
                <w:szCs w:val="20"/>
                <w:lang w:val="en-GB"/>
              </w:rPr>
            </w:pPr>
            <w:r w:rsidRPr="2A9A116C">
              <w:rPr>
                <w:sz w:val="20"/>
                <w:szCs w:val="20"/>
                <w:lang w:val="en-GB"/>
              </w:rPr>
              <w:t xml:space="preserve">Persons with disabilities are particularly vulnerable as they may be unable to flee or may stay in the impacted areas, resulting in risks to their lives, struggles to meet daily needs and challenges in accessing humanitarian assistance. According to the recent assessment 20% of both IDPs and non-displaced population are </w:t>
            </w:r>
            <w:r w:rsidR="00AF1C1A" w:rsidRPr="2A9A116C">
              <w:rPr>
                <w:sz w:val="20"/>
                <w:szCs w:val="20"/>
                <w:lang w:val="en-GB"/>
              </w:rPr>
              <w:t xml:space="preserve">people with disabilities. Moreover, Ukraine has the highest rates of institutionalisation of children and adults with disabilities in Europe and the majority of them faced serious challenges </w:t>
            </w:r>
            <w:r w:rsidR="008D061B" w:rsidRPr="2A9A116C">
              <w:rPr>
                <w:sz w:val="20"/>
                <w:szCs w:val="20"/>
                <w:lang w:val="en-GB"/>
              </w:rPr>
              <w:t>during the</w:t>
            </w:r>
            <w:r w:rsidR="00AF1C1A" w:rsidRPr="2A9A116C">
              <w:rPr>
                <w:sz w:val="20"/>
                <w:szCs w:val="20"/>
                <w:lang w:val="en-GB"/>
              </w:rPr>
              <w:t xml:space="preserve"> recent evacuations.</w:t>
            </w:r>
          </w:p>
          <w:p w14:paraId="0BB46B0A" w14:textId="1B596097" w:rsidR="00AF1C1A" w:rsidRPr="00286488" w:rsidRDefault="00AF1C1A" w:rsidP="008D061B">
            <w:pPr>
              <w:autoSpaceDE w:val="0"/>
              <w:autoSpaceDN w:val="0"/>
              <w:adjustRightInd w:val="0"/>
              <w:spacing w:after="120"/>
              <w:rPr>
                <w:sz w:val="20"/>
                <w:szCs w:val="20"/>
                <w:lang w:val="en-GB"/>
              </w:rPr>
            </w:pPr>
            <w:r w:rsidRPr="6D431B0A">
              <w:rPr>
                <w:sz w:val="20"/>
                <w:szCs w:val="20"/>
                <w:lang w:val="en-GB"/>
              </w:rPr>
              <w:t xml:space="preserve">The programme seeks to urgently inform humanitarian response </w:t>
            </w:r>
            <w:r w:rsidR="008D061B" w:rsidRPr="6D431B0A">
              <w:rPr>
                <w:sz w:val="20"/>
                <w:szCs w:val="20"/>
                <w:lang w:val="en-GB"/>
              </w:rPr>
              <w:t>to</w:t>
            </w:r>
            <w:r w:rsidR="005A1432" w:rsidRPr="6D431B0A">
              <w:rPr>
                <w:sz w:val="20"/>
                <w:szCs w:val="20"/>
                <w:lang w:val="en-GB"/>
              </w:rPr>
              <w:t xml:space="preserve"> ensure </w:t>
            </w:r>
            <w:r w:rsidR="00470C4E" w:rsidRPr="6D431B0A">
              <w:rPr>
                <w:sz w:val="20"/>
                <w:szCs w:val="20"/>
                <w:lang w:val="en-GB"/>
              </w:rPr>
              <w:t xml:space="preserve">gender-responsive </w:t>
            </w:r>
            <w:r w:rsidR="005A1432" w:rsidRPr="6D431B0A">
              <w:rPr>
                <w:sz w:val="20"/>
                <w:szCs w:val="20"/>
                <w:lang w:val="en-GB"/>
              </w:rPr>
              <w:t xml:space="preserve">consideration and coverage of immediate needs of persons with disabilities, by equipping </w:t>
            </w:r>
            <w:r w:rsidR="008B28B0" w:rsidRPr="6D431B0A">
              <w:rPr>
                <w:sz w:val="20"/>
                <w:szCs w:val="20"/>
                <w:lang w:val="en-GB"/>
              </w:rPr>
              <w:t xml:space="preserve">humanitarian actors, local authorities and NGOs with inclusivity tools and checklists, providing fast assessments of the current needs </w:t>
            </w:r>
            <w:r w:rsidR="00C842FE" w:rsidRPr="6D431B0A">
              <w:rPr>
                <w:sz w:val="20"/>
                <w:szCs w:val="20"/>
                <w:lang w:val="en-GB"/>
              </w:rPr>
              <w:t xml:space="preserve">of women and men, girls and boys with disabilities and </w:t>
            </w:r>
            <w:r w:rsidR="00926E06" w:rsidRPr="6D431B0A">
              <w:rPr>
                <w:sz w:val="20"/>
                <w:szCs w:val="20"/>
                <w:lang w:val="en-GB"/>
              </w:rPr>
              <w:t>insure effective communication</w:t>
            </w:r>
            <w:r w:rsidR="00A33193" w:rsidRPr="6D431B0A">
              <w:rPr>
                <w:sz w:val="20"/>
                <w:szCs w:val="20"/>
                <w:lang w:val="en-GB"/>
              </w:rPr>
              <w:t xml:space="preserve"> with and protection of most vulnerable</w:t>
            </w:r>
            <w:r w:rsidR="00AC19B4" w:rsidRPr="6D431B0A">
              <w:rPr>
                <w:sz w:val="20"/>
                <w:szCs w:val="20"/>
                <w:lang w:val="en-GB"/>
              </w:rPr>
              <w:t>.</w:t>
            </w:r>
          </w:p>
          <w:p w14:paraId="209D61DA" w14:textId="4DE9F01D" w:rsidR="00BF58BF" w:rsidRPr="00286488" w:rsidRDefault="00CB3CA4" w:rsidP="00D96B6D">
            <w:pPr>
              <w:autoSpaceDE w:val="0"/>
              <w:autoSpaceDN w:val="0"/>
              <w:adjustRightInd w:val="0"/>
              <w:spacing w:after="120"/>
              <w:rPr>
                <w:rFonts w:cstheme="minorHAnsi"/>
                <w:b/>
                <w:sz w:val="20"/>
                <w:szCs w:val="20"/>
                <w:lang w:val="en-GB"/>
              </w:rPr>
            </w:pPr>
            <w:r w:rsidRPr="00286488">
              <w:rPr>
                <w:rFonts w:cstheme="minorHAnsi"/>
                <w:sz w:val="20"/>
                <w:szCs w:val="20"/>
                <w:lang w:val="en-GB"/>
              </w:rPr>
              <w:t xml:space="preserve">Considering daily growing needs, the programme also seeks to further empower </w:t>
            </w:r>
            <w:r w:rsidR="003807E9" w:rsidRPr="00286488">
              <w:rPr>
                <w:rFonts w:cstheme="minorHAnsi"/>
                <w:sz w:val="20"/>
                <w:szCs w:val="20"/>
                <w:lang w:val="en-GB"/>
              </w:rPr>
              <w:t xml:space="preserve">organisations of people with disabilities to provide </w:t>
            </w:r>
            <w:r w:rsidR="0011476B" w:rsidRPr="00286488">
              <w:rPr>
                <w:rFonts w:cstheme="minorHAnsi"/>
                <w:sz w:val="20"/>
                <w:szCs w:val="20"/>
                <w:lang w:val="en-GB"/>
              </w:rPr>
              <w:t xml:space="preserve">inclusive </w:t>
            </w:r>
            <w:r w:rsidR="003807E9" w:rsidRPr="00286488">
              <w:rPr>
                <w:rFonts w:cstheme="minorHAnsi"/>
                <w:sz w:val="20"/>
                <w:szCs w:val="20"/>
                <w:lang w:val="en-GB"/>
              </w:rPr>
              <w:t>information and services</w:t>
            </w:r>
            <w:r w:rsidR="00330B0E" w:rsidRPr="00286488">
              <w:rPr>
                <w:rFonts w:cstheme="minorHAnsi"/>
                <w:sz w:val="20"/>
                <w:szCs w:val="20"/>
                <w:lang w:val="en-GB"/>
              </w:rPr>
              <w:t>, as well as improve accessibility in the most overwhelmed pilot regions with high concentration of IDPs.</w:t>
            </w:r>
          </w:p>
        </w:tc>
      </w:tr>
    </w:tbl>
    <w:p w14:paraId="680C9DEF" w14:textId="2B3E8988" w:rsidR="002176A4" w:rsidRPr="00286488" w:rsidRDefault="002176A4" w:rsidP="003F2B77">
      <w:pPr>
        <w:tabs>
          <w:tab w:val="left" w:pos="90"/>
        </w:tabs>
        <w:spacing w:after="0"/>
        <w:contextualSpacing/>
        <w:rPr>
          <w:b/>
          <w:sz w:val="24"/>
          <w:lang w:val="en-GB"/>
        </w:rPr>
      </w:pPr>
    </w:p>
    <w:p w14:paraId="4E236DA9" w14:textId="6BD64AED" w:rsidR="00E52509" w:rsidRPr="00286488" w:rsidRDefault="004D202B" w:rsidP="003F2B77">
      <w:pPr>
        <w:pStyle w:val="Heading1"/>
        <w:numPr>
          <w:ilvl w:val="0"/>
          <w:numId w:val="6"/>
        </w:numPr>
        <w:tabs>
          <w:tab w:val="left" w:pos="90"/>
        </w:tabs>
        <w:ind w:firstLine="0"/>
        <w:rPr>
          <w:lang w:val="en-GB"/>
        </w:rPr>
      </w:pPr>
      <w:r w:rsidRPr="00286488">
        <w:rPr>
          <w:lang w:val="en-GB"/>
        </w:rPr>
        <w:t>Background</w:t>
      </w:r>
      <w:r w:rsidR="00456CC0" w:rsidRPr="00286488">
        <w:rPr>
          <w:rFonts w:eastAsia="Times New Roman" w:cs="Times New Roman"/>
          <w:lang w:val="en-GB"/>
        </w:rPr>
        <w:t xml:space="preserve"> </w:t>
      </w:r>
      <w:r w:rsidR="00456CC0" w:rsidRPr="00286488">
        <w:rPr>
          <w:lang w:val="en-GB"/>
        </w:rPr>
        <w:t>and rationale</w:t>
      </w:r>
    </w:p>
    <w:p w14:paraId="454E0E91" w14:textId="77777777" w:rsidR="00E52509" w:rsidRPr="00286488" w:rsidRDefault="00E52509" w:rsidP="003F2B77">
      <w:pPr>
        <w:tabs>
          <w:tab w:val="left" w:pos="90"/>
        </w:tabs>
        <w:spacing w:after="0"/>
        <w:rPr>
          <w:i/>
          <w:sz w:val="20"/>
          <w:lang w:val="en-GB"/>
        </w:rPr>
      </w:pPr>
    </w:p>
    <w:p w14:paraId="6AD9EBE5" w14:textId="196389D2" w:rsidR="0049086C" w:rsidRPr="00286488" w:rsidRDefault="0049086C" w:rsidP="003F2B77">
      <w:pPr>
        <w:pStyle w:val="ListParagraph"/>
        <w:numPr>
          <w:ilvl w:val="1"/>
          <w:numId w:val="6"/>
        </w:numPr>
        <w:tabs>
          <w:tab w:val="left" w:pos="90"/>
        </w:tabs>
        <w:spacing w:after="0"/>
        <w:ind w:firstLine="0"/>
        <w:rPr>
          <w:b/>
          <w:sz w:val="20"/>
          <w:lang w:val="en-GB"/>
        </w:rPr>
      </w:pPr>
      <w:r w:rsidRPr="00286488">
        <w:rPr>
          <w:b/>
          <w:sz w:val="20"/>
          <w:lang w:val="en-GB"/>
        </w:rPr>
        <w:t>Challenges and opportunities to be addressed by the project</w:t>
      </w:r>
      <w:r w:rsidR="00C33125" w:rsidRPr="00286488">
        <w:rPr>
          <w:b/>
          <w:sz w:val="20"/>
          <w:lang w:val="en-GB"/>
        </w:rPr>
        <w:t>.</w:t>
      </w:r>
    </w:p>
    <w:p w14:paraId="36158399" w14:textId="72664C5C" w:rsidR="00AC2C87" w:rsidRPr="00286488" w:rsidRDefault="00AC2C87" w:rsidP="00AC2C87">
      <w:pPr>
        <w:tabs>
          <w:tab w:val="left" w:pos="90"/>
        </w:tabs>
        <w:spacing w:after="0"/>
        <w:rPr>
          <w:sz w:val="20"/>
          <w:szCs w:val="20"/>
          <w:lang w:val="en-GB"/>
        </w:rPr>
      </w:pPr>
    </w:p>
    <w:p w14:paraId="3D33A698" w14:textId="386EEECA" w:rsidR="00BE4012" w:rsidRPr="00286488" w:rsidRDefault="00A55BEA" w:rsidP="0092570A">
      <w:pPr>
        <w:rPr>
          <w:sz w:val="20"/>
          <w:szCs w:val="20"/>
          <w:lang w:val="en-GB"/>
        </w:rPr>
      </w:pPr>
      <w:r w:rsidRPr="2A9A116C">
        <w:rPr>
          <w:sz w:val="20"/>
          <w:szCs w:val="20"/>
          <w:lang w:val="en-GB"/>
        </w:rPr>
        <w:t xml:space="preserve">Russia launched military aggression </w:t>
      </w:r>
      <w:r w:rsidR="002E0A5B" w:rsidRPr="2A9A116C">
        <w:rPr>
          <w:sz w:val="20"/>
          <w:szCs w:val="20"/>
          <w:lang w:val="en-GB"/>
        </w:rPr>
        <w:t>in</w:t>
      </w:r>
      <w:r w:rsidRPr="2A9A116C">
        <w:rPr>
          <w:sz w:val="20"/>
          <w:szCs w:val="20"/>
          <w:lang w:val="en-GB"/>
        </w:rPr>
        <w:t xml:space="preserve"> Ukraine </w:t>
      </w:r>
      <w:r w:rsidR="001D1AE6" w:rsidRPr="2A9A116C">
        <w:rPr>
          <w:sz w:val="20"/>
          <w:szCs w:val="20"/>
          <w:lang w:val="en-GB"/>
        </w:rPr>
        <w:t>on</w:t>
      </w:r>
      <w:r w:rsidRPr="2A9A116C">
        <w:rPr>
          <w:sz w:val="20"/>
          <w:szCs w:val="20"/>
          <w:lang w:val="en-GB"/>
        </w:rPr>
        <w:t xml:space="preserve"> 2</w:t>
      </w:r>
      <w:r w:rsidR="001D1AE6" w:rsidRPr="2A9A116C">
        <w:rPr>
          <w:sz w:val="20"/>
          <w:szCs w:val="20"/>
          <w:lang w:val="en-GB"/>
        </w:rPr>
        <w:t xml:space="preserve">4 February 2022, since then </w:t>
      </w:r>
      <w:r w:rsidR="00900190" w:rsidRPr="2A9A116C">
        <w:rPr>
          <w:sz w:val="20"/>
          <w:szCs w:val="20"/>
          <w:lang w:val="en-GB"/>
        </w:rPr>
        <w:t>Ukraine has seen intense fighting</w:t>
      </w:r>
      <w:r w:rsidR="001D1AE6" w:rsidRPr="2A9A116C">
        <w:rPr>
          <w:sz w:val="20"/>
          <w:szCs w:val="20"/>
          <w:lang w:val="en-GB"/>
        </w:rPr>
        <w:t xml:space="preserve"> throughout the country. </w:t>
      </w:r>
      <w:r w:rsidR="00900190" w:rsidRPr="2A9A116C">
        <w:rPr>
          <w:sz w:val="20"/>
          <w:szCs w:val="20"/>
          <w:lang w:val="en-GB"/>
        </w:rPr>
        <w:t xml:space="preserve"> This has led to a grave humanitarian crisis, with millions of people in dire need, including those who have fled across borders and many more who are on the move inside the country or unable to leave encircled towns and cities. The United Nations and partners have been assisting vulnerable communities in the conflict-torn eastern regions for the past eight years. Now </w:t>
      </w:r>
      <w:r w:rsidR="00BE4012" w:rsidRPr="2A9A116C">
        <w:rPr>
          <w:sz w:val="20"/>
          <w:szCs w:val="20"/>
          <w:lang w:val="en-GB"/>
        </w:rPr>
        <w:t xml:space="preserve">the UN is </w:t>
      </w:r>
      <w:r w:rsidR="00900190" w:rsidRPr="2A9A116C">
        <w:rPr>
          <w:sz w:val="20"/>
          <w:szCs w:val="20"/>
          <w:lang w:val="en-GB"/>
        </w:rPr>
        <w:t>collectively scaling up supplies and services to meet the massive and urgent relief and protection needs for civilians across the country, including people with disabilities.</w:t>
      </w:r>
    </w:p>
    <w:p w14:paraId="46B2C84A" w14:textId="4765973A" w:rsidR="00BE4012" w:rsidRPr="00D96B6D" w:rsidRDefault="00BE4012" w:rsidP="2A9A116C">
      <w:pPr>
        <w:rPr>
          <w:sz w:val="20"/>
          <w:szCs w:val="20"/>
          <w:lang w:val="en-GB"/>
        </w:rPr>
      </w:pPr>
      <w:r w:rsidRPr="2A9A116C">
        <w:rPr>
          <w:sz w:val="20"/>
          <w:szCs w:val="20"/>
          <w:lang w:val="en-GB"/>
        </w:rPr>
        <w:lastRenderedPageBreak/>
        <w:t xml:space="preserve">The humanitarian impact of the ongoing military clashes across Ukraine continues to exacerbate. As of 22 March, OHCHR reports 2,571 civilian casualties, including 977 killed, figures that are likely much higher and will continue to rise. </w:t>
      </w:r>
      <w:r w:rsidR="00F24963" w:rsidRPr="2A9A116C">
        <w:rPr>
          <w:sz w:val="20"/>
          <w:szCs w:val="20"/>
          <w:lang w:val="en-GB"/>
        </w:rPr>
        <w:t>A</w:t>
      </w:r>
      <w:r w:rsidRPr="2A9A116C">
        <w:rPr>
          <w:sz w:val="20"/>
          <w:szCs w:val="20"/>
          <w:lang w:val="en-GB"/>
        </w:rPr>
        <w:t xml:space="preserve"> month since the military offensive began on 24 February, the confirmed civilian death toll had already surpassed the number of people killed during the second-deadliest year of the armed conflict in eastern Ukraine – 2015 – when more than 955 civilians were killed. </w:t>
      </w:r>
      <w:r w:rsidR="2A9A116C" w:rsidRPr="00D96B6D">
        <w:rPr>
          <w:sz w:val="20"/>
          <w:szCs w:val="20"/>
          <w:lang w:val="en-GB"/>
        </w:rPr>
        <w:t>There were also reported casualties among people with disabilities.</w:t>
      </w:r>
    </w:p>
    <w:p w14:paraId="4549F939" w14:textId="0173348E" w:rsidR="00BE4012" w:rsidRPr="00D96B6D" w:rsidRDefault="2A9A116C" w:rsidP="2A9A116C">
      <w:pPr>
        <w:rPr>
          <w:sz w:val="20"/>
          <w:szCs w:val="20"/>
          <w:lang w:val="en-GB"/>
        </w:rPr>
      </w:pPr>
      <w:r w:rsidRPr="00D96B6D">
        <w:rPr>
          <w:sz w:val="20"/>
          <w:szCs w:val="20"/>
          <w:lang w:val="en-GB"/>
        </w:rPr>
        <w:t xml:space="preserve">Persons with disabilities are at higher risk during fighting in armed conflicts and the State </w:t>
      </w:r>
      <w:r w:rsidR="00295293" w:rsidRPr="00D96B6D">
        <w:rPr>
          <w:sz w:val="20"/>
          <w:szCs w:val="20"/>
          <w:lang w:val="en-GB"/>
        </w:rPr>
        <w:t xml:space="preserve">is </w:t>
      </w:r>
      <w:r w:rsidRPr="00D96B6D">
        <w:rPr>
          <w:sz w:val="20"/>
          <w:szCs w:val="20"/>
          <w:lang w:val="en-GB"/>
        </w:rPr>
        <w:t>obligated to take all necessary precautions to protect people with disabilities under their control. Namely, persons with physical disabilities may struggle to flee and seek shelter without assistance and access to assistive devices. People who are blind or have low vision may require support from others to flee. Persons with hearing, developmental, or intellectual disabilities often cannot hear, know about, or understand what occurs during attacks.</w:t>
      </w:r>
    </w:p>
    <w:p w14:paraId="31A3E35A" w14:textId="2820AF71" w:rsidR="00BE4012" w:rsidRPr="00D96B6D" w:rsidRDefault="2A9A116C" w:rsidP="2A9A116C">
      <w:pPr>
        <w:rPr>
          <w:sz w:val="20"/>
          <w:szCs w:val="20"/>
          <w:lang w:val="en-GB"/>
        </w:rPr>
      </w:pPr>
      <w:r w:rsidRPr="00D96B6D">
        <w:rPr>
          <w:sz w:val="20"/>
          <w:szCs w:val="20"/>
          <w:lang w:val="en-GB"/>
        </w:rPr>
        <w:t>Also, HRW has documented that a key challenge for escaping hostilities for people with disabilities is the absence of assistive devices such as wheelchairs, prostheses, crutches, or hearing aids</w:t>
      </w:r>
      <w:r w:rsidR="008B5666">
        <w:rPr>
          <w:sz w:val="20"/>
          <w:szCs w:val="20"/>
          <w:lang w:val="en-GB"/>
        </w:rPr>
        <w:t>.</w:t>
      </w:r>
    </w:p>
    <w:p w14:paraId="6B10B59C" w14:textId="77777777" w:rsidR="00C017B6" w:rsidRDefault="00D95114" w:rsidP="2A9A116C">
      <w:pPr>
        <w:rPr>
          <w:sz w:val="20"/>
          <w:szCs w:val="20"/>
          <w:lang w:val="en-GB"/>
        </w:rPr>
      </w:pPr>
      <w:r w:rsidRPr="2A9A116C">
        <w:rPr>
          <w:sz w:val="20"/>
          <w:szCs w:val="20"/>
          <w:lang w:val="en-GB"/>
        </w:rPr>
        <w:t>With the scale and direction of the ongoing military operation, 18 million people are projected to become affected, including up to 6.7 million people projected to be newly internally displaced. Of the affected population, 12 million people are expected to need humanitarian assistance, and 6 million with the most urgent humanitarian needs</w:t>
      </w:r>
      <w:r w:rsidR="00ED203B" w:rsidRPr="2A9A116C">
        <w:rPr>
          <w:sz w:val="20"/>
          <w:szCs w:val="20"/>
          <w:lang w:val="en-GB"/>
        </w:rPr>
        <w:t xml:space="preserve"> (see map below)</w:t>
      </w:r>
      <w:r w:rsidRPr="2A9A116C">
        <w:rPr>
          <w:sz w:val="20"/>
          <w:szCs w:val="20"/>
          <w:lang w:val="en-GB"/>
        </w:rPr>
        <w:t xml:space="preserve">. </w:t>
      </w:r>
    </w:p>
    <w:p w14:paraId="7B140459" w14:textId="12CB8C9C" w:rsidR="00C017B6" w:rsidRPr="00286488" w:rsidRDefault="00C017B6" w:rsidP="00C017B6">
      <w:pPr>
        <w:rPr>
          <w:rFonts w:ascii="Calibri" w:eastAsia="Calibri" w:hAnsi="Calibri" w:cs="Calibri"/>
          <w:sz w:val="20"/>
          <w:szCs w:val="20"/>
          <w:lang w:val="en-GB"/>
        </w:rPr>
      </w:pPr>
      <w:r w:rsidRPr="171F404D">
        <w:rPr>
          <w:rFonts w:ascii="Calibri" w:eastAsia="Calibri" w:hAnsi="Calibri" w:cs="Calibri"/>
          <w:sz w:val="20"/>
          <w:szCs w:val="20"/>
          <w:lang w:val="en-GB"/>
        </w:rPr>
        <w:t xml:space="preserve">In this regard, persons with disabilities displaced by armed conflict can face serious obstacles to meeting basic needs such as food, sanitation, and health care due to service provision by states, civil society and relief organizations, religious institutions, and local charities that </w:t>
      </w:r>
      <w:r w:rsidR="00775EF3">
        <w:rPr>
          <w:rFonts w:ascii="Calibri" w:eastAsia="Calibri" w:hAnsi="Calibri" w:cs="Calibri"/>
          <w:sz w:val="20"/>
          <w:szCs w:val="20"/>
          <w:lang w:val="en-GB"/>
        </w:rPr>
        <w:t>are</w:t>
      </w:r>
      <w:r w:rsidRPr="171F404D">
        <w:rPr>
          <w:rFonts w:ascii="Calibri" w:eastAsia="Calibri" w:hAnsi="Calibri" w:cs="Calibri"/>
          <w:sz w:val="20"/>
          <w:szCs w:val="20"/>
          <w:lang w:val="en-GB"/>
        </w:rPr>
        <w:t xml:space="preserve"> inaccessible.</w:t>
      </w:r>
    </w:p>
    <w:p w14:paraId="6397DCA4" w14:textId="39F69088" w:rsidR="00D95114" w:rsidRPr="00286488" w:rsidRDefault="00D95114" w:rsidP="2A9A116C">
      <w:pPr>
        <w:rPr>
          <w:sz w:val="20"/>
          <w:szCs w:val="20"/>
          <w:lang w:val="en-GB"/>
        </w:rPr>
      </w:pPr>
      <w:r w:rsidRPr="2A9A116C">
        <w:rPr>
          <w:sz w:val="20"/>
          <w:szCs w:val="20"/>
          <w:lang w:val="en-GB"/>
        </w:rPr>
        <w:t>Moreover, t</w:t>
      </w:r>
      <w:r w:rsidR="2A9A116C" w:rsidRPr="2A9A116C">
        <w:rPr>
          <w:sz w:val="20"/>
          <w:szCs w:val="20"/>
          <w:lang w:val="en-GB"/>
        </w:rPr>
        <w:t xml:space="preserve">he conflict </w:t>
      </w:r>
      <w:r w:rsidR="2A9A116C" w:rsidRPr="6D431B0A">
        <w:rPr>
          <w:sz w:val="20"/>
          <w:szCs w:val="20"/>
          <w:lang w:val="en-GB"/>
        </w:rPr>
        <w:t>imposes</w:t>
      </w:r>
      <w:r w:rsidR="2A9A116C" w:rsidRPr="2A9A116C">
        <w:rPr>
          <w:sz w:val="20"/>
          <w:szCs w:val="20"/>
          <w:lang w:val="en-GB"/>
        </w:rPr>
        <w:t xml:space="preserve"> an immediate and growing threat to the lives and well-being of the country’s 7.5 million children. The most vulnerable children, including children living outside of their families or in institutional care,</w:t>
      </w:r>
      <w:r w:rsidR="2A9A116C" w:rsidRPr="6D431B0A">
        <w:rPr>
          <w:sz w:val="20"/>
          <w:szCs w:val="20"/>
          <w:lang w:val="en-GB"/>
        </w:rPr>
        <w:t xml:space="preserve"> </w:t>
      </w:r>
      <w:r w:rsidR="2A9A116C" w:rsidRPr="2A9A116C">
        <w:rPr>
          <w:sz w:val="20"/>
          <w:szCs w:val="20"/>
          <w:lang w:val="en-GB"/>
        </w:rPr>
        <w:t>unaccompanied and separated children, and children with disabilities, are particularly impacted by deterioration in the availability and quality of support services</w:t>
      </w:r>
      <w:r w:rsidR="009223EA">
        <w:rPr>
          <w:sz w:val="20"/>
          <w:szCs w:val="20"/>
          <w:lang w:val="en-GB"/>
        </w:rPr>
        <w:t xml:space="preserve">, </w:t>
      </w:r>
      <w:r w:rsidR="009223EA" w:rsidRPr="171F404D">
        <w:rPr>
          <w:sz w:val="20"/>
          <w:szCs w:val="20"/>
          <w:lang w:val="en-GB"/>
        </w:rPr>
        <w:t xml:space="preserve">as well as </w:t>
      </w:r>
      <w:r w:rsidR="009223EA" w:rsidRPr="171F404D">
        <w:rPr>
          <w:rFonts w:ascii="Calibri" w:eastAsia="Calibri" w:hAnsi="Calibri" w:cs="Calibri"/>
          <w:sz w:val="20"/>
          <w:szCs w:val="20"/>
          <w:lang w:val="en-GB"/>
        </w:rPr>
        <w:t>face serious obstacles to access education and assistive devices</w:t>
      </w:r>
      <w:r w:rsidR="2A9A116C" w:rsidRPr="2A9A116C">
        <w:rPr>
          <w:sz w:val="20"/>
          <w:szCs w:val="20"/>
          <w:lang w:val="en-GB"/>
        </w:rPr>
        <w:t>.</w:t>
      </w:r>
    </w:p>
    <w:p w14:paraId="1D0F1BE5" w14:textId="77777777" w:rsidR="00561BF9" w:rsidRPr="00286488" w:rsidRDefault="0092570A" w:rsidP="007F629C">
      <w:pPr>
        <w:rPr>
          <w:sz w:val="20"/>
          <w:szCs w:val="20"/>
          <w:lang w:val="en-GB"/>
        </w:rPr>
      </w:pPr>
      <w:r>
        <w:rPr>
          <w:noProof/>
        </w:rPr>
        <w:lastRenderedPageBreak/>
        <w:drawing>
          <wp:inline distT="0" distB="0" distL="0" distR="0" wp14:anchorId="2415BFBB" wp14:editId="06500888">
            <wp:extent cx="6286500" cy="461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286500" cy="4611370"/>
                    </a:xfrm>
                    <a:prstGeom prst="rect">
                      <a:avLst/>
                    </a:prstGeom>
                  </pic:spPr>
                </pic:pic>
              </a:graphicData>
            </a:graphic>
          </wp:inline>
        </w:drawing>
      </w:r>
    </w:p>
    <w:p w14:paraId="699738A1" w14:textId="1ACCE295" w:rsidR="006E132D" w:rsidRPr="00286488" w:rsidRDefault="6D431B0A" w:rsidP="6D431B0A">
      <w:pPr>
        <w:rPr>
          <w:rFonts w:ascii="Roboto" w:eastAsia="Roboto" w:hAnsi="Roboto" w:cs="Roboto"/>
          <w:color w:val="000000" w:themeColor="text1"/>
          <w:sz w:val="19"/>
          <w:szCs w:val="19"/>
          <w:lang w:val="en-GB"/>
        </w:rPr>
      </w:pPr>
      <w:r w:rsidRPr="6D431B0A">
        <w:rPr>
          <w:rFonts w:ascii="Calibri" w:eastAsia="Calibri" w:hAnsi="Calibri" w:cs="Calibri"/>
          <w:sz w:val="20"/>
          <w:szCs w:val="20"/>
          <w:lang w:val="en-GB"/>
        </w:rPr>
        <w:t xml:space="preserve">Girls and young women with disabilities are among the most marginalized people in crisis-affected communities and are disproportionately affected by conflict and emergency situations. </w:t>
      </w:r>
      <w:hyperlink r:id="rId33" w:history="1"/>
      <w:r w:rsidRPr="6D431B0A">
        <w:rPr>
          <w:rFonts w:ascii="Calibri" w:eastAsia="Calibri" w:hAnsi="Calibri" w:cs="Calibri"/>
          <w:sz w:val="20"/>
          <w:szCs w:val="20"/>
          <w:lang w:val="en-GB"/>
        </w:rPr>
        <w:t xml:space="preserve">Their marginalization is increased when they face significant barriers to accessing sexual and reproductive health (SRH) information, education and services that are adequate, </w:t>
      </w:r>
      <w:r w:rsidR="00732629" w:rsidRPr="6D431B0A">
        <w:rPr>
          <w:rFonts w:ascii="Calibri" w:eastAsia="Calibri" w:hAnsi="Calibri" w:cs="Calibri"/>
          <w:sz w:val="20"/>
          <w:szCs w:val="20"/>
          <w:lang w:val="en-GB"/>
        </w:rPr>
        <w:t>comprehensive,</w:t>
      </w:r>
      <w:r w:rsidRPr="6D431B0A">
        <w:rPr>
          <w:rFonts w:ascii="Calibri" w:eastAsia="Calibri" w:hAnsi="Calibri" w:cs="Calibri"/>
          <w:sz w:val="20"/>
          <w:szCs w:val="20"/>
          <w:lang w:val="en-GB"/>
        </w:rPr>
        <w:t xml:space="preserve"> and free of prejudice. Most women with disabilities </w:t>
      </w:r>
      <w:r w:rsidR="00732629" w:rsidRPr="6D431B0A">
        <w:rPr>
          <w:rFonts w:ascii="Calibri" w:eastAsia="Calibri" w:hAnsi="Calibri" w:cs="Calibri"/>
          <w:sz w:val="20"/>
          <w:szCs w:val="20"/>
          <w:lang w:val="en-GB"/>
        </w:rPr>
        <w:t>can</w:t>
      </w:r>
      <w:r w:rsidRPr="6D431B0A">
        <w:rPr>
          <w:rFonts w:ascii="Calibri" w:eastAsia="Calibri" w:hAnsi="Calibri" w:cs="Calibri"/>
          <w:sz w:val="20"/>
          <w:szCs w:val="20"/>
          <w:lang w:val="en-GB"/>
        </w:rPr>
        <w:t xml:space="preserve"> become pregnant, to have normal labour and delivery experiences, and to care for their children similarly to women without disabilities. However, complications during pregnancy, labour or post-partum period are higher among some women with disabilities. These risks are exacerbated during conflicts – especially for women with disabilities. In addition, they are at higher risks of exploitation and violence and abuse. According to a UNFPA Global study, women with disabilities are up to 10 times more likely to experience gender-based violence</w:t>
      </w:r>
      <w:r w:rsidR="00A9223E">
        <w:rPr>
          <w:rStyle w:val="FootnoteReference"/>
          <w:rFonts w:ascii="Calibri" w:eastAsia="Calibri" w:hAnsi="Calibri" w:cs="Calibri"/>
          <w:sz w:val="20"/>
          <w:szCs w:val="20"/>
          <w:lang w:val="en-GB"/>
        </w:rPr>
        <w:footnoteReference w:id="2"/>
      </w:r>
      <w:r w:rsidR="00A9223E">
        <w:rPr>
          <w:rFonts w:ascii="Calibri" w:eastAsia="Calibri" w:hAnsi="Calibri" w:cs="Calibri"/>
          <w:sz w:val="20"/>
          <w:szCs w:val="20"/>
          <w:lang w:val="en-GB"/>
        </w:rPr>
        <w:t>.</w:t>
      </w:r>
      <w:r w:rsidRPr="6D431B0A">
        <w:rPr>
          <w:rFonts w:ascii="Calibri" w:eastAsia="Calibri" w:hAnsi="Calibri" w:cs="Calibri"/>
          <w:sz w:val="20"/>
          <w:szCs w:val="20"/>
          <w:lang w:val="en-GB"/>
        </w:rPr>
        <w:t xml:space="preserve"> Young women and adolescent girls who have been displaced are also often targets of sex traffickers </w:t>
      </w:r>
      <w:r w:rsidRPr="0094400B">
        <w:rPr>
          <w:rFonts w:eastAsia="Calibri" w:cstheme="minorHAnsi"/>
          <w:sz w:val="20"/>
          <w:szCs w:val="20"/>
          <w:lang w:val="en-GB"/>
        </w:rPr>
        <w:t xml:space="preserve">and others. It is also during these periods that young persons with disabilities, especially adolescent girls and young women with disabilities, experience the greatest barriers to sexual and reproductive health, which is rarely accessible during a crisis and often the last form of health care to be re-established in its aftermath of a crisis.  </w:t>
      </w:r>
      <w:r w:rsidRPr="0094400B">
        <w:rPr>
          <w:rFonts w:cstheme="minorHAnsi"/>
          <w:sz w:val="20"/>
          <w:szCs w:val="20"/>
          <w:lang w:val="en-GB"/>
        </w:rPr>
        <w:t>Older women too, particularly those with disabilities, face heightened risks and</w:t>
      </w:r>
      <w:r w:rsidRPr="0094400B">
        <w:rPr>
          <w:rFonts w:eastAsia="Roboto" w:cstheme="minorHAnsi"/>
          <w:color w:val="000000" w:themeColor="text1"/>
          <w:sz w:val="20"/>
          <w:szCs w:val="20"/>
          <w:lang w:val="en-GB"/>
        </w:rPr>
        <w:t xml:space="preserve"> barriers in society.</w:t>
      </w:r>
      <w:r w:rsidR="399CDFA9" w:rsidRPr="56322AA2">
        <w:rPr>
          <w:rFonts w:ascii="Roboto" w:eastAsia="Roboto" w:hAnsi="Roboto" w:cs="Roboto"/>
          <w:color w:val="000000" w:themeColor="text1"/>
          <w:sz w:val="19"/>
          <w:szCs w:val="19"/>
          <w:lang w:val="en-GB"/>
        </w:rPr>
        <w:t xml:space="preserve"> </w:t>
      </w:r>
    </w:p>
    <w:p w14:paraId="7515212A" w14:textId="581C8644" w:rsidR="0094400B" w:rsidRPr="0094400B" w:rsidRDefault="00B51557" w:rsidP="007F629C">
      <w:pPr>
        <w:rPr>
          <w:rFonts w:ascii="Roboto" w:eastAsia="Roboto" w:hAnsi="Roboto" w:cs="Roboto"/>
          <w:color w:val="000000" w:themeColor="text1"/>
          <w:sz w:val="20"/>
          <w:szCs w:val="20"/>
          <w:lang w:val="en-GB"/>
        </w:rPr>
      </w:pPr>
      <w:hyperlink r:id="rId34" w:history="1">
        <w:hyperlink r:id="rId35" w:history="1">
          <w:r w:rsidR="00775EF3">
            <w:rPr>
              <w:rFonts w:ascii="Calibri" w:eastAsia="Calibri" w:hAnsi="Calibri" w:cs="Calibri"/>
              <w:sz w:val="20"/>
              <w:szCs w:val="20"/>
              <w:lang w:val="en-GB"/>
            </w:rPr>
            <w:t>The Rapid Gender Analysis</w:t>
          </w:r>
        </w:hyperlink>
      </w:hyperlink>
      <w:r w:rsidR="001E72C5">
        <w:rPr>
          <w:rStyle w:val="FootnoteReference"/>
          <w:rFonts w:ascii="Calibri" w:eastAsia="Calibri" w:hAnsi="Calibri" w:cs="Calibri"/>
          <w:sz w:val="20"/>
          <w:szCs w:val="20"/>
          <w:lang w:val="en-GB"/>
        </w:rPr>
        <w:footnoteReference w:id="3"/>
      </w:r>
      <w:r w:rsidR="56322AA2" w:rsidRPr="56322AA2">
        <w:rPr>
          <w:rFonts w:ascii="Calibri" w:eastAsia="Calibri" w:hAnsi="Calibri" w:cs="Calibri"/>
          <w:sz w:val="20"/>
          <w:szCs w:val="20"/>
          <w:lang w:val="en-GB"/>
        </w:rPr>
        <w:t xml:space="preserve"> carried out by UN Women found that women with disabilities face immediate safety risks, including conflict-related sexual violence and sex trafficking, lack of access to basic necessities and services, including limited access to legal aid and accessible shelters and accommodations in IDPs’ camps, gaps in childcare and other critical services, and have suffered considerable loss of livelihoods, while remaining largely excluded from humanitarian response </w:t>
      </w:r>
      <w:r w:rsidR="56322AA2" w:rsidRPr="0094400B">
        <w:rPr>
          <w:rFonts w:ascii="Calibri" w:eastAsia="Calibri" w:hAnsi="Calibri" w:cs="Calibri"/>
          <w:sz w:val="20"/>
          <w:szCs w:val="20"/>
          <w:lang w:val="en-GB"/>
        </w:rPr>
        <w:t xml:space="preserve">planning as well as peace and security efforts. Since the conscription was announced, many women with disabilities are not able to flee the country to find safe locations without their male family members.  </w:t>
      </w:r>
    </w:p>
    <w:p w14:paraId="22C28B41" w14:textId="16F5CA68" w:rsidR="006E132D" w:rsidRPr="0094400B" w:rsidRDefault="006E132D" w:rsidP="007F629C">
      <w:pPr>
        <w:rPr>
          <w:rFonts w:ascii="Roboto" w:eastAsia="Roboto" w:hAnsi="Roboto" w:cs="Roboto"/>
          <w:color w:val="000000" w:themeColor="text1"/>
          <w:sz w:val="20"/>
          <w:szCs w:val="20"/>
          <w:lang w:val="en-GB"/>
        </w:rPr>
      </w:pPr>
      <w:r w:rsidRPr="0094400B">
        <w:rPr>
          <w:sz w:val="20"/>
          <w:szCs w:val="20"/>
          <w:lang w:val="en-GB"/>
        </w:rPr>
        <w:t xml:space="preserve">Public service provision - water, electricity, heating and emergency health and social services - is under severe pressure, and people’s access to health care continue to </w:t>
      </w:r>
      <w:r w:rsidR="0094400B" w:rsidRPr="0094400B">
        <w:rPr>
          <w:sz w:val="20"/>
          <w:szCs w:val="20"/>
          <w:lang w:val="en-GB"/>
        </w:rPr>
        <w:t>be limited</w:t>
      </w:r>
      <w:r w:rsidRPr="0094400B">
        <w:rPr>
          <w:sz w:val="20"/>
          <w:szCs w:val="20"/>
          <w:lang w:val="en-GB"/>
        </w:rPr>
        <w:t xml:space="preserve"> by growing insecurity and shrinking humanitarian space.</w:t>
      </w:r>
    </w:p>
    <w:p w14:paraId="3C62BC8F" w14:textId="77777777" w:rsidR="00EA17B0" w:rsidRPr="0094400B" w:rsidRDefault="00F24963" w:rsidP="007F629C">
      <w:pPr>
        <w:rPr>
          <w:sz w:val="20"/>
          <w:szCs w:val="20"/>
          <w:lang w:val="en-GB"/>
        </w:rPr>
      </w:pPr>
      <w:r w:rsidRPr="0094400B">
        <w:rPr>
          <w:sz w:val="20"/>
          <w:szCs w:val="20"/>
          <w:lang w:val="en-GB"/>
        </w:rPr>
        <w:t>According to recent UNDP estimations</w:t>
      </w:r>
      <w:r w:rsidR="00AC2C87" w:rsidRPr="0094400B">
        <w:rPr>
          <w:sz w:val="20"/>
          <w:szCs w:val="20"/>
          <w:lang w:val="en-GB"/>
        </w:rPr>
        <w:t xml:space="preserve"> this war</w:t>
      </w:r>
      <w:r w:rsidRPr="0094400B">
        <w:rPr>
          <w:sz w:val="20"/>
          <w:szCs w:val="20"/>
          <w:lang w:val="en-GB"/>
        </w:rPr>
        <w:t>, if protracted further,</w:t>
      </w:r>
      <w:r w:rsidR="00AC2C87" w:rsidRPr="0094400B">
        <w:rPr>
          <w:sz w:val="20"/>
          <w:szCs w:val="20"/>
          <w:lang w:val="en-GB"/>
        </w:rPr>
        <w:t xml:space="preserve"> could erase 18 years of Ukraine’s development gains</w:t>
      </w:r>
      <w:r w:rsidRPr="0094400B">
        <w:rPr>
          <w:sz w:val="20"/>
          <w:szCs w:val="20"/>
          <w:lang w:val="en-GB"/>
        </w:rPr>
        <w:t>, while e</w:t>
      </w:r>
      <w:r w:rsidR="00AC2C87" w:rsidRPr="0094400B">
        <w:rPr>
          <w:sz w:val="20"/>
          <w:szCs w:val="20"/>
          <w:lang w:val="en-GB"/>
        </w:rPr>
        <w:t>very day of this war increases the risk to drive up to 90% of the population into poverty and vulnerability.</w:t>
      </w:r>
    </w:p>
    <w:p w14:paraId="43E2AFD6" w14:textId="4BF38B8A" w:rsidR="00AC2C87" w:rsidRPr="0094400B" w:rsidRDefault="00AC2C87" w:rsidP="007F629C">
      <w:pPr>
        <w:rPr>
          <w:sz w:val="20"/>
          <w:szCs w:val="20"/>
          <w:lang w:val="en-GB"/>
        </w:rPr>
      </w:pPr>
      <w:r w:rsidRPr="0094400B">
        <w:rPr>
          <w:sz w:val="20"/>
          <w:szCs w:val="20"/>
          <w:lang w:val="en-GB"/>
        </w:rPr>
        <w:t xml:space="preserve">In the worst, protracted scenario UNDP projects the international poverty level would escalate 11 times, with almost 30% of the population or 11 million people to be living below USD 5 per day in the centre of Europe, and another 62% at high risk of falling into poverty within the next twelve months. </w:t>
      </w:r>
    </w:p>
    <w:p w14:paraId="66E9E741" w14:textId="4F6B73D4" w:rsidR="00EE7DE0" w:rsidRPr="0094400B" w:rsidRDefault="00EE7DE0" w:rsidP="007F629C">
      <w:pPr>
        <w:rPr>
          <w:sz w:val="20"/>
          <w:szCs w:val="20"/>
          <w:lang w:val="en-GB"/>
        </w:rPr>
      </w:pPr>
      <w:r w:rsidRPr="0094400B">
        <w:rPr>
          <w:sz w:val="20"/>
          <w:szCs w:val="20"/>
          <w:lang w:val="en-GB"/>
        </w:rPr>
        <w:t>On 1 March the United Nations and humanitarian partners </w:t>
      </w:r>
      <w:hyperlink r:id="rId36" w:history="1">
        <w:r w:rsidRPr="0094400B">
          <w:rPr>
            <w:rStyle w:val="Hyperlink"/>
            <w:sz w:val="20"/>
            <w:szCs w:val="20"/>
            <w:lang w:val="en-GB"/>
          </w:rPr>
          <w:t>launched coordinated emergency appeals</w:t>
        </w:r>
      </w:hyperlink>
      <w:r w:rsidRPr="0094400B">
        <w:rPr>
          <w:sz w:val="20"/>
          <w:szCs w:val="20"/>
          <w:lang w:val="en-GB"/>
        </w:rPr>
        <w:t> for a combined US$1.7 billion to urgently deliver humanitarian support to people in Ukraine and refugees in neighbouring countries.</w:t>
      </w:r>
    </w:p>
    <w:p w14:paraId="46047CD2" w14:textId="3E463479" w:rsidR="0012134D" w:rsidRPr="0094400B" w:rsidRDefault="00EE7DE0" w:rsidP="2A9A116C">
      <w:pPr>
        <w:rPr>
          <w:sz w:val="20"/>
          <w:szCs w:val="20"/>
          <w:lang w:val="en-GB"/>
        </w:rPr>
      </w:pPr>
      <w:r w:rsidRPr="0094400B">
        <w:rPr>
          <w:sz w:val="20"/>
          <w:szCs w:val="20"/>
          <w:lang w:val="en-GB"/>
        </w:rPr>
        <w:t>The </w:t>
      </w:r>
      <w:hyperlink r:id="rId37">
        <w:r w:rsidRPr="0094400B">
          <w:rPr>
            <w:rStyle w:val="Hyperlink"/>
            <w:sz w:val="20"/>
            <w:szCs w:val="20"/>
            <w:lang w:val="en-GB"/>
          </w:rPr>
          <w:t>Flash Appeal</w:t>
        </w:r>
      </w:hyperlink>
      <w:r w:rsidRPr="0094400B">
        <w:rPr>
          <w:sz w:val="20"/>
          <w:szCs w:val="20"/>
          <w:lang w:val="en-GB"/>
        </w:rPr>
        <w:t> that OCHA will coordinate asks for $1.1 billion to assist 6 million people inside Ukraine for an initial three months. The programme includes multipurpose cash assistance for the most vulnerable people, food assistance, water and sanitation, protection services, support to health care and education services, and shelter assistance to rebuild damaged homes. The plan also aims to deliver support to authorities to maintain and establish transit and reception centres for displaced people and mitigate the risks of gender-based violence and sexual exploitation and abuse.</w:t>
      </w:r>
    </w:p>
    <w:p w14:paraId="2D7CF129" w14:textId="4E353C8D" w:rsidR="0012134D" w:rsidRPr="0094400B" w:rsidRDefault="2A9A116C" w:rsidP="00D40B34">
      <w:pPr>
        <w:spacing w:line="257" w:lineRule="auto"/>
        <w:rPr>
          <w:rFonts w:ascii="Calibri" w:eastAsia="Calibri" w:hAnsi="Calibri" w:cs="Calibri"/>
          <w:sz w:val="20"/>
          <w:szCs w:val="20"/>
          <w:lang w:val="en-GB"/>
        </w:rPr>
      </w:pPr>
      <w:r w:rsidRPr="0094400B">
        <w:rPr>
          <w:rFonts w:ascii="Calibri" w:eastAsia="Calibri" w:hAnsi="Calibri" w:cs="Calibri"/>
          <w:sz w:val="20"/>
          <w:szCs w:val="20"/>
          <w:lang w:val="en-GB"/>
        </w:rPr>
        <w:t>In times of conflict persons with disabilities are also at a higher risk to face stigma and abuse from their family and their communities. Moreover, many people with disabilities may experience psychological distress as a result of isolation, protracted hostilities, as well as the other barriers they face.</w:t>
      </w:r>
    </w:p>
    <w:p w14:paraId="518F50B6" w14:textId="25398389" w:rsidR="0012134D" w:rsidRPr="0094400B" w:rsidRDefault="0012134D" w:rsidP="2A9A116C">
      <w:pPr>
        <w:rPr>
          <w:sz w:val="20"/>
          <w:szCs w:val="20"/>
          <w:lang w:val="en-GB"/>
        </w:rPr>
      </w:pPr>
      <w:r w:rsidRPr="0094400B">
        <w:rPr>
          <w:sz w:val="20"/>
          <w:szCs w:val="20"/>
          <w:lang w:val="en-GB"/>
        </w:rPr>
        <w:t>Importantly, engagement with community members and leaders, including disability organizations,</w:t>
      </w:r>
      <w:r w:rsidR="2A9A116C" w:rsidRPr="0094400B">
        <w:rPr>
          <w:sz w:val="20"/>
          <w:szCs w:val="20"/>
          <w:lang w:val="en-GB"/>
        </w:rPr>
        <w:t xml:space="preserve"> </w:t>
      </w:r>
      <w:r w:rsidRPr="0094400B">
        <w:rPr>
          <w:sz w:val="20"/>
          <w:szCs w:val="20"/>
          <w:lang w:val="en-GB"/>
        </w:rPr>
        <w:t>faith-based organizations, women’s</w:t>
      </w:r>
      <w:r w:rsidR="007F629C" w:rsidRPr="0094400B">
        <w:rPr>
          <w:sz w:val="20"/>
          <w:szCs w:val="20"/>
          <w:lang w:val="en-GB"/>
        </w:rPr>
        <w:t xml:space="preserve"> </w:t>
      </w:r>
      <w:r w:rsidR="0094400B" w:rsidRPr="0094400B">
        <w:rPr>
          <w:sz w:val="20"/>
          <w:szCs w:val="20"/>
          <w:lang w:val="en-GB"/>
        </w:rPr>
        <w:t>organizations, are</w:t>
      </w:r>
      <w:r w:rsidRPr="0094400B">
        <w:rPr>
          <w:sz w:val="20"/>
          <w:szCs w:val="20"/>
          <w:lang w:val="en-GB"/>
        </w:rPr>
        <w:t xml:space="preserve"> critical to ensure affected people have agency and decision making about humanitarian services.</w:t>
      </w:r>
    </w:p>
    <w:p w14:paraId="00B06ED9" w14:textId="397952DA" w:rsidR="00E52509" w:rsidRPr="0094400B" w:rsidRDefault="00675820" w:rsidP="007F629C">
      <w:pPr>
        <w:rPr>
          <w:sz w:val="20"/>
          <w:szCs w:val="20"/>
          <w:lang w:val="en-GB"/>
        </w:rPr>
      </w:pPr>
      <w:r w:rsidRPr="0094400B">
        <w:rPr>
          <w:sz w:val="20"/>
          <w:szCs w:val="20"/>
          <w:lang w:val="en-GB"/>
        </w:rPr>
        <w:t>In line with the IAS</w:t>
      </w:r>
      <w:r w:rsidR="000867F0" w:rsidRPr="0094400B">
        <w:rPr>
          <w:sz w:val="20"/>
          <w:szCs w:val="20"/>
          <w:lang w:val="en-GB"/>
        </w:rPr>
        <w:t>C Guidelines on Inclusion of Persons with Disabilities in Humanitarian Action, t</w:t>
      </w:r>
      <w:r w:rsidR="00933CA0" w:rsidRPr="0094400B">
        <w:rPr>
          <w:sz w:val="20"/>
          <w:szCs w:val="20"/>
          <w:lang w:val="en-GB"/>
        </w:rPr>
        <w:t xml:space="preserve">his joint programme proposal </w:t>
      </w:r>
      <w:r w:rsidR="00617267" w:rsidRPr="0094400B">
        <w:rPr>
          <w:sz w:val="20"/>
          <w:szCs w:val="20"/>
          <w:lang w:val="en-GB"/>
        </w:rPr>
        <w:t>aims to ensure that people with disabilities who constitut</w:t>
      </w:r>
      <w:r w:rsidR="000867F0" w:rsidRPr="0094400B">
        <w:rPr>
          <w:sz w:val="20"/>
          <w:szCs w:val="20"/>
          <w:lang w:val="en-GB"/>
        </w:rPr>
        <w:t>e</w:t>
      </w:r>
      <w:r w:rsidR="00617267" w:rsidRPr="0094400B">
        <w:rPr>
          <w:sz w:val="20"/>
          <w:szCs w:val="20"/>
          <w:lang w:val="en-GB"/>
        </w:rPr>
        <w:t xml:space="preserve"> one of the most vulnerable group in current emergency, </w:t>
      </w:r>
      <w:r w:rsidR="008F058E" w:rsidRPr="0094400B">
        <w:rPr>
          <w:sz w:val="20"/>
          <w:szCs w:val="20"/>
          <w:lang w:val="en-GB"/>
        </w:rPr>
        <w:t xml:space="preserve">receive </w:t>
      </w:r>
      <w:r w:rsidR="00361974" w:rsidRPr="0094400B">
        <w:rPr>
          <w:sz w:val="20"/>
          <w:szCs w:val="20"/>
          <w:lang w:val="en-GB"/>
        </w:rPr>
        <w:t>necessary</w:t>
      </w:r>
      <w:r w:rsidR="008F058E" w:rsidRPr="0094400B">
        <w:rPr>
          <w:sz w:val="20"/>
          <w:szCs w:val="20"/>
          <w:lang w:val="en-GB"/>
        </w:rPr>
        <w:t xml:space="preserve"> attention, coverage and protection by the ongoing and planned </w:t>
      </w:r>
      <w:r w:rsidR="00361974" w:rsidRPr="0094400B">
        <w:rPr>
          <w:sz w:val="20"/>
          <w:szCs w:val="20"/>
          <w:lang w:val="en-GB"/>
        </w:rPr>
        <w:t>humanitarian</w:t>
      </w:r>
      <w:r w:rsidR="008F058E" w:rsidRPr="0094400B">
        <w:rPr>
          <w:sz w:val="20"/>
          <w:szCs w:val="20"/>
          <w:lang w:val="en-GB"/>
        </w:rPr>
        <w:t xml:space="preserve"> operations, in close connections with local NGO and local </w:t>
      </w:r>
      <w:r w:rsidR="00361974" w:rsidRPr="0094400B">
        <w:rPr>
          <w:sz w:val="20"/>
          <w:szCs w:val="20"/>
          <w:lang w:val="en-GB"/>
        </w:rPr>
        <w:t>authorities</w:t>
      </w:r>
      <w:r w:rsidR="008F058E" w:rsidRPr="0094400B">
        <w:rPr>
          <w:sz w:val="20"/>
          <w:szCs w:val="20"/>
          <w:lang w:val="en-GB"/>
        </w:rPr>
        <w:t xml:space="preserve"> that play a key role </w:t>
      </w:r>
      <w:r w:rsidR="00361974" w:rsidRPr="0094400B">
        <w:rPr>
          <w:sz w:val="20"/>
          <w:szCs w:val="20"/>
          <w:lang w:val="en-GB"/>
        </w:rPr>
        <w:t>in delivering support on the ground, while requiring assistance in identifying and addressing specific needs of the people with disabilities.</w:t>
      </w:r>
    </w:p>
    <w:p w14:paraId="4159000C" w14:textId="28C4469C" w:rsidR="00873E66" w:rsidRPr="00286488" w:rsidRDefault="00873E66" w:rsidP="003F2B77">
      <w:pPr>
        <w:tabs>
          <w:tab w:val="left" w:pos="90"/>
        </w:tabs>
        <w:spacing w:after="0"/>
        <w:rPr>
          <w:i/>
          <w:sz w:val="20"/>
          <w:lang w:val="en-GB"/>
        </w:rPr>
      </w:pPr>
    </w:p>
    <w:p w14:paraId="527B71A5" w14:textId="2A5CC94D" w:rsidR="00537407" w:rsidRPr="00286488" w:rsidRDefault="00537407" w:rsidP="003F2B77">
      <w:pPr>
        <w:pStyle w:val="ListParagraph"/>
        <w:numPr>
          <w:ilvl w:val="1"/>
          <w:numId w:val="6"/>
        </w:numPr>
        <w:tabs>
          <w:tab w:val="left" w:pos="90"/>
        </w:tabs>
        <w:spacing w:after="0"/>
        <w:rPr>
          <w:b/>
          <w:sz w:val="20"/>
          <w:lang w:val="en-GB"/>
        </w:rPr>
      </w:pPr>
      <w:r w:rsidRPr="00286488">
        <w:rPr>
          <w:b/>
          <w:sz w:val="20"/>
          <w:lang w:val="en-GB"/>
        </w:rPr>
        <w:t>UNPRPD added value</w:t>
      </w:r>
    </w:p>
    <w:p w14:paraId="44A346B8" w14:textId="39617387" w:rsidR="00537407" w:rsidRPr="00286488" w:rsidRDefault="003603A2" w:rsidP="008E6F71">
      <w:pPr>
        <w:rPr>
          <w:sz w:val="20"/>
          <w:szCs w:val="20"/>
          <w:lang w:val="en-GB"/>
        </w:rPr>
      </w:pPr>
      <w:r w:rsidRPr="00286488">
        <w:rPr>
          <w:sz w:val="20"/>
          <w:szCs w:val="20"/>
          <w:lang w:val="en-GB"/>
        </w:rPr>
        <w:t xml:space="preserve">The UNPPRD flexible and </w:t>
      </w:r>
      <w:r w:rsidR="00352B39" w:rsidRPr="00286488">
        <w:rPr>
          <w:sz w:val="20"/>
          <w:szCs w:val="20"/>
          <w:lang w:val="en-GB"/>
        </w:rPr>
        <w:t xml:space="preserve">fast funding is vital to support </w:t>
      </w:r>
      <w:r w:rsidR="0055370E" w:rsidRPr="00286488">
        <w:rPr>
          <w:sz w:val="20"/>
          <w:szCs w:val="20"/>
          <w:lang w:val="en-GB"/>
        </w:rPr>
        <w:t xml:space="preserve">existing </w:t>
      </w:r>
      <w:r w:rsidR="00352B39" w:rsidRPr="00286488">
        <w:rPr>
          <w:sz w:val="20"/>
          <w:szCs w:val="20"/>
          <w:lang w:val="en-GB"/>
        </w:rPr>
        <w:t>UN partnership on the ground</w:t>
      </w:r>
      <w:r w:rsidR="0055370E" w:rsidRPr="00286488">
        <w:rPr>
          <w:sz w:val="20"/>
          <w:szCs w:val="20"/>
          <w:lang w:val="en-GB"/>
        </w:rPr>
        <w:t xml:space="preserve">, under the leadership of UNICEF as UNCT’s disability inclusion focal agency, to </w:t>
      </w:r>
      <w:r w:rsidR="00E24D18" w:rsidRPr="00286488">
        <w:rPr>
          <w:sz w:val="20"/>
          <w:szCs w:val="20"/>
          <w:lang w:val="en-GB"/>
        </w:rPr>
        <w:t>ensure that urgent roll out of massive humanitarian response is inclusive</w:t>
      </w:r>
      <w:r w:rsidR="00223430" w:rsidRPr="00286488">
        <w:rPr>
          <w:sz w:val="20"/>
          <w:szCs w:val="20"/>
          <w:lang w:val="en-GB"/>
        </w:rPr>
        <w:t>, with full respect of the complexity of disability</w:t>
      </w:r>
      <w:r w:rsidR="004E38D4" w:rsidRPr="00286488">
        <w:rPr>
          <w:sz w:val="20"/>
          <w:szCs w:val="20"/>
          <w:lang w:val="en-GB"/>
        </w:rPr>
        <w:t>, while ensuring necessary quality assurance.</w:t>
      </w:r>
      <w:r w:rsidR="0017550A" w:rsidRPr="00286488">
        <w:rPr>
          <w:sz w:val="20"/>
          <w:szCs w:val="20"/>
          <w:lang w:val="en-GB"/>
        </w:rPr>
        <w:t xml:space="preserve"> Beyond immediate </w:t>
      </w:r>
      <w:r w:rsidR="008D269B" w:rsidRPr="00286488">
        <w:rPr>
          <w:sz w:val="20"/>
          <w:szCs w:val="20"/>
          <w:lang w:val="en-GB"/>
        </w:rPr>
        <w:t xml:space="preserve">support to the humanitarian response, the UNPRDP </w:t>
      </w:r>
      <w:r w:rsidR="00E57A2B" w:rsidRPr="00286488">
        <w:rPr>
          <w:sz w:val="20"/>
          <w:szCs w:val="20"/>
          <w:lang w:val="en-GB"/>
        </w:rPr>
        <w:t xml:space="preserve">funding will further strengthen opportunities for </w:t>
      </w:r>
      <w:r w:rsidR="008D269B" w:rsidRPr="00286488">
        <w:rPr>
          <w:sz w:val="20"/>
          <w:szCs w:val="20"/>
          <w:lang w:val="en-GB"/>
        </w:rPr>
        <w:t xml:space="preserve">advancing CRPD implementation and disability inclusive SDGs </w:t>
      </w:r>
      <w:r w:rsidR="00823675" w:rsidRPr="00286488">
        <w:rPr>
          <w:sz w:val="20"/>
          <w:szCs w:val="20"/>
          <w:lang w:val="en-GB"/>
        </w:rPr>
        <w:t>in the upcoming recovery and reconstruction stage</w:t>
      </w:r>
      <w:r w:rsidR="008D269B" w:rsidRPr="00286488">
        <w:rPr>
          <w:sz w:val="20"/>
          <w:szCs w:val="20"/>
          <w:lang w:val="en-GB"/>
        </w:rPr>
        <w:t>.</w:t>
      </w:r>
    </w:p>
    <w:p w14:paraId="0CD59808" w14:textId="793617B6" w:rsidR="000E48DB" w:rsidRPr="00286488" w:rsidRDefault="000E48DB" w:rsidP="003F2B77">
      <w:pPr>
        <w:tabs>
          <w:tab w:val="left" w:pos="90"/>
        </w:tabs>
        <w:spacing w:after="0"/>
        <w:rPr>
          <w:i/>
          <w:sz w:val="20"/>
          <w:lang w:val="en-GB"/>
        </w:rPr>
      </w:pPr>
    </w:p>
    <w:p w14:paraId="2A5ECCBE" w14:textId="77777777" w:rsidR="0094400B" w:rsidRDefault="0094400B">
      <w:pPr>
        <w:rPr>
          <w:rFonts w:asciiTheme="majorHAnsi" w:eastAsiaTheme="majorEastAsia" w:hAnsiTheme="majorHAnsi" w:cstheme="majorBidi"/>
          <w:color w:val="365F91" w:themeColor="accent1" w:themeShade="BF"/>
          <w:sz w:val="32"/>
          <w:szCs w:val="32"/>
          <w:lang w:val="en-GB"/>
        </w:rPr>
      </w:pPr>
      <w:r>
        <w:rPr>
          <w:lang w:val="en-GB"/>
        </w:rPr>
        <w:br w:type="page"/>
      </w:r>
    </w:p>
    <w:p w14:paraId="5AA28838" w14:textId="6A99D3CA" w:rsidR="00BA11AF" w:rsidRPr="00286488" w:rsidRDefault="00372D29" w:rsidP="003F2B77">
      <w:pPr>
        <w:pStyle w:val="Heading1"/>
        <w:numPr>
          <w:ilvl w:val="0"/>
          <w:numId w:val="6"/>
        </w:numPr>
        <w:tabs>
          <w:tab w:val="left" w:pos="90"/>
        </w:tabs>
        <w:ind w:firstLine="0"/>
        <w:rPr>
          <w:lang w:val="en-GB"/>
        </w:rPr>
      </w:pPr>
      <w:r w:rsidRPr="00286488">
        <w:rPr>
          <w:lang w:val="en-GB"/>
        </w:rPr>
        <w:lastRenderedPageBreak/>
        <w:t xml:space="preserve">Overall </w:t>
      </w:r>
      <w:r w:rsidR="00E036D6" w:rsidRPr="00286488">
        <w:rPr>
          <w:lang w:val="en-GB"/>
        </w:rPr>
        <w:t xml:space="preserve">programme </w:t>
      </w:r>
      <w:r w:rsidRPr="00286488">
        <w:rPr>
          <w:lang w:val="en-GB"/>
        </w:rPr>
        <w:t>results framework</w:t>
      </w:r>
    </w:p>
    <w:p w14:paraId="7242953C" w14:textId="4CD70112" w:rsidR="00EB6084" w:rsidRPr="00286488" w:rsidRDefault="00EB6084" w:rsidP="003F2B77">
      <w:pPr>
        <w:tabs>
          <w:tab w:val="left" w:pos="90"/>
        </w:tabs>
        <w:rPr>
          <w:rFonts w:cstheme="minorHAnsi"/>
          <w:i/>
          <w:iCs/>
          <w:sz w:val="20"/>
          <w:szCs w:val="20"/>
          <w:lang w:val="en-GB"/>
        </w:rPr>
      </w:pPr>
      <w:r w:rsidRPr="00286488">
        <w:rPr>
          <w:rFonts w:cstheme="minorHAnsi"/>
          <w:i/>
          <w:iCs/>
          <w:sz w:val="20"/>
          <w:szCs w:val="20"/>
          <w:lang w:val="en-GB"/>
        </w:rPr>
        <w:t xml:space="preserve">Please fill in the table below based on the </w:t>
      </w:r>
      <w:r w:rsidR="001D70EA" w:rsidRPr="00286488">
        <w:rPr>
          <w:rFonts w:cstheme="minorHAnsi"/>
          <w:i/>
          <w:iCs/>
          <w:sz w:val="20"/>
          <w:szCs w:val="20"/>
          <w:lang w:val="en-GB"/>
        </w:rPr>
        <w:t xml:space="preserve">fix UNPRPD </w:t>
      </w:r>
      <w:proofErr w:type="spellStart"/>
      <w:r w:rsidR="001D70EA" w:rsidRPr="00286488">
        <w:rPr>
          <w:rFonts w:cstheme="minorHAnsi"/>
          <w:i/>
          <w:iCs/>
          <w:sz w:val="20"/>
          <w:szCs w:val="20"/>
          <w:lang w:val="en-GB"/>
        </w:rPr>
        <w:t>logframe</w:t>
      </w:r>
      <w:proofErr w:type="spellEnd"/>
      <w:r w:rsidR="001D70EA" w:rsidRPr="00286488">
        <w:rPr>
          <w:rFonts w:cstheme="minorHAnsi"/>
          <w:i/>
          <w:iCs/>
          <w:sz w:val="20"/>
          <w:szCs w:val="20"/>
          <w:lang w:val="en-GB"/>
        </w:rPr>
        <w:t>.</w:t>
      </w:r>
      <w:r w:rsidR="00BF03CF" w:rsidRPr="00286488">
        <w:rPr>
          <w:rFonts w:cstheme="minorHAnsi"/>
          <w:i/>
          <w:iCs/>
          <w:sz w:val="20"/>
          <w:szCs w:val="20"/>
          <w:lang w:val="en-GB"/>
        </w:rPr>
        <w:t xml:space="preserve"> </w:t>
      </w:r>
    </w:p>
    <w:p w14:paraId="1D89FB22" w14:textId="26C35316" w:rsidR="003E4C76" w:rsidRPr="00286488" w:rsidRDefault="003E4C76" w:rsidP="003F2B77">
      <w:pPr>
        <w:tabs>
          <w:tab w:val="left" w:pos="90"/>
        </w:tabs>
        <w:rPr>
          <w:rFonts w:cstheme="minorHAnsi"/>
          <w:sz w:val="20"/>
          <w:szCs w:val="20"/>
          <w:lang w:val="en-GB"/>
        </w:rPr>
      </w:pPr>
      <w:r w:rsidRPr="00286488">
        <w:rPr>
          <w:rFonts w:cstheme="minorHAnsi"/>
          <w:sz w:val="20"/>
          <w:szCs w:val="20"/>
          <w:lang w:val="en-GB"/>
        </w:rPr>
        <w:t xml:space="preserve">Table </w:t>
      </w:r>
      <w:r w:rsidR="002A683B" w:rsidRPr="00286488">
        <w:rPr>
          <w:rFonts w:cstheme="minorHAnsi"/>
          <w:sz w:val="20"/>
          <w:szCs w:val="20"/>
          <w:lang w:val="en-GB"/>
        </w:rPr>
        <w:t>1</w:t>
      </w:r>
      <w:r w:rsidRPr="00286488">
        <w:rPr>
          <w:rFonts w:cstheme="minorHAnsi"/>
          <w:sz w:val="20"/>
          <w:szCs w:val="20"/>
          <w:lang w:val="en-GB"/>
        </w:rPr>
        <w:t>. Results framework</w:t>
      </w:r>
    </w:p>
    <w:tbl>
      <w:tblPr>
        <w:tblStyle w:val="TableGrid"/>
        <w:tblW w:w="10885" w:type="dxa"/>
        <w:tblLook w:val="04A0" w:firstRow="1" w:lastRow="0" w:firstColumn="1" w:lastColumn="0" w:noHBand="0" w:noVBand="1"/>
      </w:tblPr>
      <w:tblGrid>
        <w:gridCol w:w="10885"/>
      </w:tblGrid>
      <w:tr w:rsidR="003F361A" w:rsidRPr="00286488" w14:paraId="7F2F40D4" w14:textId="77777777" w:rsidTr="25F6877C">
        <w:tc>
          <w:tcPr>
            <w:tcW w:w="10885" w:type="dxa"/>
            <w:shd w:val="clear" w:color="auto" w:fill="F2DBDB" w:themeFill="accent2" w:themeFillTint="33"/>
          </w:tcPr>
          <w:p w14:paraId="35E722CF" w14:textId="2B10FF59" w:rsidR="003F361A" w:rsidRPr="00286488" w:rsidRDefault="003F361A" w:rsidP="00066A8C">
            <w:pPr>
              <w:tabs>
                <w:tab w:val="left" w:pos="90"/>
              </w:tabs>
              <w:rPr>
                <w:rFonts w:cstheme="minorHAnsi"/>
                <w:sz w:val="20"/>
                <w:szCs w:val="20"/>
                <w:u w:val="single"/>
                <w:lang w:val="en-GB"/>
              </w:rPr>
            </w:pPr>
            <w:r w:rsidRPr="00286488">
              <w:rPr>
                <w:rFonts w:cstheme="minorHAnsi"/>
                <w:b/>
                <w:bCs/>
                <w:sz w:val="20"/>
                <w:szCs w:val="20"/>
                <w:lang w:val="en-GB"/>
              </w:rPr>
              <w:t xml:space="preserve">Outcome 1. </w:t>
            </w:r>
            <w:r w:rsidRPr="00286488">
              <w:rPr>
                <w:rFonts w:eastAsia="Verdana" w:cstheme="minorHAnsi"/>
                <w:b/>
                <w:bCs/>
                <w:iCs/>
                <w:sz w:val="20"/>
                <w:szCs w:val="20"/>
                <w:lang w:val="en-GB"/>
              </w:rPr>
              <w:t>Capacity of national stakeholders, especially of key duty bearers and rights holders, is enhanced, to ensure more effective contributions towards disability inclusive policies, systems and - for the implementation of the CRPD and SDGs.</w:t>
            </w:r>
          </w:p>
        </w:tc>
      </w:tr>
      <w:tr w:rsidR="003F361A" w:rsidRPr="00286488" w14:paraId="08ED7DA1" w14:textId="77777777" w:rsidTr="00CD55BD">
        <w:trPr>
          <w:trHeight w:val="6477"/>
        </w:trPr>
        <w:tc>
          <w:tcPr>
            <w:tcW w:w="10885" w:type="dxa"/>
          </w:tcPr>
          <w:p w14:paraId="161FC580" w14:textId="21FB29F7" w:rsidR="2A9A116C" w:rsidRPr="00D40B34" w:rsidRDefault="2A9A116C" w:rsidP="00CD55BD">
            <w:pPr>
              <w:tabs>
                <w:tab w:val="left" w:pos="90"/>
              </w:tabs>
              <w:spacing w:after="120"/>
              <w:rPr>
                <w:i/>
                <w:iCs/>
                <w:sz w:val="20"/>
                <w:szCs w:val="20"/>
                <w:lang w:val="en-GB"/>
              </w:rPr>
            </w:pPr>
            <w:r w:rsidRPr="00D40B34">
              <w:rPr>
                <w:i/>
                <w:iCs/>
                <w:sz w:val="20"/>
                <w:szCs w:val="20"/>
                <w:lang w:val="en-GB"/>
              </w:rPr>
              <w:t xml:space="preserve">Lack of understanding of the nature of "disability" leads to the fact that in Ukraine the medical model of disability continues to be used, and disability is equated often with indicators of health status. This does not remove existing external barriers, but only creates new barriers, stereotypes and segregation. Therefore, children </w:t>
            </w:r>
            <w:r w:rsidRPr="2A9A116C">
              <w:rPr>
                <w:i/>
                <w:iCs/>
                <w:sz w:val="20"/>
                <w:szCs w:val="20"/>
                <w:lang w:val="en-GB"/>
              </w:rPr>
              <w:t xml:space="preserve">and adults with </w:t>
            </w:r>
            <w:r w:rsidRPr="00D40B34">
              <w:rPr>
                <w:i/>
                <w:iCs/>
                <w:sz w:val="20"/>
                <w:szCs w:val="20"/>
                <w:lang w:val="en-GB"/>
              </w:rPr>
              <w:t>disabilities and their families living in Ukraine consistently face isolation, neglect and poverty</w:t>
            </w:r>
            <w:r w:rsidRPr="2A9A116C">
              <w:rPr>
                <w:i/>
                <w:iCs/>
                <w:sz w:val="20"/>
                <w:szCs w:val="20"/>
                <w:lang w:val="en-GB"/>
              </w:rPr>
              <w:t>.</w:t>
            </w:r>
          </w:p>
          <w:p w14:paraId="422FBB0E" w14:textId="633FE79E" w:rsidR="2A9A116C" w:rsidRDefault="2A9A116C" w:rsidP="00CD55BD">
            <w:pPr>
              <w:tabs>
                <w:tab w:val="left" w:pos="90"/>
              </w:tabs>
              <w:spacing w:after="120"/>
              <w:rPr>
                <w:i/>
                <w:iCs/>
                <w:sz w:val="20"/>
                <w:szCs w:val="20"/>
                <w:lang w:val="en-GB"/>
              </w:rPr>
            </w:pPr>
            <w:r w:rsidRPr="2A9A116C">
              <w:rPr>
                <w:i/>
                <w:iCs/>
                <w:sz w:val="20"/>
                <w:szCs w:val="20"/>
                <w:lang w:val="en-GB"/>
              </w:rPr>
              <w:t>In addition, Ukraine has a strong culture of institutionalization inherited from Soviet Union which creates several barriers to implementation of the CRPD and promotion of social inclusion of persons with disabilities. The majority of those barriers are first of all attitudinal.  Moreover, there is limited understanding on the overall impact of institutional care on the wellbeing of children and adults.</w:t>
            </w:r>
          </w:p>
          <w:p w14:paraId="4C9410A1" w14:textId="22AF39E9" w:rsidR="2A9A116C" w:rsidRDefault="2A9A116C" w:rsidP="00CD55BD">
            <w:pPr>
              <w:tabs>
                <w:tab w:val="left" w:pos="90"/>
              </w:tabs>
              <w:spacing w:after="120"/>
              <w:rPr>
                <w:i/>
                <w:iCs/>
                <w:sz w:val="20"/>
                <w:szCs w:val="20"/>
                <w:lang w:val="en-GB"/>
              </w:rPr>
            </w:pPr>
            <w:r w:rsidRPr="00D40B34">
              <w:rPr>
                <w:i/>
                <w:iCs/>
                <w:sz w:val="20"/>
                <w:szCs w:val="20"/>
                <w:lang w:val="en-GB"/>
              </w:rPr>
              <w:t xml:space="preserve">The reform of institutional care has been unfolding for more than two decades. However, it is very complex in nature as it falls under  different ministers each engaged in its own reform processes highly influenced by the decentralization reform. Meanwhile, the legislation of Ukraine, which has been adopted or amended in the framework of decentralization, does not contain regulatory mechanisms regarding the distribution of responsibilities and budgets between different levels of government allowing to </w:t>
            </w:r>
            <w:r w:rsidRPr="2A9A116C">
              <w:rPr>
                <w:i/>
                <w:iCs/>
                <w:sz w:val="20"/>
                <w:szCs w:val="20"/>
                <w:lang w:val="en-GB"/>
              </w:rPr>
              <w:t>ensure development of inclusive</w:t>
            </w:r>
            <w:r w:rsidRPr="00D40B34">
              <w:rPr>
                <w:i/>
                <w:iCs/>
                <w:sz w:val="20"/>
                <w:szCs w:val="20"/>
                <w:lang w:val="en-GB"/>
              </w:rPr>
              <w:t xml:space="preserve"> services for children and </w:t>
            </w:r>
            <w:r w:rsidRPr="2A9A116C">
              <w:rPr>
                <w:i/>
                <w:iCs/>
                <w:sz w:val="20"/>
                <w:szCs w:val="20"/>
                <w:lang w:val="en-GB"/>
              </w:rPr>
              <w:t>adults with disabilities</w:t>
            </w:r>
            <w:r w:rsidRPr="00D40B34">
              <w:rPr>
                <w:i/>
                <w:iCs/>
                <w:sz w:val="20"/>
                <w:szCs w:val="20"/>
                <w:lang w:val="en-GB"/>
              </w:rPr>
              <w:t xml:space="preserve"> in local communities. </w:t>
            </w:r>
          </w:p>
          <w:p w14:paraId="774C9696" w14:textId="4FD2AE6F" w:rsidR="2A9A116C" w:rsidRDefault="2A9A116C" w:rsidP="00CD55BD">
            <w:pPr>
              <w:tabs>
                <w:tab w:val="left" w:pos="90"/>
              </w:tabs>
              <w:spacing w:after="120"/>
              <w:rPr>
                <w:i/>
                <w:iCs/>
                <w:sz w:val="20"/>
                <w:szCs w:val="20"/>
                <w:lang w:val="en-GB"/>
              </w:rPr>
            </w:pPr>
            <w:r w:rsidRPr="2A9A116C">
              <w:rPr>
                <w:i/>
                <w:iCs/>
                <w:sz w:val="20"/>
                <w:szCs w:val="20"/>
                <w:lang w:val="en-GB"/>
              </w:rPr>
              <w:t>Ukraine has quite a vibrant and active civil society with strong advocacy skills. However, the number of OPDs that are actively engaged in the national dialogue for shaping the national policy on disability inclusion are limited. Also, the majority of them have specific focus or are representing a specific group of persons with disabilities or only a specific geographic area. In some regions, women’s or parents ODPs are active and well informed about the unique needs and rights of women and girls with disabilities or children with disabilities. Thus, it is of utmost importance to empower those organisations so that they are engaged in all processes of humanitarian needs assessment and response to the needs of the vulnerable groups among persons with disabilities to ensure that their needs are met and their rights are protected.</w:t>
            </w:r>
          </w:p>
          <w:p w14:paraId="1C15BC82" w14:textId="0E11B2CE" w:rsidR="003F361A" w:rsidRPr="00286488" w:rsidRDefault="2A9A116C" w:rsidP="00CD55BD">
            <w:pPr>
              <w:tabs>
                <w:tab w:val="left" w:pos="90"/>
              </w:tabs>
              <w:spacing w:after="120"/>
              <w:rPr>
                <w:rFonts w:cstheme="minorHAnsi"/>
                <w:sz w:val="20"/>
                <w:szCs w:val="20"/>
                <w:lang w:val="en-GB"/>
              </w:rPr>
            </w:pPr>
            <w:r w:rsidRPr="2A9A116C">
              <w:rPr>
                <w:i/>
                <w:iCs/>
                <w:sz w:val="20"/>
                <w:szCs w:val="20"/>
                <w:lang w:val="en-GB"/>
              </w:rPr>
              <w:t>All the above-mentioned challenges are even more evident during the humanitarian crisis where persons with disabilities are often excluded and forgotten. Moreover, there is already some anecdotal data that during the evacuation process of some of the residential care institutions, the national and local authorities faced serious challenges in moving out children and adults with disabilities living in residential care that were under the fire.</w:t>
            </w:r>
          </w:p>
        </w:tc>
      </w:tr>
      <w:tr w:rsidR="003F361A" w:rsidRPr="00286488" w14:paraId="15A7D1D2" w14:textId="77777777" w:rsidTr="25F6877C">
        <w:tc>
          <w:tcPr>
            <w:tcW w:w="10885" w:type="dxa"/>
            <w:shd w:val="clear" w:color="auto" w:fill="D6E3BC" w:themeFill="accent3" w:themeFillTint="66"/>
          </w:tcPr>
          <w:p w14:paraId="19F93805" w14:textId="3588F1AE" w:rsidR="003F361A" w:rsidRPr="00286488" w:rsidRDefault="003F361A" w:rsidP="00465A31">
            <w:pPr>
              <w:tabs>
                <w:tab w:val="left" w:pos="90"/>
              </w:tabs>
              <w:rPr>
                <w:rFonts w:ascii="Calibri" w:eastAsia="Calibri" w:hAnsi="Calibri" w:cs="Calibri"/>
                <w:b/>
                <w:bCs/>
                <w:color w:val="000000"/>
                <w:lang w:val="en-GB" w:eastAsia="en-GB"/>
              </w:rPr>
            </w:pPr>
            <w:r w:rsidRPr="00286488">
              <w:rPr>
                <w:rFonts w:cstheme="minorHAnsi"/>
                <w:b/>
                <w:bCs/>
                <w:sz w:val="20"/>
                <w:szCs w:val="20"/>
                <w:lang w:val="en-GB"/>
              </w:rPr>
              <w:t xml:space="preserve">Output 1.1 </w:t>
            </w:r>
            <w:proofErr w:type="spellStart"/>
            <w:r w:rsidR="008B5D5D" w:rsidRPr="00286488">
              <w:rPr>
                <w:rFonts w:cstheme="minorHAnsi"/>
                <w:b/>
                <w:bCs/>
                <w:sz w:val="20"/>
                <w:szCs w:val="20"/>
                <w:lang w:val="en-GB"/>
              </w:rPr>
              <w:t>Ogranisations</w:t>
            </w:r>
            <w:proofErr w:type="spellEnd"/>
            <w:r w:rsidR="008B5D5D" w:rsidRPr="00286488">
              <w:rPr>
                <w:rFonts w:cstheme="minorHAnsi"/>
                <w:b/>
                <w:bCs/>
                <w:sz w:val="20"/>
                <w:szCs w:val="20"/>
                <w:lang w:val="en-GB"/>
              </w:rPr>
              <w:t xml:space="preserve"> of People with Disability (OPDs) are supported to systematically engage in the national humanitarian and development coordination mechanisms.</w:t>
            </w:r>
          </w:p>
          <w:p w14:paraId="7BAC222B" w14:textId="77777777" w:rsidR="003F361A" w:rsidRPr="00286488" w:rsidRDefault="003F361A" w:rsidP="008B5D5D">
            <w:pPr>
              <w:pStyle w:val="Default"/>
              <w:ind w:left="720"/>
              <w:rPr>
                <w:rFonts w:cstheme="minorHAnsi"/>
                <w:sz w:val="20"/>
                <w:szCs w:val="20"/>
                <w:lang w:val="en-GB"/>
              </w:rPr>
            </w:pPr>
          </w:p>
        </w:tc>
      </w:tr>
      <w:tr w:rsidR="003F361A" w:rsidRPr="00286488" w14:paraId="5F7F53AA" w14:textId="77777777" w:rsidTr="25F6877C">
        <w:tc>
          <w:tcPr>
            <w:tcW w:w="10885" w:type="dxa"/>
            <w:shd w:val="clear" w:color="auto" w:fill="DBE5F1" w:themeFill="accent1" w:themeFillTint="33"/>
          </w:tcPr>
          <w:p w14:paraId="6229250D" w14:textId="77777777" w:rsidR="003F361A" w:rsidRPr="00286488" w:rsidRDefault="003F361A" w:rsidP="00465A31">
            <w:pPr>
              <w:tabs>
                <w:tab w:val="left" w:pos="90"/>
              </w:tabs>
              <w:rPr>
                <w:rFonts w:cstheme="minorHAnsi"/>
                <w:b/>
                <w:bCs/>
                <w:sz w:val="20"/>
                <w:szCs w:val="20"/>
                <w:lang w:val="en-GB"/>
              </w:rPr>
            </w:pPr>
            <w:r w:rsidRPr="00286488">
              <w:rPr>
                <w:rFonts w:cstheme="minorHAnsi"/>
                <w:b/>
                <w:bCs/>
                <w:sz w:val="20"/>
                <w:szCs w:val="20"/>
                <w:lang w:val="en-GB"/>
              </w:rPr>
              <w:t xml:space="preserve">Indicators </w:t>
            </w:r>
            <w:r w:rsidRPr="00286488">
              <w:rPr>
                <w:rFonts w:cstheme="minorHAnsi"/>
                <w:i/>
                <w:iCs/>
                <w:sz w:val="20"/>
                <w:szCs w:val="20"/>
                <w:lang w:val="en-GB"/>
              </w:rPr>
              <w:t xml:space="preserve">please select indicators from </w:t>
            </w:r>
            <w:r w:rsidRPr="00286488">
              <w:rPr>
                <w:rFonts w:cstheme="minorHAnsi"/>
                <w:i/>
                <w:iCs/>
                <w:sz w:val="20"/>
                <w:szCs w:val="20"/>
                <w:u w:val="single"/>
                <w:lang w:val="en-GB"/>
              </w:rPr>
              <w:t>the UNPRPD menu of indicators (annex 1) against which output progress will be reported</w:t>
            </w:r>
            <w:r w:rsidRPr="00286488">
              <w:rPr>
                <w:rFonts w:cstheme="minorHAnsi"/>
                <w:i/>
                <w:iCs/>
                <w:sz w:val="20"/>
                <w:szCs w:val="20"/>
                <w:lang w:val="en-GB"/>
              </w:rPr>
              <w:t>, please select as many indicators as appropriate PLEASE DO NOT CHANGE THE INDICATORS LANGUAGE AND KINDLY KEEP THE INDICATORS NUMBER AS IT IS IN THE MENU</w:t>
            </w:r>
          </w:p>
        </w:tc>
      </w:tr>
      <w:tr w:rsidR="00E53A2D" w:rsidRPr="00286488" w14:paraId="513BECC5" w14:textId="77777777" w:rsidTr="25F6877C">
        <w:tc>
          <w:tcPr>
            <w:tcW w:w="10885" w:type="dxa"/>
          </w:tcPr>
          <w:p w14:paraId="459A7309" w14:textId="2FEDC36C" w:rsidR="00E53A2D" w:rsidRPr="00286488" w:rsidRDefault="009C0C02" w:rsidP="00FC25A1">
            <w:pPr>
              <w:pStyle w:val="ListParagraph"/>
              <w:pBdr>
                <w:top w:val="nil"/>
                <w:left w:val="nil"/>
                <w:bottom w:val="nil"/>
                <w:right w:val="nil"/>
                <w:between w:val="nil"/>
              </w:pBdr>
              <w:ind w:left="0"/>
              <w:rPr>
                <w:rFonts w:ascii="Calibri" w:eastAsia="Calibri" w:hAnsi="Calibri" w:cs="Calibri"/>
                <w:color w:val="000000"/>
                <w:lang w:val="en-GB" w:eastAsia="en-GB"/>
              </w:rPr>
            </w:pPr>
            <w:r>
              <w:rPr>
                <w:rFonts w:ascii="Calibri" w:eastAsia="Calibri" w:hAnsi="Calibri" w:cs="Calibri"/>
                <w:color w:val="000000"/>
                <w:lang w:val="en-GB" w:eastAsia="en-GB"/>
              </w:rPr>
              <w:t>1.1.</w:t>
            </w:r>
            <w:r w:rsidR="00663A4E">
              <w:rPr>
                <w:rFonts w:ascii="Calibri" w:eastAsia="Calibri" w:hAnsi="Calibri" w:cs="Calibri"/>
                <w:color w:val="000000"/>
                <w:lang w:val="en-GB" w:eastAsia="en-GB"/>
              </w:rPr>
              <w:t>4.</w:t>
            </w:r>
            <w:r w:rsidR="00C961CF" w:rsidRPr="00286488">
              <w:rPr>
                <w:rFonts w:ascii="Calibri" w:eastAsia="Calibri" w:hAnsi="Calibri" w:cs="Calibri"/>
                <w:color w:val="000000"/>
                <w:lang w:val="en-GB" w:eastAsia="en-GB"/>
              </w:rPr>
              <w:t># of OPDs (disaggregated by type umbrella- disability specific- women- underrepresented other) that benefitted from capacity building activities (type of activities</w:t>
            </w:r>
            <w:r w:rsidR="00C961CF" w:rsidRPr="00286488">
              <w:rPr>
                <w:rStyle w:val="FootnoteReference"/>
                <w:rFonts w:ascii="Calibri" w:eastAsia="Calibri" w:hAnsi="Calibri" w:cs="Calibri"/>
                <w:color w:val="000000"/>
                <w:lang w:val="en-GB" w:eastAsia="en-GB"/>
              </w:rPr>
              <w:footnoteReference w:id="4"/>
            </w:r>
            <w:r w:rsidR="00C961CF" w:rsidRPr="00286488">
              <w:rPr>
                <w:rFonts w:ascii="Calibri" w:eastAsia="Calibri" w:hAnsi="Calibri" w:cs="Calibri"/>
                <w:color w:val="000000"/>
                <w:lang w:val="en-GB" w:eastAsia="en-GB"/>
              </w:rPr>
              <w:t>) funded by UNPRPD programmes to strengthen the capacity of organizations of persons with disabilities.</w:t>
            </w:r>
          </w:p>
        </w:tc>
      </w:tr>
      <w:tr w:rsidR="00E53A2D" w:rsidRPr="00286488" w14:paraId="5F80F852" w14:textId="77777777" w:rsidTr="25F6877C">
        <w:tc>
          <w:tcPr>
            <w:tcW w:w="10885" w:type="dxa"/>
            <w:shd w:val="clear" w:color="auto" w:fill="auto"/>
          </w:tcPr>
          <w:p w14:paraId="3DBC64D3" w14:textId="04E73F29" w:rsidR="00E53A2D" w:rsidRPr="00EF5A76" w:rsidRDefault="6E00EA98" w:rsidP="007605B5">
            <w:pPr>
              <w:tabs>
                <w:tab w:val="left" w:pos="90"/>
              </w:tabs>
              <w:spacing w:after="120"/>
              <w:rPr>
                <w:sz w:val="20"/>
                <w:szCs w:val="20"/>
                <w:lang w:val="en-GB"/>
              </w:rPr>
            </w:pPr>
            <w:r w:rsidRPr="00EF5A76">
              <w:rPr>
                <w:sz w:val="20"/>
                <w:szCs w:val="20"/>
                <w:lang w:val="en-GB"/>
              </w:rPr>
              <w:t xml:space="preserve">Description: </w:t>
            </w:r>
          </w:p>
          <w:p w14:paraId="172AF36A" w14:textId="71CBF30F" w:rsidR="00E53A2D" w:rsidRPr="00EF5A76" w:rsidRDefault="4C277A36" w:rsidP="007605B5">
            <w:pPr>
              <w:tabs>
                <w:tab w:val="left" w:pos="90"/>
              </w:tabs>
              <w:spacing w:after="120"/>
              <w:rPr>
                <w:sz w:val="20"/>
                <w:szCs w:val="20"/>
                <w:lang w:val="en-GB"/>
              </w:rPr>
            </w:pPr>
            <w:r w:rsidRPr="00EF5A76">
              <w:rPr>
                <w:sz w:val="20"/>
                <w:szCs w:val="20"/>
                <w:lang w:val="en-GB"/>
              </w:rPr>
              <w:t>OPDs</w:t>
            </w:r>
            <w:r w:rsidR="053A41AC" w:rsidRPr="00EF5A76">
              <w:rPr>
                <w:sz w:val="20"/>
                <w:szCs w:val="20"/>
                <w:lang w:val="en-GB"/>
              </w:rPr>
              <w:t xml:space="preserve">, including organizations of </w:t>
            </w:r>
            <w:r w:rsidR="000C417B">
              <w:rPr>
                <w:sz w:val="20"/>
                <w:szCs w:val="20"/>
                <w:lang w:val="en-GB"/>
              </w:rPr>
              <w:t xml:space="preserve">women with disabilities and </w:t>
            </w:r>
            <w:r w:rsidR="053A41AC" w:rsidRPr="00EF5A76">
              <w:rPr>
                <w:sz w:val="20"/>
                <w:szCs w:val="20"/>
                <w:lang w:val="en-GB"/>
              </w:rPr>
              <w:t>ex-combatants with disabilities,</w:t>
            </w:r>
            <w:r w:rsidRPr="00EF5A76">
              <w:rPr>
                <w:sz w:val="20"/>
                <w:szCs w:val="20"/>
                <w:lang w:val="en-GB"/>
              </w:rPr>
              <w:t xml:space="preserve"> will be trained together with other humanitarian partners so that to familiarize them with the humanitarian system architecture, the humanitarian programme cycle, </w:t>
            </w:r>
            <w:r w:rsidRPr="00EF5A76">
              <w:rPr>
                <w:sz w:val="20"/>
                <w:szCs w:val="20"/>
                <w:lang w:val="en-GB"/>
              </w:rPr>
              <w:lastRenderedPageBreak/>
              <w:t>and international response processes and tools (such as coordinated needs assessments ,etc ). In addition, they will be introduced to the government coordination structures for emergency response so that  they are  encouraged to contribute to the needs assessment, monitoring, preparedness and response actions.</w:t>
            </w:r>
          </w:p>
          <w:p w14:paraId="41D0EF4E" w14:textId="600FFD69" w:rsidR="00E53A2D" w:rsidRPr="00EF5A76" w:rsidRDefault="4C277A36" w:rsidP="007605B5">
            <w:pPr>
              <w:tabs>
                <w:tab w:val="left" w:pos="90"/>
              </w:tabs>
              <w:spacing w:after="120"/>
              <w:rPr>
                <w:sz w:val="20"/>
                <w:szCs w:val="20"/>
                <w:lang w:val="en-GB"/>
              </w:rPr>
            </w:pPr>
            <w:r w:rsidRPr="00EF5A76">
              <w:rPr>
                <w:sz w:val="20"/>
                <w:szCs w:val="20"/>
                <w:lang w:val="en-GB"/>
              </w:rPr>
              <w:t xml:space="preserve">Moreover, participation of OPDs in humanitarian response will be facilitated to ensure that the humanitarian partners are aware of and consider the differentiated needs, risks and barriers faced by children, </w:t>
            </w:r>
            <w:r w:rsidR="007605B5" w:rsidRPr="00EF5A76">
              <w:rPr>
                <w:sz w:val="20"/>
                <w:szCs w:val="20"/>
                <w:lang w:val="en-GB"/>
              </w:rPr>
              <w:t>women and</w:t>
            </w:r>
            <w:r w:rsidRPr="00EF5A76">
              <w:rPr>
                <w:sz w:val="20"/>
                <w:szCs w:val="20"/>
                <w:lang w:val="en-GB"/>
              </w:rPr>
              <w:t xml:space="preserve"> men with disabilities in accessing humanitarian aid and services, as well as contribute to introduction of inclusive approaches to address these barriers.</w:t>
            </w:r>
            <w:r w:rsidR="40145752" w:rsidRPr="00EF5A76">
              <w:rPr>
                <w:sz w:val="20"/>
                <w:szCs w:val="20"/>
                <w:lang w:val="en-GB"/>
              </w:rPr>
              <w:t xml:space="preserve"> </w:t>
            </w:r>
          </w:p>
          <w:p w14:paraId="63BFFE23" w14:textId="128AB74B" w:rsidR="44433E8E" w:rsidRPr="00EF5A76" w:rsidRDefault="7C0801C0" w:rsidP="007605B5">
            <w:pPr>
              <w:tabs>
                <w:tab w:val="left" w:pos="90"/>
              </w:tabs>
              <w:spacing w:after="120"/>
              <w:rPr>
                <w:sz w:val="20"/>
                <w:szCs w:val="20"/>
                <w:lang w:val="en-GB"/>
              </w:rPr>
            </w:pPr>
            <w:r w:rsidRPr="00EF5A76">
              <w:rPr>
                <w:sz w:val="20"/>
                <w:szCs w:val="20"/>
                <w:lang w:val="en-GB"/>
              </w:rPr>
              <w:t>UN agencies will consult and actively involve persons with disabilities through the  humanitarian response and operations, applying a “twin-track approach” to consultation: consulting persons with disabilities and OPDs about disability-specific issues, as well as mainstreaming issues which may affect persons with disabilities directly or indirectly</w:t>
            </w:r>
          </w:p>
          <w:p w14:paraId="701DF3E8" w14:textId="1D7932D1" w:rsidR="00E53A2D" w:rsidRPr="00EF5A76" w:rsidRDefault="4C277A36" w:rsidP="007605B5">
            <w:pPr>
              <w:tabs>
                <w:tab w:val="left" w:pos="90"/>
              </w:tabs>
              <w:spacing w:after="120"/>
              <w:rPr>
                <w:sz w:val="20"/>
                <w:szCs w:val="20"/>
                <w:lang w:val="en-GB"/>
              </w:rPr>
            </w:pPr>
            <w:r w:rsidRPr="00EF5A76">
              <w:rPr>
                <w:sz w:val="20"/>
                <w:szCs w:val="20"/>
                <w:lang w:val="en-GB"/>
              </w:rPr>
              <w:t xml:space="preserve">In addition, support will be rendered to the OPDs in elaborating joint advocacy messages for promotion of gender-sensitive and disability inclusive humanitarian assessment and response . Special attention will be given to children with disabilities in residential care institutions that were moved from conflict affected areas or those to be moved for ensuring g safety and protection of those children. Organizations of women with disabilities will be mobilised around </w:t>
            </w:r>
            <w:r w:rsidR="053A41AC" w:rsidRPr="00EF5A76">
              <w:rPr>
                <w:sz w:val="20"/>
                <w:szCs w:val="20"/>
                <w:lang w:val="en-GB"/>
              </w:rPr>
              <w:t>strengthening women’s participation in planning</w:t>
            </w:r>
            <w:r w:rsidRPr="00EF5A76">
              <w:rPr>
                <w:sz w:val="20"/>
                <w:szCs w:val="20"/>
                <w:lang w:val="en-GB"/>
              </w:rPr>
              <w:t xml:space="preserve"> and </w:t>
            </w:r>
            <w:r w:rsidR="053A41AC" w:rsidRPr="00EF5A76">
              <w:rPr>
                <w:sz w:val="20"/>
                <w:szCs w:val="20"/>
                <w:lang w:val="en-GB"/>
              </w:rPr>
              <w:t>monitoring of humanitarian response</w:t>
            </w:r>
            <w:r w:rsidRPr="00EF5A76">
              <w:rPr>
                <w:sz w:val="20"/>
                <w:szCs w:val="20"/>
                <w:lang w:val="en-GB"/>
              </w:rPr>
              <w:t xml:space="preserve"> and protection from </w:t>
            </w:r>
            <w:r w:rsidR="053A41AC" w:rsidRPr="00EF5A76">
              <w:rPr>
                <w:sz w:val="20"/>
                <w:szCs w:val="20"/>
                <w:lang w:val="en-GB"/>
              </w:rPr>
              <w:t xml:space="preserve">GBV, including </w:t>
            </w:r>
            <w:r w:rsidRPr="00EF5A76">
              <w:rPr>
                <w:sz w:val="20"/>
                <w:szCs w:val="20"/>
                <w:lang w:val="en-GB"/>
              </w:rPr>
              <w:t>conflict-related sexual violence (CRSV). Moreover, OPDs will be engaged in promotion of gender-responsive disability inclusive mainstream services and access to specialized services in host communities.</w:t>
            </w:r>
          </w:p>
          <w:p w14:paraId="258142A9" w14:textId="1FDB9834" w:rsidR="44433E8E" w:rsidRPr="00EF5A76" w:rsidRDefault="7C0801C0" w:rsidP="007605B5">
            <w:pPr>
              <w:tabs>
                <w:tab w:val="left" w:pos="90"/>
              </w:tabs>
              <w:spacing w:after="120"/>
              <w:rPr>
                <w:sz w:val="20"/>
                <w:szCs w:val="20"/>
                <w:lang w:val="en-GB"/>
              </w:rPr>
            </w:pPr>
            <w:r w:rsidRPr="00EF5A76">
              <w:rPr>
                <w:sz w:val="20"/>
                <w:szCs w:val="20"/>
                <w:lang w:val="en-GB"/>
              </w:rPr>
              <w:t>The viewpoints of OPDs expressed in the consultations will be given due weight and will be reflected in the decisions adopted by UN agencies and other humanitarian actors.  Agreements with OPDs will be made on share of the information in formats and spaces that persons with disabilities can access (e.g., local meetings or webinars).</w:t>
            </w:r>
          </w:p>
          <w:p w14:paraId="02F72CDE" w14:textId="52FAACE5" w:rsidR="00E53A2D" w:rsidRPr="00EF5A76" w:rsidRDefault="64C76858" w:rsidP="007605B5">
            <w:pPr>
              <w:tabs>
                <w:tab w:val="left" w:pos="90"/>
              </w:tabs>
              <w:spacing w:after="120"/>
              <w:rPr>
                <w:sz w:val="20"/>
                <w:szCs w:val="20"/>
                <w:lang w:val="en-GB"/>
              </w:rPr>
            </w:pPr>
            <w:r w:rsidRPr="00EF5A76">
              <w:rPr>
                <w:sz w:val="20"/>
                <w:szCs w:val="20"/>
                <w:lang w:val="en-GB"/>
              </w:rPr>
              <w:t>Direct grants  will be provided to a number of OPDs that are also service providers to ensure continuity of services, increase of  advocacy, accessible information and communication services , etc.</w:t>
            </w:r>
          </w:p>
        </w:tc>
      </w:tr>
      <w:tr w:rsidR="00E53A2D" w:rsidRPr="00DC275A" w14:paraId="69971AE0" w14:textId="77777777" w:rsidTr="25F6877C">
        <w:tc>
          <w:tcPr>
            <w:tcW w:w="10885" w:type="dxa"/>
            <w:shd w:val="clear" w:color="auto" w:fill="auto"/>
          </w:tcPr>
          <w:p w14:paraId="71C33A0E" w14:textId="5034E7BE" w:rsidR="00E53A2D" w:rsidRPr="00DC275A" w:rsidRDefault="220E991A" w:rsidP="2A9A116C">
            <w:pPr>
              <w:tabs>
                <w:tab w:val="left" w:pos="90"/>
              </w:tabs>
              <w:rPr>
                <w:sz w:val="20"/>
                <w:szCs w:val="20"/>
                <w:lang w:val="en-GB"/>
              </w:rPr>
            </w:pPr>
            <w:r w:rsidRPr="00DC275A">
              <w:rPr>
                <w:b/>
                <w:bCs/>
                <w:sz w:val="20"/>
                <w:szCs w:val="20"/>
                <w:lang w:val="en-GB"/>
              </w:rPr>
              <w:lastRenderedPageBreak/>
              <w:t>Baseline:</w:t>
            </w:r>
            <w:r w:rsidRPr="00DC275A">
              <w:rPr>
                <w:sz w:val="20"/>
                <w:szCs w:val="20"/>
                <w:lang w:val="en-GB"/>
              </w:rPr>
              <w:t xml:space="preserve"> none of the OPDs is trained on humanitarian programme cycle, including response.</w:t>
            </w:r>
          </w:p>
        </w:tc>
      </w:tr>
      <w:tr w:rsidR="00E53A2D" w:rsidRPr="00DC275A" w14:paraId="407495EC" w14:textId="77777777" w:rsidTr="25F6877C">
        <w:tc>
          <w:tcPr>
            <w:tcW w:w="10885" w:type="dxa"/>
          </w:tcPr>
          <w:p w14:paraId="64EF03E0" w14:textId="7698F226" w:rsidR="00E53A2D" w:rsidRPr="00DC275A" w:rsidRDefault="221B1CF4" w:rsidP="2A9A116C">
            <w:pPr>
              <w:tabs>
                <w:tab w:val="left" w:pos="90"/>
              </w:tabs>
              <w:rPr>
                <w:sz w:val="20"/>
                <w:szCs w:val="20"/>
                <w:lang w:val="en-GB"/>
              </w:rPr>
            </w:pPr>
            <w:r w:rsidRPr="00DC275A">
              <w:rPr>
                <w:b/>
                <w:bCs/>
                <w:sz w:val="20"/>
                <w:szCs w:val="20"/>
                <w:lang w:val="en-GB"/>
              </w:rPr>
              <w:t>Target:</w:t>
            </w:r>
            <w:r w:rsidRPr="00DC275A">
              <w:rPr>
                <w:sz w:val="20"/>
                <w:szCs w:val="20"/>
                <w:lang w:val="en-GB"/>
              </w:rPr>
              <w:t xml:space="preserve"> at least 10 OPDs trained, including </w:t>
            </w:r>
            <w:r w:rsidR="00DC275A" w:rsidRPr="00DC275A">
              <w:rPr>
                <w:sz w:val="20"/>
                <w:szCs w:val="20"/>
                <w:lang w:val="en-GB"/>
              </w:rPr>
              <w:t>4 organisations</w:t>
            </w:r>
            <w:r w:rsidRPr="00DC275A">
              <w:rPr>
                <w:sz w:val="20"/>
                <w:szCs w:val="20"/>
                <w:lang w:val="en-GB"/>
              </w:rPr>
              <w:t xml:space="preserve"> </w:t>
            </w:r>
            <w:r w:rsidR="000C417B">
              <w:rPr>
                <w:sz w:val="20"/>
                <w:szCs w:val="20"/>
                <w:lang w:val="en-GB"/>
              </w:rPr>
              <w:t>led by</w:t>
            </w:r>
            <w:r w:rsidRPr="00DC275A">
              <w:rPr>
                <w:sz w:val="20"/>
                <w:szCs w:val="20"/>
                <w:lang w:val="en-GB"/>
              </w:rPr>
              <w:t xml:space="preserve"> women with disabilities</w:t>
            </w:r>
          </w:p>
        </w:tc>
      </w:tr>
      <w:tr w:rsidR="00E53A2D" w:rsidRPr="00DC275A" w14:paraId="79D12E4C" w14:textId="77777777" w:rsidTr="25F6877C">
        <w:tc>
          <w:tcPr>
            <w:tcW w:w="10885" w:type="dxa"/>
          </w:tcPr>
          <w:p w14:paraId="53A847A4" w14:textId="7428671D" w:rsidR="00E53A2D" w:rsidRPr="00DC275A" w:rsidRDefault="220E991A" w:rsidP="2A9A116C">
            <w:pPr>
              <w:tabs>
                <w:tab w:val="left" w:pos="90"/>
              </w:tabs>
              <w:rPr>
                <w:sz w:val="20"/>
                <w:szCs w:val="20"/>
                <w:lang w:val="en-GB"/>
              </w:rPr>
            </w:pPr>
            <w:r w:rsidRPr="00DC275A">
              <w:rPr>
                <w:b/>
                <w:bCs/>
                <w:sz w:val="20"/>
                <w:szCs w:val="20"/>
                <w:lang w:val="en-GB"/>
              </w:rPr>
              <w:t>Means of verification:</w:t>
            </w:r>
            <w:r w:rsidRPr="00DC275A">
              <w:rPr>
                <w:sz w:val="20"/>
                <w:szCs w:val="20"/>
                <w:lang w:val="en-GB"/>
              </w:rPr>
              <w:t xml:space="preserve"> Training agenda, presentations and reports</w:t>
            </w:r>
          </w:p>
        </w:tc>
      </w:tr>
      <w:tr w:rsidR="00E53A2D" w:rsidRPr="00DC275A" w14:paraId="797400B8" w14:textId="77777777" w:rsidTr="25F6877C">
        <w:tc>
          <w:tcPr>
            <w:tcW w:w="10885" w:type="dxa"/>
          </w:tcPr>
          <w:p w14:paraId="68EA2400" w14:textId="0A2FA2FD" w:rsidR="00E53A2D" w:rsidRPr="00DC275A" w:rsidRDefault="220E991A" w:rsidP="2A9A116C">
            <w:pPr>
              <w:tabs>
                <w:tab w:val="left" w:pos="90"/>
              </w:tabs>
              <w:rPr>
                <w:sz w:val="20"/>
                <w:szCs w:val="20"/>
                <w:lang w:val="en-GB"/>
              </w:rPr>
            </w:pPr>
            <w:r w:rsidRPr="00DC275A">
              <w:rPr>
                <w:sz w:val="20"/>
                <w:szCs w:val="20"/>
                <w:lang w:val="en-GB"/>
              </w:rPr>
              <w:t xml:space="preserve">Responsible: </w:t>
            </w:r>
            <w:r w:rsidR="6217A817" w:rsidRPr="00DC275A">
              <w:rPr>
                <w:sz w:val="20"/>
                <w:szCs w:val="20"/>
                <w:lang w:val="en-GB"/>
              </w:rPr>
              <w:t>UNICEF</w:t>
            </w:r>
          </w:p>
        </w:tc>
      </w:tr>
      <w:tr w:rsidR="007E27F8" w:rsidRPr="00DC275A" w14:paraId="4AFC0010" w14:textId="77777777" w:rsidTr="25F6877C">
        <w:tc>
          <w:tcPr>
            <w:tcW w:w="10885" w:type="dxa"/>
          </w:tcPr>
          <w:p w14:paraId="197F7D70" w14:textId="5283B571" w:rsidR="007E27F8" w:rsidRPr="00DC275A" w:rsidRDefault="007E27F8" w:rsidP="00DC275A">
            <w:pPr>
              <w:rPr>
                <w:rFonts w:ascii="Calibri" w:eastAsia="Calibri" w:hAnsi="Calibri" w:cs="Calibri"/>
                <w:b/>
                <w:bCs/>
                <w:color w:val="000000" w:themeColor="text1"/>
                <w:sz w:val="20"/>
                <w:szCs w:val="20"/>
                <w:lang w:val="en-GB"/>
              </w:rPr>
            </w:pPr>
            <w:r w:rsidRPr="00DC275A">
              <w:rPr>
                <w:b/>
                <w:bCs/>
                <w:sz w:val="20"/>
                <w:szCs w:val="20"/>
                <w:lang w:val="en-GB"/>
              </w:rPr>
              <w:t>1.1.</w:t>
            </w:r>
            <w:r w:rsidR="009857A4" w:rsidRPr="00DC275A">
              <w:rPr>
                <w:b/>
                <w:bCs/>
                <w:sz w:val="20"/>
                <w:szCs w:val="20"/>
                <w:lang w:val="en-GB"/>
              </w:rPr>
              <w:t>1</w:t>
            </w:r>
            <w:r w:rsidRPr="00DC275A">
              <w:rPr>
                <w:b/>
                <w:bCs/>
                <w:sz w:val="20"/>
                <w:szCs w:val="20"/>
                <w:lang w:val="en-GB"/>
              </w:rPr>
              <w:t xml:space="preserve"> </w:t>
            </w:r>
            <w:r w:rsidRPr="00DC275A">
              <w:rPr>
                <w:rFonts w:ascii="Calibri" w:eastAsia="Calibri" w:hAnsi="Calibri" w:cs="Calibri"/>
                <w:b/>
                <w:bCs/>
                <w:color w:val="000000" w:themeColor="text1"/>
                <w:sz w:val="20"/>
                <w:szCs w:val="20"/>
                <w:lang w:val="en-GB"/>
              </w:rPr>
              <w:t xml:space="preserve"># of trainings (disaggregation by type of capacity building) developed and delivered in the UNPRPD programme. </w:t>
            </w:r>
          </w:p>
        </w:tc>
      </w:tr>
      <w:tr w:rsidR="007E27F8" w:rsidRPr="00DC275A" w14:paraId="1D71813F" w14:textId="77777777" w:rsidTr="25F6877C">
        <w:tc>
          <w:tcPr>
            <w:tcW w:w="10885" w:type="dxa"/>
          </w:tcPr>
          <w:p w14:paraId="3CB9655F" w14:textId="77777777" w:rsidR="00DD6906" w:rsidRPr="00DC275A" w:rsidRDefault="00DD6906" w:rsidP="00DD6906">
            <w:pPr>
              <w:tabs>
                <w:tab w:val="left" w:pos="90"/>
              </w:tabs>
              <w:rPr>
                <w:sz w:val="20"/>
                <w:szCs w:val="20"/>
                <w:lang w:val="en-GB"/>
              </w:rPr>
            </w:pPr>
            <w:r w:rsidRPr="00DC275A">
              <w:rPr>
                <w:sz w:val="20"/>
                <w:szCs w:val="20"/>
                <w:lang w:val="en-GB"/>
              </w:rPr>
              <w:t>Description:</w:t>
            </w:r>
          </w:p>
          <w:p w14:paraId="2F72B718" w14:textId="77777777" w:rsidR="00DD6906" w:rsidRPr="00DC275A" w:rsidRDefault="00DD6906" w:rsidP="00DD6906">
            <w:pPr>
              <w:tabs>
                <w:tab w:val="left" w:pos="90"/>
              </w:tabs>
              <w:rPr>
                <w:sz w:val="20"/>
                <w:szCs w:val="20"/>
                <w:lang w:val="en-GB"/>
              </w:rPr>
            </w:pPr>
            <w:r w:rsidRPr="00DC275A">
              <w:rPr>
                <w:sz w:val="20"/>
                <w:szCs w:val="20"/>
                <w:lang w:val="en-GB"/>
              </w:rPr>
              <w:t>The programme will support a number of capacity building and awareness raising offline and online events on SRH and GBV needs, rights and service provision for people with disabilities, with special attention to women and girls, older women with disabilities:</w:t>
            </w:r>
          </w:p>
          <w:p w14:paraId="5EE6D56E" w14:textId="19B957E4" w:rsidR="00DD6906" w:rsidRPr="00DC275A" w:rsidRDefault="00DD6906" w:rsidP="00DD6906">
            <w:pPr>
              <w:pStyle w:val="ListParagraph"/>
              <w:numPr>
                <w:ilvl w:val="0"/>
                <w:numId w:val="54"/>
              </w:numPr>
              <w:rPr>
                <w:rFonts w:eastAsiaTheme="minorEastAsia"/>
                <w:sz w:val="20"/>
                <w:szCs w:val="20"/>
                <w:lang w:val="en-GB"/>
              </w:rPr>
            </w:pPr>
            <w:r w:rsidRPr="00DC275A">
              <w:rPr>
                <w:sz w:val="20"/>
                <w:szCs w:val="20"/>
                <w:lang w:val="en-GB"/>
              </w:rPr>
              <w:t>UNFPA will conduct 10 offline trainings for health workers providing inclusive SRH services for women and girls with different types of disabilities within 20 newly created inclusive SRH cabinets (proposed within this initiative) that will be established within existing health facilities in 10 target regions (2 facilities per region) that are hosting a large number of IDPs, including women and girls, women on the move and older persons.</w:t>
            </w:r>
          </w:p>
          <w:p w14:paraId="5896C243" w14:textId="5A31C173" w:rsidR="00DD6906" w:rsidRPr="00DC275A" w:rsidRDefault="00DD6906" w:rsidP="00DD6906">
            <w:pPr>
              <w:pStyle w:val="ListParagraph"/>
              <w:numPr>
                <w:ilvl w:val="0"/>
                <w:numId w:val="54"/>
              </w:numPr>
              <w:rPr>
                <w:rFonts w:eastAsiaTheme="minorEastAsia"/>
                <w:sz w:val="20"/>
                <w:szCs w:val="20"/>
                <w:lang w:val="en-GB"/>
              </w:rPr>
            </w:pPr>
            <w:r w:rsidRPr="00DC275A">
              <w:rPr>
                <w:sz w:val="20"/>
                <w:szCs w:val="20"/>
                <w:lang w:val="en-GB"/>
              </w:rPr>
              <w:t>UNFPA will conduct 2 online refresher trainings for existing GBV service providers that were established with UNFPA support on how to provide services to people with disabilities, with specific focus on women and girls with different types of disabilities.</w:t>
            </w:r>
          </w:p>
          <w:p w14:paraId="2AA7745C" w14:textId="3E2F4DD9" w:rsidR="00DD6906" w:rsidRPr="00DC275A" w:rsidRDefault="00DD6906" w:rsidP="00DD6906">
            <w:pPr>
              <w:pStyle w:val="ListParagraph"/>
              <w:numPr>
                <w:ilvl w:val="0"/>
                <w:numId w:val="54"/>
              </w:numPr>
              <w:rPr>
                <w:rFonts w:eastAsiaTheme="minorEastAsia"/>
                <w:sz w:val="20"/>
                <w:szCs w:val="20"/>
                <w:lang w:val="en-GB"/>
              </w:rPr>
            </w:pPr>
            <w:r w:rsidRPr="00DC275A">
              <w:rPr>
                <w:sz w:val="20"/>
                <w:szCs w:val="20"/>
                <w:lang w:val="en-GB"/>
              </w:rPr>
              <w:t xml:space="preserve">UNFPA will conduct 10 online induction trainings on </w:t>
            </w:r>
            <w:r w:rsidR="57B07A90" w:rsidRPr="00DC275A">
              <w:rPr>
                <w:sz w:val="20"/>
                <w:szCs w:val="20"/>
                <w:lang w:val="en-GB"/>
              </w:rPr>
              <w:t xml:space="preserve">MISP and </w:t>
            </w:r>
            <w:r w:rsidRPr="00DC275A">
              <w:rPr>
                <w:sz w:val="20"/>
                <w:szCs w:val="20"/>
                <w:lang w:val="en-GB"/>
              </w:rPr>
              <w:t>how to provide inclusive SRH and GBV services for OPDs, service providers, state social services, organizations - members of GBV sub-cluster, SRH working group, and MHPSS working group</w:t>
            </w:r>
          </w:p>
          <w:p w14:paraId="366E9A7A" w14:textId="766D9014" w:rsidR="004D0E36" w:rsidRDefault="00DD6906" w:rsidP="004D0E36">
            <w:pPr>
              <w:pStyle w:val="ListParagraph"/>
              <w:numPr>
                <w:ilvl w:val="0"/>
                <w:numId w:val="54"/>
              </w:numPr>
              <w:rPr>
                <w:sz w:val="20"/>
                <w:szCs w:val="20"/>
                <w:lang w:val="en-GB"/>
              </w:rPr>
            </w:pPr>
            <w:r w:rsidRPr="00DC275A">
              <w:rPr>
                <w:sz w:val="20"/>
                <w:szCs w:val="20"/>
                <w:lang w:val="en-GB"/>
              </w:rPr>
              <w:t>Online awareness raising webinar for OPDs, service providers, state social services and other organizations on available SRH and GBV services, knowledge products, referral cards</w:t>
            </w:r>
            <w:r w:rsidR="57B07A90" w:rsidRPr="00DC275A">
              <w:rPr>
                <w:sz w:val="20"/>
                <w:szCs w:val="20"/>
                <w:lang w:val="en-GB"/>
              </w:rPr>
              <w:t xml:space="preserve"> and MISP</w:t>
            </w:r>
          </w:p>
          <w:p w14:paraId="643D4FB1" w14:textId="77777777" w:rsidR="00752A8F" w:rsidRPr="00DC275A" w:rsidRDefault="00752A8F" w:rsidP="00752A8F">
            <w:pPr>
              <w:pStyle w:val="ListParagraph"/>
              <w:rPr>
                <w:sz w:val="20"/>
                <w:szCs w:val="20"/>
                <w:lang w:val="en-GB"/>
              </w:rPr>
            </w:pPr>
          </w:p>
          <w:p w14:paraId="5FD226E5" w14:textId="2AEB3ACA" w:rsidR="007E27F8" w:rsidRPr="00DC275A" w:rsidRDefault="004D0E36" w:rsidP="00D40B34">
            <w:pPr>
              <w:tabs>
                <w:tab w:val="left" w:pos="90"/>
              </w:tabs>
              <w:rPr>
                <w:sz w:val="20"/>
                <w:szCs w:val="20"/>
              </w:rPr>
            </w:pPr>
            <w:r w:rsidRPr="00DC275A">
              <w:rPr>
                <w:sz w:val="20"/>
                <w:szCs w:val="20"/>
              </w:rPr>
              <w:t>UNDP</w:t>
            </w:r>
            <w:r w:rsidR="61F094FC" w:rsidRPr="00DC275A">
              <w:rPr>
                <w:sz w:val="20"/>
                <w:szCs w:val="20"/>
              </w:rPr>
              <w:t>,</w:t>
            </w:r>
            <w:r w:rsidR="000C417B">
              <w:rPr>
                <w:sz w:val="20"/>
                <w:szCs w:val="20"/>
              </w:rPr>
              <w:t xml:space="preserve"> </w:t>
            </w:r>
            <w:r w:rsidR="61F094FC" w:rsidRPr="00DC275A">
              <w:rPr>
                <w:sz w:val="20"/>
                <w:szCs w:val="20"/>
              </w:rPr>
              <w:t>UNICEF</w:t>
            </w:r>
            <w:r w:rsidR="00B71B20" w:rsidRPr="00DC275A">
              <w:rPr>
                <w:sz w:val="20"/>
                <w:szCs w:val="20"/>
              </w:rPr>
              <w:t xml:space="preserve"> and UN Women</w:t>
            </w:r>
            <w:r w:rsidRPr="00DC275A">
              <w:rPr>
                <w:sz w:val="20"/>
                <w:szCs w:val="20"/>
              </w:rPr>
              <w:t xml:space="preserve"> will support on-line trainings/workshops for the National Human Rights Institution and its regional network is enhanced, to ensure more effective contributions towards disability inclusive policies, systems and - for the implementation of the CRPD</w:t>
            </w:r>
            <w:r w:rsidR="00B71B20" w:rsidRPr="00DC275A">
              <w:rPr>
                <w:sz w:val="20"/>
                <w:szCs w:val="20"/>
              </w:rPr>
              <w:t>, CEDAW</w:t>
            </w:r>
            <w:r w:rsidR="6E8979BC" w:rsidRPr="00DC275A">
              <w:rPr>
                <w:sz w:val="20"/>
                <w:szCs w:val="20"/>
              </w:rPr>
              <w:t>, CRC</w:t>
            </w:r>
            <w:r w:rsidRPr="00DC275A">
              <w:rPr>
                <w:sz w:val="20"/>
                <w:szCs w:val="20"/>
              </w:rPr>
              <w:t xml:space="preserve"> and SDGs. The trainings will cover the following thematic areas 1. CRPD 2. Preconditions for disability inclusion 3 instruments for planning and implementation of UN development 4. Specific needs and challenges of </w:t>
            </w:r>
            <w:r w:rsidR="61F094FC" w:rsidRPr="00DC275A">
              <w:rPr>
                <w:sz w:val="20"/>
                <w:szCs w:val="20"/>
              </w:rPr>
              <w:lastRenderedPageBreak/>
              <w:t xml:space="preserve">children, </w:t>
            </w:r>
            <w:r w:rsidR="00603E3B" w:rsidRPr="00DC275A">
              <w:rPr>
                <w:sz w:val="20"/>
                <w:szCs w:val="20"/>
              </w:rPr>
              <w:t xml:space="preserve">women and men with disabilities </w:t>
            </w:r>
            <w:r w:rsidRPr="00DC275A">
              <w:rPr>
                <w:sz w:val="20"/>
                <w:szCs w:val="20"/>
              </w:rPr>
              <w:t>raised by the war</w:t>
            </w:r>
            <w:r w:rsidR="006C5EAD" w:rsidRPr="00DC275A">
              <w:rPr>
                <w:sz w:val="20"/>
                <w:szCs w:val="20"/>
              </w:rPr>
              <w:t xml:space="preserve">. In addition, </w:t>
            </w:r>
            <w:r w:rsidR="000E4F11" w:rsidRPr="00DC275A">
              <w:rPr>
                <w:sz w:val="20"/>
                <w:szCs w:val="20"/>
              </w:rPr>
              <w:t xml:space="preserve">UNDP </w:t>
            </w:r>
            <w:r w:rsidR="00DD6906" w:rsidRPr="00DC275A">
              <w:rPr>
                <w:sz w:val="20"/>
                <w:szCs w:val="20"/>
                <w:lang w:val="en-GB"/>
              </w:rPr>
              <w:t>will support development of trainings for the national and regional authorities on reintegration and inclusion of ex-combatants with disabilities. UNDP will support development of training materials and organization of at least 8 trainings on national and regional levels.</w:t>
            </w:r>
            <w:r w:rsidR="57B07A90" w:rsidRPr="00DC275A">
              <w:rPr>
                <w:sz w:val="20"/>
                <w:szCs w:val="20"/>
                <w:lang w:val="en-GB"/>
              </w:rPr>
              <w:t xml:space="preserve"> </w:t>
            </w:r>
          </w:p>
          <w:p w14:paraId="36D17B3C" w14:textId="30D5FE51" w:rsidR="007E27F8" w:rsidRPr="00DC275A" w:rsidRDefault="007E27F8" w:rsidP="44433E8E">
            <w:pPr>
              <w:tabs>
                <w:tab w:val="left" w:pos="90"/>
              </w:tabs>
              <w:rPr>
                <w:rFonts w:ascii="Calibri" w:eastAsia="Calibri" w:hAnsi="Calibri" w:cs="Calibri"/>
                <w:sz w:val="19"/>
                <w:szCs w:val="19"/>
                <w:lang w:val="en-GB"/>
              </w:rPr>
            </w:pPr>
          </w:p>
        </w:tc>
      </w:tr>
      <w:tr w:rsidR="00CE6005" w:rsidRPr="00752A8F" w14:paraId="4DF0BBD6" w14:textId="77777777" w:rsidTr="25F6877C">
        <w:tc>
          <w:tcPr>
            <w:tcW w:w="10885" w:type="dxa"/>
          </w:tcPr>
          <w:p w14:paraId="2762DDF4" w14:textId="77777777" w:rsidR="00CE6005" w:rsidRPr="008057A1" w:rsidRDefault="00CE6005" w:rsidP="00CE6005">
            <w:pPr>
              <w:tabs>
                <w:tab w:val="left" w:pos="90"/>
              </w:tabs>
              <w:rPr>
                <w:b/>
                <w:bCs/>
                <w:sz w:val="20"/>
                <w:szCs w:val="20"/>
                <w:lang w:val="en-GB"/>
              </w:rPr>
            </w:pPr>
            <w:r w:rsidRPr="008057A1">
              <w:rPr>
                <w:b/>
                <w:bCs/>
                <w:sz w:val="20"/>
                <w:szCs w:val="20"/>
                <w:lang w:val="en-GB"/>
              </w:rPr>
              <w:lastRenderedPageBreak/>
              <w:t xml:space="preserve">Baseline: </w:t>
            </w:r>
          </w:p>
          <w:p w14:paraId="16E9B1FC" w14:textId="77777777" w:rsidR="00CE6005" w:rsidRPr="00752A8F" w:rsidRDefault="00CE6005" w:rsidP="00CE6005">
            <w:pPr>
              <w:pStyle w:val="ListParagraph"/>
              <w:numPr>
                <w:ilvl w:val="0"/>
                <w:numId w:val="50"/>
              </w:numPr>
              <w:tabs>
                <w:tab w:val="left" w:pos="90"/>
              </w:tabs>
              <w:rPr>
                <w:rFonts w:eastAsiaTheme="minorEastAsia"/>
                <w:sz w:val="20"/>
                <w:szCs w:val="20"/>
                <w:lang w:val="en-GB"/>
              </w:rPr>
            </w:pPr>
            <w:r w:rsidRPr="00752A8F">
              <w:rPr>
                <w:sz w:val="20"/>
                <w:szCs w:val="20"/>
                <w:lang w:val="en-GB"/>
              </w:rPr>
              <w:t>None of the new inclusive SRH health teams are trained on provision of SRH services to people with disabilities.</w:t>
            </w:r>
          </w:p>
          <w:p w14:paraId="50C1F935" w14:textId="77777777" w:rsidR="00752A8F" w:rsidRPr="00752A8F" w:rsidRDefault="00CE6005" w:rsidP="00752A8F">
            <w:pPr>
              <w:pStyle w:val="ListParagraph"/>
              <w:numPr>
                <w:ilvl w:val="0"/>
                <w:numId w:val="50"/>
              </w:numPr>
              <w:tabs>
                <w:tab w:val="left" w:pos="90"/>
              </w:tabs>
              <w:rPr>
                <w:sz w:val="20"/>
                <w:szCs w:val="20"/>
                <w:lang w:val="en-GB"/>
              </w:rPr>
            </w:pPr>
            <w:r w:rsidRPr="00752A8F">
              <w:rPr>
                <w:sz w:val="20"/>
                <w:szCs w:val="20"/>
                <w:lang w:val="en-GB"/>
              </w:rPr>
              <w:t>Previously established GBV service providers require refresher training on how to provide services to people with different types of disabilities</w:t>
            </w:r>
          </w:p>
          <w:p w14:paraId="17109979" w14:textId="5EF0A39F" w:rsidR="00752A8F" w:rsidRPr="00752A8F" w:rsidRDefault="00752A8F" w:rsidP="00752A8F">
            <w:pPr>
              <w:pStyle w:val="ListParagraph"/>
              <w:numPr>
                <w:ilvl w:val="0"/>
                <w:numId w:val="50"/>
              </w:numPr>
              <w:tabs>
                <w:tab w:val="left" w:pos="90"/>
              </w:tabs>
              <w:rPr>
                <w:sz w:val="20"/>
                <w:szCs w:val="20"/>
                <w:lang w:val="en-GB"/>
              </w:rPr>
            </w:pPr>
            <w:r w:rsidRPr="00752A8F">
              <w:rPr>
                <w:sz w:val="20"/>
                <w:szCs w:val="20"/>
                <w:lang w:val="en-GB"/>
              </w:rPr>
              <w:t>Targeted service OPDs, service providers, state social services, organizations - members of GBV sub-cluster, SRH working group, and MHPSS working group require induction trainings on the provision of inclusive SRH and GBV services to people with different types of disabilities</w:t>
            </w:r>
          </w:p>
          <w:p w14:paraId="72DC70E0" w14:textId="77777777" w:rsidR="00752A8F" w:rsidRPr="00752A8F" w:rsidRDefault="00752A8F" w:rsidP="00752A8F">
            <w:pPr>
              <w:pStyle w:val="ListParagraph"/>
              <w:numPr>
                <w:ilvl w:val="0"/>
                <w:numId w:val="50"/>
              </w:numPr>
              <w:tabs>
                <w:tab w:val="left" w:pos="90"/>
              </w:tabs>
              <w:rPr>
                <w:sz w:val="20"/>
                <w:szCs w:val="20"/>
                <w:lang w:val="en-GB"/>
              </w:rPr>
            </w:pPr>
            <w:r w:rsidRPr="00752A8F">
              <w:rPr>
                <w:sz w:val="20"/>
                <w:szCs w:val="20"/>
                <w:lang w:val="en-GB"/>
              </w:rPr>
              <w:t xml:space="preserve">Lack of knowledge among OPDs, service providers, state social services and other stakeholders on (a) newly created and existing SRH services, existing GBV services and (b) informational products covering SRH and GBV service provision to people with disabilities  </w:t>
            </w:r>
          </w:p>
          <w:p w14:paraId="638A5BCD" w14:textId="0DE32AE1" w:rsidR="00CE6005" w:rsidRPr="00752A8F" w:rsidRDefault="00752A8F" w:rsidP="00752A8F">
            <w:pPr>
              <w:pStyle w:val="ListParagraph"/>
              <w:numPr>
                <w:ilvl w:val="0"/>
                <w:numId w:val="50"/>
              </w:numPr>
              <w:tabs>
                <w:tab w:val="left" w:pos="90"/>
              </w:tabs>
              <w:rPr>
                <w:sz w:val="20"/>
                <w:szCs w:val="20"/>
                <w:lang w:val="en-GB"/>
              </w:rPr>
            </w:pPr>
            <w:r w:rsidRPr="00752A8F">
              <w:rPr>
                <w:sz w:val="20"/>
                <w:szCs w:val="20"/>
                <w:lang w:val="en-GB"/>
              </w:rPr>
              <w:t>No training materials on reintegration of ex-combatants with disabilities on regional level</w:t>
            </w:r>
          </w:p>
        </w:tc>
      </w:tr>
      <w:tr w:rsidR="00B076F7" w:rsidRPr="00752A8F" w14:paraId="3024E662" w14:textId="77777777" w:rsidTr="25F6877C">
        <w:tc>
          <w:tcPr>
            <w:tcW w:w="10885" w:type="dxa"/>
          </w:tcPr>
          <w:p w14:paraId="10327283" w14:textId="77777777" w:rsidR="00E97CB9" w:rsidRPr="00515D90" w:rsidRDefault="00E97CB9" w:rsidP="00E97CB9">
            <w:pPr>
              <w:rPr>
                <w:b/>
                <w:bCs/>
                <w:sz w:val="20"/>
                <w:szCs w:val="20"/>
                <w:lang w:val="en-GB"/>
              </w:rPr>
            </w:pPr>
            <w:r w:rsidRPr="00515D90">
              <w:rPr>
                <w:b/>
                <w:bCs/>
                <w:sz w:val="20"/>
                <w:szCs w:val="20"/>
                <w:lang w:val="en-GB"/>
              </w:rPr>
              <w:t>Target:</w:t>
            </w:r>
          </w:p>
          <w:p w14:paraId="7A5FCD26" w14:textId="77777777" w:rsidR="00E97CB9" w:rsidRPr="00752A8F" w:rsidRDefault="00E97CB9" w:rsidP="00E97CB9">
            <w:pPr>
              <w:pStyle w:val="ListParagraph"/>
              <w:numPr>
                <w:ilvl w:val="0"/>
                <w:numId w:val="51"/>
              </w:numPr>
              <w:rPr>
                <w:rFonts w:eastAsiaTheme="minorEastAsia"/>
                <w:sz w:val="20"/>
                <w:szCs w:val="20"/>
                <w:lang w:val="en-GB"/>
              </w:rPr>
            </w:pPr>
            <w:r w:rsidRPr="00752A8F">
              <w:rPr>
                <w:sz w:val="20"/>
                <w:szCs w:val="20"/>
                <w:lang w:val="en-GB"/>
              </w:rPr>
              <w:t>At least 12 teams of the newly created disability inclusive SRH cabinets are trained on provision of SRH services to people with disabilities.</w:t>
            </w:r>
          </w:p>
          <w:p w14:paraId="484E2889" w14:textId="77777777" w:rsidR="00E97CB9" w:rsidRPr="00752A8F" w:rsidRDefault="00E97CB9" w:rsidP="00E97CB9">
            <w:pPr>
              <w:pStyle w:val="ListParagraph"/>
              <w:numPr>
                <w:ilvl w:val="0"/>
                <w:numId w:val="51"/>
              </w:numPr>
              <w:spacing w:line="259" w:lineRule="auto"/>
              <w:rPr>
                <w:rFonts w:eastAsiaTheme="minorEastAsia"/>
                <w:sz w:val="20"/>
                <w:szCs w:val="20"/>
                <w:lang w:val="en-GB"/>
              </w:rPr>
            </w:pPr>
            <w:r w:rsidRPr="00752A8F">
              <w:rPr>
                <w:sz w:val="20"/>
                <w:szCs w:val="20"/>
                <w:lang w:val="en-GB"/>
              </w:rPr>
              <w:t>At least 2 online refresher trainings for GBV service providers are conducted</w:t>
            </w:r>
          </w:p>
          <w:p w14:paraId="7975E1D0" w14:textId="3EA95808" w:rsidR="00E97CB9" w:rsidRPr="00752A8F" w:rsidRDefault="00E97CB9" w:rsidP="00E97CB9">
            <w:pPr>
              <w:pStyle w:val="ListParagraph"/>
              <w:numPr>
                <w:ilvl w:val="0"/>
                <w:numId w:val="51"/>
              </w:numPr>
              <w:spacing w:line="259" w:lineRule="auto"/>
              <w:rPr>
                <w:rFonts w:eastAsiaTheme="minorEastAsia"/>
                <w:sz w:val="20"/>
                <w:szCs w:val="20"/>
                <w:lang w:val="en-GB"/>
              </w:rPr>
            </w:pPr>
            <w:r w:rsidRPr="00752A8F">
              <w:rPr>
                <w:sz w:val="20"/>
                <w:szCs w:val="20"/>
                <w:lang w:val="en-GB"/>
              </w:rPr>
              <w:t>At least 6 online induction trainings on SRH and GBV service provision are conducted</w:t>
            </w:r>
          </w:p>
          <w:p w14:paraId="3A64E4CB" w14:textId="77777777" w:rsidR="00E97CB9" w:rsidRPr="00752A8F" w:rsidRDefault="00E97CB9" w:rsidP="00E97CB9">
            <w:pPr>
              <w:pStyle w:val="ListParagraph"/>
              <w:numPr>
                <w:ilvl w:val="0"/>
                <w:numId w:val="51"/>
              </w:numPr>
              <w:spacing w:line="259" w:lineRule="auto"/>
              <w:rPr>
                <w:sz w:val="20"/>
                <w:szCs w:val="20"/>
                <w:lang w:val="en-GB"/>
              </w:rPr>
            </w:pPr>
            <w:r w:rsidRPr="00752A8F">
              <w:rPr>
                <w:sz w:val="20"/>
                <w:szCs w:val="20"/>
                <w:lang w:val="en-GB"/>
              </w:rPr>
              <w:t>At least 1 awareness raising online webinar on newly established SRH services and knowledge products is conducted</w:t>
            </w:r>
          </w:p>
          <w:p w14:paraId="14B17045" w14:textId="3A38D151" w:rsidR="00B076F7" w:rsidRPr="00752A8F" w:rsidRDefault="5615B590" w:rsidP="007E776E">
            <w:pPr>
              <w:pStyle w:val="ListParagraph"/>
              <w:numPr>
                <w:ilvl w:val="0"/>
                <w:numId w:val="51"/>
              </w:numPr>
              <w:tabs>
                <w:tab w:val="left" w:pos="90"/>
              </w:tabs>
              <w:spacing w:line="259" w:lineRule="auto"/>
              <w:rPr>
                <w:sz w:val="20"/>
                <w:szCs w:val="20"/>
                <w:lang w:val="en-GB"/>
              </w:rPr>
            </w:pPr>
            <w:r w:rsidRPr="00752A8F">
              <w:rPr>
                <w:sz w:val="20"/>
                <w:szCs w:val="20"/>
                <w:lang w:val="en-GB"/>
              </w:rPr>
              <w:t>At least 8 training conducted</w:t>
            </w:r>
            <w:r w:rsidR="659E33A4" w:rsidRPr="00752A8F">
              <w:rPr>
                <w:sz w:val="20"/>
                <w:szCs w:val="20"/>
                <w:lang w:val="en-GB"/>
              </w:rPr>
              <w:t xml:space="preserve"> on reintegration and inclusion of ex-combatants with disabilities developed with national-level authorities.</w:t>
            </w:r>
          </w:p>
          <w:p w14:paraId="69EC7A83" w14:textId="100A39A0" w:rsidR="007E776E" w:rsidRPr="00752A8F" w:rsidRDefault="00B36884" w:rsidP="00C23DCB">
            <w:pPr>
              <w:pStyle w:val="ListParagraph"/>
              <w:numPr>
                <w:ilvl w:val="0"/>
                <w:numId w:val="51"/>
              </w:numPr>
              <w:tabs>
                <w:tab w:val="left" w:pos="90"/>
              </w:tabs>
              <w:spacing w:line="259" w:lineRule="auto"/>
              <w:rPr>
                <w:sz w:val="20"/>
                <w:szCs w:val="20"/>
                <w:lang w:val="en-GB"/>
              </w:rPr>
            </w:pPr>
            <w:r w:rsidRPr="00752A8F">
              <w:rPr>
                <w:sz w:val="20"/>
                <w:szCs w:val="20"/>
                <w:lang w:val="en-GB"/>
              </w:rPr>
              <w:t xml:space="preserve">At least 3 training conducted </w:t>
            </w:r>
            <w:r w:rsidR="00047D41" w:rsidRPr="00752A8F">
              <w:rPr>
                <w:sz w:val="20"/>
                <w:szCs w:val="20"/>
                <w:lang w:val="en-GB"/>
              </w:rPr>
              <w:t>on CRPD, preconditions for disability inclusion 3 instruments for planning and implementation of UN development</w:t>
            </w:r>
            <w:r w:rsidR="0070745D" w:rsidRPr="00752A8F">
              <w:rPr>
                <w:sz w:val="20"/>
                <w:szCs w:val="20"/>
                <w:lang w:val="en-GB"/>
              </w:rPr>
              <w:t>, s</w:t>
            </w:r>
            <w:r w:rsidR="00047D41" w:rsidRPr="00752A8F">
              <w:rPr>
                <w:sz w:val="20"/>
                <w:szCs w:val="20"/>
                <w:lang w:val="en-GB"/>
              </w:rPr>
              <w:t xml:space="preserve">pecific needs and challenges of </w:t>
            </w:r>
            <w:proofErr w:type="spellStart"/>
            <w:r w:rsidR="00047D41" w:rsidRPr="00752A8F">
              <w:rPr>
                <w:sz w:val="20"/>
                <w:szCs w:val="20"/>
                <w:lang w:val="en-GB"/>
              </w:rPr>
              <w:t>PwD</w:t>
            </w:r>
            <w:proofErr w:type="spellEnd"/>
            <w:r w:rsidR="00047D41" w:rsidRPr="00752A8F">
              <w:rPr>
                <w:sz w:val="20"/>
                <w:szCs w:val="20"/>
                <w:lang w:val="en-GB"/>
              </w:rPr>
              <w:t xml:space="preserve"> raised by the war</w:t>
            </w:r>
            <w:r w:rsidR="0070745D" w:rsidRPr="00752A8F">
              <w:rPr>
                <w:sz w:val="20"/>
                <w:szCs w:val="20"/>
                <w:lang w:val="en-GB"/>
              </w:rPr>
              <w:t>.</w:t>
            </w:r>
          </w:p>
        </w:tc>
      </w:tr>
      <w:tr w:rsidR="00E97CB9" w:rsidRPr="00752A8F" w14:paraId="1F2A1C5A" w14:textId="77777777" w:rsidTr="25F6877C">
        <w:tc>
          <w:tcPr>
            <w:tcW w:w="10885" w:type="dxa"/>
          </w:tcPr>
          <w:p w14:paraId="7AAECE37" w14:textId="20F7EC33" w:rsidR="00E97CB9" w:rsidRPr="00752A8F" w:rsidRDefault="005E6D9B" w:rsidP="00D71550">
            <w:pPr>
              <w:tabs>
                <w:tab w:val="left" w:pos="90"/>
              </w:tabs>
              <w:rPr>
                <w:sz w:val="20"/>
                <w:szCs w:val="20"/>
                <w:lang w:val="en-GB"/>
              </w:rPr>
            </w:pPr>
            <w:r w:rsidRPr="00752A8F">
              <w:rPr>
                <w:sz w:val="20"/>
                <w:szCs w:val="20"/>
                <w:lang w:val="en-GB"/>
              </w:rPr>
              <w:t>Means of verification: Training agenda, presentations and reports</w:t>
            </w:r>
            <w:r w:rsidR="006B3756" w:rsidRPr="00752A8F">
              <w:rPr>
                <w:sz w:val="20"/>
                <w:szCs w:val="20"/>
                <w:lang w:val="en-GB"/>
              </w:rPr>
              <w:t xml:space="preserve">, </w:t>
            </w:r>
            <w:r w:rsidR="006B3756" w:rsidRPr="00752A8F">
              <w:rPr>
                <w:rFonts w:cstheme="minorHAnsi"/>
                <w:sz w:val="20"/>
                <w:szCs w:val="20"/>
              </w:rPr>
              <w:t>NHRI records</w:t>
            </w:r>
          </w:p>
        </w:tc>
      </w:tr>
      <w:tr w:rsidR="005E6D9B" w:rsidRPr="00286488" w14:paraId="3B96A0BE" w14:textId="77777777" w:rsidTr="25F6877C">
        <w:tc>
          <w:tcPr>
            <w:tcW w:w="10885" w:type="dxa"/>
          </w:tcPr>
          <w:p w14:paraId="19E9DB81" w14:textId="648EA5BF" w:rsidR="005E6D9B" w:rsidRPr="00752A8F" w:rsidRDefault="5F9608CE" w:rsidP="005E6D9B">
            <w:pPr>
              <w:tabs>
                <w:tab w:val="left" w:pos="90"/>
              </w:tabs>
              <w:rPr>
                <w:sz w:val="20"/>
                <w:szCs w:val="20"/>
                <w:lang w:val="en-GB"/>
              </w:rPr>
            </w:pPr>
            <w:r w:rsidRPr="00752A8F">
              <w:rPr>
                <w:sz w:val="20"/>
                <w:szCs w:val="20"/>
                <w:lang w:val="en-GB"/>
              </w:rPr>
              <w:t>Responsible: UNFPA, UNDP</w:t>
            </w:r>
            <w:r w:rsidR="08E5229A" w:rsidRPr="00752A8F">
              <w:rPr>
                <w:sz w:val="20"/>
                <w:szCs w:val="20"/>
                <w:lang w:val="en-GB"/>
              </w:rPr>
              <w:t>, UN Women</w:t>
            </w:r>
          </w:p>
        </w:tc>
      </w:tr>
      <w:tr w:rsidR="007E27F8" w:rsidRPr="00286488" w14:paraId="13EF5328" w14:textId="77777777" w:rsidTr="25F6877C">
        <w:tc>
          <w:tcPr>
            <w:tcW w:w="10885" w:type="dxa"/>
            <w:shd w:val="clear" w:color="auto" w:fill="D6E3BC" w:themeFill="accent3" w:themeFillTint="66"/>
          </w:tcPr>
          <w:p w14:paraId="5C51E1DD" w14:textId="77777777" w:rsidR="007E27F8" w:rsidRPr="00286488" w:rsidRDefault="007E27F8" w:rsidP="007E27F8">
            <w:pPr>
              <w:rPr>
                <w:rFonts w:cstheme="minorHAnsi"/>
                <w:b/>
                <w:bCs/>
                <w:sz w:val="20"/>
                <w:szCs w:val="20"/>
                <w:lang w:val="en-GB"/>
              </w:rPr>
            </w:pPr>
            <w:r w:rsidRPr="00286488">
              <w:rPr>
                <w:rFonts w:cstheme="minorHAnsi"/>
                <w:b/>
                <w:bCs/>
                <w:sz w:val="20"/>
                <w:szCs w:val="20"/>
                <w:lang w:val="en-GB"/>
              </w:rPr>
              <w:t>Output 1.2 Gender-responsive knowledge and communications products (inclusive communication, tools and guidelines for regional authorities, CSOs etc) are developed and piloted, particularly to address gaps in achieving the preconditions for disability inclusion in the humanitarian response.</w:t>
            </w:r>
          </w:p>
          <w:p w14:paraId="2BE8902A" w14:textId="5B7616B4" w:rsidR="007E27F8" w:rsidRPr="00286488" w:rsidRDefault="007E27F8" w:rsidP="007E27F8">
            <w:pPr>
              <w:rPr>
                <w:rFonts w:cstheme="minorHAnsi"/>
                <w:b/>
                <w:bCs/>
                <w:sz w:val="20"/>
                <w:szCs w:val="20"/>
                <w:lang w:val="en-GB"/>
              </w:rPr>
            </w:pPr>
          </w:p>
        </w:tc>
      </w:tr>
      <w:tr w:rsidR="007E27F8" w:rsidRPr="00286488" w14:paraId="7E589207" w14:textId="77777777" w:rsidTr="25F6877C">
        <w:tc>
          <w:tcPr>
            <w:tcW w:w="10885" w:type="dxa"/>
            <w:shd w:val="clear" w:color="auto" w:fill="DBE5F1" w:themeFill="accent1" w:themeFillTint="33"/>
          </w:tcPr>
          <w:p w14:paraId="5F55EC56" w14:textId="0958B863" w:rsidR="007E27F8" w:rsidRPr="00286488" w:rsidRDefault="007E27F8" w:rsidP="007E27F8">
            <w:pPr>
              <w:tabs>
                <w:tab w:val="left" w:pos="90"/>
              </w:tabs>
              <w:rPr>
                <w:b/>
                <w:sz w:val="20"/>
                <w:szCs w:val="20"/>
                <w:lang w:val="en-GB"/>
              </w:rPr>
            </w:pPr>
            <w:r w:rsidRPr="44433E8E">
              <w:rPr>
                <w:b/>
                <w:sz w:val="20"/>
                <w:szCs w:val="20"/>
                <w:lang w:val="en-GB"/>
              </w:rPr>
              <w:t xml:space="preserve">Indicators </w:t>
            </w:r>
            <w:r w:rsidRPr="44433E8E">
              <w:rPr>
                <w:i/>
                <w:sz w:val="20"/>
                <w:szCs w:val="20"/>
                <w:lang w:val="en-GB"/>
              </w:rPr>
              <w:t xml:space="preserve">please select indicators from </w:t>
            </w:r>
            <w:r w:rsidRPr="44433E8E">
              <w:rPr>
                <w:i/>
                <w:sz w:val="20"/>
                <w:szCs w:val="20"/>
                <w:u w:val="single"/>
                <w:lang w:val="en-GB"/>
              </w:rPr>
              <w:t>the UNPRPD menu of indicators (annex 1) against which output progress will be reported</w:t>
            </w:r>
            <w:r w:rsidRPr="44433E8E">
              <w:rPr>
                <w:i/>
                <w:sz w:val="20"/>
                <w:szCs w:val="20"/>
                <w:lang w:val="en-GB"/>
              </w:rPr>
              <w:t>, please select as many indicators as appropriate PLEASE DO NOT CHANGE THE INDICATORS LANGUAGE AND KINDLY KEEP THE INDICATORS NUMBER AS IT IS IN THE MENU</w:t>
            </w:r>
          </w:p>
        </w:tc>
      </w:tr>
      <w:tr w:rsidR="007E27F8" w:rsidRPr="00965AA8" w14:paraId="0BF2DD08" w14:textId="77777777" w:rsidTr="25F6877C">
        <w:tc>
          <w:tcPr>
            <w:tcW w:w="10885" w:type="dxa"/>
          </w:tcPr>
          <w:p w14:paraId="26E7213D" w14:textId="1D3B33EC" w:rsidR="007E27F8" w:rsidRPr="00965AA8" w:rsidRDefault="007E27F8" w:rsidP="007E27F8">
            <w:pPr>
              <w:rPr>
                <w:rFonts w:ascii="Times New Roman" w:hAnsi="Times New Roman" w:cs="Times New Roman"/>
                <w:sz w:val="20"/>
                <w:szCs w:val="20"/>
                <w:lang w:val="en-GB"/>
              </w:rPr>
            </w:pPr>
            <w:r w:rsidRPr="00965AA8">
              <w:rPr>
                <w:b/>
                <w:sz w:val="20"/>
                <w:szCs w:val="20"/>
                <w:lang w:val="en-GB"/>
              </w:rPr>
              <w:t xml:space="preserve">1.2.1 </w:t>
            </w:r>
            <w:r w:rsidRPr="00965AA8">
              <w:rPr>
                <w:rFonts w:ascii="Calibri" w:eastAsia="Calibri" w:hAnsi="Calibri" w:cs="Calibri"/>
                <w:color w:val="000000"/>
                <w:sz w:val="20"/>
                <w:szCs w:val="20"/>
                <w:lang w:val="en-GB" w:eastAsia="en-GB"/>
              </w:rPr>
              <w:t># of knowledge products</w:t>
            </w:r>
            <w:r w:rsidR="000C417B">
              <w:rPr>
                <w:rFonts w:ascii="Calibri" w:eastAsia="Calibri" w:hAnsi="Calibri" w:cs="Calibri"/>
                <w:color w:val="000000"/>
                <w:sz w:val="20"/>
                <w:szCs w:val="20"/>
                <w:lang w:val="en-GB" w:eastAsia="en-GB"/>
              </w:rPr>
              <w:t xml:space="preserve"> </w:t>
            </w:r>
            <w:r w:rsidRPr="00965AA8">
              <w:rPr>
                <w:rFonts w:ascii="Calibri" w:eastAsia="Calibri" w:hAnsi="Calibri" w:cs="Calibri"/>
                <w:color w:val="000000"/>
                <w:sz w:val="20"/>
                <w:szCs w:val="20"/>
                <w:lang w:val="en-GB" w:eastAsia="en-GB"/>
              </w:rPr>
              <w:t>(disaggregated by type of product</w:t>
            </w:r>
            <w:r w:rsidRPr="00965AA8">
              <w:rPr>
                <w:rStyle w:val="FootnoteReference"/>
                <w:rFonts w:ascii="Calibri" w:eastAsia="Calibri" w:hAnsi="Calibri" w:cs="Calibri"/>
                <w:color w:val="000000"/>
                <w:sz w:val="20"/>
                <w:szCs w:val="20"/>
                <w:lang w:val="en-GB" w:eastAsia="en-GB"/>
              </w:rPr>
              <w:footnoteReference w:id="5"/>
            </w:r>
            <w:r w:rsidRPr="00965AA8">
              <w:rPr>
                <w:rFonts w:ascii="Calibri" w:eastAsia="Calibri" w:hAnsi="Calibri" w:cs="Calibri"/>
                <w:color w:val="000000"/>
                <w:sz w:val="20"/>
                <w:szCs w:val="20"/>
                <w:lang w:val="en-GB" w:eastAsia="en-GB"/>
              </w:rPr>
              <w:t>/thematic focus</w:t>
            </w:r>
            <w:r w:rsidRPr="00965AA8">
              <w:rPr>
                <w:rStyle w:val="FootnoteReference"/>
                <w:rFonts w:ascii="Calibri" w:eastAsia="Calibri" w:hAnsi="Calibri" w:cs="Calibri"/>
                <w:color w:val="000000"/>
                <w:sz w:val="20"/>
                <w:szCs w:val="20"/>
                <w:lang w:val="en-GB" w:eastAsia="en-GB"/>
              </w:rPr>
              <w:footnoteReference w:id="6"/>
            </w:r>
            <w:r w:rsidRPr="00965AA8">
              <w:rPr>
                <w:rFonts w:ascii="Calibri" w:eastAsia="Calibri" w:hAnsi="Calibri" w:cs="Calibri"/>
                <w:color w:val="000000"/>
                <w:sz w:val="20"/>
                <w:szCs w:val="20"/>
                <w:lang w:val="en-GB" w:eastAsia="en-GB"/>
              </w:rPr>
              <w:t>)  developed, piloted and disseminated to the relevant stakeholders to inform inclusive practices</w:t>
            </w:r>
            <w:r w:rsidRPr="00965AA8">
              <w:rPr>
                <w:rFonts w:ascii="Times New Roman" w:hAnsi="Times New Roman" w:cs="Times New Roman"/>
                <w:sz w:val="20"/>
                <w:szCs w:val="20"/>
                <w:lang w:val="en-GB"/>
              </w:rPr>
              <w:t xml:space="preserve"> </w:t>
            </w:r>
          </w:p>
        </w:tc>
      </w:tr>
      <w:tr w:rsidR="007E27F8" w:rsidRPr="00965AA8" w14:paraId="11E52B9D" w14:textId="77777777" w:rsidTr="00A5560A">
        <w:trPr>
          <w:trHeight w:val="6228"/>
        </w:trPr>
        <w:tc>
          <w:tcPr>
            <w:tcW w:w="10885" w:type="dxa"/>
            <w:shd w:val="clear" w:color="auto" w:fill="auto"/>
          </w:tcPr>
          <w:p w14:paraId="63168A8F" w14:textId="77777777" w:rsidR="00082BEF" w:rsidRPr="00515D90" w:rsidRDefault="007E27F8" w:rsidP="00965AA8">
            <w:pPr>
              <w:pBdr>
                <w:top w:val="nil"/>
                <w:left w:val="nil"/>
                <w:bottom w:val="nil"/>
                <w:right w:val="nil"/>
                <w:between w:val="nil"/>
              </w:pBdr>
              <w:spacing w:after="120"/>
              <w:rPr>
                <w:b/>
                <w:bCs/>
                <w:sz w:val="20"/>
                <w:szCs w:val="20"/>
              </w:rPr>
            </w:pPr>
            <w:r w:rsidRPr="00515D90">
              <w:rPr>
                <w:rFonts w:ascii="Calibri" w:eastAsia="Calibri" w:hAnsi="Calibri" w:cs="Calibri"/>
                <w:b/>
                <w:bCs/>
                <w:color w:val="000000" w:themeColor="text1"/>
                <w:sz w:val="20"/>
                <w:szCs w:val="20"/>
                <w:lang w:val="en-GB" w:eastAsia="en-GB"/>
              </w:rPr>
              <w:lastRenderedPageBreak/>
              <w:t>Description:</w:t>
            </w:r>
            <w:r w:rsidR="00025D97" w:rsidRPr="00515D90">
              <w:rPr>
                <w:b/>
                <w:bCs/>
                <w:sz w:val="20"/>
                <w:szCs w:val="20"/>
              </w:rPr>
              <w:t xml:space="preserve"> </w:t>
            </w:r>
          </w:p>
          <w:p w14:paraId="430447EF" w14:textId="023D2A1B" w:rsidR="00025D97" w:rsidRPr="00965AA8" w:rsidRDefault="000C417B" w:rsidP="00965AA8">
            <w:pPr>
              <w:pBdr>
                <w:top w:val="nil"/>
                <w:left w:val="nil"/>
                <w:bottom w:val="nil"/>
                <w:right w:val="nil"/>
                <w:between w:val="nil"/>
              </w:pBdr>
              <w:spacing w:after="120"/>
              <w:rPr>
                <w:sz w:val="20"/>
                <w:szCs w:val="20"/>
              </w:rPr>
            </w:pPr>
            <w:r>
              <w:rPr>
                <w:sz w:val="20"/>
                <w:szCs w:val="20"/>
              </w:rPr>
              <w:t>T</w:t>
            </w:r>
            <w:r w:rsidR="00025D97" w:rsidRPr="00965AA8">
              <w:rPr>
                <w:sz w:val="20"/>
                <w:szCs w:val="20"/>
              </w:rPr>
              <w:t xml:space="preserve">hrough expert support and in close cooperation with NHRI and OPDs (including support to their monitoring activities) UNDP </w:t>
            </w:r>
            <w:r w:rsidR="45125716" w:rsidRPr="00965AA8">
              <w:rPr>
                <w:sz w:val="20"/>
                <w:szCs w:val="20"/>
              </w:rPr>
              <w:t xml:space="preserve">and UNICEF </w:t>
            </w:r>
            <w:r w:rsidR="00025D97" w:rsidRPr="00965AA8">
              <w:rPr>
                <w:sz w:val="20"/>
                <w:szCs w:val="20"/>
              </w:rPr>
              <w:t>will support development of relevant recommendations to address gaps in achieving the preconditions for disability inclusion. Those recommendations will be widely promoted among national duty-bearers and right holders. UNDP will coordinate wide promotion with NHRI’s regional network in all oblasts where relevant activity can be implemented considering security reasons. As well information will be shared with the Free Legal System to reach as many right holders as possible</w:t>
            </w:r>
            <w:r w:rsidR="009E2E3B" w:rsidRPr="00965AA8">
              <w:rPr>
                <w:sz w:val="20"/>
                <w:szCs w:val="20"/>
              </w:rPr>
              <w:t>.</w:t>
            </w:r>
          </w:p>
          <w:p w14:paraId="465E156E" w14:textId="7A3AB224" w:rsidR="007E27F8" w:rsidRPr="00965AA8" w:rsidRDefault="007E27F8" w:rsidP="00965AA8">
            <w:pPr>
              <w:tabs>
                <w:tab w:val="left" w:pos="90"/>
              </w:tabs>
              <w:spacing w:after="120"/>
              <w:rPr>
                <w:rFonts w:ascii="Calibri" w:eastAsia="Calibri" w:hAnsi="Calibri" w:cs="Calibri"/>
                <w:color w:val="000000" w:themeColor="text1"/>
                <w:sz w:val="20"/>
                <w:szCs w:val="20"/>
                <w:lang w:val="en-GB" w:eastAsia="en-GB"/>
              </w:rPr>
            </w:pPr>
            <w:r w:rsidRPr="00965AA8">
              <w:rPr>
                <w:rFonts w:ascii="Calibri" w:eastAsia="Calibri" w:hAnsi="Calibri" w:cs="Calibri"/>
                <w:color w:val="000000" w:themeColor="text1"/>
                <w:sz w:val="20"/>
                <w:szCs w:val="20"/>
                <w:lang w:val="en-GB" w:eastAsia="en-GB"/>
              </w:rPr>
              <w:t>Technical experts will assist in development of gender-responsive disability inclusion simple guides and checklists for territorial administration units, implementing partners and development partners. This is to ensure that authorities are aware of disability inclusive humanitarian response and planning processes and promote participation of persons with disabilities in planning and decision making at local level.</w:t>
            </w:r>
          </w:p>
          <w:p w14:paraId="7E07BAD6" w14:textId="7F84FBE3" w:rsidR="007E27F8" w:rsidRPr="00965AA8" w:rsidRDefault="007E27F8" w:rsidP="00965AA8">
            <w:pPr>
              <w:tabs>
                <w:tab w:val="left" w:pos="90"/>
              </w:tabs>
              <w:spacing w:after="120"/>
              <w:rPr>
                <w:rFonts w:ascii="Calibri" w:eastAsia="Calibri" w:hAnsi="Calibri" w:cs="Calibri"/>
                <w:color w:val="000000" w:themeColor="text1"/>
                <w:sz w:val="20"/>
                <w:szCs w:val="20"/>
                <w:lang w:val="en-GB" w:eastAsia="en-GB"/>
              </w:rPr>
            </w:pPr>
            <w:r w:rsidRPr="00965AA8">
              <w:rPr>
                <w:rFonts w:ascii="Calibri" w:eastAsia="Calibri" w:hAnsi="Calibri" w:cs="Calibri"/>
                <w:color w:val="000000" w:themeColor="text1"/>
                <w:sz w:val="20"/>
                <w:szCs w:val="20"/>
                <w:lang w:val="en-GB" w:eastAsia="en-GB"/>
              </w:rPr>
              <w:t xml:space="preserve">To address stigma and discrimination against internally displaced persons with disabilities or families with children with disabilities it is important to elaborate and disseminate a number of knowledge products promoting inclusive practices. Also, communication messages will be developed together with authorities in target regions, including information on existing humanitarian services for persons with disabilities and families of children and adolescents with disabilities in host communities; access to humanitarian aid or to GBV/SEA services and complaint mechanisms, etc.  </w:t>
            </w:r>
          </w:p>
          <w:p w14:paraId="7321F5AE" w14:textId="2BC02882" w:rsidR="007E27F8" w:rsidRPr="00965AA8" w:rsidRDefault="007E27F8" w:rsidP="00965AA8">
            <w:pPr>
              <w:tabs>
                <w:tab w:val="left" w:pos="90"/>
              </w:tabs>
              <w:spacing w:after="120"/>
              <w:rPr>
                <w:rFonts w:ascii="Calibri" w:eastAsia="Calibri" w:hAnsi="Calibri" w:cs="Calibri"/>
                <w:color w:val="000000" w:themeColor="text1"/>
                <w:sz w:val="20"/>
                <w:szCs w:val="20"/>
                <w:lang w:val="en-GB" w:eastAsia="en-GB"/>
              </w:rPr>
            </w:pPr>
            <w:r w:rsidRPr="00965AA8">
              <w:rPr>
                <w:rFonts w:ascii="Calibri" w:eastAsia="Calibri" w:hAnsi="Calibri" w:cs="Calibri"/>
                <w:color w:val="000000" w:themeColor="text1"/>
                <w:sz w:val="20"/>
                <w:szCs w:val="20"/>
                <w:lang w:val="en-GB" w:eastAsia="en-GB"/>
              </w:rPr>
              <w:t>The knowledge products will Include positive images of children, men and women with disabilities to help transform attitudes towards persons with disabilities and reduce stigma and discrimination.</w:t>
            </w:r>
          </w:p>
          <w:p w14:paraId="16FCF92D" w14:textId="2BA66D64" w:rsidR="007E27F8" w:rsidRPr="00965AA8" w:rsidRDefault="011A77D1" w:rsidP="00965AA8">
            <w:pPr>
              <w:tabs>
                <w:tab w:val="left" w:pos="90"/>
              </w:tabs>
              <w:spacing w:after="120"/>
              <w:rPr>
                <w:rFonts w:ascii="Calibri" w:eastAsia="Calibri" w:hAnsi="Calibri" w:cs="Calibri"/>
                <w:color w:val="000000" w:themeColor="text1"/>
                <w:sz w:val="20"/>
                <w:szCs w:val="20"/>
                <w:lang w:val="en-GB" w:eastAsia="en-GB"/>
              </w:rPr>
            </w:pPr>
            <w:r w:rsidRPr="00965AA8">
              <w:rPr>
                <w:rFonts w:ascii="Calibri" w:eastAsia="Calibri" w:hAnsi="Calibri" w:cs="Calibri"/>
                <w:color w:val="000000" w:themeColor="text1"/>
                <w:sz w:val="20"/>
                <w:szCs w:val="20"/>
                <w:lang w:val="en-GB" w:eastAsia="en-GB"/>
              </w:rPr>
              <w:t xml:space="preserve">UN agencies will support the authorities in targeted host communities in producing inclusive communication materials to ensure equal access </w:t>
            </w:r>
            <w:r w:rsidR="55E3B9F6" w:rsidRPr="00965AA8">
              <w:rPr>
                <w:rFonts w:ascii="Calibri" w:eastAsia="Calibri" w:hAnsi="Calibri" w:cs="Calibri"/>
                <w:color w:val="000000" w:themeColor="text1"/>
                <w:sz w:val="20"/>
                <w:szCs w:val="20"/>
                <w:lang w:val="en-GB" w:eastAsia="en-GB"/>
              </w:rPr>
              <w:t>for</w:t>
            </w:r>
            <w:r w:rsidRPr="00965AA8">
              <w:rPr>
                <w:rFonts w:ascii="Calibri" w:eastAsia="Calibri" w:hAnsi="Calibri" w:cs="Calibri"/>
                <w:color w:val="000000" w:themeColor="text1"/>
                <w:sz w:val="20"/>
                <w:szCs w:val="20"/>
                <w:lang w:val="en-GB" w:eastAsia="en-GB"/>
              </w:rPr>
              <w:t xml:space="preserve"> persons with disabilities to information and to humanitarian aid. </w:t>
            </w:r>
          </w:p>
          <w:p w14:paraId="7F163466" w14:textId="05DEC325" w:rsidR="007E27F8" w:rsidRPr="00965AA8" w:rsidRDefault="7C0801C0" w:rsidP="00965AA8">
            <w:pPr>
              <w:tabs>
                <w:tab w:val="left" w:pos="90"/>
              </w:tabs>
              <w:spacing w:after="120"/>
              <w:rPr>
                <w:rFonts w:ascii="Calibri" w:eastAsia="Calibri" w:hAnsi="Calibri" w:cs="Calibri"/>
                <w:color w:val="000000" w:themeColor="text1"/>
                <w:sz w:val="20"/>
                <w:szCs w:val="20"/>
                <w:lang w:val="en-GB" w:eastAsia="en-GB"/>
              </w:rPr>
            </w:pPr>
            <w:r w:rsidRPr="00965AA8">
              <w:rPr>
                <w:rFonts w:ascii="Calibri" w:eastAsia="Calibri" w:hAnsi="Calibri" w:cs="Calibri"/>
                <w:color w:val="000000" w:themeColor="text1"/>
                <w:sz w:val="20"/>
                <w:szCs w:val="20"/>
                <w:lang w:val="en-GB" w:eastAsia="en-GB"/>
              </w:rPr>
              <w:t>In addition, the IASC Guidelines on Inclusion of Persons with Disabilities in Humanitarian Action will be translated and disseminated among humanitarian actors and stakeholders for provision of further guidance on how to consult persons with disabilities in humanitarian contexts.</w:t>
            </w:r>
          </w:p>
        </w:tc>
      </w:tr>
      <w:tr w:rsidR="007E27F8" w:rsidRPr="00515D90" w14:paraId="296295F9" w14:textId="77777777" w:rsidTr="25F6877C">
        <w:tc>
          <w:tcPr>
            <w:tcW w:w="10885" w:type="dxa"/>
            <w:shd w:val="clear" w:color="auto" w:fill="auto"/>
          </w:tcPr>
          <w:p w14:paraId="0652FC8C" w14:textId="77777777" w:rsidR="00F93E26" w:rsidRPr="00515D90" w:rsidRDefault="007E27F8" w:rsidP="007E27F8">
            <w:pPr>
              <w:tabs>
                <w:tab w:val="left" w:pos="90"/>
              </w:tabs>
              <w:rPr>
                <w:b/>
                <w:bCs/>
                <w:sz w:val="20"/>
                <w:szCs w:val="20"/>
                <w:lang w:val="en-GB"/>
              </w:rPr>
            </w:pPr>
            <w:r w:rsidRPr="00515D90">
              <w:rPr>
                <w:b/>
                <w:bCs/>
                <w:sz w:val="20"/>
                <w:szCs w:val="20"/>
                <w:lang w:val="en-GB"/>
              </w:rPr>
              <w:t xml:space="preserve">Baseline: </w:t>
            </w:r>
          </w:p>
          <w:p w14:paraId="15650583" w14:textId="451AA77F" w:rsidR="007E27F8" w:rsidRPr="00515D90" w:rsidRDefault="00515D90" w:rsidP="00515D90">
            <w:pPr>
              <w:pStyle w:val="ListParagraph"/>
              <w:numPr>
                <w:ilvl w:val="0"/>
                <w:numId w:val="78"/>
              </w:numPr>
              <w:tabs>
                <w:tab w:val="left" w:pos="90"/>
              </w:tabs>
              <w:rPr>
                <w:sz w:val="20"/>
                <w:szCs w:val="20"/>
                <w:lang w:val="en-GB"/>
              </w:rPr>
            </w:pPr>
            <w:r w:rsidRPr="00515D90">
              <w:rPr>
                <w:sz w:val="20"/>
                <w:szCs w:val="20"/>
                <w:lang w:val="en-GB"/>
              </w:rPr>
              <w:t>N</w:t>
            </w:r>
            <w:r w:rsidR="007E27F8" w:rsidRPr="00515D90">
              <w:rPr>
                <w:sz w:val="20"/>
                <w:szCs w:val="20"/>
                <w:lang w:val="en-GB"/>
              </w:rPr>
              <w:t>o inclusive knowledge products on humanitarian response and aid</w:t>
            </w:r>
          </w:p>
          <w:p w14:paraId="1FC6D192" w14:textId="4DF11398" w:rsidR="00691587" w:rsidRPr="00515D90" w:rsidRDefault="00C2376E" w:rsidP="00515D90">
            <w:pPr>
              <w:pStyle w:val="ListParagraph"/>
              <w:numPr>
                <w:ilvl w:val="0"/>
                <w:numId w:val="78"/>
              </w:numPr>
              <w:tabs>
                <w:tab w:val="left" w:pos="90"/>
              </w:tabs>
              <w:rPr>
                <w:sz w:val="20"/>
                <w:szCs w:val="20"/>
                <w:lang w:val="en-GB"/>
              </w:rPr>
            </w:pPr>
            <w:r w:rsidRPr="00515D90">
              <w:rPr>
                <w:sz w:val="20"/>
                <w:szCs w:val="20"/>
                <w:lang w:val="en-GB"/>
              </w:rPr>
              <w:t xml:space="preserve">No reports </w:t>
            </w:r>
            <w:r w:rsidR="00F33722" w:rsidRPr="00515D90">
              <w:rPr>
                <w:sz w:val="20"/>
                <w:szCs w:val="20"/>
                <w:lang w:val="en-GB"/>
              </w:rPr>
              <w:t xml:space="preserve">for local authorities on inclusive practices </w:t>
            </w:r>
            <w:r w:rsidR="002A55DE" w:rsidRPr="00515D90">
              <w:rPr>
                <w:sz w:val="20"/>
                <w:szCs w:val="20"/>
                <w:lang w:val="en-GB"/>
              </w:rPr>
              <w:t xml:space="preserve">(UNDP) </w:t>
            </w:r>
          </w:p>
        </w:tc>
      </w:tr>
      <w:tr w:rsidR="007E27F8" w:rsidRPr="00515D90" w14:paraId="5C5D9DAA" w14:textId="77777777" w:rsidTr="25F6877C">
        <w:tc>
          <w:tcPr>
            <w:tcW w:w="10885" w:type="dxa"/>
          </w:tcPr>
          <w:p w14:paraId="318DE453" w14:textId="77777777" w:rsidR="00515D90" w:rsidRPr="00515D90" w:rsidRDefault="007E27F8" w:rsidP="007E27F8">
            <w:pPr>
              <w:tabs>
                <w:tab w:val="left" w:pos="90"/>
              </w:tabs>
              <w:rPr>
                <w:b/>
                <w:bCs/>
                <w:sz w:val="20"/>
                <w:szCs w:val="20"/>
                <w:lang w:val="en-GB"/>
              </w:rPr>
            </w:pPr>
            <w:r w:rsidRPr="00515D90">
              <w:rPr>
                <w:b/>
                <w:bCs/>
                <w:sz w:val="20"/>
                <w:szCs w:val="20"/>
                <w:lang w:val="en-GB"/>
              </w:rPr>
              <w:t xml:space="preserve">Target: </w:t>
            </w:r>
          </w:p>
          <w:p w14:paraId="6F98253B" w14:textId="30A1B9A2" w:rsidR="00515D90" w:rsidRPr="00515D90" w:rsidRDefault="007E27F8" w:rsidP="00515D90">
            <w:pPr>
              <w:pStyle w:val="ListParagraph"/>
              <w:numPr>
                <w:ilvl w:val="0"/>
                <w:numId w:val="78"/>
              </w:numPr>
              <w:tabs>
                <w:tab w:val="left" w:pos="90"/>
              </w:tabs>
              <w:rPr>
                <w:sz w:val="20"/>
                <w:szCs w:val="20"/>
                <w:lang w:val="en-GB"/>
              </w:rPr>
            </w:pPr>
            <w:r w:rsidRPr="00515D90">
              <w:rPr>
                <w:sz w:val="20"/>
                <w:szCs w:val="20"/>
                <w:lang w:val="en-GB"/>
              </w:rPr>
              <w:t>at least 6 knowledge products (inclusive of online and offline materials, short video, etc.)</w:t>
            </w:r>
          </w:p>
          <w:p w14:paraId="76FF8AEC" w14:textId="7E7CC340" w:rsidR="00AF3001" w:rsidRPr="00515D90" w:rsidRDefault="00BF2AE8" w:rsidP="00515D90">
            <w:pPr>
              <w:pStyle w:val="ListParagraph"/>
              <w:numPr>
                <w:ilvl w:val="0"/>
                <w:numId w:val="78"/>
              </w:numPr>
              <w:tabs>
                <w:tab w:val="left" w:pos="90"/>
              </w:tabs>
              <w:rPr>
                <w:rFonts w:ascii="Calibri" w:eastAsia="Calibri" w:hAnsi="Calibri" w:cs="Calibri"/>
                <w:color w:val="000000"/>
                <w:sz w:val="20"/>
                <w:szCs w:val="20"/>
                <w:lang w:val="en-GB" w:eastAsia="en-GB"/>
              </w:rPr>
            </w:pPr>
            <w:r w:rsidRPr="00515D90">
              <w:rPr>
                <w:sz w:val="20"/>
                <w:szCs w:val="20"/>
                <w:lang w:val="en-GB"/>
              </w:rPr>
              <w:t>a</w:t>
            </w:r>
            <w:r w:rsidR="00AF3001" w:rsidRPr="00515D90">
              <w:rPr>
                <w:rFonts w:ascii="Calibri" w:eastAsia="Calibri" w:hAnsi="Calibri" w:cs="Calibri"/>
                <w:color w:val="000000"/>
                <w:sz w:val="20"/>
                <w:szCs w:val="20"/>
                <w:lang w:val="en-GB" w:eastAsia="en-GB"/>
              </w:rPr>
              <w:t xml:space="preserve">t least two reports and one guidance for local authorities to be developed (UNDP) </w:t>
            </w:r>
          </w:p>
          <w:p w14:paraId="46203352" w14:textId="44816A0F" w:rsidR="00AF3001" w:rsidRPr="00515D90" w:rsidRDefault="00AF3001" w:rsidP="007E27F8">
            <w:pPr>
              <w:tabs>
                <w:tab w:val="left" w:pos="90"/>
              </w:tabs>
              <w:rPr>
                <w:sz w:val="20"/>
                <w:szCs w:val="20"/>
                <w:lang w:val="en-GB"/>
              </w:rPr>
            </w:pPr>
          </w:p>
        </w:tc>
      </w:tr>
      <w:tr w:rsidR="007E27F8" w:rsidRPr="00515D90" w14:paraId="6FE1D332" w14:textId="77777777" w:rsidTr="25F6877C">
        <w:tc>
          <w:tcPr>
            <w:tcW w:w="10885" w:type="dxa"/>
          </w:tcPr>
          <w:p w14:paraId="0E766A89" w14:textId="225110D9" w:rsidR="007E27F8" w:rsidRPr="00515D90" w:rsidRDefault="007E27F8" w:rsidP="007E27F8">
            <w:pPr>
              <w:tabs>
                <w:tab w:val="left" w:pos="90"/>
              </w:tabs>
              <w:rPr>
                <w:sz w:val="20"/>
                <w:szCs w:val="20"/>
                <w:lang w:val="en-GB"/>
              </w:rPr>
            </w:pPr>
            <w:r w:rsidRPr="00A5560A">
              <w:rPr>
                <w:b/>
                <w:bCs/>
                <w:sz w:val="20"/>
                <w:szCs w:val="20"/>
                <w:lang w:val="en-GB"/>
              </w:rPr>
              <w:t>Means of verification:</w:t>
            </w:r>
            <w:r w:rsidRPr="00515D90">
              <w:rPr>
                <w:sz w:val="20"/>
                <w:szCs w:val="20"/>
                <w:lang w:val="en-GB"/>
              </w:rPr>
              <w:t xml:space="preserve"> Reports, materials developed</w:t>
            </w:r>
            <w:r w:rsidR="00BF2AE8" w:rsidRPr="00515D90">
              <w:rPr>
                <w:sz w:val="20"/>
                <w:szCs w:val="20"/>
                <w:lang w:val="en-GB"/>
              </w:rPr>
              <w:t xml:space="preserve">, </w:t>
            </w:r>
            <w:r w:rsidR="00BF2AE8" w:rsidRPr="00515D90">
              <w:rPr>
                <w:rFonts w:cstheme="minorHAnsi"/>
                <w:sz w:val="20"/>
                <w:szCs w:val="20"/>
              </w:rPr>
              <w:t>open sources</w:t>
            </w:r>
            <w:r w:rsidR="000C1776" w:rsidRPr="00515D90">
              <w:rPr>
                <w:rFonts w:cstheme="minorHAnsi"/>
                <w:sz w:val="20"/>
                <w:szCs w:val="20"/>
              </w:rPr>
              <w:t>, CSO</w:t>
            </w:r>
            <w:r w:rsidR="00F90503" w:rsidRPr="00515D90">
              <w:rPr>
                <w:rFonts w:cstheme="minorHAnsi"/>
                <w:sz w:val="20"/>
                <w:szCs w:val="20"/>
              </w:rPr>
              <w:t>’s</w:t>
            </w:r>
            <w:r w:rsidR="000C1776" w:rsidRPr="00515D90">
              <w:rPr>
                <w:rFonts w:cstheme="minorHAnsi"/>
                <w:sz w:val="20"/>
                <w:szCs w:val="20"/>
              </w:rPr>
              <w:t xml:space="preserve"> reports </w:t>
            </w:r>
          </w:p>
        </w:tc>
      </w:tr>
      <w:tr w:rsidR="007E27F8" w:rsidRPr="00515D90" w14:paraId="7A61D860" w14:textId="77777777" w:rsidTr="25F6877C">
        <w:tc>
          <w:tcPr>
            <w:tcW w:w="10885" w:type="dxa"/>
          </w:tcPr>
          <w:p w14:paraId="457025AB" w14:textId="6EF78614" w:rsidR="007E27F8" w:rsidRPr="00515D90" w:rsidRDefault="007E27F8" w:rsidP="007E27F8">
            <w:pPr>
              <w:tabs>
                <w:tab w:val="left" w:pos="90"/>
              </w:tabs>
              <w:rPr>
                <w:sz w:val="20"/>
                <w:szCs w:val="20"/>
                <w:lang w:val="en-GB"/>
              </w:rPr>
            </w:pPr>
            <w:r w:rsidRPr="00A5560A">
              <w:rPr>
                <w:b/>
                <w:bCs/>
                <w:sz w:val="20"/>
                <w:szCs w:val="20"/>
                <w:lang w:val="en-GB"/>
              </w:rPr>
              <w:t>Responsible:</w:t>
            </w:r>
            <w:r w:rsidRPr="00515D90">
              <w:rPr>
                <w:sz w:val="20"/>
                <w:szCs w:val="20"/>
                <w:lang w:val="en-GB"/>
              </w:rPr>
              <w:t xml:space="preserve"> UNICEF, UNDP,</w:t>
            </w:r>
            <w:r w:rsidR="008B7CDB" w:rsidRPr="00515D90">
              <w:rPr>
                <w:sz w:val="20"/>
                <w:szCs w:val="20"/>
                <w:lang w:val="en-GB"/>
              </w:rPr>
              <w:t xml:space="preserve"> UN Women</w:t>
            </w:r>
          </w:p>
        </w:tc>
      </w:tr>
      <w:tr w:rsidR="007E27F8" w:rsidRPr="00A5560A" w14:paraId="7E811149" w14:textId="77777777" w:rsidTr="25F6877C">
        <w:tc>
          <w:tcPr>
            <w:tcW w:w="10885" w:type="dxa"/>
          </w:tcPr>
          <w:p w14:paraId="16B6D11D" w14:textId="77777777" w:rsidR="007E27F8" w:rsidRPr="00A5560A" w:rsidRDefault="007E27F8" w:rsidP="007E27F8">
            <w:pPr>
              <w:tabs>
                <w:tab w:val="left" w:pos="90"/>
              </w:tabs>
              <w:rPr>
                <w:rFonts w:cstheme="minorHAnsi"/>
                <w:sz w:val="20"/>
                <w:szCs w:val="20"/>
                <w:lang w:val="en-GB"/>
              </w:rPr>
            </w:pPr>
            <w:r w:rsidRPr="00A5560A">
              <w:rPr>
                <w:rFonts w:cstheme="minorHAnsi"/>
                <w:b/>
                <w:bCs/>
                <w:sz w:val="20"/>
                <w:szCs w:val="20"/>
                <w:lang w:val="en-GB"/>
              </w:rPr>
              <w:t xml:space="preserve">1.2.2 </w:t>
            </w:r>
            <w:r w:rsidRPr="00A5560A">
              <w:rPr>
                <w:rFonts w:ascii="Calibri" w:eastAsia="Calibri" w:hAnsi="Calibri" w:cs="Calibri"/>
                <w:color w:val="000000"/>
                <w:sz w:val="20"/>
                <w:szCs w:val="20"/>
                <w:lang w:val="en-GB" w:eastAsia="en-GB"/>
              </w:rPr>
              <w:t># of knowledge products developed that address gaps related to inclusion of women and girls with disabilities and/or underrepresented groups of persons with disabilities (disaggregated by thematic focus)</w:t>
            </w:r>
          </w:p>
        </w:tc>
      </w:tr>
      <w:tr w:rsidR="007E27F8" w:rsidRPr="00A5560A" w14:paraId="4A4A4BF4" w14:textId="77777777" w:rsidTr="25F6877C">
        <w:tc>
          <w:tcPr>
            <w:tcW w:w="10885" w:type="dxa"/>
          </w:tcPr>
          <w:p w14:paraId="1EBD0CD1" w14:textId="6D077D3C" w:rsidR="007E27F8" w:rsidRPr="00A5560A" w:rsidRDefault="007E27F8" w:rsidP="007E27F8">
            <w:pPr>
              <w:tabs>
                <w:tab w:val="left" w:pos="90"/>
              </w:tabs>
              <w:rPr>
                <w:b/>
                <w:bCs/>
                <w:sz w:val="20"/>
                <w:szCs w:val="20"/>
                <w:lang w:val="en-GB"/>
              </w:rPr>
            </w:pPr>
            <w:r w:rsidRPr="00A5560A">
              <w:rPr>
                <w:b/>
                <w:bCs/>
                <w:sz w:val="20"/>
                <w:szCs w:val="20"/>
                <w:lang w:val="en-GB"/>
              </w:rPr>
              <w:t>Description:</w:t>
            </w:r>
          </w:p>
          <w:p w14:paraId="741A1727" w14:textId="152DD110" w:rsidR="007E27F8" w:rsidRPr="00A5560A" w:rsidRDefault="007E27F8" w:rsidP="007E27F8">
            <w:pPr>
              <w:tabs>
                <w:tab w:val="left" w:pos="90"/>
              </w:tabs>
              <w:rPr>
                <w:rFonts w:ascii="Calibri" w:eastAsia="Calibri" w:hAnsi="Calibri" w:cs="Calibri"/>
                <w:sz w:val="20"/>
                <w:szCs w:val="20"/>
                <w:lang w:val="en-GB"/>
              </w:rPr>
            </w:pPr>
            <w:r w:rsidRPr="00A5560A">
              <w:rPr>
                <w:rFonts w:ascii="Calibri" w:eastAsia="Calibri" w:hAnsi="Calibri" w:cs="Calibri"/>
                <w:sz w:val="20"/>
                <w:szCs w:val="20"/>
                <w:lang w:val="en-GB"/>
              </w:rPr>
              <w:t>UNFPA jointly with technical experts will work on raising awareness, informing and educating PWD as well as OPDs, SRH and GBV service providers, state social services and other stakeholders on reproductive rights, sexuality, relationships, family planning, SRH and SRH care, protection from abuse and discrimination, ways and instruments to claim rights:</w:t>
            </w:r>
          </w:p>
          <w:p w14:paraId="52E4D467" w14:textId="06663469" w:rsidR="007E27F8" w:rsidRPr="00A5560A" w:rsidRDefault="007E27F8" w:rsidP="00D40B34">
            <w:pPr>
              <w:pStyle w:val="ListParagraph"/>
              <w:numPr>
                <w:ilvl w:val="0"/>
                <w:numId w:val="49"/>
              </w:numPr>
              <w:tabs>
                <w:tab w:val="left" w:pos="90"/>
              </w:tabs>
              <w:rPr>
                <w:rFonts w:eastAsiaTheme="minorEastAsia"/>
                <w:color w:val="000000" w:themeColor="text1"/>
                <w:sz w:val="20"/>
                <w:szCs w:val="20"/>
                <w:lang w:val="en-GB"/>
              </w:rPr>
            </w:pPr>
            <w:r w:rsidRPr="00A5560A">
              <w:rPr>
                <w:rFonts w:ascii="Calibri" w:eastAsia="Calibri" w:hAnsi="Calibri" w:cs="Calibri"/>
                <w:color w:val="000000" w:themeColor="text1"/>
                <w:sz w:val="20"/>
                <w:szCs w:val="20"/>
                <w:lang w:val="en-GB"/>
              </w:rPr>
              <w:t xml:space="preserve">UNFPA will engage with technical experts who will assist in the development and design of the informational materials for OPDs, for other existing services, and for state social services which will focus on providing information for women and girls with disabilities on where to access relevant SRH and GBV services </w:t>
            </w:r>
          </w:p>
          <w:p w14:paraId="503E33EE" w14:textId="23F0F1EC" w:rsidR="007E27F8" w:rsidRPr="00A5560A" w:rsidRDefault="007E27F8" w:rsidP="00D40B34">
            <w:pPr>
              <w:pStyle w:val="ListParagraph"/>
              <w:numPr>
                <w:ilvl w:val="0"/>
                <w:numId w:val="49"/>
              </w:numPr>
              <w:tabs>
                <w:tab w:val="left" w:pos="90"/>
              </w:tabs>
              <w:rPr>
                <w:rFonts w:eastAsiaTheme="minorEastAsia"/>
                <w:color w:val="000000" w:themeColor="text1"/>
                <w:sz w:val="20"/>
                <w:szCs w:val="20"/>
                <w:lang w:val="en-GB"/>
              </w:rPr>
            </w:pPr>
            <w:r w:rsidRPr="00A5560A">
              <w:rPr>
                <w:rFonts w:ascii="Calibri" w:eastAsia="Calibri" w:hAnsi="Calibri" w:cs="Calibri"/>
                <w:color w:val="000000" w:themeColor="text1"/>
                <w:sz w:val="20"/>
                <w:szCs w:val="20"/>
                <w:lang w:val="en-GB"/>
              </w:rPr>
              <w:t>UNFPA will engage with technical experts who will assist in the development and design of the informational materials for people with disabilities providing information for women and girls with disabilities on where to access relevant SRH and GBV services</w:t>
            </w:r>
          </w:p>
          <w:p w14:paraId="38810FDC" w14:textId="34898E0E" w:rsidR="007E27F8" w:rsidRPr="00A5560A" w:rsidRDefault="007E27F8" w:rsidP="007E27F8">
            <w:pPr>
              <w:tabs>
                <w:tab w:val="left" w:pos="90"/>
              </w:tabs>
              <w:rPr>
                <w:rFonts w:ascii="Calibri" w:eastAsia="Calibri" w:hAnsi="Calibri" w:cs="Calibri"/>
                <w:color w:val="000000" w:themeColor="text1"/>
                <w:sz w:val="20"/>
                <w:szCs w:val="20"/>
                <w:lang w:val="en-GB"/>
              </w:rPr>
            </w:pPr>
            <w:r w:rsidRPr="00A5560A">
              <w:rPr>
                <w:rFonts w:ascii="Calibri" w:eastAsia="Calibri" w:hAnsi="Calibri" w:cs="Calibri"/>
                <w:color w:val="000000" w:themeColor="text1"/>
                <w:sz w:val="20"/>
                <w:szCs w:val="20"/>
                <w:lang w:val="en-GB"/>
              </w:rPr>
              <w:t xml:space="preserve">UN Women </w:t>
            </w:r>
            <w:r w:rsidR="4B31BBA8" w:rsidRPr="00A5560A">
              <w:rPr>
                <w:rFonts w:ascii="Calibri" w:eastAsia="Calibri" w:hAnsi="Calibri" w:cs="Calibri"/>
                <w:color w:val="000000" w:themeColor="text1"/>
                <w:sz w:val="20"/>
                <w:szCs w:val="20"/>
                <w:lang w:val="en-GB"/>
              </w:rPr>
              <w:t xml:space="preserve">and UNDP </w:t>
            </w:r>
            <w:r w:rsidRPr="00A5560A">
              <w:rPr>
                <w:rFonts w:ascii="Calibri" w:eastAsia="Calibri" w:hAnsi="Calibri" w:cs="Calibri"/>
                <w:color w:val="000000" w:themeColor="text1"/>
                <w:sz w:val="20"/>
                <w:szCs w:val="20"/>
                <w:lang w:val="en-GB"/>
              </w:rPr>
              <w:t xml:space="preserve">in partnership with the Secretariat of Parliament Commissioner on Human Right and </w:t>
            </w:r>
            <w:r w:rsidR="2F576F50" w:rsidRPr="00A5560A">
              <w:rPr>
                <w:rFonts w:ascii="Calibri" w:eastAsia="Calibri" w:hAnsi="Calibri" w:cs="Calibri"/>
                <w:color w:val="000000" w:themeColor="text1"/>
                <w:sz w:val="20"/>
                <w:szCs w:val="20"/>
                <w:lang w:val="en-GB"/>
              </w:rPr>
              <w:t xml:space="preserve">OPDs </w:t>
            </w:r>
            <w:r w:rsidRPr="00A5560A">
              <w:rPr>
                <w:rFonts w:ascii="Calibri" w:eastAsia="Calibri" w:hAnsi="Calibri" w:cs="Calibri"/>
                <w:color w:val="000000" w:themeColor="text1"/>
                <w:sz w:val="20"/>
                <w:szCs w:val="20"/>
                <w:lang w:val="en-GB"/>
              </w:rPr>
              <w:t xml:space="preserve">will develop informational materials on monitoring the rights and addressing the needs of </w:t>
            </w:r>
            <w:r w:rsidR="4B31BBA8" w:rsidRPr="00A5560A">
              <w:rPr>
                <w:rFonts w:ascii="Calibri" w:eastAsia="Calibri" w:hAnsi="Calibri" w:cs="Calibri"/>
                <w:color w:val="000000" w:themeColor="text1"/>
                <w:sz w:val="20"/>
                <w:szCs w:val="20"/>
                <w:lang w:val="en-GB"/>
              </w:rPr>
              <w:t xml:space="preserve">persons with disabilities with specific focus on </w:t>
            </w:r>
            <w:r w:rsidRPr="00A5560A">
              <w:rPr>
                <w:rFonts w:ascii="Calibri" w:eastAsia="Calibri" w:hAnsi="Calibri" w:cs="Calibri"/>
                <w:color w:val="000000" w:themeColor="text1"/>
                <w:sz w:val="20"/>
                <w:szCs w:val="20"/>
                <w:lang w:val="en-GB"/>
              </w:rPr>
              <w:t xml:space="preserve">women with disabilities in humanitarian response in line with Ukraine's normative commitments under the CEDAW and CRDP. </w:t>
            </w:r>
          </w:p>
        </w:tc>
      </w:tr>
      <w:tr w:rsidR="007E27F8" w:rsidRPr="00A5560A" w14:paraId="75CD367B" w14:textId="77777777" w:rsidTr="25F6877C">
        <w:tc>
          <w:tcPr>
            <w:tcW w:w="10885" w:type="dxa"/>
          </w:tcPr>
          <w:p w14:paraId="1F50B219" w14:textId="39C1F428" w:rsidR="007E27F8" w:rsidRPr="00A5560A" w:rsidRDefault="007E27F8" w:rsidP="007E27F8">
            <w:pPr>
              <w:tabs>
                <w:tab w:val="left" w:pos="90"/>
              </w:tabs>
              <w:rPr>
                <w:sz w:val="20"/>
                <w:szCs w:val="20"/>
                <w:lang w:val="en-GB"/>
              </w:rPr>
            </w:pPr>
            <w:r w:rsidRPr="00457782">
              <w:rPr>
                <w:b/>
                <w:bCs/>
                <w:sz w:val="20"/>
                <w:szCs w:val="20"/>
                <w:lang w:val="en-GB"/>
              </w:rPr>
              <w:lastRenderedPageBreak/>
              <w:t>Baseline:</w:t>
            </w:r>
            <w:r w:rsidRPr="00A5560A">
              <w:rPr>
                <w:sz w:val="20"/>
                <w:szCs w:val="20"/>
                <w:lang w:val="en-GB"/>
              </w:rPr>
              <w:t xml:space="preserve"> no inclusive knowledge products on humanitarian response and aid</w:t>
            </w:r>
          </w:p>
        </w:tc>
      </w:tr>
      <w:tr w:rsidR="007E27F8" w:rsidRPr="00A5560A" w14:paraId="66D1AA52" w14:textId="77777777" w:rsidTr="25F6877C">
        <w:tc>
          <w:tcPr>
            <w:tcW w:w="10885" w:type="dxa"/>
          </w:tcPr>
          <w:p w14:paraId="7CA679CB" w14:textId="00D81598" w:rsidR="007E27F8" w:rsidRPr="00457782" w:rsidRDefault="007E27F8" w:rsidP="007E27F8">
            <w:pPr>
              <w:tabs>
                <w:tab w:val="left" w:pos="90"/>
              </w:tabs>
              <w:rPr>
                <w:b/>
                <w:bCs/>
                <w:sz w:val="20"/>
                <w:szCs w:val="20"/>
                <w:lang w:val="en-GB"/>
              </w:rPr>
            </w:pPr>
            <w:r w:rsidRPr="00457782">
              <w:rPr>
                <w:b/>
                <w:bCs/>
                <w:sz w:val="20"/>
                <w:szCs w:val="20"/>
                <w:lang w:val="en-GB"/>
              </w:rPr>
              <w:t>Target:</w:t>
            </w:r>
          </w:p>
          <w:p w14:paraId="0053661F" w14:textId="0504CDB7" w:rsidR="007E27F8" w:rsidRPr="00A5560A" w:rsidRDefault="007E27F8" w:rsidP="007E27F8">
            <w:pPr>
              <w:tabs>
                <w:tab w:val="left" w:pos="90"/>
              </w:tabs>
              <w:rPr>
                <w:sz w:val="20"/>
                <w:szCs w:val="20"/>
                <w:lang w:val="en-GB"/>
              </w:rPr>
            </w:pPr>
            <w:r w:rsidRPr="00A5560A">
              <w:rPr>
                <w:sz w:val="20"/>
                <w:szCs w:val="20"/>
                <w:lang w:val="en-GB"/>
              </w:rPr>
              <w:t>I. informational materials for OPDs, service providers, and other stakeholders on SRH and GBV matters are developed and accessible</w:t>
            </w:r>
          </w:p>
          <w:p w14:paraId="3AB1B293" w14:textId="5EB23CBB" w:rsidR="007E27F8" w:rsidRPr="00A5560A" w:rsidRDefault="007E27F8" w:rsidP="007E27F8">
            <w:pPr>
              <w:tabs>
                <w:tab w:val="left" w:pos="90"/>
              </w:tabs>
              <w:rPr>
                <w:sz w:val="20"/>
                <w:szCs w:val="20"/>
                <w:lang w:val="en-GB"/>
              </w:rPr>
            </w:pPr>
            <w:r w:rsidRPr="00A5560A">
              <w:rPr>
                <w:sz w:val="20"/>
                <w:szCs w:val="20"/>
                <w:lang w:val="en-GB"/>
              </w:rPr>
              <w:t>ii. informational materials for people with disabilities covering GBV and SRH matters are developed and accessible</w:t>
            </w:r>
          </w:p>
          <w:p w14:paraId="5CAFFEDF" w14:textId="30D3C601" w:rsidR="007E27F8" w:rsidRPr="00A5560A" w:rsidRDefault="007E27F8" w:rsidP="007E27F8">
            <w:pPr>
              <w:tabs>
                <w:tab w:val="left" w:pos="90"/>
              </w:tabs>
              <w:rPr>
                <w:rFonts w:ascii="Calibri" w:eastAsia="Calibri" w:hAnsi="Calibri" w:cs="Calibri"/>
                <w:color w:val="000000" w:themeColor="text1"/>
                <w:sz w:val="20"/>
                <w:szCs w:val="20"/>
                <w:lang w:val="en-GB"/>
              </w:rPr>
            </w:pPr>
            <w:r w:rsidRPr="00A5560A">
              <w:rPr>
                <w:sz w:val="20"/>
                <w:szCs w:val="20"/>
                <w:lang w:val="en-GB"/>
              </w:rPr>
              <w:t xml:space="preserve">iii. </w:t>
            </w:r>
            <w:r w:rsidRPr="00A5560A">
              <w:rPr>
                <w:rFonts w:ascii="Calibri" w:eastAsia="Calibri" w:hAnsi="Calibri" w:cs="Calibri"/>
                <w:color w:val="000000" w:themeColor="text1"/>
                <w:sz w:val="20"/>
                <w:szCs w:val="20"/>
                <w:lang w:val="en-GB"/>
              </w:rPr>
              <w:t>informational materials on monitoring the rights and addressing the needs of women with disabilities in humanitarian response</w:t>
            </w:r>
          </w:p>
        </w:tc>
      </w:tr>
      <w:tr w:rsidR="007E27F8" w:rsidRPr="00A5560A" w14:paraId="0A093E1F" w14:textId="77777777" w:rsidTr="25F6877C">
        <w:tc>
          <w:tcPr>
            <w:tcW w:w="10885" w:type="dxa"/>
          </w:tcPr>
          <w:p w14:paraId="147FE88E" w14:textId="38208A43" w:rsidR="007E27F8" w:rsidRPr="00A5560A" w:rsidRDefault="007E27F8" w:rsidP="007E27F8">
            <w:pPr>
              <w:tabs>
                <w:tab w:val="left" w:pos="90"/>
              </w:tabs>
              <w:rPr>
                <w:sz w:val="20"/>
                <w:szCs w:val="20"/>
                <w:lang w:val="en-GB"/>
              </w:rPr>
            </w:pPr>
            <w:r w:rsidRPr="00457782">
              <w:rPr>
                <w:b/>
                <w:bCs/>
                <w:sz w:val="20"/>
                <w:szCs w:val="20"/>
                <w:lang w:val="en-GB"/>
              </w:rPr>
              <w:t>Means of verification:</w:t>
            </w:r>
            <w:r w:rsidRPr="00A5560A">
              <w:rPr>
                <w:sz w:val="20"/>
                <w:szCs w:val="20"/>
                <w:lang w:val="en-GB"/>
              </w:rPr>
              <w:t xml:space="preserve"> Project reports, materials developed</w:t>
            </w:r>
          </w:p>
        </w:tc>
      </w:tr>
      <w:tr w:rsidR="007E27F8" w:rsidRPr="00A5560A" w14:paraId="7865B7A6" w14:textId="77777777" w:rsidTr="25F6877C">
        <w:tc>
          <w:tcPr>
            <w:tcW w:w="10885" w:type="dxa"/>
          </w:tcPr>
          <w:p w14:paraId="1FA0D706" w14:textId="55132BB1" w:rsidR="007E27F8" w:rsidRPr="00A5560A" w:rsidRDefault="007E27F8" w:rsidP="007E27F8">
            <w:pPr>
              <w:tabs>
                <w:tab w:val="left" w:pos="90"/>
              </w:tabs>
              <w:rPr>
                <w:sz w:val="20"/>
                <w:szCs w:val="20"/>
                <w:lang w:val="en-GB"/>
              </w:rPr>
            </w:pPr>
            <w:r w:rsidRPr="00457782">
              <w:rPr>
                <w:b/>
                <w:bCs/>
                <w:sz w:val="20"/>
                <w:szCs w:val="20"/>
                <w:lang w:val="en-GB"/>
              </w:rPr>
              <w:t>Responsible:</w:t>
            </w:r>
            <w:r w:rsidRPr="00A5560A">
              <w:rPr>
                <w:sz w:val="20"/>
                <w:szCs w:val="20"/>
                <w:lang w:val="en-GB"/>
              </w:rPr>
              <w:t xml:space="preserve"> UNFPA,</w:t>
            </w:r>
            <w:r w:rsidR="000C417B">
              <w:rPr>
                <w:sz w:val="20"/>
                <w:szCs w:val="20"/>
                <w:lang w:val="en-GB"/>
              </w:rPr>
              <w:t xml:space="preserve"> </w:t>
            </w:r>
            <w:r w:rsidR="573ABB9C" w:rsidRPr="00A5560A">
              <w:rPr>
                <w:sz w:val="20"/>
                <w:szCs w:val="20"/>
                <w:lang w:val="en-GB"/>
              </w:rPr>
              <w:t xml:space="preserve">UNDP, </w:t>
            </w:r>
            <w:r w:rsidRPr="00A5560A">
              <w:rPr>
                <w:sz w:val="20"/>
                <w:szCs w:val="20"/>
                <w:lang w:val="en-GB"/>
              </w:rPr>
              <w:t>UN Women</w:t>
            </w:r>
          </w:p>
        </w:tc>
      </w:tr>
      <w:tr w:rsidR="007E27F8" w:rsidRPr="00A5560A" w14:paraId="154A1474" w14:textId="77777777" w:rsidTr="25F6877C">
        <w:tc>
          <w:tcPr>
            <w:tcW w:w="10885" w:type="dxa"/>
          </w:tcPr>
          <w:p w14:paraId="34E48B5A" w14:textId="4CAA644D" w:rsidR="007E27F8" w:rsidRPr="00A5560A" w:rsidRDefault="007E27F8" w:rsidP="007E27F8">
            <w:pPr>
              <w:rPr>
                <w:b/>
                <w:bCs/>
                <w:sz w:val="20"/>
                <w:szCs w:val="20"/>
                <w:u w:val="single"/>
                <w:lang w:val="en-GB"/>
              </w:rPr>
            </w:pPr>
          </w:p>
        </w:tc>
      </w:tr>
      <w:tr w:rsidR="007E27F8" w:rsidRPr="00286488" w14:paraId="6FB74ACE" w14:textId="77777777" w:rsidTr="25F6877C">
        <w:tc>
          <w:tcPr>
            <w:tcW w:w="10885" w:type="dxa"/>
            <w:shd w:val="clear" w:color="auto" w:fill="F2DBDB" w:themeFill="accent2" w:themeFillTint="33"/>
          </w:tcPr>
          <w:p w14:paraId="4067F88F" w14:textId="4540E9D4" w:rsidR="007E27F8" w:rsidRPr="00286488" w:rsidRDefault="007E27F8" w:rsidP="00457782">
            <w:pPr>
              <w:tabs>
                <w:tab w:val="left" w:pos="90"/>
              </w:tabs>
              <w:spacing w:before="120" w:after="120" w:line="264" w:lineRule="auto"/>
              <w:contextualSpacing/>
              <w:rPr>
                <w:rFonts w:cstheme="minorHAnsi"/>
                <w:sz w:val="20"/>
                <w:szCs w:val="20"/>
                <w:lang w:val="en-GB"/>
              </w:rPr>
            </w:pPr>
            <w:bookmarkStart w:id="1" w:name="_Hlk72143482"/>
            <w:r w:rsidRPr="00286488">
              <w:rPr>
                <w:rFonts w:eastAsia="Verdana" w:cstheme="minorHAnsi"/>
                <w:b/>
                <w:bCs/>
                <w:iCs/>
                <w:sz w:val="20"/>
                <w:szCs w:val="20"/>
                <w:lang w:val="en-GB"/>
              </w:rPr>
              <w:t>Outcome 2. Gaps in achievement of essential building blocks or preconditions to CPRD implementation in development and humanitarian programs are addressed.</w:t>
            </w:r>
          </w:p>
        </w:tc>
      </w:tr>
      <w:tr w:rsidR="007E27F8" w:rsidRPr="00286488" w14:paraId="3B39133D" w14:textId="77777777" w:rsidTr="25F6877C">
        <w:tc>
          <w:tcPr>
            <w:tcW w:w="10885" w:type="dxa"/>
          </w:tcPr>
          <w:p w14:paraId="65BDBE44" w14:textId="77777777" w:rsidR="007E27F8" w:rsidRPr="00286488" w:rsidRDefault="007E27F8" w:rsidP="007E27F8">
            <w:pPr>
              <w:tabs>
                <w:tab w:val="left" w:pos="90"/>
              </w:tabs>
              <w:rPr>
                <w:rFonts w:cstheme="minorHAnsi"/>
                <w:i/>
                <w:iCs/>
                <w:sz w:val="20"/>
                <w:szCs w:val="20"/>
                <w:lang w:val="en-GB"/>
              </w:rPr>
            </w:pPr>
            <w:r w:rsidRPr="00286488">
              <w:rPr>
                <w:rFonts w:cstheme="minorHAnsi"/>
                <w:i/>
                <w:iCs/>
                <w:sz w:val="20"/>
                <w:szCs w:val="20"/>
                <w:lang w:val="en-GB"/>
              </w:rPr>
              <w:t xml:space="preserve">Please describe how the project will contribute to outcome 1 of the UNPRPD results framework. </w:t>
            </w:r>
          </w:p>
        </w:tc>
      </w:tr>
      <w:tr w:rsidR="007E27F8" w:rsidRPr="00286488" w14:paraId="5546C490" w14:textId="77777777" w:rsidTr="00FC3E2A">
        <w:tc>
          <w:tcPr>
            <w:tcW w:w="10885" w:type="dxa"/>
            <w:shd w:val="clear" w:color="auto" w:fill="D6E3BC" w:themeFill="accent3" w:themeFillTint="66"/>
          </w:tcPr>
          <w:p w14:paraId="686DBF0A" w14:textId="196AA97B" w:rsidR="007E27F8" w:rsidRPr="00286488" w:rsidRDefault="007E27F8" w:rsidP="007E27F8">
            <w:pPr>
              <w:tabs>
                <w:tab w:val="left" w:pos="90"/>
              </w:tabs>
              <w:rPr>
                <w:rFonts w:ascii="Calibri" w:eastAsia="Calibri" w:hAnsi="Calibri" w:cs="Calibri"/>
                <w:b/>
                <w:bCs/>
                <w:color w:val="000000"/>
                <w:lang w:val="en-GB" w:eastAsia="en-GB"/>
              </w:rPr>
            </w:pPr>
            <w:r w:rsidRPr="00286488">
              <w:rPr>
                <w:rFonts w:cstheme="minorHAnsi"/>
                <w:b/>
                <w:bCs/>
                <w:sz w:val="20"/>
                <w:szCs w:val="20"/>
                <w:lang w:val="en-GB"/>
              </w:rPr>
              <w:t>Output 2.1 Disability inclusion is strengthened in planning, implementation and monitoring of UN humanitarian and development activities at the country level through joint needs assessment, focusing on most vulnerable and isolated people (women and men).</w:t>
            </w:r>
          </w:p>
        </w:tc>
      </w:tr>
      <w:tr w:rsidR="007E27F8" w:rsidRPr="00286488" w14:paraId="047F8913" w14:textId="77777777" w:rsidTr="25F6877C">
        <w:tc>
          <w:tcPr>
            <w:tcW w:w="10885" w:type="dxa"/>
          </w:tcPr>
          <w:p w14:paraId="16EFB1AA" w14:textId="77777777" w:rsidR="007E27F8" w:rsidRPr="00286488" w:rsidRDefault="007E27F8" w:rsidP="007E27F8">
            <w:pPr>
              <w:tabs>
                <w:tab w:val="left" w:pos="90"/>
              </w:tabs>
              <w:rPr>
                <w:rFonts w:cstheme="minorHAnsi"/>
                <w:sz w:val="20"/>
                <w:szCs w:val="20"/>
                <w:lang w:val="en-GB"/>
              </w:rPr>
            </w:pPr>
            <w:r w:rsidRPr="00286488">
              <w:rPr>
                <w:rFonts w:cstheme="minorHAnsi"/>
                <w:b/>
                <w:bCs/>
                <w:sz w:val="20"/>
                <w:szCs w:val="20"/>
                <w:lang w:val="en-GB"/>
              </w:rPr>
              <w:t xml:space="preserve">Indicators </w:t>
            </w:r>
            <w:r w:rsidRPr="00286488">
              <w:rPr>
                <w:rFonts w:cstheme="minorHAnsi"/>
                <w:i/>
                <w:iCs/>
                <w:sz w:val="20"/>
                <w:szCs w:val="20"/>
                <w:lang w:val="en-GB"/>
              </w:rPr>
              <w:t>please selected appropriate indicators from the shared UNPRPD menu of indicators, please selected as many indicators as appropriate</w:t>
            </w:r>
          </w:p>
        </w:tc>
      </w:tr>
      <w:tr w:rsidR="007E27F8" w:rsidRPr="00286488" w14:paraId="7B6023B9" w14:textId="77777777" w:rsidTr="25F6877C">
        <w:tc>
          <w:tcPr>
            <w:tcW w:w="10885" w:type="dxa"/>
          </w:tcPr>
          <w:p w14:paraId="218B62F5" w14:textId="77777777" w:rsidR="007E27F8" w:rsidRPr="00286488" w:rsidRDefault="007E27F8" w:rsidP="007E27F8">
            <w:pPr>
              <w:pBdr>
                <w:top w:val="nil"/>
                <w:left w:val="nil"/>
                <w:bottom w:val="nil"/>
                <w:right w:val="nil"/>
                <w:between w:val="nil"/>
              </w:pBdr>
              <w:ind w:left="720" w:hanging="810"/>
              <w:rPr>
                <w:rFonts w:ascii="Calibri" w:eastAsia="Calibri" w:hAnsi="Calibri" w:cs="Calibri"/>
                <w:color w:val="000000"/>
                <w:lang w:val="en-GB" w:eastAsia="en-GB"/>
              </w:rPr>
            </w:pPr>
            <w:r w:rsidRPr="00286488">
              <w:rPr>
                <w:rFonts w:ascii="Calibri" w:eastAsia="Calibri" w:hAnsi="Calibri" w:cs="Calibri"/>
                <w:color w:val="000000"/>
                <w:lang w:val="en-GB" w:eastAsia="en-GB"/>
              </w:rPr>
              <w:t>1.3.1</w:t>
            </w:r>
            <w:r w:rsidRPr="00286488">
              <w:rPr>
                <w:rFonts w:ascii="Calibri" w:eastAsia="Calibri" w:hAnsi="Calibri" w:cs="Calibri"/>
                <w:color w:val="000000"/>
                <w:lang w:val="en-GB" w:eastAsia="en-GB"/>
              </w:rPr>
              <w:tab/>
              <w:t xml:space="preserve"># of UNPRPD Situational Analysis through multistakeholder approach </w:t>
            </w:r>
          </w:p>
        </w:tc>
      </w:tr>
      <w:tr w:rsidR="007E27F8" w:rsidRPr="00457782" w14:paraId="76FE5CED" w14:textId="77777777" w:rsidTr="25F6877C">
        <w:tc>
          <w:tcPr>
            <w:tcW w:w="10885" w:type="dxa"/>
          </w:tcPr>
          <w:p w14:paraId="604F0026" w14:textId="77777777" w:rsidR="00E96A01" w:rsidRPr="00457782" w:rsidRDefault="007E27F8" w:rsidP="00457782">
            <w:pPr>
              <w:tabs>
                <w:tab w:val="left" w:pos="90"/>
              </w:tabs>
              <w:spacing w:after="120"/>
              <w:rPr>
                <w:rFonts w:cstheme="minorHAnsi"/>
                <w:b/>
                <w:bCs/>
                <w:sz w:val="20"/>
                <w:szCs w:val="20"/>
                <w:lang w:val="en-GB"/>
              </w:rPr>
            </w:pPr>
            <w:r w:rsidRPr="00457782">
              <w:rPr>
                <w:rFonts w:cstheme="minorHAnsi"/>
                <w:b/>
                <w:bCs/>
                <w:sz w:val="20"/>
                <w:szCs w:val="20"/>
                <w:lang w:val="en-GB"/>
              </w:rPr>
              <w:t>Description</w:t>
            </w:r>
          </w:p>
          <w:p w14:paraId="002441C5" w14:textId="2F5EAC1E" w:rsidR="00E36EFA" w:rsidRPr="00457782" w:rsidRDefault="01369102" w:rsidP="00457782">
            <w:pPr>
              <w:tabs>
                <w:tab w:val="left" w:pos="90"/>
              </w:tabs>
              <w:spacing w:after="120"/>
              <w:rPr>
                <w:sz w:val="20"/>
                <w:szCs w:val="20"/>
              </w:rPr>
            </w:pPr>
            <w:r w:rsidRPr="00457782">
              <w:rPr>
                <w:rFonts w:ascii="Calibri" w:eastAsia="Calibri" w:hAnsi="Calibri" w:cs="Calibri"/>
                <w:color w:val="000000" w:themeColor="text1"/>
                <w:sz w:val="20"/>
                <w:szCs w:val="20"/>
                <w:lang w:val="en-GB"/>
              </w:rPr>
              <w:t xml:space="preserve">Where data are unavailable, UN agencies and humanitarian stakeholders, in partnership with OPDs, will collect data on sex, age and disability using a variety of tools tested in </w:t>
            </w:r>
            <w:r w:rsidR="134F4B60" w:rsidRPr="00457782">
              <w:rPr>
                <w:rFonts w:ascii="Calibri" w:eastAsia="Calibri" w:hAnsi="Calibri" w:cs="Calibri"/>
                <w:color w:val="000000" w:themeColor="text1"/>
                <w:sz w:val="20"/>
                <w:szCs w:val="20"/>
                <w:lang w:val="en-GB"/>
              </w:rPr>
              <w:t xml:space="preserve">humanitarian </w:t>
            </w:r>
            <w:r w:rsidRPr="00457782">
              <w:rPr>
                <w:rFonts w:ascii="Calibri" w:eastAsia="Calibri" w:hAnsi="Calibri" w:cs="Calibri"/>
                <w:color w:val="000000" w:themeColor="text1"/>
                <w:sz w:val="20"/>
                <w:szCs w:val="20"/>
                <w:lang w:val="en-GB"/>
              </w:rPr>
              <w:t>context</w:t>
            </w:r>
            <w:r w:rsidR="134F4B60" w:rsidRPr="00457782">
              <w:rPr>
                <w:rFonts w:ascii="Calibri" w:eastAsia="Calibri" w:hAnsi="Calibri" w:cs="Calibri"/>
                <w:color w:val="000000" w:themeColor="text1"/>
                <w:sz w:val="20"/>
                <w:szCs w:val="20"/>
                <w:lang w:val="en-GB"/>
              </w:rPr>
              <w:t xml:space="preserve">s. </w:t>
            </w:r>
            <w:r w:rsidR="5EBDB3B9" w:rsidRPr="00457782">
              <w:rPr>
                <w:sz w:val="20"/>
                <w:szCs w:val="20"/>
              </w:rPr>
              <w:t xml:space="preserve">When Multi-Sector Needs Assessment (MSNA) will </w:t>
            </w:r>
            <w:proofErr w:type="spellStart"/>
            <w:r w:rsidR="5EBDB3B9" w:rsidRPr="00457782">
              <w:rPr>
                <w:sz w:val="20"/>
                <w:szCs w:val="20"/>
              </w:rPr>
              <w:t>analyse</w:t>
            </w:r>
            <w:proofErr w:type="spellEnd"/>
            <w:r w:rsidR="5EBDB3B9" w:rsidRPr="00457782">
              <w:rPr>
                <w:sz w:val="20"/>
                <w:szCs w:val="20"/>
              </w:rPr>
              <w:t xml:space="preserve"> the severity of a population’s needs, the impact of a situation on persons with disabilities and their families</w:t>
            </w:r>
            <w:r w:rsidR="7B21CB27" w:rsidRPr="00457782">
              <w:rPr>
                <w:sz w:val="20"/>
                <w:szCs w:val="20"/>
              </w:rPr>
              <w:t xml:space="preserve"> will be in focus</w:t>
            </w:r>
            <w:r w:rsidR="5EBDB3B9" w:rsidRPr="00457782">
              <w:rPr>
                <w:sz w:val="20"/>
                <w:szCs w:val="20"/>
              </w:rPr>
              <w:t xml:space="preserve">. </w:t>
            </w:r>
            <w:r w:rsidR="7B21CB27" w:rsidRPr="00457782">
              <w:rPr>
                <w:sz w:val="20"/>
                <w:szCs w:val="20"/>
              </w:rPr>
              <w:t xml:space="preserve">However, having in mind the limitations in access and lack of </w:t>
            </w:r>
            <w:r w:rsidR="5EBDB3B9" w:rsidRPr="00457782">
              <w:rPr>
                <w:sz w:val="20"/>
                <w:szCs w:val="20"/>
              </w:rPr>
              <w:t>robust quantitative data</w:t>
            </w:r>
            <w:r w:rsidR="7B21CB27" w:rsidRPr="00457782">
              <w:rPr>
                <w:sz w:val="20"/>
                <w:szCs w:val="20"/>
              </w:rPr>
              <w:t xml:space="preserve">, in some cases estimations will be made to address the needs based on assumption </w:t>
            </w:r>
            <w:r w:rsidR="5EBDB3B9" w:rsidRPr="00457782">
              <w:rPr>
                <w:sz w:val="20"/>
                <w:szCs w:val="20"/>
              </w:rPr>
              <w:t xml:space="preserve"> that 15 per cent of an affected population has a disability.</w:t>
            </w:r>
            <w:r w:rsidR="7B21CB27" w:rsidRPr="00457782">
              <w:rPr>
                <w:sz w:val="20"/>
                <w:szCs w:val="20"/>
              </w:rPr>
              <w:t xml:space="preserve"> </w:t>
            </w:r>
          </w:p>
          <w:p w14:paraId="48332721" w14:textId="48026D23" w:rsidR="001C1FA4" w:rsidRPr="00457782" w:rsidRDefault="45BDDA75" w:rsidP="00457782">
            <w:pPr>
              <w:tabs>
                <w:tab w:val="left" w:pos="90"/>
              </w:tabs>
              <w:spacing w:after="120"/>
              <w:rPr>
                <w:sz w:val="20"/>
                <w:szCs w:val="20"/>
              </w:rPr>
            </w:pPr>
            <w:r w:rsidRPr="00457782">
              <w:rPr>
                <w:sz w:val="20"/>
                <w:szCs w:val="20"/>
              </w:rPr>
              <w:t xml:space="preserve">To monitor inclusion, data on barriers and on the requirements of persons with disabilities that are essential, joint </w:t>
            </w:r>
            <w:r w:rsidR="42EEC809" w:rsidRPr="00457782">
              <w:rPr>
                <w:sz w:val="20"/>
                <w:szCs w:val="20"/>
              </w:rPr>
              <w:t xml:space="preserve">needs assessments </w:t>
            </w:r>
            <w:r w:rsidR="3E9E485A" w:rsidRPr="00457782">
              <w:rPr>
                <w:sz w:val="20"/>
                <w:szCs w:val="20"/>
              </w:rPr>
              <w:t xml:space="preserve">will be carried out with focus on collective shelters and </w:t>
            </w:r>
            <w:r w:rsidR="4E420035" w:rsidRPr="00457782">
              <w:rPr>
                <w:sz w:val="20"/>
                <w:szCs w:val="20"/>
              </w:rPr>
              <w:t xml:space="preserve">host communities with high number of </w:t>
            </w:r>
            <w:r w:rsidR="3E9E485A" w:rsidRPr="00457782">
              <w:rPr>
                <w:sz w:val="20"/>
                <w:szCs w:val="20"/>
              </w:rPr>
              <w:t>IDP</w:t>
            </w:r>
            <w:r w:rsidR="4E420035" w:rsidRPr="00457782">
              <w:rPr>
                <w:sz w:val="20"/>
                <w:szCs w:val="20"/>
              </w:rPr>
              <w:t>s</w:t>
            </w:r>
            <w:r w:rsidR="3E9E485A" w:rsidRPr="00457782">
              <w:rPr>
                <w:sz w:val="20"/>
                <w:szCs w:val="20"/>
              </w:rPr>
              <w:t xml:space="preserve"> </w:t>
            </w:r>
            <w:r w:rsidRPr="00457782">
              <w:rPr>
                <w:sz w:val="20"/>
                <w:szCs w:val="20"/>
              </w:rPr>
              <w:t xml:space="preserve">Humanitarian data </w:t>
            </w:r>
            <w:r w:rsidR="4E420035" w:rsidRPr="00457782">
              <w:rPr>
                <w:sz w:val="20"/>
                <w:szCs w:val="20"/>
              </w:rPr>
              <w:t xml:space="preserve">will be </w:t>
            </w:r>
            <w:r w:rsidRPr="00457782">
              <w:rPr>
                <w:sz w:val="20"/>
                <w:szCs w:val="20"/>
              </w:rPr>
              <w:t>disaggregated on disability to ensure that humanitarian action planning, implementation and monitoring are accessible to and include persons with disab</w:t>
            </w:r>
            <w:r w:rsidR="185584C0" w:rsidRPr="00457782">
              <w:rPr>
                <w:sz w:val="20"/>
                <w:szCs w:val="20"/>
              </w:rPr>
              <w:t>il</w:t>
            </w:r>
            <w:r w:rsidRPr="00457782">
              <w:rPr>
                <w:sz w:val="20"/>
                <w:szCs w:val="20"/>
              </w:rPr>
              <w:t xml:space="preserve">ities. </w:t>
            </w:r>
            <w:r w:rsidR="185584C0" w:rsidRPr="00457782">
              <w:rPr>
                <w:sz w:val="20"/>
                <w:szCs w:val="20"/>
              </w:rPr>
              <w:t>Additionally, d</w:t>
            </w:r>
            <w:r w:rsidRPr="00457782">
              <w:rPr>
                <w:sz w:val="20"/>
                <w:szCs w:val="20"/>
              </w:rPr>
              <w:t xml:space="preserve">ata and information on risks and barriers faced by persons with disabilities </w:t>
            </w:r>
            <w:r w:rsidR="185584C0" w:rsidRPr="00457782">
              <w:rPr>
                <w:sz w:val="20"/>
                <w:szCs w:val="20"/>
              </w:rPr>
              <w:t xml:space="preserve">will be </w:t>
            </w:r>
            <w:r w:rsidRPr="00457782">
              <w:rPr>
                <w:sz w:val="20"/>
                <w:szCs w:val="20"/>
              </w:rPr>
              <w:t xml:space="preserve">collected and </w:t>
            </w:r>
            <w:proofErr w:type="spellStart"/>
            <w:r w:rsidRPr="00457782">
              <w:rPr>
                <w:sz w:val="20"/>
                <w:szCs w:val="20"/>
              </w:rPr>
              <w:t>analysed</w:t>
            </w:r>
            <w:proofErr w:type="spellEnd"/>
            <w:r w:rsidRPr="00457782">
              <w:rPr>
                <w:sz w:val="20"/>
                <w:szCs w:val="20"/>
              </w:rPr>
              <w:t>. This will strengthen humanitarian stakeholders’ understanding of the barriers to inclusion, which in turn will enable them to remove them effectively and adopt measures to promote inclusion</w:t>
            </w:r>
            <w:r w:rsidR="185584C0" w:rsidRPr="00457782">
              <w:rPr>
                <w:sz w:val="20"/>
                <w:szCs w:val="20"/>
              </w:rPr>
              <w:t>.</w:t>
            </w:r>
            <w:r w:rsidR="4F3E9316" w:rsidRPr="00457782">
              <w:rPr>
                <w:sz w:val="20"/>
                <w:szCs w:val="20"/>
              </w:rPr>
              <w:t xml:space="preserve"> Specific attention will be given to data on children, women and girls with disabilities and those in closed residential care institutions with limited access to services.</w:t>
            </w:r>
          </w:p>
          <w:p w14:paraId="1BF7FDB5" w14:textId="77777777" w:rsidR="009A4942" w:rsidRPr="00457782" w:rsidRDefault="009A4942" w:rsidP="00457782">
            <w:pPr>
              <w:tabs>
                <w:tab w:val="left" w:pos="90"/>
              </w:tabs>
              <w:spacing w:after="120"/>
              <w:rPr>
                <w:sz w:val="20"/>
                <w:szCs w:val="20"/>
              </w:rPr>
            </w:pPr>
            <w:r w:rsidRPr="00457782">
              <w:rPr>
                <w:sz w:val="20"/>
                <w:szCs w:val="20"/>
              </w:rPr>
              <w:t xml:space="preserve">Disaggregating data by sex, age and disability will make it possible to develop appropriate indicators and use them to monitor the inclusion of persons with disabilities in all phases of humanitarian action </w:t>
            </w:r>
            <w:r w:rsidR="00571EC2" w:rsidRPr="00457782">
              <w:rPr>
                <w:sz w:val="20"/>
                <w:szCs w:val="20"/>
              </w:rPr>
              <w:t>in response to the ongoing conflict in Ukraine.</w:t>
            </w:r>
          </w:p>
          <w:p w14:paraId="32475E6D" w14:textId="26148E12" w:rsidR="007E27F8" w:rsidRPr="00457782" w:rsidRDefault="006009AE" w:rsidP="00457782">
            <w:pPr>
              <w:tabs>
                <w:tab w:val="left" w:pos="90"/>
              </w:tabs>
              <w:spacing w:after="120"/>
              <w:rPr>
                <w:rFonts w:cstheme="minorHAnsi"/>
                <w:sz w:val="20"/>
                <w:szCs w:val="20"/>
                <w:u w:val="single"/>
                <w:lang w:val="en-GB"/>
              </w:rPr>
            </w:pPr>
            <w:r w:rsidRPr="00457782">
              <w:rPr>
                <w:sz w:val="20"/>
                <w:szCs w:val="20"/>
              </w:rPr>
              <w:t xml:space="preserve">In addition, information on services that include and target persons with disabilities in humanitarian contexts will be collected </w:t>
            </w:r>
            <w:r w:rsidR="00F52555" w:rsidRPr="00457782">
              <w:rPr>
                <w:sz w:val="20"/>
                <w:szCs w:val="20"/>
              </w:rPr>
              <w:t>through</w:t>
            </w:r>
            <w:r w:rsidRPr="00457782">
              <w:rPr>
                <w:sz w:val="20"/>
                <w:szCs w:val="20"/>
              </w:rPr>
              <w:t xml:space="preserve"> modif</w:t>
            </w:r>
            <w:r w:rsidR="00F52555" w:rsidRPr="00457782">
              <w:rPr>
                <w:sz w:val="20"/>
                <w:szCs w:val="20"/>
              </w:rPr>
              <w:t xml:space="preserve">ication of </w:t>
            </w:r>
            <w:r w:rsidRPr="00457782">
              <w:rPr>
                <w:sz w:val="20"/>
                <w:szCs w:val="20"/>
              </w:rPr>
              <w:t xml:space="preserve">operational management tools such as the standard 5W </w:t>
            </w:r>
            <w:r w:rsidR="00F52555" w:rsidRPr="00457782">
              <w:rPr>
                <w:sz w:val="20"/>
                <w:szCs w:val="20"/>
              </w:rPr>
              <w:t xml:space="preserve">s used by protection, health and education clusters and relevant sub-clusters. </w:t>
            </w:r>
          </w:p>
        </w:tc>
      </w:tr>
      <w:tr w:rsidR="007E27F8" w:rsidRPr="00B35A57" w14:paraId="0AAAAF08" w14:textId="77777777" w:rsidTr="25F6877C">
        <w:tc>
          <w:tcPr>
            <w:tcW w:w="10885" w:type="dxa"/>
          </w:tcPr>
          <w:p w14:paraId="173FEE6E" w14:textId="7F2C46FB" w:rsidR="007E27F8" w:rsidRPr="00B35A57" w:rsidRDefault="75DE724D" w:rsidP="015B9783">
            <w:pPr>
              <w:tabs>
                <w:tab w:val="left" w:pos="90"/>
              </w:tabs>
              <w:rPr>
                <w:sz w:val="20"/>
                <w:szCs w:val="20"/>
                <w:lang w:val="en-GB"/>
              </w:rPr>
            </w:pPr>
            <w:r w:rsidRPr="003E7825">
              <w:rPr>
                <w:b/>
                <w:bCs/>
                <w:sz w:val="20"/>
                <w:szCs w:val="20"/>
                <w:lang w:val="en-GB"/>
              </w:rPr>
              <w:t>Baseline:</w:t>
            </w:r>
            <w:r w:rsidR="4F3E9316" w:rsidRPr="00B35A57">
              <w:rPr>
                <w:sz w:val="20"/>
                <w:szCs w:val="20"/>
                <w:lang w:val="en-GB"/>
              </w:rPr>
              <w:t xml:space="preserve"> </w:t>
            </w:r>
            <w:r w:rsidR="3C061DC8" w:rsidRPr="00B35A57">
              <w:rPr>
                <w:rFonts w:ascii="Calibri" w:eastAsia="Calibri" w:hAnsi="Calibri" w:cs="Calibri"/>
                <w:color w:val="000000" w:themeColor="text1"/>
                <w:sz w:val="20"/>
                <w:szCs w:val="20"/>
                <w:lang w:val="en-GB"/>
              </w:rPr>
              <w:t>The 2022 HNO</w:t>
            </w:r>
            <w:r w:rsidR="4AEC309F" w:rsidRPr="00B35A57">
              <w:rPr>
                <w:rFonts w:ascii="Calibri" w:eastAsia="Calibri" w:hAnsi="Calibri" w:cs="Calibri"/>
                <w:color w:val="000000" w:themeColor="text1"/>
                <w:sz w:val="20"/>
                <w:szCs w:val="20"/>
                <w:lang w:val="en-GB"/>
              </w:rPr>
              <w:t xml:space="preserve"> </w:t>
            </w:r>
            <w:r w:rsidR="44C4D419" w:rsidRPr="00B35A57">
              <w:rPr>
                <w:rFonts w:ascii="Calibri" w:eastAsia="Calibri" w:hAnsi="Calibri" w:cs="Calibri"/>
                <w:color w:val="000000" w:themeColor="text1"/>
                <w:sz w:val="20"/>
                <w:szCs w:val="20"/>
                <w:lang w:val="en-GB"/>
              </w:rPr>
              <w:t xml:space="preserve">(developed prior to the current </w:t>
            </w:r>
            <w:r w:rsidR="4AEC309F" w:rsidRPr="00B35A57">
              <w:rPr>
                <w:rFonts w:ascii="Calibri" w:eastAsia="Calibri" w:hAnsi="Calibri" w:cs="Calibri"/>
                <w:color w:val="000000" w:themeColor="text1"/>
                <w:sz w:val="20"/>
                <w:szCs w:val="20"/>
                <w:lang w:val="en-GB"/>
              </w:rPr>
              <w:t>conflict)</w:t>
            </w:r>
            <w:r w:rsidR="3C061DC8" w:rsidRPr="00B35A57">
              <w:rPr>
                <w:rFonts w:ascii="Calibri" w:eastAsia="Calibri" w:hAnsi="Calibri" w:cs="Calibri"/>
                <w:color w:val="000000" w:themeColor="text1"/>
                <w:sz w:val="20"/>
                <w:szCs w:val="20"/>
                <w:lang w:val="en-GB"/>
              </w:rPr>
              <w:t xml:space="preserve"> include</w:t>
            </w:r>
            <w:r w:rsidR="4AEC309F" w:rsidRPr="00B35A57">
              <w:rPr>
                <w:rFonts w:ascii="Calibri" w:eastAsia="Calibri" w:hAnsi="Calibri" w:cs="Calibri"/>
                <w:color w:val="000000" w:themeColor="text1"/>
                <w:sz w:val="20"/>
                <w:szCs w:val="20"/>
                <w:lang w:val="en-GB"/>
              </w:rPr>
              <w:t>s</w:t>
            </w:r>
            <w:r w:rsidR="3C061DC8" w:rsidRPr="00B35A57">
              <w:rPr>
                <w:rFonts w:ascii="Calibri" w:eastAsia="Calibri" w:hAnsi="Calibri" w:cs="Calibri"/>
                <w:color w:val="000000" w:themeColor="text1"/>
                <w:sz w:val="20"/>
                <w:szCs w:val="20"/>
                <w:lang w:val="en-GB"/>
              </w:rPr>
              <w:t xml:space="preserve"> some data on persons with disabilities in eastern Ukraine as the most vulnerable and excluded </w:t>
            </w:r>
            <w:r w:rsidR="44C4D419" w:rsidRPr="00B35A57">
              <w:rPr>
                <w:rFonts w:ascii="Calibri" w:eastAsia="Calibri" w:hAnsi="Calibri" w:cs="Calibri"/>
                <w:color w:val="000000" w:themeColor="text1"/>
                <w:sz w:val="20"/>
                <w:szCs w:val="20"/>
                <w:lang w:val="en-GB"/>
              </w:rPr>
              <w:t>community.</w:t>
            </w:r>
            <w:r w:rsidR="44C4D419" w:rsidRPr="00B35A57">
              <w:rPr>
                <w:sz w:val="20"/>
                <w:szCs w:val="20"/>
                <w:lang w:val="en-GB"/>
              </w:rPr>
              <w:t xml:space="preserve"> </w:t>
            </w:r>
          </w:p>
        </w:tc>
      </w:tr>
      <w:tr w:rsidR="007E27F8" w:rsidRPr="00B35A57" w14:paraId="73B913D0" w14:textId="77777777" w:rsidTr="25F6877C">
        <w:tc>
          <w:tcPr>
            <w:tcW w:w="10885" w:type="dxa"/>
          </w:tcPr>
          <w:p w14:paraId="51097ACE" w14:textId="2F1C486D" w:rsidR="007E27F8" w:rsidRPr="00B35A57" w:rsidRDefault="011A77D1" w:rsidP="015B9783">
            <w:pPr>
              <w:tabs>
                <w:tab w:val="left" w:pos="90"/>
              </w:tabs>
              <w:rPr>
                <w:sz w:val="20"/>
                <w:szCs w:val="20"/>
                <w:lang w:val="en-GB"/>
              </w:rPr>
            </w:pPr>
            <w:r w:rsidRPr="003E7825">
              <w:rPr>
                <w:b/>
                <w:bCs/>
                <w:sz w:val="20"/>
                <w:szCs w:val="20"/>
                <w:lang w:val="en-GB"/>
              </w:rPr>
              <w:t>Target:</w:t>
            </w:r>
            <w:r w:rsidR="4AEC309F" w:rsidRPr="00B35A57">
              <w:rPr>
                <w:sz w:val="20"/>
                <w:szCs w:val="20"/>
                <w:lang w:val="en-GB"/>
              </w:rPr>
              <w:t xml:space="preserve">  disability inclusive HNO and HRP</w:t>
            </w:r>
          </w:p>
        </w:tc>
      </w:tr>
      <w:tr w:rsidR="007E27F8" w:rsidRPr="00B35A57" w14:paraId="34A11E5E" w14:textId="77777777" w:rsidTr="25F6877C">
        <w:tc>
          <w:tcPr>
            <w:tcW w:w="10885" w:type="dxa"/>
          </w:tcPr>
          <w:p w14:paraId="1E3A10BE" w14:textId="13A9E666" w:rsidR="007E27F8" w:rsidRPr="00B35A57" w:rsidRDefault="011A77D1" w:rsidP="015B9783">
            <w:pPr>
              <w:tabs>
                <w:tab w:val="left" w:pos="90"/>
              </w:tabs>
              <w:rPr>
                <w:sz w:val="20"/>
                <w:szCs w:val="20"/>
                <w:lang w:val="en-GB"/>
              </w:rPr>
            </w:pPr>
            <w:r w:rsidRPr="003E7825">
              <w:rPr>
                <w:b/>
                <w:bCs/>
                <w:sz w:val="20"/>
                <w:szCs w:val="20"/>
                <w:lang w:val="en-GB"/>
              </w:rPr>
              <w:t>Means of verification:</w:t>
            </w:r>
            <w:r w:rsidR="4AEC309F" w:rsidRPr="00B35A57">
              <w:rPr>
                <w:sz w:val="20"/>
                <w:szCs w:val="20"/>
                <w:lang w:val="en-GB"/>
              </w:rPr>
              <w:t xml:space="preserve"> UN reports, humanitarian documents</w:t>
            </w:r>
          </w:p>
        </w:tc>
      </w:tr>
      <w:tr w:rsidR="007E27F8" w:rsidRPr="00B35A57" w14:paraId="1A7843F5" w14:textId="77777777" w:rsidTr="25F6877C">
        <w:tc>
          <w:tcPr>
            <w:tcW w:w="10885" w:type="dxa"/>
          </w:tcPr>
          <w:p w14:paraId="2416D1B8" w14:textId="2503C9F6" w:rsidR="007E27F8" w:rsidRPr="00B35A57" w:rsidRDefault="00E96A01" w:rsidP="007E27F8">
            <w:pPr>
              <w:tabs>
                <w:tab w:val="left" w:pos="90"/>
              </w:tabs>
              <w:rPr>
                <w:rFonts w:cstheme="minorHAnsi"/>
                <w:sz w:val="20"/>
                <w:szCs w:val="20"/>
                <w:lang w:val="en-GB"/>
              </w:rPr>
            </w:pPr>
            <w:r w:rsidRPr="003E7825">
              <w:rPr>
                <w:rFonts w:cstheme="minorHAnsi"/>
                <w:b/>
                <w:bCs/>
                <w:sz w:val="20"/>
                <w:szCs w:val="20"/>
                <w:lang w:val="en-GB"/>
              </w:rPr>
              <w:t>Responsible:</w:t>
            </w:r>
            <w:r w:rsidR="004949B5" w:rsidRPr="00B35A57">
              <w:rPr>
                <w:rFonts w:cstheme="minorHAnsi"/>
                <w:sz w:val="20"/>
                <w:szCs w:val="20"/>
                <w:lang w:val="en-GB"/>
              </w:rPr>
              <w:t xml:space="preserve"> UNDP and UNICEF with support from OCHA and UNHCR</w:t>
            </w:r>
          </w:p>
        </w:tc>
      </w:tr>
      <w:tr w:rsidR="007B559B" w:rsidRPr="00B35A57" w14:paraId="10941174" w14:textId="77777777" w:rsidTr="007B559B">
        <w:tc>
          <w:tcPr>
            <w:tcW w:w="10885" w:type="dxa"/>
            <w:shd w:val="clear" w:color="auto" w:fill="C2D69B" w:themeFill="accent3" w:themeFillTint="99"/>
          </w:tcPr>
          <w:p w14:paraId="7C52D3CB" w14:textId="4E3CC44C" w:rsidR="007B559B" w:rsidRPr="007B559B" w:rsidRDefault="007B559B" w:rsidP="007B559B">
            <w:pPr>
              <w:tabs>
                <w:tab w:val="left" w:pos="90"/>
              </w:tabs>
              <w:rPr>
                <w:rFonts w:cstheme="minorHAnsi"/>
                <w:b/>
                <w:bCs/>
                <w:sz w:val="20"/>
                <w:szCs w:val="20"/>
                <w:lang w:val="en-GB"/>
              </w:rPr>
            </w:pPr>
            <w:r w:rsidRPr="007B559B">
              <w:rPr>
                <w:b/>
                <w:bCs/>
                <w:shd w:val="clear" w:color="auto" w:fill="C2D69B" w:themeFill="accent3" w:themeFillTint="99"/>
              </w:rPr>
              <w:t>Output 2.2 – Multi stakeholder participation and contribution to the design, reform, and implementation of disability inclusive laws policies</w:t>
            </w:r>
            <w:r w:rsidRPr="007B559B">
              <w:rPr>
                <w:b/>
                <w:bCs/>
              </w:rPr>
              <w:t xml:space="preserve"> and systems is enhanced with focus on humanitarian response</w:t>
            </w:r>
          </w:p>
        </w:tc>
      </w:tr>
      <w:tr w:rsidR="007B559B" w:rsidRPr="00B35A57" w14:paraId="09F812B0" w14:textId="77777777" w:rsidTr="25F6877C">
        <w:tc>
          <w:tcPr>
            <w:tcW w:w="10885" w:type="dxa"/>
          </w:tcPr>
          <w:p w14:paraId="092FCDD5" w14:textId="5B12DB5A" w:rsidR="007B559B" w:rsidRPr="003E7825" w:rsidRDefault="007B559B" w:rsidP="007B559B">
            <w:pPr>
              <w:tabs>
                <w:tab w:val="left" w:pos="90"/>
              </w:tabs>
              <w:rPr>
                <w:rFonts w:cstheme="minorHAnsi"/>
                <w:b/>
                <w:bCs/>
                <w:sz w:val="20"/>
                <w:szCs w:val="20"/>
                <w:lang w:val="en-GB"/>
              </w:rPr>
            </w:pPr>
            <w:r w:rsidRPr="007B559B">
              <w:t>Indicator: 2.2.3</w:t>
            </w:r>
            <w:r w:rsidRPr="007B559B">
              <w:tab/>
              <w:t># stakeholders involved in consultation and validation processes (disaggregation by stakeholder (GOV/UN/OPDs/other)</w:t>
            </w:r>
          </w:p>
        </w:tc>
      </w:tr>
      <w:tr w:rsidR="007B559B" w:rsidRPr="00B35A57" w14:paraId="552E0187" w14:textId="77777777" w:rsidTr="25F6877C">
        <w:tc>
          <w:tcPr>
            <w:tcW w:w="10885" w:type="dxa"/>
          </w:tcPr>
          <w:p w14:paraId="22D7C538" w14:textId="77777777" w:rsidR="007B559B" w:rsidRDefault="007B559B" w:rsidP="007B559B">
            <w:pPr>
              <w:tabs>
                <w:tab w:val="left" w:pos="90"/>
              </w:tabs>
            </w:pPr>
            <w:r w:rsidRPr="0037581F">
              <w:t xml:space="preserve"> </w:t>
            </w:r>
            <w:r>
              <w:t>Description</w:t>
            </w:r>
          </w:p>
          <w:p w14:paraId="4AB5C990" w14:textId="77777777" w:rsidR="007B559B" w:rsidRDefault="007B559B" w:rsidP="007B559B">
            <w:pPr>
              <w:tabs>
                <w:tab w:val="left" w:pos="90"/>
              </w:tabs>
            </w:pPr>
            <w:r>
              <w:lastRenderedPageBreak/>
              <w:t>Collecting data on persons with disabilities is also an obligation of the Ukrainian government on the Rights of Persons with Disabilities (CRPD). Therefore, through this project, UN agencies   will engage key stakeholders in consultations, design and validation process. The key stakeholders to be consulted will be:</w:t>
            </w:r>
          </w:p>
          <w:p w14:paraId="3B027972" w14:textId="77777777" w:rsidR="007B559B" w:rsidRDefault="007B559B" w:rsidP="007B559B">
            <w:pPr>
              <w:tabs>
                <w:tab w:val="left" w:pos="90"/>
              </w:tabs>
            </w:pPr>
            <w:r>
              <w:t>1.</w:t>
            </w:r>
            <w:r>
              <w:tab/>
              <w:t>The Secretariat of Parliamentary Commissioner on Human Rights</w:t>
            </w:r>
          </w:p>
          <w:p w14:paraId="68F9E5F9" w14:textId="77777777" w:rsidR="007B559B" w:rsidRDefault="007B559B" w:rsidP="007B559B">
            <w:pPr>
              <w:tabs>
                <w:tab w:val="left" w:pos="90"/>
              </w:tabs>
            </w:pPr>
            <w:r>
              <w:t>2.</w:t>
            </w:r>
            <w:r>
              <w:tab/>
              <w:t>Ombudswoman for the Rights of Persons with Disabilities</w:t>
            </w:r>
          </w:p>
          <w:p w14:paraId="55F8804F" w14:textId="77777777" w:rsidR="007B559B" w:rsidRDefault="007B559B" w:rsidP="007B559B">
            <w:pPr>
              <w:tabs>
                <w:tab w:val="left" w:pos="90"/>
              </w:tabs>
            </w:pPr>
            <w:r>
              <w:t>3.</w:t>
            </w:r>
            <w:r>
              <w:tab/>
              <w:t xml:space="preserve">Advisor of the President on Barrier Free Society, </w:t>
            </w:r>
            <w:proofErr w:type="spellStart"/>
            <w:r>
              <w:t>Lomakina</w:t>
            </w:r>
            <w:proofErr w:type="spellEnd"/>
            <w:r>
              <w:t xml:space="preserve"> </w:t>
            </w:r>
            <w:proofErr w:type="spellStart"/>
            <w:r>
              <w:t>Tetiana</w:t>
            </w:r>
            <w:proofErr w:type="spellEnd"/>
            <w:r>
              <w:t xml:space="preserve"> </w:t>
            </w:r>
          </w:p>
          <w:p w14:paraId="395F4465" w14:textId="77777777" w:rsidR="007B559B" w:rsidRDefault="007B559B" w:rsidP="007B559B">
            <w:pPr>
              <w:tabs>
                <w:tab w:val="left" w:pos="90"/>
              </w:tabs>
            </w:pPr>
            <w:r>
              <w:t>4.</w:t>
            </w:r>
            <w:r>
              <w:tab/>
              <w:t>The Ministry of Social Policy</w:t>
            </w:r>
          </w:p>
          <w:p w14:paraId="16CFAD89" w14:textId="77777777" w:rsidR="007B559B" w:rsidRDefault="007B559B" w:rsidP="007B559B">
            <w:pPr>
              <w:tabs>
                <w:tab w:val="left" w:pos="90"/>
              </w:tabs>
            </w:pPr>
            <w:r>
              <w:t>5.</w:t>
            </w:r>
            <w:r>
              <w:tab/>
              <w:t>4 target regional state administrations</w:t>
            </w:r>
          </w:p>
          <w:p w14:paraId="38412840" w14:textId="77777777" w:rsidR="007B559B" w:rsidRDefault="007B559B" w:rsidP="007B559B">
            <w:pPr>
              <w:tabs>
                <w:tab w:val="left" w:pos="90"/>
              </w:tabs>
            </w:pPr>
            <w:r>
              <w:t>6.</w:t>
            </w:r>
            <w:r>
              <w:tab/>
              <w:t xml:space="preserve">6 regional-level associations of persons with disabilities </w:t>
            </w:r>
          </w:p>
          <w:p w14:paraId="36B20408" w14:textId="77777777" w:rsidR="007B559B" w:rsidRDefault="007B559B" w:rsidP="007B559B">
            <w:pPr>
              <w:tabs>
                <w:tab w:val="left" w:pos="90"/>
              </w:tabs>
            </w:pPr>
            <w:r>
              <w:t>7.</w:t>
            </w:r>
            <w:r>
              <w:tab/>
              <w:t>10 OPD, including 4 OPD led by women</w:t>
            </w:r>
          </w:p>
          <w:p w14:paraId="66516625" w14:textId="77777777" w:rsidR="007B559B" w:rsidRDefault="007B559B" w:rsidP="007B559B">
            <w:pPr>
              <w:tabs>
                <w:tab w:val="left" w:pos="90"/>
              </w:tabs>
            </w:pPr>
          </w:p>
          <w:p w14:paraId="5BC87EF8" w14:textId="77777777" w:rsidR="007B559B" w:rsidRDefault="007B559B" w:rsidP="007B559B">
            <w:pPr>
              <w:tabs>
                <w:tab w:val="left" w:pos="90"/>
              </w:tabs>
            </w:pPr>
            <w:r>
              <w:t xml:space="preserve">Six UN Agencies (UNDP, UNICEF, UNFPA, UN Women - as participating agencies, OCHA, UNHCR) will contribute to the project. </w:t>
            </w:r>
          </w:p>
          <w:p w14:paraId="51982771" w14:textId="35BBCEA7" w:rsidR="007B559B" w:rsidRPr="003E7825" w:rsidRDefault="007B559B" w:rsidP="007B559B">
            <w:pPr>
              <w:tabs>
                <w:tab w:val="left" w:pos="90"/>
              </w:tabs>
              <w:rPr>
                <w:rFonts w:cstheme="minorHAnsi"/>
                <w:b/>
                <w:bCs/>
                <w:sz w:val="20"/>
                <w:szCs w:val="20"/>
                <w:lang w:val="en-GB"/>
              </w:rPr>
            </w:pPr>
            <w:r>
              <w:t>Engagement of regional-level associations of persons with disabilities is crucial for ensuring that the humanitarian response and validation process is adequate and in line with the regional specifics. UNDP will be engaging partner OPDs from the target regions in consultations and validation processes.</w:t>
            </w:r>
          </w:p>
        </w:tc>
      </w:tr>
      <w:tr w:rsidR="007B559B" w:rsidRPr="00B35A57" w14:paraId="6FDF8632" w14:textId="77777777" w:rsidTr="25F6877C">
        <w:tc>
          <w:tcPr>
            <w:tcW w:w="10885" w:type="dxa"/>
          </w:tcPr>
          <w:p w14:paraId="033DAB41" w14:textId="5DB0B43E" w:rsidR="007B559B" w:rsidRPr="003E7825" w:rsidRDefault="007B559B" w:rsidP="007B559B">
            <w:pPr>
              <w:tabs>
                <w:tab w:val="left" w:pos="90"/>
              </w:tabs>
              <w:rPr>
                <w:rFonts w:cstheme="minorHAnsi"/>
                <w:b/>
                <w:bCs/>
                <w:sz w:val="20"/>
                <w:szCs w:val="20"/>
                <w:lang w:val="en-GB"/>
              </w:rPr>
            </w:pPr>
            <w:r w:rsidRPr="001608B7">
              <w:lastRenderedPageBreak/>
              <w:t>Baseline: 0 regional OPDs are involved in validation process</w:t>
            </w:r>
          </w:p>
        </w:tc>
      </w:tr>
      <w:tr w:rsidR="007B559B" w:rsidRPr="00B35A57" w14:paraId="456190FF" w14:textId="77777777" w:rsidTr="25F6877C">
        <w:tc>
          <w:tcPr>
            <w:tcW w:w="10885" w:type="dxa"/>
          </w:tcPr>
          <w:p w14:paraId="38E1B174" w14:textId="5EFF9699" w:rsidR="007B559B" w:rsidRPr="003E7825" w:rsidRDefault="007B559B" w:rsidP="007B559B">
            <w:pPr>
              <w:tabs>
                <w:tab w:val="left" w:pos="90"/>
              </w:tabs>
              <w:rPr>
                <w:rFonts w:cstheme="minorHAnsi"/>
                <w:b/>
                <w:bCs/>
                <w:sz w:val="20"/>
                <w:szCs w:val="20"/>
                <w:lang w:val="en-GB"/>
              </w:rPr>
            </w:pPr>
            <w:r w:rsidRPr="001608B7">
              <w:t>Target: at least 6 regional OPDs are involved in validation process</w:t>
            </w:r>
          </w:p>
        </w:tc>
      </w:tr>
      <w:tr w:rsidR="007B559B" w:rsidRPr="00B35A57" w14:paraId="73CA23F4" w14:textId="77777777" w:rsidTr="25F6877C">
        <w:tc>
          <w:tcPr>
            <w:tcW w:w="10885" w:type="dxa"/>
          </w:tcPr>
          <w:p w14:paraId="7523A6FD" w14:textId="0E4150E3" w:rsidR="007B559B" w:rsidRPr="003E7825" w:rsidRDefault="007B559B" w:rsidP="007B559B">
            <w:pPr>
              <w:tabs>
                <w:tab w:val="left" w:pos="90"/>
              </w:tabs>
              <w:rPr>
                <w:rFonts w:cstheme="minorHAnsi"/>
                <w:b/>
                <w:bCs/>
                <w:sz w:val="20"/>
                <w:szCs w:val="20"/>
                <w:lang w:val="en-GB"/>
              </w:rPr>
            </w:pPr>
            <w:r w:rsidRPr="001608B7">
              <w:t>Means of verification: lists of participants, reports</w:t>
            </w:r>
          </w:p>
        </w:tc>
      </w:tr>
      <w:tr w:rsidR="007B559B" w:rsidRPr="00B35A57" w14:paraId="27D980F6" w14:textId="77777777" w:rsidTr="25F6877C">
        <w:tc>
          <w:tcPr>
            <w:tcW w:w="10885" w:type="dxa"/>
          </w:tcPr>
          <w:p w14:paraId="167F2C77" w14:textId="7AC8DE1E" w:rsidR="007B559B" w:rsidRPr="003E7825" w:rsidRDefault="007B559B" w:rsidP="007B559B">
            <w:pPr>
              <w:tabs>
                <w:tab w:val="left" w:pos="90"/>
              </w:tabs>
              <w:rPr>
                <w:rFonts w:cstheme="minorHAnsi"/>
                <w:b/>
                <w:bCs/>
                <w:sz w:val="20"/>
                <w:szCs w:val="20"/>
                <w:lang w:val="en-GB"/>
              </w:rPr>
            </w:pPr>
            <w:r w:rsidRPr="001608B7">
              <w:t>Responsible: UNDP</w:t>
            </w:r>
          </w:p>
        </w:tc>
      </w:tr>
      <w:tr w:rsidR="007B559B" w:rsidRPr="00B35A57" w14:paraId="3F4A7EF2" w14:textId="77777777" w:rsidTr="25F6877C">
        <w:tc>
          <w:tcPr>
            <w:tcW w:w="10885" w:type="dxa"/>
          </w:tcPr>
          <w:p w14:paraId="3B9431E2" w14:textId="77777777" w:rsidR="007B559B" w:rsidRPr="003E7825" w:rsidRDefault="007B559B" w:rsidP="007E27F8">
            <w:pPr>
              <w:tabs>
                <w:tab w:val="left" w:pos="90"/>
              </w:tabs>
              <w:rPr>
                <w:rFonts w:cstheme="minorHAnsi"/>
                <w:b/>
                <w:bCs/>
                <w:sz w:val="20"/>
                <w:szCs w:val="20"/>
                <w:lang w:val="en-GB"/>
              </w:rPr>
            </w:pPr>
          </w:p>
        </w:tc>
      </w:tr>
      <w:tr w:rsidR="007E27F8" w:rsidRPr="00286488" w14:paraId="023B9EA0" w14:textId="77777777" w:rsidTr="001846CE">
        <w:tc>
          <w:tcPr>
            <w:tcW w:w="10885" w:type="dxa"/>
            <w:shd w:val="clear" w:color="auto" w:fill="D6E3BC" w:themeFill="accent3" w:themeFillTint="66"/>
          </w:tcPr>
          <w:p w14:paraId="31BEDD46" w14:textId="5F1E954B" w:rsidR="007E27F8" w:rsidRPr="00286488" w:rsidRDefault="007E27F8" w:rsidP="007E27F8">
            <w:pPr>
              <w:tabs>
                <w:tab w:val="left" w:pos="90"/>
              </w:tabs>
              <w:rPr>
                <w:rFonts w:cstheme="minorHAnsi"/>
                <w:b/>
                <w:bCs/>
                <w:sz w:val="20"/>
                <w:szCs w:val="20"/>
                <w:lang w:val="en-GB"/>
              </w:rPr>
            </w:pPr>
            <w:r w:rsidRPr="00286488">
              <w:rPr>
                <w:rFonts w:cstheme="minorHAnsi"/>
                <w:b/>
                <w:bCs/>
                <w:sz w:val="20"/>
                <w:szCs w:val="20"/>
                <w:lang w:val="en-GB"/>
              </w:rPr>
              <w:t>Output 2.</w:t>
            </w:r>
            <w:r w:rsidR="00FA2FCE">
              <w:rPr>
                <w:rFonts w:cstheme="minorHAnsi"/>
                <w:b/>
                <w:bCs/>
                <w:sz w:val="20"/>
                <w:szCs w:val="20"/>
                <w:lang w:val="en-GB"/>
              </w:rPr>
              <w:t>3</w:t>
            </w:r>
            <w:r w:rsidRPr="00286488">
              <w:rPr>
                <w:rFonts w:cstheme="minorHAnsi"/>
                <w:b/>
                <w:bCs/>
                <w:sz w:val="20"/>
                <w:szCs w:val="20"/>
                <w:lang w:val="en-GB"/>
              </w:rPr>
              <w:t xml:space="preserve"> Gender-responsive disability inclusion is strengthened through mapping and dissemination of information about services available for People with disability in humanitarian action, especially in the forced displacement.</w:t>
            </w:r>
          </w:p>
        </w:tc>
      </w:tr>
      <w:tr w:rsidR="007E27F8" w:rsidRPr="00286488" w14:paraId="0E663A76" w14:textId="77777777" w:rsidTr="25F6877C">
        <w:tc>
          <w:tcPr>
            <w:tcW w:w="10885" w:type="dxa"/>
          </w:tcPr>
          <w:p w14:paraId="44410B95" w14:textId="77777777" w:rsidR="007E27F8" w:rsidRPr="00286488" w:rsidRDefault="007E27F8" w:rsidP="007E27F8">
            <w:pPr>
              <w:tabs>
                <w:tab w:val="left" w:pos="90"/>
              </w:tabs>
              <w:rPr>
                <w:rFonts w:cstheme="minorHAnsi"/>
                <w:sz w:val="20"/>
                <w:szCs w:val="20"/>
                <w:lang w:val="en-GB"/>
              </w:rPr>
            </w:pPr>
            <w:r w:rsidRPr="00286488">
              <w:rPr>
                <w:rFonts w:cstheme="minorHAnsi"/>
                <w:b/>
                <w:bCs/>
                <w:sz w:val="20"/>
                <w:szCs w:val="20"/>
                <w:lang w:val="en-GB"/>
              </w:rPr>
              <w:t xml:space="preserve">Indicators </w:t>
            </w:r>
            <w:r w:rsidRPr="00286488">
              <w:rPr>
                <w:rFonts w:cstheme="minorHAnsi"/>
                <w:i/>
                <w:iCs/>
                <w:sz w:val="20"/>
                <w:szCs w:val="20"/>
                <w:lang w:val="en-GB"/>
              </w:rPr>
              <w:t>please selected appropriate indicators from the shared UNPRPD menu of indicators, please selected as many indicators as appropriate</w:t>
            </w:r>
          </w:p>
        </w:tc>
      </w:tr>
      <w:tr w:rsidR="007E27F8" w:rsidRPr="009769DB" w14:paraId="31CF3D61" w14:textId="77777777" w:rsidTr="25F6877C">
        <w:tc>
          <w:tcPr>
            <w:tcW w:w="10885" w:type="dxa"/>
          </w:tcPr>
          <w:p w14:paraId="02DD777E" w14:textId="77777777" w:rsidR="007E27F8" w:rsidRPr="009769DB" w:rsidRDefault="007E27F8" w:rsidP="007E27F8">
            <w:pPr>
              <w:ind w:left="720" w:hanging="810"/>
              <w:rPr>
                <w:rFonts w:ascii="Calibri" w:eastAsia="Calibri" w:hAnsi="Calibri" w:cs="Calibri"/>
                <w:color w:val="000000"/>
                <w:sz w:val="20"/>
                <w:szCs w:val="20"/>
                <w:highlight w:val="cyan"/>
                <w:lang w:val="en-GB" w:eastAsia="en-GB"/>
              </w:rPr>
            </w:pPr>
            <w:r w:rsidRPr="009769DB">
              <w:rPr>
                <w:b/>
                <w:sz w:val="20"/>
                <w:szCs w:val="20"/>
                <w:lang w:val="en-GB"/>
              </w:rPr>
              <w:t>2.1.1</w:t>
            </w:r>
            <w:r w:rsidRPr="009769DB">
              <w:rPr>
                <w:sz w:val="20"/>
                <w:szCs w:val="20"/>
                <w:lang w:val="en-GB"/>
              </w:rPr>
              <w:t xml:space="preserve">. </w:t>
            </w:r>
            <w:r w:rsidRPr="009769DB">
              <w:rPr>
                <w:rFonts w:ascii="Calibri" w:eastAsia="Calibri" w:hAnsi="Calibri" w:cs="Calibri"/>
                <w:color w:val="000000" w:themeColor="text1"/>
                <w:sz w:val="20"/>
                <w:szCs w:val="20"/>
                <w:lang w:val="en-GB" w:eastAsia="en-GB"/>
              </w:rPr>
              <w:t xml:space="preserve"># of national regulatory frameworks and systems changes targeted by the UNPRPD program disaggregated by 1) legislation/regulation, 2) policies/plans/strategies, 3) capacity building programs, 4) operational guidance/standards, 5) direct services/service overhaul/service modelling, 6) audits/reviews/assessments, 7) governmental programs, 8) administrative procedures, 9) formal monitoring and accountability mechanisms or bodies, 10) regulatory/oversite/monitoring systems, 11) financing and budgeting  or 12) other (please explain) </w:t>
            </w:r>
          </w:p>
          <w:p w14:paraId="053DE036" w14:textId="77777777" w:rsidR="007E27F8" w:rsidRPr="009769DB" w:rsidRDefault="007E27F8" w:rsidP="007E27F8">
            <w:pPr>
              <w:ind w:left="720" w:hanging="810"/>
              <w:rPr>
                <w:rFonts w:cstheme="minorHAnsi"/>
                <w:sz w:val="20"/>
                <w:szCs w:val="20"/>
                <w:lang w:val="en-GB"/>
              </w:rPr>
            </w:pPr>
          </w:p>
        </w:tc>
      </w:tr>
      <w:tr w:rsidR="007E27F8" w:rsidRPr="009769DB" w14:paraId="21C5245D" w14:textId="77777777" w:rsidTr="25F6877C">
        <w:tc>
          <w:tcPr>
            <w:tcW w:w="10885" w:type="dxa"/>
          </w:tcPr>
          <w:p w14:paraId="2DDC3DA0" w14:textId="466D7278" w:rsidR="007E27F8" w:rsidRPr="009769DB" w:rsidRDefault="007E27F8" w:rsidP="007E27F8">
            <w:pPr>
              <w:tabs>
                <w:tab w:val="left" w:pos="90"/>
              </w:tabs>
              <w:rPr>
                <w:b/>
                <w:bCs/>
                <w:sz w:val="20"/>
                <w:szCs w:val="20"/>
                <w:lang w:val="en-GB"/>
              </w:rPr>
            </w:pPr>
            <w:r w:rsidRPr="009769DB">
              <w:rPr>
                <w:b/>
                <w:bCs/>
                <w:sz w:val="20"/>
                <w:szCs w:val="20"/>
                <w:lang w:val="en-GB"/>
              </w:rPr>
              <w:t>Description</w:t>
            </w:r>
            <w:r w:rsidR="00BF13B0">
              <w:rPr>
                <w:b/>
                <w:bCs/>
                <w:sz w:val="20"/>
                <w:szCs w:val="20"/>
                <w:lang w:val="en-GB"/>
              </w:rPr>
              <w:t xml:space="preserve"> 1:</w:t>
            </w:r>
          </w:p>
          <w:p w14:paraId="767280D3" w14:textId="45EC52D8" w:rsidR="007E27F8" w:rsidRPr="009769DB" w:rsidRDefault="007E27F8" w:rsidP="44433E8E">
            <w:pPr>
              <w:tabs>
                <w:tab w:val="left" w:pos="90"/>
              </w:tabs>
              <w:rPr>
                <w:sz w:val="20"/>
                <w:szCs w:val="20"/>
                <w:lang w:val="en-GB"/>
              </w:rPr>
            </w:pPr>
            <w:r w:rsidRPr="009769DB">
              <w:rPr>
                <w:sz w:val="20"/>
                <w:szCs w:val="20"/>
                <w:lang w:val="en-GB"/>
              </w:rPr>
              <w:t>Service providers should be able meet the demand from PWD for good quality accessible SRH services. The following elements of service quality will be tackled by the proposed project: physical accessibility and convenience of service facilities, availability of equipment and tools necessary to provide general and specialized care for PWD.</w:t>
            </w:r>
          </w:p>
        </w:tc>
      </w:tr>
      <w:tr w:rsidR="007E27F8" w:rsidRPr="009769DB" w14:paraId="57022C97" w14:textId="77777777" w:rsidTr="25F6877C">
        <w:tc>
          <w:tcPr>
            <w:tcW w:w="10885" w:type="dxa"/>
          </w:tcPr>
          <w:p w14:paraId="2310CFD7" w14:textId="6838FED5" w:rsidR="007E27F8" w:rsidRPr="009769DB" w:rsidRDefault="007E27F8" w:rsidP="007E27F8">
            <w:pPr>
              <w:tabs>
                <w:tab w:val="left" w:pos="90"/>
              </w:tabs>
              <w:rPr>
                <w:sz w:val="20"/>
                <w:szCs w:val="20"/>
                <w:lang w:val="en-GB"/>
              </w:rPr>
            </w:pPr>
            <w:r w:rsidRPr="009769DB">
              <w:rPr>
                <w:b/>
                <w:bCs/>
                <w:sz w:val="20"/>
                <w:szCs w:val="20"/>
                <w:lang w:val="en-GB"/>
              </w:rPr>
              <w:t>Baseline:</w:t>
            </w:r>
            <w:r w:rsidRPr="009769DB">
              <w:rPr>
                <w:sz w:val="20"/>
                <w:szCs w:val="20"/>
                <w:lang w:val="en-GB"/>
              </w:rPr>
              <w:t xml:space="preserve"> No SRH cabinets are equipped to provide quality services to people with disabilities, specifically women and girls with different types of disabilities, including older women with mobility disability in 6 target regions</w:t>
            </w:r>
          </w:p>
        </w:tc>
      </w:tr>
      <w:tr w:rsidR="007E27F8" w:rsidRPr="009769DB" w14:paraId="7EACEA6A" w14:textId="77777777" w:rsidTr="25F6877C">
        <w:tc>
          <w:tcPr>
            <w:tcW w:w="10885" w:type="dxa"/>
          </w:tcPr>
          <w:p w14:paraId="0975939F" w14:textId="1E3C354D" w:rsidR="007E27F8" w:rsidRPr="009769DB" w:rsidRDefault="007E27F8" w:rsidP="007E27F8">
            <w:pPr>
              <w:tabs>
                <w:tab w:val="left" w:pos="90"/>
              </w:tabs>
              <w:rPr>
                <w:sz w:val="20"/>
                <w:szCs w:val="20"/>
                <w:lang w:val="en-GB"/>
              </w:rPr>
            </w:pPr>
            <w:r w:rsidRPr="009769DB">
              <w:rPr>
                <w:b/>
                <w:bCs/>
                <w:sz w:val="20"/>
                <w:szCs w:val="20"/>
                <w:lang w:val="en-GB"/>
              </w:rPr>
              <w:t>Target:</w:t>
            </w:r>
            <w:r w:rsidRPr="009769DB">
              <w:rPr>
                <w:sz w:val="20"/>
                <w:szCs w:val="20"/>
                <w:lang w:val="en-GB"/>
              </w:rPr>
              <w:t xml:space="preserve"> 12 disability inclusive SRH cabinets are established within 12 health facilities in 6 target regions</w:t>
            </w:r>
          </w:p>
        </w:tc>
      </w:tr>
      <w:tr w:rsidR="007E27F8" w:rsidRPr="009769DB" w14:paraId="6FFA8B6B" w14:textId="77777777" w:rsidTr="25F6877C">
        <w:tc>
          <w:tcPr>
            <w:tcW w:w="10885" w:type="dxa"/>
          </w:tcPr>
          <w:p w14:paraId="4AA9D26D" w14:textId="602EFC0C" w:rsidR="007E27F8" w:rsidRPr="009769DB" w:rsidRDefault="007E27F8" w:rsidP="007E27F8">
            <w:pPr>
              <w:tabs>
                <w:tab w:val="left" w:pos="90"/>
              </w:tabs>
              <w:rPr>
                <w:sz w:val="20"/>
                <w:szCs w:val="20"/>
                <w:lang w:val="en-GB"/>
              </w:rPr>
            </w:pPr>
            <w:r w:rsidRPr="009769DB">
              <w:rPr>
                <w:b/>
                <w:bCs/>
                <w:sz w:val="20"/>
                <w:szCs w:val="20"/>
                <w:lang w:val="en-GB"/>
              </w:rPr>
              <w:t>Means of verification:</w:t>
            </w:r>
            <w:r w:rsidRPr="009769DB">
              <w:rPr>
                <w:sz w:val="20"/>
                <w:szCs w:val="20"/>
                <w:lang w:val="en-GB"/>
              </w:rPr>
              <w:t xml:space="preserve"> Project reports, monitoring visits</w:t>
            </w:r>
          </w:p>
        </w:tc>
      </w:tr>
      <w:tr w:rsidR="007E27F8" w:rsidRPr="009769DB" w14:paraId="59B8DBB8" w14:textId="77777777" w:rsidTr="25F6877C">
        <w:tc>
          <w:tcPr>
            <w:tcW w:w="10885" w:type="dxa"/>
          </w:tcPr>
          <w:p w14:paraId="79C37051" w14:textId="4155A82D" w:rsidR="007E27F8" w:rsidRPr="009769DB" w:rsidRDefault="007E27F8" w:rsidP="009769DB">
            <w:pPr>
              <w:tabs>
                <w:tab w:val="left" w:pos="90"/>
              </w:tabs>
              <w:rPr>
                <w:sz w:val="20"/>
                <w:szCs w:val="20"/>
                <w:lang w:val="en-GB"/>
              </w:rPr>
            </w:pPr>
            <w:r w:rsidRPr="009769DB">
              <w:rPr>
                <w:b/>
                <w:bCs/>
                <w:sz w:val="20"/>
                <w:szCs w:val="20"/>
                <w:lang w:val="en-GB"/>
              </w:rPr>
              <w:t>Responsible:</w:t>
            </w:r>
            <w:r w:rsidRPr="009769DB">
              <w:rPr>
                <w:sz w:val="20"/>
                <w:szCs w:val="20"/>
                <w:lang w:val="en-GB"/>
              </w:rPr>
              <w:t xml:space="preserve"> UNFPA</w:t>
            </w:r>
          </w:p>
        </w:tc>
      </w:tr>
      <w:tr w:rsidR="004139A4" w:rsidRPr="009769DB" w14:paraId="6105363A" w14:textId="77777777" w:rsidTr="25F6877C">
        <w:tc>
          <w:tcPr>
            <w:tcW w:w="10885" w:type="dxa"/>
          </w:tcPr>
          <w:p w14:paraId="1EAE609C" w14:textId="302CCC52" w:rsidR="00BF13B0" w:rsidRDefault="004139A4" w:rsidP="004139A4">
            <w:pPr>
              <w:pBdr>
                <w:top w:val="nil"/>
                <w:left w:val="nil"/>
                <w:bottom w:val="nil"/>
                <w:right w:val="nil"/>
                <w:between w:val="nil"/>
              </w:pBdr>
              <w:rPr>
                <w:rFonts w:cstheme="minorHAnsi"/>
                <w:sz w:val="20"/>
                <w:szCs w:val="20"/>
              </w:rPr>
            </w:pPr>
            <w:r w:rsidRPr="00BF13B0">
              <w:rPr>
                <w:rFonts w:cstheme="minorHAnsi"/>
                <w:b/>
                <w:bCs/>
                <w:sz w:val="20"/>
                <w:szCs w:val="20"/>
              </w:rPr>
              <w:t>Description</w:t>
            </w:r>
            <w:r w:rsidR="00BF13B0">
              <w:rPr>
                <w:rFonts w:cstheme="minorHAnsi"/>
                <w:b/>
                <w:bCs/>
                <w:sz w:val="20"/>
                <w:szCs w:val="20"/>
              </w:rPr>
              <w:t xml:space="preserve"> 2</w:t>
            </w:r>
            <w:r w:rsidRPr="00BF13B0">
              <w:rPr>
                <w:rFonts w:cstheme="minorHAnsi"/>
                <w:b/>
                <w:bCs/>
                <w:sz w:val="20"/>
                <w:szCs w:val="20"/>
              </w:rPr>
              <w:t>:</w:t>
            </w:r>
            <w:r w:rsidRPr="009769DB">
              <w:rPr>
                <w:rFonts w:cstheme="minorHAnsi"/>
                <w:sz w:val="20"/>
                <w:szCs w:val="20"/>
              </w:rPr>
              <w:t xml:space="preserve"> </w:t>
            </w:r>
          </w:p>
          <w:p w14:paraId="1FFE374D" w14:textId="33524A5E" w:rsidR="004139A4" w:rsidRPr="009769DB" w:rsidRDefault="00426DFF" w:rsidP="004139A4">
            <w:pPr>
              <w:pBdr>
                <w:top w:val="nil"/>
                <w:left w:val="nil"/>
                <w:bottom w:val="nil"/>
                <w:right w:val="nil"/>
                <w:between w:val="nil"/>
              </w:pBdr>
              <w:rPr>
                <w:rFonts w:ascii="Calibri" w:eastAsia="Calibri" w:hAnsi="Calibri" w:cs="Calibri"/>
                <w:b/>
                <w:color w:val="000000"/>
                <w:sz w:val="20"/>
                <w:szCs w:val="20"/>
                <w:lang w:val="en-GB" w:eastAsia="en-GB"/>
              </w:rPr>
            </w:pPr>
            <w:r>
              <w:rPr>
                <w:rFonts w:cstheme="minorHAnsi"/>
                <w:sz w:val="20"/>
                <w:szCs w:val="20"/>
              </w:rPr>
              <w:t>I</w:t>
            </w:r>
            <w:r w:rsidR="004139A4" w:rsidRPr="009769DB">
              <w:rPr>
                <w:rFonts w:cstheme="minorHAnsi"/>
                <w:sz w:val="20"/>
                <w:szCs w:val="20"/>
              </w:rPr>
              <w:t xml:space="preserve">n close cooperation with CSOs and NRRI through expert support conduct </w:t>
            </w:r>
            <w:bookmarkStart w:id="2" w:name="_Hlk100781318"/>
            <w:r w:rsidR="00CA30A6" w:rsidRPr="009769DB">
              <w:rPr>
                <w:rFonts w:cstheme="minorHAnsi"/>
                <w:sz w:val="20"/>
                <w:szCs w:val="20"/>
              </w:rPr>
              <w:t xml:space="preserve">gender-responsive </w:t>
            </w:r>
            <w:r w:rsidR="004139A4" w:rsidRPr="009769DB">
              <w:rPr>
                <w:rFonts w:cstheme="minorHAnsi"/>
                <w:sz w:val="20"/>
                <w:szCs w:val="20"/>
              </w:rPr>
              <w:t xml:space="preserve">needs assessment of </w:t>
            </w:r>
            <w:r w:rsidR="00DD6B19" w:rsidRPr="009769DB">
              <w:rPr>
                <w:rFonts w:cstheme="minorHAnsi"/>
                <w:sz w:val="20"/>
                <w:szCs w:val="20"/>
              </w:rPr>
              <w:t>women and men</w:t>
            </w:r>
            <w:r w:rsidR="004139A4" w:rsidRPr="009769DB">
              <w:rPr>
                <w:rFonts w:cstheme="minorHAnsi"/>
                <w:sz w:val="20"/>
                <w:szCs w:val="20"/>
              </w:rPr>
              <w:t xml:space="preserve"> with disabilities during evacuation / relocation and in evacuation sites. Results of the monitoring shall include concrete recommendations to the national and local authorities and will be widely disseminated through NHRI’s regional network</w:t>
            </w:r>
            <w:bookmarkEnd w:id="2"/>
            <w:r w:rsidR="004139A4" w:rsidRPr="009769DB">
              <w:rPr>
                <w:rFonts w:cstheme="minorHAnsi"/>
                <w:sz w:val="20"/>
                <w:szCs w:val="20"/>
              </w:rPr>
              <w:t>. In frame of the assessment regulatory framework and technical readiness to conduct evacuation and relocation will be assessed and addressed.</w:t>
            </w:r>
          </w:p>
          <w:p w14:paraId="0F177B16" w14:textId="63C9F922" w:rsidR="00DC09E7" w:rsidRPr="009769DB" w:rsidRDefault="00DC09E7" w:rsidP="004C7793">
            <w:pPr>
              <w:tabs>
                <w:tab w:val="left" w:pos="90"/>
                <w:tab w:val="left" w:pos="8520"/>
              </w:tabs>
              <w:rPr>
                <w:rFonts w:cstheme="minorHAnsi"/>
                <w:sz w:val="20"/>
                <w:szCs w:val="20"/>
              </w:rPr>
            </w:pPr>
            <w:r w:rsidRPr="00BF13B0">
              <w:rPr>
                <w:rFonts w:cstheme="minorHAnsi"/>
                <w:b/>
                <w:bCs/>
                <w:sz w:val="20"/>
                <w:szCs w:val="20"/>
              </w:rPr>
              <w:t>Baseline:</w:t>
            </w:r>
            <w:r w:rsidRPr="009769DB">
              <w:rPr>
                <w:rFonts w:cstheme="minorHAnsi"/>
                <w:sz w:val="20"/>
                <w:szCs w:val="20"/>
              </w:rPr>
              <w:t xml:space="preserve"> </w:t>
            </w:r>
            <w:r w:rsidR="00B24F0E" w:rsidRPr="009769DB">
              <w:rPr>
                <w:rFonts w:cstheme="minorHAnsi"/>
                <w:sz w:val="20"/>
                <w:szCs w:val="20"/>
              </w:rPr>
              <w:t xml:space="preserve">0 </w:t>
            </w:r>
            <w:r w:rsidR="004010C7" w:rsidRPr="009769DB">
              <w:rPr>
                <w:rFonts w:cstheme="minorHAnsi"/>
                <w:sz w:val="20"/>
                <w:szCs w:val="20"/>
              </w:rPr>
              <w:t xml:space="preserve">gender-responsive </w:t>
            </w:r>
            <w:r w:rsidRPr="009769DB">
              <w:rPr>
                <w:rFonts w:ascii="Calibri" w:eastAsia="Calibri" w:hAnsi="Calibri" w:cs="Calibri"/>
                <w:color w:val="000000" w:themeColor="text1"/>
                <w:sz w:val="20"/>
                <w:szCs w:val="20"/>
                <w:lang w:val="en-GB" w:eastAsia="en-GB"/>
              </w:rPr>
              <w:t xml:space="preserve">assessments of needs of </w:t>
            </w:r>
            <w:proofErr w:type="spellStart"/>
            <w:r w:rsidRPr="009769DB">
              <w:rPr>
                <w:rFonts w:ascii="Calibri" w:eastAsia="Calibri" w:hAnsi="Calibri" w:cs="Calibri"/>
                <w:color w:val="000000" w:themeColor="text1"/>
                <w:sz w:val="20"/>
                <w:szCs w:val="20"/>
                <w:lang w:val="en-GB" w:eastAsia="en-GB"/>
              </w:rPr>
              <w:t>PwD</w:t>
            </w:r>
            <w:proofErr w:type="spellEnd"/>
            <w:r w:rsidRPr="009769DB">
              <w:rPr>
                <w:rFonts w:ascii="Calibri" w:eastAsia="Calibri" w:hAnsi="Calibri" w:cs="Calibri"/>
                <w:color w:val="000000" w:themeColor="text1"/>
                <w:sz w:val="20"/>
                <w:szCs w:val="20"/>
                <w:lang w:val="en-GB" w:eastAsia="en-GB"/>
              </w:rPr>
              <w:t xml:space="preserve"> in context of evacuation and relocation needs</w:t>
            </w:r>
            <w:r w:rsidR="002F3280" w:rsidRPr="009769DB">
              <w:rPr>
                <w:rFonts w:ascii="Calibri" w:eastAsia="Calibri" w:hAnsi="Calibri" w:cs="Calibri"/>
                <w:color w:val="000000"/>
                <w:sz w:val="20"/>
                <w:szCs w:val="20"/>
                <w:lang w:val="en-GB" w:eastAsia="en-GB"/>
              </w:rPr>
              <w:tab/>
            </w:r>
          </w:p>
          <w:p w14:paraId="044271AE" w14:textId="24BE3323" w:rsidR="00DC09E7" w:rsidRPr="009769DB" w:rsidRDefault="00DC09E7" w:rsidP="0067083E">
            <w:pPr>
              <w:tabs>
                <w:tab w:val="left" w:pos="90"/>
              </w:tabs>
              <w:rPr>
                <w:sz w:val="20"/>
                <w:szCs w:val="20"/>
              </w:rPr>
            </w:pPr>
            <w:r w:rsidRPr="00BF13B0">
              <w:rPr>
                <w:b/>
                <w:bCs/>
                <w:sz w:val="20"/>
                <w:szCs w:val="20"/>
              </w:rPr>
              <w:lastRenderedPageBreak/>
              <w:t>Target</w:t>
            </w:r>
            <w:r w:rsidR="00B24F0E" w:rsidRPr="00BF13B0">
              <w:rPr>
                <w:b/>
                <w:bCs/>
                <w:sz w:val="20"/>
                <w:szCs w:val="20"/>
              </w:rPr>
              <w:t>:</w:t>
            </w:r>
            <w:r w:rsidR="00B24F0E" w:rsidRPr="009769DB">
              <w:rPr>
                <w:sz w:val="20"/>
                <w:szCs w:val="20"/>
              </w:rPr>
              <w:t xml:space="preserve">   </w:t>
            </w:r>
            <w:r w:rsidRPr="009769DB">
              <w:rPr>
                <w:sz w:val="20"/>
                <w:szCs w:val="20"/>
              </w:rPr>
              <w:t xml:space="preserve">At least one </w:t>
            </w:r>
            <w:r w:rsidR="004010C7" w:rsidRPr="009769DB">
              <w:rPr>
                <w:sz w:val="20"/>
                <w:szCs w:val="20"/>
              </w:rPr>
              <w:t xml:space="preserve">gender-responsive </w:t>
            </w:r>
            <w:r w:rsidRPr="009769DB">
              <w:rPr>
                <w:sz w:val="20"/>
                <w:szCs w:val="20"/>
              </w:rPr>
              <w:t xml:space="preserve">needs </w:t>
            </w:r>
            <w:r w:rsidRPr="009769DB">
              <w:rPr>
                <w:rFonts w:ascii="Calibri" w:eastAsia="Calibri" w:hAnsi="Calibri" w:cs="Calibri"/>
                <w:color w:val="000000" w:themeColor="text1"/>
                <w:sz w:val="20"/>
                <w:szCs w:val="20"/>
                <w:lang w:val="en-GB" w:eastAsia="en-GB"/>
              </w:rPr>
              <w:t xml:space="preserve">assessments of </w:t>
            </w:r>
            <w:proofErr w:type="spellStart"/>
            <w:r w:rsidRPr="009769DB">
              <w:rPr>
                <w:rFonts w:ascii="Calibri" w:eastAsia="Calibri" w:hAnsi="Calibri" w:cs="Calibri"/>
                <w:color w:val="000000" w:themeColor="text1"/>
                <w:sz w:val="20"/>
                <w:szCs w:val="20"/>
                <w:lang w:val="en-GB" w:eastAsia="en-GB"/>
              </w:rPr>
              <w:t>PwD</w:t>
            </w:r>
            <w:proofErr w:type="spellEnd"/>
            <w:r w:rsidRPr="009769DB">
              <w:rPr>
                <w:rFonts w:ascii="Calibri" w:eastAsia="Calibri" w:hAnsi="Calibri" w:cs="Calibri"/>
                <w:color w:val="000000" w:themeColor="text1"/>
                <w:sz w:val="20"/>
                <w:szCs w:val="20"/>
                <w:lang w:val="en-GB" w:eastAsia="en-GB"/>
              </w:rPr>
              <w:t xml:space="preserve"> in context of evacuation and relocation needs</w:t>
            </w:r>
          </w:p>
          <w:p w14:paraId="040FD94F" w14:textId="7E41D5F0" w:rsidR="00DC09E7" w:rsidRPr="009769DB" w:rsidRDefault="00DC09E7" w:rsidP="00DC09E7">
            <w:pPr>
              <w:pBdr>
                <w:top w:val="nil"/>
                <w:left w:val="nil"/>
                <w:bottom w:val="nil"/>
                <w:right w:val="nil"/>
                <w:between w:val="nil"/>
              </w:pBdr>
              <w:rPr>
                <w:rFonts w:cstheme="minorHAnsi"/>
                <w:sz w:val="20"/>
                <w:szCs w:val="20"/>
              </w:rPr>
            </w:pPr>
            <w:r w:rsidRPr="00BF13B0">
              <w:rPr>
                <w:rFonts w:cstheme="minorHAnsi"/>
                <w:b/>
                <w:bCs/>
                <w:sz w:val="20"/>
                <w:szCs w:val="20"/>
              </w:rPr>
              <w:t>Means of verification:</w:t>
            </w:r>
            <w:r w:rsidRPr="009769DB">
              <w:rPr>
                <w:rFonts w:cstheme="minorHAnsi"/>
                <w:sz w:val="20"/>
                <w:szCs w:val="20"/>
              </w:rPr>
              <w:t xml:space="preserve"> NHRI’s and SCOs’ reports, open sources</w:t>
            </w:r>
            <w:r w:rsidR="00BF13B0">
              <w:rPr>
                <w:rFonts w:cstheme="minorHAnsi"/>
                <w:sz w:val="20"/>
                <w:szCs w:val="20"/>
              </w:rPr>
              <w:t>.</w:t>
            </w:r>
          </w:p>
          <w:p w14:paraId="6F106EE8" w14:textId="77777777" w:rsidR="00DC09E7" w:rsidRPr="009769DB" w:rsidRDefault="00DC09E7" w:rsidP="00DC09E7">
            <w:pPr>
              <w:pBdr>
                <w:top w:val="nil"/>
                <w:left w:val="nil"/>
                <w:bottom w:val="nil"/>
                <w:right w:val="nil"/>
                <w:between w:val="nil"/>
              </w:pBdr>
              <w:rPr>
                <w:rFonts w:cstheme="minorHAnsi"/>
                <w:sz w:val="20"/>
                <w:szCs w:val="20"/>
              </w:rPr>
            </w:pPr>
          </w:p>
          <w:p w14:paraId="02C52ABD" w14:textId="52EFC511" w:rsidR="004139A4" w:rsidRPr="009769DB" w:rsidRDefault="00DC09E7" w:rsidP="00DC09E7">
            <w:pPr>
              <w:tabs>
                <w:tab w:val="left" w:pos="90"/>
              </w:tabs>
              <w:rPr>
                <w:sz w:val="20"/>
                <w:szCs w:val="20"/>
              </w:rPr>
            </w:pPr>
            <w:r w:rsidRPr="00BF13B0">
              <w:rPr>
                <w:rFonts w:cstheme="minorHAnsi"/>
                <w:b/>
                <w:bCs/>
                <w:sz w:val="20"/>
                <w:szCs w:val="20"/>
              </w:rPr>
              <w:t>Responsible:</w:t>
            </w:r>
            <w:r w:rsidRPr="009769DB">
              <w:rPr>
                <w:rFonts w:cstheme="minorHAnsi"/>
                <w:sz w:val="20"/>
                <w:szCs w:val="20"/>
              </w:rPr>
              <w:t xml:space="preserve"> UNDP</w:t>
            </w:r>
            <w:r w:rsidR="00CA30A6" w:rsidRPr="009769DB">
              <w:rPr>
                <w:rFonts w:cstheme="minorHAnsi"/>
                <w:sz w:val="20"/>
                <w:szCs w:val="20"/>
              </w:rPr>
              <w:t>, UN Women</w:t>
            </w:r>
          </w:p>
        </w:tc>
      </w:tr>
      <w:tr w:rsidR="001C72B7" w:rsidRPr="0067083E" w14:paraId="7944F53D" w14:textId="77777777" w:rsidTr="25F6877C">
        <w:tc>
          <w:tcPr>
            <w:tcW w:w="10885" w:type="dxa"/>
          </w:tcPr>
          <w:p w14:paraId="39D7974D" w14:textId="3006B326" w:rsidR="001C72B7" w:rsidRPr="00BF13B0" w:rsidRDefault="001C72B7" w:rsidP="00BF13B0">
            <w:pPr>
              <w:tabs>
                <w:tab w:val="left" w:pos="90"/>
              </w:tabs>
              <w:rPr>
                <w:b/>
                <w:bCs/>
                <w:sz w:val="20"/>
                <w:szCs w:val="20"/>
                <w:lang w:val="en-GB"/>
              </w:rPr>
            </w:pPr>
            <w:r w:rsidRPr="00BF13B0">
              <w:rPr>
                <w:b/>
                <w:bCs/>
                <w:sz w:val="20"/>
                <w:szCs w:val="20"/>
                <w:lang w:val="en-GB"/>
              </w:rPr>
              <w:lastRenderedPageBreak/>
              <w:t>Description</w:t>
            </w:r>
            <w:r w:rsidR="00BF13B0">
              <w:rPr>
                <w:b/>
                <w:bCs/>
                <w:sz w:val="20"/>
                <w:szCs w:val="20"/>
                <w:lang w:val="en-GB"/>
              </w:rPr>
              <w:t xml:space="preserve"> 3:</w:t>
            </w:r>
          </w:p>
          <w:p w14:paraId="1ED448DB" w14:textId="3EB950D3" w:rsidR="001C72B7" w:rsidRPr="00BF13B0" w:rsidRDefault="001C72B7" w:rsidP="00BF13B0">
            <w:pPr>
              <w:tabs>
                <w:tab w:val="left" w:pos="90"/>
              </w:tabs>
              <w:spacing w:line="259" w:lineRule="auto"/>
              <w:rPr>
                <w:sz w:val="20"/>
                <w:szCs w:val="20"/>
                <w:lang w:val="en-GB"/>
              </w:rPr>
            </w:pPr>
            <w:bookmarkStart w:id="3" w:name="_Hlk100781123"/>
            <w:r w:rsidRPr="00BF13B0">
              <w:rPr>
                <w:sz w:val="20"/>
                <w:szCs w:val="20"/>
                <w:lang w:val="en-GB"/>
              </w:rPr>
              <w:t xml:space="preserve">Accessibility assessment of shelters for IDPs and transit points in the target oblasts will be conducted to identify the needs, provide recommendations to the regional and local authorities on accessible accommodation for persons with disabilities. Accessible accommodation at existing shelters or rehabilitation </w:t>
            </w:r>
            <w:proofErr w:type="spellStart"/>
            <w:r w:rsidRPr="00BF13B0">
              <w:rPr>
                <w:sz w:val="20"/>
                <w:szCs w:val="20"/>
                <w:lang w:val="en-GB"/>
              </w:rPr>
              <w:t>centers</w:t>
            </w:r>
            <w:proofErr w:type="spellEnd"/>
            <w:r w:rsidRPr="00BF13B0">
              <w:rPr>
                <w:sz w:val="20"/>
                <w:szCs w:val="20"/>
                <w:lang w:val="en-GB"/>
              </w:rPr>
              <w:t xml:space="preserve"> will be created for at least 100 people with </w:t>
            </w:r>
            <w:bookmarkEnd w:id="3"/>
            <w:r w:rsidRPr="00BF13B0">
              <w:rPr>
                <w:sz w:val="20"/>
                <w:szCs w:val="20"/>
                <w:lang w:val="en-GB"/>
              </w:rPr>
              <w:t>disabilities.</w:t>
            </w:r>
          </w:p>
          <w:p w14:paraId="50FBB1E7" w14:textId="2536739E" w:rsidR="001C72B7" w:rsidRPr="00BF13B0" w:rsidRDefault="001C72B7" w:rsidP="00BF13B0">
            <w:pPr>
              <w:tabs>
                <w:tab w:val="left" w:pos="90"/>
              </w:tabs>
              <w:spacing w:line="259" w:lineRule="auto"/>
              <w:rPr>
                <w:sz w:val="20"/>
                <w:szCs w:val="20"/>
                <w:lang w:val="en-GB"/>
              </w:rPr>
            </w:pPr>
            <w:r w:rsidRPr="00BF13B0">
              <w:rPr>
                <w:b/>
                <w:bCs/>
                <w:sz w:val="20"/>
                <w:szCs w:val="20"/>
                <w:lang w:val="en-GB"/>
              </w:rPr>
              <w:t>Baseline:</w:t>
            </w:r>
            <w:r w:rsidRPr="00BF13B0">
              <w:rPr>
                <w:sz w:val="20"/>
                <w:szCs w:val="20"/>
                <w:lang w:val="en-GB"/>
              </w:rPr>
              <w:t xml:space="preserve"> approximately 250 accessible spaces for accommodation in the target oblasts for IDPs with disabilities (exact number will be identified during the assessment)</w:t>
            </w:r>
          </w:p>
          <w:p w14:paraId="62E4DB89" w14:textId="77777777" w:rsidR="001C72B7" w:rsidRPr="00BF13B0" w:rsidRDefault="001C72B7" w:rsidP="00BF13B0">
            <w:pPr>
              <w:tabs>
                <w:tab w:val="left" w:pos="90"/>
              </w:tabs>
              <w:spacing w:line="259" w:lineRule="auto"/>
              <w:rPr>
                <w:sz w:val="20"/>
                <w:szCs w:val="20"/>
                <w:lang w:val="en-GB"/>
              </w:rPr>
            </w:pPr>
            <w:r w:rsidRPr="00BF13B0">
              <w:rPr>
                <w:b/>
                <w:bCs/>
                <w:sz w:val="20"/>
                <w:szCs w:val="20"/>
                <w:lang w:val="en-GB"/>
              </w:rPr>
              <w:t>Target:</w:t>
            </w:r>
            <w:r w:rsidRPr="00BF13B0">
              <w:rPr>
                <w:sz w:val="20"/>
                <w:szCs w:val="20"/>
                <w:lang w:val="en-GB"/>
              </w:rPr>
              <w:t xml:space="preserve"> over 350 accessible spaces for accommodation in the target oblasts for IDPs with disabilities</w:t>
            </w:r>
          </w:p>
          <w:p w14:paraId="00C6F0D6" w14:textId="77777777" w:rsidR="001C72B7" w:rsidRPr="00BF13B0" w:rsidRDefault="001C72B7" w:rsidP="00BF13B0">
            <w:pPr>
              <w:tabs>
                <w:tab w:val="left" w:pos="90"/>
              </w:tabs>
              <w:spacing w:line="259" w:lineRule="auto"/>
              <w:rPr>
                <w:sz w:val="20"/>
                <w:szCs w:val="20"/>
                <w:lang w:val="en-GB"/>
              </w:rPr>
            </w:pPr>
            <w:r w:rsidRPr="00BF13B0">
              <w:rPr>
                <w:b/>
                <w:bCs/>
                <w:sz w:val="20"/>
                <w:szCs w:val="20"/>
                <w:lang w:val="en-GB"/>
              </w:rPr>
              <w:t>Means of verification:</w:t>
            </w:r>
            <w:r w:rsidRPr="00BF13B0">
              <w:rPr>
                <w:sz w:val="20"/>
                <w:szCs w:val="20"/>
                <w:lang w:val="en-GB"/>
              </w:rPr>
              <w:t xml:space="preserve"> monitoring visits</w:t>
            </w:r>
          </w:p>
          <w:p w14:paraId="634215A3" w14:textId="6B1201F4" w:rsidR="001C72B7" w:rsidRPr="00D40B34" w:rsidRDefault="001C72B7" w:rsidP="00BF13B0">
            <w:pPr>
              <w:tabs>
                <w:tab w:val="left" w:pos="90"/>
              </w:tabs>
              <w:rPr>
                <w:sz w:val="20"/>
                <w:szCs w:val="20"/>
                <w:u w:val="single"/>
                <w:lang w:val="en-GB"/>
              </w:rPr>
            </w:pPr>
            <w:r w:rsidRPr="00BF13B0">
              <w:rPr>
                <w:b/>
                <w:bCs/>
                <w:sz w:val="20"/>
                <w:szCs w:val="20"/>
                <w:lang w:val="en-GB"/>
              </w:rPr>
              <w:t>Responsible:</w:t>
            </w:r>
            <w:r w:rsidRPr="00BF13B0">
              <w:rPr>
                <w:sz w:val="20"/>
                <w:szCs w:val="20"/>
                <w:lang w:val="en-GB"/>
              </w:rPr>
              <w:t xml:space="preserve"> UNDP</w:t>
            </w:r>
          </w:p>
        </w:tc>
      </w:tr>
      <w:bookmarkEnd w:id="1"/>
      <w:tr w:rsidR="007E27F8" w:rsidRPr="00286488" w14:paraId="484A6589" w14:textId="77777777" w:rsidTr="25F6877C">
        <w:tc>
          <w:tcPr>
            <w:tcW w:w="10885" w:type="dxa"/>
            <w:shd w:val="clear" w:color="auto" w:fill="F2DBDB" w:themeFill="accent2" w:themeFillTint="33"/>
          </w:tcPr>
          <w:p w14:paraId="23D20B45" w14:textId="77777777" w:rsidR="007E27F8" w:rsidRPr="00286488" w:rsidRDefault="007E27F8" w:rsidP="007E27F8">
            <w:pPr>
              <w:tabs>
                <w:tab w:val="left" w:pos="90"/>
              </w:tabs>
              <w:spacing w:before="120" w:after="120" w:line="264" w:lineRule="auto"/>
              <w:contextualSpacing/>
              <w:rPr>
                <w:rFonts w:eastAsia="Verdana" w:cstheme="minorHAnsi"/>
                <w:b/>
                <w:bCs/>
                <w:iCs/>
                <w:sz w:val="20"/>
                <w:szCs w:val="20"/>
                <w:lang w:val="en-GB"/>
              </w:rPr>
            </w:pPr>
            <w:r w:rsidRPr="00286488">
              <w:rPr>
                <w:rFonts w:eastAsia="Verdana" w:cstheme="minorHAnsi"/>
                <w:b/>
                <w:bCs/>
                <w:iCs/>
                <w:sz w:val="20"/>
                <w:szCs w:val="20"/>
                <w:lang w:val="en-GB"/>
              </w:rPr>
              <w:t>Outcome 3. National development and humanitarian plans, budgets, programs and monitoring processes are disability inclusive.</w:t>
            </w:r>
          </w:p>
          <w:p w14:paraId="4C071F59" w14:textId="77777777" w:rsidR="007E27F8" w:rsidRPr="00286488" w:rsidRDefault="007E27F8" w:rsidP="007E27F8">
            <w:pPr>
              <w:tabs>
                <w:tab w:val="left" w:pos="90"/>
              </w:tabs>
              <w:rPr>
                <w:rFonts w:cstheme="minorHAnsi"/>
                <w:sz w:val="20"/>
                <w:szCs w:val="20"/>
                <w:lang w:val="en-GB"/>
              </w:rPr>
            </w:pPr>
          </w:p>
        </w:tc>
      </w:tr>
      <w:tr w:rsidR="007E27F8" w:rsidRPr="00286488" w14:paraId="73152E51" w14:textId="77777777" w:rsidTr="25F6877C">
        <w:tc>
          <w:tcPr>
            <w:tcW w:w="10885" w:type="dxa"/>
          </w:tcPr>
          <w:p w14:paraId="69260831" w14:textId="77777777" w:rsidR="007E27F8" w:rsidRPr="00286488" w:rsidRDefault="007E27F8" w:rsidP="007E27F8">
            <w:pPr>
              <w:tabs>
                <w:tab w:val="left" w:pos="90"/>
              </w:tabs>
              <w:rPr>
                <w:rFonts w:cstheme="minorHAnsi"/>
                <w:i/>
                <w:iCs/>
                <w:sz w:val="20"/>
                <w:szCs w:val="20"/>
                <w:lang w:val="en-GB"/>
              </w:rPr>
            </w:pPr>
            <w:r w:rsidRPr="00286488">
              <w:rPr>
                <w:rFonts w:cstheme="minorHAnsi"/>
                <w:i/>
                <w:iCs/>
                <w:sz w:val="20"/>
                <w:szCs w:val="20"/>
                <w:lang w:val="en-GB"/>
              </w:rPr>
              <w:t>Please describe how the project will contribute to outcome 1 of the UNPRPD results framework. (200 words)</w:t>
            </w:r>
          </w:p>
        </w:tc>
      </w:tr>
      <w:tr w:rsidR="007E27F8" w:rsidRPr="00286488" w14:paraId="72171381" w14:textId="77777777" w:rsidTr="00FC3E2A">
        <w:tc>
          <w:tcPr>
            <w:tcW w:w="10885" w:type="dxa"/>
            <w:shd w:val="clear" w:color="auto" w:fill="D6E3BC" w:themeFill="accent3" w:themeFillTint="66"/>
          </w:tcPr>
          <w:p w14:paraId="7E99EC9C" w14:textId="669D025A" w:rsidR="007E27F8" w:rsidRPr="00286488" w:rsidRDefault="007E27F8" w:rsidP="005320E9">
            <w:pPr>
              <w:pBdr>
                <w:top w:val="nil"/>
                <w:left w:val="nil"/>
                <w:bottom w:val="nil"/>
                <w:right w:val="nil"/>
                <w:between w:val="nil"/>
              </w:pBdr>
              <w:rPr>
                <w:rFonts w:cstheme="minorHAnsi"/>
                <w:b/>
                <w:bCs/>
                <w:sz w:val="20"/>
                <w:szCs w:val="20"/>
                <w:lang w:val="en-GB"/>
              </w:rPr>
            </w:pPr>
            <w:r w:rsidRPr="00286488">
              <w:rPr>
                <w:rFonts w:cstheme="minorHAnsi"/>
                <w:b/>
                <w:bCs/>
                <w:sz w:val="20"/>
                <w:szCs w:val="20"/>
                <w:lang w:val="en-GB"/>
              </w:rPr>
              <w:t>Output 3.1 Disability inclusion is strengthened in planning, implementation and monitoring of UN development activities  at the country level including in humanitarian settings.</w:t>
            </w:r>
          </w:p>
        </w:tc>
      </w:tr>
      <w:tr w:rsidR="007E27F8" w:rsidRPr="00286488" w14:paraId="0D0FA43C" w14:textId="77777777" w:rsidTr="25F6877C">
        <w:tc>
          <w:tcPr>
            <w:tcW w:w="10885" w:type="dxa"/>
          </w:tcPr>
          <w:p w14:paraId="7A543F5C" w14:textId="77777777" w:rsidR="007E27F8" w:rsidRPr="00286488" w:rsidRDefault="007E27F8" w:rsidP="007E27F8">
            <w:pPr>
              <w:tabs>
                <w:tab w:val="left" w:pos="90"/>
              </w:tabs>
              <w:rPr>
                <w:rFonts w:cstheme="minorHAnsi"/>
                <w:sz w:val="20"/>
                <w:szCs w:val="20"/>
                <w:lang w:val="en-GB"/>
              </w:rPr>
            </w:pPr>
            <w:r w:rsidRPr="00286488">
              <w:rPr>
                <w:rFonts w:cstheme="minorHAnsi"/>
                <w:b/>
                <w:bCs/>
                <w:sz w:val="20"/>
                <w:szCs w:val="20"/>
                <w:lang w:val="en-GB"/>
              </w:rPr>
              <w:t xml:space="preserve">Indicators </w:t>
            </w:r>
            <w:r w:rsidRPr="00286488">
              <w:rPr>
                <w:rFonts w:cstheme="minorHAnsi"/>
                <w:i/>
                <w:iCs/>
                <w:sz w:val="20"/>
                <w:szCs w:val="20"/>
                <w:lang w:val="en-GB"/>
              </w:rPr>
              <w:t>please selected appropriate indicators from the shared UNPRPD menu of indicators, please selected as many indicators as appropriate</w:t>
            </w:r>
          </w:p>
        </w:tc>
      </w:tr>
      <w:tr w:rsidR="007E27F8" w:rsidRPr="005320E9" w14:paraId="5629C29D" w14:textId="77777777" w:rsidTr="25F6877C">
        <w:tc>
          <w:tcPr>
            <w:tcW w:w="10885" w:type="dxa"/>
          </w:tcPr>
          <w:p w14:paraId="2C1C565C" w14:textId="77777777" w:rsidR="007E27F8" w:rsidRPr="005320E9" w:rsidRDefault="007E27F8" w:rsidP="007E27F8">
            <w:pPr>
              <w:tabs>
                <w:tab w:val="left" w:pos="90"/>
              </w:tabs>
              <w:rPr>
                <w:rFonts w:cstheme="minorHAnsi"/>
                <w:sz w:val="20"/>
                <w:szCs w:val="20"/>
                <w:lang w:val="en-GB"/>
              </w:rPr>
            </w:pPr>
            <w:r w:rsidRPr="005320E9">
              <w:rPr>
                <w:rFonts w:cstheme="minorHAnsi"/>
                <w:b/>
                <w:bCs/>
                <w:sz w:val="20"/>
                <w:szCs w:val="20"/>
                <w:lang w:val="en-GB"/>
              </w:rPr>
              <w:t>3.1.4.</w:t>
            </w:r>
            <w:r w:rsidRPr="005320E9">
              <w:rPr>
                <w:rFonts w:ascii="Calibri" w:eastAsia="Calibri" w:hAnsi="Calibri" w:cs="Calibri"/>
                <w:color w:val="000000"/>
                <w:sz w:val="20"/>
                <w:szCs w:val="20"/>
                <w:lang w:val="en-GB" w:eastAsia="en-GB"/>
              </w:rPr>
              <w:t xml:space="preserve"> # Humanitarian Response Plans (HRPs) and Humanitarian Needs Overviews (HNOs) addressing persons with disability needs and rights.</w:t>
            </w:r>
          </w:p>
        </w:tc>
      </w:tr>
      <w:tr w:rsidR="007E27F8" w:rsidRPr="005320E9" w14:paraId="1982B433" w14:textId="77777777" w:rsidTr="25F6877C">
        <w:tc>
          <w:tcPr>
            <w:tcW w:w="10885" w:type="dxa"/>
          </w:tcPr>
          <w:p w14:paraId="488C22F0" w14:textId="3128B8ED" w:rsidR="007E27F8" w:rsidRPr="00531DA1" w:rsidRDefault="011A77D1" w:rsidP="015B9783">
            <w:pPr>
              <w:tabs>
                <w:tab w:val="left" w:pos="90"/>
              </w:tabs>
              <w:rPr>
                <w:b/>
                <w:bCs/>
                <w:sz w:val="20"/>
                <w:szCs w:val="20"/>
                <w:lang w:val="en-GB"/>
              </w:rPr>
            </w:pPr>
            <w:r w:rsidRPr="00531DA1">
              <w:rPr>
                <w:b/>
                <w:bCs/>
                <w:sz w:val="20"/>
                <w:szCs w:val="20"/>
                <w:lang w:val="en-GB"/>
              </w:rPr>
              <w:t>Description:</w:t>
            </w:r>
          </w:p>
          <w:p w14:paraId="3BECB8AA" w14:textId="5AAF41AB" w:rsidR="00C64C23" w:rsidRPr="005320E9" w:rsidRDefault="5D3AFB26" w:rsidP="00465A31">
            <w:pPr>
              <w:tabs>
                <w:tab w:val="left" w:pos="90"/>
              </w:tabs>
              <w:rPr>
                <w:sz w:val="20"/>
                <w:szCs w:val="20"/>
              </w:rPr>
            </w:pPr>
            <w:r w:rsidRPr="005320E9">
              <w:rPr>
                <w:sz w:val="20"/>
                <w:szCs w:val="20"/>
              </w:rPr>
              <w:t>Through implementation of the project, UN agencies will encourage government officials and humanitarian stakeholders to learn about disability, change and review their plans</w:t>
            </w:r>
            <w:r w:rsidR="48701FB0" w:rsidRPr="005320E9">
              <w:rPr>
                <w:sz w:val="20"/>
                <w:szCs w:val="20"/>
              </w:rPr>
              <w:t xml:space="preserve"> and </w:t>
            </w:r>
            <w:proofErr w:type="spellStart"/>
            <w:r w:rsidR="48701FB0" w:rsidRPr="005320E9">
              <w:rPr>
                <w:sz w:val="20"/>
                <w:szCs w:val="20"/>
              </w:rPr>
              <w:t>programmes</w:t>
            </w:r>
            <w:proofErr w:type="spellEnd"/>
            <w:r w:rsidR="48701FB0" w:rsidRPr="005320E9">
              <w:rPr>
                <w:sz w:val="20"/>
                <w:szCs w:val="20"/>
              </w:rPr>
              <w:t>, review the budget</w:t>
            </w:r>
            <w:r w:rsidRPr="005320E9">
              <w:rPr>
                <w:sz w:val="20"/>
                <w:szCs w:val="20"/>
              </w:rPr>
              <w:t xml:space="preserve"> and </w:t>
            </w:r>
            <w:r w:rsidR="48701FB0" w:rsidRPr="005320E9">
              <w:rPr>
                <w:sz w:val="20"/>
                <w:szCs w:val="20"/>
              </w:rPr>
              <w:t xml:space="preserve">adopt </w:t>
            </w:r>
            <w:r w:rsidRPr="005320E9">
              <w:rPr>
                <w:sz w:val="20"/>
                <w:szCs w:val="20"/>
              </w:rPr>
              <w:t xml:space="preserve">processes that </w:t>
            </w:r>
            <w:r w:rsidR="48701FB0" w:rsidRPr="005320E9">
              <w:rPr>
                <w:sz w:val="20"/>
                <w:szCs w:val="20"/>
              </w:rPr>
              <w:t xml:space="preserve">will </w:t>
            </w:r>
            <w:r w:rsidRPr="005320E9">
              <w:rPr>
                <w:sz w:val="20"/>
                <w:szCs w:val="20"/>
              </w:rPr>
              <w:t>strengthen the protection and assistance available to persons with disabilities during crises</w:t>
            </w:r>
            <w:r w:rsidR="48701FB0" w:rsidRPr="005320E9">
              <w:rPr>
                <w:sz w:val="20"/>
                <w:szCs w:val="20"/>
              </w:rPr>
              <w:t>.</w:t>
            </w:r>
            <w:r w:rsidR="0DC58082" w:rsidRPr="005320E9">
              <w:rPr>
                <w:sz w:val="20"/>
                <w:szCs w:val="20"/>
              </w:rPr>
              <w:t xml:space="preserve">  This will ensure that both </w:t>
            </w:r>
            <w:r w:rsidR="6965F6D9" w:rsidRPr="005320E9">
              <w:rPr>
                <w:sz w:val="20"/>
                <w:szCs w:val="20"/>
              </w:rPr>
              <w:t xml:space="preserve">humanitarian and recovery </w:t>
            </w:r>
            <w:proofErr w:type="spellStart"/>
            <w:r w:rsidR="6965F6D9" w:rsidRPr="005320E9">
              <w:rPr>
                <w:sz w:val="20"/>
                <w:szCs w:val="20"/>
              </w:rPr>
              <w:t>programmes</w:t>
            </w:r>
            <w:proofErr w:type="spellEnd"/>
            <w:r w:rsidR="6965F6D9" w:rsidRPr="005320E9">
              <w:rPr>
                <w:sz w:val="20"/>
                <w:szCs w:val="20"/>
              </w:rPr>
              <w:t xml:space="preserve">, as well as the HRPs and HNOs are disability inclusive. </w:t>
            </w:r>
          </w:p>
          <w:p w14:paraId="4052E70C" w14:textId="77777777" w:rsidR="00C64C23" w:rsidRPr="005320E9" w:rsidRDefault="00C64C23" w:rsidP="015B9783">
            <w:pPr>
              <w:tabs>
                <w:tab w:val="left" w:pos="90"/>
              </w:tabs>
              <w:rPr>
                <w:sz w:val="20"/>
                <w:szCs w:val="20"/>
                <w:lang w:val="en-GB"/>
              </w:rPr>
            </w:pPr>
          </w:p>
          <w:p w14:paraId="1B1BEDE9" w14:textId="03752681" w:rsidR="007E27F8" w:rsidRPr="005320E9" w:rsidRDefault="011A77D1" w:rsidP="015B9783">
            <w:pPr>
              <w:tabs>
                <w:tab w:val="left" w:pos="90"/>
              </w:tabs>
              <w:rPr>
                <w:sz w:val="20"/>
                <w:szCs w:val="20"/>
                <w:lang w:val="en-GB"/>
              </w:rPr>
            </w:pPr>
            <w:r w:rsidRPr="005320E9">
              <w:rPr>
                <w:sz w:val="20"/>
                <w:szCs w:val="20"/>
                <w:lang w:val="en-GB"/>
              </w:rPr>
              <w:t xml:space="preserve">UN Women will lead gender mainstreaming of HRPs and HNO and ensure that the rights and needs of women with disabilities are reflected and addressed accordingly. </w:t>
            </w:r>
          </w:p>
        </w:tc>
      </w:tr>
      <w:tr w:rsidR="007E27F8" w:rsidRPr="008F65D6" w14:paraId="4D0F157A" w14:textId="77777777" w:rsidTr="25F6877C">
        <w:tc>
          <w:tcPr>
            <w:tcW w:w="10885" w:type="dxa"/>
          </w:tcPr>
          <w:p w14:paraId="4647D6FA" w14:textId="1A9B035D" w:rsidR="007E27F8" w:rsidRPr="008F65D6" w:rsidRDefault="007E27F8" w:rsidP="007E27F8">
            <w:pPr>
              <w:tabs>
                <w:tab w:val="left" w:pos="90"/>
              </w:tabs>
              <w:rPr>
                <w:sz w:val="20"/>
                <w:szCs w:val="20"/>
                <w:lang w:val="en-GB"/>
              </w:rPr>
            </w:pPr>
            <w:r w:rsidRPr="008F65D6">
              <w:rPr>
                <w:b/>
                <w:bCs/>
                <w:sz w:val="20"/>
                <w:szCs w:val="20"/>
                <w:lang w:val="en-GB"/>
              </w:rPr>
              <w:t>Baseline:</w:t>
            </w:r>
            <w:r w:rsidRPr="008F65D6">
              <w:rPr>
                <w:sz w:val="20"/>
                <w:szCs w:val="20"/>
                <w:lang w:val="en-GB"/>
              </w:rPr>
              <w:t xml:space="preserve"> </w:t>
            </w:r>
            <w:r w:rsidR="00531DA1" w:rsidRPr="008F65D6">
              <w:rPr>
                <w:sz w:val="20"/>
                <w:szCs w:val="20"/>
                <w:lang w:val="en-GB"/>
              </w:rPr>
              <w:t xml:space="preserve">No gender-specific </w:t>
            </w:r>
            <w:r w:rsidR="008F65D6" w:rsidRPr="008F65D6">
              <w:rPr>
                <w:sz w:val="20"/>
                <w:szCs w:val="20"/>
                <w:lang w:val="en-GB"/>
              </w:rPr>
              <w:t>HRP and HNOs</w:t>
            </w:r>
          </w:p>
        </w:tc>
      </w:tr>
      <w:tr w:rsidR="007E27F8" w:rsidRPr="008F65D6" w14:paraId="6498789D" w14:textId="77777777" w:rsidTr="25F6877C">
        <w:tc>
          <w:tcPr>
            <w:tcW w:w="10885" w:type="dxa"/>
          </w:tcPr>
          <w:p w14:paraId="56B7CF4C" w14:textId="60AEEC2D" w:rsidR="007E27F8" w:rsidRPr="008F65D6" w:rsidRDefault="007E27F8" w:rsidP="007E27F8">
            <w:pPr>
              <w:tabs>
                <w:tab w:val="left" w:pos="90"/>
              </w:tabs>
              <w:rPr>
                <w:sz w:val="20"/>
                <w:szCs w:val="20"/>
                <w:lang w:val="en-GB"/>
              </w:rPr>
            </w:pPr>
            <w:r w:rsidRPr="008F65D6">
              <w:rPr>
                <w:b/>
                <w:bCs/>
                <w:sz w:val="20"/>
                <w:szCs w:val="20"/>
                <w:lang w:val="en-GB"/>
              </w:rPr>
              <w:t>Target:</w:t>
            </w:r>
            <w:r w:rsidRPr="008F65D6">
              <w:rPr>
                <w:sz w:val="20"/>
                <w:szCs w:val="20"/>
                <w:lang w:val="en-GB"/>
              </w:rPr>
              <w:t xml:space="preserve"> 1 gender and disability</w:t>
            </w:r>
            <w:r w:rsidR="00D43DC8" w:rsidRPr="008F65D6">
              <w:rPr>
                <w:sz w:val="20"/>
                <w:szCs w:val="20"/>
                <w:lang w:val="en-GB"/>
              </w:rPr>
              <w:t>-</w:t>
            </w:r>
            <w:r w:rsidRPr="008F65D6">
              <w:rPr>
                <w:sz w:val="20"/>
                <w:szCs w:val="20"/>
                <w:lang w:val="en-GB"/>
              </w:rPr>
              <w:t xml:space="preserve">inclusive HRP and 1 HNO developed </w:t>
            </w:r>
          </w:p>
        </w:tc>
      </w:tr>
      <w:tr w:rsidR="007E27F8" w:rsidRPr="008F65D6" w14:paraId="7551D43F" w14:textId="77777777" w:rsidTr="25F6877C">
        <w:trPr>
          <w:trHeight w:val="182"/>
        </w:trPr>
        <w:tc>
          <w:tcPr>
            <w:tcW w:w="10885" w:type="dxa"/>
          </w:tcPr>
          <w:p w14:paraId="48580F5A" w14:textId="369C0680" w:rsidR="007E27F8" w:rsidRPr="008F65D6" w:rsidRDefault="007E27F8" w:rsidP="007E27F8">
            <w:pPr>
              <w:tabs>
                <w:tab w:val="left" w:pos="90"/>
              </w:tabs>
              <w:rPr>
                <w:sz w:val="20"/>
                <w:szCs w:val="20"/>
                <w:lang w:val="en-GB"/>
              </w:rPr>
            </w:pPr>
            <w:r w:rsidRPr="008F65D6">
              <w:rPr>
                <w:b/>
                <w:bCs/>
                <w:sz w:val="20"/>
                <w:szCs w:val="20"/>
                <w:lang w:val="en-GB"/>
              </w:rPr>
              <w:t>Means of verification:</w:t>
            </w:r>
            <w:r w:rsidRPr="008F65D6">
              <w:rPr>
                <w:sz w:val="20"/>
                <w:szCs w:val="20"/>
                <w:lang w:val="en-GB"/>
              </w:rPr>
              <w:t xml:space="preserve"> HCT in Ukraine report </w:t>
            </w:r>
          </w:p>
        </w:tc>
      </w:tr>
      <w:tr w:rsidR="007E27F8" w:rsidRPr="007B559B" w14:paraId="786214E0" w14:textId="77777777" w:rsidTr="25F6877C">
        <w:tc>
          <w:tcPr>
            <w:tcW w:w="10885" w:type="dxa"/>
          </w:tcPr>
          <w:p w14:paraId="5F486BF2" w14:textId="23F7FD2E" w:rsidR="007E27F8" w:rsidRPr="008F65D6" w:rsidRDefault="007E27F8" w:rsidP="007E27F8">
            <w:pPr>
              <w:tabs>
                <w:tab w:val="left" w:pos="90"/>
              </w:tabs>
              <w:rPr>
                <w:sz w:val="20"/>
                <w:szCs w:val="20"/>
                <w:lang w:val="fr-FR"/>
              </w:rPr>
            </w:pPr>
            <w:proofErr w:type="spellStart"/>
            <w:r w:rsidRPr="008F65D6">
              <w:rPr>
                <w:b/>
                <w:bCs/>
                <w:sz w:val="20"/>
                <w:szCs w:val="20"/>
                <w:lang w:val="fr-FR"/>
              </w:rPr>
              <w:t>Responsible</w:t>
            </w:r>
            <w:proofErr w:type="spellEnd"/>
            <w:r w:rsidRPr="008F65D6">
              <w:rPr>
                <w:b/>
                <w:bCs/>
                <w:sz w:val="20"/>
                <w:szCs w:val="20"/>
                <w:lang w:val="fr-FR"/>
              </w:rPr>
              <w:t>:</w:t>
            </w:r>
            <w:r w:rsidRPr="008F65D6">
              <w:rPr>
                <w:sz w:val="20"/>
                <w:szCs w:val="20"/>
                <w:lang w:val="fr-FR"/>
              </w:rPr>
              <w:t xml:space="preserve"> UN RCO, UN </w:t>
            </w:r>
            <w:proofErr w:type="spellStart"/>
            <w:r w:rsidRPr="008F65D6">
              <w:rPr>
                <w:sz w:val="20"/>
                <w:szCs w:val="20"/>
                <w:lang w:val="fr-FR"/>
              </w:rPr>
              <w:t>Women</w:t>
            </w:r>
            <w:proofErr w:type="spellEnd"/>
            <w:r w:rsidRPr="008F65D6">
              <w:rPr>
                <w:sz w:val="20"/>
                <w:szCs w:val="20"/>
                <w:lang w:val="fr-FR"/>
              </w:rPr>
              <w:t xml:space="preserve"> </w:t>
            </w:r>
          </w:p>
        </w:tc>
      </w:tr>
    </w:tbl>
    <w:p w14:paraId="541EBAE7" w14:textId="77777777" w:rsidR="001732D7" w:rsidRPr="005320E9" w:rsidRDefault="001732D7" w:rsidP="003F2B77">
      <w:pPr>
        <w:tabs>
          <w:tab w:val="left" w:pos="90"/>
        </w:tabs>
        <w:rPr>
          <w:rFonts w:cstheme="minorHAnsi"/>
          <w:sz w:val="20"/>
          <w:szCs w:val="20"/>
          <w:lang w:val="fr-FR"/>
        </w:rPr>
      </w:pPr>
    </w:p>
    <w:p w14:paraId="5E8EA1D6" w14:textId="77777777" w:rsidR="002C2EEB" w:rsidRPr="009A3577" w:rsidRDefault="002C2EEB">
      <w:pPr>
        <w:rPr>
          <w:rFonts w:asciiTheme="majorHAnsi" w:eastAsiaTheme="majorEastAsia" w:hAnsiTheme="majorHAnsi" w:cstheme="majorBidi"/>
          <w:color w:val="365F91" w:themeColor="accent1" w:themeShade="BF"/>
          <w:sz w:val="32"/>
          <w:szCs w:val="32"/>
          <w:lang w:val="fr-FR"/>
        </w:rPr>
      </w:pPr>
      <w:r w:rsidRPr="009A3577">
        <w:rPr>
          <w:lang w:val="fr-FR"/>
        </w:rPr>
        <w:br w:type="page"/>
      </w:r>
    </w:p>
    <w:p w14:paraId="31B4E05E" w14:textId="27FAE0CB" w:rsidR="00DD604A" w:rsidRPr="00286488" w:rsidRDefault="002176A4" w:rsidP="003F2B77">
      <w:pPr>
        <w:pStyle w:val="Heading1"/>
        <w:numPr>
          <w:ilvl w:val="0"/>
          <w:numId w:val="6"/>
        </w:numPr>
        <w:tabs>
          <w:tab w:val="left" w:pos="90"/>
        </w:tabs>
        <w:ind w:firstLine="0"/>
        <w:rPr>
          <w:lang w:val="en-GB"/>
        </w:rPr>
      </w:pPr>
      <w:r w:rsidRPr="00286488">
        <w:rPr>
          <w:lang w:val="en-GB"/>
        </w:rPr>
        <w:lastRenderedPageBreak/>
        <w:t>O</w:t>
      </w:r>
      <w:r w:rsidR="005C65F3" w:rsidRPr="00286488">
        <w:rPr>
          <w:lang w:val="en-GB"/>
        </w:rPr>
        <w:t>utcome</w:t>
      </w:r>
      <w:r w:rsidRPr="00286488">
        <w:rPr>
          <w:lang w:val="en-GB"/>
        </w:rPr>
        <w:t>s</w:t>
      </w:r>
      <w:r w:rsidR="005C65F3" w:rsidRPr="00286488">
        <w:rPr>
          <w:lang w:val="en-GB"/>
        </w:rPr>
        <w:t xml:space="preserve"> strategy</w:t>
      </w:r>
    </w:p>
    <w:p w14:paraId="3BCA74D5" w14:textId="77777777" w:rsidR="009851F3" w:rsidRPr="00286488" w:rsidRDefault="009851F3" w:rsidP="003F2B77">
      <w:pPr>
        <w:tabs>
          <w:tab w:val="left" w:pos="90"/>
        </w:tabs>
        <w:rPr>
          <w:rFonts w:cstheme="minorHAnsi"/>
          <w:b/>
          <w:bCs/>
          <w:i/>
          <w:sz w:val="20"/>
          <w:szCs w:val="20"/>
          <w:lang w:val="en-GB"/>
        </w:rPr>
      </w:pPr>
    </w:p>
    <w:p w14:paraId="6A106B9D" w14:textId="5CCBA7FE" w:rsidR="00BC08F5" w:rsidRPr="00286488" w:rsidRDefault="00F5679E" w:rsidP="003F2B77">
      <w:pPr>
        <w:pStyle w:val="Heading2"/>
        <w:tabs>
          <w:tab w:val="left" w:pos="90"/>
        </w:tabs>
        <w:rPr>
          <w:lang w:val="en-GB"/>
        </w:rPr>
      </w:pPr>
      <w:r w:rsidRPr="00286488">
        <w:rPr>
          <w:lang w:val="en-GB"/>
        </w:rPr>
        <w:t>4</w:t>
      </w:r>
      <w:r w:rsidR="009851F3" w:rsidRPr="00286488">
        <w:rPr>
          <w:lang w:val="en-GB"/>
        </w:rPr>
        <w:t xml:space="preserve">.1 </w:t>
      </w:r>
      <w:r w:rsidR="00BC08F5" w:rsidRPr="00286488">
        <w:rPr>
          <w:lang w:val="en-GB"/>
        </w:rPr>
        <w:t>Theory of change</w:t>
      </w:r>
    </w:p>
    <w:p w14:paraId="14BB840E" w14:textId="77777777" w:rsidR="00624FC4" w:rsidRPr="00286488" w:rsidRDefault="00624FC4" w:rsidP="00862AA2">
      <w:pPr>
        <w:rPr>
          <w:sz w:val="20"/>
          <w:szCs w:val="20"/>
          <w:lang w:val="en-GB"/>
        </w:rPr>
      </w:pPr>
    </w:p>
    <w:p w14:paraId="2DC7550C" w14:textId="4635B05C" w:rsidR="00C61B16" w:rsidRPr="00286488" w:rsidRDefault="00283714" w:rsidP="00862AA2">
      <w:pPr>
        <w:rPr>
          <w:sz w:val="20"/>
          <w:szCs w:val="20"/>
          <w:lang w:val="en-GB"/>
        </w:rPr>
      </w:pPr>
      <w:r w:rsidRPr="00286488">
        <w:rPr>
          <w:sz w:val="20"/>
          <w:szCs w:val="20"/>
          <w:lang w:val="en-GB"/>
        </w:rPr>
        <w:t xml:space="preserve">The Ukraine Flash Appeal and Humanitarian Response Plan acknowledge </w:t>
      </w:r>
      <w:r w:rsidR="003A7369" w:rsidRPr="00286488">
        <w:rPr>
          <w:sz w:val="20"/>
          <w:szCs w:val="20"/>
          <w:lang w:val="en-GB"/>
        </w:rPr>
        <w:t>that particular attention should be paid to age, gender and disability considerations in needs assessment and humanitarian response</w:t>
      </w:r>
      <w:r w:rsidR="00072AFA" w:rsidRPr="00286488">
        <w:rPr>
          <w:sz w:val="20"/>
          <w:szCs w:val="20"/>
          <w:lang w:val="en-GB"/>
        </w:rPr>
        <w:t xml:space="preserve">, also well as specific attention should be paid to the protection of persons with disability and older persons. At the same time across </w:t>
      </w:r>
      <w:r w:rsidR="009F4DD3" w:rsidRPr="00286488">
        <w:rPr>
          <w:sz w:val="20"/>
          <w:szCs w:val="20"/>
          <w:lang w:val="en-GB"/>
        </w:rPr>
        <w:t xml:space="preserve">tense emergency situation, where humanitarian access is </w:t>
      </w:r>
      <w:r w:rsidR="00052EE6" w:rsidRPr="00286488">
        <w:rPr>
          <w:sz w:val="20"/>
          <w:szCs w:val="20"/>
          <w:lang w:val="en-GB"/>
        </w:rPr>
        <w:t>limited and information collection is challenging,</w:t>
      </w:r>
      <w:r w:rsidR="009F4DD3" w:rsidRPr="00286488">
        <w:rPr>
          <w:sz w:val="20"/>
          <w:szCs w:val="20"/>
          <w:lang w:val="en-GB"/>
        </w:rPr>
        <w:t xml:space="preserve"> involved actors, including local </w:t>
      </w:r>
      <w:r w:rsidR="009B519D" w:rsidRPr="00286488">
        <w:rPr>
          <w:sz w:val="20"/>
          <w:szCs w:val="20"/>
          <w:lang w:val="en-GB"/>
        </w:rPr>
        <w:t>authorities</w:t>
      </w:r>
      <w:r w:rsidR="009F4DD3" w:rsidRPr="00286488">
        <w:rPr>
          <w:sz w:val="20"/>
          <w:szCs w:val="20"/>
          <w:lang w:val="en-GB"/>
        </w:rPr>
        <w:t xml:space="preserve"> </w:t>
      </w:r>
      <w:r w:rsidR="00052EE6" w:rsidRPr="00286488">
        <w:rPr>
          <w:sz w:val="20"/>
          <w:szCs w:val="20"/>
          <w:lang w:val="en-GB"/>
        </w:rPr>
        <w:t xml:space="preserve">and NGOs/OPD </w:t>
      </w:r>
      <w:r w:rsidR="009F4DD3" w:rsidRPr="00286488">
        <w:rPr>
          <w:sz w:val="20"/>
          <w:szCs w:val="20"/>
          <w:lang w:val="en-GB"/>
        </w:rPr>
        <w:t>pla</w:t>
      </w:r>
      <w:r w:rsidR="00052EE6" w:rsidRPr="00286488">
        <w:rPr>
          <w:sz w:val="20"/>
          <w:szCs w:val="20"/>
          <w:lang w:val="en-GB"/>
        </w:rPr>
        <w:t xml:space="preserve">ying key role in actual delivery of the response, may have a lack of </w:t>
      </w:r>
      <w:r w:rsidR="00B82752" w:rsidRPr="00286488">
        <w:rPr>
          <w:sz w:val="20"/>
          <w:szCs w:val="20"/>
          <w:lang w:val="en-GB"/>
        </w:rPr>
        <w:t>quick assessment and analysis tools, as well as targeted information, advocacy</w:t>
      </w:r>
      <w:r w:rsidR="00134DC4" w:rsidRPr="00286488">
        <w:rPr>
          <w:sz w:val="20"/>
          <w:szCs w:val="20"/>
          <w:lang w:val="en-GB"/>
        </w:rPr>
        <w:t xml:space="preserve">, planning and programming tools, as well as critical assistive equipment and supplies to ensure efficient </w:t>
      </w:r>
      <w:r w:rsidR="00907AF7" w:rsidRPr="00286488">
        <w:rPr>
          <w:sz w:val="20"/>
          <w:szCs w:val="20"/>
          <w:lang w:val="en-GB"/>
        </w:rPr>
        <w:t xml:space="preserve">support and protection of people with disabilities. Leveraging the collective expertise of the UNPPRD agencies, along with </w:t>
      </w:r>
      <w:r w:rsidR="00021A90" w:rsidRPr="00286488">
        <w:rPr>
          <w:sz w:val="20"/>
          <w:szCs w:val="20"/>
          <w:lang w:val="en-GB"/>
        </w:rPr>
        <w:t xml:space="preserve">close collaboration with the humanitarian actors and donor community, the programme can </w:t>
      </w:r>
      <w:r w:rsidR="00071093" w:rsidRPr="00286488">
        <w:rPr>
          <w:sz w:val="20"/>
          <w:szCs w:val="20"/>
          <w:lang w:val="en-GB"/>
        </w:rPr>
        <w:t xml:space="preserve">quickly equip stakeholders with necessary information and tools, ensuring meaningful participation of OPD and </w:t>
      </w:r>
      <w:r w:rsidR="009B519D" w:rsidRPr="00286488">
        <w:rPr>
          <w:sz w:val="20"/>
          <w:szCs w:val="20"/>
          <w:lang w:val="en-GB"/>
        </w:rPr>
        <w:t>women organisations in humanitarian response.</w:t>
      </w:r>
      <w:r w:rsidR="00B82752" w:rsidRPr="00286488">
        <w:rPr>
          <w:sz w:val="20"/>
          <w:szCs w:val="20"/>
          <w:lang w:val="en-GB"/>
        </w:rPr>
        <w:t xml:space="preserve"> </w:t>
      </w:r>
    </w:p>
    <w:p w14:paraId="5B0D8533" w14:textId="08A519D8" w:rsidR="00C61B16" w:rsidRPr="00286488" w:rsidRDefault="00C61B16" w:rsidP="00862AA2">
      <w:pPr>
        <w:rPr>
          <w:sz w:val="20"/>
          <w:szCs w:val="20"/>
          <w:lang w:val="en-GB"/>
        </w:rPr>
      </w:pPr>
      <w:r w:rsidRPr="00286488">
        <w:rPr>
          <w:sz w:val="20"/>
          <w:szCs w:val="20"/>
          <w:lang w:val="en-GB"/>
        </w:rPr>
        <w:t>Key entry points for change are</w:t>
      </w:r>
      <w:r w:rsidR="00417DC4" w:rsidRPr="00286488">
        <w:rPr>
          <w:sz w:val="20"/>
          <w:szCs w:val="20"/>
          <w:lang w:val="en-GB"/>
        </w:rPr>
        <w:t>: rapid and simplified capacity building adopted to humanitarian emergency</w:t>
      </w:r>
      <w:r w:rsidR="0018656B" w:rsidRPr="00286488">
        <w:rPr>
          <w:sz w:val="20"/>
          <w:szCs w:val="20"/>
          <w:lang w:val="en-GB"/>
        </w:rPr>
        <w:t xml:space="preserve"> as well as building coalition of competent and empowered stakeholders with </w:t>
      </w:r>
      <w:r w:rsidR="00F32B02" w:rsidRPr="00286488">
        <w:rPr>
          <w:sz w:val="20"/>
          <w:szCs w:val="20"/>
          <w:lang w:val="en-GB"/>
        </w:rPr>
        <w:t>meaningful decision-making capacities to shape and implement gender-responsive and disability inclusive humanitarian action.</w:t>
      </w:r>
    </w:p>
    <w:p w14:paraId="40DD1D6E" w14:textId="256A16F1" w:rsidR="00860C6A" w:rsidRPr="00286488" w:rsidRDefault="00860C6A" w:rsidP="00862AA2">
      <w:pPr>
        <w:rPr>
          <w:sz w:val="20"/>
          <w:szCs w:val="20"/>
          <w:lang w:val="en-GB"/>
        </w:rPr>
      </w:pPr>
      <w:r w:rsidRPr="00286488">
        <w:rPr>
          <w:sz w:val="20"/>
          <w:szCs w:val="20"/>
          <w:lang w:val="en-GB"/>
        </w:rPr>
        <w:t>Anot</w:t>
      </w:r>
      <w:r w:rsidR="0081731C" w:rsidRPr="00286488">
        <w:rPr>
          <w:sz w:val="20"/>
          <w:szCs w:val="20"/>
          <w:lang w:val="en-GB"/>
        </w:rPr>
        <w:t xml:space="preserve">her significant entry point for the programme is active involvement of </w:t>
      </w:r>
      <w:r w:rsidR="00571F24" w:rsidRPr="00286488">
        <w:rPr>
          <w:sz w:val="20"/>
          <w:szCs w:val="20"/>
          <w:lang w:val="en-GB"/>
        </w:rPr>
        <w:t>volunteerism</w:t>
      </w:r>
      <w:r w:rsidR="0081731C" w:rsidRPr="00286488">
        <w:rPr>
          <w:sz w:val="20"/>
          <w:szCs w:val="20"/>
          <w:lang w:val="en-GB"/>
        </w:rPr>
        <w:t xml:space="preserve"> and community volunteers, that have gained </w:t>
      </w:r>
      <w:r w:rsidR="00571F24" w:rsidRPr="00286488">
        <w:rPr>
          <w:sz w:val="20"/>
          <w:szCs w:val="20"/>
          <w:lang w:val="en-GB"/>
        </w:rPr>
        <w:t>significant importance for organization and delivery of humanitarian response in Ukraine.</w:t>
      </w:r>
    </w:p>
    <w:p w14:paraId="05BCDD61" w14:textId="75093DA4" w:rsidR="009B519D" w:rsidRPr="00286488" w:rsidRDefault="68982B5E" w:rsidP="00862AA2">
      <w:pPr>
        <w:rPr>
          <w:sz w:val="20"/>
          <w:szCs w:val="20"/>
          <w:lang w:val="en-GB"/>
        </w:rPr>
      </w:pPr>
      <w:r w:rsidRPr="25F6877C">
        <w:rPr>
          <w:sz w:val="20"/>
          <w:szCs w:val="20"/>
          <w:lang w:val="en-GB"/>
        </w:rPr>
        <w:t xml:space="preserve">The Theory of change is based on </w:t>
      </w:r>
      <w:r w:rsidR="433E88B0" w:rsidRPr="25F6877C">
        <w:rPr>
          <w:sz w:val="20"/>
          <w:szCs w:val="20"/>
          <w:lang w:val="en-GB"/>
        </w:rPr>
        <w:t xml:space="preserve">the following </w:t>
      </w:r>
      <w:r w:rsidRPr="25F6877C">
        <w:rPr>
          <w:sz w:val="20"/>
          <w:szCs w:val="20"/>
          <w:lang w:val="en-GB"/>
        </w:rPr>
        <w:t>critical elements</w:t>
      </w:r>
      <w:r w:rsidR="433E88B0" w:rsidRPr="25F6877C">
        <w:rPr>
          <w:sz w:val="20"/>
          <w:szCs w:val="20"/>
          <w:lang w:val="en-GB"/>
        </w:rPr>
        <w:t>:</w:t>
      </w:r>
      <w:r w:rsidRPr="25F6877C">
        <w:rPr>
          <w:sz w:val="20"/>
          <w:szCs w:val="20"/>
          <w:lang w:val="en-GB"/>
        </w:rPr>
        <w:t xml:space="preserve"> </w:t>
      </w:r>
      <w:r w:rsidR="6EF05784" w:rsidRPr="25F6877C">
        <w:rPr>
          <w:sz w:val="20"/>
          <w:szCs w:val="20"/>
          <w:lang w:val="en-GB"/>
        </w:rPr>
        <w:t xml:space="preserve">ensuring families of children with disabilities, women and men  with disability are included in all phases of humanitarian response and further early recovery, </w:t>
      </w:r>
      <w:r w:rsidR="02ADE0DB" w:rsidRPr="25F6877C">
        <w:rPr>
          <w:sz w:val="20"/>
          <w:szCs w:val="20"/>
          <w:lang w:val="en-GB"/>
        </w:rPr>
        <w:t>by promoting meaningful participation in planning, implementation and monitoring of humanitarian programmes in Ukraine,</w:t>
      </w:r>
      <w:r w:rsidR="75985E8E" w:rsidRPr="25F6877C">
        <w:rPr>
          <w:sz w:val="20"/>
          <w:szCs w:val="20"/>
          <w:lang w:val="en-GB"/>
        </w:rPr>
        <w:t xml:space="preserve"> identify and remove barriers preventing access </w:t>
      </w:r>
      <w:r w:rsidR="6D199BA7" w:rsidRPr="25F6877C">
        <w:rPr>
          <w:sz w:val="20"/>
          <w:szCs w:val="20"/>
          <w:lang w:val="en-GB"/>
        </w:rPr>
        <w:t xml:space="preserve">of persons with </w:t>
      </w:r>
      <w:r w:rsidR="10546008" w:rsidRPr="25F6877C">
        <w:rPr>
          <w:sz w:val="20"/>
          <w:szCs w:val="20"/>
          <w:lang w:val="en-GB"/>
        </w:rPr>
        <w:t>disabilities</w:t>
      </w:r>
      <w:r w:rsidR="6D199BA7" w:rsidRPr="25F6877C">
        <w:rPr>
          <w:sz w:val="20"/>
          <w:szCs w:val="20"/>
          <w:lang w:val="en-GB"/>
        </w:rPr>
        <w:t xml:space="preserve"> on the local level and especially in </w:t>
      </w:r>
      <w:r w:rsidR="40CFE075" w:rsidRPr="25F6877C">
        <w:rPr>
          <w:sz w:val="20"/>
          <w:szCs w:val="20"/>
          <w:lang w:val="en-GB"/>
        </w:rPr>
        <w:t xml:space="preserve">major IDP </w:t>
      </w:r>
      <w:r w:rsidR="2D455E2F" w:rsidRPr="25F6877C">
        <w:rPr>
          <w:sz w:val="20"/>
          <w:szCs w:val="20"/>
          <w:lang w:val="en-GB"/>
        </w:rPr>
        <w:t xml:space="preserve">hubs in Western Ukraine as well in large institutions, </w:t>
      </w:r>
      <w:r w:rsidR="10546008" w:rsidRPr="25F6877C">
        <w:rPr>
          <w:sz w:val="20"/>
          <w:szCs w:val="20"/>
          <w:lang w:val="en-GB"/>
        </w:rPr>
        <w:t xml:space="preserve">and finally collecting and disaggregating data to monitor </w:t>
      </w:r>
      <w:r w:rsidR="52486E5F" w:rsidRPr="25F6877C">
        <w:rPr>
          <w:sz w:val="20"/>
          <w:szCs w:val="20"/>
          <w:lang w:val="en-GB"/>
        </w:rPr>
        <w:t xml:space="preserve">differentiated </w:t>
      </w:r>
      <w:r w:rsidR="10546008" w:rsidRPr="25F6877C">
        <w:rPr>
          <w:sz w:val="20"/>
          <w:szCs w:val="20"/>
          <w:lang w:val="en-GB"/>
        </w:rPr>
        <w:t>needs and inclusion in humanitarian response.</w:t>
      </w:r>
    </w:p>
    <w:p w14:paraId="79F1B30D" w14:textId="5F1E0D3F" w:rsidR="0011144F" w:rsidRPr="00286488" w:rsidRDefault="0011144F" w:rsidP="00862AA2">
      <w:pPr>
        <w:rPr>
          <w:sz w:val="20"/>
          <w:szCs w:val="20"/>
          <w:lang w:val="en-GB"/>
        </w:rPr>
      </w:pPr>
      <w:r w:rsidRPr="00286488">
        <w:rPr>
          <w:sz w:val="20"/>
          <w:szCs w:val="20"/>
          <w:lang w:val="en-GB"/>
        </w:rPr>
        <w:t xml:space="preserve">In this way, if capacities of national </w:t>
      </w:r>
      <w:r w:rsidR="00463B1A" w:rsidRPr="00286488">
        <w:rPr>
          <w:sz w:val="20"/>
          <w:szCs w:val="20"/>
          <w:lang w:val="en-GB"/>
        </w:rPr>
        <w:t>humanitarian stakeholders are enhanced</w:t>
      </w:r>
      <w:r w:rsidR="00632C4E" w:rsidRPr="00286488">
        <w:rPr>
          <w:sz w:val="20"/>
          <w:szCs w:val="20"/>
          <w:lang w:val="en-GB"/>
        </w:rPr>
        <w:t xml:space="preserve"> so they develop awareness of </w:t>
      </w:r>
      <w:r w:rsidR="002B27B9" w:rsidRPr="00286488">
        <w:rPr>
          <w:sz w:val="20"/>
          <w:szCs w:val="20"/>
          <w:lang w:val="en-GB"/>
        </w:rPr>
        <w:t>complex needs of persons of disabilities</w:t>
      </w:r>
      <w:r w:rsidR="00463B1A" w:rsidRPr="00286488">
        <w:rPr>
          <w:sz w:val="20"/>
          <w:szCs w:val="20"/>
          <w:lang w:val="en-GB"/>
        </w:rPr>
        <w:t xml:space="preserve">, </w:t>
      </w:r>
      <w:r w:rsidR="00F251B9" w:rsidRPr="00286488">
        <w:rPr>
          <w:sz w:val="20"/>
          <w:szCs w:val="20"/>
          <w:lang w:val="en-GB"/>
        </w:rPr>
        <w:t xml:space="preserve">if </w:t>
      </w:r>
      <w:r w:rsidR="00B13E55" w:rsidRPr="00286488">
        <w:rPr>
          <w:sz w:val="20"/>
          <w:szCs w:val="20"/>
          <w:lang w:val="en-GB"/>
        </w:rPr>
        <w:t xml:space="preserve">disability inclusion is </w:t>
      </w:r>
      <w:r w:rsidR="00440C10" w:rsidRPr="00286488">
        <w:rPr>
          <w:sz w:val="20"/>
          <w:szCs w:val="20"/>
          <w:lang w:val="en-GB"/>
        </w:rPr>
        <w:t xml:space="preserve">informed and </w:t>
      </w:r>
      <w:r w:rsidR="00053E6C" w:rsidRPr="00286488">
        <w:rPr>
          <w:sz w:val="20"/>
          <w:szCs w:val="20"/>
          <w:lang w:val="en-GB"/>
        </w:rPr>
        <w:t xml:space="preserve">strengthened through rapid joint needs assessments, while stakeholders </w:t>
      </w:r>
      <w:r w:rsidR="00464FFB" w:rsidRPr="00286488">
        <w:rPr>
          <w:sz w:val="20"/>
          <w:szCs w:val="20"/>
          <w:lang w:val="en-GB"/>
        </w:rPr>
        <w:t xml:space="preserve">are equipped with simple and powerful </w:t>
      </w:r>
      <w:r w:rsidR="008A6E0A" w:rsidRPr="00286488">
        <w:rPr>
          <w:sz w:val="20"/>
          <w:szCs w:val="20"/>
          <w:lang w:val="en-GB"/>
        </w:rPr>
        <w:t xml:space="preserve">inclusion and communication tools and products, </w:t>
      </w:r>
      <w:r w:rsidR="00386524" w:rsidRPr="00286488">
        <w:rPr>
          <w:sz w:val="20"/>
          <w:szCs w:val="20"/>
          <w:lang w:val="en-GB"/>
        </w:rPr>
        <w:t>including where necessary assisted in removing direct barriers trough provision of critical assistance equipment and other relevant supplies</w:t>
      </w:r>
      <w:r w:rsidR="00053E6C" w:rsidRPr="00286488">
        <w:rPr>
          <w:sz w:val="20"/>
          <w:szCs w:val="20"/>
          <w:lang w:val="en-GB"/>
        </w:rPr>
        <w:t xml:space="preserve">, </w:t>
      </w:r>
      <w:r w:rsidR="00B54FD5" w:rsidRPr="00286488">
        <w:rPr>
          <w:sz w:val="20"/>
          <w:szCs w:val="20"/>
          <w:lang w:val="en-GB"/>
        </w:rPr>
        <w:t xml:space="preserve">then persons with disabilities will be indeed </w:t>
      </w:r>
      <w:r w:rsidR="00632C4E" w:rsidRPr="00286488">
        <w:rPr>
          <w:sz w:val="20"/>
          <w:szCs w:val="20"/>
          <w:lang w:val="en-GB"/>
        </w:rPr>
        <w:t xml:space="preserve">receive necessary support and protection </w:t>
      </w:r>
      <w:r w:rsidR="00440C10" w:rsidRPr="00286488">
        <w:rPr>
          <w:sz w:val="20"/>
          <w:szCs w:val="20"/>
          <w:lang w:val="en-GB"/>
        </w:rPr>
        <w:t>throughout humanitarian action</w:t>
      </w:r>
      <w:r w:rsidR="000262AF" w:rsidRPr="00286488">
        <w:rPr>
          <w:sz w:val="20"/>
          <w:szCs w:val="20"/>
          <w:lang w:val="en-GB"/>
        </w:rPr>
        <w:t xml:space="preserve">, and OPD will meaningfully </w:t>
      </w:r>
      <w:r w:rsidR="006E7637" w:rsidRPr="00286488">
        <w:rPr>
          <w:sz w:val="20"/>
          <w:szCs w:val="20"/>
          <w:lang w:val="en-GB"/>
        </w:rPr>
        <w:t>take part in decision making process within and beyond humanitarian response phase.</w:t>
      </w:r>
      <w:r w:rsidR="000262AF" w:rsidRPr="00286488">
        <w:rPr>
          <w:sz w:val="20"/>
          <w:szCs w:val="20"/>
          <w:lang w:val="en-GB"/>
        </w:rPr>
        <w:t xml:space="preserve"> </w:t>
      </w:r>
    </w:p>
    <w:p w14:paraId="1EEF0813" w14:textId="4BB567C5" w:rsidR="008F549A" w:rsidRPr="00286488" w:rsidRDefault="008F549A" w:rsidP="00862AA2">
      <w:pPr>
        <w:rPr>
          <w:sz w:val="20"/>
          <w:szCs w:val="20"/>
          <w:lang w:val="en-GB"/>
        </w:rPr>
      </w:pPr>
      <w:r w:rsidRPr="00286488">
        <w:rPr>
          <w:sz w:val="20"/>
          <w:szCs w:val="20"/>
          <w:lang w:val="en-GB"/>
        </w:rPr>
        <w:t>Key assumption</w:t>
      </w:r>
      <w:r w:rsidR="009465DB" w:rsidRPr="00286488">
        <w:rPr>
          <w:sz w:val="20"/>
          <w:szCs w:val="20"/>
          <w:lang w:val="en-GB"/>
        </w:rPr>
        <w:t>s</w:t>
      </w:r>
      <w:r w:rsidRPr="00286488">
        <w:rPr>
          <w:sz w:val="20"/>
          <w:szCs w:val="20"/>
          <w:lang w:val="en-GB"/>
        </w:rPr>
        <w:t xml:space="preserve"> underpinning the theory of change</w:t>
      </w:r>
      <w:r w:rsidR="009465DB" w:rsidRPr="00286488">
        <w:rPr>
          <w:sz w:val="20"/>
          <w:szCs w:val="20"/>
          <w:lang w:val="en-GB"/>
        </w:rPr>
        <w:t>:</w:t>
      </w:r>
    </w:p>
    <w:p w14:paraId="095AD1FA" w14:textId="3CC1F73F" w:rsidR="009465DB" w:rsidRPr="00286488" w:rsidRDefault="003718FB" w:rsidP="00862AA2">
      <w:pPr>
        <w:pStyle w:val="ListParagraph"/>
        <w:numPr>
          <w:ilvl w:val="0"/>
          <w:numId w:val="36"/>
        </w:numPr>
        <w:rPr>
          <w:sz w:val="20"/>
          <w:szCs w:val="20"/>
          <w:lang w:val="en-GB"/>
        </w:rPr>
      </w:pPr>
      <w:r w:rsidRPr="00286488">
        <w:rPr>
          <w:sz w:val="20"/>
          <w:szCs w:val="20"/>
          <w:lang w:val="en-GB"/>
        </w:rPr>
        <w:t>Humanitarian access is ensured and not interrupted by increased military aggression</w:t>
      </w:r>
      <w:r w:rsidR="0024790D" w:rsidRPr="00286488">
        <w:rPr>
          <w:sz w:val="20"/>
          <w:szCs w:val="20"/>
          <w:lang w:val="en-GB"/>
        </w:rPr>
        <w:t>;</w:t>
      </w:r>
    </w:p>
    <w:p w14:paraId="0F39CA96" w14:textId="07362257" w:rsidR="003718FB" w:rsidRPr="00286488" w:rsidRDefault="0024790D" w:rsidP="00862AA2">
      <w:pPr>
        <w:pStyle w:val="ListParagraph"/>
        <w:numPr>
          <w:ilvl w:val="0"/>
          <w:numId w:val="36"/>
        </w:numPr>
        <w:rPr>
          <w:sz w:val="20"/>
          <w:szCs w:val="20"/>
          <w:lang w:val="en-GB"/>
        </w:rPr>
      </w:pPr>
      <w:r w:rsidRPr="00286488">
        <w:rPr>
          <w:sz w:val="20"/>
          <w:szCs w:val="20"/>
          <w:lang w:val="en-GB"/>
        </w:rPr>
        <w:t xml:space="preserve">OPD and NGOs remain functional </w:t>
      </w:r>
      <w:r w:rsidR="00B17491" w:rsidRPr="00286488">
        <w:rPr>
          <w:sz w:val="20"/>
          <w:szCs w:val="20"/>
          <w:lang w:val="en-GB"/>
        </w:rPr>
        <w:t>despite significant displacement;</w:t>
      </w:r>
    </w:p>
    <w:p w14:paraId="42D01C07" w14:textId="3C62ACF6" w:rsidR="00B17491" w:rsidRPr="00286488" w:rsidRDefault="00B17491" w:rsidP="00862AA2">
      <w:pPr>
        <w:pStyle w:val="ListParagraph"/>
        <w:numPr>
          <w:ilvl w:val="0"/>
          <w:numId w:val="36"/>
        </w:numPr>
        <w:rPr>
          <w:sz w:val="20"/>
          <w:szCs w:val="20"/>
          <w:lang w:val="en-GB"/>
        </w:rPr>
      </w:pPr>
      <w:r w:rsidRPr="00286488">
        <w:rPr>
          <w:sz w:val="20"/>
          <w:szCs w:val="20"/>
          <w:lang w:val="en-GB"/>
        </w:rPr>
        <w:t>Financial, banking and communication systems remain operational</w:t>
      </w:r>
      <w:r w:rsidR="0034666E" w:rsidRPr="00286488">
        <w:rPr>
          <w:sz w:val="20"/>
          <w:szCs w:val="20"/>
          <w:lang w:val="en-GB"/>
        </w:rPr>
        <w:t>.</w:t>
      </w:r>
    </w:p>
    <w:p w14:paraId="5B310D4E" w14:textId="6DD9B2B0" w:rsidR="001732D7" w:rsidRPr="00286488" w:rsidRDefault="00DD604A" w:rsidP="00862AA2">
      <w:pPr>
        <w:autoSpaceDE w:val="0"/>
        <w:autoSpaceDN w:val="0"/>
        <w:adjustRightInd w:val="0"/>
        <w:jc w:val="left"/>
        <w:rPr>
          <w:rFonts w:cstheme="minorHAnsi"/>
          <w:iCs/>
          <w:sz w:val="20"/>
          <w:szCs w:val="20"/>
          <w:lang w:val="en-GB"/>
        </w:rPr>
      </w:pPr>
      <w:r w:rsidRPr="00286488">
        <w:rPr>
          <w:rFonts w:cstheme="minorHAnsi"/>
          <w:iCs/>
          <w:sz w:val="20"/>
          <w:szCs w:val="20"/>
          <w:lang w:val="en-GB"/>
        </w:rPr>
        <w:t xml:space="preserve"> </w:t>
      </w:r>
    </w:p>
    <w:p w14:paraId="32ED5DBB" w14:textId="3B220385" w:rsidR="00D21356" w:rsidRPr="00286488" w:rsidRDefault="00D21356">
      <w:pPr>
        <w:rPr>
          <w:rFonts w:asciiTheme="majorHAnsi" w:eastAsiaTheme="majorEastAsia" w:hAnsiTheme="majorHAnsi" w:cstheme="majorBidi"/>
          <w:color w:val="365F91" w:themeColor="accent1" w:themeShade="BF"/>
          <w:sz w:val="26"/>
          <w:szCs w:val="26"/>
          <w:lang w:val="en-GB"/>
        </w:rPr>
      </w:pPr>
      <w:r w:rsidRPr="00286488">
        <w:rPr>
          <w:lang w:val="en-GB"/>
        </w:rPr>
        <w:br w:type="page"/>
      </w:r>
    </w:p>
    <w:p w14:paraId="19F20E65" w14:textId="5E76DD6D" w:rsidR="001732D7" w:rsidRPr="00286488" w:rsidRDefault="00F5679E" w:rsidP="003F2B77">
      <w:pPr>
        <w:pStyle w:val="Heading2"/>
        <w:tabs>
          <w:tab w:val="left" w:pos="90"/>
        </w:tabs>
        <w:rPr>
          <w:lang w:val="en-GB"/>
        </w:rPr>
      </w:pPr>
      <w:r w:rsidRPr="00286488">
        <w:rPr>
          <w:lang w:val="en-GB"/>
        </w:rPr>
        <w:lastRenderedPageBreak/>
        <w:t>4</w:t>
      </w:r>
      <w:r w:rsidR="00BC08F5" w:rsidRPr="00286488">
        <w:rPr>
          <w:lang w:val="en-GB"/>
        </w:rPr>
        <w:t xml:space="preserve">.2 </w:t>
      </w:r>
      <w:r w:rsidR="001732D7" w:rsidRPr="00286488">
        <w:rPr>
          <w:lang w:val="en-GB"/>
        </w:rPr>
        <w:t>Result Chain</w:t>
      </w:r>
      <w:r w:rsidR="00BC08F5" w:rsidRPr="00286488">
        <w:rPr>
          <w:lang w:val="en-GB"/>
        </w:rPr>
        <w:t>s</w:t>
      </w:r>
    </w:p>
    <w:p w14:paraId="26051289" w14:textId="53E1067B" w:rsidR="00D21356" w:rsidRPr="00286488" w:rsidRDefault="009C114E" w:rsidP="004358D2">
      <w:pPr>
        <w:tabs>
          <w:tab w:val="left" w:pos="90"/>
          <w:tab w:val="left" w:pos="7192"/>
        </w:tabs>
        <w:rPr>
          <w:rFonts w:asciiTheme="majorHAnsi" w:eastAsiaTheme="majorEastAsia" w:hAnsiTheme="majorHAnsi" w:cstheme="majorBidi"/>
          <w:color w:val="365F91" w:themeColor="accent1" w:themeShade="BF"/>
          <w:sz w:val="26"/>
          <w:szCs w:val="26"/>
          <w:lang w:val="en-GB"/>
        </w:rPr>
      </w:pPr>
      <w:r w:rsidRPr="00286488">
        <w:rPr>
          <w:noProof/>
          <w:sz w:val="12"/>
          <w:szCs w:val="12"/>
          <w:lang w:val="en-GB"/>
        </w:rPr>
        <w:t xml:space="preserve"> </w:t>
      </w:r>
      <w:r w:rsidR="00F26ADC" w:rsidRPr="00286488">
        <w:rPr>
          <w:noProof/>
          <w:sz w:val="12"/>
          <w:szCs w:val="12"/>
        </w:rPr>
        <mc:AlternateContent>
          <mc:Choice Requires="wps">
            <w:drawing>
              <wp:anchor distT="0" distB="0" distL="114300" distR="114300" simplePos="0" relativeHeight="251658243" behindDoc="0" locked="0" layoutInCell="1" allowOverlap="1" wp14:anchorId="016E7B97" wp14:editId="6AAE9A2B">
                <wp:simplePos x="0" y="0"/>
                <wp:positionH relativeFrom="column">
                  <wp:posOffset>4636770</wp:posOffset>
                </wp:positionH>
                <wp:positionV relativeFrom="paragraph">
                  <wp:posOffset>1254125</wp:posOffset>
                </wp:positionV>
                <wp:extent cx="91440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4F3076" id="_x0000_t32" coordsize="21600,21600" o:spt="32" o:oned="t" path="m,l21600,21600e" filled="f">
                <v:path arrowok="t" fillok="f" o:connecttype="none"/>
                <o:lock v:ext="edit" shapetype="t"/>
              </v:shapetype>
              <v:shape id="Straight Arrow Connector 14" o:spid="_x0000_s1026" type="#_x0000_t32" style="position:absolute;margin-left:365.1pt;margin-top:98.75pt;width:1in;height:0;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" strokecolor="#4579b8 [3044]" strokeweight="3pt">
                <v:stroke endarrow="block"/>
              </v:shape>
            </w:pict>
          </mc:Fallback>
        </mc:AlternateContent>
      </w:r>
      <w:r w:rsidR="00F26ADC" w:rsidRPr="00286488">
        <w:rPr>
          <w:noProof/>
          <w:sz w:val="12"/>
          <w:szCs w:val="12"/>
        </w:rPr>
        <mc:AlternateContent>
          <mc:Choice Requires="wps">
            <w:drawing>
              <wp:anchor distT="0" distB="0" distL="114300" distR="114300" simplePos="0" relativeHeight="251658242" behindDoc="0" locked="0" layoutInCell="1" allowOverlap="1" wp14:anchorId="201F434B" wp14:editId="4B1FC703">
                <wp:simplePos x="0" y="0"/>
                <wp:positionH relativeFrom="column">
                  <wp:posOffset>934720</wp:posOffset>
                </wp:positionH>
                <wp:positionV relativeFrom="paragraph">
                  <wp:posOffset>1189355</wp:posOffset>
                </wp:positionV>
                <wp:extent cx="1029729"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1029729"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DA847" id="Straight Arrow Connector 13" o:spid="_x0000_s1026" type="#_x0000_t32" style="position:absolute;margin-left:73.6pt;margin-top:93.65pt;width:81.1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" strokecolor="#4579b8 [3044]" strokeweight="3pt">
                <v:stroke endarrow="block"/>
              </v:shape>
            </w:pict>
          </mc:Fallback>
        </mc:AlternateContent>
      </w:r>
      <w:r w:rsidR="00F26ADC" w:rsidRPr="00286488">
        <w:rPr>
          <w:rFonts w:asciiTheme="majorHAnsi" w:eastAsiaTheme="majorEastAsia" w:hAnsiTheme="majorHAnsi" w:cstheme="majorBidi"/>
          <w:noProof/>
          <w:color w:val="365F91" w:themeColor="accent1" w:themeShade="BF"/>
          <w:sz w:val="26"/>
          <w:szCs w:val="26"/>
        </w:rPr>
        <w:drawing>
          <wp:anchor distT="0" distB="0" distL="114300" distR="114300" simplePos="0" relativeHeight="251662339" behindDoc="1" locked="0" layoutInCell="1" allowOverlap="1" wp14:anchorId="33232AA1" wp14:editId="7613DE1C">
            <wp:simplePos x="0" y="0"/>
            <wp:positionH relativeFrom="page">
              <wp:align>right</wp:align>
            </wp:positionH>
            <wp:positionV relativeFrom="paragraph">
              <wp:posOffset>396240</wp:posOffset>
            </wp:positionV>
            <wp:extent cx="7772400" cy="5250180"/>
            <wp:effectExtent l="0" t="0" r="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D21356" w:rsidRPr="00286488">
        <w:rPr>
          <w:lang w:val="en-GB"/>
        </w:rPr>
        <w:br w:type="page"/>
      </w:r>
    </w:p>
    <w:p w14:paraId="7CE99598" w14:textId="18F4B4F3" w:rsidR="007111AC" w:rsidRPr="00286488" w:rsidRDefault="00F5679E" w:rsidP="003F2B77">
      <w:pPr>
        <w:pStyle w:val="Heading2"/>
        <w:tabs>
          <w:tab w:val="left" w:pos="90"/>
        </w:tabs>
        <w:rPr>
          <w:lang w:val="en-GB"/>
        </w:rPr>
      </w:pPr>
      <w:r w:rsidRPr="00286488">
        <w:rPr>
          <w:lang w:val="en-GB"/>
        </w:rPr>
        <w:lastRenderedPageBreak/>
        <w:t>4</w:t>
      </w:r>
      <w:r w:rsidR="00BC08F5" w:rsidRPr="00286488">
        <w:rPr>
          <w:lang w:val="en-GB"/>
        </w:rPr>
        <w:t>.3 Geographic scope</w:t>
      </w:r>
      <w:r w:rsidR="00E036D6" w:rsidRPr="00286488">
        <w:rPr>
          <w:lang w:val="en-GB"/>
        </w:rPr>
        <w:t xml:space="preserve"> </w:t>
      </w:r>
    </w:p>
    <w:p w14:paraId="38010834" w14:textId="5D5E6CE1" w:rsidR="00BC08F5" w:rsidRPr="00286488" w:rsidRDefault="009D1F8B" w:rsidP="003F2B77">
      <w:pPr>
        <w:tabs>
          <w:tab w:val="left" w:pos="90"/>
        </w:tabs>
        <w:rPr>
          <w:rFonts w:cstheme="minorHAnsi"/>
          <w:iCs/>
          <w:sz w:val="20"/>
          <w:szCs w:val="20"/>
          <w:lang w:val="en-GB"/>
        </w:rPr>
      </w:pPr>
      <w:r w:rsidRPr="00286488">
        <w:rPr>
          <w:rFonts w:cstheme="minorHAnsi"/>
          <w:iCs/>
          <w:sz w:val="20"/>
          <w:szCs w:val="20"/>
          <w:lang w:val="en-GB"/>
        </w:rPr>
        <w:t xml:space="preserve">The programme in its </w:t>
      </w:r>
      <w:r w:rsidR="00362F14" w:rsidRPr="00286488">
        <w:rPr>
          <w:rFonts w:cstheme="minorHAnsi"/>
          <w:iCs/>
          <w:sz w:val="20"/>
          <w:szCs w:val="20"/>
          <w:lang w:val="en-GB"/>
        </w:rPr>
        <w:t>regulatory components will cover the whole territory of Ukraine.</w:t>
      </w:r>
    </w:p>
    <w:p w14:paraId="0A83D154" w14:textId="6DDCAF20" w:rsidR="00362F14" w:rsidRPr="00286488" w:rsidRDefault="00362F14" w:rsidP="003F2B77">
      <w:pPr>
        <w:tabs>
          <w:tab w:val="left" w:pos="90"/>
        </w:tabs>
        <w:rPr>
          <w:sz w:val="20"/>
          <w:szCs w:val="20"/>
          <w:lang w:val="en-GB"/>
        </w:rPr>
      </w:pPr>
      <w:r w:rsidRPr="6D431B0A">
        <w:rPr>
          <w:sz w:val="20"/>
          <w:szCs w:val="20"/>
          <w:lang w:val="en-GB"/>
        </w:rPr>
        <w:t>In term</w:t>
      </w:r>
      <w:r w:rsidR="00B03B02">
        <w:rPr>
          <w:sz w:val="20"/>
          <w:szCs w:val="20"/>
          <w:lang w:val="en-GB"/>
        </w:rPr>
        <w:t>s</w:t>
      </w:r>
      <w:r w:rsidRPr="6D431B0A">
        <w:rPr>
          <w:sz w:val="20"/>
          <w:szCs w:val="20"/>
          <w:lang w:val="en-GB"/>
        </w:rPr>
        <w:t xml:space="preserve"> of </w:t>
      </w:r>
      <w:r w:rsidR="00CF66A7" w:rsidRPr="6D431B0A">
        <w:rPr>
          <w:sz w:val="20"/>
          <w:szCs w:val="20"/>
          <w:lang w:val="en-GB"/>
        </w:rPr>
        <w:t xml:space="preserve">Outcome 2 – implementation of CRPD in humanitarian context – the programme will </w:t>
      </w:r>
      <w:r w:rsidR="00A33AF8" w:rsidRPr="6D431B0A">
        <w:rPr>
          <w:sz w:val="20"/>
          <w:szCs w:val="20"/>
          <w:lang w:val="en-GB"/>
        </w:rPr>
        <w:t>primary</w:t>
      </w:r>
      <w:r w:rsidR="00CF66A7" w:rsidRPr="6D431B0A">
        <w:rPr>
          <w:sz w:val="20"/>
          <w:szCs w:val="20"/>
          <w:lang w:val="en-GB"/>
        </w:rPr>
        <w:t xml:space="preserve"> target Western regions of Ukraine,</w:t>
      </w:r>
      <w:r w:rsidR="00940E84" w:rsidRPr="6D431B0A">
        <w:rPr>
          <w:sz w:val="20"/>
          <w:szCs w:val="20"/>
          <w:lang w:val="en-GB"/>
        </w:rPr>
        <w:t xml:space="preserve"> where more access and security is objectively available, and</w:t>
      </w:r>
      <w:r w:rsidR="00CF66A7" w:rsidRPr="6D431B0A">
        <w:rPr>
          <w:sz w:val="20"/>
          <w:szCs w:val="20"/>
          <w:lang w:val="en-GB"/>
        </w:rPr>
        <w:t xml:space="preserve"> </w:t>
      </w:r>
      <w:r w:rsidR="009B5A51" w:rsidRPr="6D431B0A">
        <w:rPr>
          <w:sz w:val="20"/>
          <w:szCs w:val="20"/>
          <w:lang w:val="en-GB"/>
        </w:rPr>
        <w:t xml:space="preserve">with significant influx of IDPs </w:t>
      </w:r>
      <w:r w:rsidR="00C13A16" w:rsidRPr="6D431B0A">
        <w:rPr>
          <w:sz w:val="20"/>
          <w:szCs w:val="20"/>
          <w:lang w:val="en-GB"/>
        </w:rPr>
        <w:t xml:space="preserve">and large assembly of people </w:t>
      </w:r>
      <w:r w:rsidR="008A0B30" w:rsidRPr="6D431B0A">
        <w:rPr>
          <w:sz w:val="20"/>
          <w:szCs w:val="20"/>
          <w:lang w:val="en-GB"/>
        </w:rPr>
        <w:t xml:space="preserve">require urgent support. In particular, regions of </w:t>
      </w:r>
      <w:proofErr w:type="spellStart"/>
      <w:r w:rsidR="009C0AB0" w:rsidRPr="6D431B0A">
        <w:rPr>
          <w:sz w:val="20"/>
          <w:szCs w:val="20"/>
          <w:lang w:val="en-GB"/>
        </w:rPr>
        <w:t>Vinnytsa</w:t>
      </w:r>
      <w:proofErr w:type="spellEnd"/>
      <w:r w:rsidR="009C0AB0" w:rsidRPr="6D431B0A">
        <w:rPr>
          <w:sz w:val="20"/>
          <w:szCs w:val="20"/>
          <w:lang w:val="en-GB"/>
        </w:rPr>
        <w:t xml:space="preserve">, Ivano-Frankivsk, </w:t>
      </w:r>
      <w:proofErr w:type="spellStart"/>
      <w:r w:rsidR="00C8752E" w:rsidRPr="6D431B0A">
        <w:rPr>
          <w:sz w:val="20"/>
          <w:szCs w:val="20"/>
          <w:lang w:val="en-GB"/>
        </w:rPr>
        <w:t>Lviv</w:t>
      </w:r>
      <w:proofErr w:type="spellEnd"/>
      <w:r w:rsidR="043A8F7A" w:rsidRPr="6410F5C5">
        <w:rPr>
          <w:sz w:val="20"/>
          <w:szCs w:val="20"/>
          <w:lang w:val="en-GB"/>
        </w:rPr>
        <w:t>, Chernivtsi</w:t>
      </w:r>
      <w:r w:rsidR="00C8752E" w:rsidRPr="6D431B0A">
        <w:rPr>
          <w:sz w:val="20"/>
          <w:szCs w:val="20"/>
          <w:lang w:val="en-GB"/>
        </w:rPr>
        <w:t xml:space="preserve"> will be in the focus, as well as cities w</w:t>
      </w:r>
      <w:r w:rsidR="00EE334A" w:rsidRPr="6D431B0A">
        <w:rPr>
          <w:sz w:val="20"/>
          <w:szCs w:val="20"/>
          <w:lang w:val="en-GB"/>
        </w:rPr>
        <w:t>here</w:t>
      </w:r>
      <w:r w:rsidR="00C8752E" w:rsidRPr="6D431B0A">
        <w:rPr>
          <w:sz w:val="20"/>
          <w:szCs w:val="20"/>
          <w:lang w:val="en-GB"/>
        </w:rPr>
        <w:t xml:space="preserve"> large institutions </w:t>
      </w:r>
      <w:r w:rsidR="00EE334A" w:rsidRPr="6D431B0A">
        <w:rPr>
          <w:sz w:val="20"/>
          <w:szCs w:val="20"/>
          <w:lang w:val="en-GB"/>
        </w:rPr>
        <w:t>exist.</w:t>
      </w:r>
    </w:p>
    <w:p w14:paraId="4EB6ADE9" w14:textId="541DD1BB" w:rsidR="002176A4" w:rsidRPr="00286488" w:rsidRDefault="00F5679E" w:rsidP="003F2B77">
      <w:pPr>
        <w:pStyle w:val="Heading2"/>
        <w:tabs>
          <w:tab w:val="left" w:pos="90"/>
        </w:tabs>
        <w:rPr>
          <w:lang w:val="en-GB"/>
        </w:rPr>
      </w:pPr>
      <w:r w:rsidRPr="00286488">
        <w:rPr>
          <w:lang w:val="en-GB"/>
        </w:rPr>
        <w:t>4</w:t>
      </w:r>
      <w:r w:rsidR="00BC08F5" w:rsidRPr="00286488">
        <w:rPr>
          <w:lang w:val="en-GB"/>
        </w:rPr>
        <w:t xml:space="preserve">.4. </w:t>
      </w:r>
      <w:r w:rsidR="00372D29" w:rsidRPr="00286488">
        <w:rPr>
          <w:lang w:val="en-GB"/>
        </w:rPr>
        <w:t xml:space="preserve">Sustainability </w:t>
      </w:r>
    </w:p>
    <w:p w14:paraId="52AFA7CC" w14:textId="22582021" w:rsidR="001732D7" w:rsidRPr="00286488" w:rsidRDefault="00A33AF8" w:rsidP="003F2B77">
      <w:pPr>
        <w:tabs>
          <w:tab w:val="left" w:pos="90"/>
        </w:tabs>
        <w:rPr>
          <w:rFonts w:cstheme="minorHAnsi"/>
          <w:i/>
          <w:iCs/>
          <w:sz w:val="20"/>
          <w:szCs w:val="20"/>
          <w:lang w:val="en-GB"/>
        </w:rPr>
      </w:pPr>
      <w:r w:rsidRPr="00286488">
        <w:rPr>
          <w:rFonts w:cstheme="minorHAnsi"/>
          <w:sz w:val="20"/>
          <w:szCs w:val="20"/>
          <w:lang w:val="en-GB"/>
        </w:rPr>
        <w:t xml:space="preserve">The programme first of all seek to respond to </w:t>
      </w:r>
      <w:r w:rsidR="00031F08" w:rsidRPr="00286488">
        <w:rPr>
          <w:rFonts w:cstheme="minorHAnsi"/>
          <w:sz w:val="20"/>
          <w:szCs w:val="20"/>
          <w:lang w:val="en-GB"/>
        </w:rPr>
        <w:t xml:space="preserve">urgent humanitarian needs </w:t>
      </w:r>
      <w:r w:rsidRPr="00286488">
        <w:rPr>
          <w:rFonts w:cstheme="minorHAnsi"/>
          <w:sz w:val="20"/>
          <w:szCs w:val="20"/>
          <w:lang w:val="en-GB"/>
        </w:rPr>
        <w:t xml:space="preserve">and accompany </w:t>
      </w:r>
      <w:r w:rsidR="00031F08" w:rsidRPr="00286488">
        <w:rPr>
          <w:rFonts w:cstheme="minorHAnsi"/>
          <w:sz w:val="20"/>
          <w:szCs w:val="20"/>
          <w:lang w:val="en-GB"/>
        </w:rPr>
        <w:t xml:space="preserve">humanitarian response. At the same time, normative, capacity-building </w:t>
      </w:r>
      <w:r w:rsidR="009F15D3" w:rsidRPr="00286488">
        <w:rPr>
          <w:rFonts w:cstheme="minorHAnsi"/>
          <w:sz w:val="20"/>
          <w:szCs w:val="20"/>
          <w:lang w:val="en-GB"/>
        </w:rPr>
        <w:t xml:space="preserve">as well as planning elements with </w:t>
      </w:r>
      <w:r w:rsidR="00A02FBA" w:rsidRPr="00286488">
        <w:rPr>
          <w:rFonts w:cstheme="minorHAnsi"/>
          <w:sz w:val="20"/>
          <w:szCs w:val="20"/>
          <w:lang w:val="en-GB"/>
        </w:rPr>
        <w:t>significantly</w:t>
      </w:r>
      <w:r w:rsidR="009F15D3" w:rsidRPr="00286488">
        <w:rPr>
          <w:rFonts w:cstheme="minorHAnsi"/>
          <w:sz w:val="20"/>
          <w:szCs w:val="20"/>
          <w:lang w:val="en-GB"/>
        </w:rPr>
        <w:t xml:space="preserve"> improve sustainability of the programme results and ensure their transition into early recovery and reconstruction phase</w:t>
      </w:r>
      <w:r w:rsidR="003D506A" w:rsidRPr="00286488">
        <w:rPr>
          <w:rFonts w:cstheme="minorHAnsi"/>
          <w:sz w:val="20"/>
          <w:szCs w:val="20"/>
          <w:lang w:val="en-GB"/>
        </w:rPr>
        <w:t>, where local and regional authorities, as well as humanitarian stakeholders will already be sens</w:t>
      </w:r>
      <w:r w:rsidR="00A02FBA" w:rsidRPr="00286488">
        <w:rPr>
          <w:rFonts w:cstheme="minorHAnsi"/>
          <w:sz w:val="20"/>
          <w:szCs w:val="20"/>
          <w:lang w:val="en-GB"/>
        </w:rPr>
        <w:t>i</w:t>
      </w:r>
      <w:r w:rsidR="003D506A" w:rsidRPr="00286488">
        <w:rPr>
          <w:rFonts w:cstheme="minorHAnsi"/>
          <w:sz w:val="20"/>
          <w:szCs w:val="20"/>
          <w:lang w:val="en-GB"/>
        </w:rPr>
        <w:t xml:space="preserve">tised and empowered to </w:t>
      </w:r>
      <w:r w:rsidR="00906F80" w:rsidRPr="00286488">
        <w:rPr>
          <w:rFonts w:cstheme="minorHAnsi"/>
          <w:sz w:val="20"/>
          <w:szCs w:val="20"/>
          <w:lang w:val="en-GB"/>
        </w:rPr>
        <w:t>protect the rights of persons with disabilities, including children, women and men, and design policies accordingly</w:t>
      </w:r>
      <w:r w:rsidR="00906F80" w:rsidRPr="00286488">
        <w:rPr>
          <w:rFonts w:cstheme="minorHAnsi"/>
          <w:i/>
          <w:iCs/>
          <w:sz w:val="20"/>
          <w:szCs w:val="20"/>
          <w:lang w:val="en-GB"/>
        </w:rPr>
        <w:t>.</w:t>
      </w:r>
      <w:r w:rsidR="00BC08F5" w:rsidRPr="00286488">
        <w:rPr>
          <w:rFonts w:cstheme="minorHAnsi"/>
          <w:i/>
          <w:iCs/>
          <w:sz w:val="20"/>
          <w:szCs w:val="20"/>
          <w:lang w:val="en-GB"/>
        </w:rPr>
        <w:t xml:space="preserve"> </w:t>
      </w:r>
    </w:p>
    <w:p w14:paraId="2B495CE8" w14:textId="7B346221" w:rsidR="00372D29" w:rsidRPr="00286488" w:rsidRDefault="00F5679E" w:rsidP="003F2B77">
      <w:pPr>
        <w:pStyle w:val="Heading2"/>
        <w:tabs>
          <w:tab w:val="left" w:pos="90"/>
        </w:tabs>
        <w:rPr>
          <w:lang w:val="en-GB"/>
        </w:rPr>
      </w:pPr>
      <w:r w:rsidRPr="00286488">
        <w:rPr>
          <w:lang w:val="en-GB"/>
        </w:rPr>
        <w:t>4</w:t>
      </w:r>
      <w:r w:rsidR="003E4C76" w:rsidRPr="00286488">
        <w:rPr>
          <w:lang w:val="en-GB"/>
        </w:rPr>
        <w:t>.</w:t>
      </w:r>
      <w:r w:rsidR="00D17734" w:rsidRPr="00286488">
        <w:rPr>
          <w:lang w:val="en-GB"/>
        </w:rPr>
        <w:t>5</w:t>
      </w:r>
      <w:r w:rsidR="003E4C76" w:rsidRPr="00286488">
        <w:rPr>
          <w:lang w:val="en-GB"/>
        </w:rPr>
        <w:t xml:space="preserve"> </w:t>
      </w:r>
      <w:r w:rsidR="00372D29" w:rsidRPr="00286488">
        <w:rPr>
          <w:lang w:val="en-GB"/>
        </w:rPr>
        <w:t xml:space="preserve">Innovation </w:t>
      </w:r>
    </w:p>
    <w:p w14:paraId="44ED02E7" w14:textId="3527AC20" w:rsidR="00372D29" w:rsidRPr="00286488" w:rsidRDefault="00AD5D8D" w:rsidP="003F2B77">
      <w:pPr>
        <w:tabs>
          <w:tab w:val="left" w:pos="90"/>
        </w:tabs>
        <w:rPr>
          <w:rFonts w:cstheme="minorHAnsi"/>
          <w:bCs/>
          <w:iCs/>
          <w:sz w:val="20"/>
          <w:szCs w:val="20"/>
          <w:lang w:val="en-GB"/>
        </w:rPr>
      </w:pPr>
      <w:r w:rsidRPr="00286488">
        <w:rPr>
          <w:rFonts w:cstheme="minorHAnsi"/>
          <w:bCs/>
          <w:iCs/>
          <w:sz w:val="20"/>
          <w:szCs w:val="20"/>
          <w:lang w:val="en-GB"/>
        </w:rPr>
        <w:t xml:space="preserve">The programme will seek to implement agile approach to capacity-building elements, in a highly </w:t>
      </w:r>
      <w:r w:rsidR="002C62E4" w:rsidRPr="00286488">
        <w:rPr>
          <w:rFonts w:cstheme="minorHAnsi"/>
          <w:bCs/>
          <w:iCs/>
          <w:sz w:val="20"/>
          <w:szCs w:val="20"/>
          <w:lang w:val="en-GB"/>
        </w:rPr>
        <w:t xml:space="preserve">fluid context where traditional training </w:t>
      </w:r>
      <w:r w:rsidR="007E1C98" w:rsidRPr="00286488">
        <w:rPr>
          <w:rFonts w:cstheme="minorHAnsi"/>
          <w:bCs/>
          <w:iCs/>
          <w:sz w:val="20"/>
          <w:szCs w:val="20"/>
          <w:lang w:val="en-GB"/>
        </w:rPr>
        <w:t>avenues are unrealistic due to time pressure and actual hard humanitarian needs.</w:t>
      </w:r>
    </w:p>
    <w:p w14:paraId="43D2D0C0" w14:textId="01D529C7" w:rsidR="00E505EA" w:rsidRPr="00286488" w:rsidRDefault="00E505EA" w:rsidP="00E505EA">
      <w:pPr>
        <w:rPr>
          <w:rFonts w:cstheme="minorHAnsi"/>
          <w:bCs/>
          <w:iCs/>
          <w:sz w:val="20"/>
          <w:szCs w:val="20"/>
          <w:lang w:val="en-GB"/>
        </w:rPr>
      </w:pPr>
      <w:r w:rsidRPr="00286488">
        <w:rPr>
          <w:rFonts w:cstheme="minorHAnsi"/>
          <w:bCs/>
          <w:iCs/>
          <w:sz w:val="20"/>
          <w:szCs w:val="20"/>
          <w:lang w:val="en-GB"/>
        </w:rPr>
        <w:t xml:space="preserve">Another innovative element of the programme will </w:t>
      </w:r>
      <w:r w:rsidR="009C24C8" w:rsidRPr="00286488">
        <w:rPr>
          <w:rFonts w:cstheme="minorHAnsi"/>
          <w:bCs/>
          <w:iCs/>
          <w:sz w:val="20"/>
          <w:szCs w:val="20"/>
          <w:lang w:val="en-GB"/>
        </w:rPr>
        <w:t>rely</w:t>
      </w:r>
      <w:r w:rsidRPr="00286488">
        <w:rPr>
          <w:rFonts w:cstheme="minorHAnsi"/>
          <w:bCs/>
          <w:iCs/>
          <w:sz w:val="20"/>
          <w:szCs w:val="20"/>
          <w:lang w:val="en-GB"/>
        </w:rPr>
        <w:t xml:space="preserve"> on volunteering modalities in partnership with UN Volunteers, in particular the Community UNV modality that </w:t>
      </w:r>
      <w:r w:rsidR="000C7E91" w:rsidRPr="00286488">
        <w:rPr>
          <w:rFonts w:cstheme="minorHAnsi"/>
          <w:bCs/>
          <w:iCs/>
          <w:sz w:val="20"/>
          <w:szCs w:val="20"/>
          <w:lang w:val="en-GB"/>
        </w:rPr>
        <w:t xml:space="preserve">is </w:t>
      </w:r>
      <w:r w:rsidRPr="00286488">
        <w:rPr>
          <w:rFonts w:cstheme="minorHAnsi"/>
          <w:bCs/>
          <w:iCs/>
          <w:sz w:val="20"/>
          <w:szCs w:val="20"/>
          <w:lang w:val="en-GB"/>
        </w:rPr>
        <w:t>especially relevant for humanitarian response actions.</w:t>
      </w:r>
      <w:r w:rsidR="000C7E91" w:rsidRPr="00286488">
        <w:rPr>
          <w:rFonts w:cstheme="minorHAnsi"/>
          <w:bCs/>
          <w:iCs/>
          <w:sz w:val="20"/>
          <w:szCs w:val="20"/>
          <w:lang w:val="en-GB"/>
        </w:rPr>
        <w:t xml:space="preserve"> </w:t>
      </w:r>
      <w:r w:rsidR="00A3124F" w:rsidRPr="00286488">
        <w:rPr>
          <w:rFonts w:cstheme="minorHAnsi"/>
          <w:bCs/>
          <w:iCs/>
          <w:sz w:val="20"/>
          <w:szCs w:val="20"/>
          <w:lang w:val="en-GB"/>
        </w:rPr>
        <w:t>Considering</w:t>
      </w:r>
      <w:r w:rsidR="000C7E91" w:rsidRPr="00286488">
        <w:rPr>
          <w:rFonts w:cstheme="minorHAnsi"/>
          <w:bCs/>
          <w:iCs/>
          <w:sz w:val="20"/>
          <w:szCs w:val="20"/>
          <w:lang w:val="en-GB"/>
        </w:rPr>
        <w:t xml:space="preserve"> current role </w:t>
      </w:r>
      <w:r w:rsidR="00A971E1" w:rsidRPr="00286488">
        <w:rPr>
          <w:rFonts w:cstheme="minorHAnsi"/>
          <w:bCs/>
          <w:iCs/>
          <w:sz w:val="20"/>
          <w:szCs w:val="20"/>
          <w:lang w:val="en-GB"/>
        </w:rPr>
        <w:t xml:space="preserve">and wide network of </w:t>
      </w:r>
      <w:r w:rsidR="000C7E91" w:rsidRPr="00286488">
        <w:rPr>
          <w:rFonts w:cstheme="minorHAnsi"/>
          <w:bCs/>
          <w:iCs/>
          <w:sz w:val="20"/>
          <w:szCs w:val="20"/>
          <w:lang w:val="en-GB"/>
        </w:rPr>
        <w:t xml:space="preserve">the volunteers and </w:t>
      </w:r>
      <w:r w:rsidR="00A3124F" w:rsidRPr="00286488">
        <w:rPr>
          <w:rFonts w:cstheme="minorHAnsi"/>
          <w:bCs/>
          <w:iCs/>
          <w:sz w:val="20"/>
          <w:szCs w:val="20"/>
          <w:lang w:val="en-GB"/>
        </w:rPr>
        <w:t>volunteerism</w:t>
      </w:r>
      <w:r w:rsidR="000C7E91" w:rsidRPr="00286488">
        <w:rPr>
          <w:rFonts w:cstheme="minorHAnsi"/>
          <w:bCs/>
          <w:iCs/>
          <w:sz w:val="20"/>
          <w:szCs w:val="20"/>
          <w:lang w:val="en-GB"/>
        </w:rPr>
        <w:t xml:space="preserve"> in planning, collecting and providing humanitarian assistance, this partnership is critical for </w:t>
      </w:r>
      <w:r w:rsidR="00A971E1" w:rsidRPr="00286488">
        <w:rPr>
          <w:rFonts w:cstheme="minorHAnsi"/>
          <w:bCs/>
          <w:iCs/>
          <w:sz w:val="20"/>
          <w:szCs w:val="20"/>
          <w:lang w:val="en-GB"/>
        </w:rPr>
        <w:t>successful implementation</w:t>
      </w:r>
      <w:r w:rsidR="00A3124F" w:rsidRPr="00286488">
        <w:rPr>
          <w:rFonts w:cstheme="minorHAnsi"/>
          <w:bCs/>
          <w:iCs/>
          <w:sz w:val="20"/>
          <w:szCs w:val="20"/>
          <w:lang w:val="en-GB"/>
        </w:rPr>
        <w:t xml:space="preserve">, as it can provide direct access to data, information and capacities </w:t>
      </w:r>
      <w:r w:rsidR="00077863" w:rsidRPr="00286488">
        <w:rPr>
          <w:rFonts w:cstheme="minorHAnsi"/>
          <w:bCs/>
          <w:iCs/>
          <w:sz w:val="20"/>
          <w:szCs w:val="20"/>
          <w:lang w:val="en-GB"/>
        </w:rPr>
        <w:t xml:space="preserve">in local communities </w:t>
      </w:r>
      <w:r w:rsidR="00A3124F" w:rsidRPr="00286488">
        <w:rPr>
          <w:rFonts w:cstheme="minorHAnsi"/>
          <w:bCs/>
          <w:iCs/>
          <w:sz w:val="20"/>
          <w:szCs w:val="20"/>
          <w:lang w:val="en-GB"/>
        </w:rPr>
        <w:t xml:space="preserve">where </w:t>
      </w:r>
      <w:r w:rsidR="00077863" w:rsidRPr="00286488">
        <w:rPr>
          <w:rFonts w:cstheme="minorHAnsi"/>
          <w:bCs/>
          <w:iCs/>
          <w:sz w:val="20"/>
          <w:szCs w:val="20"/>
          <w:lang w:val="en-GB"/>
        </w:rPr>
        <w:t>traditional access may be restricted due to security reasons</w:t>
      </w:r>
      <w:r w:rsidR="00A971E1" w:rsidRPr="00286488">
        <w:rPr>
          <w:rFonts w:cstheme="minorHAnsi"/>
          <w:bCs/>
          <w:iCs/>
          <w:sz w:val="20"/>
          <w:szCs w:val="20"/>
          <w:lang w:val="en-GB"/>
        </w:rPr>
        <w:t>.</w:t>
      </w:r>
    </w:p>
    <w:p w14:paraId="4769DA3A" w14:textId="317A15DF" w:rsidR="00BE7BCC" w:rsidRPr="00286488" w:rsidRDefault="009C24C8" w:rsidP="00E505EA">
      <w:pPr>
        <w:rPr>
          <w:rFonts w:cstheme="minorHAnsi"/>
          <w:bCs/>
          <w:iCs/>
          <w:sz w:val="20"/>
          <w:szCs w:val="20"/>
          <w:lang w:val="en-GB"/>
        </w:rPr>
      </w:pPr>
      <w:r w:rsidRPr="00286488">
        <w:rPr>
          <w:rFonts w:cstheme="minorHAnsi"/>
          <w:bCs/>
          <w:iCs/>
          <w:sz w:val="20"/>
          <w:szCs w:val="20"/>
          <w:lang w:val="en-GB"/>
        </w:rPr>
        <w:t xml:space="preserve">Finally, the implementation of the programme will build on </w:t>
      </w:r>
      <w:r w:rsidR="004B10AB" w:rsidRPr="00286488">
        <w:rPr>
          <w:rFonts w:cstheme="minorHAnsi"/>
          <w:bCs/>
          <w:iCs/>
          <w:sz w:val="20"/>
          <w:szCs w:val="20"/>
          <w:lang w:val="en-GB"/>
        </w:rPr>
        <w:t>pre-war momentum of the national Barrier-Free strategy adopted in 2021</w:t>
      </w:r>
      <w:r w:rsidR="00A642A6" w:rsidRPr="00286488">
        <w:rPr>
          <w:rFonts w:cstheme="minorHAnsi"/>
          <w:bCs/>
          <w:iCs/>
          <w:sz w:val="20"/>
          <w:szCs w:val="20"/>
          <w:lang w:val="en-GB"/>
        </w:rPr>
        <w:t xml:space="preserve">, with pilot regional and </w:t>
      </w:r>
      <w:proofErr w:type="spellStart"/>
      <w:r w:rsidR="00A642A6" w:rsidRPr="00286488">
        <w:rPr>
          <w:rFonts w:cstheme="minorHAnsi"/>
          <w:bCs/>
          <w:iCs/>
          <w:sz w:val="20"/>
          <w:szCs w:val="20"/>
          <w:lang w:val="en-GB"/>
        </w:rPr>
        <w:t>hromadas</w:t>
      </w:r>
      <w:proofErr w:type="spellEnd"/>
      <w:r w:rsidR="00A642A6" w:rsidRPr="00286488">
        <w:rPr>
          <w:rFonts w:cstheme="minorHAnsi"/>
          <w:bCs/>
          <w:iCs/>
          <w:sz w:val="20"/>
          <w:szCs w:val="20"/>
          <w:lang w:val="en-GB"/>
        </w:rPr>
        <w:t xml:space="preserve"> having already received necessary training and instruments that could be rolled out to other regions.</w:t>
      </w:r>
    </w:p>
    <w:p w14:paraId="4E030956" w14:textId="099F2F4B" w:rsidR="00E505EA" w:rsidRPr="00286488" w:rsidRDefault="00E505EA" w:rsidP="003F2B77">
      <w:pPr>
        <w:tabs>
          <w:tab w:val="left" w:pos="90"/>
        </w:tabs>
        <w:rPr>
          <w:rFonts w:cstheme="minorHAnsi"/>
          <w:iCs/>
          <w:sz w:val="20"/>
          <w:szCs w:val="20"/>
          <w:lang w:val="en-GB"/>
        </w:rPr>
      </w:pPr>
    </w:p>
    <w:p w14:paraId="42061A12" w14:textId="501D5FB6" w:rsidR="007111AC" w:rsidRPr="00286488" w:rsidRDefault="00D17734" w:rsidP="003F2B77">
      <w:pPr>
        <w:pStyle w:val="Heading2"/>
        <w:tabs>
          <w:tab w:val="left" w:pos="90"/>
        </w:tabs>
        <w:rPr>
          <w:lang w:val="en-GB"/>
        </w:rPr>
      </w:pPr>
      <w:r w:rsidRPr="00286488">
        <w:rPr>
          <w:lang w:val="en-GB"/>
        </w:rPr>
        <w:t>4</w:t>
      </w:r>
      <w:r w:rsidR="003E4C76" w:rsidRPr="00286488">
        <w:rPr>
          <w:lang w:val="en-GB"/>
        </w:rPr>
        <w:t>.</w:t>
      </w:r>
      <w:r w:rsidRPr="00286488">
        <w:rPr>
          <w:lang w:val="en-GB"/>
        </w:rPr>
        <w:t>6</w:t>
      </w:r>
      <w:r w:rsidR="003E4C76" w:rsidRPr="00286488">
        <w:rPr>
          <w:lang w:val="en-GB"/>
        </w:rPr>
        <w:t xml:space="preserve"> </w:t>
      </w:r>
      <w:r w:rsidR="00BC08F5" w:rsidRPr="00286488">
        <w:rPr>
          <w:lang w:val="en-GB"/>
        </w:rPr>
        <w:t xml:space="preserve">Complementarity with other </w:t>
      </w:r>
      <w:r w:rsidR="005C65F3" w:rsidRPr="00286488">
        <w:rPr>
          <w:lang w:val="en-GB"/>
        </w:rPr>
        <w:t>ongoing initiatives</w:t>
      </w:r>
      <w:r w:rsidR="007111AC" w:rsidRPr="00286488">
        <w:rPr>
          <w:lang w:val="en-GB"/>
        </w:rPr>
        <w:t>.</w:t>
      </w:r>
    </w:p>
    <w:p w14:paraId="213966FB" w14:textId="3AAD5EF1" w:rsidR="002B1036" w:rsidRPr="00D40B34" w:rsidDel="002B1036" w:rsidRDefault="56322AA2" w:rsidP="00D40B34">
      <w:pPr>
        <w:spacing w:line="259" w:lineRule="auto"/>
        <w:rPr>
          <w:sz w:val="20"/>
          <w:szCs w:val="20"/>
          <w:lang w:val="en-GB"/>
        </w:rPr>
      </w:pPr>
      <w:r w:rsidRPr="56322AA2">
        <w:rPr>
          <w:sz w:val="20"/>
          <w:szCs w:val="20"/>
          <w:lang w:val="en-GB"/>
        </w:rPr>
        <w:t>As the development arm of the United Nations, UNDP supports strategic capacity development initiatives to promote inclusive growth and sustainable human development.</w:t>
      </w:r>
      <w:r w:rsidRPr="00D40B34">
        <w:rPr>
          <w:sz w:val="20"/>
          <w:szCs w:val="20"/>
          <w:lang w:val="en-GB"/>
        </w:rPr>
        <w:t xml:space="preserve"> Based on its longstanding, trusted partnership with the Government of Ukraine, UNDP has been working in all 24 oblasts (administrative districts) of Ukraine with more than 332 municipalities, 15 civil society organizations hubs, and more than 17 business membership associations across the country. As regards the disability inclusion, we have strategic partnership with all key national stakeholders, including the Ministry of Social Policy which is the key relevant government body, organisations of people with disabilities, and has established the network of Community Security and Social Cohesion Working groups as an instrument for inclusive and participatory mechanism of dialogue in the communities (</w:t>
      </w:r>
      <w:proofErr w:type="spellStart"/>
      <w:r w:rsidRPr="00D40B34">
        <w:rPr>
          <w:sz w:val="20"/>
          <w:szCs w:val="20"/>
          <w:lang w:val="en-GB"/>
        </w:rPr>
        <w:t>hromadas</w:t>
      </w:r>
      <w:proofErr w:type="spellEnd"/>
      <w:r w:rsidRPr="00D40B34">
        <w:rPr>
          <w:sz w:val="20"/>
          <w:szCs w:val="20"/>
          <w:lang w:val="en-GB"/>
        </w:rPr>
        <w:t>).</w:t>
      </w:r>
    </w:p>
    <w:p w14:paraId="398F341E" w14:textId="379977B0" w:rsidR="001C2514" w:rsidRPr="006F5A35" w:rsidRDefault="002B1036" w:rsidP="006F5A35">
      <w:pPr>
        <w:spacing w:line="257" w:lineRule="auto"/>
        <w:rPr>
          <w:sz w:val="20"/>
          <w:szCs w:val="20"/>
          <w:lang w:val="en-GB"/>
        </w:rPr>
      </w:pPr>
      <w:r w:rsidRPr="00D40B34">
        <w:rPr>
          <w:sz w:val="20"/>
          <w:szCs w:val="20"/>
          <w:lang w:val="en-GB"/>
        </w:rPr>
        <w:t>In 2021, UNDP supported the Government of Ukraine in the development of the National Strategy on Barrier-Free Environment in Ukraine, through which a nation-wide network of contacts has been built on various issues of disability inclusion and accessibility, and continue working together with the Advisor-Commissioner of the President of Ukraine on Barrier-Free Approach on operationalization of the strategy in the regions and communities</w:t>
      </w:r>
      <w:r w:rsidR="03891144" w:rsidRPr="56322AA2">
        <w:rPr>
          <w:sz w:val="20"/>
          <w:szCs w:val="20"/>
          <w:lang w:val="en-GB"/>
        </w:rPr>
        <w:t>, so under this JP UNDP will leverage those well-established partnerships and the national and subnational levels to achieve the Programme objectives</w:t>
      </w:r>
      <w:r w:rsidRPr="56322AA2">
        <w:rPr>
          <w:sz w:val="20"/>
          <w:szCs w:val="20"/>
          <w:lang w:val="en-GB"/>
        </w:rPr>
        <w:t xml:space="preserve">. </w:t>
      </w:r>
      <w:r w:rsidR="399CDFA9" w:rsidRPr="56322AA2">
        <w:rPr>
          <w:sz w:val="20"/>
          <w:szCs w:val="20"/>
          <w:lang w:val="en-GB"/>
        </w:rPr>
        <w:t xml:space="preserve">For many years, UNDP has worked to mainstream policies and services for people with disabilities in Ukraine. In 2012-2015, UNDP together with WHO, ILO and UNICEF, worked in partnership with the Ministry of Social Policy and National Assembly of People with Disabilities to promote the inclusion and participation of people with disabilities by developing and applying universal design standards for products, environments, programmes and services to be usable by all people to the greatest extent possible. In 2017-2019 UNDP with WHO and ILO worked on promoting accessibility and Universal Design standards </w:t>
      </w:r>
      <w:r w:rsidR="399CDFA9" w:rsidRPr="56322AA2">
        <w:rPr>
          <w:sz w:val="20"/>
          <w:szCs w:val="20"/>
          <w:lang w:val="en-GB"/>
        </w:rPr>
        <w:lastRenderedPageBreak/>
        <w:t xml:space="preserve">and addressing existing barriers that prevent or limit equal access for persons with disabilities to services and facilities intended for the general public and fosters that the human rights of persons with disabilities for healthcare, education, employment, public services and social realization are fully exercised on a daily basis.  </w:t>
      </w:r>
      <w:r w:rsidR="56322AA2" w:rsidRPr="00D40B34">
        <w:rPr>
          <w:sz w:val="20"/>
          <w:szCs w:val="20"/>
          <w:lang w:val="en-GB"/>
        </w:rPr>
        <w:t xml:space="preserve">Throughout 2019-2022, UNDP implemented a variety of projects on disability inclusion focusing on creation of favourable policies for people with disabilities at all levels, creation of employment opportunities for people with disabilities, promotion of digital accessibility, promotion of rights of people with disabilities through international human rights reporting mechanisms, raising public </w:t>
      </w:r>
      <w:r w:rsidR="56322AA2" w:rsidRPr="006F5A35">
        <w:rPr>
          <w:sz w:val="20"/>
          <w:szCs w:val="20"/>
          <w:lang w:val="en-GB"/>
        </w:rPr>
        <w:t>awareness on their rights, and providing hands-on support through OPDs.</w:t>
      </w:r>
    </w:p>
    <w:p w14:paraId="243EE9D7" w14:textId="77777777" w:rsidR="00600D54" w:rsidRDefault="002B1036" w:rsidP="006F5A35">
      <w:pPr>
        <w:spacing w:line="257" w:lineRule="auto"/>
        <w:rPr>
          <w:sz w:val="20"/>
          <w:szCs w:val="20"/>
          <w:lang w:val="en-GB"/>
        </w:rPr>
      </w:pPr>
      <w:r w:rsidRPr="006F5A35">
        <w:rPr>
          <w:sz w:val="20"/>
          <w:szCs w:val="20"/>
          <w:lang w:val="en-GB"/>
        </w:rPr>
        <w:t xml:space="preserve">In addition, </w:t>
      </w:r>
      <w:r w:rsidR="03891144" w:rsidRPr="006F5A35">
        <w:rPr>
          <w:sz w:val="20"/>
          <w:szCs w:val="20"/>
          <w:lang w:val="en-GB"/>
        </w:rPr>
        <w:t xml:space="preserve">under </w:t>
      </w:r>
      <w:r w:rsidR="003E4F1E" w:rsidRPr="006F5A35">
        <w:rPr>
          <w:sz w:val="20"/>
          <w:szCs w:val="20"/>
          <w:lang w:val="en-GB"/>
        </w:rPr>
        <w:t>UN RPP</w:t>
      </w:r>
      <w:r w:rsidR="35495218" w:rsidRPr="006F5A35">
        <w:rPr>
          <w:sz w:val="20"/>
          <w:szCs w:val="20"/>
          <w:lang w:val="en-GB"/>
        </w:rPr>
        <w:t xml:space="preserve"> UNDP</w:t>
      </w:r>
      <w:r w:rsidR="003E4F1E" w:rsidRPr="006F5A35">
        <w:rPr>
          <w:sz w:val="20"/>
          <w:szCs w:val="20"/>
          <w:lang w:val="en-GB"/>
        </w:rPr>
        <w:t xml:space="preserve"> has been actively promoting the inclusion of OPDs in the decision-making processes on the regional level in the government-controlled areas of Donetsk and Luhansk oblasts. With the help of UN RPP, Luhansk Association of Organizations of Persons with Disabilities was formed and became a significant actor in the region for promoting rights of persons with disabilities.</w:t>
      </w:r>
    </w:p>
    <w:p w14:paraId="55466B0A" w14:textId="3F018761" w:rsidR="009B2C2E" w:rsidRPr="006F5A35" w:rsidRDefault="00600D54" w:rsidP="006F5A35">
      <w:pPr>
        <w:spacing w:line="257" w:lineRule="auto"/>
        <w:rPr>
          <w:sz w:val="20"/>
          <w:szCs w:val="20"/>
          <w:lang w:val="en-GB"/>
        </w:rPr>
      </w:pPr>
      <w:r w:rsidRPr="00600D54">
        <w:t xml:space="preserve"> </w:t>
      </w:r>
      <w:r w:rsidRPr="00600D54">
        <w:rPr>
          <w:sz w:val="20"/>
          <w:szCs w:val="20"/>
          <w:lang w:val="en-GB"/>
        </w:rPr>
        <w:t xml:space="preserve">UNDP will promote and advocate for inclusion of the disability agenda into humanitarian response through Protection cluster led by UNCHR, its Age and Disability Working Group (WG) and the Gender-based Violence sub -cluster. As reported by the governmental and private partners, it is critically to ensure that </w:t>
      </w:r>
      <w:r w:rsidR="006D5E59">
        <w:rPr>
          <w:sz w:val="20"/>
          <w:szCs w:val="20"/>
          <w:lang w:val="en-GB"/>
        </w:rPr>
        <w:t xml:space="preserve">the process of relocation and after that </w:t>
      </w:r>
      <w:r w:rsidRPr="00600D54">
        <w:rPr>
          <w:sz w:val="20"/>
          <w:szCs w:val="20"/>
          <w:lang w:val="en-GB"/>
        </w:rPr>
        <w:t>the places for temporary and long-tern stay for IDPs correspond the needs of people with disabilities, in particular hearing and visually impaired. UNDP will use this humanitarian platform to advocate for gender-responsive needs assessment of women and men with disabilities during evacuation / relocation and in evacuation sites as well as to provide recommendations to the regional and local authorities on accessible accommo</w:t>
      </w:r>
      <w:r>
        <w:rPr>
          <w:sz w:val="20"/>
          <w:szCs w:val="20"/>
          <w:lang w:val="en-GB"/>
        </w:rPr>
        <w:t>d</w:t>
      </w:r>
      <w:r w:rsidRPr="00600D54">
        <w:rPr>
          <w:sz w:val="20"/>
          <w:szCs w:val="20"/>
          <w:lang w:val="en-GB"/>
        </w:rPr>
        <w:t xml:space="preserve">ation for persons with disabilities in shelter and transit </w:t>
      </w:r>
      <w:proofErr w:type="spellStart"/>
      <w:r w:rsidRPr="00600D54">
        <w:rPr>
          <w:sz w:val="20"/>
          <w:szCs w:val="20"/>
          <w:lang w:val="en-GB"/>
        </w:rPr>
        <w:t>hubs.</w:t>
      </w:r>
      <w:r w:rsidR="00B32F6E">
        <w:rPr>
          <w:sz w:val="20"/>
          <w:szCs w:val="20"/>
          <w:lang w:val="en-GB"/>
        </w:rPr>
        <w:t>In</w:t>
      </w:r>
      <w:proofErr w:type="spellEnd"/>
      <w:r w:rsidR="00B32F6E">
        <w:rPr>
          <w:sz w:val="20"/>
          <w:szCs w:val="20"/>
          <w:lang w:val="en-GB"/>
        </w:rPr>
        <w:t xml:space="preserve"> addition, a</w:t>
      </w:r>
      <w:r w:rsidR="009B2C2E" w:rsidRPr="009B2C2E">
        <w:rPr>
          <w:sz w:val="20"/>
          <w:szCs w:val="20"/>
          <w:lang w:val="en-GB"/>
        </w:rPr>
        <w:t>ctivities related to assessment of accessibility of shelters for IDPs with disabilities and subsequent procurement procedures will be coordinated with the Shelter cluster participants and UNHCR. This will ensure that UNDP provides tailored response to the institutions not addressed by other NGOs and UN agencies. Following preliminary meetings with UNHCR, the agency would be interested in jointly providing equipment for shelters hosting significant numbers of IDPs with disabilities based on the needs assessment</w:t>
      </w:r>
      <w:r w:rsidR="00F11451">
        <w:rPr>
          <w:sz w:val="20"/>
          <w:szCs w:val="20"/>
          <w:lang w:val="en-GB"/>
        </w:rPr>
        <w:t>.</w:t>
      </w:r>
    </w:p>
    <w:p w14:paraId="581FB9D8" w14:textId="24AC7330" w:rsidR="00577DE3" w:rsidRDefault="2F58A8AB" w:rsidP="00FC3E2A">
      <w:pPr>
        <w:autoSpaceDE w:val="0"/>
        <w:autoSpaceDN w:val="0"/>
        <w:adjustRightInd w:val="0"/>
        <w:spacing w:after="0"/>
        <w:rPr>
          <w:sz w:val="20"/>
          <w:szCs w:val="20"/>
          <w:lang w:val="en-GB"/>
        </w:rPr>
      </w:pPr>
      <w:r w:rsidRPr="006F5A35">
        <w:rPr>
          <w:sz w:val="20"/>
          <w:szCs w:val="20"/>
          <w:lang w:val="en-GB"/>
        </w:rPr>
        <w:t xml:space="preserve">UNICEF Ukraine </w:t>
      </w:r>
      <w:r w:rsidR="5A963A3A" w:rsidRPr="006F5A35">
        <w:rPr>
          <w:sz w:val="20"/>
          <w:szCs w:val="20"/>
          <w:lang w:val="en-GB"/>
        </w:rPr>
        <w:t xml:space="preserve">has a long history of contribution to promotion of the social model of disability in Ukraine . In the past few years, UNICEF facilitated the </w:t>
      </w:r>
      <w:r w:rsidR="2CDC3EF7" w:rsidRPr="006F5A35">
        <w:rPr>
          <w:sz w:val="20"/>
          <w:szCs w:val="20"/>
          <w:lang w:val="en-GB"/>
        </w:rPr>
        <w:t xml:space="preserve">development and </w:t>
      </w:r>
      <w:r w:rsidR="5A963A3A" w:rsidRPr="006F5A35">
        <w:rPr>
          <w:sz w:val="20"/>
          <w:szCs w:val="20"/>
          <w:lang w:val="en-GB"/>
        </w:rPr>
        <w:t>endorsement</w:t>
      </w:r>
      <w:r w:rsidR="2CDC3EF7" w:rsidRPr="006F5A35">
        <w:rPr>
          <w:sz w:val="20"/>
          <w:szCs w:val="20"/>
          <w:lang w:val="en-GB"/>
        </w:rPr>
        <w:t xml:space="preserve"> </w:t>
      </w:r>
      <w:r w:rsidR="5A963A3A" w:rsidRPr="006F5A35">
        <w:rPr>
          <w:sz w:val="20"/>
          <w:szCs w:val="20"/>
          <w:lang w:val="en-GB"/>
        </w:rPr>
        <w:t>of the National Concept and an Action Plan on Early Intervention. In line with the Government</w:t>
      </w:r>
      <w:r w:rsidR="2CDC3EF7" w:rsidRPr="006F5A35">
        <w:rPr>
          <w:sz w:val="20"/>
          <w:szCs w:val="20"/>
          <w:lang w:val="en-GB"/>
        </w:rPr>
        <w:t xml:space="preserve"> </w:t>
      </w:r>
      <w:r w:rsidR="5A963A3A" w:rsidRPr="006F5A35">
        <w:rPr>
          <w:sz w:val="20"/>
          <w:szCs w:val="20"/>
          <w:lang w:val="en-GB"/>
        </w:rPr>
        <w:t>Strategy for Creating a Barrier-Free Environment approved in April 2021, UNICEF provided technical</w:t>
      </w:r>
      <w:r w:rsidR="2CDC3EF7" w:rsidRPr="006F5A35">
        <w:rPr>
          <w:sz w:val="20"/>
          <w:szCs w:val="20"/>
          <w:lang w:val="en-GB"/>
        </w:rPr>
        <w:t xml:space="preserve"> </w:t>
      </w:r>
      <w:r w:rsidR="5A963A3A" w:rsidRPr="006F5A35">
        <w:rPr>
          <w:sz w:val="20"/>
          <w:szCs w:val="20"/>
          <w:lang w:val="en-GB"/>
        </w:rPr>
        <w:t xml:space="preserve">expertise to </w:t>
      </w:r>
      <w:proofErr w:type="spellStart"/>
      <w:r w:rsidR="5A963A3A" w:rsidRPr="006F5A35">
        <w:rPr>
          <w:sz w:val="20"/>
          <w:szCs w:val="20"/>
          <w:lang w:val="en-GB"/>
        </w:rPr>
        <w:t>MoES</w:t>
      </w:r>
      <w:proofErr w:type="spellEnd"/>
      <w:r w:rsidR="5A963A3A" w:rsidRPr="006F5A35">
        <w:rPr>
          <w:sz w:val="20"/>
          <w:szCs w:val="20"/>
          <w:lang w:val="en-GB"/>
        </w:rPr>
        <w:t xml:space="preserve"> to develop the national strategy on inclusive education 2022-2032, advocating for</w:t>
      </w:r>
      <w:r w:rsidR="2CDC3EF7" w:rsidRPr="006F5A35">
        <w:rPr>
          <w:sz w:val="20"/>
          <w:szCs w:val="20"/>
          <w:lang w:val="en-GB"/>
        </w:rPr>
        <w:t xml:space="preserve"> </w:t>
      </w:r>
      <w:r w:rsidR="5A963A3A" w:rsidRPr="006F5A35">
        <w:rPr>
          <w:sz w:val="20"/>
          <w:szCs w:val="20"/>
          <w:lang w:val="en-GB"/>
        </w:rPr>
        <w:t>adherence to the UN Convention of the Rights of Persons with Disabilities, International Classification</w:t>
      </w:r>
      <w:r w:rsidR="00165101">
        <w:rPr>
          <w:sz w:val="20"/>
          <w:szCs w:val="20"/>
          <w:lang w:val="en-GB"/>
        </w:rPr>
        <w:t xml:space="preserve"> </w:t>
      </w:r>
      <w:r w:rsidR="5A963A3A" w:rsidRPr="006F5A35">
        <w:rPr>
          <w:sz w:val="20"/>
          <w:szCs w:val="20"/>
          <w:lang w:val="en-GB"/>
        </w:rPr>
        <w:t>of Functioning (ICF), and application of the bio-psychosocial model of disability.</w:t>
      </w:r>
      <w:r w:rsidR="273D1090" w:rsidRPr="006F5A35">
        <w:rPr>
          <w:sz w:val="20"/>
          <w:szCs w:val="20"/>
          <w:lang w:val="en-GB"/>
        </w:rPr>
        <w:t xml:space="preserve"> In addition, UNICEF is supporting the government of Ukraine in </w:t>
      </w:r>
      <w:r w:rsidR="48444A9F" w:rsidRPr="006F5A35">
        <w:rPr>
          <w:sz w:val="20"/>
          <w:szCs w:val="20"/>
          <w:lang w:val="en-GB"/>
        </w:rPr>
        <w:t>implementation of the national de-institutionalization reform for children, with specific focus on young children and children with disabilities. Moreover, in the past few years, UNICEF introduced several models of disability inclusive integrated social services in eastern Ukraine , as well as developed guidelines for community leaders for improved case management, budgeting, design and planning of disability inclusive and accessible integrated social services.</w:t>
      </w:r>
      <w:r w:rsidR="00165101">
        <w:rPr>
          <w:sz w:val="20"/>
          <w:szCs w:val="20"/>
          <w:lang w:val="en-GB"/>
        </w:rPr>
        <w:t xml:space="preserve"> In addition, as a lead agency for child protection </w:t>
      </w:r>
      <w:r w:rsidR="00550760">
        <w:rPr>
          <w:sz w:val="20"/>
          <w:szCs w:val="20"/>
          <w:lang w:val="en-GB"/>
        </w:rPr>
        <w:t xml:space="preserve">humanitarian </w:t>
      </w:r>
      <w:r w:rsidR="00165101">
        <w:rPr>
          <w:sz w:val="20"/>
          <w:szCs w:val="20"/>
          <w:lang w:val="en-GB"/>
        </w:rPr>
        <w:t>sub-cluster coordination</w:t>
      </w:r>
      <w:r w:rsidR="00550760">
        <w:rPr>
          <w:sz w:val="20"/>
          <w:szCs w:val="20"/>
          <w:lang w:val="en-GB"/>
        </w:rPr>
        <w:t>,</w:t>
      </w:r>
      <w:r w:rsidR="00165101">
        <w:rPr>
          <w:sz w:val="20"/>
          <w:szCs w:val="20"/>
          <w:lang w:val="en-GB"/>
        </w:rPr>
        <w:t xml:space="preserve"> UNICEF ensures that all implementing partners working in the area of child protection and protection cluster (led by UNHCR) are aware of and apply the main requirements for disability inclusive humanitarian response. </w:t>
      </w:r>
      <w:r w:rsidR="00F33E12">
        <w:rPr>
          <w:sz w:val="20"/>
          <w:szCs w:val="20"/>
          <w:lang w:val="en-GB"/>
        </w:rPr>
        <w:t xml:space="preserve">For that purpose, in the past, UNICEF and UNHCR shared the UNICEF/UN Guidelines on Disability Inclusive Humanitarian Response with all partners engaged in protection area. Nevertheless, with the current expansion of the response, there is an urgent need to sensitize all new partners currently engaged in protection sector, as well as to organise refresher briefings for partners who used to work in eastern Ukraine. </w:t>
      </w:r>
      <w:r w:rsidR="00391642">
        <w:rPr>
          <w:sz w:val="20"/>
          <w:szCs w:val="20"/>
          <w:lang w:val="en-GB"/>
        </w:rPr>
        <w:t xml:space="preserve">Moreover, efforts will be made to advocate for a specific result and indicators  related to disability inclusive humanitarian response in the Action Plan by the Inter-Cluster Coordination Group(ICCG)  led by OCHA. </w:t>
      </w:r>
    </w:p>
    <w:p w14:paraId="240B7FA4" w14:textId="77777777" w:rsidR="00ED5B6D" w:rsidRDefault="00ED5B6D" w:rsidP="00FC3E2A">
      <w:pPr>
        <w:autoSpaceDE w:val="0"/>
        <w:autoSpaceDN w:val="0"/>
        <w:adjustRightInd w:val="0"/>
        <w:spacing w:after="0"/>
        <w:rPr>
          <w:sz w:val="20"/>
          <w:szCs w:val="20"/>
          <w:lang w:val="en-GB"/>
        </w:rPr>
      </w:pPr>
    </w:p>
    <w:p w14:paraId="682C7152" w14:textId="77777777" w:rsidR="00ED5B6D" w:rsidRPr="006F5A35" w:rsidRDefault="00ED5B6D" w:rsidP="00FC3E2A">
      <w:pPr>
        <w:autoSpaceDE w:val="0"/>
        <w:autoSpaceDN w:val="0"/>
        <w:adjustRightInd w:val="0"/>
        <w:spacing w:after="0"/>
        <w:rPr>
          <w:sz w:val="20"/>
          <w:szCs w:val="20"/>
          <w:lang w:val="en-GB"/>
        </w:rPr>
      </w:pPr>
    </w:p>
    <w:p w14:paraId="26BD19B3" w14:textId="06CBD102" w:rsidR="6D431B0A" w:rsidRPr="006F5A35" w:rsidRDefault="6D431B0A" w:rsidP="00041A20">
      <w:pPr>
        <w:tabs>
          <w:tab w:val="left" w:pos="90"/>
        </w:tabs>
        <w:rPr>
          <w:sz w:val="20"/>
          <w:szCs w:val="20"/>
          <w:lang w:val="en-GB"/>
        </w:rPr>
      </w:pPr>
      <w:r w:rsidRPr="006F5A35">
        <w:rPr>
          <w:sz w:val="20"/>
          <w:szCs w:val="20"/>
          <w:lang w:val="en-GB"/>
        </w:rPr>
        <w:t>For the past eight years, UNFPA has had strong working relations with health authorities, especially along the contact line of Luhansk and Donetsk oblasts and two partners running SRH mobile teams, as well as organizations managing Gender-Based Violence in Emergencies (</w:t>
      </w:r>
      <w:proofErr w:type="spellStart"/>
      <w:r w:rsidRPr="006F5A35">
        <w:rPr>
          <w:sz w:val="20"/>
          <w:szCs w:val="20"/>
          <w:lang w:val="en-GB"/>
        </w:rPr>
        <w:t>GBViE</w:t>
      </w:r>
      <w:proofErr w:type="spellEnd"/>
      <w:r w:rsidRPr="006F5A35">
        <w:rPr>
          <w:sz w:val="20"/>
          <w:szCs w:val="20"/>
          <w:lang w:val="en-GB"/>
        </w:rPr>
        <w:t xml:space="preserve">) response, risk mitigation and prevention programmes, with a particular focus on response services and information. Prior to the </w:t>
      </w:r>
      <w:r w:rsidR="00FC5EA0">
        <w:rPr>
          <w:sz w:val="20"/>
          <w:szCs w:val="20"/>
          <w:lang w:val="en-GB"/>
        </w:rPr>
        <w:t>war</w:t>
      </w:r>
      <w:r w:rsidRPr="006F5A35">
        <w:rPr>
          <w:sz w:val="20"/>
          <w:szCs w:val="20"/>
          <w:lang w:val="en-GB"/>
        </w:rPr>
        <w:t xml:space="preserve">, UNFPA operated across 22 out of 24 oblasts (administrative units), </w:t>
      </w:r>
      <w:r w:rsidRPr="006F5A35">
        <w:rPr>
          <w:sz w:val="20"/>
          <w:szCs w:val="20"/>
          <w:lang w:val="en-GB"/>
        </w:rPr>
        <w:lastRenderedPageBreak/>
        <w:t>including eastern Ukraine (Donetsk and Luhansk Government-Controlled Areas, GCA), and worked with over 25 implementing partners from government/local authorities, civil society, private sector companies, etc, mostly at district and municipality level</w:t>
      </w:r>
      <w:r w:rsidR="001E4BD0">
        <w:rPr>
          <w:sz w:val="20"/>
          <w:szCs w:val="20"/>
          <w:lang w:val="en-GB"/>
        </w:rPr>
        <w:t xml:space="preserve"> and including women-led organisations</w:t>
      </w:r>
      <w:r w:rsidRPr="006F5A35">
        <w:rPr>
          <w:sz w:val="20"/>
          <w:szCs w:val="20"/>
          <w:lang w:val="en-GB"/>
        </w:rPr>
        <w:t>.</w:t>
      </w:r>
      <w:r w:rsidR="00041A20">
        <w:rPr>
          <w:sz w:val="20"/>
          <w:szCs w:val="20"/>
          <w:lang w:val="en-GB"/>
        </w:rPr>
        <w:t xml:space="preserve"> Moreover, UNFPA leads the GBV sub-cluster under the overall leadership of the Protection Cluster coordinated by UNCHR where over 40 partners actively participate. The GBV Sub-cluster was </w:t>
      </w:r>
      <w:r w:rsidR="00041A20" w:rsidRPr="00041A20">
        <w:rPr>
          <w:sz w:val="20"/>
          <w:szCs w:val="20"/>
          <w:lang w:val="en-GB"/>
        </w:rPr>
        <w:t xml:space="preserve">launched in2015 as part of protection architecture to address the challenges in conflict-affected areas </w:t>
      </w:r>
      <w:r w:rsidR="00041A20">
        <w:rPr>
          <w:sz w:val="20"/>
          <w:szCs w:val="20"/>
          <w:lang w:val="en-GB"/>
        </w:rPr>
        <w:t xml:space="preserve">of Eastern Ukraine. Since then, </w:t>
      </w:r>
      <w:r w:rsidR="00041A20" w:rsidRPr="00041A20">
        <w:rPr>
          <w:sz w:val="20"/>
          <w:szCs w:val="20"/>
          <w:lang w:val="en-GB"/>
        </w:rPr>
        <w:t>humanitarian responses proved their sustainability and became part of the national institutional framework</w:t>
      </w:r>
      <w:r w:rsidR="00041A20">
        <w:rPr>
          <w:sz w:val="20"/>
          <w:szCs w:val="20"/>
          <w:lang w:val="en-GB"/>
        </w:rPr>
        <w:t xml:space="preserve"> for GBV/DV response. Since Feb </w:t>
      </w:r>
      <w:r w:rsidR="00041A20" w:rsidRPr="00041A20">
        <w:rPr>
          <w:sz w:val="20"/>
          <w:szCs w:val="20"/>
          <w:lang w:val="en-GB"/>
        </w:rPr>
        <w:t>24, 2022, the focus of humanitarian interventions moved to the entire country, to areas without previous experience in emergency response,</w:t>
      </w:r>
      <w:r w:rsidR="00041A20">
        <w:rPr>
          <w:sz w:val="20"/>
          <w:szCs w:val="20"/>
          <w:lang w:val="en-GB"/>
        </w:rPr>
        <w:t xml:space="preserve"> </w:t>
      </w:r>
      <w:r w:rsidR="00041A20" w:rsidRPr="00041A20">
        <w:rPr>
          <w:sz w:val="20"/>
          <w:szCs w:val="20"/>
          <w:lang w:val="en-GB"/>
        </w:rPr>
        <w:t xml:space="preserve">and specifically in </w:t>
      </w:r>
      <w:proofErr w:type="spellStart"/>
      <w:r w:rsidR="00041A20" w:rsidRPr="00041A20">
        <w:rPr>
          <w:sz w:val="20"/>
          <w:szCs w:val="20"/>
          <w:lang w:val="en-GB"/>
        </w:rPr>
        <w:t>GBViE</w:t>
      </w:r>
      <w:proofErr w:type="spellEnd"/>
      <w:r w:rsidR="00041A20" w:rsidRPr="00041A20">
        <w:rPr>
          <w:sz w:val="20"/>
          <w:szCs w:val="20"/>
          <w:lang w:val="en-GB"/>
        </w:rPr>
        <w:t xml:space="preserve"> coordination and programming.</w:t>
      </w:r>
      <w:r w:rsidR="00041A20">
        <w:rPr>
          <w:sz w:val="20"/>
          <w:szCs w:val="20"/>
          <w:lang w:val="en-GB"/>
        </w:rPr>
        <w:t xml:space="preserve"> As part of its mandate, UNFPA also co-leads the SRH Working Group under the Health Cluster coordinated by WHO, which leverages its</w:t>
      </w:r>
      <w:r w:rsidR="00041A20" w:rsidRPr="00041A20">
        <w:rPr>
          <w:sz w:val="20"/>
          <w:szCs w:val="20"/>
          <w:lang w:val="en-GB"/>
        </w:rPr>
        <w:t xml:space="preserve"> unique strategic position to work at the intersection of SRH and GBV to meet the needs of </w:t>
      </w:r>
      <w:r w:rsidR="00041A20">
        <w:rPr>
          <w:sz w:val="20"/>
          <w:szCs w:val="20"/>
          <w:lang w:val="en-GB"/>
        </w:rPr>
        <w:t xml:space="preserve">women and girls affected by the </w:t>
      </w:r>
      <w:r w:rsidR="00041A20" w:rsidRPr="00041A20">
        <w:rPr>
          <w:sz w:val="20"/>
          <w:szCs w:val="20"/>
          <w:lang w:val="en-GB"/>
        </w:rPr>
        <w:t>war in Ukraine.</w:t>
      </w:r>
      <w:r w:rsidR="00041A20">
        <w:rPr>
          <w:sz w:val="20"/>
          <w:szCs w:val="20"/>
          <w:lang w:val="en-GB"/>
        </w:rPr>
        <w:t xml:space="preserve"> Currently over 25 humanitarian actors have joined the group. </w:t>
      </w:r>
      <w:r w:rsidR="00041A20" w:rsidRPr="00041A20">
        <w:rPr>
          <w:sz w:val="20"/>
          <w:szCs w:val="20"/>
          <w:lang w:val="en-GB"/>
        </w:rPr>
        <w:t>UNFPA is</w:t>
      </w:r>
      <w:r w:rsidR="00041A20">
        <w:rPr>
          <w:sz w:val="20"/>
          <w:szCs w:val="20"/>
          <w:lang w:val="en-GB"/>
        </w:rPr>
        <w:t xml:space="preserve"> also</w:t>
      </w:r>
      <w:r w:rsidR="00041A20" w:rsidRPr="00041A20">
        <w:rPr>
          <w:sz w:val="20"/>
          <w:szCs w:val="20"/>
          <w:lang w:val="en-GB"/>
        </w:rPr>
        <w:t xml:space="preserve"> co-leading the work of the PSEA Task Force in Ukraine together with UNOCHA.</w:t>
      </w:r>
      <w:r w:rsidR="00041A20" w:rsidRPr="00041A20">
        <w:t xml:space="preserve"> </w:t>
      </w:r>
      <w:r w:rsidR="00041A20">
        <w:rPr>
          <w:sz w:val="20"/>
          <w:szCs w:val="20"/>
          <w:lang w:val="en-GB"/>
        </w:rPr>
        <w:t>UNFPA also</w:t>
      </w:r>
      <w:r w:rsidR="00041A20" w:rsidRPr="00041A20">
        <w:rPr>
          <w:sz w:val="20"/>
          <w:szCs w:val="20"/>
          <w:lang w:val="en-GB"/>
        </w:rPr>
        <w:t xml:space="preserve"> co-chairs</w:t>
      </w:r>
      <w:r w:rsidR="00FC5EA0">
        <w:rPr>
          <w:sz w:val="20"/>
          <w:szCs w:val="20"/>
          <w:lang w:val="en-GB"/>
        </w:rPr>
        <w:t xml:space="preserve"> the</w:t>
      </w:r>
      <w:r w:rsidR="00041A20" w:rsidRPr="00041A20">
        <w:rPr>
          <w:sz w:val="20"/>
          <w:szCs w:val="20"/>
          <w:lang w:val="en-GB"/>
        </w:rPr>
        <w:t xml:space="preserve"> Accountability to Affected Population Working Group </w:t>
      </w:r>
      <w:r w:rsidR="00FC5EA0">
        <w:rPr>
          <w:sz w:val="20"/>
          <w:szCs w:val="20"/>
          <w:lang w:val="en-GB"/>
        </w:rPr>
        <w:t>and the</w:t>
      </w:r>
      <w:r w:rsidR="00041A20">
        <w:rPr>
          <w:sz w:val="20"/>
          <w:szCs w:val="20"/>
          <w:lang w:val="en-GB"/>
        </w:rPr>
        <w:t xml:space="preserve"> </w:t>
      </w:r>
      <w:r w:rsidR="00FC5EA0">
        <w:rPr>
          <w:sz w:val="20"/>
          <w:szCs w:val="20"/>
          <w:lang w:val="en-GB"/>
        </w:rPr>
        <w:t xml:space="preserve">Protection from </w:t>
      </w:r>
      <w:r w:rsidR="00041A20" w:rsidRPr="00041A20">
        <w:rPr>
          <w:sz w:val="20"/>
          <w:szCs w:val="20"/>
          <w:lang w:val="en-GB"/>
        </w:rPr>
        <w:t>Sexual Exploi</w:t>
      </w:r>
      <w:r w:rsidR="00FC5EA0">
        <w:rPr>
          <w:sz w:val="20"/>
          <w:szCs w:val="20"/>
          <w:lang w:val="en-GB"/>
        </w:rPr>
        <w:t>tation and Abuse (PSEA) network both together with OCHA</w:t>
      </w:r>
      <w:r w:rsidR="00041A20" w:rsidRPr="00041A20">
        <w:rPr>
          <w:sz w:val="20"/>
          <w:szCs w:val="20"/>
          <w:lang w:val="en-GB"/>
        </w:rPr>
        <w:t>.</w:t>
      </w:r>
    </w:p>
    <w:p w14:paraId="2442930C" w14:textId="3019C761" w:rsidR="00442CEE" w:rsidRDefault="56322AA2" w:rsidP="006F5A35">
      <w:pPr>
        <w:tabs>
          <w:tab w:val="left" w:pos="90"/>
        </w:tabs>
        <w:rPr>
          <w:rFonts w:eastAsiaTheme="minorEastAsia"/>
          <w:sz w:val="20"/>
          <w:szCs w:val="20"/>
        </w:rPr>
      </w:pPr>
      <w:r w:rsidRPr="006F5A35">
        <w:rPr>
          <w:rFonts w:eastAsiaTheme="minorEastAsia"/>
          <w:sz w:val="20"/>
          <w:szCs w:val="20"/>
        </w:rPr>
        <w:t xml:space="preserve">Advocating for the rights </w:t>
      </w:r>
      <w:r w:rsidR="51C5C2C0" w:rsidRPr="006F5A35">
        <w:rPr>
          <w:rFonts w:eastAsiaTheme="minorEastAsia"/>
          <w:sz w:val="20"/>
          <w:szCs w:val="20"/>
        </w:rPr>
        <w:t>of</w:t>
      </w:r>
      <w:r w:rsidRPr="006F5A35">
        <w:rPr>
          <w:rFonts w:eastAsiaTheme="minorEastAsia"/>
          <w:sz w:val="20"/>
          <w:szCs w:val="20"/>
        </w:rPr>
        <w:t xml:space="preserve"> women with disabilities (</w:t>
      </w:r>
      <w:proofErr w:type="spellStart"/>
      <w:r w:rsidRPr="006F5A35">
        <w:rPr>
          <w:rFonts w:eastAsiaTheme="minorEastAsia"/>
          <w:sz w:val="20"/>
          <w:szCs w:val="20"/>
        </w:rPr>
        <w:t>WwD</w:t>
      </w:r>
      <w:proofErr w:type="spellEnd"/>
      <w:r w:rsidRPr="006F5A35">
        <w:rPr>
          <w:rFonts w:eastAsiaTheme="minorEastAsia"/>
          <w:sz w:val="20"/>
          <w:szCs w:val="20"/>
        </w:rPr>
        <w:t>) is one of the priority issues of UN Women’s partnership with the government counterparts and CSOs. UN Women cooperates with the National Gender Mechanism, the National Parliament, the Ombudsperson Office, the Ministry of Communities and Territorial Development, regional and local administrations on the implementation of Ukraine’s commitments to the rights of women with disabilities under the CEDAW and the CRPD. Multiple discrimination against women with disabilities is being reflected in UN Women analytical reports</w:t>
      </w:r>
      <w:r w:rsidR="00B7214C">
        <w:rPr>
          <w:rStyle w:val="FootnoteReference"/>
          <w:rFonts w:eastAsiaTheme="minorEastAsia"/>
          <w:sz w:val="20"/>
          <w:szCs w:val="20"/>
        </w:rPr>
        <w:footnoteReference w:id="7"/>
      </w:r>
      <w:r w:rsidRPr="006F5A35">
        <w:rPr>
          <w:rFonts w:eastAsiaTheme="minorEastAsia"/>
          <w:sz w:val="20"/>
          <w:szCs w:val="20"/>
        </w:rPr>
        <w:t>, including rapid gender analyses</w:t>
      </w:r>
      <w:r w:rsidR="00FC1F96">
        <w:rPr>
          <w:rStyle w:val="FootnoteReference"/>
          <w:rFonts w:eastAsiaTheme="minorEastAsia"/>
          <w:sz w:val="20"/>
          <w:szCs w:val="20"/>
        </w:rPr>
        <w:footnoteReference w:id="8"/>
      </w:r>
      <w:r w:rsidRPr="006F5A35">
        <w:rPr>
          <w:rFonts w:eastAsiaTheme="minorEastAsia"/>
          <w:sz w:val="20"/>
          <w:szCs w:val="20"/>
        </w:rPr>
        <w:t xml:space="preserve"> of crises in Ukraine. UN Women has a long-term partnership experience with the National Assembly of People with Disabilities (</w:t>
      </w:r>
      <w:proofErr w:type="spellStart"/>
      <w:r w:rsidRPr="006F5A35">
        <w:rPr>
          <w:rFonts w:eastAsiaTheme="minorEastAsia"/>
          <w:sz w:val="20"/>
          <w:szCs w:val="20"/>
        </w:rPr>
        <w:t>NAPwD</w:t>
      </w:r>
      <w:proofErr w:type="spellEnd"/>
      <w:r w:rsidRPr="006F5A35">
        <w:rPr>
          <w:rFonts w:eastAsiaTheme="minorEastAsia"/>
          <w:sz w:val="20"/>
          <w:szCs w:val="20"/>
        </w:rPr>
        <w:t>) on advocating for the rights of women with disabilities based on data and developing methodological tools for addressing their needs</w:t>
      </w:r>
      <w:r w:rsidR="00B7214C">
        <w:rPr>
          <w:rStyle w:val="FootnoteReference"/>
          <w:rFonts w:eastAsiaTheme="minorEastAsia"/>
          <w:sz w:val="20"/>
          <w:szCs w:val="20"/>
        </w:rPr>
        <w:footnoteReference w:id="9"/>
      </w:r>
      <w:r w:rsidRPr="006F5A35">
        <w:rPr>
          <w:rFonts w:eastAsiaTheme="minorEastAsia"/>
          <w:sz w:val="20"/>
          <w:szCs w:val="20"/>
        </w:rPr>
        <w:t xml:space="preserve">.  UN Women supported the empowerment of </w:t>
      </w:r>
      <w:proofErr w:type="spellStart"/>
      <w:r w:rsidRPr="006F5A35">
        <w:rPr>
          <w:rFonts w:eastAsiaTheme="minorEastAsia"/>
          <w:sz w:val="20"/>
          <w:szCs w:val="20"/>
        </w:rPr>
        <w:t>WwD</w:t>
      </w:r>
      <w:proofErr w:type="spellEnd"/>
      <w:r w:rsidRPr="006F5A35">
        <w:rPr>
          <w:rFonts w:eastAsiaTheme="minorEastAsia"/>
          <w:sz w:val="20"/>
          <w:szCs w:val="20"/>
        </w:rPr>
        <w:t xml:space="preserve"> to successfully advocate with local authorities for the elimination of barriers to public services through the implementation of key recommendations of the Gender Accessibility Audit (GAA) of public facilities in 5 target regions. In order to address the impact of the war on women with disabilities, UN Women provided funding to the </w:t>
      </w:r>
      <w:proofErr w:type="spellStart"/>
      <w:r w:rsidRPr="006F5A35">
        <w:rPr>
          <w:rFonts w:eastAsiaTheme="minorEastAsia"/>
          <w:sz w:val="20"/>
          <w:szCs w:val="20"/>
        </w:rPr>
        <w:t>NAPwD</w:t>
      </w:r>
      <w:proofErr w:type="spellEnd"/>
      <w:r w:rsidRPr="006F5A35">
        <w:rPr>
          <w:rFonts w:eastAsiaTheme="minorEastAsia"/>
          <w:sz w:val="20"/>
          <w:szCs w:val="20"/>
        </w:rPr>
        <w:t xml:space="preserve"> from Women and Peace Humanitarian Fund for the following activities: 1) Establishment of Women Crisis Centers (6 centers) to provide immediate humanitarian support to </w:t>
      </w:r>
      <w:proofErr w:type="spellStart"/>
      <w:r w:rsidRPr="006F5A35">
        <w:rPr>
          <w:rFonts w:eastAsiaTheme="minorEastAsia"/>
          <w:sz w:val="20"/>
          <w:szCs w:val="20"/>
        </w:rPr>
        <w:t>WwD</w:t>
      </w:r>
      <w:proofErr w:type="spellEnd"/>
      <w:r w:rsidRPr="006F5A35">
        <w:rPr>
          <w:rFonts w:eastAsiaTheme="minorEastAsia"/>
          <w:sz w:val="20"/>
          <w:szCs w:val="20"/>
        </w:rPr>
        <w:t xml:space="preserve">. This will also entail transportation services, delivery of medication and food, communication services (sign language, communication with women with visual and hearing impediments, etc.). The activities of the project will be carried out in close coordination with the government bodies at all levels to ensure that the specific needs of women and girls with disabilities are included in the emergency response. 2) Facilitate access to information and legal and psychological support to women and girls with disabilities affected by the war. This will be provided through the NAPD network of civil society organizations (at least 20 CSOs). The project will facilitate platforms for dialogue between governmental bodies, women’s activists, and women’s rights defenders to ensure that their voices are heard.   </w:t>
      </w:r>
    </w:p>
    <w:p w14:paraId="16CE9079" w14:textId="4B409E2C" w:rsidR="00FE5E6E" w:rsidRPr="00FC3E2A" w:rsidRDefault="00FE5E6E" w:rsidP="00FE5E6E">
      <w:pPr>
        <w:spacing w:after="0"/>
        <w:rPr>
          <w:sz w:val="20"/>
          <w:szCs w:val="20"/>
        </w:rPr>
      </w:pPr>
      <w:r w:rsidRPr="00FC3E2A">
        <w:rPr>
          <w:sz w:val="20"/>
          <w:szCs w:val="20"/>
        </w:rPr>
        <w:t>UN Women based on its normative and coordination mandate and in line with the IASC guidance on G</w:t>
      </w:r>
      <w:r w:rsidR="00F10B38" w:rsidRPr="00FC3E2A">
        <w:rPr>
          <w:sz w:val="20"/>
          <w:szCs w:val="20"/>
        </w:rPr>
        <w:t>ender Equality in Humanitarian Action</w:t>
      </w:r>
      <w:r w:rsidRPr="00FC3E2A">
        <w:rPr>
          <w:sz w:val="20"/>
          <w:szCs w:val="20"/>
        </w:rPr>
        <w:t>, provides technical and coordination support to HCT on gender mainstreaming of humanitarian assistance</w:t>
      </w:r>
      <w:r w:rsidR="00F10B38" w:rsidRPr="00FC3E2A">
        <w:rPr>
          <w:sz w:val="20"/>
          <w:szCs w:val="20"/>
        </w:rPr>
        <w:t xml:space="preserve">. In coordination with UN Cluster lead agencies, including </w:t>
      </w:r>
      <w:r w:rsidR="00A4181A" w:rsidRPr="00FC3E2A">
        <w:rPr>
          <w:sz w:val="20"/>
          <w:szCs w:val="20"/>
        </w:rPr>
        <w:t xml:space="preserve">OCHA and </w:t>
      </w:r>
      <w:r w:rsidR="00F10B38" w:rsidRPr="00FC3E2A">
        <w:rPr>
          <w:sz w:val="20"/>
          <w:szCs w:val="20"/>
        </w:rPr>
        <w:t xml:space="preserve">UNHCR, UN Women is </w:t>
      </w:r>
      <w:r w:rsidRPr="00FC3E2A">
        <w:rPr>
          <w:sz w:val="20"/>
          <w:szCs w:val="20"/>
        </w:rPr>
        <w:t>launch</w:t>
      </w:r>
      <w:r w:rsidR="00F10B38" w:rsidRPr="00FC3E2A">
        <w:rPr>
          <w:sz w:val="20"/>
          <w:szCs w:val="20"/>
        </w:rPr>
        <w:t>ing</w:t>
      </w:r>
      <w:r w:rsidRPr="00FC3E2A">
        <w:rPr>
          <w:sz w:val="20"/>
          <w:szCs w:val="20"/>
        </w:rPr>
        <w:t xml:space="preserve"> </w:t>
      </w:r>
      <w:r w:rsidR="00F10B38" w:rsidRPr="00FC3E2A">
        <w:rPr>
          <w:sz w:val="20"/>
          <w:szCs w:val="20"/>
        </w:rPr>
        <w:t xml:space="preserve">a cross-sectoral </w:t>
      </w:r>
      <w:r w:rsidRPr="00FC3E2A">
        <w:rPr>
          <w:sz w:val="20"/>
          <w:szCs w:val="20"/>
        </w:rPr>
        <w:t>G</w:t>
      </w:r>
      <w:r w:rsidR="00A4181A" w:rsidRPr="00FC3E2A">
        <w:rPr>
          <w:sz w:val="20"/>
          <w:szCs w:val="20"/>
        </w:rPr>
        <w:t xml:space="preserve">ender Equality in Humanitarian Action </w:t>
      </w:r>
      <w:r w:rsidRPr="00FC3E2A">
        <w:rPr>
          <w:sz w:val="20"/>
          <w:szCs w:val="20"/>
        </w:rPr>
        <w:t>S</w:t>
      </w:r>
      <w:r w:rsidR="00F10B38" w:rsidRPr="00FC3E2A">
        <w:rPr>
          <w:sz w:val="20"/>
          <w:szCs w:val="20"/>
        </w:rPr>
        <w:t>ub-group</w:t>
      </w:r>
      <w:r w:rsidR="00A4181A" w:rsidRPr="00FC3E2A">
        <w:rPr>
          <w:sz w:val="20"/>
          <w:szCs w:val="20"/>
        </w:rPr>
        <w:t xml:space="preserve"> (</w:t>
      </w:r>
      <w:proofErr w:type="spellStart"/>
      <w:r w:rsidR="00A4181A" w:rsidRPr="00FC3E2A">
        <w:rPr>
          <w:sz w:val="20"/>
          <w:szCs w:val="20"/>
        </w:rPr>
        <w:t>GEiHA</w:t>
      </w:r>
      <w:proofErr w:type="spellEnd"/>
      <w:r w:rsidR="00A4181A" w:rsidRPr="00FC3E2A">
        <w:rPr>
          <w:sz w:val="20"/>
          <w:szCs w:val="20"/>
        </w:rPr>
        <w:t xml:space="preserve"> SG) to</w:t>
      </w:r>
      <w:r w:rsidRPr="00FC3E2A">
        <w:rPr>
          <w:sz w:val="20"/>
          <w:szCs w:val="20"/>
        </w:rPr>
        <w:t xml:space="preserve"> provide much needed technical and thematic guidance to </w:t>
      </w:r>
      <w:r w:rsidR="00A4181A" w:rsidRPr="00FC3E2A">
        <w:rPr>
          <w:sz w:val="20"/>
          <w:szCs w:val="20"/>
        </w:rPr>
        <w:t xml:space="preserve">the humanitarian coordination mechanisms and architecture, including the HC, HCT, Inter-Cluster Coordination </w:t>
      </w:r>
      <w:r w:rsidR="00A4181A" w:rsidRPr="00FC3E2A">
        <w:rPr>
          <w:sz w:val="20"/>
          <w:szCs w:val="20"/>
        </w:rPr>
        <w:lastRenderedPageBreak/>
        <w:t xml:space="preserve">Group, clusters and working groups. </w:t>
      </w:r>
      <w:proofErr w:type="spellStart"/>
      <w:r w:rsidR="00A4181A" w:rsidRPr="00FC3E2A">
        <w:rPr>
          <w:sz w:val="20"/>
          <w:szCs w:val="20"/>
        </w:rPr>
        <w:t>GEiHA</w:t>
      </w:r>
      <w:proofErr w:type="spellEnd"/>
      <w:r w:rsidR="00A4181A" w:rsidRPr="00FC3E2A">
        <w:rPr>
          <w:sz w:val="20"/>
          <w:szCs w:val="20"/>
        </w:rPr>
        <w:t xml:space="preserve"> SG will </w:t>
      </w:r>
      <w:r w:rsidRPr="00FC3E2A">
        <w:rPr>
          <w:sz w:val="20"/>
          <w:szCs w:val="20"/>
        </w:rPr>
        <w:t>ensure that the humanitarian operation and response enhance gender equality integration and strength planning process and its subsequent implementation to adequately identify and address the specific and differentiated needs and risks of women,</w:t>
      </w:r>
      <w:r w:rsidR="00F10B38" w:rsidRPr="00FC3E2A">
        <w:rPr>
          <w:sz w:val="20"/>
          <w:szCs w:val="20"/>
        </w:rPr>
        <w:t xml:space="preserve"> </w:t>
      </w:r>
      <w:r w:rsidRPr="00FC3E2A">
        <w:rPr>
          <w:sz w:val="20"/>
          <w:szCs w:val="20"/>
        </w:rPr>
        <w:t>girls, men, boys</w:t>
      </w:r>
      <w:r w:rsidR="00F10B38" w:rsidRPr="00FC3E2A">
        <w:rPr>
          <w:sz w:val="20"/>
          <w:szCs w:val="20"/>
        </w:rPr>
        <w:t>,</w:t>
      </w:r>
      <w:r w:rsidRPr="00FC3E2A">
        <w:rPr>
          <w:sz w:val="20"/>
          <w:szCs w:val="20"/>
        </w:rPr>
        <w:t xml:space="preserve"> and LGBTIQA+ persons</w:t>
      </w:r>
      <w:r w:rsidR="00A4181A" w:rsidRPr="00FC3E2A">
        <w:rPr>
          <w:sz w:val="20"/>
          <w:szCs w:val="20"/>
        </w:rPr>
        <w:t xml:space="preserve"> with disabilities </w:t>
      </w:r>
      <w:r w:rsidRPr="00FC3E2A">
        <w:rPr>
          <w:sz w:val="20"/>
          <w:szCs w:val="20"/>
        </w:rPr>
        <w:t xml:space="preserve">in the unfolding humanitarian context.  </w:t>
      </w:r>
    </w:p>
    <w:p w14:paraId="3964EAFB" w14:textId="77777777" w:rsidR="00A4181A" w:rsidRPr="00FC3E2A" w:rsidRDefault="00A4181A" w:rsidP="00F10B38">
      <w:pPr>
        <w:spacing w:after="0"/>
        <w:rPr>
          <w:sz w:val="20"/>
          <w:szCs w:val="20"/>
        </w:rPr>
      </w:pPr>
    </w:p>
    <w:p w14:paraId="0FB98935" w14:textId="2F7C98CC" w:rsidR="00F10B38" w:rsidRPr="00FC3E2A" w:rsidRDefault="00F10B38" w:rsidP="00F10B38">
      <w:pPr>
        <w:spacing w:after="0"/>
        <w:rPr>
          <w:sz w:val="20"/>
          <w:szCs w:val="20"/>
        </w:rPr>
      </w:pPr>
      <w:r w:rsidRPr="00FC3E2A">
        <w:rPr>
          <w:sz w:val="20"/>
          <w:szCs w:val="20"/>
        </w:rPr>
        <w:t xml:space="preserve">The </w:t>
      </w:r>
      <w:proofErr w:type="spellStart"/>
      <w:r w:rsidRPr="00FC3E2A">
        <w:rPr>
          <w:sz w:val="20"/>
          <w:szCs w:val="20"/>
        </w:rPr>
        <w:t>G</w:t>
      </w:r>
      <w:r w:rsidR="00A4181A" w:rsidRPr="00FC3E2A">
        <w:rPr>
          <w:sz w:val="20"/>
          <w:szCs w:val="20"/>
        </w:rPr>
        <w:t>E</w:t>
      </w:r>
      <w:r w:rsidRPr="00FC3E2A">
        <w:rPr>
          <w:sz w:val="20"/>
          <w:szCs w:val="20"/>
        </w:rPr>
        <w:t>iHA</w:t>
      </w:r>
      <w:proofErr w:type="spellEnd"/>
      <w:r w:rsidRPr="00FC3E2A">
        <w:rPr>
          <w:sz w:val="20"/>
          <w:szCs w:val="20"/>
        </w:rPr>
        <w:t xml:space="preserve"> SG </w:t>
      </w:r>
      <w:r w:rsidR="00A4181A" w:rsidRPr="00FC3E2A">
        <w:rPr>
          <w:sz w:val="20"/>
          <w:szCs w:val="20"/>
        </w:rPr>
        <w:t xml:space="preserve">membership  will be comprised of representation from the UN </w:t>
      </w:r>
      <w:hyperlink r:id="rId43" w:history="1">
        <w:r w:rsidR="00A4181A" w:rsidRPr="00FC3E2A">
          <w:rPr>
            <w:rStyle w:val="Hyperlink"/>
            <w:sz w:val="20"/>
            <w:szCs w:val="20"/>
          </w:rPr>
          <w:t>cluster lead agencies</w:t>
        </w:r>
      </w:hyperlink>
      <w:r w:rsidR="00A4181A" w:rsidRPr="00FC3E2A">
        <w:rPr>
          <w:sz w:val="20"/>
          <w:szCs w:val="20"/>
        </w:rPr>
        <w:t xml:space="preserve">, OCHA, INGOs, and women’s and LGBTQA+ organizations involved in humanitarian action. The </w:t>
      </w:r>
      <w:proofErr w:type="spellStart"/>
      <w:r w:rsidR="00A4181A" w:rsidRPr="00FC3E2A">
        <w:rPr>
          <w:sz w:val="20"/>
          <w:szCs w:val="20"/>
        </w:rPr>
        <w:t>GEiHA</w:t>
      </w:r>
      <w:proofErr w:type="spellEnd"/>
      <w:r w:rsidR="00A4181A" w:rsidRPr="00FC3E2A">
        <w:rPr>
          <w:sz w:val="20"/>
          <w:szCs w:val="20"/>
        </w:rPr>
        <w:t xml:space="preserve"> SG </w:t>
      </w:r>
      <w:r w:rsidRPr="00FC3E2A">
        <w:rPr>
          <w:sz w:val="20"/>
          <w:szCs w:val="20"/>
        </w:rPr>
        <w:t xml:space="preserve">will extend invitations to national </w:t>
      </w:r>
      <w:r w:rsidR="00A4181A" w:rsidRPr="00FC3E2A">
        <w:rPr>
          <w:sz w:val="20"/>
          <w:szCs w:val="20"/>
        </w:rPr>
        <w:t xml:space="preserve">OPD </w:t>
      </w:r>
      <w:r w:rsidRPr="00FC3E2A">
        <w:rPr>
          <w:sz w:val="20"/>
          <w:szCs w:val="20"/>
        </w:rPr>
        <w:t xml:space="preserve">to fill important technical gaps and most importantly, to </w:t>
      </w:r>
      <w:r w:rsidR="00A4181A" w:rsidRPr="00FC3E2A">
        <w:rPr>
          <w:sz w:val="20"/>
          <w:szCs w:val="20"/>
        </w:rPr>
        <w:t xml:space="preserve">organization of </w:t>
      </w:r>
      <w:r w:rsidRPr="00FC3E2A">
        <w:rPr>
          <w:sz w:val="20"/>
          <w:szCs w:val="20"/>
        </w:rPr>
        <w:t>women</w:t>
      </w:r>
      <w:r w:rsidR="00A4181A" w:rsidRPr="00FC3E2A">
        <w:rPr>
          <w:sz w:val="20"/>
          <w:szCs w:val="20"/>
        </w:rPr>
        <w:t xml:space="preserve"> with disabilities </w:t>
      </w:r>
      <w:r w:rsidRPr="00FC3E2A">
        <w:rPr>
          <w:sz w:val="20"/>
          <w:szCs w:val="20"/>
        </w:rPr>
        <w:t xml:space="preserve">to ensure that their voices are part of the </w:t>
      </w:r>
      <w:r w:rsidR="00A4181A" w:rsidRPr="00FC3E2A">
        <w:rPr>
          <w:sz w:val="20"/>
          <w:szCs w:val="20"/>
        </w:rPr>
        <w:t>decision-making</w:t>
      </w:r>
      <w:r w:rsidRPr="00FC3E2A">
        <w:rPr>
          <w:sz w:val="20"/>
          <w:szCs w:val="20"/>
        </w:rPr>
        <w:t xml:space="preserve"> processes that relate to the formulation and prioritization processes of humanitarian planning.</w:t>
      </w:r>
    </w:p>
    <w:p w14:paraId="69583C4D" w14:textId="5BD161F0" w:rsidR="00F10B38" w:rsidRPr="00FC3E2A" w:rsidRDefault="00F10B38" w:rsidP="00F10B38">
      <w:pPr>
        <w:spacing w:after="0"/>
        <w:rPr>
          <w:sz w:val="20"/>
          <w:szCs w:val="20"/>
        </w:rPr>
      </w:pPr>
    </w:p>
    <w:p w14:paraId="19F06746" w14:textId="5D706FC8" w:rsidR="00442CEE" w:rsidRPr="00D40B34" w:rsidRDefault="00442CEE" w:rsidP="56322AA2">
      <w:pPr>
        <w:tabs>
          <w:tab w:val="left" w:pos="90"/>
        </w:tabs>
        <w:rPr>
          <w:rFonts w:eastAsiaTheme="minorEastAsia"/>
          <w:color w:val="000000" w:themeColor="text1"/>
          <w:sz w:val="20"/>
          <w:szCs w:val="20"/>
        </w:rPr>
      </w:pPr>
    </w:p>
    <w:p w14:paraId="17CBAB61" w14:textId="44A15B4A" w:rsidR="00442CEE" w:rsidRPr="00B62321" w:rsidRDefault="00BC08F5" w:rsidP="00B62321">
      <w:pPr>
        <w:pStyle w:val="Heading1"/>
        <w:numPr>
          <w:ilvl w:val="0"/>
          <w:numId w:val="6"/>
        </w:numPr>
        <w:tabs>
          <w:tab w:val="left" w:pos="90"/>
        </w:tabs>
        <w:spacing w:line="276" w:lineRule="auto"/>
        <w:ind w:firstLine="0"/>
        <w:jc w:val="left"/>
      </w:pPr>
      <w:r w:rsidRPr="00B62321">
        <w:t xml:space="preserve">Cross cutting </w:t>
      </w:r>
      <w:r w:rsidR="00427F43" w:rsidRPr="00B62321">
        <w:t>approaches</w:t>
      </w:r>
    </w:p>
    <w:p w14:paraId="4057D349" w14:textId="77777777" w:rsidR="00BC08F5" w:rsidRPr="00286488" w:rsidRDefault="00BC08F5" w:rsidP="003F2B77">
      <w:pPr>
        <w:tabs>
          <w:tab w:val="left" w:pos="90"/>
        </w:tabs>
        <w:spacing w:after="0"/>
        <w:ind w:left="360"/>
        <w:rPr>
          <w:i/>
          <w:sz w:val="20"/>
          <w:lang w:val="en-GB"/>
        </w:rPr>
      </w:pPr>
    </w:p>
    <w:p w14:paraId="04515B8F" w14:textId="660FB179" w:rsidR="00BC08F5" w:rsidRPr="00286488" w:rsidRDefault="00D17734" w:rsidP="003F2B77">
      <w:pPr>
        <w:pStyle w:val="Heading2"/>
        <w:rPr>
          <w:lang w:val="en-GB"/>
        </w:rPr>
      </w:pPr>
      <w:r w:rsidRPr="00286488">
        <w:rPr>
          <w:lang w:val="en-GB"/>
        </w:rPr>
        <w:t>5</w:t>
      </w:r>
      <w:r w:rsidR="000740BD" w:rsidRPr="00286488">
        <w:rPr>
          <w:lang w:val="en-GB"/>
        </w:rPr>
        <w:t xml:space="preserve">.1 </w:t>
      </w:r>
      <w:r w:rsidR="00BC08F5" w:rsidRPr="00286488">
        <w:rPr>
          <w:lang w:val="en-GB"/>
        </w:rPr>
        <w:t xml:space="preserve">Equality between men and women. </w:t>
      </w:r>
    </w:p>
    <w:p w14:paraId="537253B2" w14:textId="022664B7" w:rsidR="000C01D4" w:rsidRPr="00286488" w:rsidRDefault="000C01D4" w:rsidP="000C01D4">
      <w:pPr>
        <w:tabs>
          <w:tab w:val="left" w:pos="90"/>
        </w:tabs>
        <w:spacing w:after="0"/>
        <w:contextualSpacing/>
        <w:rPr>
          <w:iCs/>
          <w:sz w:val="20"/>
          <w:lang w:val="en-GB"/>
        </w:rPr>
      </w:pPr>
    </w:p>
    <w:p w14:paraId="1E55D802" w14:textId="00C45869" w:rsidR="007F5721" w:rsidRDefault="007F5721" w:rsidP="007F5721">
      <w:pPr>
        <w:pStyle w:val="NormalWeb"/>
        <w:spacing w:before="0" w:beforeAutospacing="0" w:after="0" w:afterAutospacing="0"/>
        <w:rPr>
          <w:rFonts w:asciiTheme="minorHAnsi" w:hAnsiTheme="minorHAnsi" w:cstheme="minorHAnsi"/>
          <w:color w:val="0E101A"/>
          <w:sz w:val="20"/>
          <w:szCs w:val="20"/>
        </w:rPr>
      </w:pPr>
      <w:r w:rsidRPr="002F456F">
        <w:rPr>
          <w:rFonts w:asciiTheme="minorHAnsi" w:hAnsiTheme="minorHAnsi" w:cstheme="minorHAnsi"/>
          <w:color w:val="0E101A"/>
          <w:sz w:val="20"/>
          <w:szCs w:val="20"/>
        </w:rPr>
        <w:t xml:space="preserve">The project ensures consideration of differences in the barrier faced by men and women with disabilities through the implementation of UN normative documents on the rights of women facing multiple forms of discrimination and the participation of UN Women and UNFPA in the project implementation. UN Women, guided by its normative and coordination mandate, will facilitate addressing the multiple discrimination faced by women with disabilities in the project implementation, in line with the CEDAW, CEDAW Committee General Recommendation #18, and CRPD. UN Women developed several knowledge products assessing the needs of </w:t>
      </w:r>
      <w:proofErr w:type="spellStart"/>
      <w:r w:rsidRPr="002F456F">
        <w:rPr>
          <w:rFonts w:asciiTheme="minorHAnsi" w:hAnsiTheme="minorHAnsi" w:cstheme="minorHAnsi"/>
          <w:color w:val="0E101A"/>
          <w:sz w:val="20"/>
          <w:szCs w:val="20"/>
        </w:rPr>
        <w:t>WwD</w:t>
      </w:r>
      <w:proofErr w:type="spellEnd"/>
      <w:r w:rsidRPr="002F456F">
        <w:rPr>
          <w:rFonts w:asciiTheme="minorHAnsi" w:hAnsiTheme="minorHAnsi" w:cstheme="minorHAnsi"/>
          <w:color w:val="0E101A"/>
          <w:sz w:val="20"/>
          <w:szCs w:val="20"/>
        </w:rPr>
        <w:t xml:space="preserve"> in Ukraine in crises, including gender assessment of the COVID-19 and the Rapid Gender Analysis of Ukraine in the war context. </w:t>
      </w:r>
    </w:p>
    <w:p w14:paraId="0780708A" w14:textId="77777777" w:rsidR="007F5721" w:rsidRPr="002F456F" w:rsidRDefault="007F5721" w:rsidP="007F5721">
      <w:pPr>
        <w:pStyle w:val="NormalWeb"/>
        <w:spacing w:before="0" w:beforeAutospacing="0" w:after="0" w:afterAutospacing="0"/>
        <w:rPr>
          <w:rFonts w:asciiTheme="minorHAnsi" w:hAnsiTheme="minorHAnsi" w:cstheme="minorHAnsi"/>
          <w:color w:val="0E101A"/>
          <w:sz w:val="20"/>
          <w:szCs w:val="20"/>
        </w:rPr>
      </w:pPr>
    </w:p>
    <w:p w14:paraId="5E4C8490" w14:textId="562A0F23" w:rsidR="007F5721" w:rsidRPr="002F456F" w:rsidRDefault="007F5721" w:rsidP="007F5721">
      <w:pPr>
        <w:pStyle w:val="NormalWeb"/>
        <w:spacing w:before="0" w:beforeAutospacing="0" w:after="0" w:afterAutospacing="0"/>
        <w:rPr>
          <w:rFonts w:asciiTheme="minorHAnsi" w:hAnsiTheme="minorHAnsi" w:cstheme="minorHAnsi"/>
          <w:color w:val="0E101A"/>
          <w:sz w:val="20"/>
          <w:szCs w:val="20"/>
        </w:rPr>
      </w:pPr>
      <w:r w:rsidRPr="002F456F">
        <w:rPr>
          <w:rFonts w:asciiTheme="minorHAnsi" w:hAnsiTheme="minorHAnsi" w:cstheme="minorHAnsi"/>
          <w:color w:val="0E101A"/>
          <w:sz w:val="20"/>
          <w:szCs w:val="20"/>
        </w:rPr>
        <w:t>The project will apply a gender mainstreaming approach to planning, implementation, and monitoring of humanitarian response provided by the Inter-Agency Standing Committee (IASC) Reference Group on Gender and Humanitarian Action</w:t>
      </w:r>
      <w:r>
        <w:rPr>
          <w:rStyle w:val="FootnoteReference"/>
          <w:rFonts w:asciiTheme="minorHAnsi" w:hAnsiTheme="minorHAnsi" w:cstheme="minorHAnsi"/>
          <w:color w:val="0E101A"/>
          <w:sz w:val="20"/>
          <w:szCs w:val="20"/>
        </w:rPr>
        <w:footnoteReference w:id="10"/>
      </w:r>
      <w:r w:rsidRPr="002F456F">
        <w:rPr>
          <w:rFonts w:asciiTheme="minorHAnsi" w:hAnsiTheme="minorHAnsi" w:cstheme="minorHAnsi"/>
          <w:color w:val="0E101A"/>
          <w:sz w:val="20"/>
          <w:szCs w:val="20"/>
        </w:rPr>
        <w:t> (2018). Based on the IASC guidance on gender-responsive humanitarian assistance</w:t>
      </w:r>
      <w:r>
        <w:rPr>
          <w:rStyle w:val="FootnoteReference"/>
          <w:rFonts w:asciiTheme="minorHAnsi" w:hAnsiTheme="minorHAnsi" w:cstheme="minorHAnsi"/>
          <w:color w:val="0E101A"/>
          <w:sz w:val="20"/>
          <w:szCs w:val="20"/>
        </w:rPr>
        <w:footnoteReference w:id="11"/>
      </w:r>
      <w:r w:rsidRPr="002F456F">
        <w:rPr>
          <w:rFonts w:asciiTheme="minorHAnsi" w:hAnsiTheme="minorHAnsi" w:cstheme="minorHAnsi"/>
          <w:color w:val="0E101A"/>
          <w:sz w:val="20"/>
          <w:szCs w:val="20"/>
        </w:rPr>
        <w:t xml:space="preserve">, UN Women will provide experts and coordination support to RUNOs on mainstreaming gender equality and empowerment of women with disabilities in the project outputs' implementation. The project will collect and </w:t>
      </w:r>
      <w:proofErr w:type="spellStart"/>
      <w:r w:rsidRPr="002F456F">
        <w:rPr>
          <w:rFonts w:asciiTheme="minorHAnsi" w:hAnsiTheme="minorHAnsi" w:cstheme="minorHAnsi"/>
          <w:color w:val="0E101A"/>
          <w:sz w:val="20"/>
          <w:szCs w:val="20"/>
        </w:rPr>
        <w:t>analyse</w:t>
      </w:r>
      <w:proofErr w:type="spellEnd"/>
      <w:r w:rsidRPr="002F456F">
        <w:rPr>
          <w:rFonts w:asciiTheme="minorHAnsi" w:hAnsiTheme="minorHAnsi" w:cstheme="minorHAnsi"/>
          <w:color w:val="0E101A"/>
          <w:sz w:val="20"/>
          <w:szCs w:val="20"/>
        </w:rPr>
        <w:t xml:space="preserve"> sex and age-disaggregated data to address the differentiated needs of women, men, girls, and boys with disabilities in HRP and HNO; support the provision of gender-responsive services and humanitarian assistance; support the empowerment of women with disabilities to participate in decision making on humanitarian response in pilot communities. The project will specifically address the vulnerability of </w:t>
      </w:r>
      <w:proofErr w:type="spellStart"/>
      <w:r w:rsidRPr="002F456F">
        <w:rPr>
          <w:rFonts w:asciiTheme="minorHAnsi" w:hAnsiTheme="minorHAnsi" w:cstheme="minorHAnsi"/>
          <w:color w:val="0E101A"/>
          <w:sz w:val="20"/>
          <w:szCs w:val="20"/>
        </w:rPr>
        <w:t>WwD</w:t>
      </w:r>
      <w:proofErr w:type="spellEnd"/>
      <w:r w:rsidRPr="002F456F">
        <w:rPr>
          <w:rFonts w:asciiTheme="minorHAnsi" w:hAnsiTheme="minorHAnsi" w:cstheme="minorHAnsi"/>
          <w:color w:val="0E101A"/>
          <w:sz w:val="20"/>
          <w:szCs w:val="20"/>
        </w:rPr>
        <w:t xml:space="preserve"> to GBV and CRSV by raising awareness of stakeholders and protection services provision. </w:t>
      </w:r>
    </w:p>
    <w:p w14:paraId="6A93BCF1" w14:textId="7ECD12E9" w:rsidR="00FC628F" w:rsidRPr="00286488" w:rsidRDefault="00FC628F" w:rsidP="00017945">
      <w:pPr>
        <w:tabs>
          <w:tab w:val="left" w:pos="90"/>
        </w:tabs>
        <w:spacing w:after="0"/>
        <w:contextualSpacing/>
        <w:rPr>
          <w:iCs/>
          <w:sz w:val="20"/>
          <w:lang w:val="en-GB"/>
        </w:rPr>
      </w:pPr>
    </w:p>
    <w:p w14:paraId="6DC84D54" w14:textId="59B57D5A" w:rsidR="00BC08F5" w:rsidRPr="00286488" w:rsidRDefault="00D17734" w:rsidP="003F2B77">
      <w:pPr>
        <w:pStyle w:val="Heading2"/>
        <w:rPr>
          <w:lang w:val="en-GB"/>
        </w:rPr>
      </w:pPr>
      <w:r w:rsidRPr="00286488">
        <w:rPr>
          <w:lang w:val="en-GB"/>
        </w:rPr>
        <w:t>5</w:t>
      </w:r>
      <w:r w:rsidR="000740BD" w:rsidRPr="00286488">
        <w:rPr>
          <w:lang w:val="en-GB"/>
        </w:rPr>
        <w:t xml:space="preserve">.2 </w:t>
      </w:r>
      <w:r w:rsidR="00BC08F5" w:rsidRPr="00286488">
        <w:rPr>
          <w:lang w:val="en-GB"/>
        </w:rPr>
        <w:t>Full and effective participation of persons with disabilities.</w:t>
      </w:r>
    </w:p>
    <w:p w14:paraId="7DB01A52" w14:textId="2BC7AA8C" w:rsidR="00BC08F5" w:rsidRPr="00286488" w:rsidRDefault="00BC08F5" w:rsidP="003F2B77">
      <w:pPr>
        <w:tabs>
          <w:tab w:val="left" w:pos="90"/>
        </w:tabs>
        <w:spacing w:after="0"/>
        <w:rPr>
          <w:iCs/>
          <w:sz w:val="20"/>
          <w:lang w:val="en-GB"/>
        </w:rPr>
      </w:pPr>
    </w:p>
    <w:p w14:paraId="64F0BEC7" w14:textId="6C1388BC" w:rsidR="00E87356" w:rsidRPr="00286488" w:rsidRDefault="00D845F6" w:rsidP="003F2B77">
      <w:pPr>
        <w:rPr>
          <w:sz w:val="20"/>
          <w:szCs w:val="20"/>
          <w:lang w:val="en-GB"/>
        </w:rPr>
      </w:pPr>
      <w:r w:rsidRPr="00286488">
        <w:rPr>
          <w:sz w:val="20"/>
          <w:szCs w:val="20"/>
          <w:lang w:val="en-GB"/>
        </w:rPr>
        <w:t xml:space="preserve">Representation of people </w:t>
      </w:r>
      <w:r w:rsidR="001954FA" w:rsidRPr="00286488">
        <w:rPr>
          <w:sz w:val="20"/>
          <w:szCs w:val="20"/>
          <w:lang w:val="en-GB"/>
        </w:rPr>
        <w:t xml:space="preserve">with disabilities in the project governance as well as in the planning, implementation, monitoring and evaluation phases of the project cycle will be </w:t>
      </w:r>
      <w:r w:rsidR="000D381C" w:rsidRPr="00286488">
        <w:rPr>
          <w:sz w:val="20"/>
          <w:szCs w:val="20"/>
          <w:lang w:val="en-GB"/>
        </w:rPr>
        <w:t xml:space="preserve">ensured by the participation of the National NGO “National Assembly of </w:t>
      </w:r>
      <w:r w:rsidR="000D381C" w:rsidRPr="00286488">
        <w:rPr>
          <w:sz w:val="20"/>
          <w:szCs w:val="20"/>
          <w:lang w:val="en-GB"/>
        </w:rPr>
        <w:lastRenderedPageBreak/>
        <w:t xml:space="preserve">Persons with Disabilities” in the steering committee of the </w:t>
      </w:r>
      <w:r w:rsidR="007805EC" w:rsidRPr="00286488">
        <w:rPr>
          <w:sz w:val="20"/>
          <w:szCs w:val="20"/>
          <w:lang w:val="en-GB"/>
        </w:rPr>
        <w:t xml:space="preserve">joint </w:t>
      </w:r>
      <w:r w:rsidR="000D381C" w:rsidRPr="00286488">
        <w:rPr>
          <w:sz w:val="20"/>
          <w:szCs w:val="20"/>
          <w:lang w:val="en-GB"/>
        </w:rPr>
        <w:t>programme</w:t>
      </w:r>
      <w:r w:rsidR="007805EC" w:rsidRPr="00286488">
        <w:rPr>
          <w:sz w:val="20"/>
          <w:szCs w:val="20"/>
          <w:lang w:val="en-GB"/>
        </w:rPr>
        <w:t xml:space="preserve"> and meaningful consultation with </w:t>
      </w:r>
      <w:r w:rsidR="00497354" w:rsidRPr="00286488">
        <w:rPr>
          <w:sz w:val="20"/>
          <w:szCs w:val="20"/>
          <w:lang w:val="en-GB"/>
        </w:rPr>
        <w:t>organizations of people with disabilities through the whole programme cycle</w:t>
      </w:r>
      <w:r w:rsidR="00E9419D" w:rsidRPr="00286488">
        <w:rPr>
          <w:sz w:val="20"/>
          <w:szCs w:val="20"/>
          <w:lang w:val="en-GB"/>
        </w:rPr>
        <w:t>.</w:t>
      </w:r>
    </w:p>
    <w:p w14:paraId="022219A5" w14:textId="776B282A" w:rsidR="00A16D19" w:rsidRPr="00286488" w:rsidRDefault="00A16D19" w:rsidP="003F2B77">
      <w:pPr>
        <w:rPr>
          <w:sz w:val="20"/>
          <w:szCs w:val="20"/>
          <w:lang w:val="en-GB"/>
        </w:rPr>
      </w:pPr>
      <w:r w:rsidRPr="00286488">
        <w:rPr>
          <w:sz w:val="20"/>
          <w:szCs w:val="20"/>
          <w:lang w:val="en-GB"/>
        </w:rPr>
        <w:t>National NGO “National Assembly of Persons with Disabilities”, established in 2001 with the purpose to promote and protect rights of people with disabilities, unites over 100 non-for-profit organizations from all regions of Ukraine working with people with disabilities. The Assembly works at national, regional and local levels focusing on the following areas:</w:t>
      </w:r>
    </w:p>
    <w:p w14:paraId="713E7E5E" w14:textId="77777777" w:rsidR="00A16D19" w:rsidRPr="00286488" w:rsidRDefault="00A16D19" w:rsidP="003F2B77">
      <w:pPr>
        <w:pStyle w:val="ListParagraph"/>
        <w:numPr>
          <w:ilvl w:val="0"/>
          <w:numId w:val="23"/>
        </w:numPr>
        <w:spacing w:after="160" w:line="259" w:lineRule="auto"/>
        <w:rPr>
          <w:sz w:val="20"/>
          <w:szCs w:val="20"/>
          <w:lang w:val="en-GB"/>
        </w:rPr>
      </w:pPr>
      <w:r w:rsidRPr="00286488">
        <w:rPr>
          <w:sz w:val="20"/>
          <w:szCs w:val="20"/>
          <w:lang w:val="en-GB"/>
        </w:rPr>
        <w:t>Monitoring of Ukraine’s national and international commitments and obligations on implementations of rights of people with disabilities;</w:t>
      </w:r>
    </w:p>
    <w:p w14:paraId="0582DB88" w14:textId="77777777" w:rsidR="00A16D19" w:rsidRPr="00286488" w:rsidRDefault="00A16D19" w:rsidP="003F2B77">
      <w:pPr>
        <w:pStyle w:val="ListParagraph"/>
        <w:numPr>
          <w:ilvl w:val="0"/>
          <w:numId w:val="23"/>
        </w:numPr>
        <w:spacing w:after="160" w:line="259" w:lineRule="auto"/>
        <w:rPr>
          <w:sz w:val="20"/>
          <w:szCs w:val="20"/>
          <w:lang w:val="en-GB"/>
        </w:rPr>
      </w:pPr>
      <w:r w:rsidRPr="00286488">
        <w:rPr>
          <w:sz w:val="20"/>
          <w:szCs w:val="20"/>
          <w:lang w:val="en-GB"/>
        </w:rPr>
        <w:t>Promoting inclusion and accessibility;</w:t>
      </w:r>
    </w:p>
    <w:p w14:paraId="082CB2DF" w14:textId="77777777" w:rsidR="00A16D19" w:rsidRPr="00286488" w:rsidRDefault="00A16D19" w:rsidP="003F2B77">
      <w:pPr>
        <w:pStyle w:val="ListParagraph"/>
        <w:numPr>
          <w:ilvl w:val="0"/>
          <w:numId w:val="23"/>
        </w:numPr>
        <w:spacing w:after="160" w:line="259" w:lineRule="auto"/>
        <w:rPr>
          <w:sz w:val="20"/>
          <w:szCs w:val="20"/>
          <w:lang w:val="en-GB"/>
        </w:rPr>
      </w:pPr>
      <w:r w:rsidRPr="00286488">
        <w:rPr>
          <w:sz w:val="20"/>
          <w:szCs w:val="20"/>
          <w:lang w:val="en-GB"/>
        </w:rPr>
        <w:t>Advocacy and awareness raising to promote rights of people of disabilities, combat stereotypes and advocate for participation in decision-making, social life, access to services and education;</w:t>
      </w:r>
    </w:p>
    <w:p w14:paraId="35D6CCE9" w14:textId="21BDAACE" w:rsidR="00A16D19" w:rsidRPr="00286488" w:rsidRDefault="00A16D19" w:rsidP="003F2B77">
      <w:pPr>
        <w:pStyle w:val="ListParagraph"/>
        <w:numPr>
          <w:ilvl w:val="0"/>
          <w:numId w:val="23"/>
        </w:numPr>
        <w:spacing w:after="160" w:line="259" w:lineRule="auto"/>
        <w:rPr>
          <w:sz w:val="20"/>
          <w:szCs w:val="20"/>
          <w:lang w:val="en-GB"/>
        </w:rPr>
      </w:pPr>
      <w:r w:rsidRPr="00286488">
        <w:rPr>
          <w:sz w:val="20"/>
          <w:szCs w:val="20"/>
          <w:lang w:val="en-GB"/>
        </w:rPr>
        <w:t>Policy work.</w:t>
      </w:r>
    </w:p>
    <w:p w14:paraId="5360EB92" w14:textId="3379516F" w:rsidR="00EE7A8C" w:rsidRPr="00286488" w:rsidRDefault="005A17A8" w:rsidP="003F2B77">
      <w:pPr>
        <w:spacing w:after="160" w:line="259" w:lineRule="auto"/>
        <w:rPr>
          <w:sz w:val="20"/>
          <w:szCs w:val="20"/>
          <w:lang w:val="en-GB"/>
        </w:rPr>
      </w:pPr>
      <w:r w:rsidRPr="00286488">
        <w:rPr>
          <w:sz w:val="20"/>
          <w:szCs w:val="20"/>
          <w:lang w:val="en-GB"/>
        </w:rPr>
        <w:t xml:space="preserve">Organizations of people </w:t>
      </w:r>
      <w:r w:rsidR="00231AB7" w:rsidRPr="00286488">
        <w:rPr>
          <w:sz w:val="20"/>
          <w:szCs w:val="20"/>
          <w:lang w:val="en-GB"/>
        </w:rPr>
        <w:t xml:space="preserve">with disabilities </w:t>
      </w:r>
      <w:r w:rsidR="00214E8E" w:rsidRPr="00286488">
        <w:rPr>
          <w:sz w:val="20"/>
          <w:szCs w:val="20"/>
          <w:lang w:val="en-GB"/>
        </w:rPr>
        <w:t xml:space="preserve">will be consulted in </w:t>
      </w:r>
      <w:r w:rsidR="00645C8A" w:rsidRPr="00286488">
        <w:rPr>
          <w:sz w:val="20"/>
          <w:szCs w:val="20"/>
          <w:lang w:val="en-GB"/>
        </w:rPr>
        <w:t xml:space="preserve">through </w:t>
      </w:r>
      <w:r w:rsidR="00214E8E" w:rsidRPr="00286488">
        <w:rPr>
          <w:sz w:val="20"/>
          <w:szCs w:val="20"/>
          <w:lang w:val="en-GB"/>
        </w:rPr>
        <w:t xml:space="preserve">needs assessments, </w:t>
      </w:r>
      <w:r w:rsidR="009A4EE2" w:rsidRPr="00286488">
        <w:rPr>
          <w:sz w:val="20"/>
          <w:szCs w:val="20"/>
          <w:lang w:val="en-GB"/>
        </w:rPr>
        <w:t>development of the programme proposal</w:t>
      </w:r>
      <w:r w:rsidR="00DF2424" w:rsidRPr="00286488">
        <w:rPr>
          <w:sz w:val="20"/>
          <w:szCs w:val="20"/>
          <w:lang w:val="en-GB"/>
        </w:rPr>
        <w:t xml:space="preserve"> and workplans</w:t>
      </w:r>
      <w:r w:rsidR="00AA2D38" w:rsidRPr="00286488">
        <w:rPr>
          <w:sz w:val="20"/>
          <w:szCs w:val="20"/>
          <w:lang w:val="en-GB"/>
        </w:rPr>
        <w:t xml:space="preserve"> as well as participate in the evaluation of the </w:t>
      </w:r>
      <w:r w:rsidR="007757F4" w:rsidRPr="00286488">
        <w:rPr>
          <w:sz w:val="20"/>
          <w:szCs w:val="20"/>
          <w:lang w:val="en-GB"/>
        </w:rPr>
        <w:t>programme results</w:t>
      </w:r>
      <w:r w:rsidR="00E863D9" w:rsidRPr="00286488">
        <w:rPr>
          <w:sz w:val="20"/>
          <w:szCs w:val="20"/>
          <w:lang w:val="en-GB"/>
        </w:rPr>
        <w:t>.</w:t>
      </w:r>
      <w:r w:rsidR="002F5709" w:rsidRPr="00286488">
        <w:rPr>
          <w:sz w:val="20"/>
          <w:szCs w:val="20"/>
          <w:lang w:val="en-GB"/>
        </w:rPr>
        <w:t xml:space="preserve"> UN country team in Ukraine </w:t>
      </w:r>
      <w:r w:rsidR="00A760D1" w:rsidRPr="00286488">
        <w:rPr>
          <w:sz w:val="20"/>
          <w:szCs w:val="20"/>
          <w:lang w:val="en-GB"/>
        </w:rPr>
        <w:t xml:space="preserve">has </w:t>
      </w:r>
      <w:r w:rsidR="00EE7A8C" w:rsidRPr="00286488">
        <w:rPr>
          <w:sz w:val="20"/>
          <w:szCs w:val="20"/>
          <w:lang w:val="en-GB"/>
        </w:rPr>
        <w:t xml:space="preserve">an existing formal partnerships with the following organizations of people with disabilities: NGO “National Assembly of Persons with Disabilities” (120 OPDs), Ukrainian Society of the Deaf, Association for the Protection of Rights and Assistance to Persons with Disabilities “Open Hearts,” Zhytomyr Oblast Organization “Youth. Woman. Family,” </w:t>
      </w:r>
      <w:proofErr w:type="spellStart"/>
      <w:r w:rsidR="00EE7A8C" w:rsidRPr="00286488">
        <w:rPr>
          <w:sz w:val="20"/>
          <w:szCs w:val="20"/>
          <w:lang w:val="en-GB"/>
        </w:rPr>
        <w:t>Lviv</w:t>
      </w:r>
      <w:proofErr w:type="spellEnd"/>
      <w:r w:rsidR="00EE7A8C" w:rsidRPr="00286488">
        <w:rPr>
          <w:sz w:val="20"/>
          <w:szCs w:val="20"/>
          <w:lang w:val="en-GB"/>
        </w:rPr>
        <w:t xml:space="preserve"> Oblast Organization “Rehabilitation of Persons with Disabilities,” Chernivtsi Oblast Organization of Persons with Disabilities “Leader,” Ukrainian NGO of persons with disabilities patients of mental healthcare “User,” Foundation “Protection of the Rights of the Child,” Ukrainian Helsinki Human Rights Union – on development of alternative report on CRPD ;  “Social Synergy” CSO of parents of children with disabilities on inclusive education and non-discrimination.</w:t>
      </w:r>
    </w:p>
    <w:p w14:paraId="547513DE" w14:textId="6BACB5F2" w:rsidR="00E9419D" w:rsidRPr="00286488" w:rsidRDefault="007871A5" w:rsidP="008131E3">
      <w:pPr>
        <w:rPr>
          <w:sz w:val="20"/>
          <w:szCs w:val="20"/>
          <w:lang w:val="en-GB"/>
        </w:rPr>
      </w:pPr>
      <w:r w:rsidRPr="00286488">
        <w:rPr>
          <w:sz w:val="20"/>
          <w:szCs w:val="20"/>
          <w:lang w:val="en-GB"/>
        </w:rPr>
        <w:t>A</w:t>
      </w:r>
      <w:r w:rsidR="00391A27" w:rsidRPr="00286488">
        <w:rPr>
          <w:sz w:val="20"/>
          <w:szCs w:val="20"/>
          <w:lang w:val="en-GB"/>
        </w:rPr>
        <w:t xml:space="preserve">ctivities under the </w:t>
      </w:r>
      <w:r w:rsidRPr="00286488">
        <w:rPr>
          <w:sz w:val="20"/>
          <w:szCs w:val="20"/>
          <w:lang w:val="en-GB"/>
        </w:rPr>
        <w:t xml:space="preserve">Joint Programme </w:t>
      </w:r>
      <w:r w:rsidR="00964E45" w:rsidRPr="00286488">
        <w:rPr>
          <w:sz w:val="20"/>
          <w:szCs w:val="20"/>
          <w:lang w:val="en-GB"/>
        </w:rPr>
        <w:t>Outcome 1</w:t>
      </w:r>
      <w:r w:rsidR="009245B1" w:rsidRPr="00286488">
        <w:rPr>
          <w:sz w:val="20"/>
          <w:szCs w:val="20"/>
          <w:lang w:val="en-GB"/>
        </w:rPr>
        <w:t xml:space="preserve"> “</w:t>
      </w:r>
      <w:r w:rsidRPr="00286488">
        <w:rPr>
          <w:i/>
          <w:iCs/>
          <w:sz w:val="20"/>
          <w:szCs w:val="20"/>
          <w:lang w:val="en-GB"/>
        </w:rPr>
        <w:t>Capacity of national stakeholders, especially of key duty bearers and rights holders, is enhanced, to ensure more effective contributions towards disability inclusive policies</w:t>
      </w:r>
      <w:r w:rsidRPr="00286488">
        <w:rPr>
          <w:sz w:val="20"/>
          <w:szCs w:val="20"/>
          <w:lang w:val="en-GB"/>
        </w:rPr>
        <w:t>.”</w:t>
      </w:r>
      <w:r w:rsidR="00FA7206" w:rsidRPr="00286488">
        <w:rPr>
          <w:sz w:val="20"/>
          <w:szCs w:val="20"/>
          <w:lang w:val="en-GB"/>
        </w:rPr>
        <w:t xml:space="preserve"> will contribute directly to strengthen the capacity of organizations of persons with disabilities</w:t>
      </w:r>
      <w:r w:rsidR="00DB33AC" w:rsidRPr="00286488">
        <w:rPr>
          <w:sz w:val="20"/>
          <w:szCs w:val="20"/>
          <w:lang w:val="en-GB"/>
        </w:rPr>
        <w:t xml:space="preserve"> and support </w:t>
      </w:r>
      <w:r w:rsidR="00AE5B68" w:rsidRPr="00286488">
        <w:rPr>
          <w:sz w:val="20"/>
          <w:szCs w:val="20"/>
          <w:lang w:val="en-GB"/>
        </w:rPr>
        <w:t>their systematically engagement in the national humanitarian and development coordination mechanisms</w:t>
      </w:r>
      <w:r w:rsidR="00A72B22" w:rsidRPr="00286488">
        <w:rPr>
          <w:sz w:val="20"/>
          <w:szCs w:val="20"/>
          <w:lang w:val="en-GB"/>
        </w:rPr>
        <w:t xml:space="preserve">. Some </w:t>
      </w:r>
      <w:r w:rsidR="008523DD" w:rsidRPr="00286488">
        <w:rPr>
          <w:sz w:val="20"/>
          <w:szCs w:val="20"/>
          <w:lang w:val="en-GB"/>
        </w:rPr>
        <w:t>suggested</w:t>
      </w:r>
      <w:r w:rsidR="00A72B22" w:rsidRPr="00286488">
        <w:rPr>
          <w:sz w:val="20"/>
          <w:szCs w:val="20"/>
          <w:lang w:val="en-GB"/>
        </w:rPr>
        <w:t xml:space="preserve"> activities include</w:t>
      </w:r>
      <w:r w:rsidR="001E694C" w:rsidRPr="00286488">
        <w:rPr>
          <w:sz w:val="20"/>
          <w:szCs w:val="20"/>
          <w:lang w:val="en-GB"/>
        </w:rPr>
        <w:t>:</w:t>
      </w:r>
      <w:r w:rsidR="00A72B22" w:rsidRPr="00286488">
        <w:rPr>
          <w:sz w:val="20"/>
          <w:szCs w:val="20"/>
          <w:lang w:val="en-GB"/>
        </w:rPr>
        <w:t xml:space="preserve"> </w:t>
      </w:r>
      <w:r w:rsidR="001E694C" w:rsidRPr="00286488">
        <w:rPr>
          <w:sz w:val="20"/>
          <w:szCs w:val="20"/>
          <w:lang w:val="en-GB"/>
        </w:rPr>
        <w:t>promotion of meaningful diverse participation of OPD in the design and implementation of Ukraine Humanitarian Response Plan, disability inclusive humanitarian-development nexus plan, implementation of Ukraine Flash Appeal 2022; promotion of cross-learning between OPDs and humanitarian actors, provid</w:t>
      </w:r>
      <w:r w:rsidR="003F2B77" w:rsidRPr="00286488">
        <w:rPr>
          <w:sz w:val="20"/>
          <w:szCs w:val="20"/>
          <w:lang w:val="en-GB"/>
        </w:rPr>
        <w:t>ing</w:t>
      </w:r>
      <w:r w:rsidR="001E694C" w:rsidRPr="00286488">
        <w:rPr>
          <w:sz w:val="20"/>
          <w:szCs w:val="20"/>
          <w:lang w:val="en-GB"/>
        </w:rPr>
        <w:t xml:space="preserve"> OPD expertise to humanitarian actors, e.g. by disability inclusion screening of the ongoing or new humanitarian response actions and development of recommendations for inclusion of disability in their logical frameworks</w:t>
      </w:r>
      <w:r w:rsidR="003F2B77" w:rsidRPr="00286488">
        <w:rPr>
          <w:sz w:val="20"/>
          <w:szCs w:val="20"/>
          <w:lang w:val="en-GB"/>
        </w:rPr>
        <w:t>;</w:t>
      </w:r>
      <w:r w:rsidR="001E694C" w:rsidRPr="00286488">
        <w:rPr>
          <w:sz w:val="20"/>
          <w:szCs w:val="20"/>
          <w:lang w:val="en-GB"/>
        </w:rPr>
        <w:t xml:space="preserve"> </w:t>
      </w:r>
      <w:r w:rsidR="003F2B77" w:rsidRPr="00286488">
        <w:rPr>
          <w:sz w:val="20"/>
          <w:szCs w:val="20"/>
          <w:lang w:val="en-GB"/>
        </w:rPr>
        <w:t>a</w:t>
      </w:r>
      <w:r w:rsidR="001E694C" w:rsidRPr="00286488">
        <w:rPr>
          <w:sz w:val="20"/>
          <w:szCs w:val="20"/>
          <w:lang w:val="en-GB"/>
        </w:rPr>
        <w:t>ssessing and mapping of resources and expertise on children and adults with disabilities</w:t>
      </w:r>
      <w:r w:rsidR="003F2B77" w:rsidRPr="00286488">
        <w:rPr>
          <w:sz w:val="20"/>
          <w:szCs w:val="20"/>
          <w:lang w:val="en-GB"/>
        </w:rPr>
        <w:t>; e</w:t>
      </w:r>
      <w:r w:rsidR="001E694C" w:rsidRPr="00286488">
        <w:rPr>
          <w:sz w:val="20"/>
          <w:szCs w:val="20"/>
          <w:lang w:val="en-GB"/>
        </w:rPr>
        <w:t>stablish</w:t>
      </w:r>
      <w:r w:rsidR="003F2B77" w:rsidRPr="00286488">
        <w:rPr>
          <w:sz w:val="20"/>
          <w:szCs w:val="20"/>
          <w:lang w:val="en-GB"/>
        </w:rPr>
        <w:t>ment of</w:t>
      </w:r>
      <w:r w:rsidR="001E694C" w:rsidRPr="00286488">
        <w:rPr>
          <w:sz w:val="20"/>
          <w:szCs w:val="20"/>
          <w:lang w:val="en-GB"/>
        </w:rPr>
        <w:t xml:space="preserve"> a disability focal point, focal agency or task force to represent disability issues in humanitarian coordination mecha</w:t>
      </w:r>
      <w:r w:rsidR="001E694C" w:rsidRPr="00286488">
        <w:rPr>
          <w:sz w:val="20"/>
          <w:szCs w:val="20"/>
          <w:lang w:val="en-GB"/>
        </w:rPr>
        <w:softHyphen/>
        <w:t>nisms, e.g.  in existing clusters and humanitarian working groups</w:t>
      </w:r>
      <w:r w:rsidR="003F2B77" w:rsidRPr="00286488">
        <w:rPr>
          <w:sz w:val="20"/>
          <w:szCs w:val="20"/>
          <w:lang w:val="en-GB"/>
        </w:rPr>
        <w:t>; i</w:t>
      </w:r>
      <w:r w:rsidR="001E694C" w:rsidRPr="00286488">
        <w:rPr>
          <w:sz w:val="20"/>
          <w:szCs w:val="20"/>
          <w:lang w:val="en-GB"/>
        </w:rPr>
        <w:t>mprove</w:t>
      </w:r>
      <w:r w:rsidR="003F2B77" w:rsidRPr="00286488">
        <w:rPr>
          <w:sz w:val="20"/>
          <w:szCs w:val="20"/>
          <w:lang w:val="en-GB"/>
        </w:rPr>
        <w:t>ment of</w:t>
      </w:r>
      <w:r w:rsidR="001E694C" w:rsidRPr="00286488">
        <w:rPr>
          <w:sz w:val="20"/>
          <w:szCs w:val="20"/>
          <w:lang w:val="en-GB"/>
        </w:rPr>
        <w:t xml:space="preserve"> advocacy for protection of displaced persons with disabilities (women and men), including through ongoing cooperation with the local and regional authorities implementing emergency response, Government Commissioner on Disability Inclusion, President’s Advisor-Commissioner on Barrier-Free Environment and other relevant actors.</w:t>
      </w:r>
    </w:p>
    <w:p w14:paraId="1799CB8A" w14:textId="77777777" w:rsidR="00A16D19" w:rsidRPr="00286488" w:rsidRDefault="00A16D19" w:rsidP="003F2B77">
      <w:pPr>
        <w:tabs>
          <w:tab w:val="left" w:pos="90"/>
        </w:tabs>
        <w:spacing w:after="0"/>
        <w:rPr>
          <w:iCs/>
          <w:sz w:val="20"/>
          <w:lang w:val="en-GB"/>
        </w:rPr>
      </w:pPr>
    </w:p>
    <w:p w14:paraId="1749E223" w14:textId="2DE9CEC3" w:rsidR="00427F43" w:rsidRDefault="00D17734" w:rsidP="003F2B77">
      <w:pPr>
        <w:pStyle w:val="Heading2"/>
        <w:rPr>
          <w:lang w:val="en-GB"/>
        </w:rPr>
      </w:pPr>
      <w:r w:rsidRPr="00286488">
        <w:rPr>
          <w:lang w:val="en-GB"/>
        </w:rPr>
        <w:t>5</w:t>
      </w:r>
      <w:r w:rsidR="000740BD" w:rsidRPr="00286488">
        <w:rPr>
          <w:lang w:val="en-GB"/>
        </w:rPr>
        <w:t xml:space="preserve">.3 </w:t>
      </w:r>
      <w:r w:rsidR="00427F43" w:rsidRPr="00286488">
        <w:rPr>
          <w:lang w:val="en-GB"/>
        </w:rPr>
        <w:t>Full and effective participation of most marginalized groups</w:t>
      </w:r>
      <w:r w:rsidR="00E036D6" w:rsidRPr="00286488">
        <w:rPr>
          <w:lang w:val="en-GB"/>
        </w:rPr>
        <w:t>.</w:t>
      </w:r>
    </w:p>
    <w:p w14:paraId="7DADCCF4" w14:textId="36B17CA6" w:rsidR="0076653A" w:rsidRPr="002B4008" w:rsidRDefault="0053455D" w:rsidP="0076653A">
      <w:pPr>
        <w:rPr>
          <w:sz w:val="20"/>
          <w:szCs w:val="20"/>
          <w:lang w:val="en-GB"/>
        </w:rPr>
      </w:pPr>
      <w:r>
        <w:rPr>
          <w:sz w:val="20"/>
          <w:szCs w:val="20"/>
        </w:rPr>
        <w:t xml:space="preserve">The programme will directly engage </w:t>
      </w:r>
      <w:r w:rsidR="0076653A" w:rsidRPr="002B4008">
        <w:rPr>
          <w:sz w:val="20"/>
          <w:szCs w:val="20"/>
        </w:rPr>
        <w:t xml:space="preserve">underrepresented groups (women and children with disabilities, </w:t>
      </w:r>
      <w:proofErr w:type="spellStart"/>
      <w:r w:rsidR="0076653A" w:rsidRPr="002B4008">
        <w:rPr>
          <w:sz w:val="20"/>
          <w:szCs w:val="20"/>
        </w:rPr>
        <w:t>PwD</w:t>
      </w:r>
      <w:proofErr w:type="spellEnd"/>
      <w:r w:rsidR="0076653A" w:rsidRPr="002B4008">
        <w:rPr>
          <w:sz w:val="20"/>
          <w:szCs w:val="20"/>
        </w:rPr>
        <w:t xml:space="preserve"> in institutions, persons with mental health disorders </w:t>
      </w:r>
      <w:proofErr w:type="spellStart"/>
      <w:r w:rsidR="0076653A" w:rsidRPr="002B4008">
        <w:rPr>
          <w:sz w:val="20"/>
          <w:szCs w:val="20"/>
        </w:rPr>
        <w:t>etc</w:t>
      </w:r>
      <w:proofErr w:type="spellEnd"/>
      <w:r w:rsidR="0076653A" w:rsidRPr="002B4008">
        <w:rPr>
          <w:sz w:val="20"/>
          <w:szCs w:val="20"/>
        </w:rPr>
        <w:t>) in the project implementation and M&amp;E</w:t>
      </w:r>
      <w:r>
        <w:rPr>
          <w:sz w:val="20"/>
          <w:szCs w:val="20"/>
        </w:rPr>
        <w:t xml:space="preserve"> </w:t>
      </w:r>
      <w:r w:rsidR="0076653A" w:rsidRPr="002B4008">
        <w:rPr>
          <w:sz w:val="20"/>
          <w:szCs w:val="20"/>
        </w:rPr>
        <w:t xml:space="preserve">through partnership and grants to OPD representing the most </w:t>
      </w:r>
      <w:proofErr w:type="spellStart"/>
      <w:r w:rsidR="0076653A" w:rsidRPr="002B4008">
        <w:rPr>
          <w:sz w:val="20"/>
          <w:szCs w:val="20"/>
        </w:rPr>
        <w:t>marginalised</w:t>
      </w:r>
      <w:proofErr w:type="spellEnd"/>
      <w:r w:rsidR="0076653A" w:rsidRPr="002B4008">
        <w:rPr>
          <w:sz w:val="20"/>
          <w:szCs w:val="20"/>
        </w:rPr>
        <w:t xml:space="preserve"> </w:t>
      </w:r>
      <w:proofErr w:type="spellStart"/>
      <w:r w:rsidR="0076653A" w:rsidRPr="002B4008">
        <w:rPr>
          <w:sz w:val="20"/>
          <w:szCs w:val="20"/>
        </w:rPr>
        <w:t>PwD</w:t>
      </w:r>
      <w:proofErr w:type="spellEnd"/>
      <w:r w:rsidR="0076653A" w:rsidRPr="002B4008">
        <w:rPr>
          <w:sz w:val="20"/>
          <w:szCs w:val="20"/>
        </w:rPr>
        <w:t xml:space="preserve">, through participation of the </w:t>
      </w:r>
      <w:proofErr w:type="spellStart"/>
      <w:r w:rsidR="0076653A" w:rsidRPr="002B4008">
        <w:rPr>
          <w:sz w:val="20"/>
          <w:szCs w:val="20"/>
        </w:rPr>
        <w:t>NAPwD</w:t>
      </w:r>
      <w:proofErr w:type="spellEnd"/>
      <w:r w:rsidR="0076653A" w:rsidRPr="002B4008">
        <w:rPr>
          <w:sz w:val="20"/>
          <w:szCs w:val="20"/>
        </w:rPr>
        <w:t xml:space="preserve"> in the Project Steering Committee, through Protection and Health Clusters work. </w:t>
      </w:r>
    </w:p>
    <w:p w14:paraId="4AC022F5" w14:textId="4E0D0DF2" w:rsidR="00B53956" w:rsidRPr="00286488" w:rsidRDefault="00B53956" w:rsidP="003F2B77">
      <w:pPr>
        <w:tabs>
          <w:tab w:val="left" w:pos="90"/>
        </w:tabs>
        <w:rPr>
          <w:sz w:val="20"/>
          <w:szCs w:val="20"/>
          <w:lang w:val="en-GB"/>
        </w:rPr>
      </w:pPr>
      <w:r w:rsidRPr="002B4008">
        <w:rPr>
          <w:sz w:val="20"/>
          <w:szCs w:val="20"/>
          <w:lang w:val="en-GB"/>
        </w:rPr>
        <w:t>The intensity of the armed violence in</w:t>
      </w:r>
      <w:r w:rsidRPr="00286488">
        <w:rPr>
          <w:sz w:val="20"/>
          <w:szCs w:val="20"/>
          <w:lang w:val="en-GB"/>
        </w:rPr>
        <w:t xml:space="preserve"> Ukraine is having a severe humanitarian impact on the population. As a result of insecurity, people are fleeing from their homes in high-risk and the most-exposed areas in search of safety, many of whom were already displaced multiple times by previous fighting. </w:t>
      </w:r>
      <w:r w:rsidR="002D0AF2" w:rsidRPr="00286488">
        <w:rPr>
          <w:sz w:val="20"/>
          <w:szCs w:val="20"/>
          <w:lang w:val="en-GB"/>
        </w:rPr>
        <w:t xml:space="preserve">Particularly vulnerable groups include older persons and persons with disabilities, who may be unable to flee or may stay in the impacted areas, resulting in risks to their lives, struggles to meet daily needs and challenges in accessing humanitarian assistance. Women and girls, already susceptible </w:t>
      </w:r>
      <w:r w:rsidR="002D0AF2" w:rsidRPr="00286488">
        <w:rPr>
          <w:sz w:val="20"/>
          <w:szCs w:val="20"/>
          <w:lang w:val="en-GB"/>
        </w:rPr>
        <w:lastRenderedPageBreak/>
        <w:t>to various forms of gender</w:t>
      </w:r>
      <w:r w:rsidR="007F5721">
        <w:rPr>
          <w:sz w:val="20"/>
          <w:szCs w:val="20"/>
          <w:lang w:val="en-GB"/>
        </w:rPr>
        <w:t>-</w:t>
      </w:r>
      <w:r w:rsidR="002D0AF2" w:rsidRPr="00286488">
        <w:rPr>
          <w:sz w:val="20"/>
          <w:szCs w:val="20"/>
          <w:lang w:val="en-GB"/>
        </w:rPr>
        <w:t>based violence, particularly transactional sex, survival sex and sexual exploitation and abuse,</w:t>
      </w:r>
      <w:r w:rsidR="00215BBE" w:rsidRPr="00286488">
        <w:rPr>
          <w:sz w:val="20"/>
          <w:szCs w:val="20"/>
          <w:lang w:val="en-GB"/>
        </w:rPr>
        <w:t xml:space="preserve"> </w:t>
      </w:r>
      <w:r w:rsidR="002D0AF2" w:rsidRPr="00286488">
        <w:rPr>
          <w:sz w:val="20"/>
          <w:szCs w:val="20"/>
          <w:lang w:val="en-GB"/>
        </w:rPr>
        <w:t>will be even further at risk of gender</w:t>
      </w:r>
      <w:r w:rsidR="007F5721">
        <w:rPr>
          <w:sz w:val="20"/>
          <w:szCs w:val="20"/>
          <w:lang w:val="en-GB"/>
        </w:rPr>
        <w:t>-</w:t>
      </w:r>
      <w:r w:rsidR="002D0AF2" w:rsidRPr="00286488">
        <w:rPr>
          <w:sz w:val="20"/>
          <w:szCs w:val="20"/>
          <w:lang w:val="en-GB"/>
        </w:rPr>
        <w:t>based violence, including conflict related sexual violence.</w:t>
      </w:r>
      <w:r w:rsidR="00215BBE" w:rsidRPr="00286488">
        <w:rPr>
          <w:sz w:val="20"/>
          <w:szCs w:val="20"/>
          <w:lang w:val="en-GB"/>
        </w:rPr>
        <w:t xml:space="preserve"> with the scale and direction of the ongoing military operation, 18 million people are projected to become affected, including up to 6.7 million people projected to be newly internally displaced. Of the affected population, 12 million people are expected</w:t>
      </w:r>
      <w:r w:rsidR="007163E4" w:rsidRPr="00286488">
        <w:rPr>
          <w:sz w:val="20"/>
          <w:szCs w:val="20"/>
          <w:lang w:val="en-GB"/>
        </w:rPr>
        <w:t xml:space="preserve"> </w:t>
      </w:r>
      <w:r w:rsidR="00215BBE" w:rsidRPr="00286488">
        <w:rPr>
          <w:sz w:val="20"/>
          <w:szCs w:val="20"/>
          <w:lang w:val="en-GB"/>
        </w:rPr>
        <w:t>to need humanitarian assistance</w:t>
      </w:r>
      <w:r w:rsidR="007163E4" w:rsidRPr="00286488">
        <w:rPr>
          <w:sz w:val="20"/>
          <w:szCs w:val="20"/>
          <w:lang w:val="en-GB"/>
        </w:rPr>
        <w:t>.</w:t>
      </w:r>
    </w:p>
    <w:p w14:paraId="59FBCE1B" w14:textId="63441A99" w:rsidR="6D50C0D4" w:rsidRDefault="742D0D8F" w:rsidP="6D50C0D4">
      <w:pPr>
        <w:tabs>
          <w:tab w:val="left" w:pos="90"/>
        </w:tabs>
        <w:rPr>
          <w:rFonts w:ascii="Calibri" w:eastAsia="Calibri" w:hAnsi="Calibri" w:cs="Calibri"/>
          <w:sz w:val="19"/>
          <w:szCs w:val="19"/>
          <w:lang w:val="en-GB"/>
        </w:rPr>
      </w:pPr>
      <w:r w:rsidRPr="015B9783">
        <w:rPr>
          <w:rFonts w:ascii="Calibri" w:eastAsia="Calibri" w:hAnsi="Calibri" w:cs="Calibri"/>
          <w:sz w:val="19"/>
          <w:szCs w:val="19"/>
          <w:lang w:val="en-GB"/>
        </w:rPr>
        <w:t>UN entities and UNCTs will strive to reach out to and support the consultation with and participation of persons with disabilities from marginalized and underrepresented groups, including women with disabilities and parents of children with disabilities on each context and decision level. The identification of such groups should be carried out collaboratively, leveraging particularly the expertise of national and regional OPDs on how to identify and reach out to under-represented groups. Their participation will ensure accountability, as well as greater relevance, efficiency and improved outcomes of humanitarian interventions for them and their communities. Since the experience of disability is not homogenous , voices of particularly those from underrepresented groups ( e.g. those in residential care institutions) will be heard.</w:t>
      </w:r>
    </w:p>
    <w:p w14:paraId="608F86F2" w14:textId="09451BF1" w:rsidR="007163E4" w:rsidRPr="00286488" w:rsidRDefault="007163E4" w:rsidP="007163E4">
      <w:pPr>
        <w:spacing w:after="160" w:line="259" w:lineRule="auto"/>
        <w:rPr>
          <w:sz w:val="20"/>
          <w:szCs w:val="20"/>
          <w:lang w:val="en-GB"/>
        </w:rPr>
      </w:pPr>
      <w:r w:rsidRPr="00286488">
        <w:rPr>
          <w:sz w:val="20"/>
          <w:szCs w:val="20"/>
          <w:lang w:val="en-GB"/>
        </w:rPr>
        <w:t xml:space="preserve">In addition to note, the following underrepresented groups </w:t>
      </w:r>
      <w:r w:rsidRPr="6D50C0D4">
        <w:rPr>
          <w:sz w:val="20"/>
          <w:szCs w:val="20"/>
          <w:lang w:val="en-GB"/>
        </w:rPr>
        <w:t xml:space="preserve">experiencing </w:t>
      </w:r>
      <w:r w:rsidRPr="00286488">
        <w:rPr>
          <w:sz w:val="20"/>
          <w:szCs w:val="20"/>
          <w:lang w:val="en-GB"/>
        </w:rPr>
        <w:t>significant barriers to accessing mainstream services</w:t>
      </w:r>
      <w:r w:rsidRPr="6D50C0D4">
        <w:rPr>
          <w:sz w:val="20"/>
          <w:szCs w:val="20"/>
          <w:lang w:val="en-GB"/>
        </w:rPr>
        <w:t xml:space="preserve"> will be considered </w:t>
      </w:r>
      <w:r w:rsidRPr="00286488">
        <w:rPr>
          <w:sz w:val="20"/>
          <w:szCs w:val="20"/>
          <w:lang w:val="en-GB"/>
        </w:rPr>
        <w:t>:</w:t>
      </w:r>
    </w:p>
    <w:p w14:paraId="7D38CE26" w14:textId="77777777" w:rsidR="007163E4" w:rsidRPr="00286488" w:rsidRDefault="007163E4" w:rsidP="007163E4">
      <w:pPr>
        <w:pStyle w:val="ListParagraph"/>
        <w:numPr>
          <w:ilvl w:val="0"/>
          <w:numId w:val="25"/>
        </w:numPr>
        <w:spacing w:after="160" w:line="259" w:lineRule="auto"/>
        <w:rPr>
          <w:rFonts w:cstheme="minorHAnsi"/>
          <w:sz w:val="20"/>
          <w:szCs w:val="20"/>
          <w:lang w:val="en-GB"/>
        </w:rPr>
      </w:pPr>
      <w:r w:rsidRPr="00286488">
        <w:rPr>
          <w:rFonts w:cstheme="minorHAnsi"/>
          <w:sz w:val="20"/>
          <w:szCs w:val="20"/>
          <w:lang w:val="en-GB"/>
        </w:rPr>
        <w:t>People with difficulty with mobility</w:t>
      </w:r>
    </w:p>
    <w:p w14:paraId="074978A7" w14:textId="77777777" w:rsidR="007163E4" w:rsidRPr="00286488" w:rsidRDefault="007163E4" w:rsidP="007163E4">
      <w:pPr>
        <w:pStyle w:val="ListParagraph"/>
        <w:numPr>
          <w:ilvl w:val="0"/>
          <w:numId w:val="25"/>
        </w:numPr>
        <w:spacing w:after="160" w:line="259" w:lineRule="auto"/>
        <w:rPr>
          <w:rFonts w:cstheme="minorHAnsi"/>
          <w:sz w:val="20"/>
          <w:szCs w:val="20"/>
          <w:lang w:val="en-GB"/>
        </w:rPr>
      </w:pPr>
      <w:r w:rsidRPr="00286488">
        <w:rPr>
          <w:rFonts w:cstheme="minorHAnsi"/>
          <w:sz w:val="20"/>
          <w:szCs w:val="20"/>
          <w:lang w:val="en-GB"/>
        </w:rPr>
        <w:t>People with difficulty with hearing</w:t>
      </w:r>
    </w:p>
    <w:p w14:paraId="28A64110" w14:textId="77777777" w:rsidR="007163E4" w:rsidRPr="00286488" w:rsidRDefault="007163E4" w:rsidP="007163E4">
      <w:pPr>
        <w:pStyle w:val="ListParagraph"/>
        <w:numPr>
          <w:ilvl w:val="0"/>
          <w:numId w:val="25"/>
        </w:numPr>
        <w:spacing w:after="160" w:line="259" w:lineRule="auto"/>
        <w:rPr>
          <w:rFonts w:cstheme="minorHAnsi"/>
          <w:sz w:val="20"/>
          <w:szCs w:val="20"/>
          <w:lang w:val="en-GB"/>
        </w:rPr>
      </w:pPr>
      <w:r w:rsidRPr="00286488">
        <w:rPr>
          <w:rFonts w:cstheme="minorHAnsi"/>
          <w:sz w:val="20"/>
          <w:szCs w:val="20"/>
          <w:lang w:val="en-GB"/>
        </w:rPr>
        <w:t>People with difficulty with cognition</w:t>
      </w:r>
    </w:p>
    <w:p w14:paraId="0D1AC49A" w14:textId="77777777" w:rsidR="007163E4" w:rsidRPr="00286488" w:rsidRDefault="007163E4" w:rsidP="007163E4">
      <w:pPr>
        <w:pStyle w:val="ListParagraph"/>
        <w:numPr>
          <w:ilvl w:val="0"/>
          <w:numId w:val="25"/>
        </w:numPr>
        <w:spacing w:after="160" w:line="259" w:lineRule="auto"/>
        <w:rPr>
          <w:rFonts w:cstheme="minorHAnsi"/>
          <w:sz w:val="20"/>
          <w:szCs w:val="20"/>
          <w:lang w:val="en-GB"/>
        </w:rPr>
      </w:pPr>
      <w:r w:rsidRPr="00286488">
        <w:rPr>
          <w:rFonts w:cstheme="minorHAnsi"/>
          <w:sz w:val="20"/>
          <w:szCs w:val="20"/>
          <w:lang w:val="en-GB"/>
        </w:rPr>
        <w:t>People with difficulty with communication</w:t>
      </w:r>
    </w:p>
    <w:p w14:paraId="56F50DDA" w14:textId="77777777" w:rsidR="007163E4" w:rsidRPr="00286488" w:rsidRDefault="007163E4" w:rsidP="007163E4">
      <w:pPr>
        <w:pStyle w:val="ListParagraph"/>
        <w:numPr>
          <w:ilvl w:val="0"/>
          <w:numId w:val="25"/>
        </w:numPr>
        <w:spacing w:after="160" w:line="259" w:lineRule="auto"/>
        <w:rPr>
          <w:rFonts w:cstheme="minorHAnsi"/>
          <w:sz w:val="20"/>
          <w:szCs w:val="20"/>
          <w:lang w:val="en-GB"/>
        </w:rPr>
      </w:pPr>
      <w:r w:rsidRPr="00286488">
        <w:rPr>
          <w:rFonts w:cstheme="minorHAnsi"/>
          <w:sz w:val="20"/>
          <w:szCs w:val="20"/>
          <w:lang w:val="en-GB"/>
        </w:rPr>
        <w:t>People with difficulty with self-care</w:t>
      </w:r>
    </w:p>
    <w:p w14:paraId="1954AD78" w14:textId="78DFB55C" w:rsidR="007163E4" w:rsidRPr="00286488" w:rsidRDefault="007163E4" w:rsidP="007163E4">
      <w:pPr>
        <w:pStyle w:val="ListParagraph"/>
        <w:numPr>
          <w:ilvl w:val="0"/>
          <w:numId w:val="25"/>
        </w:numPr>
        <w:spacing w:after="160" w:line="259" w:lineRule="auto"/>
        <w:rPr>
          <w:sz w:val="20"/>
          <w:szCs w:val="20"/>
          <w:lang w:val="en-GB"/>
        </w:rPr>
      </w:pPr>
      <w:r w:rsidRPr="56322AA2">
        <w:rPr>
          <w:sz w:val="20"/>
          <w:szCs w:val="20"/>
          <w:lang w:val="en-GB"/>
        </w:rPr>
        <w:t>People with difficulty with seeing</w:t>
      </w:r>
    </w:p>
    <w:p w14:paraId="02AE7808" w14:textId="1FC79387" w:rsidR="00B569AB" w:rsidRPr="00286488" w:rsidRDefault="0016448B" w:rsidP="003F2B77">
      <w:pPr>
        <w:tabs>
          <w:tab w:val="left" w:pos="90"/>
        </w:tabs>
        <w:rPr>
          <w:sz w:val="20"/>
          <w:szCs w:val="20"/>
          <w:lang w:val="en-GB"/>
        </w:rPr>
      </w:pPr>
      <w:r w:rsidRPr="00286488">
        <w:rPr>
          <w:sz w:val="20"/>
          <w:szCs w:val="20"/>
          <w:lang w:val="en-GB"/>
        </w:rPr>
        <w:t>Participation</w:t>
      </w:r>
      <w:r w:rsidR="00E338F3" w:rsidRPr="00286488">
        <w:rPr>
          <w:sz w:val="20"/>
          <w:szCs w:val="20"/>
          <w:lang w:val="en-GB"/>
        </w:rPr>
        <w:t xml:space="preserve"> of persons underrepresented groups of persons with disabilities in the project governance as well as in the planning, implementation, monitoring and evaluation phases of the project cycle will be ensured by</w:t>
      </w:r>
      <w:r w:rsidR="007805EC" w:rsidRPr="00286488">
        <w:rPr>
          <w:sz w:val="20"/>
          <w:szCs w:val="20"/>
          <w:lang w:val="en-GB"/>
        </w:rPr>
        <w:t xml:space="preserve"> </w:t>
      </w:r>
      <w:r w:rsidR="00040B39" w:rsidRPr="00286488">
        <w:rPr>
          <w:sz w:val="20"/>
          <w:szCs w:val="20"/>
          <w:lang w:val="en-GB"/>
        </w:rPr>
        <w:t xml:space="preserve">consultations with </w:t>
      </w:r>
      <w:r w:rsidR="000D11D4" w:rsidRPr="00286488">
        <w:rPr>
          <w:sz w:val="20"/>
          <w:szCs w:val="20"/>
          <w:lang w:val="en-GB"/>
        </w:rPr>
        <w:t>representatives of the mo</w:t>
      </w:r>
      <w:r w:rsidR="00B21DCA" w:rsidRPr="00286488">
        <w:rPr>
          <w:sz w:val="20"/>
          <w:szCs w:val="20"/>
          <w:lang w:val="en-GB"/>
        </w:rPr>
        <w:t>st marginalized groups through</w:t>
      </w:r>
      <w:r w:rsidR="004F60AF" w:rsidRPr="00286488">
        <w:rPr>
          <w:sz w:val="20"/>
          <w:szCs w:val="20"/>
          <w:lang w:val="en-GB"/>
        </w:rPr>
        <w:t>out</w:t>
      </w:r>
      <w:r w:rsidR="00723103" w:rsidRPr="00286488">
        <w:rPr>
          <w:sz w:val="20"/>
          <w:szCs w:val="20"/>
          <w:lang w:val="en-GB"/>
        </w:rPr>
        <w:t xml:space="preserve"> the programme development, </w:t>
      </w:r>
      <w:r w:rsidR="00C048F6" w:rsidRPr="00286488">
        <w:rPr>
          <w:sz w:val="20"/>
          <w:szCs w:val="20"/>
          <w:lang w:val="en-GB"/>
        </w:rPr>
        <w:t>implementation</w:t>
      </w:r>
      <w:r w:rsidR="00723103" w:rsidRPr="00286488">
        <w:rPr>
          <w:sz w:val="20"/>
          <w:szCs w:val="20"/>
          <w:lang w:val="en-GB"/>
        </w:rPr>
        <w:t xml:space="preserve"> and evaluation. </w:t>
      </w:r>
      <w:r w:rsidR="00B21DCA" w:rsidRPr="00286488">
        <w:rPr>
          <w:sz w:val="20"/>
          <w:szCs w:val="20"/>
          <w:lang w:val="en-GB"/>
        </w:rPr>
        <w:t xml:space="preserve">  </w:t>
      </w:r>
    </w:p>
    <w:p w14:paraId="24E22177" w14:textId="19638DF0" w:rsidR="001732D7" w:rsidRPr="00286488" w:rsidRDefault="001732D7" w:rsidP="003F2B77">
      <w:pPr>
        <w:pStyle w:val="ListParagraph"/>
        <w:numPr>
          <w:ilvl w:val="0"/>
          <w:numId w:val="6"/>
        </w:numPr>
        <w:tabs>
          <w:tab w:val="left" w:pos="90"/>
        </w:tabs>
        <w:ind w:firstLine="0"/>
        <w:rPr>
          <w:rFonts w:asciiTheme="majorHAnsi" w:eastAsiaTheme="majorEastAsia" w:hAnsiTheme="majorHAnsi" w:cstheme="majorBidi"/>
          <w:color w:val="365F91" w:themeColor="accent1" w:themeShade="BF"/>
          <w:sz w:val="32"/>
          <w:szCs w:val="32"/>
          <w:lang w:val="en-GB"/>
        </w:rPr>
      </w:pPr>
      <w:r w:rsidRPr="00286488">
        <w:rPr>
          <w:rFonts w:asciiTheme="majorHAnsi" w:eastAsiaTheme="majorEastAsia" w:hAnsiTheme="majorHAnsi" w:cstheme="majorBidi"/>
          <w:color w:val="365F91" w:themeColor="accent1" w:themeShade="BF"/>
          <w:sz w:val="32"/>
          <w:szCs w:val="32"/>
          <w:lang w:val="en-GB"/>
        </w:rPr>
        <w:t>Governance</w:t>
      </w:r>
      <w:r w:rsidR="00372D29" w:rsidRPr="00286488">
        <w:rPr>
          <w:rFonts w:asciiTheme="majorHAnsi" w:eastAsiaTheme="majorEastAsia" w:hAnsiTheme="majorHAnsi" w:cstheme="majorBidi"/>
          <w:color w:val="365F91" w:themeColor="accent1" w:themeShade="BF"/>
          <w:sz w:val="32"/>
          <w:szCs w:val="32"/>
          <w:lang w:val="en-GB"/>
        </w:rPr>
        <w:t xml:space="preserve"> and management arrangements</w:t>
      </w:r>
    </w:p>
    <w:p w14:paraId="52FD28BD" w14:textId="77777777" w:rsidR="00427F43" w:rsidRPr="00286488" w:rsidRDefault="00427F43" w:rsidP="003F2B77">
      <w:pPr>
        <w:pStyle w:val="ListParagraph"/>
        <w:tabs>
          <w:tab w:val="left" w:pos="90"/>
        </w:tabs>
        <w:spacing w:after="0"/>
        <w:ind w:left="360"/>
        <w:contextualSpacing w:val="0"/>
        <w:rPr>
          <w:sz w:val="20"/>
          <w:lang w:val="en-GB"/>
        </w:rPr>
      </w:pPr>
    </w:p>
    <w:p w14:paraId="5F13E277" w14:textId="38503B69" w:rsidR="00B7288E" w:rsidRPr="00286488" w:rsidRDefault="00563A97" w:rsidP="00963A2B">
      <w:pPr>
        <w:tabs>
          <w:tab w:val="left" w:pos="90"/>
        </w:tabs>
        <w:rPr>
          <w:b/>
          <w:bCs/>
          <w:sz w:val="20"/>
          <w:szCs w:val="20"/>
          <w:lang w:val="en-GB"/>
        </w:rPr>
      </w:pPr>
      <w:r w:rsidRPr="00286488">
        <w:rPr>
          <w:b/>
          <w:bCs/>
          <w:sz w:val="20"/>
          <w:szCs w:val="20"/>
          <w:lang w:val="en-GB"/>
        </w:rPr>
        <w:t>Steering Committee</w:t>
      </w:r>
      <w:r w:rsidR="004F21A7" w:rsidRPr="00286488">
        <w:rPr>
          <w:b/>
          <w:bCs/>
          <w:sz w:val="20"/>
          <w:szCs w:val="20"/>
          <w:lang w:val="en-GB"/>
        </w:rPr>
        <w:t xml:space="preserve"> </w:t>
      </w:r>
    </w:p>
    <w:p w14:paraId="21E2E732" w14:textId="1BC341CF" w:rsidR="00684D0B" w:rsidRPr="00286488" w:rsidRDefault="00563A97" w:rsidP="00963A2B">
      <w:pPr>
        <w:tabs>
          <w:tab w:val="left" w:pos="90"/>
        </w:tabs>
        <w:rPr>
          <w:sz w:val="20"/>
          <w:szCs w:val="20"/>
          <w:lang w:val="en-GB"/>
        </w:rPr>
      </w:pPr>
      <w:r w:rsidRPr="00286488">
        <w:rPr>
          <w:sz w:val="20"/>
          <w:szCs w:val="20"/>
          <w:lang w:val="en-GB"/>
        </w:rPr>
        <w:t>A Steering Committee will ensure strategic direction, oversight and decision-making authority for the joint</w:t>
      </w:r>
      <w:r w:rsidR="00B7288E" w:rsidRPr="00286488">
        <w:rPr>
          <w:sz w:val="20"/>
          <w:szCs w:val="20"/>
          <w:lang w:val="en-GB"/>
        </w:rPr>
        <w:t xml:space="preserve"> UNPRPD</w:t>
      </w:r>
      <w:r w:rsidRPr="00286488">
        <w:rPr>
          <w:sz w:val="20"/>
          <w:szCs w:val="20"/>
          <w:lang w:val="en-GB"/>
        </w:rPr>
        <w:t xml:space="preserve"> Programme.</w:t>
      </w:r>
      <w:r w:rsidR="00B7288E" w:rsidRPr="00286488">
        <w:rPr>
          <w:sz w:val="20"/>
          <w:szCs w:val="20"/>
          <w:lang w:val="en-GB"/>
        </w:rPr>
        <w:t xml:space="preserve"> </w:t>
      </w:r>
      <w:r w:rsidRPr="00286488">
        <w:rPr>
          <w:sz w:val="20"/>
          <w:szCs w:val="20"/>
          <w:lang w:val="en-GB"/>
        </w:rPr>
        <w:t xml:space="preserve">The Steering Committee will review the progress of implementation, approve and adjust the programme’s work plans as necessary (work plan, risk management plan, communications plan), ensure quality assurance and validate reporting. </w:t>
      </w:r>
    </w:p>
    <w:p w14:paraId="049B7D92" w14:textId="3D98E064" w:rsidR="00611955" w:rsidRPr="00286488" w:rsidRDefault="00563A97" w:rsidP="00963A2B">
      <w:pPr>
        <w:tabs>
          <w:tab w:val="left" w:pos="90"/>
        </w:tabs>
        <w:rPr>
          <w:sz w:val="20"/>
          <w:szCs w:val="20"/>
          <w:lang w:val="en-GB"/>
        </w:rPr>
      </w:pPr>
      <w:r w:rsidRPr="00286488">
        <w:rPr>
          <w:sz w:val="20"/>
          <w:szCs w:val="20"/>
          <w:lang w:val="en-GB"/>
        </w:rPr>
        <w:t>The Steering committee will be co-chaired by the</w:t>
      </w:r>
      <w:r w:rsidR="00A94D69" w:rsidRPr="00286488">
        <w:rPr>
          <w:sz w:val="20"/>
          <w:szCs w:val="20"/>
          <w:lang w:val="en-GB"/>
        </w:rPr>
        <w:t xml:space="preserve"> UN</w:t>
      </w:r>
      <w:r w:rsidRPr="00286488">
        <w:rPr>
          <w:sz w:val="20"/>
          <w:szCs w:val="20"/>
          <w:lang w:val="en-GB"/>
        </w:rPr>
        <w:t xml:space="preserve"> Resident Coordinator</w:t>
      </w:r>
      <w:r w:rsidR="00A94D69" w:rsidRPr="00286488">
        <w:rPr>
          <w:sz w:val="20"/>
          <w:szCs w:val="20"/>
          <w:lang w:val="en-GB"/>
        </w:rPr>
        <w:t>/Humanitarian Coordinator</w:t>
      </w:r>
      <w:r w:rsidRPr="00286488">
        <w:rPr>
          <w:sz w:val="20"/>
          <w:szCs w:val="20"/>
          <w:lang w:val="en-GB"/>
        </w:rPr>
        <w:t xml:space="preserve"> (RC</w:t>
      </w:r>
      <w:r w:rsidR="00A94D69" w:rsidRPr="00286488">
        <w:rPr>
          <w:sz w:val="20"/>
          <w:szCs w:val="20"/>
          <w:lang w:val="en-GB"/>
        </w:rPr>
        <w:t>/HC</w:t>
      </w:r>
      <w:r w:rsidRPr="00286488">
        <w:rPr>
          <w:sz w:val="20"/>
          <w:szCs w:val="20"/>
          <w:lang w:val="en-GB"/>
        </w:rPr>
        <w:t>) and a high-level representative of the Government of Ukraine</w:t>
      </w:r>
      <w:r w:rsidR="00D02409" w:rsidRPr="00286488">
        <w:rPr>
          <w:sz w:val="20"/>
          <w:szCs w:val="20"/>
          <w:lang w:val="en-GB"/>
        </w:rPr>
        <w:t xml:space="preserve"> /</w:t>
      </w:r>
      <w:r w:rsidRPr="00286488">
        <w:rPr>
          <w:sz w:val="20"/>
          <w:szCs w:val="20"/>
          <w:lang w:val="en-GB"/>
        </w:rPr>
        <w:t xml:space="preserve"> </w:t>
      </w:r>
      <w:r w:rsidR="00684D0B" w:rsidRPr="00286488">
        <w:rPr>
          <w:sz w:val="20"/>
          <w:szCs w:val="20"/>
          <w:lang w:val="en-GB"/>
        </w:rPr>
        <w:t>Minister of Social Policy</w:t>
      </w:r>
      <w:r w:rsidRPr="00286488">
        <w:rPr>
          <w:sz w:val="20"/>
          <w:szCs w:val="20"/>
          <w:lang w:val="en-GB"/>
        </w:rPr>
        <w:t>.</w:t>
      </w:r>
    </w:p>
    <w:p w14:paraId="323AC895" w14:textId="21077CAC" w:rsidR="006D4650" w:rsidRPr="00286488" w:rsidRDefault="00563A97" w:rsidP="00963A2B">
      <w:pPr>
        <w:tabs>
          <w:tab w:val="left" w:pos="90"/>
        </w:tabs>
        <w:rPr>
          <w:sz w:val="20"/>
          <w:szCs w:val="20"/>
          <w:lang w:val="en-GB"/>
        </w:rPr>
      </w:pPr>
      <w:r w:rsidRPr="00286488">
        <w:rPr>
          <w:sz w:val="20"/>
          <w:szCs w:val="20"/>
          <w:lang w:val="en-GB"/>
        </w:rPr>
        <w:t>The Steering Committee will be further composed of the relevant representatives of the government</w:t>
      </w:r>
      <w:r w:rsidR="003F6978" w:rsidRPr="00286488">
        <w:rPr>
          <w:sz w:val="20"/>
          <w:szCs w:val="20"/>
          <w:lang w:val="en-GB"/>
        </w:rPr>
        <w:t>, civil society (National Assembly of People with Disabilities)</w:t>
      </w:r>
      <w:r w:rsidRPr="00286488">
        <w:rPr>
          <w:sz w:val="20"/>
          <w:szCs w:val="20"/>
          <w:lang w:val="en-GB"/>
        </w:rPr>
        <w:t xml:space="preserve"> </w:t>
      </w:r>
      <w:r w:rsidR="003F6978" w:rsidRPr="00286488">
        <w:rPr>
          <w:sz w:val="20"/>
          <w:szCs w:val="20"/>
          <w:lang w:val="en-GB"/>
        </w:rPr>
        <w:t xml:space="preserve">and </w:t>
      </w:r>
      <w:r w:rsidRPr="00286488">
        <w:rPr>
          <w:sz w:val="20"/>
          <w:szCs w:val="20"/>
          <w:lang w:val="en-GB"/>
        </w:rPr>
        <w:t>Implementing agencies (</w:t>
      </w:r>
      <w:r w:rsidR="003F6978" w:rsidRPr="00286488">
        <w:rPr>
          <w:sz w:val="20"/>
          <w:szCs w:val="20"/>
          <w:lang w:val="en-GB"/>
        </w:rPr>
        <w:t xml:space="preserve">UNICEF, </w:t>
      </w:r>
      <w:r w:rsidRPr="00286488">
        <w:rPr>
          <w:sz w:val="20"/>
          <w:szCs w:val="20"/>
          <w:lang w:val="en-GB"/>
        </w:rPr>
        <w:t>UNDP,</w:t>
      </w:r>
      <w:r w:rsidR="003F6978" w:rsidRPr="00286488">
        <w:rPr>
          <w:sz w:val="20"/>
          <w:szCs w:val="20"/>
          <w:lang w:val="en-GB"/>
        </w:rPr>
        <w:t xml:space="preserve"> </w:t>
      </w:r>
      <w:r w:rsidR="7423FFB8" w:rsidRPr="56322AA2">
        <w:rPr>
          <w:sz w:val="20"/>
          <w:szCs w:val="20"/>
          <w:lang w:val="en-GB"/>
        </w:rPr>
        <w:t>UNFPA and</w:t>
      </w:r>
      <w:r w:rsidR="1D668480" w:rsidRPr="56322AA2">
        <w:rPr>
          <w:sz w:val="20"/>
          <w:szCs w:val="20"/>
          <w:lang w:val="en-GB"/>
        </w:rPr>
        <w:t xml:space="preserve"> </w:t>
      </w:r>
      <w:r w:rsidR="006D4650" w:rsidRPr="00286488">
        <w:rPr>
          <w:sz w:val="20"/>
          <w:szCs w:val="20"/>
          <w:lang w:val="en-GB"/>
        </w:rPr>
        <w:t>UN Women</w:t>
      </w:r>
      <w:r w:rsidRPr="00286488">
        <w:rPr>
          <w:sz w:val="20"/>
          <w:szCs w:val="20"/>
          <w:lang w:val="en-GB"/>
        </w:rPr>
        <w:t>), together with other UNCT agencies</w:t>
      </w:r>
      <w:r w:rsidR="000E1544" w:rsidRPr="00286488">
        <w:rPr>
          <w:sz w:val="20"/>
          <w:szCs w:val="20"/>
          <w:lang w:val="en-GB"/>
        </w:rPr>
        <w:t xml:space="preserve"> and HCT members</w:t>
      </w:r>
      <w:r w:rsidR="00516747" w:rsidRPr="00286488">
        <w:rPr>
          <w:sz w:val="20"/>
          <w:szCs w:val="20"/>
          <w:lang w:val="en-GB"/>
        </w:rPr>
        <w:t>, in particular OCHA and UNHCR</w:t>
      </w:r>
      <w:r w:rsidRPr="00286488">
        <w:rPr>
          <w:sz w:val="20"/>
          <w:szCs w:val="20"/>
          <w:lang w:val="en-GB"/>
        </w:rPr>
        <w:t xml:space="preserve"> as observers.</w:t>
      </w:r>
    </w:p>
    <w:p w14:paraId="2A8D5ABE" w14:textId="0D8DE888" w:rsidR="002A7A9B" w:rsidRPr="00286488" w:rsidRDefault="00563A97" w:rsidP="00963A2B">
      <w:pPr>
        <w:tabs>
          <w:tab w:val="left" w:pos="90"/>
        </w:tabs>
        <w:rPr>
          <w:sz w:val="20"/>
          <w:szCs w:val="20"/>
          <w:lang w:val="en-GB"/>
        </w:rPr>
      </w:pPr>
      <w:r w:rsidRPr="00286488">
        <w:rPr>
          <w:sz w:val="20"/>
          <w:szCs w:val="20"/>
          <w:lang w:val="en-GB"/>
        </w:rPr>
        <w:t xml:space="preserve">In order to avoid duplication of coordination structures, the Steering Committee will be convened </w:t>
      </w:r>
      <w:r w:rsidR="00E615EE" w:rsidRPr="00286488">
        <w:rPr>
          <w:sz w:val="20"/>
          <w:szCs w:val="20"/>
          <w:lang w:val="en-GB"/>
        </w:rPr>
        <w:t>three times</w:t>
      </w:r>
      <w:r w:rsidRPr="00286488">
        <w:rPr>
          <w:sz w:val="20"/>
          <w:szCs w:val="20"/>
          <w:lang w:val="en-GB"/>
        </w:rPr>
        <w:t xml:space="preserve"> </w:t>
      </w:r>
      <w:r w:rsidR="006D4650" w:rsidRPr="00286488">
        <w:rPr>
          <w:sz w:val="20"/>
          <w:szCs w:val="20"/>
          <w:lang w:val="en-GB"/>
        </w:rPr>
        <w:t xml:space="preserve">at </w:t>
      </w:r>
      <w:r w:rsidR="001B49C9" w:rsidRPr="00286488">
        <w:rPr>
          <w:sz w:val="20"/>
          <w:szCs w:val="20"/>
          <w:lang w:val="en-GB"/>
        </w:rPr>
        <w:t xml:space="preserve">(1) </w:t>
      </w:r>
      <w:r w:rsidR="006D4650" w:rsidRPr="00286488">
        <w:rPr>
          <w:sz w:val="20"/>
          <w:szCs w:val="20"/>
          <w:lang w:val="en-GB"/>
        </w:rPr>
        <w:t>the initiation of the programme</w:t>
      </w:r>
      <w:r w:rsidR="00E615EE" w:rsidRPr="00286488">
        <w:rPr>
          <w:sz w:val="20"/>
          <w:szCs w:val="20"/>
          <w:lang w:val="en-GB"/>
        </w:rPr>
        <w:t xml:space="preserve">, </w:t>
      </w:r>
      <w:r w:rsidR="006D4650" w:rsidRPr="00286488">
        <w:rPr>
          <w:sz w:val="20"/>
          <w:szCs w:val="20"/>
          <w:lang w:val="en-GB"/>
        </w:rPr>
        <w:t xml:space="preserve"> </w:t>
      </w:r>
      <w:r w:rsidR="001B49C9" w:rsidRPr="00286488">
        <w:rPr>
          <w:sz w:val="20"/>
          <w:szCs w:val="20"/>
          <w:lang w:val="en-GB"/>
        </w:rPr>
        <w:t xml:space="preserve">(2) </w:t>
      </w:r>
      <w:r w:rsidR="00E26E0F" w:rsidRPr="00286488">
        <w:rPr>
          <w:sz w:val="20"/>
          <w:szCs w:val="20"/>
          <w:lang w:val="en-GB"/>
        </w:rPr>
        <w:t>mid-term review</w:t>
      </w:r>
      <w:r w:rsidR="001B49C9" w:rsidRPr="00286488">
        <w:rPr>
          <w:sz w:val="20"/>
          <w:szCs w:val="20"/>
          <w:lang w:val="en-GB"/>
        </w:rPr>
        <w:t>,</w:t>
      </w:r>
      <w:r w:rsidR="00E26E0F" w:rsidRPr="00286488">
        <w:rPr>
          <w:sz w:val="20"/>
          <w:szCs w:val="20"/>
          <w:lang w:val="en-GB"/>
        </w:rPr>
        <w:t xml:space="preserve"> </w:t>
      </w:r>
      <w:r w:rsidR="006D4650" w:rsidRPr="00286488">
        <w:rPr>
          <w:sz w:val="20"/>
          <w:szCs w:val="20"/>
          <w:lang w:val="en-GB"/>
        </w:rPr>
        <w:t xml:space="preserve">and </w:t>
      </w:r>
      <w:r w:rsidR="001B49C9" w:rsidRPr="00286488">
        <w:rPr>
          <w:sz w:val="20"/>
          <w:szCs w:val="20"/>
          <w:lang w:val="en-GB"/>
        </w:rPr>
        <w:t xml:space="preserve">(3) </w:t>
      </w:r>
      <w:r w:rsidR="003416BA" w:rsidRPr="00286488">
        <w:rPr>
          <w:sz w:val="20"/>
          <w:szCs w:val="20"/>
          <w:lang w:val="en-GB"/>
        </w:rPr>
        <w:t xml:space="preserve">after the </w:t>
      </w:r>
      <w:r w:rsidR="001B49C9" w:rsidRPr="00286488">
        <w:rPr>
          <w:sz w:val="20"/>
          <w:szCs w:val="20"/>
          <w:lang w:val="en-GB"/>
        </w:rPr>
        <w:t xml:space="preserve">final </w:t>
      </w:r>
      <w:r w:rsidR="003416BA" w:rsidRPr="00286488">
        <w:rPr>
          <w:sz w:val="20"/>
          <w:szCs w:val="20"/>
          <w:lang w:val="en-GB"/>
        </w:rPr>
        <w:t xml:space="preserve">programme </w:t>
      </w:r>
      <w:r w:rsidR="001B49C9" w:rsidRPr="00286488">
        <w:rPr>
          <w:sz w:val="20"/>
          <w:szCs w:val="20"/>
          <w:lang w:val="en-GB"/>
        </w:rPr>
        <w:t>evaluation</w:t>
      </w:r>
      <w:r w:rsidR="006D4650" w:rsidRPr="00286488">
        <w:rPr>
          <w:sz w:val="20"/>
          <w:szCs w:val="20"/>
          <w:lang w:val="en-GB"/>
        </w:rPr>
        <w:t xml:space="preserve"> </w:t>
      </w:r>
      <w:r w:rsidRPr="00286488">
        <w:rPr>
          <w:sz w:val="20"/>
          <w:szCs w:val="20"/>
          <w:lang w:val="en-GB"/>
        </w:rPr>
        <w:t xml:space="preserve">as </w:t>
      </w:r>
      <w:r w:rsidR="009B2F97" w:rsidRPr="00286488">
        <w:rPr>
          <w:sz w:val="20"/>
          <w:szCs w:val="20"/>
          <w:lang w:val="en-GB"/>
        </w:rPr>
        <w:t>the</w:t>
      </w:r>
      <w:r w:rsidR="00516747" w:rsidRPr="00286488">
        <w:rPr>
          <w:sz w:val="20"/>
          <w:szCs w:val="20"/>
          <w:lang w:val="en-GB"/>
        </w:rPr>
        <w:t xml:space="preserve"> </w:t>
      </w:r>
      <w:r w:rsidRPr="00286488">
        <w:rPr>
          <w:sz w:val="20"/>
          <w:szCs w:val="20"/>
          <w:lang w:val="en-GB"/>
        </w:rPr>
        <w:t>special extended meeting of the UNCT with invitation of relevant government, and civil society counterparts.</w:t>
      </w:r>
    </w:p>
    <w:p w14:paraId="3A79288C" w14:textId="4CAB21FD" w:rsidR="00563A97" w:rsidRPr="00286488" w:rsidRDefault="00563A97" w:rsidP="00963A2B">
      <w:pPr>
        <w:tabs>
          <w:tab w:val="left" w:pos="90"/>
        </w:tabs>
        <w:rPr>
          <w:sz w:val="20"/>
          <w:szCs w:val="20"/>
          <w:lang w:val="en-GB"/>
        </w:rPr>
      </w:pPr>
      <w:r w:rsidRPr="00286488">
        <w:rPr>
          <w:sz w:val="20"/>
          <w:szCs w:val="20"/>
          <w:lang w:val="en-GB"/>
        </w:rPr>
        <w:t>In this way the Steering Committee as part of the regular UNCT</w:t>
      </w:r>
      <w:r w:rsidR="00CA0C61" w:rsidRPr="00286488">
        <w:rPr>
          <w:sz w:val="20"/>
          <w:szCs w:val="20"/>
          <w:lang w:val="en-GB"/>
        </w:rPr>
        <w:t>/HCT</w:t>
      </w:r>
      <w:r w:rsidRPr="00286488">
        <w:rPr>
          <w:sz w:val="20"/>
          <w:szCs w:val="20"/>
          <w:lang w:val="en-GB"/>
        </w:rPr>
        <w:t xml:space="preserve"> coordination will be fully integrated into the existing UN country management and coordination mechanism. Please refer to the figure below for current coordination set up.</w:t>
      </w:r>
    </w:p>
    <w:p w14:paraId="55155C8C" w14:textId="77777777" w:rsidR="00563A97" w:rsidRPr="00286488" w:rsidRDefault="00563A97" w:rsidP="00963A2B">
      <w:pPr>
        <w:tabs>
          <w:tab w:val="left" w:pos="90"/>
        </w:tabs>
        <w:rPr>
          <w:lang w:val="en-GB"/>
        </w:rPr>
      </w:pPr>
    </w:p>
    <w:p w14:paraId="2F8C50F6" w14:textId="5170C24C" w:rsidR="00563A97" w:rsidRPr="00286488" w:rsidRDefault="00563A97" w:rsidP="00963A2B">
      <w:pPr>
        <w:tabs>
          <w:tab w:val="left" w:pos="90"/>
        </w:tabs>
        <w:rPr>
          <w:lang w:val="en-GB"/>
        </w:rPr>
      </w:pPr>
      <w:r w:rsidRPr="00286488">
        <w:rPr>
          <w:lang w:val="en-GB"/>
        </w:rPr>
        <w:lastRenderedPageBreak/>
        <w:t xml:space="preserve"> </w:t>
      </w:r>
      <w:r w:rsidR="00365EC7" w:rsidRPr="00286488">
        <w:rPr>
          <w:noProof/>
        </w:rPr>
        <w:drawing>
          <wp:inline distT="0" distB="0" distL="0" distR="0" wp14:anchorId="36A5F22C" wp14:editId="4E028F14">
            <wp:extent cx="6049617" cy="3571460"/>
            <wp:effectExtent l="0" t="0" r="0" b="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6084027" cy="3591775"/>
                    </a:xfrm>
                    <a:prstGeom prst="rect">
                      <a:avLst/>
                    </a:prstGeom>
                    <a:ln/>
                  </pic:spPr>
                </pic:pic>
              </a:graphicData>
            </a:graphic>
          </wp:inline>
        </w:drawing>
      </w:r>
    </w:p>
    <w:p w14:paraId="6DDACEC0" w14:textId="7E3A803A" w:rsidR="00433BEE" w:rsidRPr="00286488" w:rsidRDefault="00433BEE" w:rsidP="00963A2B">
      <w:pPr>
        <w:tabs>
          <w:tab w:val="left" w:pos="90"/>
        </w:tabs>
        <w:rPr>
          <w:lang w:val="en-GB"/>
        </w:rPr>
      </w:pPr>
    </w:p>
    <w:p w14:paraId="2556213D" w14:textId="74BDD8B0" w:rsidR="00433BEE" w:rsidRPr="00286488" w:rsidRDefault="00433BEE" w:rsidP="00963A2B">
      <w:pPr>
        <w:tabs>
          <w:tab w:val="left" w:pos="90"/>
        </w:tabs>
        <w:rPr>
          <w:lang w:val="en-GB"/>
        </w:rPr>
      </w:pPr>
      <w:r w:rsidRPr="00286488">
        <w:rPr>
          <w:noProof/>
        </w:rPr>
        <w:drawing>
          <wp:inline distT="0" distB="0" distL="0" distR="0" wp14:anchorId="322EC5C9" wp14:editId="42F88448">
            <wp:extent cx="6288157" cy="3530261"/>
            <wp:effectExtent l="0" t="0" r="0" b="0"/>
            <wp:docPr id="2" name="Picture 1">
              <a:extLst xmlns:a="http://schemas.openxmlformats.org/drawingml/2006/main">
                <a:ext uri="{FF2B5EF4-FFF2-40B4-BE49-F238E27FC236}">
                  <a16:creationId xmlns:a16="http://schemas.microsoft.com/office/drawing/2014/main" id="{F60C320F-9432-8E44-887D-BA136B703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60C320F-9432-8E44-887D-BA136B703441}"/>
                        </a:ext>
                      </a:extLst>
                    </pic:cNvPr>
                    <pic:cNvPicPr>
                      <a:picLocks noChangeAspect="1"/>
                    </pic:cNvPicPr>
                  </pic:nvPicPr>
                  <pic:blipFill>
                    <a:blip r:embed="rId45"/>
                    <a:stretch>
                      <a:fillRect/>
                    </a:stretch>
                  </pic:blipFill>
                  <pic:spPr>
                    <a:xfrm>
                      <a:off x="0" y="0"/>
                      <a:ext cx="6308766" cy="3541831"/>
                    </a:xfrm>
                    <a:prstGeom prst="rect">
                      <a:avLst/>
                    </a:prstGeom>
                  </pic:spPr>
                </pic:pic>
              </a:graphicData>
            </a:graphic>
          </wp:inline>
        </w:drawing>
      </w:r>
    </w:p>
    <w:p w14:paraId="350AA8A3" w14:textId="77777777" w:rsidR="00563A97" w:rsidRPr="00286488" w:rsidRDefault="00563A97" w:rsidP="00963A2B">
      <w:pPr>
        <w:tabs>
          <w:tab w:val="left" w:pos="90"/>
        </w:tabs>
        <w:rPr>
          <w:lang w:val="en-GB"/>
        </w:rPr>
      </w:pPr>
    </w:p>
    <w:p w14:paraId="74F442B0" w14:textId="77777777" w:rsidR="00563A97" w:rsidRPr="00286488" w:rsidRDefault="00563A97" w:rsidP="00963A2B">
      <w:pPr>
        <w:tabs>
          <w:tab w:val="left" w:pos="90"/>
        </w:tabs>
        <w:rPr>
          <w:sz w:val="20"/>
          <w:szCs w:val="20"/>
          <w:lang w:val="en-GB"/>
        </w:rPr>
      </w:pPr>
      <w:r w:rsidRPr="00286488">
        <w:rPr>
          <w:sz w:val="20"/>
          <w:szCs w:val="20"/>
          <w:lang w:val="en-GB"/>
        </w:rPr>
        <w:lastRenderedPageBreak/>
        <w:t> </w:t>
      </w:r>
    </w:p>
    <w:p w14:paraId="51272426" w14:textId="4561B6DF" w:rsidR="00192399" w:rsidRPr="00286488" w:rsidRDefault="00563A97" w:rsidP="00963A2B">
      <w:pPr>
        <w:tabs>
          <w:tab w:val="left" w:pos="90"/>
        </w:tabs>
        <w:rPr>
          <w:b/>
          <w:bCs/>
          <w:sz w:val="20"/>
          <w:szCs w:val="20"/>
          <w:lang w:val="en-GB"/>
        </w:rPr>
      </w:pPr>
      <w:r w:rsidRPr="00286488">
        <w:rPr>
          <w:b/>
          <w:bCs/>
          <w:sz w:val="20"/>
          <w:szCs w:val="20"/>
          <w:lang w:val="en-GB"/>
        </w:rPr>
        <w:t>Roles and responsibilities</w:t>
      </w:r>
    </w:p>
    <w:p w14:paraId="2D12E54A" w14:textId="4F92A0BF" w:rsidR="00563A97" w:rsidRPr="00286488" w:rsidRDefault="00563A97" w:rsidP="00963A2B">
      <w:pPr>
        <w:tabs>
          <w:tab w:val="left" w:pos="90"/>
        </w:tabs>
        <w:rPr>
          <w:sz w:val="20"/>
          <w:szCs w:val="20"/>
          <w:lang w:val="en-GB"/>
        </w:rPr>
      </w:pPr>
      <w:r w:rsidRPr="00286488">
        <w:rPr>
          <w:sz w:val="20"/>
          <w:szCs w:val="20"/>
          <w:lang w:val="en-GB"/>
        </w:rPr>
        <w:t>Under the general direction of the Steering Committee, the participating UN agencies will ensure day-to-day management of the programme and assume responsibilities for achievement of the results.</w:t>
      </w:r>
    </w:p>
    <w:p w14:paraId="2AE76DB6" w14:textId="76117FF7" w:rsidR="00192399" w:rsidRPr="00286488" w:rsidRDefault="00563A97" w:rsidP="00963A2B">
      <w:pPr>
        <w:tabs>
          <w:tab w:val="left" w:pos="90"/>
        </w:tabs>
        <w:rPr>
          <w:b/>
          <w:bCs/>
          <w:sz w:val="20"/>
          <w:szCs w:val="20"/>
          <w:lang w:val="en-GB"/>
        </w:rPr>
      </w:pPr>
      <w:r w:rsidRPr="00286488">
        <w:rPr>
          <w:b/>
          <w:bCs/>
          <w:sz w:val="20"/>
          <w:szCs w:val="20"/>
          <w:lang w:val="en-GB"/>
        </w:rPr>
        <w:t xml:space="preserve">RCO </w:t>
      </w:r>
    </w:p>
    <w:p w14:paraId="04711E80" w14:textId="5A9FB21C" w:rsidR="00563A97" w:rsidRPr="00286488" w:rsidRDefault="00563A97" w:rsidP="00963A2B">
      <w:pPr>
        <w:tabs>
          <w:tab w:val="left" w:pos="90"/>
        </w:tabs>
        <w:rPr>
          <w:sz w:val="20"/>
          <w:szCs w:val="20"/>
          <w:lang w:val="en-GB"/>
        </w:rPr>
      </w:pPr>
      <w:r w:rsidRPr="00286488">
        <w:rPr>
          <w:sz w:val="20"/>
          <w:szCs w:val="20"/>
          <w:lang w:val="en-GB"/>
        </w:rPr>
        <w:t>RCO will provide secretarial support for the Steering Committee. The RCO will further coordinate the communication on the Joint Programme under the UN Communication and Advocacy group.</w:t>
      </w:r>
    </w:p>
    <w:p w14:paraId="25CA499B" w14:textId="5FE13886" w:rsidR="009228C7" w:rsidRPr="00286488" w:rsidRDefault="00563A97" w:rsidP="00963A2B">
      <w:pPr>
        <w:tabs>
          <w:tab w:val="left" w:pos="90"/>
        </w:tabs>
        <w:rPr>
          <w:sz w:val="20"/>
          <w:szCs w:val="20"/>
          <w:lang w:val="en-GB"/>
        </w:rPr>
      </w:pPr>
      <w:r w:rsidRPr="00286488">
        <w:rPr>
          <w:sz w:val="20"/>
          <w:szCs w:val="20"/>
          <w:lang w:val="en-GB"/>
        </w:rPr>
        <w:t>Furthermore, RCO will ensure coordination with the regional and global expertise, including the involvement of the non-resident agenc</w:t>
      </w:r>
      <w:r w:rsidR="0092467E" w:rsidRPr="00286488">
        <w:rPr>
          <w:sz w:val="20"/>
          <w:szCs w:val="20"/>
          <w:lang w:val="en-GB"/>
        </w:rPr>
        <w:t>ies</w:t>
      </w:r>
      <w:r w:rsidRPr="00286488">
        <w:rPr>
          <w:sz w:val="20"/>
          <w:szCs w:val="20"/>
          <w:lang w:val="en-GB"/>
        </w:rPr>
        <w:t>.</w:t>
      </w:r>
    </w:p>
    <w:p w14:paraId="03D4B965" w14:textId="65F7DAAC" w:rsidR="00563A97" w:rsidRPr="00286488" w:rsidRDefault="00563A97" w:rsidP="00963A2B">
      <w:pPr>
        <w:tabs>
          <w:tab w:val="left" w:pos="90"/>
        </w:tabs>
        <w:rPr>
          <w:b/>
          <w:bCs/>
          <w:sz w:val="20"/>
          <w:szCs w:val="20"/>
          <w:lang w:val="en-GB"/>
        </w:rPr>
      </w:pPr>
      <w:r w:rsidRPr="2A9A116C">
        <w:rPr>
          <w:b/>
          <w:bCs/>
          <w:sz w:val="20"/>
          <w:szCs w:val="20"/>
          <w:lang w:val="en-GB"/>
        </w:rPr>
        <w:t>U</w:t>
      </w:r>
      <w:r w:rsidR="00FA40E9" w:rsidRPr="2A9A116C">
        <w:rPr>
          <w:b/>
          <w:bCs/>
          <w:sz w:val="20"/>
          <w:szCs w:val="20"/>
          <w:lang w:val="en-GB"/>
        </w:rPr>
        <w:t>NICEF</w:t>
      </w:r>
    </w:p>
    <w:p w14:paraId="5973DFBF" w14:textId="5EFE8B10" w:rsidR="00180FAC" w:rsidRPr="00286488" w:rsidRDefault="6201AEA7" w:rsidP="2A9A116C">
      <w:pPr>
        <w:tabs>
          <w:tab w:val="left" w:pos="90"/>
        </w:tabs>
        <w:rPr>
          <w:sz w:val="20"/>
          <w:szCs w:val="20"/>
          <w:lang w:val="en-GB"/>
        </w:rPr>
      </w:pPr>
      <w:r w:rsidRPr="015B9783">
        <w:rPr>
          <w:sz w:val="20"/>
          <w:szCs w:val="20"/>
          <w:lang w:val="en-GB"/>
        </w:rPr>
        <w:t>UN</w:t>
      </w:r>
      <w:r w:rsidR="610F9D96" w:rsidRPr="015B9783">
        <w:rPr>
          <w:sz w:val="20"/>
          <w:szCs w:val="20"/>
          <w:lang w:val="en-GB"/>
        </w:rPr>
        <w:t>ICEF</w:t>
      </w:r>
      <w:r w:rsidRPr="015B9783">
        <w:rPr>
          <w:sz w:val="20"/>
          <w:szCs w:val="20"/>
          <w:lang w:val="en-GB"/>
        </w:rPr>
        <w:t xml:space="preserve"> will act as Co- Convening/Co-Lead Agent for the Joint Programme</w:t>
      </w:r>
      <w:r w:rsidR="000C78E9">
        <w:rPr>
          <w:sz w:val="20"/>
          <w:szCs w:val="20"/>
          <w:lang w:val="en-GB"/>
        </w:rPr>
        <w:t>, leading on Outcome 1 and co-leading on Outcome 3 with UNDP.</w:t>
      </w:r>
    </w:p>
    <w:p w14:paraId="7853FD6F" w14:textId="5F50A2DD" w:rsidR="00180FAC" w:rsidRPr="000C78E9" w:rsidRDefault="00180FAC" w:rsidP="2A9A116C">
      <w:pPr>
        <w:tabs>
          <w:tab w:val="left" w:pos="90"/>
        </w:tabs>
        <w:rPr>
          <w:sz w:val="20"/>
          <w:szCs w:val="20"/>
          <w:lang w:val="en-GB"/>
        </w:rPr>
      </w:pPr>
      <w:r w:rsidRPr="000C78E9">
        <w:rPr>
          <w:sz w:val="20"/>
          <w:szCs w:val="20"/>
          <w:lang w:val="en-GB"/>
        </w:rPr>
        <w:t xml:space="preserve">UNICEF will provide technical guidance and support </w:t>
      </w:r>
      <w:r w:rsidR="000C78E9" w:rsidRPr="000C78E9">
        <w:rPr>
          <w:sz w:val="20"/>
          <w:szCs w:val="20"/>
          <w:lang w:val="en-GB"/>
        </w:rPr>
        <w:t>to national</w:t>
      </w:r>
      <w:r w:rsidRPr="000C78E9">
        <w:rPr>
          <w:sz w:val="20"/>
          <w:szCs w:val="20"/>
          <w:lang w:val="en-GB"/>
        </w:rPr>
        <w:t xml:space="preserve"> and local stakeholders to ensure that the rights of children with disabilities, especially those living in residential care institutions are considered in humanitarian needs assessments and response plans. </w:t>
      </w:r>
    </w:p>
    <w:p w14:paraId="754661B1" w14:textId="5F2D81EC" w:rsidR="00180FAC" w:rsidRPr="000C78E9" w:rsidRDefault="00180FAC" w:rsidP="2A9A116C">
      <w:pPr>
        <w:tabs>
          <w:tab w:val="left" w:pos="90"/>
        </w:tabs>
        <w:rPr>
          <w:sz w:val="20"/>
          <w:szCs w:val="20"/>
          <w:lang w:val="en-GB"/>
        </w:rPr>
      </w:pPr>
      <w:r w:rsidRPr="000C78E9">
        <w:rPr>
          <w:sz w:val="20"/>
          <w:szCs w:val="20"/>
          <w:lang w:val="en-GB"/>
        </w:rPr>
        <w:t>Also, UNICEF will partner with organisations of Parents of children with disabilities (Parents for Early Intervention) in order to empower them for participation in local planning and budgeting of inclusive services, as well in planning , monitoring and reporting on inclusive humanitarian response.</w:t>
      </w:r>
    </w:p>
    <w:p w14:paraId="65CAA489" w14:textId="7760A465" w:rsidR="2A9A116C" w:rsidRPr="000C78E9" w:rsidRDefault="2A9A116C" w:rsidP="2A9A116C">
      <w:pPr>
        <w:tabs>
          <w:tab w:val="left" w:pos="90"/>
        </w:tabs>
        <w:rPr>
          <w:sz w:val="20"/>
          <w:szCs w:val="20"/>
          <w:lang w:val="en-GB"/>
        </w:rPr>
      </w:pPr>
      <w:r w:rsidRPr="000C78E9">
        <w:rPr>
          <w:sz w:val="20"/>
          <w:szCs w:val="20"/>
          <w:lang w:val="en-GB"/>
        </w:rPr>
        <w:t xml:space="preserve">In addition, UNICEF will support to the implementation of the Joint Programme with other complementary funds and projects ensuring equal access to services and to assistive devices for IDP children with disabilities, child and caregiver victims of landmines and ERW, as well as psycho-social support to children with disabilities in residential care and other alternative childcare forms such as small group homes and foster care. </w:t>
      </w:r>
    </w:p>
    <w:p w14:paraId="56463133" w14:textId="6BD5EE0B" w:rsidR="00563A97" w:rsidRPr="00286488" w:rsidRDefault="00563A97" w:rsidP="00963A2B">
      <w:pPr>
        <w:tabs>
          <w:tab w:val="left" w:pos="90"/>
        </w:tabs>
        <w:rPr>
          <w:sz w:val="20"/>
          <w:szCs w:val="20"/>
          <w:lang w:val="en-GB"/>
        </w:rPr>
      </w:pPr>
    </w:p>
    <w:p w14:paraId="5DDA593A" w14:textId="71D18D59" w:rsidR="00563A97" w:rsidRPr="00286488" w:rsidRDefault="00AC7E1F" w:rsidP="00963A2B">
      <w:pPr>
        <w:tabs>
          <w:tab w:val="left" w:pos="90"/>
        </w:tabs>
        <w:rPr>
          <w:b/>
          <w:bCs/>
          <w:sz w:val="20"/>
          <w:szCs w:val="20"/>
          <w:lang w:val="en-GB"/>
        </w:rPr>
      </w:pPr>
      <w:r w:rsidRPr="00286488">
        <w:rPr>
          <w:b/>
          <w:bCs/>
          <w:sz w:val="20"/>
          <w:szCs w:val="20"/>
          <w:lang w:val="en-GB"/>
        </w:rPr>
        <w:t>UNDP</w:t>
      </w:r>
    </w:p>
    <w:p w14:paraId="6EAE4E5B" w14:textId="624A8F50" w:rsidR="000C78E9" w:rsidRPr="00286488" w:rsidRDefault="000C78E9" w:rsidP="000C78E9">
      <w:pPr>
        <w:tabs>
          <w:tab w:val="left" w:pos="90"/>
        </w:tabs>
        <w:rPr>
          <w:sz w:val="20"/>
          <w:szCs w:val="20"/>
          <w:lang w:val="en-GB"/>
        </w:rPr>
      </w:pPr>
      <w:r>
        <w:rPr>
          <w:sz w:val="20"/>
          <w:szCs w:val="20"/>
          <w:lang w:val="en-GB"/>
        </w:rPr>
        <w:t>UNDP</w:t>
      </w:r>
      <w:r w:rsidRPr="015B9783">
        <w:rPr>
          <w:sz w:val="20"/>
          <w:szCs w:val="20"/>
          <w:lang w:val="en-GB"/>
        </w:rPr>
        <w:t xml:space="preserve"> will act as Co- Convening/Co-Lead Agent for the Joint Programme</w:t>
      </w:r>
      <w:r>
        <w:rPr>
          <w:sz w:val="20"/>
          <w:szCs w:val="20"/>
          <w:lang w:val="en-GB"/>
        </w:rPr>
        <w:t>, leading on Outcome 2 and co-leading on Outcome 3 with UNICEF.</w:t>
      </w:r>
    </w:p>
    <w:p w14:paraId="19A0B50F" w14:textId="69F4A989" w:rsidR="7AC6BDE3" w:rsidRPr="003A4A90" w:rsidRDefault="56322AA2" w:rsidP="56322AA2">
      <w:pPr>
        <w:tabs>
          <w:tab w:val="left" w:pos="90"/>
        </w:tabs>
        <w:rPr>
          <w:sz w:val="20"/>
          <w:szCs w:val="20"/>
          <w:lang w:val="en-GB"/>
        </w:rPr>
      </w:pPr>
      <w:r w:rsidRPr="003A4A90">
        <w:rPr>
          <w:sz w:val="20"/>
          <w:szCs w:val="20"/>
          <w:lang w:val="en-GB"/>
        </w:rPr>
        <w:t>UNDP will provide policy advise and technical support on disability inclusion to the key relevant national and local stakeholders with special focus on the target oblasts in the western part of Ukraine.  It will partner with the Ombudsperson’s Office, Advisor-Commissioner to the President of Ukraine on Barrier-Free Environment, Government Commissioner on Disability Inclusion, CSOs, in particular with Luhansk Association of Organisations of Persons with Disab</w:t>
      </w:r>
      <w:r w:rsidR="001B595F">
        <w:rPr>
          <w:sz w:val="20"/>
          <w:szCs w:val="20"/>
          <w:lang w:val="en-GB"/>
        </w:rPr>
        <w:t>i</w:t>
      </w:r>
      <w:r w:rsidRPr="003A4A90">
        <w:rPr>
          <w:sz w:val="20"/>
          <w:szCs w:val="20"/>
          <w:lang w:val="en-GB"/>
        </w:rPr>
        <w:t xml:space="preserve">lities, and other relevant partners to promote disability inclusion in humanitarian response. </w:t>
      </w:r>
    </w:p>
    <w:p w14:paraId="12AFC8DE" w14:textId="67D635F0" w:rsidR="009B33C1" w:rsidRPr="003A4A90" w:rsidRDefault="009B33C1" w:rsidP="009B33C1">
      <w:pPr>
        <w:rPr>
          <w:rFonts w:ascii="Calibri" w:eastAsia="Calibri" w:hAnsi="Calibri" w:cs="Calibri"/>
          <w:sz w:val="20"/>
          <w:szCs w:val="20"/>
          <w:lang w:val="en-GB"/>
        </w:rPr>
      </w:pPr>
      <w:r w:rsidRPr="003A4A90">
        <w:rPr>
          <w:rFonts w:ascii="Calibri" w:eastAsia="Calibri" w:hAnsi="Calibri" w:cs="Calibri"/>
          <w:sz w:val="20"/>
          <w:szCs w:val="20"/>
          <w:lang w:val="en-GB"/>
        </w:rPr>
        <w:t xml:space="preserve">UNDP will provide technical support and guidance on strengthening capacities of national and local authorities to implement inclusive e-participation mechanisms on regional level to empower and ensure gender-sensitive participation of people with disabilities in the </w:t>
      </w:r>
      <w:r w:rsidRPr="56322AA2">
        <w:rPr>
          <w:rFonts w:ascii="Calibri" w:eastAsia="Calibri" w:hAnsi="Calibri" w:cs="Calibri"/>
          <w:sz w:val="20"/>
          <w:szCs w:val="20"/>
          <w:lang w:val="en-GB"/>
        </w:rPr>
        <w:t>decision</w:t>
      </w:r>
      <w:r w:rsidR="7C52C16C" w:rsidRPr="56322AA2">
        <w:rPr>
          <w:rFonts w:ascii="Calibri" w:eastAsia="Calibri" w:hAnsi="Calibri" w:cs="Calibri"/>
          <w:sz w:val="20"/>
          <w:szCs w:val="20"/>
          <w:lang w:val="en-GB"/>
        </w:rPr>
        <w:t>-</w:t>
      </w:r>
      <w:r w:rsidRPr="56322AA2">
        <w:rPr>
          <w:rFonts w:ascii="Calibri" w:eastAsia="Calibri" w:hAnsi="Calibri" w:cs="Calibri"/>
          <w:sz w:val="20"/>
          <w:szCs w:val="20"/>
          <w:lang w:val="en-GB"/>
        </w:rPr>
        <w:t>making</w:t>
      </w:r>
      <w:r w:rsidRPr="003A4A90">
        <w:rPr>
          <w:rFonts w:ascii="Calibri" w:eastAsia="Calibri" w:hAnsi="Calibri" w:cs="Calibri"/>
          <w:sz w:val="20"/>
          <w:szCs w:val="20"/>
          <w:lang w:val="en-GB"/>
        </w:rPr>
        <w:t xml:space="preserve"> processes. UNDP will also support national and local authorities in designing gender-responsive disability inclusive humanitarian and crisis response and ensure accessible information on the availability of services or during the provision of services.</w:t>
      </w:r>
    </w:p>
    <w:p w14:paraId="1ED810DA" w14:textId="138AA54A" w:rsidR="009228C7" w:rsidRPr="00286488" w:rsidRDefault="009B33C1" w:rsidP="56322AA2">
      <w:pPr>
        <w:rPr>
          <w:rFonts w:ascii="Calibri" w:eastAsia="Calibri" w:hAnsi="Calibri" w:cs="Calibri"/>
          <w:sz w:val="20"/>
          <w:szCs w:val="20"/>
          <w:lang w:val="en-GB"/>
        </w:rPr>
      </w:pPr>
      <w:r>
        <w:rPr>
          <w:rFonts w:ascii="Calibri" w:eastAsia="Calibri" w:hAnsi="Calibri" w:cs="Calibri"/>
          <w:sz w:val="20"/>
          <w:szCs w:val="20"/>
          <w:lang w:val="en-GB"/>
        </w:rPr>
        <w:t>In</w:t>
      </w:r>
      <w:r w:rsidR="00441685">
        <w:rPr>
          <w:rFonts w:ascii="Calibri" w:eastAsia="Calibri" w:hAnsi="Calibri" w:cs="Calibri"/>
          <w:sz w:val="20"/>
          <w:szCs w:val="20"/>
          <w:lang w:val="en-GB"/>
        </w:rPr>
        <w:t xml:space="preserve"> </w:t>
      </w:r>
      <w:r w:rsidR="6D431B0A" w:rsidRPr="003A4A90">
        <w:rPr>
          <w:rFonts w:ascii="Calibri" w:eastAsia="Calibri" w:hAnsi="Calibri" w:cs="Calibri"/>
          <w:sz w:val="20"/>
          <w:szCs w:val="20"/>
          <w:lang w:val="en-GB"/>
        </w:rPr>
        <w:t xml:space="preserve">cooperation </w:t>
      </w:r>
      <w:r w:rsidR="00441685">
        <w:rPr>
          <w:rFonts w:ascii="Calibri" w:eastAsia="Calibri" w:hAnsi="Calibri" w:cs="Calibri"/>
          <w:sz w:val="20"/>
          <w:szCs w:val="20"/>
          <w:lang w:val="en-GB"/>
        </w:rPr>
        <w:t xml:space="preserve">with </w:t>
      </w:r>
      <w:r w:rsidR="6D431B0A" w:rsidRPr="003A4A90">
        <w:rPr>
          <w:rFonts w:ascii="Calibri" w:eastAsia="Calibri" w:hAnsi="Calibri" w:cs="Calibri"/>
          <w:sz w:val="20"/>
          <w:szCs w:val="20"/>
          <w:lang w:val="en-GB"/>
        </w:rPr>
        <w:t xml:space="preserve">Luhansk Association of Organizations of Persons with Disabilities, currently based in </w:t>
      </w:r>
      <w:proofErr w:type="spellStart"/>
      <w:r w:rsidR="6D431B0A" w:rsidRPr="003A4A90">
        <w:rPr>
          <w:rFonts w:ascii="Calibri" w:eastAsia="Calibri" w:hAnsi="Calibri" w:cs="Calibri"/>
          <w:sz w:val="20"/>
          <w:szCs w:val="20"/>
          <w:lang w:val="en-GB"/>
        </w:rPr>
        <w:t>Lviv</w:t>
      </w:r>
      <w:proofErr w:type="spellEnd"/>
      <w:r w:rsidR="6D431B0A" w:rsidRPr="003A4A90">
        <w:rPr>
          <w:rFonts w:ascii="Calibri" w:eastAsia="Calibri" w:hAnsi="Calibri" w:cs="Calibri"/>
          <w:sz w:val="20"/>
          <w:szCs w:val="20"/>
          <w:lang w:val="en-GB"/>
        </w:rPr>
        <w:t xml:space="preserve">, </w:t>
      </w:r>
      <w:r>
        <w:rPr>
          <w:rFonts w:ascii="Calibri" w:eastAsia="Calibri" w:hAnsi="Calibri" w:cs="Calibri"/>
          <w:sz w:val="20"/>
          <w:szCs w:val="20"/>
          <w:lang w:val="en-GB"/>
        </w:rPr>
        <w:t xml:space="preserve">UNDP </w:t>
      </w:r>
      <w:r w:rsidR="6D431B0A" w:rsidRPr="003A4A90">
        <w:rPr>
          <w:rFonts w:ascii="Calibri" w:eastAsia="Calibri" w:hAnsi="Calibri" w:cs="Calibri"/>
          <w:sz w:val="20"/>
          <w:szCs w:val="20"/>
          <w:lang w:val="en-GB"/>
        </w:rPr>
        <w:t xml:space="preserve">will coordinate delivery of humanitarian aid to Donetsk, Luhansk and </w:t>
      </w:r>
      <w:proofErr w:type="spellStart"/>
      <w:r w:rsidR="6D431B0A" w:rsidRPr="003A4A90">
        <w:rPr>
          <w:rFonts w:ascii="Calibri" w:eastAsia="Calibri" w:hAnsi="Calibri" w:cs="Calibri"/>
          <w:sz w:val="20"/>
          <w:szCs w:val="20"/>
          <w:lang w:val="en-GB"/>
        </w:rPr>
        <w:t>Kharkiv</w:t>
      </w:r>
      <w:proofErr w:type="spellEnd"/>
      <w:r w:rsidR="6D431B0A" w:rsidRPr="003A4A90">
        <w:rPr>
          <w:rFonts w:ascii="Calibri" w:eastAsia="Calibri" w:hAnsi="Calibri" w:cs="Calibri"/>
          <w:sz w:val="20"/>
          <w:szCs w:val="20"/>
          <w:lang w:val="en-GB"/>
        </w:rPr>
        <w:t xml:space="preserve"> oblasts and distribution with the help of volunteer networks through sub-granting.  UNDP will contribute to </w:t>
      </w:r>
      <w:r w:rsidR="6D431B0A" w:rsidRPr="6D431B0A">
        <w:rPr>
          <w:rFonts w:ascii="Calibri" w:eastAsia="Calibri" w:hAnsi="Calibri" w:cs="Calibri"/>
          <w:sz w:val="20"/>
          <w:szCs w:val="20"/>
          <w:lang w:val="en-GB"/>
        </w:rPr>
        <w:t>monitoring of</w:t>
      </w:r>
      <w:r w:rsidR="6D431B0A" w:rsidRPr="003A4A90">
        <w:rPr>
          <w:rFonts w:ascii="Calibri" w:eastAsia="Calibri" w:hAnsi="Calibri" w:cs="Calibri"/>
          <w:sz w:val="20"/>
          <w:szCs w:val="20"/>
          <w:lang w:val="en-GB"/>
        </w:rPr>
        <w:t xml:space="preserve"> transit hubs in central and western oblasts of Ukraine to identify their accessibility to persons with disabilities and will provide expertise and assistance in making them more accessible. </w:t>
      </w:r>
      <w:r w:rsidR="006F56FC">
        <w:rPr>
          <w:rFonts w:ascii="Calibri" w:eastAsia="Calibri" w:hAnsi="Calibri" w:cs="Calibri"/>
          <w:sz w:val="20"/>
          <w:szCs w:val="20"/>
          <w:lang w:val="en-GB"/>
        </w:rPr>
        <w:t xml:space="preserve">Also, UNDP in the framework of its work within </w:t>
      </w:r>
      <w:r w:rsidR="6D431B0A" w:rsidRPr="00441685">
        <w:rPr>
          <w:rFonts w:ascii="Calibri" w:eastAsia="Calibri" w:hAnsi="Calibri" w:cs="Calibri"/>
          <w:sz w:val="20"/>
          <w:szCs w:val="20"/>
          <w:lang w:val="en-GB"/>
        </w:rPr>
        <w:t xml:space="preserve">UN RPP’s </w:t>
      </w:r>
      <w:r w:rsidR="006F56FC">
        <w:rPr>
          <w:rFonts w:ascii="Calibri" w:eastAsia="Calibri" w:hAnsi="Calibri" w:cs="Calibri"/>
          <w:sz w:val="20"/>
          <w:szCs w:val="20"/>
          <w:lang w:val="en-GB"/>
        </w:rPr>
        <w:t xml:space="preserve">- </w:t>
      </w:r>
      <w:r w:rsidR="6D431B0A" w:rsidRPr="00441685">
        <w:rPr>
          <w:rFonts w:ascii="Calibri" w:eastAsia="Calibri" w:hAnsi="Calibri" w:cs="Calibri"/>
          <w:sz w:val="20"/>
          <w:szCs w:val="20"/>
          <w:lang w:val="en-GB"/>
        </w:rPr>
        <w:t xml:space="preserve">reintegration of veterans, </w:t>
      </w:r>
      <w:r w:rsidR="005A51BA">
        <w:rPr>
          <w:rFonts w:ascii="Calibri" w:eastAsia="Calibri" w:hAnsi="Calibri" w:cs="Calibri"/>
          <w:sz w:val="20"/>
          <w:szCs w:val="20"/>
          <w:lang w:val="en-GB"/>
        </w:rPr>
        <w:t xml:space="preserve">can also engage </w:t>
      </w:r>
      <w:r w:rsidR="6D431B0A" w:rsidRPr="00441685">
        <w:rPr>
          <w:rFonts w:ascii="Calibri" w:eastAsia="Calibri" w:hAnsi="Calibri" w:cs="Calibri"/>
          <w:sz w:val="20"/>
          <w:szCs w:val="20"/>
          <w:lang w:val="en-GB"/>
        </w:rPr>
        <w:t xml:space="preserve"> veterans with war-related disabilities,</w:t>
      </w:r>
      <w:r w:rsidR="005A51BA">
        <w:rPr>
          <w:rFonts w:ascii="Calibri" w:eastAsia="Calibri" w:hAnsi="Calibri" w:cs="Calibri"/>
          <w:sz w:val="20"/>
          <w:szCs w:val="20"/>
          <w:lang w:val="en-GB"/>
        </w:rPr>
        <w:t xml:space="preserve"> to the implementation of the programme. </w:t>
      </w:r>
    </w:p>
    <w:p w14:paraId="75C4FA58" w14:textId="4DED3118" w:rsidR="009228C7" w:rsidRPr="00286488" w:rsidRDefault="009228C7" w:rsidP="6D431B0A">
      <w:pPr>
        <w:tabs>
          <w:tab w:val="left" w:pos="90"/>
        </w:tabs>
        <w:rPr>
          <w:b/>
          <w:bCs/>
          <w:sz w:val="20"/>
          <w:szCs w:val="20"/>
          <w:lang w:val="en-GB"/>
        </w:rPr>
      </w:pPr>
    </w:p>
    <w:p w14:paraId="478E75A6" w14:textId="3CEC5129" w:rsidR="009228C7" w:rsidRPr="00286488" w:rsidRDefault="009228C7" w:rsidP="00963A2B">
      <w:pPr>
        <w:tabs>
          <w:tab w:val="left" w:pos="90"/>
        </w:tabs>
        <w:rPr>
          <w:b/>
          <w:bCs/>
          <w:sz w:val="20"/>
          <w:szCs w:val="20"/>
          <w:lang w:val="en-GB"/>
        </w:rPr>
      </w:pPr>
      <w:r w:rsidRPr="00286488">
        <w:rPr>
          <w:b/>
          <w:bCs/>
          <w:sz w:val="20"/>
          <w:szCs w:val="20"/>
          <w:lang w:val="en-GB"/>
        </w:rPr>
        <w:t>UN WOMEN</w:t>
      </w:r>
      <w:r w:rsidR="00563A97" w:rsidRPr="00286488">
        <w:rPr>
          <w:b/>
          <w:bCs/>
          <w:sz w:val="20"/>
          <w:szCs w:val="20"/>
          <w:lang w:val="en-GB"/>
        </w:rPr>
        <w:t xml:space="preserve"> </w:t>
      </w:r>
    </w:p>
    <w:p w14:paraId="5E48BFE2" w14:textId="215C8B0A" w:rsidR="2A9A116C" w:rsidRPr="00D40B34" w:rsidRDefault="2A9A116C" w:rsidP="2A9A116C">
      <w:pPr>
        <w:rPr>
          <w:rFonts w:eastAsiaTheme="minorEastAsia"/>
          <w:sz w:val="20"/>
          <w:szCs w:val="20"/>
        </w:rPr>
      </w:pPr>
      <w:r w:rsidRPr="00D40B34">
        <w:rPr>
          <w:rFonts w:eastAsiaTheme="minorEastAsia"/>
          <w:sz w:val="20"/>
          <w:szCs w:val="20"/>
        </w:rPr>
        <w:t xml:space="preserve">UN Women will provide technical and coordination support to key stakeholders on mainstreaming fulfillment of the rights and the needs of women with disabilities in humanitarian needs assessments and response plans based on data and analysis.  UN Women will provide analytical findings and recommendations on addressing the humanitarian needs of women with disabilities based on the findings of the Rapid Gender Analysis and consultations with the National Assembly of People with disabilities and organizations of women with disabilities. UN Women will support the </w:t>
      </w:r>
      <w:proofErr w:type="spellStart"/>
      <w:r w:rsidRPr="00D40B34">
        <w:rPr>
          <w:rFonts w:eastAsiaTheme="minorEastAsia"/>
          <w:sz w:val="20"/>
          <w:szCs w:val="20"/>
        </w:rPr>
        <w:t>mobilisation</w:t>
      </w:r>
      <w:proofErr w:type="spellEnd"/>
      <w:r w:rsidRPr="00D40B34">
        <w:rPr>
          <w:rFonts w:eastAsiaTheme="minorEastAsia"/>
          <w:sz w:val="20"/>
          <w:szCs w:val="20"/>
        </w:rPr>
        <w:t xml:space="preserve"> of women with disabilities </w:t>
      </w:r>
      <w:r w:rsidR="000A3441">
        <w:rPr>
          <w:rFonts w:eastAsiaTheme="minorEastAsia"/>
          <w:sz w:val="20"/>
          <w:szCs w:val="20"/>
        </w:rPr>
        <w:t>by</w:t>
      </w:r>
      <w:r w:rsidR="73BBEE4C" w:rsidRPr="6410F5C5">
        <w:rPr>
          <w:rFonts w:eastAsiaTheme="minorEastAsia"/>
          <w:sz w:val="20"/>
          <w:szCs w:val="20"/>
        </w:rPr>
        <w:t xml:space="preserve"> strengthening their participation in planning, monitoring</w:t>
      </w:r>
      <w:r w:rsidRPr="6410F5C5">
        <w:rPr>
          <w:rFonts w:eastAsiaTheme="minorEastAsia"/>
          <w:sz w:val="20"/>
          <w:szCs w:val="20"/>
        </w:rPr>
        <w:t xml:space="preserve"> and </w:t>
      </w:r>
      <w:r w:rsidR="73BBEE4C" w:rsidRPr="6410F5C5">
        <w:rPr>
          <w:rFonts w:eastAsiaTheme="minorEastAsia"/>
          <w:sz w:val="20"/>
          <w:szCs w:val="20"/>
        </w:rPr>
        <w:t xml:space="preserve">evaluation of </w:t>
      </w:r>
      <w:r w:rsidRPr="00D40B34">
        <w:rPr>
          <w:rFonts w:eastAsiaTheme="minorEastAsia"/>
          <w:sz w:val="20"/>
          <w:szCs w:val="20"/>
        </w:rPr>
        <w:t xml:space="preserve">humanitarian response </w:t>
      </w:r>
      <w:r w:rsidR="73BBEE4C" w:rsidRPr="6410F5C5">
        <w:rPr>
          <w:rFonts w:eastAsiaTheme="minorEastAsia"/>
          <w:sz w:val="20"/>
          <w:szCs w:val="20"/>
        </w:rPr>
        <w:t xml:space="preserve">and service provision </w:t>
      </w:r>
      <w:r w:rsidRPr="00D40B34">
        <w:rPr>
          <w:rFonts w:eastAsiaTheme="minorEastAsia"/>
          <w:sz w:val="20"/>
          <w:szCs w:val="20"/>
        </w:rPr>
        <w:t>through the engagement of the organizations of women with disabilities. It will include gender mapping of available services, especially in the new host communities for IDPs, conducting the communication campaign on the needs of women with disabilities, their access to services</w:t>
      </w:r>
      <w:r w:rsidR="000D2841">
        <w:rPr>
          <w:rFonts w:eastAsiaTheme="minorEastAsia"/>
          <w:sz w:val="20"/>
          <w:szCs w:val="20"/>
        </w:rPr>
        <w:t>.</w:t>
      </w:r>
      <w:r w:rsidRPr="00D40B34">
        <w:rPr>
          <w:rFonts w:eastAsiaTheme="minorEastAsia"/>
          <w:sz w:val="20"/>
          <w:szCs w:val="20"/>
        </w:rPr>
        <w:t xml:space="preserve"> UN Women will support the implementation of the Joint Programme with complementary activities on addressing the needs of women with disabilities in a war context funded by the Women and Peace Humanitarian Fund.  </w:t>
      </w:r>
    </w:p>
    <w:p w14:paraId="60494347" w14:textId="1137D39A" w:rsidR="2A9A116C" w:rsidRPr="000C78E9" w:rsidRDefault="2A9A116C" w:rsidP="2A9A116C">
      <w:pPr>
        <w:tabs>
          <w:tab w:val="left" w:pos="90"/>
        </w:tabs>
        <w:rPr>
          <w:rFonts w:eastAsiaTheme="minorEastAsia"/>
          <w:sz w:val="20"/>
          <w:szCs w:val="20"/>
        </w:rPr>
      </w:pPr>
    </w:p>
    <w:p w14:paraId="5279A29C" w14:textId="1646AF16" w:rsidR="2A9A116C" w:rsidRPr="000C78E9" w:rsidRDefault="2A9A116C" w:rsidP="2A9A116C">
      <w:pPr>
        <w:tabs>
          <w:tab w:val="left" w:pos="90"/>
        </w:tabs>
        <w:rPr>
          <w:rFonts w:eastAsiaTheme="minorEastAsia"/>
          <w:b/>
          <w:bCs/>
          <w:sz w:val="20"/>
          <w:szCs w:val="20"/>
        </w:rPr>
      </w:pPr>
      <w:r w:rsidRPr="000C78E9">
        <w:rPr>
          <w:rFonts w:eastAsiaTheme="minorEastAsia"/>
          <w:b/>
          <w:bCs/>
          <w:sz w:val="20"/>
          <w:szCs w:val="20"/>
        </w:rPr>
        <w:t>UNFPA</w:t>
      </w:r>
    </w:p>
    <w:p w14:paraId="75D661DE" w14:textId="038170C8" w:rsidR="00180FAC" w:rsidRPr="000C78E9" w:rsidRDefault="6D431B0A" w:rsidP="00963A2B">
      <w:pPr>
        <w:tabs>
          <w:tab w:val="left" w:pos="90"/>
        </w:tabs>
        <w:rPr>
          <w:rFonts w:eastAsiaTheme="minorEastAsia"/>
          <w:sz w:val="20"/>
          <w:szCs w:val="20"/>
        </w:rPr>
      </w:pPr>
      <w:r w:rsidRPr="000C78E9">
        <w:rPr>
          <w:rFonts w:eastAsiaTheme="minorEastAsia"/>
          <w:sz w:val="20"/>
          <w:szCs w:val="20"/>
        </w:rPr>
        <w:t>UNFPA has a leading role in both areas of GBV and SRH, including through co-chairing of the GBV Sub-Cluster, and the SRH Working Group and a leading role in IDP settings on GBV. UNFPA has extensive experience in capacitation of local SRH and GBV service providers on how to provide care to people with different types of disabilities which is especially critical for health providers. UNFPA co-chairs the Accountability to Affected Population WG which includes PSEA and includes a keen focus on disability. UNFPA has a focus and longstanding history of inclusive procurement which is essential for humanitarian settings. Finally, through our strong network of municipalities and regional authorities, UNFPA will support the implementation of the Joint Programme with advocacy and capacity-building activities to ensure women and girls have equal access to SRH and GBV services.</w:t>
      </w:r>
    </w:p>
    <w:p w14:paraId="491D83EA" w14:textId="77777777" w:rsidR="000C78E9" w:rsidRDefault="6D431B0A" w:rsidP="00963A2B">
      <w:pPr>
        <w:tabs>
          <w:tab w:val="left" w:pos="90"/>
        </w:tabs>
        <w:rPr>
          <w:rFonts w:eastAsiaTheme="minorEastAsia"/>
          <w:sz w:val="20"/>
          <w:szCs w:val="20"/>
        </w:rPr>
      </w:pPr>
      <w:r w:rsidRPr="000C78E9">
        <w:rPr>
          <w:rFonts w:eastAsiaTheme="minorEastAsia"/>
          <w:sz w:val="20"/>
          <w:szCs w:val="20"/>
        </w:rPr>
        <w:t xml:space="preserve">UNFPA is also ensuring inclusive access to SRH and GBV services with special focus on women and girls within other humanitarian response interventions. </w:t>
      </w:r>
    </w:p>
    <w:p w14:paraId="06CF9809" w14:textId="77777777" w:rsidR="000C78E9" w:rsidRDefault="000C78E9" w:rsidP="00963A2B">
      <w:pPr>
        <w:tabs>
          <w:tab w:val="left" w:pos="90"/>
        </w:tabs>
        <w:rPr>
          <w:rFonts w:eastAsiaTheme="minorEastAsia"/>
          <w:sz w:val="20"/>
          <w:szCs w:val="20"/>
        </w:rPr>
      </w:pPr>
    </w:p>
    <w:p w14:paraId="3675B96F" w14:textId="0C5A7F3A" w:rsidR="009228C7" w:rsidRPr="000C78E9" w:rsidRDefault="009228C7" w:rsidP="00963A2B">
      <w:pPr>
        <w:tabs>
          <w:tab w:val="left" w:pos="90"/>
        </w:tabs>
        <w:rPr>
          <w:rFonts w:eastAsiaTheme="minorEastAsia"/>
          <w:b/>
          <w:bCs/>
          <w:sz w:val="20"/>
          <w:szCs w:val="20"/>
        </w:rPr>
      </w:pPr>
      <w:r w:rsidRPr="000C78E9">
        <w:rPr>
          <w:rFonts w:eastAsiaTheme="minorEastAsia"/>
          <w:b/>
          <w:bCs/>
          <w:sz w:val="20"/>
          <w:szCs w:val="20"/>
        </w:rPr>
        <w:t xml:space="preserve">UN </w:t>
      </w:r>
      <w:r w:rsidR="00830A3E" w:rsidRPr="000C78E9">
        <w:rPr>
          <w:rFonts w:eastAsiaTheme="minorEastAsia"/>
          <w:b/>
          <w:bCs/>
          <w:sz w:val="20"/>
          <w:szCs w:val="20"/>
        </w:rPr>
        <w:t>COMMUNICATION AND ADVOCACY GROUP</w:t>
      </w:r>
      <w:r w:rsidR="003E45EB" w:rsidRPr="000C78E9">
        <w:rPr>
          <w:rFonts w:eastAsiaTheme="minorEastAsia"/>
          <w:b/>
          <w:bCs/>
          <w:sz w:val="20"/>
          <w:szCs w:val="20"/>
        </w:rPr>
        <w:t xml:space="preserve"> </w:t>
      </w:r>
    </w:p>
    <w:p w14:paraId="01F1AB26" w14:textId="4546D3B7" w:rsidR="00180FAC" w:rsidRPr="000C78E9" w:rsidRDefault="00180FAC" w:rsidP="00963A2B">
      <w:pPr>
        <w:tabs>
          <w:tab w:val="left" w:pos="90"/>
        </w:tabs>
        <w:rPr>
          <w:rFonts w:eastAsiaTheme="minorEastAsia"/>
          <w:sz w:val="20"/>
          <w:szCs w:val="20"/>
        </w:rPr>
      </w:pPr>
      <w:r w:rsidRPr="000C78E9">
        <w:rPr>
          <w:rFonts w:eastAsiaTheme="minorEastAsia"/>
          <w:sz w:val="20"/>
          <w:szCs w:val="20"/>
        </w:rPr>
        <w:t xml:space="preserve">Considering significant communication </w:t>
      </w:r>
      <w:r w:rsidR="00B741C2" w:rsidRPr="000C78E9">
        <w:rPr>
          <w:rFonts w:eastAsiaTheme="minorEastAsia"/>
          <w:sz w:val="20"/>
          <w:szCs w:val="20"/>
        </w:rPr>
        <w:t>component of the programme, UNCAG will be closely involved in the design and dissemination of relevant communication materials</w:t>
      </w:r>
      <w:r w:rsidR="00624F6E" w:rsidRPr="000C78E9">
        <w:rPr>
          <w:rFonts w:eastAsiaTheme="minorEastAsia"/>
          <w:sz w:val="20"/>
          <w:szCs w:val="20"/>
        </w:rPr>
        <w:t xml:space="preserve"> targeting persons with disabilities. </w:t>
      </w:r>
      <w:r w:rsidRPr="000C78E9">
        <w:rPr>
          <w:rFonts w:eastAsiaTheme="minorEastAsia"/>
          <w:sz w:val="20"/>
          <w:szCs w:val="20"/>
        </w:rPr>
        <w:t xml:space="preserve"> </w:t>
      </w:r>
    </w:p>
    <w:p w14:paraId="68BAA52B" w14:textId="77777777" w:rsidR="00563A97" w:rsidRPr="00286488" w:rsidRDefault="00563A97" w:rsidP="003F2B77">
      <w:pPr>
        <w:pStyle w:val="ListParagraph"/>
        <w:tabs>
          <w:tab w:val="left" w:pos="90"/>
        </w:tabs>
        <w:ind w:left="360"/>
        <w:rPr>
          <w:rFonts w:asciiTheme="majorHAnsi" w:eastAsiaTheme="majorEastAsia" w:hAnsiTheme="majorHAnsi" w:cstheme="majorBidi"/>
          <w:lang w:val="en-GB"/>
        </w:rPr>
      </w:pPr>
      <w:r w:rsidRPr="00286488">
        <w:rPr>
          <w:rFonts w:asciiTheme="majorHAnsi" w:eastAsiaTheme="majorEastAsia" w:hAnsiTheme="majorHAnsi" w:cstheme="majorBidi"/>
          <w:lang w:val="en-GB"/>
        </w:rPr>
        <w:t xml:space="preserve">     </w:t>
      </w:r>
    </w:p>
    <w:p w14:paraId="604336EA" w14:textId="042C4008" w:rsidR="00165F10" w:rsidRPr="000F35C9" w:rsidRDefault="00EB6084" w:rsidP="000F35C9">
      <w:pPr>
        <w:pStyle w:val="ListParagraph"/>
        <w:numPr>
          <w:ilvl w:val="0"/>
          <w:numId w:val="6"/>
        </w:numPr>
        <w:tabs>
          <w:tab w:val="left" w:pos="90"/>
        </w:tabs>
        <w:ind w:firstLine="0"/>
        <w:rPr>
          <w:rFonts w:asciiTheme="majorHAnsi" w:eastAsiaTheme="majorEastAsia" w:hAnsiTheme="majorHAnsi" w:cstheme="majorBidi"/>
          <w:color w:val="365F91" w:themeColor="accent1" w:themeShade="BF"/>
          <w:sz w:val="32"/>
          <w:szCs w:val="32"/>
          <w:lang w:val="en-GB"/>
        </w:rPr>
      </w:pPr>
      <w:r w:rsidRPr="00286488">
        <w:rPr>
          <w:rFonts w:asciiTheme="majorHAnsi" w:eastAsiaTheme="majorEastAsia" w:hAnsiTheme="majorHAnsi" w:cstheme="majorBidi"/>
          <w:color w:val="365F91" w:themeColor="accent1" w:themeShade="BF"/>
          <w:sz w:val="32"/>
          <w:szCs w:val="32"/>
          <w:lang w:val="en-GB"/>
        </w:rPr>
        <w:t>M</w:t>
      </w:r>
      <w:r w:rsidR="003E4C76" w:rsidRPr="00286488">
        <w:rPr>
          <w:rFonts w:asciiTheme="majorHAnsi" w:eastAsiaTheme="majorEastAsia" w:hAnsiTheme="majorHAnsi" w:cstheme="majorBidi"/>
          <w:color w:val="365F91" w:themeColor="accent1" w:themeShade="BF"/>
          <w:sz w:val="32"/>
          <w:szCs w:val="32"/>
          <w:lang w:val="en-GB"/>
        </w:rPr>
        <w:t xml:space="preserve">onitoring and Evaluation </w:t>
      </w:r>
      <w:r w:rsidRPr="00286488">
        <w:rPr>
          <w:rFonts w:asciiTheme="majorHAnsi" w:eastAsiaTheme="majorEastAsia" w:hAnsiTheme="majorHAnsi" w:cstheme="majorBidi"/>
          <w:color w:val="365F91" w:themeColor="accent1" w:themeShade="BF"/>
          <w:sz w:val="32"/>
          <w:szCs w:val="32"/>
          <w:lang w:val="en-GB"/>
        </w:rPr>
        <w:t xml:space="preserve"> </w:t>
      </w:r>
    </w:p>
    <w:p w14:paraId="769ADD2A" w14:textId="15E8398C" w:rsidR="00391E32" w:rsidRPr="00286488" w:rsidRDefault="00165F10" w:rsidP="00752293">
      <w:pPr>
        <w:tabs>
          <w:tab w:val="left" w:pos="90"/>
        </w:tabs>
        <w:rPr>
          <w:sz w:val="20"/>
          <w:szCs w:val="20"/>
          <w:lang w:val="en-GB"/>
        </w:rPr>
      </w:pPr>
      <w:r w:rsidRPr="00286488">
        <w:rPr>
          <w:sz w:val="20"/>
          <w:szCs w:val="20"/>
          <w:lang w:val="en-GB"/>
        </w:rPr>
        <w:t xml:space="preserve">Reporting on the Joint </w:t>
      </w:r>
      <w:r w:rsidR="00F003D9" w:rsidRPr="00286488">
        <w:rPr>
          <w:sz w:val="20"/>
          <w:szCs w:val="20"/>
          <w:lang w:val="en-GB"/>
        </w:rPr>
        <w:t xml:space="preserve">Program on </w:t>
      </w:r>
      <w:r w:rsidR="00E92107" w:rsidRPr="00286488">
        <w:rPr>
          <w:sz w:val="20"/>
          <w:szCs w:val="20"/>
          <w:lang w:val="en-GB"/>
        </w:rPr>
        <w:t xml:space="preserve">mainstreaming disability in humanitarian response </w:t>
      </w:r>
      <w:r w:rsidRPr="00286488">
        <w:rPr>
          <w:sz w:val="20"/>
          <w:szCs w:val="20"/>
          <w:lang w:val="en-GB"/>
        </w:rPr>
        <w:t>will be results-oriented, and evidence based. Each PUNO will provide the Convening/</w:t>
      </w:r>
      <w:r w:rsidR="00FD4705">
        <w:rPr>
          <w:sz w:val="20"/>
          <w:szCs w:val="20"/>
          <w:lang w:val="en-GB"/>
        </w:rPr>
        <w:t>Co-</w:t>
      </w:r>
      <w:r w:rsidRPr="00286488">
        <w:rPr>
          <w:sz w:val="20"/>
          <w:szCs w:val="20"/>
          <w:lang w:val="en-GB"/>
        </w:rPr>
        <w:t>Lead Agent</w:t>
      </w:r>
      <w:r w:rsidR="00FD4705">
        <w:rPr>
          <w:sz w:val="20"/>
          <w:szCs w:val="20"/>
          <w:lang w:val="en-GB"/>
        </w:rPr>
        <w:t>s</w:t>
      </w:r>
      <w:r w:rsidRPr="00286488">
        <w:rPr>
          <w:sz w:val="20"/>
          <w:szCs w:val="20"/>
          <w:lang w:val="en-GB"/>
        </w:rPr>
        <w:t xml:space="preserve"> with the following narrative report prepared in accordance with instructions and templates developed by </w:t>
      </w:r>
      <w:r w:rsidR="00885B54" w:rsidRPr="00286488">
        <w:rPr>
          <w:sz w:val="20"/>
          <w:szCs w:val="20"/>
          <w:lang w:val="en-GB"/>
        </w:rPr>
        <w:t>UN PRPD MPTF</w:t>
      </w:r>
      <w:r w:rsidRPr="00286488">
        <w:rPr>
          <w:sz w:val="20"/>
          <w:szCs w:val="20"/>
          <w:lang w:val="en-GB"/>
        </w:rPr>
        <w:t xml:space="preserve">: </w:t>
      </w:r>
    </w:p>
    <w:p w14:paraId="63015CE8" w14:textId="1EF774CF" w:rsidR="00165F10" w:rsidRPr="00286488" w:rsidRDefault="003822EE" w:rsidP="00752293">
      <w:pPr>
        <w:pStyle w:val="ListParagraph"/>
        <w:numPr>
          <w:ilvl w:val="0"/>
          <w:numId w:val="30"/>
        </w:numPr>
        <w:tabs>
          <w:tab w:val="left" w:pos="90"/>
        </w:tabs>
        <w:rPr>
          <w:sz w:val="20"/>
          <w:szCs w:val="20"/>
          <w:lang w:val="en-GB"/>
        </w:rPr>
      </w:pPr>
      <w:r>
        <w:rPr>
          <w:sz w:val="20"/>
          <w:szCs w:val="20"/>
          <w:lang w:val="en-GB"/>
        </w:rPr>
        <w:t xml:space="preserve">Considering the limited timeframe of the programme, only the </w:t>
      </w:r>
      <w:r w:rsidR="00165F10" w:rsidRPr="00286488">
        <w:rPr>
          <w:sz w:val="20"/>
          <w:szCs w:val="20"/>
          <w:lang w:val="en-GB"/>
        </w:rPr>
        <w:t xml:space="preserve">Final consolidated narrative report, after the completion of the joint programme, to be provided no later than </w:t>
      </w:r>
      <w:r w:rsidR="00D36EA2" w:rsidRPr="00286488">
        <w:rPr>
          <w:sz w:val="20"/>
          <w:szCs w:val="20"/>
          <w:lang w:val="en-GB"/>
        </w:rPr>
        <w:t>two</w:t>
      </w:r>
      <w:r w:rsidR="00165F10" w:rsidRPr="00286488">
        <w:rPr>
          <w:sz w:val="20"/>
          <w:szCs w:val="20"/>
          <w:lang w:val="en-GB"/>
        </w:rPr>
        <w:t xml:space="preserve"> (</w:t>
      </w:r>
      <w:r w:rsidR="00D36EA2" w:rsidRPr="00286488">
        <w:rPr>
          <w:sz w:val="20"/>
          <w:szCs w:val="20"/>
          <w:lang w:val="en-GB"/>
        </w:rPr>
        <w:t>2</w:t>
      </w:r>
      <w:r w:rsidR="00165F10" w:rsidRPr="00286488">
        <w:rPr>
          <w:sz w:val="20"/>
          <w:szCs w:val="20"/>
          <w:lang w:val="en-GB"/>
        </w:rPr>
        <w:t xml:space="preserve">) months after the operational closure of the activities of the joint programme. </w:t>
      </w:r>
    </w:p>
    <w:p w14:paraId="71920D9B" w14:textId="1F2D59A9" w:rsidR="00165F10" w:rsidRPr="00286488" w:rsidRDefault="00165F10" w:rsidP="00752293">
      <w:pPr>
        <w:tabs>
          <w:tab w:val="left" w:pos="90"/>
        </w:tabs>
        <w:rPr>
          <w:sz w:val="20"/>
          <w:szCs w:val="20"/>
          <w:lang w:val="en-GB"/>
        </w:rPr>
      </w:pPr>
      <w:r w:rsidRPr="00286488">
        <w:rPr>
          <w:sz w:val="20"/>
          <w:szCs w:val="20"/>
          <w:lang w:val="en-GB"/>
        </w:rPr>
        <w:t>The Convening/</w:t>
      </w:r>
      <w:r w:rsidR="003822EE">
        <w:rPr>
          <w:sz w:val="20"/>
          <w:szCs w:val="20"/>
          <w:lang w:val="en-GB"/>
        </w:rPr>
        <w:t>Co-</w:t>
      </w:r>
      <w:r w:rsidRPr="00286488">
        <w:rPr>
          <w:sz w:val="20"/>
          <w:szCs w:val="20"/>
          <w:lang w:val="en-GB"/>
        </w:rPr>
        <w:t>Lead Agent</w:t>
      </w:r>
      <w:r w:rsidR="003822EE">
        <w:rPr>
          <w:sz w:val="20"/>
          <w:szCs w:val="20"/>
          <w:lang w:val="en-GB"/>
        </w:rPr>
        <w:t>s</w:t>
      </w:r>
      <w:r w:rsidRPr="00286488">
        <w:rPr>
          <w:sz w:val="20"/>
          <w:szCs w:val="20"/>
          <w:lang w:val="en-GB"/>
        </w:rPr>
        <w:t xml:space="preserve"> will compile the narrative reports of PUNOs </w:t>
      </w:r>
      <w:r w:rsidR="006669D5">
        <w:rPr>
          <w:sz w:val="20"/>
          <w:szCs w:val="20"/>
          <w:lang w:val="en-GB"/>
        </w:rPr>
        <w:t xml:space="preserve">per Outcome of their responsibility </w:t>
      </w:r>
      <w:r w:rsidRPr="00286488">
        <w:rPr>
          <w:sz w:val="20"/>
          <w:szCs w:val="20"/>
          <w:lang w:val="en-GB"/>
        </w:rPr>
        <w:t xml:space="preserve">and submit a consolidated report to the </w:t>
      </w:r>
      <w:r w:rsidR="00D36EA2" w:rsidRPr="00286488">
        <w:rPr>
          <w:sz w:val="20"/>
          <w:szCs w:val="20"/>
          <w:lang w:val="en-GB"/>
        </w:rPr>
        <w:t>UN PRPD MPT</w:t>
      </w:r>
      <w:r w:rsidR="004223D4" w:rsidRPr="00286488">
        <w:rPr>
          <w:sz w:val="20"/>
          <w:szCs w:val="20"/>
          <w:lang w:val="en-GB"/>
        </w:rPr>
        <w:t>F</w:t>
      </w:r>
      <w:r w:rsidRPr="00286488">
        <w:rPr>
          <w:sz w:val="20"/>
          <w:szCs w:val="20"/>
          <w:lang w:val="en-GB"/>
        </w:rPr>
        <w:t xml:space="preserve">. </w:t>
      </w:r>
    </w:p>
    <w:p w14:paraId="531F0931" w14:textId="77777777" w:rsidR="005762A4" w:rsidRPr="00286488" w:rsidRDefault="00165F10" w:rsidP="00752293">
      <w:pPr>
        <w:tabs>
          <w:tab w:val="left" w:pos="90"/>
        </w:tabs>
        <w:rPr>
          <w:sz w:val="20"/>
          <w:szCs w:val="20"/>
          <w:lang w:val="en-GB"/>
        </w:rPr>
      </w:pPr>
      <w:r w:rsidRPr="00286488">
        <w:rPr>
          <w:sz w:val="20"/>
          <w:szCs w:val="20"/>
          <w:lang w:val="en-GB"/>
        </w:rPr>
        <w:t xml:space="preserve">Additional insights (such as </w:t>
      </w:r>
      <w:r w:rsidR="00C13352" w:rsidRPr="00286488">
        <w:rPr>
          <w:sz w:val="20"/>
          <w:szCs w:val="20"/>
          <w:lang w:val="en-GB"/>
        </w:rPr>
        <w:t>communication materials, manuals, guidance, check-lists</w:t>
      </w:r>
      <w:r w:rsidRPr="00286488">
        <w:rPr>
          <w:sz w:val="20"/>
          <w:szCs w:val="20"/>
          <w:lang w:val="en-GB"/>
        </w:rPr>
        <w:t>, case studies, infographics, blogs</w:t>
      </w:r>
      <w:r w:rsidR="00C13352" w:rsidRPr="00286488">
        <w:rPr>
          <w:sz w:val="20"/>
          <w:szCs w:val="20"/>
          <w:lang w:val="en-GB"/>
        </w:rPr>
        <w:t>, etc</w:t>
      </w:r>
      <w:r w:rsidRPr="00286488">
        <w:rPr>
          <w:sz w:val="20"/>
          <w:szCs w:val="20"/>
          <w:lang w:val="en-GB"/>
        </w:rPr>
        <w:t xml:space="preserve">) might need to be provided, per request of the </w:t>
      </w:r>
      <w:r w:rsidR="00C13352" w:rsidRPr="00286488">
        <w:rPr>
          <w:sz w:val="20"/>
          <w:szCs w:val="20"/>
          <w:lang w:val="en-GB"/>
        </w:rPr>
        <w:t>UN</w:t>
      </w:r>
      <w:r w:rsidR="00F0061F" w:rsidRPr="00286488">
        <w:rPr>
          <w:sz w:val="20"/>
          <w:szCs w:val="20"/>
          <w:lang w:val="en-GB"/>
        </w:rPr>
        <w:t xml:space="preserve"> PRPD </w:t>
      </w:r>
      <w:r w:rsidR="00C13352" w:rsidRPr="00286488">
        <w:rPr>
          <w:sz w:val="20"/>
          <w:szCs w:val="20"/>
          <w:lang w:val="en-GB"/>
        </w:rPr>
        <w:t>MPTF</w:t>
      </w:r>
      <w:r w:rsidRPr="00286488">
        <w:rPr>
          <w:sz w:val="20"/>
          <w:szCs w:val="20"/>
          <w:lang w:val="en-GB"/>
        </w:rPr>
        <w:t xml:space="preserve">. </w:t>
      </w:r>
    </w:p>
    <w:p w14:paraId="494DD975" w14:textId="49793947" w:rsidR="005616B0" w:rsidRPr="00286488" w:rsidRDefault="006669D5" w:rsidP="00752293">
      <w:pPr>
        <w:tabs>
          <w:tab w:val="left" w:pos="90"/>
        </w:tabs>
        <w:rPr>
          <w:sz w:val="20"/>
          <w:szCs w:val="20"/>
          <w:lang w:val="en-GB"/>
        </w:rPr>
      </w:pPr>
      <w:r w:rsidRPr="006867ED">
        <w:rPr>
          <w:sz w:val="20"/>
          <w:szCs w:val="20"/>
          <w:lang w:val="en-GB"/>
        </w:rPr>
        <w:lastRenderedPageBreak/>
        <w:t>Considering the limited timeframe of the programme</w:t>
      </w:r>
      <w:r w:rsidR="00383EBE" w:rsidRPr="006867ED">
        <w:rPr>
          <w:sz w:val="20"/>
          <w:szCs w:val="20"/>
          <w:lang w:val="en-GB"/>
        </w:rPr>
        <w:t xml:space="preserve"> and the war context,</w:t>
      </w:r>
      <w:r w:rsidRPr="006867ED">
        <w:rPr>
          <w:sz w:val="20"/>
          <w:szCs w:val="20"/>
          <w:lang w:val="en-GB"/>
        </w:rPr>
        <w:t xml:space="preserve"> it is proposed </w:t>
      </w:r>
      <w:r w:rsidR="00383EBE" w:rsidRPr="006867ED">
        <w:rPr>
          <w:sz w:val="20"/>
          <w:szCs w:val="20"/>
          <w:lang w:val="en-GB"/>
        </w:rPr>
        <w:t>that the</w:t>
      </w:r>
      <w:r w:rsidRPr="006867ED">
        <w:rPr>
          <w:sz w:val="20"/>
          <w:szCs w:val="20"/>
          <w:lang w:val="en-GB"/>
        </w:rPr>
        <w:t xml:space="preserve"> </w:t>
      </w:r>
      <w:r w:rsidR="00165F10" w:rsidRPr="006867ED">
        <w:rPr>
          <w:sz w:val="20"/>
          <w:szCs w:val="20"/>
          <w:lang w:val="en-GB"/>
        </w:rPr>
        <w:t>Joint programme will</w:t>
      </w:r>
      <w:r w:rsidR="00383EBE" w:rsidRPr="006867ED">
        <w:rPr>
          <w:sz w:val="20"/>
          <w:szCs w:val="20"/>
          <w:lang w:val="en-GB"/>
        </w:rPr>
        <w:t xml:space="preserve"> </w:t>
      </w:r>
      <w:r w:rsidR="002B67D1" w:rsidRPr="006867ED">
        <w:rPr>
          <w:sz w:val="20"/>
          <w:szCs w:val="20"/>
          <w:lang w:val="en-GB"/>
        </w:rPr>
        <w:t>not allocate</w:t>
      </w:r>
      <w:r w:rsidR="00F0061F" w:rsidRPr="006867ED">
        <w:rPr>
          <w:sz w:val="20"/>
          <w:szCs w:val="20"/>
          <w:lang w:val="en-GB"/>
        </w:rPr>
        <w:t xml:space="preserve"> programme </w:t>
      </w:r>
      <w:r w:rsidR="00165F10" w:rsidRPr="006867ED">
        <w:rPr>
          <w:sz w:val="20"/>
          <w:szCs w:val="20"/>
          <w:lang w:val="en-GB"/>
        </w:rPr>
        <w:t>resources for monitoring and evaluation in the budget.</w:t>
      </w:r>
      <w:r w:rsidR="00383EBE" w:rsidRPr="006867ED">
        <w:rPr>
          <w:sz w:val="20"/>
          <w:szCs w:val="20"/>
          <w:lang w:val="en-GB"/>
        </w:rPr>
        <w:t xml:space="preserve"> </w:t>
      </w:r>
      <w:r w:rsidR="006867ED" w:rsidRPr="006867ED">
        <w:rPr>
          <w:sz w:val="20"/>
          <w:szCs w:val="20"/>
          <w:lang w:val="en-GB"/>
        </w:rPr>
        <w:t>Monitoring</w:t>
      </w:r>
      <w:r w:rsidR="00383EBE" w:rsidRPr="006867ED">
        <w:rPr>
          <w:sz w:val="20"/>
          <w:szCs w:val="20"/>
          <w:lang w:val="en-GB"/>
        </w:rPr>
        <w:t xml:space="preserve"> and evaluation </w:t>
      </w:r>
      <w:r w:rsidR="006867ED" w:rsidRPr="006867ED">
        <w:rPr>
          <w:sz w:val="20"/>
          <w:szCs w:val="20"/>
          <w:lang w:val="en-GB"/>
        </w:rPr>
        <w:t>will be ensured in line with PUNOs internal standards and procedures.</w:t>
      </w:r>
    </w:p>
    <w:p w14:paraId="6C21DC30" w14:textId="64D578F8" w:rsidR="00165F10" w:rsidRPr="00286488" w:rsidRDefault="00165F10" w:rsidP="00752293">
      <w:pPr>
        <w:tabs>
          <w:tab w:val="left" w:pos="90"/>
        </w:tabs>
        <w:rPr>
          <w:sz w:val="20"/>
          <w:szCs w:val="20"/>
          <w:lang w:val="en-GB"/>
        </w:rPr>
      </w:pPr>
      <w:r w:rsidRPr="00286488">
        <w:rPr>
          <w:sz w:val="20"/>
          <w:szCs w:val="20"/>
          <w:lang w:val="en-GB"/>
        </w:rPr>
        <w:t xml:space="preserve">PUNOs will be required to include information on complementary funding received from other sources (both UN cost sharing, and external sources of funding) for the activities supported by the </w:t>
      </w:r>
      <w:r w:rsidR="00E95E9E" w:rsidRPr="00286488">
        <w:rPr>
          <w:sz w:val="20"/>
          <w:szCs w:val="20"/>
          <w:lang w:val="en-GB"/>
        </w:rPr>
        <w:t>UN PRPD MPTF</w:t>
      </w:r>
      <w:r w:rsidRPr="00286488">
        <w:rPr>
          <w:sz w:val="20"/>
          <w:szCs w:val="20"/>
          <w:lang w:val="en-GB"/>
        </w:rPr>
        <w:t xml:space="preserve">, in the reporting done. </w:t>
      </w:r>
    </w:p>
    <w:p w14:paraId="349D8AA9" w14:textId="77777777" w:rsidR="00C7383C" w:rsidRPr="00286488" w:rsidRDefault="00165F10" w:rsidP="00752293">
      <w:pPr>
        <w:tabs>
          <w:tab w:val="left" w:pos="90"/>
        </w:tabs>
        <w:rPr>
          <w:sz w:val="20"/>
          <w:szCs w:val="20"/>
          <w:lang w:val="en-GB"/>
        </w:rPr>
      </w:pPr>
      <w:r w:rsidRPr="00286488">
        <w:rPr>
          <w:sz w:val="20"/>
          <w:szCs w:val="20"/>
          <w:lang w:val="en-GB"/>
        </w:rPr>
        <w:t>PUNOs at Headquarters level shall provide the Administrative Agent with the following statements and reports prepared in accordance with its accounting and reporting procedures, consolidate the financial reports, as follows:</w:t>
      </w:r>
    </w:p>
    <w:p w14:paraId="203AC4E3" w14:textId="00227881" w:rsidR="00165F10" w:rsidRPr="00286488" w:rsidRDefault="00165F10" w:rsidP="00752293">
      <w:pPr>
        <w:pStyle w:val="ListParagraph"/>
        <w:numPr>
          <w:ilvl w:val="0"/>
          <w:numId w:val="31"/>
        </w:numPr>
        <w:tabs>
          <w:tab w:val="left" w:pos="90"/>
        </w:tabs>
        <w:rPr>
          <w:sz w:val="20"/>
          <w:szCs w:val="20"/>
          <w:lang w:val="en-GB"/>
        </w:rPr>
      </w:pPr>
      <w:r w:rsidRPr="00286488">
        <w:rPr>
          <w:sz w:val="20"/>
          <w:szCs w:val="20"/>
          <w:lang w:val="en-GB"/>
        </w:rPr>
        <w:t xml:space="preserve">A final financial report, after the completion of the activities financed by the </w:t>
      </w:r>
      <w:r w:rsidR="00515A6A" w:rsidRPr="00286488">
        <w:rPr>
          <w:sz w:val="20"/>
          <w:szCs w:val="20"/>
          <w:lang w:val="en-GB"/>
        </w:rPr>
        <w:t>UN PRPD MPTF</w:t>
      </w:r>
      <w:r w:rsidRPr="00286488">
        <w:rPr>
          <w:sz w:val="20"/>
          <w:szCs w:val="20"/>
          <w:lang w:val="en-GB"/>
        </w:rPr>
        <w:t xml:space="preserve"> and including the final year of the activities, to be provided no later than </w:t>
      </w:r>
      <w:r w:rsidR="00515A6A" w:rsidRPr="00286488">
        <w:rPr>
          <w:sz w:val="20"/>
          <w:szCs w:val="20"/>
          <w:lang w:val="en-GB"/>
        </w:rPr>
        <w:t>three month after</w:t>
      </w:r>
      <w:r w:rsidRPr="00286488">
        <w:rPr>
          <w:sz w:val="20"/>
          <w:szCs w:val="20"/>
          <w:lang w:val="en-GB"/>
        </w:rPr>
        <w:t xml:space="preserve"> the operational closing of the project activities.</w:t>
      </w:r>
    </w:p>
    <w:p w14:paraId="09A00DA9" w14:textId="6B6CCDF3" w:rsidR="00165F10" w:rsidRPr="00286488" w:rsidRDefault="00165F10" w:rsidP="00752293">
      <w:pPr>
        <w:tabs>
          <w:tab w:val="left" w:pos="90"/>
        </w:tabs>
        <w:rPr>
          <w:sz w:val="20"/>
          <w:szCs w:val="20"/>
          <w:lang w:val="en-GB"/>
        </w:rPr>
      </w:pPr>
      <w:r w:rsidRPr="00286488">
        <w:rPr>
          <w:sz w:val="20"/>
          <w:szCs w:val="20"/>
          <w:lang w:val="en-GB"/>
        </w:rPr>
        <w:t xml:space="preserve">In addition, regular updates on financial delivery might need to be provided, per request of </w:t>
      </w:r>
      <w:r w:rsidR="00515A6A" w:rsidRPr="00286488">
        <w:rPr>
          <w:sz w:val="20"/>
          <w:szCs w:val="20"/>
          <w:lang w:val="en-GB"/>
        </w:rPr>
        <w:t>UN PRPD MPTF</w:t>
      </w:r>
      <w:r w:rsidRPr="00286488">
        <w:rPr>
          <w:sz w:val="20"/>
          <w:szCs w:val="20"/>
          <w:lang w:val="en-GB"/>
        </w:rPr>
        <w:t>.</w:t>
      </w:r>
    </w:p>
    <w:p w14:paraId="06691A8E" w14:textId="4DD36300" w:rsidR="00165F10" w:rsidRPr="00286488" w:rsidRDefault="009A01F8" w:rsidP="00752293">
      <w:pPr>
        <w:tabs>
          <w:tab w:val="left" w:pos="90"/>
        </w:tabs>
        <w:rPr>
          <w:sz w:val="20"/>
          <w:szCs w:val="20"/>
          <w:lang w:val="en-GB"/>
        </w:rPr>
      </w:pPr>
      <w:r w:rsidRPr="009A01F8">
        <w:rPr>
          <w:i/>
          <w:iCs/>
          <w:sz w:val="20"/>
          <w:szCs w:val="20"/>
          <w:lang w:val="en-GB"/>
        </w:rPr>
        <w:t>OPTIONAL (to be decided by the Steering Committee</w:t>
      </w:r>
      <w:r w:rsidR="002B67D1">
        <w:rPr>
          <w:i/>
          <w:iCs/>
          <w:sz w:val="20"/>
          <w:szCs w:val="20"/>
          <w:lang w:val="en-GB"/>
        </w:rPr>
        <w:t xml:space="preserve"> if necessary</w:t>
      </w:r>
      <w:r w:rsidRPr="009A01F8">
        <w:rPr>
          <w:i/>
          <w:iCs/>
          <w:sz w:val="20"/>
          <w:szCs w:val="20"/>
          <w:lang w:val="en-GB"/>
        </w:rPr>
        <w:t>):</w:t>
      </w:r>
      <w:r>
        <w:rPr>
          <w:sz w:val="20"/>
          <w:szCs w:val="20"/>
          <w:lang w:val="en-GB"/>
        </w:rPr>
        <w:t xml:space="preserve"> </w:t>
      </w:r>
      <w:r w:rsidR="00165F10" w:rsidRPr="00286488">
        <w:rPr>
          <w:sz w:val="20"/>
          <w:szCs w:val="20"/>
          <w:lang w:val="en-GB"/>
        </w:rPr>
        <w:t xml:space="preserve">After competition of a joint programme, a final, </w:t>
      </w:r>
      <w:r w:rsidR="00EE200D" w:rsidRPr="00286488">
        <w:rPr>
          <w:sz w:val="20"/>
          <w:szCs w:val="20"/>
          <w:lang w:val="en-GB"/>
        </w:rPr>
        <w:t xml:space="preserve">external </w:t>
      </w:r>
      <w:r w:rsidR="00165F10" w:rsidRPr="00286488">
        <w:rPr>
          <w:sz w:val="20"/>
          <w:szCs w:val="20"/>
          <w:lang w:val="en-GB"/>
        </w:rPr>
        <w:t>independent and gender-responsive evaluation will be organized by the Resident Coordinator</w:t>
      </w:r>
      <w:r w:rsidR="00C7383C" w:rsidRPr="00286488">
        <w:rPr>
          <w:sz w:val="20"/>
          <w:szCs w:val="20"/>
          <w:lang w:val="en-GB"/>
        </w:rPr>
        <w:t>/Humanitarian Coordinator</w:t>
      </w:r>
      <w:r w:rsidR="00165F10" w:rsidRPr="00286488">
        <w:rPr>
          <w:sz w:val="20"/>
          <w:szCs w:val="20"/>
          <w:lang w:val="en-GB"/>
        </w:rPr>
        <w:t>. The cost needs to be budgeted, and in case there are no remaining funds at the end of the joint programme, it will be the responsibility of PUNOs to pay for the final, independent evaluation from their own resources.</w:t>
      </w:r>
    </w:p>
    <w:p w14:paraId="6CF13772" w14:textId="5BD47D4B" w:rsidR="00EB6084" w:rsidRPr="00286488" w:rsidRDefault="00165F10" w:rsidP="003F2B77">
      <w:pPr>
        <w:tabs>
          <w:tab w:val="left" w:pos="90"/>
        </w:tabs>
        <w:rPr>
          <w:sz w:val="20"/>
          <w:szCs w:val="20"/>
          <w:lang w:val="en-GB"/>
        </w:rPr>
      </w:pPr>
      <w:r w:rsidRPr="00286488">
        <w:rPr>
          <w:sz w:val="20"/>
          <w:szCs w:val="20"/>
          <w:lang w:val="en-GB"/>
        </w:rPr>
        <w:t xml:space="preserve">The joint programme </w:t>
      </w:r>
      <w:r w:rsidR="002B67D1">
        <w:rPr>
          <w:sz w:val="20"/>
          <w:szCs w:val="20"/>
          <w:lang w:val="en-GB"/>
        </w:rPr>
        <w:t>may</w:t>
      </w:r>
      <w:r w:rsidRPr="00286488">
        <w:rPr>
          <w:sz w:val="20"/>
          <w:szCs w:val="20"/>
          <w:lang w:val="en-GB"/>
        </w:rPr>
        <w:t xml:space="preserve"> be subjected to a joint final independent evaluation. It will be managed jointly by PUNOs as per established process for independent evaluations, including the use of a joint evaluation steering group and dedicated evaluation managers not involved in the implementation of the joint programme. The evaluations will follow the United Nations Evaluation Group’s (UNEG) Norms and Standards for Evaluation in the UN System, using the guidance on Joint Evaluation and relevant UNDG guidance on evaluations. The management and implementation of the joint evaluation will have due regard to the evaluation policies of PUNOs to ensure the requirements of those policies are met and the evaluation is conducted with use of appropriate guidance from PUNOs on joint evaluation. The evaluation process will be participative and will involve all relevant programme’s stakeholders and partners. Evaluation results will be disseminated amongst government, development partners, civil society, and other stakeholders. A joint management response will be produced upon completion of the evaluation process and made publicly available on the evaluation platforms or similar of PUNOs.</w:t>
      </w:r>
    </w:p>
    <w:p w14:paraId="177DE753" w14:textId="006F5DE1" w:rsidR="00372D29" w:rsidRPr="00286488" w:rsidRDefault="00BE5502" w:rsidP="003F2B77">
      <w:pPr>
        <w:pStyle w:val="ListParagraph"/>
        <w:numPr>
          <w:ilvl w:val="0"/>
          <w:numId w:val="6"/>
        </w:numPr>
        <w:tabs>
          <w:tab w:val="left" w:pos="90"/>
        </w:tabs>
        <w:ind w:firstLine="0"/>
        <w:rPr>
          <w:rFonts w:asciiTheme="majorHAnsi" w:eastAsiaTheme="majorEastAsia" w:hAnsiTheme="majorHAnsi" w:cstheme="majorBidi"/>
          <w:color w:val="365F91" w:themeColor="accent1" w:themeShade="BF"/>
          <w:sz w:val="32"/>
          <w:szCs w:val="32"/>
          <w:lang w:val="en-GB"/>
        </w:rPr>
      </w:pPr>
      <w:r w:rsidRPr="00286488">
        <w:rPr>
          <w:rFonts w:asciiTheme="majorHAnsi" w:eastAsiaTheme="majorEastAsia" w:hAnsiTheme="majorHAnsi" w:cstheme="majorBidi"/>
          <w:color w:val="365F91" w:themeColor="accent1" w:themeShade="BF"/>
          <w:sz w:val="32"/>
          <w:szCs w:val="32"/>
          <w:lang w:val="en-GB"/>
        </w:rPr>
        <w:t xml:space="preserve">Risk Management </w:t>
      </w:r>
    </w:p>
    <w:p w14:paraId="15BEFC85" w14:textId="77777777" w:rsidR="00660796" w:rsidRPr="00286488" w:rsidRDefault="00660796" w:rsidP="003F2B77">
      <w:pPr>
        <w:tabs>
          <w:tab w:val="left" w:pos="90"/>
        </w:tabs>
        <w:spacing w:after="0"/>
        <w:rPr>
          <w:bCs/>
          <w:color w:val="000000" w:themeColor="text1"/>
          <w:sz w:val="20"/>
          <w:lang w:val="en-GB"/>
        </w:rPr>
      </w:pPr>
    </w:p>
    <w:p w14:paraId="15A4D852" w14:textId="031E73AD" w:rsidR="00577644" w:rsidRPr="00286488" w:rsidRDefault="003F46F7" w:rsidP="003F2B77">
      <w:pPr>
        <w:tabs>
          <w:tab w:val="left" w:pos="90"/>
        </w:tabs>
        <w:spacing w:after="0"/>
        <w:rPr>
          <w:bCs/>
          <w:color w:val="000000" w:themeColor="text1"/>
          <w:sz w:val="20"/>
          <w:lang w:val="en-GB"/>
        </w:rPr>
      </w:pPr>
      <w:r w:rsidRPr="00286488">
        <w:rPr>
          <w:bCs/>
          <w:color w:val="000000" w:themeColor="text1"/>
          <w:sz w:val="20"/>
          <w:lang w:val="en-GB"/>
        </w:rPr>
        <w:t xml:space="preserve">        </w:t>
      </w:r>
      <w:r w:rsidR="00EB6084" w:rsidRPr="00286488">
        <w:rPr>
          <w:bCs/>
          <w:color w:val="000000" w:themeColor="text1"/>
          <w:sz w:val="20"/>
          <w:lang w:val="en-GB"/>
        </w:rPr>
        <w:t>Risk Management Strategy (please describe the risk management strategy using the table below)</w:t>
      </w:r>
    </w:p>
    <w:p w14:paraId="6AA77710" w14:textId="358F836B" w:rsidR="004A71D2" w:rsidRPr="00286488" w:rsidRDefault="004A71D2" w:rsidP="003F2B77">
      <w:pPr>
        <w:tabs>
          <w:tab w:val="left" w:pos="90"/>
        </w:tabs>
        <w:spacing w:after="0"/>
        <w:rPr>
          <w:bCs/>
          <w:color w:val="000000" w:themeColor="text1"/>
          <w:sz w:val="20"/>
          <w:lang w:val="en-GB"/>
        </w:rPr>
      </w:pPr>
    </w:p>
    <w:p w14:paraId="5DB17B35" w14:textId="4A8D5C7D" w:rsidR="004A71D2" w:rsidRPr="00286488" w:rsidRDefault="0051731C" w:rsidP="003F2B77">
      <w:pPr>
        <w:tabs>
          <w:tab w:val="left" w:pos="90"/>
        </w:tabs>
        <w:spacing w:after="0"/>
        <w:rPr>
          <w:bCs/>
          <w:color w:val="000000" w:themeColor="text1"/>
          <w:sz w:val="20"/>
          <w:lang w:val="en-GB"/>
        </w:rPr>
      </w:pPr>
      <w:r w:rsidRPr="00286488">
        <w:rPr>
          <w:bCs/>
          <w:color w:val="000000" w:themeColor="text1"/>
          <w:sz w:val="20"/>
          <w:lang w:val="en-GB"/>
        </w:rPr>
        <w:t xml:space="preserve">       </w:t>
      </w:r>
      <w:r w:rsidR="004A71D2" w:rsidRPr="00286488">
        <w:rPr>
          <w:bCs/>
          <w:color w:val="000000" w:themeColor="text1"/>
          <w:sz w:val="20"/>
          <w:lang w:val="en-GB"/>
        </w:rPr>
        <w:t xml:space="preserve">Table 6 Risks Management Strategy </w:t>
      </w:r>
    </w:p>
    <w:p w14:paraId="68CB8186" w14:textId="77777777" w:rsidR="00EB6084" w:rsidRPr="00286488" w:rsidRDefault="00EB6084" w:rsidP="003F2B77">
      <w:pPr>
        <w:tabs>
          <w:tab w:val="left" w:pos="90"/>
        </w:tabs>
        <w:spacing w:after="0"/>
        <w:rPr>
          <w:b/>
          <w:i/>
          <w:color w:val="FFFFFF" w:themeColor="background1"/>
          <w:sz w:val="20"/>
          <w:lang w:val="en-GB"/>
        </w:rPr>
      </w:pPr>
    </w:p>
    <w:tbl>
      <w:tblPr>
        <w:tblStyle w:val="TableGrid"/>
        <w:tblW w:w="10795" w:type="dxa"/>
        <w:tblLook w:val="04A0" w:firstRow="1" w:lastRow="0" w:firstColumn="1" w:lastColumn="0" w:noHBand="0" w:noVBand="1"/>
        <w:tblCaption w:val="Risk Managment Strategy"/>
      </w:tblPr>
      <w:tblGrid>
        <w:gridCol w:w="1459"/>
        <w:gridCol w:w="2005"/>
        <w:gridCol w:w="1065"/>
        <w:gridCol w:w="1863"/>
        <w:gridCol w:w="3340"/>
        <w:gridCol w:w="1063"/>
      </w:tblGrid>
      <w:tr w:rsidR="00CF556D" w:rsidRPr="00286488" w14:paraId="117FDF14" w14:textId="77777777" w:rsidTr="2A9A116C">
        <w:trPr>
          <w:tblHeader/>
        </w:trPr>
        <w:tc>
          <w:tcPr>
            <w:tcW w:w="1459" w:type="dxa"/>
            <w:shd w:val="clear" w:color="auto" w:fill="DBE5F1" w:themeFill="accent1" w:themeFillTint="33"/>
            <w:hideMark/>
          </w:tcPr>
          <w:p w14:paraId="6234D230" w14:textId="77777777" w:rsidR="00EB6084" w:rsidRPr="00286488" w:rsidRDefault="00EB6084" w:rsidP="003F2B77">
            <w:pPr>
              <w:tabs>
                <w:tab w:val="left" w:pos="90"/>
              </w:tabs>
              <w:rPr>
                <w:b/>
                <w:i/>
                <w:color w:val="000000" w:themeColor="text1"/>
                <w:sz w:val="20"/>
                <w:lang w:val="en-GB"/>
              </w:rPr>
            </w:pPr>
            <w:r w:rsidRPr="00286488">
              <w:rPr>
                <w:b/>
                <w:i/>
                <w:color w:val="000000" w:themeColor="text1"/>
                <w:sz w:val="20"/>
                <w:lang w:val="en-GB"/>
              </w:rPr>
              <w:t>Type of risk*</w:t>
            </w:r>
          </w:p>
          <w:p w14:paraId="1F70537B" w14:textId="77777777" w:rsidR="00EB6084" w:rsidRPr="00286488" w:rsidRDefault="00EB6084" w:rsidP="003F2B77">
            <w:pPr>
              <w:tabs>
                <w:tab w:val="left" w:pos="90"/>
              </w:tabs>
              <w:rPr>
                <w:b/>
                <w:i/>
                <w:color w:val="000000" w:themeColor="text1"/>
                <w:sz w:val="20"/>
                <w:lang w:val="en-GB"/>
              </w:rPr>
            </w:pPr>
            <w:r w:rsidRPr="00286488">
              <w:rPr>
                <w:b/>
                <w:i/>
                <w:color w:val="000000" w:themeColor="text1"/>
                <w:sz w:val="20"/>
                <w:lang w:val="en-GB"/>
              </w:rPr>
              <w:t>(contextual</w:t>
            </w:r>
          </w:p>
          <w:p w14:paraId="333F5992" w14:textId="77777777" w:rsidR="00EB6084" w:rsidRPr="00286488" w:rsidRDefault="00EB6084" w:rsidP="003F2B77">
            <w:pPr>
              <w:tabs>
                <w:tab w:val="left" w:pos="90"/>
              </w:tabs>
              <w:rPr>
                <w:i/>
                <w:color w:val="000000" w:themeColor="text1"/>
                <w:sz w:val="20"/>
                <w:lang w:val="en-GB"/>
              </w:rPr>
            </w:pPr>
            <w:r w:rsidRPr="00286488">
              <w:rPr>
                <w:b/>
                <w:i/>
                <w:color w:val="000000" w:themeColor="text1"/>
                <w:sz w:val="20"/>
                <w:lang w:val="en-GB"/>
              </w:rPr>
              <w:t>programmatic, institutional)</w:t>
            </w:r>
          </w:p>
        </w:tc>
        <w:tc>
          <w:tcPr>
            <w:tcW w:w="2005" w:type="dxa"/>
            <w:shd w:val="clear" w:color="auto" w:fill="DBE5F1" w:themeFill="accent1" w:themeFillTint="33"/>
            <w:hideMark/>
          </w:tcPr>
          <w:p w14:paraId="205BFF3F" w14:textId="77777777" w:rsidR="00EB6084" w:rsidRPr="00286488" w:rsidRDefault="00EB6084" w:rsidP="003F2B77">
            <w:pPr>
              <w:tabs>
                <w:tab w:val="left" w:pos="90"/>
              </w:tabs>
              <w:rPr>
                <w:b/>
                <w:i/>
                <w:color w:val="000000" w:themeColor="text1"/>
                <w:sz w:val="20"/>
                <w:lang w:val="en-GB"/>
              </w:rPr>
            </w:pPr>
            <w:r w:rsidRPr="00286488">
              <w:rPr>
                <w:b/>
                <w:i/>
                <w:color w:val="000000" w:themeColor="text1"/>
                <w:sz w:val="20"/>
                <w:lang w:val="en-GB"/>
              </w:rPr>
              <w:t>Risk</w:t>
            </w:r>
          </w:p>
        </w:tc>
        <w:tc>
          <w:tcPr>
            <w:tcW w:w="1065" w:type="dxa"/>
            <w:shd w:val="clear" w:color="auto" w:fill="DBE5F1" w:themeFill="accent1" w:themeFillTint="33"/>
            <w:hideMark/>
          </w:tcPr>
          <w:p w14:paraId="045BD920" w14:textId="77777777" w:rsidR="00EB6084" w:rsidRPr="00286488" w:rsidRDefault="00EB6084" w:rsidP="003F2B77">
            <w:pPr>
              <w:tabs>
                <w:tab w:val="left" w:pos="90"/>
              </w:tabs>
              <w:rPr>
                <w:b/>
                <w:i/>
                <w:color w:val="000000" w:themeColor="text1"/>
                <w:sz w:val="20"/>
                <w:lang w:val="en-GB"/>
              </w:rPr>
            </w:pPr>
            <w:r w:rsidRPr="00286488">
              <w:rPr>
                <w:b/>
                <w:i/>
                <w:color w:val="000000" w:themeColor="text1"/>
                <w:sz w:val="20"/>
                <w:lang w:val="en-GB"/>
              </w:rPr>
              <w:t>Likelihood (L, M, H)</w:t>
            </w:r>
          </w:p>
        </w:tc>
        <w:tc>
          <w:tcPr>
            <w:tcW w:w="1863" w:type="dxa"/>
            <w:shd w:val="clear" w:color="auto" w:fill="DBE5F1" w:themeFill="accent1" w:themeFillTint="33"/>
            <w:hideMark/>
          </w:tcPr>
          <w:p w14:paraId="52A54DCE" w14:textId="77777777" w:rsidR="00EB6084" w:rsidRPr="00286488" w:rsidRDefault="00EB6084" w:rsidP="003F2B77">
            <w:pPr>
              <w:tabs>
                <w:tab w:val="left" w:pos="90"/>
              </w:tabs>
              <w:rPr>
                <w:i/>
                <w:color w:val="000000" w:themeColor="text1"/>
                <w:sz w:val="20"/>
                <w:lang w:val="en-GB"/>
              </w:rPr>
            </w:pPr>
            <w:r w:rsidRPr="00286488">
              <w:rPr>
                <w:b/>
                <w:i/>
                <w:color w:val="000000" w:themeColor="text1"/>
                <w:sz w:val="20"/>
                <w:lang w:val="en-GB"/>
              </w:rPr>
              <w:t>Impact on result</w:t>
            </w:r>
          </w:p>
        </w:tc>
        <w:tc>
          <w:tcPr>
            <w:tcW w:w="3340" w:type="dxa"/>
            <w:shd w:val="clear" w:color="auto" w:fill="DBE5F1" w:themeFill="accent1" w:themeFillTint="33"/>
            <w:hideMark/>
          </w:tcPr>
          <w:p w14:paraId="2AA6C5FB" w14:textId="77777777" w:rsidR="00EB6084" w:rsidRPr="00286488" w:rsidRDefault="00EB6084" w:rsidP="003F2B77">
            <w:pPr>
              <w:tabs>
                <w:tab w:val="left" w:pos="90"/>
              </w:tabs>
              <w:rPr>
                <w:i/>
                <w:color w:val="000000" w:themeColor="text1"/>
                <w:sz w:val="20"/>
                <w:lang w:val="en-GB"/>
              </w:rPr>
            </w:pPr>
            <w:r w:rsidRPr="00286488">
              <w:rPr>
                <w:b/>
                <w:i/>
                <w:color w:val="000000" w:themeColor="text1"/>
                <w:sz w:val="20"/>
                <w:lang w:val="en-GB"/>
              </w:rPr>
              <w:t>Mitigation strategies</w:t>
            </w:r>
          </w:p>
        </w:tc>
        <w:tc>
          <w:tcPr>
            <w:tcW w:w="1063" w:type="dxa"/>
            <w:shd w:val="clear" w:color="auto" w:fill="DBE5F1" w:themeFill="accent1" w:themeFillTint="33"/>
            <w:hideMark/>
          </w:tcPr>
          <w:p w14:paraId="5B060879" w14:textId="77777777" w:rsidR="00EB6084" w:rsidRPr="00286488" w:rsidRDefault="00EB6084" w:rsidP="003F2B77">
            <w:pPr>
              <w:tabs>
                <w:tab w:val="left" w:pos="90"/>
              </w:tabs>
              <w:rPr>
                <w:i/>
                <w:color w:val="000000" w:themeColor="text1"/>
                <w:sz w:val="20"/>
                <w:lang w:val="en-GB"/>
              </w:rPr>
            </w:pPr>
            <w:r w:rsidRPr="00286488">
              <w:rPr>
                <w:b/>
                <w:i/>
                <w:color w:val="000000" w:themeColor="text1"/>
                <w:sz w:val="20"/>
                <w:lang w:val="en-GB"/>
              </w:rPr>
              <w:t>Risk treatment owners</w:t>
            </w:r>
          </w:p>
        </w:tc>
      </w:tr>
      <w:tr w:rsidR="00B80DA5" w:rsidRPr="00286488" w14:paraId="21963DD3" w14:textId="77777777" w:rsidTr="2A9A116C">
        <w:tc>
          <w:tcPr>
            <w:tcW w:w="1459" w:type="dxa"/>
            <w:shd w:val="clear" w:color="auto" w:fill="FFFFFF" w:themeFill="background1"/>
          </w:tcPr>
          <w:p w14:paraId="3CEA8F09" w14:textId="4660D6E2" w:rsidR="00B80DA5" w:rsidRPr="00286488" w:rsidRDefault="00B80DA5" w:rsidP="00465A31">
            <w:pPr>
              <w:tabs>
                <w:tab w:val="left" w:pos="90"/>
              </w:tabs>
              <w:rPr>
                <w:bCs/>
                <w:iCs/>
                <w:color w:val="000000" w:themeColor="text1"/>
                <w:sz w:val="20"/>
                <w:lang w:val="en-GB"/>
              </w:rPr>
            </w:pPr>
            <w:r w:rsidRPr="00286488">
              <w:rPr>
                <w:bCs/>
                <w:iCs/>
                <w:color w:val="000000" w:themeColor="text1"/>
                <w:sz w:val="20"/>
                <w:lang w:val="en-GB"/>
              </w:rPr>
              <w:t>Contextual</w:t>
            </w:r>
          </w:p>
          <w:p w14:paraId="0D7E3147" w14:textId="77777777" w:rsidR="00B80DA5" w:rsidRPr="00286488" w:rsidRDefault="00B80DA5" w:rsidP="00465A31">
            <w:pPr>
              <w:tabs>
                <w:tab w:val="left" w:pos="90"/>
              </w:tabs>
              <w:rPr>
                <w:bCs/>
                <w:iCs/>
                <w:color w:val="000000" w:themeColor="text1"/>
                <w:sz w:val="20"/>
                <w:lang w:val="en-GB"/>
              </w:rPr>
            </w:pPr>
          </w:p>
        </w:tc>
        <w:tc>
          <w:tcPr>
            <w:tcW w:w="2005" w:type="dxa"/>
            <w:shd w:val="clear" w:color="auto" w:fill="FFFFFF" w:themeFill="background1"/>
          </w:tcPr>
          <w:p w14:paraId="3D351E93" w14:textId="1BC6CBBC" w:rsidR="00B80DA5" w:rsidRPr="00286488" w:rsidRDefault="00B80DA5" w:rsidP="00465A31">
            <w:pPr>
              <w:tabs>
                <w:tab w:val="left" w:pos="90"/>
              </w:tabs>
              <w:rPr>
                <w:bCs/>
                <w:iCs/>
                <w:color w:val="000000" w:themeColor="text1"/>
                <w:sz w:val="20"/>
                <w:lang w:val="en-GB"/>
              </w:rPr>
            </w:pPr>
            <w:r w:rsidRPr="00286488">
              <w:rPr>
                <w:bCs/>
                <w:iCs/>
                <w:color w:val="000000" w:themeColor="text1"/>
                <w:sz w:val="20"/>
                <w:lang w:val="en-GB"/>
              </w:rPr>
              <w:t>Increased hostilities preventing humanitarian access</w:t>
            </w:r>
          </w:p>
          <w:p w14:paraId="39E2C691" w14:textId="77777777" w:rsidR="00B80DA5" w:rsidRPr="00286488" w:rsidRDefault="00B80DA5" w:rsidP="00465A31">
            <w:pPr>
              <w:tabs>
                <w:tab w:val="left" w:pos="90"/>
              </w:tabs>
              <w:rPr>
                <w:bCs/>
                <w:iCs/>
                <w:color w:val="000000" w:themeColor="text1"/>
                <w:sz w:val="20"/>
                <w:lang w:val="en-GB"/>
              </w:rPr>
            </w:pPr>
          </w:p>
        </w:tc>
        <w:tc>
          <w:tcPr>
            <w:tcW w:w="1065" w:type="dxa"/>
            <w:shd w:val="clear" w:color="auto" w:fill="FFFFFF" w:themeFill="background1"/>
          </w:tcPr>
          <w:p w14:paraId="4BE8885C" w14:textId="24168DA7" w:rsidR="00B80DA5" w:rsidRPr="00286488" w:rsidRDefault="00B80DA5" w:rsidP="00465A31">
            <w:pPr>
              <w:tabs>
                <w:tab w:val="left" w:pos="90"/>
              </w:tabs>
              <w:rPr>
                <w:bCs/>
                <w:iCs/>
                <w:color w:val="000000" w:themeColor="text1"/>
                <w:sz w:val="20"/>
                <w:lang w:val="en-GB"/>
              </w:rPr>
            </w:pPr>
            <w:r w:rsidRPr="00286488">
              <w:rPr>
                <w:bCs/>
                <w:iCs/>
                <w:color w:val="000000" w:themeColor="text1"/>
                <w:sz w:val="20"/>
                <w:lang w:val="en-GB"/>
              </w:rPr>
              <w:t>H</w:t>
            </w:r>
          </w:p>
          <w:p w14:paraId="32C4098A" w14:textId="77777777" w:rsidR="00B80DA5" w:rsidRPr="00286488" w:rsidRDefault="00B80DA5" w:rsidP="00465A31">
            <w:pPr>
              <w:tabs>
                <w:tab w:val="left" w:pos="90"/>
              </w:tabs>
              <w:rPr>
                <w:bCs/>
                <w:iCs/>
                <w:color w:val="000000" w:themeColor="text1"/>
                <w:sz w:val="20"/>
                <w:lang w:val="en-GB"/>
              </w:rPr>
            </w:pPr>
          </w:p>
        </w:tc>
        <w:tc>
          <w:tcPr>
            <w:tcW w:w="1863" w:type="dxa"/>
            <w:shd w:val="clear" w:color="auto" w:fill="FFFFFF" w:themeFill="background1"/>
          </w:tcPr>
          <w:p w14:paraId="25AEBDFD" w14:textId="6F6A203D" w:rsidR="00B80DA5" w:rsidRPr="00286488" w:rsidRDefault="009154CE" w:rsidP="00465A31">
            <w:pPr>
              <w:tabs>
                <w:tab w:val="left" w:pos="90"/>
              </w:tabs>
              <w:rPr>
                <w:bCs/>
                <w:iCs/>
                <w:color w:val="000000" w:themeColor="text1"/>
                <w:sz w:val="20"/>
                <w:lang w:val="en-GB"/>
              </w:rPr>
            </w:pPr>
            <w:r w:rsidRPr="00286488">
              <w:rPr>
                <w:bCs/>
                <w:iCs/>
                <w:color w:val="000000" w:themeColor="text1"/>
                <w:sz w:val="20"/>
                <w:lang w:val="en-GB"/>
              </w:rPr>
              <w:t>This risk can result in delaying some activities</w:t>
            </w:r>
            <w:r w:rsidR="00CA06D5" w:rsidRPr="00286488">
              <w:rPr>
                <w:bCs/>
                <w:iCs/>
                <w:color w:val="000000" w:themeColor="text1"/>
                <w:sz w:val="20"/>
                <w:lang w:val="en-GB"/>
              </w:rPr>
              <w:t xml:space="preserve"> but only expect to raise the relevance of the interventions</w:t>
            </w:r>
          </w:p>
          <w:p w14:paraId="3BBB57FF" w14:textId="77777777" w:rsidR="00B80DA5" w:rsidRPr="00286488" w:rsidRDefault="00B80DA5" w:rsidP="00465A31">
            <w:pPr>
              <w:tabs>
                <w:tab w:val="left" w:pos="90"/>
              </w:tabs>
              <w:rPr>
                <w:bCs/>
                <w:iCs/>
                <w:color w:val="000000" w:themeColor="text1"/>
                <w:sz w:val="20"/>
                <w:lang w:val="en-GB"/>
              </w:rPr>
            </w:pPr>
          </w:p>
        </w:tc>
        <w:tc>
          <w:tcPr>
            <w:tcW w:w="3340" w:type="dxa"/>
            <w:shd w:val="clear" w:color="auto" w:fill="FFFFFF" w:themeFill="background1"/>
          </w:tcPr>
          <w:p w14:paraId="1D2B973F" w14:textId="1689C006" w:rsidR="00B80DA5" w:rsidRPr="00286488" w:rsidRDefault="00B80DA5" w:rsidP="00465A31">
            <w:pPr>
              <w:tabs>
                <w:tab w:val="left" w:pos="90"/>
              </w:tabs>
              <w:rPr>
                <w:bCs/>
                <w:iCs/>
                <w:color w:val="000000" w:themeColor="text1"/>
                <w:sz w:val="20"/>
                <w:lang w:val="en-GB"/>
              </w:rPr>
            </w:pPr>
          </w:p>
          <w:p w14:paraId="2C561BE9" w14:textId="4778F49F" w:rsidR="00B80DA5" w:rsidRPr="00286488" w:rsidRDefault="00011D4B" w:rsidP="00465A31">
            <w:pPr>
              <w:tabs>
                <w:tab w:val="left" w:pos="90"/>
              </w:tabs>
              <w:rPr>
                <w:bCs/>
                <w:iCs/>
                <w:color w:val="000000" w:themeColor="text1"/>
                <w:sz w:val="20"/>
                <w:lang w:val="en-GB"/>
              </w:rPr>
            </w:pPr>
            <w:r w:rsidRPr="00286488">
              <w:rPr>
                <w:bCs/>
                <w:iCs/>
                <w:color w:val="000000" w:themeColor="text1"/>
                <w:sz w:val="20"/>
                <w:lang w:val="en-GB"/>
              </w:rPr>
              <w:t xml:space="preserve">Continuous monitoring of war dynamics, </w:t>
            </w:r>
            <w:r w:rsidR="00CF7905" w:rsidRPr="00286488">
              <w:rPr>
                <w:bCs/>
                <w:iCs/>
                <w:color w:val="000000" w:themeColor="text1"/>
                <w:sz w:val="20"/>
                <w:lang w:val="en-GB"/>
              </w:rPr>
              <w:t>monthly review of critical activities and their implementation plan</w:t>
            </w:r>
            <w:r w:rsidRPr="00286488">
              <w:rPr>
                <w:bCs/>
                <w:iCs/>
                <w:color w:val="000000" w:themeColor="text1"/>
                <w:sz w:val="20"/>
                <w:lang w:val="en-GB"/>
              </w:rPr>
              <w:t xml:space="preserve"> </w:t>
            </w:r>
          </w:p>
        </w:tc>
        <w:tc>
          <w:tcPr>
            <w:tcW w:w="1063" w:type="dxa"/>
            <w:shd w:val="clear" w:color="auto" w:fill="FFFFFF" w:themeFill="background1"/>
          </w:tcPr>
          <w:p w14:paraId="7E79932E" w14:textId="5C705BE9" w:rsidR="00B80DA5" w:rsidRPr="00286488" w:rsidRDefault="00B80DA5" w:rsidP="00465A31">
            <w:pPr>
              <w:tabs>
                <w:tab w:val="left" w:pos="90"/>
              </w:tabs>
              <w:rPr>
                <w:bCs/>
                <w:iCs/>
                <w:color w:val="000000" w:themeColor="text1"/>
                <w:sz w:val="20"/>
                <w:lang w:val="en-GB"/>
              </w:rPr>
            </w:pPr>
          </w:p>
          <w:p w14:paraId="19104E3D" w14:textId="13106A61" w:rsidR="00B80DA5" w:rsidRPr="00286488" w:rsidRDefault="00011D4B" w:rsidP="00465A31">
            <w:pPr>
              <w:tabs>
                <w:tab w:val="left" w:pos="90"/>
              </w:tabs>
              <w:rPr>
                <w:bCs/>
                <w:iCs/>
                <w:color w:val="000000" w:themeColor="text1"/>
                <w:sz w:val="20"/>
                <w:lang w:val="en-GB"/>
              </w:rPr>
            </w:pPr>
            <w:r w:rsidRPr="00286488">
              <w:rPr>
                <w:bCs/>
                <w:iCs/>
                <w:color w:val="000000" w:themeColor="text1"/>
                <w:sz w:val="20"/>
                <w:lang w:val="en-GB"/>
              </w:rPr>
              <w:t>PUNOs</w:t>
            </w:r>
          </w:p>
        </w:tc>
      </w:tr>
      <w:tr w:rsidR="00CF556D" w:rsidRPr="00286488" w14:paraId="28987BBE" w14:textId="77777777" w:rsidTr="2A9A116C">
        <w:tc>
          <w:tcPr>
            <w:tcW w:w="1459" w:type="dxa"/>
            <w:shd w:val="clear" w:color="auto" w:fill="FFFFFF" w:themeFill="background1"/>
          </w:tcPr>
          <w:p w14:paraId="719DC2ED" w14:textId="45865277" w:rsidR="00EB6084" w:rsidRPr="00286488" w:rsidRDefault="004663BB" w:rsidP="003F2B77">
            <w:pPr>
              <w:tabs>
                <w:tab w:val="left" w:pos="90"/>
              </w:tabs>
              <w:rPr>
                <w:bCs/>
                <w:iCs/>
                <w:color w:val="000000" w:themeColor="text1"/>
                <w:sz w:val="20"/>
                <w:lang w:val="en-GB"/>
              </w:rPr>
            </w:pPr>
            <w:r w:rsidRPr="00286488">
              <w:rPr>
                <w:bCs/>
                <w:iCs/>
                <w:color w:val="000000" w:themeColor="text1"/>
                <w:sz w:val="20"/>
                <w:lang w:val="en-GB"/>
              </w:rPr>
              <w:t>Contextual</w:t>
            </w:r>
          </w:p>
          <w:p w14:paraId="4C4BF4EF" w14:textId="77777777" w:rsidR="00EB6084" w:rsidRPr="00286488" w:rsidRDefault="00EB6084" w:rsidP="003F2B77">
            <w:pPr>
              <w:tabs>
                <w:tab w:val="left" w:pos="90"/>
              </w:tabs>
              <w:rPr>
                <w:bCs/>
                <w:iCs/>
                <w:color w:val="000000" w:themeColor="text1"/>
                <w:sz w:val="20"/>
                <w:lang w:val="en-GB"/>
              </w:rPr>
            </w:pPr>
          </w:p>
        </w:tc>
        <w:tc>
          <w:tcPr>
            <w:tcW w:w="2005" w:type="dxa"/>
            <w:shd w:val="clear" w:color="auto" w:fill="FFFFFF" w:themeFill="background1"/>
          </w:tcPr>
          <w:p w14:paraId="3C551BBD" w14:textId="53AF2476" w:rsidR="00EB6084" w:rsidRPr="00286488" w:rsidRDefault="004663BB" w:rsidP="003F2B77">
            <w:pPr>
              <w:tabs>
                <w:tab w:val="left" w:pos="90"/>
              </w:tabs>
              <w:rPr>
                <w:bCs/>
                <w:iCs/>
                <w:color w:val="000000" w:themeColor="text1"/>
                <w:sz w:val="20"/>
                <w:lang w:val="en-GB"/>
              </w:rPr>
            </w:pPr>
            <w:r w:rsidRPr="00286488">
              <w:rPr>
                <w:bCs/>
                <w:iCs/>
                <w:color w:val="000000" w:themeColor="text1"/>
                <w:sz w:val="20"/>
                <w:lang w:val="en-GB"/>
              </w:rPr>
              <w:t xml:space="preserve">Lack of incentives by local stakeholder to </w:t>
            </w:r>
            <w:r w:rsidRPr="00286488">
              <w:rPr>
                <w:bCs/>
                <w:iCs/>
                <w:color w:val="000000" w:themeColor="text1"/>
                <w:sz w:val="20"/>
                <w:lang w:val="en-GB"/>
              </w:rPr>
              <w:lastRenderedPageBreak/>
              <w:t>implement capacity-building activities being overwhelmed by actual humanitarian needs</w:t>
            </w:r>
          </w:p>
        </w:tc>
        <w:tc>
          <w:tcPr>
            <w:tcW w:w="1065" w:type="dxa"/>
            <w:shd w:val="clear" w:color="auto" w:fill="FFFFFF" w:themeFill="background1"/>
          </w:tcPr>
          <w:p w14:paraId="2816058B" w14:textId="4E676B66" w:rsidR="00EB6084" w:rsidRPr="00286488" w:rsidRDefault="008047EB" w:rsidP="003F2B77">
            <w:pPr>
              <w:tabs>
                <w:tab w:val="left" w:pos="90"/>
              </w:tabs>
              <w:rPr>
                <w:bCs/>
                <w:iCs/>
                <w:color w:val="000000" w:themeColor="text1"/>
                <w:sz w:val="20"/>
                <w:lang w:val="en-GB"/>
              </w:rPr>
            </w:pPr>
            <w:r w:rsidRPr="00286488">
              <w:rPr>
                <w:bCs/>
                <w:iCs/>
                <w:color w:val="000000" w:themeColor="text1"/>
                <w:sz w:val="20"/>
                <w:lang w:val="en-GB"/>
              </w:rPr>
              <w:lastRenderedPageBreak/>
              <w:t>M</w:t>
            </w:r>
          </w:p>
          <w:p w14:paraId="6FDF5DD7" w14:textId="77777777" w:rsidR="00EB6084" w:rsidRPr="00286488" w:rsidRDefault="00EB6084" w:rsidP="003F2B77">
            <w:pPr>
              <w:tabs>
                <w:tab w:val="left" w:pos="90"/>
              </w:tabs>
              <w:rPr>
                <w:bCs/>
                <w:iCs/>
                <w:color w:val="000000" w:themeColor="text1"/>
                <w:sz w:val="20"/>
                <w:lang w:val="en-GB"/>
              </w:rPr>
            </w:pPr>
          </w:p>
        </w:tc>
        <w:tc>
          <w:tcPr>
            <w:tcW w:w="1863" w:type="dxa"/>
            <w:shd w:val="clear" w:color="auto" w:fill="FFFFFF" w:themeFill="background1"/>
          </w:tcPr>
          <w:p w14:paraId="671FF1B8" w14:textId="74F63639" w:rsidR="00EB6084" w:rsidRPr="00286488" w:rsidRDefault="008047EB" w:rsidP="003F2B77">
            <w:pPr>
              <w:tabs>
                <w:tab w:val="left" w:pos="90"/>
              </w:tabs>
              <w:rPr>
                <w:bCs/>
                <w:iCs/>
                <w:color w:val="000000" w:themeColor="text1"/>
                <w:sz w:val="20"/>
                <w:lang w:val="en-GB"/>
              </w:rPr>
            </w:pPr>
            <w:r w:rsidRPr="00286488">
              <w:rPr>
                <w:bCs/>
                <w:iCs/>
                <w:color w:val="000000" w:themeColor="text1"/>
                <w:sz w:val="20"/>
                <w:lang w:val="en-GB"/>
              </w:rPr>
              <w:t xml:space="preserve">High impact on effectiveness of key </w:t>
            </w:r>
            <w:r w:rsidRPr="00286488">
              <w:rPr>
                <w:bCs/>
                <w:iCs/>
                <w:color w:val="000000" w:themeColor="text1"/>
                <w:sz w:val="20"/>
                <w:lang w:val="en-GB"/>
              </w:rPr>
              <w:lastRenderedPageBreak/>
              <w:t>programme elements</w:t>
            </w:r>
          </w:p>
          <w:p w14:paraId="4F892058" w14:textId="77777777" w:rsidR="00EB6084" w:rsidRPr="00286488" w:rsidRDefault="00EB6084" w:rsidP="003F2B77">
            <w:pPr>
              <w:tabs>
                <w:tab w:val="left" w:pos="90"/>
              </w:tabs>
              <w:rPr>
                <w:bCs/>
                <w:iCs/>
                <w:color w:val="000000" w:themeColor="text1"/>
                <w:sz w:val="20"/>
                <w:lang w:val="en-GB"/>
              </w:rPr>
            </w:pPr>
          </w:p>
        </w:tc>
        <w:tc>
          <w:tcPr>
            <w:tcW w:w="3340" w:type="dxa"/>
            <w:shd w:val="clear" w:color="auto" w:fill="FFFFFF" w:themeFill="background1"/>
          </w:tcPr>
          <w:p w14:paraId="5AAABD83" w14:textId="69319FB6" w:rsidR="00EB6084" w:rsidRPr="00286488" w:rsidRDefault="00EB3A4C" w:rsidP="003F2B77">
            <w:pPr>
              <w:tabs>
                <w:tab w:val="left" w:pos="90"/>
              </w:tabs>
              <w:rPr>
                <w:bCs/>
                <w:iCs/>
                <w:color w:val="000000" w:themeColor="text1"/>
                <w:sz w:val="20"/>
                <w:lang w:val="en-GB"/>
              </w:rPr>
            </w:pPr>
            <w:r w:rsidRPr="00286488">
              <w:rPr>
                <w:bCs/>
                <w:iCs/>
                <w:color w:val="000000" w:themeColor="text1"/>
                <w:sz w:val="20"/>
                <w:lang w:val="en-GB"/>
              </w:rPr>
              <w:lastRenderedPageBreak/>
              <w:t xml:space="preserve">Active advocacy through humanitarian and development assistance </w:t>
            </w:r>
            <w:r w:rsidRPr="00286488">
              <w:rPr>
                <w:bCs/>
                <w:iCs/>
                <w:color w:val="000000" w:themeColor="text1"/>
                <w:sz w:val="20"/>
                <w:lang w:val="en-GB"/>
              </w:rPr>
              <w:lastRenderedPageBreak/>
              <w:t xml:space="preserve">providers, as well as maximally simplified and condensed delivery of capacity building </w:t>
            </w:r>
            <w:r w:rsidR="00E406F8" w:rsidRPr="00286488">
              <w:rPr>
                <w:bCs/>
                <w:iCs/>
                <w:color w:val="000000" w:themeColor="text1"/>
                <w:sz w:val="20"/>
                <w:lang w:val="en-GB"/>
              </w:rPr>
              <w:t>through synthetic informative products and short targeted briefings</w:t>
            </w:r>
          </w:p>
          <w:p w14:paraId="633539DB" w14:textId="77777777" w:rsidR="00EB6084" w:rsidRPr="00286488" w:rsidRDefault="00EB6084" w:rsidP="003F2B77">
            <w:pPr>
              <w:tabs>
                <w:tab w:val="left" w:pos="90"/>
              </w:tabs>
              <w:rPr>
                <w:bCs/>
                <w:iCs/>
                <w:color w:val="000000" w:themeColor="text1"/>
                <w:sz w:val="20"/>
                <w:lang w:val="en-GB"/>
              </w:rPr>
            </w:pPr>
          </w:p>
        </w:tc>
        <w:tc>
          <w:tcPr>
            <w:tcW w:w="1063" w:type="dxa"/>
            <w:shd w:val="clear" w:color="auto" w:fill="FFFFFF" w:themeFill="background1"/>
          </w:tcPr>
          <w:p w14:paraId="0BF97CA6" w14:textId="1EDE8D2E" w:rsidR="00EB6084" w:rsidRPr="00286488" w:rsidRDefault="00E406F8" w:rsidP="003F2B77">
            <w:pPr>
              <w:tabs>
                <w:tab w:val="left" w:pos="90"/>
              </w:tabs>
              <w:rPr>
                <w:bCs/>
                <w:iCs/>
                <w:color w:val="000000" w:themeColor="text1"/>
                <w:sz w:val="20"/>
                <w:lang w:val="en-GB"/>
              </w:rPr>
            </w:pPr>
            <w:r w:rsidRPr="00286488">
              <w:rPr>
                <w:bCs/>
                <w:iCs/>
                <w:color w:val="000000" w:themeColor="text1"/>
                <w:sz w:val="20"/>
                <w:lang w:val="en-GB"/>
              </w:rPr>
              <w:lastRenderedPageBreak/>
              <w:t>PUNOs</w:t>
            </w:r>
          </w:p>
          <w:p w14:paraId="7D2FA9F8" w14:textId="77777777" w:rsidR="00EB6084" w:rsidRPr="00286488" w:rsidRDefault="00EB6084" w:rsidP="003F2B77">
            <w:pPr>
              <w:tabs>
                <w:tab w:val="left" w:pos="90"/>
              </w:tabs>
              <w:rPr>
                <w:bCs/>
                <w:iCs/>
                <w:color w:val="000000" w:themeColor="text1"/>
                <w:sz w:val="20"/>
                <w:lang w:val="en-GB"/>
              </w:rPr>
            </w:pPr>
          </w:p>
        </w:tc>
      </w:tr>
      <w:tr w:rsidR="00CF556D" w:rsidRPr="00286488" w14:paraId="78F464EA" w14:textId="77777777" w:rsidTr="2A9A116C">
        <w:tc>
          <w:tcPr>
            <w:tcW w:w="1459" w:type="dxa"/>
            <w:shd w:val="clear" w:color="auto" w:fill="FFFFFF" w:themeFill="background1"/>
          </w:tcPr>
          <w:p w14:paraId="7CCFEA2F" w14:textId="1B62EB29" w:rsidR="00EB6084" w:rsidRPr="00286488" w:rsidRDefault="00881D6D" w:rsidP="003F2B77">
            <w:pPr>
              <w:tabs>
                <w:tab w:val="left" w:pos="90"/>
              </w:tabs>
              <w:rPr>
                <w:bCs/>
                <w:iCs/>
                <w:color w:val="000000" w:themeColor="text1"/>
                <w:sz w:val="20"/>
                <w:lang w:val="en-GB"/>
              </w:rPr>
            </w:pPr>
            <w:r w:rsidRPr="00286488">
              <w:rPr>
                <w:bCs/>
                <w:iCs/>
                <w:color w:val="000000" w:themeColor="text1"/>
                <w:sz w:val="20"/>
                <w:lang w:val="en-GB"/>
              </w:rPr>
              <w:t>Programmatic</w:t>
            </w:r>
          </w:p>
          <w:p w14:paraId="4F57F5D3" w14:textId="77777777" w:rsidR="00EB6084" w:rsidRPr="00286488" w:rsidRDefault="00EB6084" w:rsidP="003F2B77">
            <w:pPr>
              <w:tabs>
                <w:tab w:val="left" w:pos="90"/>
              </w:tabs>
              <w:rPr>
                <w:bCs/>
                <w:iCs/>
                <w:color w:val="000000" w:themeColor="text1"/>
                <w:sz w:val="20"/>
                <w:lang w:val="en-GB"/>
              </w:rPr>
            </w:pPr>
          </w:p>
        </w:tc>
        <w:tc>
          <w:tcPr>
            <w:tcW w:w="2005" w:type="dxa"/>
            <w:shd w:val="clear" w:color="auto" w:fill="FFFFFF" w:themeFill="background1"/>
          </w:tcPr>
          <w:p w14:paraId="7C7E7717" w14:textId="056BFA21" w:rsidR="00EB6084" w:rsidRPr="00286488" w:rsidRDefault="00881D6D" w:rsidP="003F2B77">
            <w:pPr>
              <w:tabs>
                <w:tab w:val="left" w:pos="90"/>
              </w:tabs>
              <w:rPr>
                <w:bCs/>
                <w:iCs/>
                <w:color w:val="000000" w:themeColor="text1"/>
                <w:sz w:val="20"/>
                <w:lang w:val="en-GB"/>
              </w:rPr>
            </w:pPr>
            <w:r w:rsidRPr="00286488">
              <w:rPr>
                <w:bCs/>
                <w:iCs/>
                <w:color w:val="000000" w:themeColor="text1"/>
                <w:sz w:val="20"/>
                <w:lang w:val="en-GB"/>
              </w:rPr>
              <w:t>Delays in implementation of the programme</w:t>
            </w:r>
          </w:p>
          <w:p w14:paraId="1AABAC96" w14:textId="77777777" w:rsidR="00EB6084" w:rsidRPr="00286488" w:rsidRDefault="00EB6084" w:rsidP="003F2B77">
            <w:pPr>
              <w:tabs>
                <w:tab w:val="left" w:pos="90"/>
              </w:tabs>
              <w:rPr>
                <w:bCs/>
                <w:iCs/>
                <w:color w:val="000000" w:themeColor="text1"/>
                <w:sz w:val="20"/>
                <w:lang w:val="en-GB"/>
              </w:rPr>
            </w:pPr>
          </w:p>
        </w:tc>
        <w:tc>
          <w:tcPr>
            <w:tcW w:w="1065" w:type="dxa"/>
            <w:shd w:val="clear" w:color="auto" w:fill="FFFFFF" w:themeFill="background1"/>
          </w:tcPr>
          <w:p w14:paraId="4708BA74" w14:textId="7294B443" w:rsidR="00EB6084" w:rsidRPr="00286488" w:rsidRDefault="00334D87" w:rsidP="003F2B77">
            <w:pPr>
              <w:tabs>
                <w:tab w:val="left" w:pos="90"/>
              </w:tabs>
              <w:rPr>
                <w:bCs/>
                <w:iCs/>
                <w:color w:val="000000" w:themeColor="text1"/>
                <w:sz w:val="20"/>
                <w:lang w:val="en-GB"/>
              </w:rPr>
            </w:pPr>
            <w:r w:rsidRPr="00286488">
              <w:rPr>
                <w:bCs/>
                <w:iCs/>
                <w:color w:val="000000" w:themeColor="text1"/>
                <w:sz w:val="20"/>
                <w:lang w:val="en-GB"/>
              </w:rPr>
              <w:t>M</w:t>
            </w:r>
          </w:p>
          <w:p w14:paraId="34E5C451" w14:textId="77777777" w:rsidR="00EB6084" w:rsidRPr="00286488" w:rsidRDefault="00EB6084" w:rsidP="003F2B77">
            <w:pPr>
              <w:tabs>
                <w:tab w:val="left" w:pos="90"/>
              </w:tabs>
              <w:rPr>
                <w:bCs/>
                <w:iCs/>
                <w:color w:val="000000" w:themeColor="text1"/>
                <w:sz w:val="20"/>
                <w:lang w:val="en-GB"/>
              </w:rPr>
            </w:pPr>
          </w:p>
        </w:tc>
        <w:tc>
          <w:tcPr>
            <w:tcW w:w="1863" w:type="dxa"/>
            <w:shd w:val="clear" w:color="auto" w:fill="FFFFFF" w:themeFill="background1"/>
          </w:tcPr>
          <w:p w14:paraId="6DA91889" w14:textId="786BD745" w:rsidR="00EB6084" w:rsidRPr="00286488" w:rsidRDefault="2E2FB4C1" w:rsidP="2A9A116C">
            <w:pPr>
              <w:tabs>
                <w:tab w:val="left" w:pos="90"/>
              </w:tabs>
              <w:rPr>
                <w:color w:val="000000" w:themeColor="text1"/>
                <w:sz w:val="20"/>
                <w:szCs w:val="20"/>
                <w:lang w:val="en-GB"/>
              </w:rPr>
            </w:pPr>
            <w:r w:rsidRPr="2A9A116C">
              <w:rPr>
                <w:color w:val="000000" w:themeColor="text1"/>
                <w:sz w:val="20"/>
                <w:szCs w:val="20"/>
                <w:lang w:val="en-GB"/>
              </w:rPr>
              <w:t xml:space="preserve">Low impact, delays may be objectively foreseen considering fluid and highly </w:t>
            </w:r>
            <w:r w:rsidR="49E364F6" w:rsidRPr="2A9A116C">
              <w:rPr>
                <w:color w:val="000000" w:themeColor="text1"/>
                <w:sz w:val="20"/>
                <w:szCs w:val="20"/>
                <w:lang w:val="en-GB"/>
              </w:rPr>
              <w:t>dangerous implementation environment</w:t>
            </w:r>
          </w:p>
          <w:p w14:paraId="0B1F3A0E" w14:textId="77777777" w:rsidR="00EB6084" w:rsidRPr="00286488" w:rsidRDefault="00EB6084" w:rsidP="003F2B77">
            <w:pPr>
              <w:tabs>
                <w:tab w:val="left" w:pos="90"/>
              </w:tabs>
              <w:rPr>
                <w:bCs/>
                <w:iCs/>
                <w:color w:val="000000" w:themeColor="text1"/>
                <w:sz w:val="20"/>
                <w:lang w:val="en-GB"/>
              </w:rPr>
            </w:pPr>
          </w:p>
        </w:tc>
        <w:tc>
          <w:tcPr>
            <w:tcW w:w="3340" w:type="dxa"/>
            <w:shd w:val="clear" w:color="auto" w:fill="FFFFFF" w:themeFill="background1"/>
          </w:tcPr>
          <w:p w14:paraId="4802EF58" w14:textId="3BFBC986" w:rsidR="00EB6084" w:rsidRPr="00286488" w:rsidRDefault="00F404BA" w:rsidP="003F2B77">
            <w:pPr>
              <w:tabs>
                <w:tab w:val="left" w:pos="90"/>
              </w:tabs>
              <w:rPr>
                <w:bCs/>
                <w:iCs/>
                <w:color w:val="000000" w:themeColor="text1"/>
                <w:sz w:val="20"/>
                <w:lang w:val="en-GB"/>
              </w:rPr>
            </w:pPr>
            <w:r w:rsidRPr="00286488">
              <w:rPr>
                <w:bCs/>
                <w:iCs/>
                <w:color w:val="000000" w:themeColor="text1"/>
                <w:sz w:val="20"/>
                <w:lang w:val="en-GB"/>
              </w:rPr>
              <w:t>Agile planning of the programme, prioritization of core activities</w:t>
            </w:r>
            <w:r w:rsidR="006906C7" w:rsidRPr="00286488">
              <w:rPr>
                <w:bCs/>
                <w:iCs/>
                <w:color w:val="000000" w:themeColor="text1"/>
                <w:sz w:val="20"/>
                <w:lang w:val="en-GB"/>
              </w:rPr>
              <w:t>, frequent monitoring checks</w:t>
            </w:r>
          </w:p>
          <w:p w14:paraId="33A4EF04" w14:textId="77777777" w:rsidR="00EB6084" w:rsidRPr="00286488" w:rsidRDefault="00EB6084" w:rsidP="003F2B77">
            <w:pPr>
              <w:tabs>
                <w:tab w:val="left" w:pos="90"/>
              </w:tabs>
              <w:rPr>
                <w:bCs/>
                <w:iCs/>
                <w:color w:val="000000" w:themeColor="text1"/>
                <w:sz w:val="20"/>
                <w:lang w:val="en-GB"/>
              </w:rPr>
            </w:pPr>
          </w:p>
        </w:tc>
        <w:tc>
          <w:tcPr>
            <w:tcW w:w="1063" w:type="dxa"/>
            <w:shd w:val="clear" w:color="auto" w:fill="FFFFFF" w:themeFill="background1"/>
          </w:tcPr>
          <w:p w14:paraId="59724372" w14:textId="5AE167BA" w:rsidR="00EB6084" w:rsidRPr="00286488" w:rsidRDefault="006906C7" w:rsidP="003F2B77">
            <w:pPr>
              <w:tabs>
                <w:tab w:val="left" w:pos="90"/>
              </w:tabs>
              <w:rPr>
                <w:bCs/>
                <w:iCs/>
                <w:color w:val="000000" w:themeColor="text1"/>
                <w:sz w:val="20"/>
                <w:lang w:val="en-GB"/>
              </w:rPr>
            </w:pPr>
            <w:r w:rsidRPr="00286488">
              <w:rPr>
                <w:bCs/>
                <w:iCs/>
                <w:color w:val="000000" w:themeColor="text1"/>
                <w:sz w:val="20"/>
                <w:lang w:val="en-GB"/>
              </w:rPr>
              <w:t>PUNOs</w:t>
            </w:r>
          </w:p>
          <w:p w14:paraId="0F9241D6" w14:textId="77777777" w:rsidR="00EB6084" w:rsidRPr="00286488" w:rsidRDefault="00EB6084" w:rsidP="003F2B77">
            <w:pPr>
              <w:tabs>
                <w:tab w:val="left" w:pos="90"/>
              </w:tabs>
              <w:rPr>
                <w:bCs/>
                <w:iCs/>
                <w:color w:val="000000" w:themeColor="text1"/>
                <w:sz w:val="20"/>
                <w:lang w:val="en-GB"/>
              </w:rPr>
            </w:pPr>
          </w:p>
        </w:tc>
      </w:tr>
      <w:tr w:rsidR="004476E9" w:rsidRPr="00286488" w14:paraId="39CE93C1" w14:textId="77777777" w:rsidTr="2A9A116C">
        <w:tc>
          <w:tcPr>
            <w:tcW w:w="1459" w:type="dxa"/>
            <w:shd w:val="clear" w:color="auto" w:fill="FFFFFF" w:themeFill="background1"/>
          </w:tcPr>
          <w:p w14:paraId="64DBBCE0" w14:textId="523C2692" w:rsidR="004476E9" w:rsidRPr="00286488" w:rsidRDefault="004476E9" w:rsidP="003F2B77">
            <w:pPr>
              <w:tabs>
                <w:tab w:val="left" w:pos="90"/>
              </w:tabs>
              <w:rPr>
                <w:bCs/>
                <w:iCs/>
                <w:color w:val="000000" w:themeColor="text1"/>
                <w:sz w:val="20"/>
                <w:lang w:val="en-GB"/>
              </w:rPr>
            </w:pPr>
            <w:r w:rsidRPr="00286488">
              <w:rPr>
                <w:bCs/>
                <w:iCs/>
                <w:color w:val="000000" w:themeColor="text1"/>
                <w:sz w:val="20"/>
                <w:lang w:val="en-GB"/>
              </w:rPr>
              <w:t>Institutional</w:t>
            </w:r>
          </w:p>
        </w:tc>
        <w:tc>
          <w:tcPr>
            <w:tcW w:w="2005" w:type="dxa"/>
            <w:shd w:val="clear" w:color="auto" w:fill="FFFFFF" w:themeFill="background1"/>
          </w:tcPr>
          <w:p w14:paraId="5CE9BE8E" w14:textId="7E0F0DE9" w:rsidR="004476E9" w:rsidRPr="00286488" w:rsidRDefault="004476E9" w:rsidP="003F2B77">
            <w:pPr>
              <w:tabs>
                <w:tab w:val="left" w:pos="90"/>
              </w:tabs>
              <w:rPr>
                <w:bCs/>
                <w:iCs/>
                <w:color w:val="000000" w:themeColor="text1"/>
                <w:sz w:val="20"/>
                <w:lang w:val="en-GB"/>
              </w:rPr>
            </w:pPr>
            <w:r w:rsidRPr="00286488">
              <w:rPr>
                <w:bCs/>
                <w:iCs/>
                <w:color w:val="000000" w:themeColor="text1"/>
                <w:sz w:val="20"/>
                <w:lang w:val="en-GB"/>
              </w:rPr>
              <w:t>Lack of cooperation from Government/Ministry</w:t>
            </w:r>
          </w:p>
        </w:tc>
        <w:tc>
          <w:tcPr>
            <w:tcW w:w="1065" w:type="dxa"/>
            <w:shd w:val="clear" w:color="auto" w:fill="FFFFFF" w:themeFill="background1"/>
          </w:tcPr>
          <w:p w14:paraId="0E403DFB" w14:textId="229598C2" w:rsidR="004476E9" w:rsidRPr="00286488" w:rsidRDefault="004476E9" w:rsidP="003F2B77">
            <w:pPr>
              <w:tabs>
                <w:tab w:val="left" w:pos="90"/>
              </w:tabs>
              <w:rPr>
                <w:bCs/>
                <w:iCs/>
                <w:color w:val="000000" w:themeColor="text1"/>
                <w:sz w:val="20"/>
                <w:lang w:val="en-GB"/>
              </w:rPr>
            </w:pPr>
            <w:r w:rsidRPr="00286488">
              <w:rPr>
                <w:bCs/>
                <w:iCs/>
                <w:color w:val="000000" w:themeColor="text1"/>
                <w:sz w:val="20"/>
                <w:lang w:val="en-GB"/>
              </w:rPr>
              <w:t>L</w:t>
            </w:r>
          </w:p>
        </w:tc>
        <w:tc>
          <w:tcPr>
            <w:tcW w:w="1863" w:type="dxa"/>
            <w:shd w:val="clear" w:color="auto" w:fill="FFFFFF" w:themeFill="background1"/>
          </w:tcPr>
          <w:p w14:paraId="51968B57" w14:textId="0140984E" w:rsidR="004476E9" w:rsidRPr="00286488" w:rsidRDefault="004476E9" w:rsidP="003F2B77">
            <w:pPr>
              <w:tabs>
                <w:tab w:val="left" w:pos="90"/>
              </w:tabs>
              <w:rPr>
                <w:bCs/>
                <w:iCs/>
                <w:color w:val="000000" w:themeColor="text1"/>
                <w:sz w:val="20"/>
                <w:lang w:val="en-GB"/>
              </w:rPr>
            </w:pPr>
            <w:r w:rsidRPr="00286488">
              <w:rPr>
                <w:bCs/>
                <w:iCs/>
                <w:color w:val="000000" w:themeColor="text1"/>
                <w:sz w:val="20"/>
                <w:lang w:val="en-GB"/>
              </w:rPr>
              <w:t>Low potential impact</w:t>
            </w:r>
            <w:r w:rsidR="007F48E8" w:rsidRPr="00286488">
              <w:rPr>
                <w:bCs/>
                <w:iCs/>
                <w:color w:val="000000" w:themeColor="text1"/>
                <w:sz w:val="20"/>
                <w:lang w:val="en-GB"/>
              </w:rPr>
              <w:t xml:space="preserve"> as most critical counterparts are regional and local authorities that will benefit from targeted outreach and sensitisation</w:t>
            </w:r>
          </w:p>
        </w:tc>
        <w:tc>
          <w:tcPr>
            <w:tcW w:w="3340" w:type="dxa"/>
            <w:shd w:val="clear" w:color="auto" w:fill="FFFFFF" w:themeFill="background1"/>
          </w:tcPr>
          <w:p w14:paraId="176C7B8C" w14:textId="64254238" w:rsidR="004476E9" w:rsidRPr="00286488" w:rsidRDefault="007B2177" w:rsidP="003F2B77">
            <w:pPr>
              <w:tabs>
                <w:tab w:val="left" w:pos="90"/>
              </w:tabs>
              <w:rPr>
                <w:bCs/>
                <w:iCs/>
                <w:color w:val="000000" w:themeColor="text1"/>
                <w:sz w:val="20"/>
                <w:lang w:val="en-GB"/>
              </w:rPr>
            </w:pPr>
            <w:r w:rsidRPr="00286488">
              <w:rPr>
                <w:bCs/>
                <w:iCs/>
                <w:color w:val="000000" w:themeColor="text1"/>
                <w:sz w:val="20"/>
                <w:lang w:val="en-GB"/>
              </w:rPr>
              <w:t>High level / RC/HC outreach and advocacy to the Ministry and higher officials on the necessity of disability inclusion</w:t>
            </w:r>
          </w:p>
        </w:tc>
        <w:tc>
          <w:tcPr>
            <w:tcW w:w="1063" w:type="dxa"/>
            <w:shd w:val="clear" w:color="auto" w:fill="FFFFFF" w:themeFill="background1"/>
          </w:tcPr>
          <w:p w14:paraId="37CC75C3" w14:textId="33D1ABD3" w:rsidR="004476E9" w:rsidRPr="00286488" w:rsidRDefault="007B2177" w:rsidP="003F2B77">
            <w:pPr>
              <w:tabs>
                <w:tab w:val="left" w:pos="90"/>
              </w:tabs>
              <w:rPr>
                <w:bCs/>
                <w:iCs/>
                <w:color w:val="000000" w:themeColor="text1"/>
                <w:sz w:val="20"/>
                <w:lang w:val="en-GB"/>
              </w:rPr>
            </w:pPr>
            <w:r w:rsidRPr="00286488">
              <w:rPr>
                <w:bCs/>
                <w:iCs/>
                <w:color w:val="000000" w:themeColor="text1"/>
                <w:sz w:val="20"/>
                <w:lang w:val="en-GB"/>
              </w:rPr>
              <w:t>RC/RCO</w:t>
            </w:r>
          </w:p>
        </w:tc>
      </w:tr>
      <w:tr w:rsidR="00A952F4" w:rsidRPr="00286488" w14:paraId="1EBB1B17" w14:textId="77777777" w:rsidTr="2A9A116C">
        <w:tc>
          <w:tcPr>
            <w:tcW w:w="1459" w:type="dxa"/>
            <w:shd w:val="clear" w:color="auto" w:fill="FFFFFF" w:themeFill="background1"/>
          </w:tcPr>
          <w:p w14:paraId="454FBCAB" w14:textId="77777777" w:rsidR="004130AD" w:rsidRPr="00286488" w:rsidRDefault="2A9A116C" w:rsidP="004130AD">
            <w:pPr>
              <w:tabs>
                <w:tab w:val="left" w:pos="90"/>
              </w:tabs>
              <w:rPr>
                <w:bCs/>
                <w:iCs/>
                <w:color w:val="000000" w:themeColor="text1"/>
                <w:sz w:val="20"/>
                <w:lang w:val="en-GB"/>
              </w:rPr>
            </w:pPr>
            <w:r w:rsidRPr="004130AD">
              <w:rPr>
                <w:color w:val="000000" w:themeColor="text1"/>
                <w:sz w:val="20"/>
                <w:szCs w:val="20"/>
                <w:lang w:val="en-GB"/>
              </w:rPr>
              <w:t xml:space="preserve"> </w:t>
            </w:r>
            <w:r w:rsidR="004130AD" w:rsidRPr="004130AD">
              <w:rPr>
                <w:bCs/>
                <w:iCs/>
                <w:color w:val="000000" w:themeColor="text1"/>
                <w:sz w:val="20"/>
                <w:lang w:val="en-GB"/>
              </w:rPr>
              <w:t>Contextual</w:t>
            </w:r>
          </w:p>
          <w:p w14:paraId="2DBC7E3D" w14:textId="1F05D4F3" w:rsidR="00A952F4" w:rsidRPr="00286488" w:rsidRDefault="00A952F4" w:rsidP="2A9A116C">
            <w:pPr>
              <w:tabs>
                <w:tab w:val="left" w:pos="90"/>
              </w:tabs>
              <w:rPr>
                <w:color w:val="000000" w:themeColor="text1"/>
                <w:sz w:val="20"/>
                <w:szCs w:val="20"/>
                <w:highlight w:val="yellow"/>
                <w:lang w:val="en-GB"/>
              </w:rPr>
            </w:pPr>
          </w:p>
        </w:tc>
        <w:tc>
          <w:tcPr>
            <w:tcW w:w="2005" w:type="dxa"/>
            <w:shd w:val="clear" w:color="auto" w:fill="FFFFFF" w:themeFill="background1"/>
          </w:tcPr>
          <w:p w14:paraId="0D3005B8" w14:textId="626B5FDD" w:rsidR="00A952F4" w:rsidRPr="00286488" w:rsidRDefault="2A9A116C" w:rsidP="56322AA2">
            <w:pPr>
              <w:tabs>
                <w:tab w:val="left" w:pos="90"/>
              </w:tabs>
              <w:rPr>
                <w:color w:val="000000" w:themeColor="text1"/>
                <w:sz w:val="20"/>
                <w:szCs w:val="20"/>
                <w:lang w:val="en-GB"/>
              </w:rPr>
            </w:pPr>
            <w:r w:rsidRPr="2A9A116C">
              <w:rPr>
                <w:color w:val="000000" w:themeColor="text1"/>
                <w:sz w:val="20"/>
                <w:szCs w:val="20"/>
                <w:lang w:val="en-GB"/>
              </w:rPr>
              <w:t>Limited understanding of the social model of disability and the importance of participatory decision making among key stakeholders</w:t>
            </w:r>
            <w:r w:rsidR="5BE6BCA7" w:rsidRPr="56322AA2">
              <w:rPr>
                <w:color w:val="000000" w:themeColor="text1"/>
                <w:sz w:val="20"/>
                <w:szCs w:val="20"/>
                <w:lang w:val="en-GB"/>
              </w:rPr>
              <w:t>.</w:t>
            </w:r>
          </w:p>
          <w:p w14:paraId="3343B670" w14:textId="6B9B67B6" w:rsidR="00A952F4" w:rsidRPr="00286488" w:rsidRDefault="56322AA2" w:rsidP="2A9A116C">
            <w:pPr>
              <w:tabs>
                <w:tab w:val="left" w:pos="90"/>
              </w:tabs>
              <w:rPr>
                <w:color w:val="000000" w:themeColor="text1"/>
                <w:sz w:val="20"/>
                <w:szCs w:val="20"/>
                <w:lang w:val="en-GB"/>
              </w:rPr>
            </w:pPr>
            <w:r w:rsidRPr="56322AA2">
              <w:rPr>
                <w:color w:val="000000" w:themeColor="text1"/>
                <w:sz w:val="20"/>
                <w:szCs w:val="20"/>
                <w:lang w:val="en-GB"/>
              </w:rPr>
              <w:t xml:space="preserve">Limited understanding of multiple discrimination faced by women with disabilities among government </w:t>
            </w:r>
          </w:p>
        </w:tc>
        <w:tc>
          <w:tcPr>
            <w:tcW w:w="1065" w:type="dxa"/>
            <w:shd w:val="clear" w:color="auto" w:fill="FFFFFF" w:themeFill="background1"/>
          </w:tcPr>
          <w:p w14:paraId="47BABD14" w14:textId="29EBC9C6" w:rsidR="00A952F4" w:rsidRPr="00286488" w:rsidRDefault="2A9A116C" w:rsidP="2A9A116C">
            <w:pPr>
              <w:tabs>
                <w:tab w:val="left" w:pos="90"/>
              </w:tabs>
              <w:rPr>
                <w:color w:val="000000" w:themeColor="text1"/>
                <w:sz w:val="20"/>
                <w:szCs w:val="20"/>
                <w:lang w:val="en-GB"/>
              </w:rPr>
            </w:pPr>
            <w:r w:rsidRPr="2A9A116C">
              <w:rPr>
                <w:color w:val="000000" w:themeColor="text1"/>
                <w:sz w:val="20"/>
                <w:szCs w:val="20"/>
                <w:lang w:val="en-GB"/>
              </w:rPr>
              <w:t>M</w:t>
            </w:r>
          </w:p>
        </w:tc>
        <w:tc>
          <w:tcPr>
            <w:tcW w:w="1863" w:type="dxa"/>
            <w:shd w:val="clear" w:color="auto" w:fill="FFFFFF" w:themeFill="background1"/>
          </w:tcPr>
          <w:p w14:paraId="61F492A9" w14:textId="246ED519" w:rsidR="00A952F4" w:rsidRPr="00286488" w:rsidRDefault="2A9A116C" w:rsidP="2A9A116C">
            <w:pPr>
              <w:tabs>
                <w:tab w:val="left" w:pos="90"/>
              </w:tabs>
              <w:rPr>
                <w:color w:val="000000" w:themeColor="text1"/>
                <w:sz w:val="20"/>
                <w:szCs w:val="20"/>
                <w:lang w:val="en-GB"/>
              </w:rPr>
            </w:pPr>
            <w:r w:rsidRPr="2A9A116C">
              <w:rPr>
                <w:color w:val="000000" w:themeColor="text1"/>
                <w:sz w:val="20"/>
                <w:szCs w:val="20"/>
                <w:lang w:val="en-GB"/>
              </w:rPr>
              <w:t>Low impact, promoting support to institutional care vs community inclusion; creating barriers to OPDs with limited advocacy skills.</w:t>
            </w:r>
          </w:p>
        </w:tc>
        <w:tc>
          <w:tcPr>
            <w:tcW w:w="3340" w:type="dxa"/>
            <w:shd w:val="clear" w:color="auto" w:fill="FFFFFF" w:themeFill="background1"/>
          </w:tcPr>
          <w:p w14:paraId="1382A4EF" w14:textId="13FD3009" w:rsidR="00A952F4" w:rsidRPr="00286488" w:rsidRDefault="2A9A116C" w:rsidP="2A9A116C">
            <w:pPr>
              <w:tabs>
                <w:tab w:val="left" w:pos="90"/>
              </w:tabs>
              <w:rPr>
                <w:color w:val="000000" w:themeColor="text1"/>
                <w:sz w:val="20"/>
                <w:szCs w:val="20"/>
                <w:lang w:val="en-GB"/>
              </w:rPr>
            </w:pPr>
            <w:r w:rsidRPr="2A9A116C">
              <w:rPr>
                <w:color w:val="000000" w:themeColor="text1"/>
                <w:sz w:val="20"/>
                <w:szCs w:val="20"/>
                <w:lang w:val="en-GB"/>
              </w:rPr>
              <w:t xml:space="preserve">Active advocacy and communication and facilitated dialogue at national and local levels. </w:t>
            </w:r>
          </w:p>
          <w:p w14:paraId="41D8064A" w14:textId="5C2E7856" w:rsidR="00A952F4" w:rsidRPr="00286488" w:rsidRDefault="2A9A116C" w:rsidP="56322AA2">
            <w:pPr>
              <w:tabs>
                <w:tab w:val="left" w:pos="90"/>
              </w:tabs>
              <w:rPr>
                <w:color w:val="000000" w:themeColor="text1"/>
                <w:sz w:val="20"/>
                <w:szCs w:val="20"/>
                <w:lang w:val="en-GB"/>
              </w:rPr>
            </w:pPr>
            <w:r w:rsidRPr="2A9A116C">
              <w:rPr>
                <w:color w:val="000000" w:themeColor="text1"/>
                <w:sz w:val="20"/>
                <w:szCs w:val="20"/>
                <w:lang w:val="en-GB"/>
              </w:rPr>
              <w:t xml:space="preserve">Engaging the national stakeholders responsible for the implementation of the “Barrier Free Ukraine” strategy. </w:t>
            </w:r>
          </w:p>
          <w:p w14:paraId="7EAB5AE5" w14:textId="2B7C4BD0" w:rsidR="00A952F4" w:rsidRPr="00286488" w:rsidRDefault="56322AA2" w:rsidP="2A9A116C">
            <w:pPr>
              <w:tabs>
                <w:tab w:val="left" w:pos="90"/>
              </w:tabs>
              <w:rPr>
                <w:color w:val="000000" w:themeColor="text1"/>
                <w:sz w:val="20"/>
                <w:szCs w:val="20"/>
                <w:lang w:val="en-GB"/>
              </w:rPr>
            </w:pPr>
            <w:r w:rsidRPr="56322AA2">
              <w:rPr>
                <w:color w:val="000000" w:themeColor="text1"/>
                <w:sz w:val="20"/>
                <w:szCs w:val="20"/>
                <w:lang w:val="en-GB"/>
              </w:rPr>
              <w:t xml:space="preserve">National-wide awareness raising campaign about multiple discrimination and exacerbation of challenges being faced by </w:t>
            </w:r>
            <w:proofErr w:type="spellStart"/>
            <w:r w:rsidRPr="56322AA2">
              <w:rPr>
                <w:color w:val="000000" w:themeColor="text1"/>
                <w:sz w:val="20"/>
                <w:szCs w:val="20"/>
                <w:lang w:val="en-GB"/>
              </w:rPr>
              <w:t>WwD</w:t>
            </w:r>
            <w:proofErr w:type="spellEnd"/>
            <w:r w:rsidRPr="56322AA2">
              <w:rPr>
                <w:color w:val="000000" w:themeColor="text1"/>
                <w:sz w:val="20"/>
                <w:szCs w:val="20"/>
                <w:lang w:val="en-GB"/>
              </w:rPr>
              <w:t xml:space="preserve"> in a war and humanitarian crisis context. </w:t>
            </w:r>
          </w:p>
        </w:tc>
        <w:tc>
          <w:tcPr>
            <w:tcW w:w="1063" w:type="dxa"/>
            <w:shd w:val="clear" w:color="auto" w:fill="FFFFFF" w:themeFill="background1"/>
          </w:tcPr>
          <w:p w14:paraId="0ECB0CEA" w14:textId="77777777" w:rsidR="00A952F4" w:rsidRPr="00286488" w:rsidRDefault="00A952F4" w:rsidP="003F2B77">
            <w:pPr>
              <w:tabs>
                <w:tab w:val="left" w:pos="90"/>
              </w:tabs>
              <w:rPr>
                <w:bCs/>
                <w:iCs/>
                <w:color w:val="000000" w:themeColor="text1"/>
                <w:sz w:val="20"/>
                <w:lang w:val="en-GB"/>
              </w:rPr>
            </w:pPr>
          </w:p>
        </w:tc>
      </w:tr>
    </w:tbl>
    <w:p w14:paraId="52D04B5C" w14:textId="77777777" w:rsidR="00EB6084" w:rsidRPr="00286488" w:rsidRDefault="00EB6084" w:rsidP="003F2B77">
      <w:pPr>
        <w:tabs>
          <w:tab w:val="left" w:pos="90"/>
        </w:tabs>
        <w:spacing w:after="0"/>
        <w:rPr>
          <w:sz w:val="16"/>
          <w:lang w:val="en-GB"/>
        </w:rPr>
      </w:pPr>
    </w:p>
    <w:p w14:paraId="1BE7E70F" w14:textId="77777777" w:rsidR="00EB6084" w:rsidRPr="00286488" w:rsidRDefault="00EB6084" w:rsidP="003F2B77">
      <w:pPr>
        <w:tabs>
          <w:tab w:val="left" w:pos="90"/>
        </w:tabs>
        <w:spacing w:after="0"/>
        <w:rPr>
          <w:sz w:val="16"/>
          <w:lang w:val="en-GB"/>
        </w:rPr>
      </w:pPr>
      <w:r w:rsidRPr="00286488">
        <w:rPr>
          <w:sz w:val="16"/>
          <w:lang w:val="en-GB"/>
        </w:rPr>
        <w:t>* Please specify here the type of risk and refer to the following definitions:</w:t>
      </w:r>
    </w:p>
    <w:p w14:paraId="2A97EDBD" w14:textId="77777777" w:rsidR="00EB6084" w:rsidRPr="00286488" w:rsidRDefault="00EB6084" w:rsidP="003F2B77">
      <w:pPr>
        <w:tabs>
          <w:tab w:val="left" w:pos="90"/>
        </w:tabs>
        <w:spacing w:after="0"/>
        <w:rPr>
          <w:sz w:val="16"/>
          <w:lang w:val="en-GB"/>
        </w:rPr>
      </w:pPr>
      <w:r w:rsidRPr="00286488">
        <w:rPr>
          <w:sz w:val="16"/>
          <w:lang w:val="en-GB"/>
        </w:rPr>
        <w:t>Contextual: risk of state failure, return to conflict, development failure, humanitarian crisis; factors over which external actors have limited control.</w:t>
      </w:r>
    </w:p>
    <w:p w14:paraId="2188237C" w14:textId="77777777" w:rsidR="00EB6084" w:rsidRPr="00286488" w:rsidRDefault="00EB6084" w:rsidP="003F2B77">
      <w:pPr>
        <w:tabs>
          <w:tab w:val="left" w:pos="90"/>
        </w:tabs>
        <w:spacing w:after="0"/>
        <w:rPr>
          <w:sz w:val="16"/>
          <w:lang w:val="en-GB"/>
        </w:rPr>
      </w:pPr>
      <w:r w:rsidRPr="00286488">
        <w:rPr>
          <w:sz w:val="16"/>
          <w:lang w:val="en-GB"/>
        </w:rPr>
        <w:t>Programmatic: risk of failure to achieve the aims and objectives; risk of causing harm through engagements.</w:t>
      </w:r>
    </w:p>
    <w:p w14:paraId="7EC60BE2" w14:textId="77777777" w:rsidR="00EB6084" w:rsidRPr="00286488" w:rsidRDefault="00EB6084" w:rsidP="003F2B77">
      <w:pPr>
        <w:tabs>
          <w:tab w:val="left" w:pos="90"/>
        </w:tabs>
        <w:spacing w:after="0"/>
        <w:rPr>
          <w:sz w:val="16"/>
          <w:lang w:val="en-GB"/>
        </w:rPr>
      </w:pPr>
      <w:r w:rsidRPr="00286488">
        <w:rPr>
          <w:sz w:val="16"/>
          <w:lang w:val="en-GB"/>
        </w:rPr>
        <w:t>Institutional: risk to the donor agency, security, fiduciary failure, reputational loss, domestic political damage etc.</w:t>
      </w:r>
    </w:p>
    <w:p w14:paraId="5D9F670B" w14:textId="77777777" w:rsidR="003B626F" w:rsidRPr="00286488" w:rsidRDefault="003B626F" w:rsidP="003F2B77">
      <w:pPr>
        <w:tabs>
          <w:tab w:val="left" w:pos="90"/>
        </w:tabs>
        <w:spacing w:after="0"/>
        <w:rPr>
          <w:i/>
          <w:sz w:val="20"/>
          <w:lang w:val="en-GB"/>
        </w:rPr>
      </w:pPr>
    </w:p>
    <w:p w14:paraId="56400194" w14:textId="1A1FB3EA" w:rsidR="00464E2C" w:rsidRPr="00286488" w:rsidRDefault="00464E2C" w:rsidP="003F2B77">
      <w:pPr>
        <w:pStyle w:val="ListParagraph"/>
        <w:tabs>
          <w:tab w:val="left" w:pos="90"/>
        </w:tabs>
        <w:spacing w:after="0"/>
        <w:ind w:left="360"/>
        <w:contextualSpacing w:val="0"/>
        <w:rPr>
          <w:b/>
          <w:sz w:val="24"/>
          <w:lang w:val="en-GB"/>
        </w:rPr>
      </w:pPr>
    </w:p>
    <w:p w14:paraId="199A922E" w14:textId="4CF3A8A8" w:rsidR="005B1EB7" w:rsidRPr="00286488" w:rsidRDefault="005B1EB7" w:rsidP="003F2B77">
      <w:pPr>
        <w:pStyle w:val="Heading1"/>
        <w:numPr>
          <w:ilvl w:val="0"/>
          <w:numId w:val="6"/>
        </w:numPr>
        <w:tabs>
          <w:tab w:val="left" w:pos="90"/>
        </w:tabs>
        <w:ind w:firstLine="0"/>
        <w:rPr>
          <w:lang w:val="en-GB"/>
        </w:rPr>
      </w:pPr>
      <w:r w:rsidRPr="00286488">
        <w:rPr>
          <w:lang w:val="en-GB"/>
        </w:rPr>
        <w:lastRenderedPageBreak/>
        <w:t>Budget</w:t>
      </w:r>
    </w:p>
    <w:p w14:paraId="2665CBB2" w14:textId="190BDB13" w:rsidR="00577644" w:rsidRPr="00286488" w:rsidRDefault="00A3140F" w:rsidP="003F2B77">
      <w:pPr>
        <w:tabs>
          <w:tab w:val="left" w:pos="90"/>
        </w:tabs>
        <w:spacing w:after="0"/>
        <w:ind w:left="90"/>
        <w:rPr>
          <w:i/>
          <w:sz w:val="20"/>
          <w:lang w:val="en-GB"/>
        </w:rPr>
      </w:pPr>
      <w:r w:rsidRPr="00286488">
        <w:rPr>
          <w:i/>
          <w:sz w:val="20"/>
          <w:lang w:val="en-GB"/>
        </w:rPr>
        <w:t xml:space="preserve">Please use the template </w:t>
      </w:r>
      <w:r w:rsidR="00BE5502" w:rsidRPr="00286488">
        <w:rPr>
          <w:i/>
          <w:sz w:val="20"/>
          <w:lang w:val="en-GB"/>
        </w:rPr>
        <w:t xml:space="preserve">attached </w:t>
      </w:r>
      <w:r w:rsidR="00FC5776" w:rsidRPr="00286488">
        <w:rPr>
          <w:i/>
          <w:sz w:val="20"/>
          <w:lang w:val="en-GB"/>
        </w:rPr>
        <w:t xml:space="preserve">(annex 2) </w:t>
      </w:r>
      <w:r w:rsidR="00BE5502" w:rsidRPr="00286488">
        <w:rPr>
          <w:i/>
          <w:sz w:val="20"/>
          <w:lang w:val="en-GB"/>
        </w:rPr>
        <w:t>to fill in the budget</w:t>
      </w:r>
      <w:r w:rsidRPr="00286488">
        <w:rPr>
          <w:i/>
          <w:sz w:val="20"/>
          <w:lang w:val="en-GB"/>
        </w:rPr>
        <w:t xml:space="preserve"> based on the format approved by the UNDG Financial Policy Working Group. </w:t>
      </w:r>
      <w:r w:rsidR="00577644" w:rsidRPr="00286488">
        <w:rPr>
          <w:i/>
          <w:sz w:val="20"/>
          <w:lang w:val="en-GB"/>
        </w:rPr>
        <w:t xml:space="preserve">(please refer to the </w:t>
      </w:r>
      <w:hyperlink r:id="rId46" w:history="1">
        <w:r w:rsidR="00577644" w:rsidRPr="00286488">
          <w:rPr>
            <w:rStyle w:val="Hyperlink"/>
            <w:i/>
            <w:sz w:val="20"/>
            <w:lang w:val="en-GB"/>
          </w:rPr>
          <w:t>2015 ANNUAL FINANCIAL REPORTING AND THE UNDG REPORTING CATEGORIES</w:t>
        </w:r>
      </w:hyperlink>
      <w:r w:rsidR="00577644" w:rsidRPr="00286488">
        <w:rPr>
          <w:i/>
          <w:sz w:val="20"/>
          <w:lang w:val="en-GB"/>
        </w:rPr>
        <w:t xml:space="preserve"> </w:t>
      </w:r>
      <w:r w:rsidR="00EF6C76" w:rsidRPr="00286488">
        <w:rPr>
          <w:i/>
          <w:sz w:val="20"/>
          <w:lang w:val="en-GB"/>
        </w:rPr>
        <w:t xml:space="preserve"> </w:t>
      </w:r>
    </w:p>
    <w:p w14:paraId="08A1C010" w14:textId="77777777" w:rsidR="00006719" w:rsidRPr="00286488" w:rsidRDefault="00006719" w:rsidP="003F2B77">
      <w:pPr>
        <w:tabs>
          <w:tab w:val="left" w:pos="90"/>
        </w:tabs>
        <w:spacing w:after="0"/>
        <w:rPr>
          <w:i/>
          <w:sz w:val="20"/>
          <w:lang w:val="en-GB"/>
        </w:rPr>
      </w:pPr>
    </w:p>
    <w:p w14:paraId="397EFF29" w14:textId="6D9C9DDA" w:rsidR="00F6657B" w:rsidRDefault="00F036D4" w:rsidP="003F2B77">
      <w:pPr>
        <w:tabs>
          <w:tab w:val="left" w:pos="90"/>
        </w:tabs>
        <w:spacing w:after="0"/>
        <w:rPr>
          <w:i/>
          <w:sz w:val="20"/>
          <w:lang w:val="en-GB"/>
        </w:rPr>
      </w:pPr>
      <w:r w:rsidRPr="00F036D4">
        <w:rPr>
          <w:noProof/>
        </w:rPr>
        <w:drawing>
          <wp:inline distT="0" distB="0" distL="0" distR="0" wp14:anchorId="059006DA" wp14:editId="77CE81BC">
            <wp:extent cx="6286500" cy="3688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6500" cy="3688080"/>
                    </a:xfrm>
                    <a:prstGeom prst="rect">
                      <a:avLst/>
                    </a:prstGeom>
                    <a:noFill/>
                    <a:ln>
                      <a:noFill/>
                    </a:ln>
                  </pic:spPr>
                </pic:pic>
              </a:graphicData>
            </a:graphic>
          </wp:inline>
        </w:drawing>
      </w:r>
    </w:p>
    <w:p w14:paraId="46D45912" w14:textId="77777777" w:rsidR="004130AD" w:rsidRPr="0041383E" w:rsidRDefault="004130AD" w:rsidP="003F2B77">
      <w:pPr>
        <w:tabs>
          <w:tab w:val="left" w:pos="90"/>
        </w:tabs>
        <w:spacing w:after="0"/>
        <w:rPr>
          <w:i/>
          <w:sz w:val="20"/>
        </w:rPr>
      </w:pPr>
    </w:p>
    <w:p w14:paraId="282BBF9F" w14:textId="7A3491C5" w:rsidR="001A0598" w:rsidRPr="00286488" w:rsidRDefault="001A0598" w:rsidP="003F2B77">
      <w:pPr>
        <w:tabs>
          <w:tab w:val="left" w:pos="90"/>
        </w:tabs>
        <w:spacing w:after="0"/>
        <w:ind w:left="360"/>
        <w:rPr>
          <w:i/>
          <w:sz w:val="20"/>
          <w:lang w:val="en-GB"/>
        </w:rPr>
      </w:pPr>
      <w:r w:rsidRPr="00286488">
        <w:rPr>
          <w:i/>
          <w:sz w:val="20"/>
          <w:lang w:val="en-GB"/>
        </w:rPr>
        <w:t xml:space="preserve">Please </w:t>
      </w:r>
      <w:r w:rsidR="00802583" w:rsidRPr="00286488">
        <w:rPr>
          <w:i/>
          <w:sz w:val="20"/>
          <w:lang w:val="en-GB"/>
        </w:rPr>
        <w:t>note the</w:t>
      </w:r>
      <w:r w:rsidRPr="00286488">
        <w:rPr>
          <w:i/>
          <w:sz w:val="20"/>
          <w:lang w:val="en-GB"/>
        </w:rPr>
        <w:t xml:space="preserve"> UNPRPD </w:t>
      </w:r>
      <w:r w:rsidR="00802583" w:rsidRPr="00286488">
        <w:rPr>
          <w:i/>
          <w:sz w:val="20"/>
          <w:lang w:val="en-GB"/>
        </w:rPr>
        <w:t xml:space="preserve">will </w:t>
      </w:r>
      <w:r w:rsidR="00802583" w:rsidRPr="00286488">
        <w:rPr>
          <w:i/>
          <w:sz w:val="20"/>
          <w:u w:val="single"/>
          <w:lang w:val="en-GB"/>
        </w:rPr>
        <w:t>not</w:t>
      </w:r>
      <w:r w:rsidRPr="00286488">
        <w:rPr>
          <w:i/>
          <w:sz w:val="20"/>
          <w:lang w:val="en-GB"/>
        </w:rPr>
        <w:t xml:space="preserve"> cover the following costs:</w:t>
      </w:r>
    </w:p>
    <w:p w14:paraId="07721857" w14:textId="77777777" w:rsidR="001A0598" w:rsidRPr="00286488" w:rsidRDefault="001A0598" w:rsidP="003F2B77">
      <w:pPr>
        <w:tabs>
          <w:tab w:val="left" w:pos="90"/>
          <w:tab w:val="left" w:pos="1350"/>
        </w:tabs>
        <w:spacing w:after="0"/>
        <w:ind w:left="1350"/>
        <w:contextualSpacing/>
        <w:rPr>
          <w:i/>
          <w:sz w:val="20"/>
          <w:lang w:val="en-GB"/>
        </w:rPr>
      </w:pPr>
    </w:p>
    <w:p w14:paraId="0E6D4E55"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The direct provision of services, e.g., assistive devices, educational services, or rehabilitation services</w:t>
      </w:r>
    </w:p>
    <w:p w14:paraId="1262CEF9"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Acquisition of land or buildings or reconstruction or renovation of physical spaces</w:t>
      </w:r>
    </w:p>
    <w:p w14:paraId="73AAF3DB" w14:textId="7BFDCB40"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Equipment costs, such as computers, vehicles,</w:t>
      </w:r>
      <w:r w:rsidR="004A024B" w:rsidRPr="00286488">
        <w:rPr>
          <w:i/>
          <w:sz w:val="20"/>
          <w:lang w:val="en-GB"/>
        </w:rPr>
        <w:t xml:space="preserve"> furniture</w:t>
      </w:r>
      <w:r w:rsidRPr="00286488">
        <w:rPr>
          <w:i/>
          <w:sz w:val="20"/>
          <w:lang w:val="en-GB"/>
        </w:rPr>
        <w:t xml:space="preserve"> etc.</w:t>
      </w:r>
    </w:p>
    <w:p w14:paraId="56F44CE9" w14:textId="776660E6" w:rsidR="0067162A" w:rsidRPr="00286488" w:rsidRDefault="0067162A" w:rsidP="003F2B77">
      <w:pPr>
        <w:numPr>
          <w:ilvl w:val="0"/>
          <w:numId w:val="3"/>
        </w:numPr>
        <w:tabs>
          <w:tab w:val="left" w:pos="90"/>
          <w:tab w:val="left" w:pos="1350"/>
        </w:tabs>
        <w:spacing w:after="0"/>
        <w:ind w:left="1350"/>
        <w:contextualSpacing/>
        <w:rPr>
          <w:i/>
          <w:sz w:val="20"/>
          <w:lang w:val="en-GB"/>
        </w:rPr>
      </w:pPr>
      <w:r w:rsidRPr="00286488">
        <w:rPr>
          <w:i/>
          <w:sz w:val="20"/>
          <w:lang w:val="en-GB"/>
        </w:rPr>
        <w:t>Operating costs for running an office</w:t>
      </w:r>
      <w:r w:rsidR="004A024B" w:rsidRPr="00286488">
        <w:rPr>
          <w:i/>
          <w:sz w:val="20"/>
          <w:lang w:val="en-GB"/>
        </w:rPr>
        <w:t xml:space="preserve"> </w:t>
      </w:r>
      <w:r w:rsidR="00C91C94" w:rsidRPr="00286488">
        <w:rPr>
          <w:i/>
          <w:sz w:val="20"/>
          <w:lang w:val="en-GB"/>
        </w:rPr>
        <w:t xml:space="preserve">e.g. </w:t>
      </w:r>
      <w:r w:rsidR="004A024B" w:rsidRPr="00286488">
        <w:rPr>
          <w:i/>
          <w:sz w:val="20"/>
          <w:lang w:val="en-GB"/>
        </w:rPr>
        <w:t>rent</w:t>
      </w:r>
      <w:r w:rsidR="00C91C94" w:rsidRPr="00286488">
        <w:rPr>
          <w:i/>
          <w:sz w:val="20"/>
          <w:lang w:val="en-GB"/>
        </w:rPr>
        <w:t>.</w:t>
      </w:r>
    </w:p>
    <w:p w14:paraId="005A0AC1"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Grants for filling a ‘funding gap’ for fulfilling the mandates of UN entities</w:t>
      </w:r>
    </w:p>
    <w:p w14:paraId="195B3AB3"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Re-granting activities</w:t>
      </w:r>
    </w:p>
    <w:p w14:paraId="5BE79B6D"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Scholarships</w:t>
      </w:r>
    </w:p>
    <w:p w14:paraId="5F4287DB"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 xml:space="preserve">Infrastructure work </w:t>
      </w:r>
    </w:p>
    <w:p w14:paraId="1662D81E" w14:textId="77777777"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 xml:space="preserve">Travel to countries outside of the target country unless it is part of capacity building </w:t>
      </w:r>
    </w:p>
    <w:p w14:paraId="6909BE87" w14:textId="6AC43DD6" w:rsidR="001A0598" w:rsidRPr="00286488" w:rsidRDefault="001A0598" w:rsidP="003F2B77">
      <w:pPr>
        <w:numPr>
          <w:ilvl w:val="0"/>
          <w:numId w:val="3"/>
        </w:numPr>
        <w:tabs>
          <w:tab w:val="left" w:pos="90"/>
          <w:tab w:val="left" w:pos="1350"/>
        </w:tabs>
        <w:spacing w:after="0"/>
        <w:ind w:left="1350"/>
        <w:contextualSpacing/>
        <w:rPr>
          <w:i/>
          <w:sz w:val="20"/>
          <w:lang w:val="en-GB"/>
        </w:rPr>
      </w:pPr>
      <w:r w:rsidRPr="00286488">
        <w:rPr>
          <w:i/>
          <w:sz w:val="20"/>
          <w:lang w:val="en-GB"/>
        </w:rPr>
        <w:t>Regional activities, unless it is part of UNPRPD MPTF knowledge management programs</w:t>
      </w:r>
    </w:p>
    <w:p w14:paraId="05851D6D" w14:textId="1C8A9A7D" w:rsidR="001A0598" w:rsidRPr="00286488" w:rsidRDefault="001A0598" w:rsidP="003F2B77">
      <w:pPr>
        <w:tabs>
          <w:tab w:val="left" w:pos="90"/>
        </w:tabs>
        <w:spacing w:after="0"/>
        <w:ind w:left="360"/>
        <w:rPr>
          <w:i/>
          <w:sz w:val="20"/>
          <w:lang w:val="en-GB"/>
        </w:rPr>
      </w:pPr>
    </w:p>
    <w:p w14:paraId="3F02A011" w14:textId="6D869A62" w:rsidR="00BE5502" w:rsidRPr="00286488" w:rsidRDefault="00C15D42" w:rsidP="003F2B77">
      <w:pPr>
        <w:tabs>
          <w:tab w:val="left" w:pos="90"/>
        </w:tabs>
        <w:spacing w:after="0"/>
        <w:ind w:left="360"/>
        <w:rPr>
          <w:i/>
          <w:sz w:val="20"/>
          <w:lang w:val="en-GB"/>
        </w:rPr>
      </w:pPr>
      <w:r w:rsidRPr="00286488">
        <w:rPr>
          <w:i/>
          <w:sz w:val="20"/>
          <w:lang w:val="en-GB"/>
        </w:rPr>
        <w:t>Please also note that:</w:t>
      </w:r>
    </w:p>
    <w:p w14:paraId="5FDD8421" w14:textId="7989760F" w:rsidR="00C15D42" w:rsidRPr="00286488" w:rsidRDefault="00C15D42" w:rsidP="003F2B77">
      <w:pPr>
        <w:pStyle w:val="ListParagraph"/>
        <w:numPr>
          <w:ilvl w:val="0"/>
          <w:numId w:val="19"/>
        </w:numPr>
        <w:tabs>
          <w:tab w:val="left" w:pos="90"/>
        </w:tabs>
        <w:ind w:left="1350"/>
        <w:rPr>
          <w:bCs/>
          <w:i/>
          <w:iCs/>
          <w:sz w:val="20"/>
          <w:lang w:val="en-GB"/>
        </w:rPr>
      </w:pPr>
      <w:r w:rsidRPr="00286488">
        <w:rPr>
          <w:bCs/>
          <w:i/>
          <w:iCs/>
          <w:sz w:val="20"/>
          <w:lang w:val="en-GB"/>
        </w:rPr>
        <w:t xml:space="preserve">Minimum amount received by each PUNO </w:t>
      </w:r>
      <w:r w:rsidR="00246503" w:rsidRPr="00286488">
        <w:rPr>
          <w:bCs/>
          <w:i/>
          <w:iCs/>
          <w:sz w:val="20"/>
          <w:lang w:val="en-GB"/>
        </w:rPr>
        <w:t>should be of</w:t>
      </w:r>
      <w:r w:rsidRPr="00286488">
        <w:rPr>
          <w:bCs/>
          <w:i/>
          <w:iCs/>
          <w:sz w:val="20"/>
          <w:lang w:val="en-GB"/>
        </w:rPr>
        <w:t xml:space="preserve"> 100.000USD</w:t>
      </w:r>
    </w:p>
    <w:p w14:paraId="4632E894" w14:textId="792264E2" w:rsidR="009D2961" w:rsidRPr="00286488" w:rsidRDefault="00C15D42" w:rsidP="003F2B77">
      <w:pPr>
        <w:pStyle w:val="ListParagraph"/>
        <w:numPr>
          <w:ilvl w:val="0"/>
          <w:numId w:val="19"/>
        </w:numPr>
        <w:tabs>
          <w:tab w:val="left" w:pos="90"/>
        </w:tabs>
        <w:ind w:left="1350"/>
        <w:rPr>
          <w:bCs/>
          <w:i/>
          <w:iCs/>
          <w:sz w:val="20"/>
          <w:u w:val="single"/>
          <w:lang w:val="en-GB"/>
        </w:rPr>
      </w:pPr>
      <w:r w:rsidRPr="00286488">
        <w:rPr>
          <w:bCs/>
          <w:i/>
          <w:iCs/>
          <w:sz w:val="20"/>
          <w:u w:val="single"/>
          <w:lang w:val="en-GB"/>
        </w:rPr>
        <w:t>No</w:t>
      </w:r>
      <w:r w:rsidR="00246503" w:rsidRPr="00286488">
        <w:rPr>
          <w:bCs/>
          <w:i/>
          <w:iCs/>
          <w:sz w:val="20"/>
          <w:u w:val="single"/>
          <w:lang w:val="en-GB"/>
        </w:rPr>
        <w:t xml:space="preserve"> funds</w:t>
      </w:r>
      <w:r w:rsidRPr="00286488">
        <w:rPr>
          <w:bCs/>
          <w:i/>
          <w:iCs/>
          <w:sz w:val="20"/>
          <w:u w:val="single"/>
          <w:lang w:val="en-GB"/>
        </w:rPr>
        <w:t xml:space="preserve"> transfer between PUNOs is allowed</w:t>
      </w:r>
    </w:p>
    <w:p w14:paraId="4C31ED28" w14:textId="7DD8E420" w:rsidR="00BE5502" w:rsidRPr="00286488" w:rsidRDefault="009E0FC9" w:rsidP="003F2B77">
      <w:pPr>
        <w:tabs>
          <w:tab w:val="left" w:pos="90"/>
        </w:tabs>
        <w:rPr>
          <w:b/>
          <w:sz w:val="20"/>
          <w:lang w:val="en-GB"/>
        </w:rPr>
      </w:pPr>
      <w:r w:rsidRPr="0041383E">
        <w:rPr>
          <w:b/>
          <w:sz w:val="20"/>
          <w:lang w:val="en-GB"/>
        </w:rPr>
        <w:t xml:space="preserve">13.2 Co-funding </w:t>
      </w:r>
      <w:r w:rsidR="008E2274" w:rsidRPr="0041383E">
        <w:rPr>
          <w:b/>
          <w:sz w:val="20"/>
          <w:lang w:val="en-GB"/>
        </w:rPr>
        <w:t>– Not applicable</w:t>
      </w:r>
    </w:p>
    <w:p w14:paraId="6F8360F9" w14:textId="36BFC1D5" w:rsidR="004A71D2" w:rsidRPr="00286488" w:rsidRDefault="009E0FC9" w:rsidP="003F2B77">
      <w:pPr>
        <w:tabs>
          <w:tab w:val="left" w:pos="90"/>
        </w:tabs>
        <w:rPr>
          <w:bCs/>
          <w:i/>
          <w:iCs/>
          <w:sz w:val="20"/>
          <w:lang w:val="en-GB"/>
        </w:rPr>
      </w:pPr>
      <w:r w:rsidRPr="00286488">
        <w:rPr>
          <w:bCs/>
          <w:i/>
          <w:iCs/>
          <w:sz w:val="20"/>
          <w:lang w:val="en-GB"/>
        </w:rPr>
        <w:t>Please indicate if the programme will be co</w:t>
      </w:r>
      <w:r w:rsidR="000367B7" w:rsidRPr="00286488">
        <w:rPr>
          <w:bCs/>
          <w:i/>
          <w:iCs/>
          <w:sz w:val="20"/>
          <w:lang w:val="en-GB"/>
        </w:rPr>
        <w:t>-</w:t>
      </w:r>
      <w:r w:rsidRPr="00286488">
        <w:rPr>
          <w:bCs/>
          <w:i/>
          <w:iCs/>
          <w:sz w:val="20"/>
          <w:lang w:val="en-GB"/>
        </w:rPr>
        <w:t>founded</w:t>
      </w:r>
      <w:r w:rsidR="000367B7" w:rsidRPr="00286488">
        <w:rPr>
          <w:bCs/>
          <w:i/>
          <w:iCs/>
          <w:sz w:val="20"/>
          <w:lang w:val="en-GB"/>
        </w:rPr>
        <w:t xml:space="preserve"> and from which partner.</w:t>
      </w:r>
      <w:r w:rsidR="00EF6C76" w:rsidRPr="00286488">
        <w:rPr>
          <w:bCs/>
          <w:i/>
          <w:iCs/>
          <w:sz w:val="20"/>
          <w:lang w:val="en-GB"/>
        </w:rPr>
        <w:t xml:space="preserve"> Please fill in table below.</w:t>
      </w:r>
    </w:p>
    <w:p w14:paraId="1C0F464A" w14:textId="5DC4AA24" w:rsidR="004A71D2" w:rsidRPr="00286488" w:rsidRDefault="004A71D2" w:rsidP="003F2B77">
      <w:pPr>
        <w:tabs>
          <w:tab w:val="left" w:pos="90"/>
        </w:tabs>
        <w:rPr>
          <w:bCs/>
          <w:i/>
          <w:iCs/>
          <w:sz w:val="20"/>
          <w:lang w:val="en-GB"/>
        </w:rPr>
      </w:pPr>
      <w:r w:rsidRPr="00286488">
        <w:rPr>
          <w:bCs/>
          <w:i/>
          <w:iCs/>
          <w:sz w:val="20"/>
          <w:lang w:val="en-GB"/>
        </w:rPr>
        <w:lastRenderedPageBreak/>
        <w:t>Table 7 Co-funding arrangements</w:t>
      </w:r>
    </w:p>
    <w:tbl>
      <w:tblPr>
        <w:tblStyle w:val="TableGrid"/>
        <w:tblW w:w="9870" w:type="dxa"/>
        <w:shd w:val="clear" w:color="auto" w:fill="DBE5F1" w:themeFill="accent1" w:themeFillTint="33"/>
        <w:tblLook w:val="04A0" w:firstRow="1" w:lastRow="0" w:firstColumn="1" w:lastColumn="0" w:noHBand="0" w:noVBand="1"/>
      </w:tblPr>
      <w:tblGrid>
        <w:gridCol w:w="2194"/>
        <w:gridCol w:w="1731"/>
        <w:gridCol w:w="3080"/>
        <w:gridCol w:w="2865"/>
      </w:tblGrid>
      <w:tr w:rsidR="004A71D2" w:rsidRPr="00286488" w14:paraId="04384850" w14:textId="2D6178DE" w:rsidTr="004A71D2">
        <w:trPr>
          <w:tblHeader/>
        </w:trPr>
        <w:tc>
          <w:tcPr>
            <w:tcW w:w="2194" w:type="dxa"/>
            <w:shd w:val="clear" w:color="auto" w:fill="DBE5F1" w:themeFill="accent1" w:themeFillTint="33"/>
            <w:hideMark/>
          </w:tcPr>
          <w:p w14:paraId="7A2207B1" w14:textId="04AF3377" w:rsidR="00FB476F" w:rsidRPr="00286488" w:rsidRDefault="00FB476F" w:rsidP="003F2B77">
            <w:pPr>
              <w:tabs>
                <w:tab w:val="left" w:pos="90"/>
              </w:tabs>
              <w:rPr>
                <w:i/>
                <w:color w:val="000000" w:themeColor="text1"/>
                <w:sz w:val="20"/>
                <w:lang w:val="en-GB"/>
              </w:rPr>
            </w:pPr>
            <w:r w:rsidRPr="00286488">
              <w:rPr>
                <w:b/>
                <w:i/>
                <w:color w:val="000000" w:themeColor="text1"/>
                <w:sz w:val="20"/>
                <w:lang w:val="en-GB"/>
              </w:rPr>
              <w:t>Output</w:t>
            </w:r>
          </w:p>
        </w:tc>
        <w:tc>
          <w:tcPr>
            <w:tcW w:w="1731" w:type="dxa"/>
            <w:shd w:val="clear" w:color="auto" w:fill="DBE5F1" w:themeFill="accent1" w:themeFillTint="33"/>
          </w:tcPr>
          <w:p w14:paraId="068E151A" w14:textId="238D18DA" w:rsidR="00FB476F" w:rsidRPr="00286488" w:rsidRDefault="002C41B2" w:rsidP="003F2B77">
            <w:pPr>
              <w:tabs>
                <w:tab w:val="left" w:pos="90"/>
              </w:tabs>
              <w:rPr>
                <w:b/>
                <w:i/>
                <w:color w:val="000000" w:themeColor="text1"/>
                <w:sz w:val="20"/>
                <w:lang w:val="en-GB"/>
              </w:rPr>
            </w:pPr>
            <w:r w:rsidRPr="00286488">
              <w:rPr>
                <w:b/>
                <w:i/>
                <w:color w:val="000000" w:themeColor="text1"/>
                <w:sz w:val="20"/>
                <w:lang w:val="en-GB"/>
              </w:rPr>
              <w:t>Funding sourc</w:t>
            </w:r>
            <w:r w:rsidR="00C34DB8" w:rsidRPr="00286488">
              <w:rPr>
                <w:b/>
                <w:i/>
                <w:color w:val="000000" w:themeColor="text1"/>
                <w:sz w:val="20"/>
                <w:lang w:val="en-GB"/>
              </w:rPr>
              <w:t>e</w:t>
            </w:r>
          </w:p>
        </w:tc>
        <w:tc>
          <w:tcPr>
            <w:tcW w:w="3080" w:type="dxa"/>
            <w:shd w:val="clear" w:color="auto" w:fill="DBE5F1" w:themeFill="accent1" w:themeFillTint="33"/>
          </w:tcPr>
          <w:p w14:paraId="13CC4D68" w14:textId="4A076D5D"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Amount</w:t>
            </w:r>
          </w:p>
        </w:tc>
        <w:tc>
          <w:tcPr>
            <w:tcW w:w="2865" w:type="dxa"/>
            <w:shd w:val="clear" w:color="auto" w:fill="DBE5F1" w:themeFill="accent1" w:themeFillTint="33"/>
          </w:tcPr>
          <w:p w14:paraId="0F669A18" w14:textId="6DF59424"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 of total output</w:t>
            </w:r>
          </w:p>
        </w:tc>
      </w:tr>
      <w:tr w:rsidR="004A71D2" w:rsidRPr="00286488" w14:paraId="2A40F7CC" w14:textId="6E323C18" w:rsidTr="004A71D2">
        <w:tc>
          <w:tcPr>
            <w:tcW w:w="2194" w:type="dxa"/>
            <w:shd w:val="clear" w:color="auto" w:fill="FFFFFF" w:themeFill="background1"/>
          </w:tcPr>
          <w:p w14:paraId="7E3AD83C"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32867853" w14:textId="77777777" w:rsidR="00FB476F" w:rsidRPr="00286488" w:rsidRDefault="00FB476F" w:rsidP="003F2B77">
            <w:pPr>
              <w:tabs>
                <w:tab w:val="left" w:pos="90"/>
              </w:tabs>
              <w:rPr>
                <w:i/>
                <w:color w:val="000000" w:themeColor="text1"/>
                <w:sz w:val="20"/>
                <w:lang w:val="en-GB"/>
              </w:rPr>
            </w:pPr>
          </w:p>
        </w:tc>
        <w:tc>
          <w:tcPr>
            <w:tcW w:w="1731" w:type="dxa"/>
            <w:shd w:val="clear" w:color="auto" w:fill="FFFFFF" w:themeFill="background1"/>
          </w:tcPr>
          <w:p w14:paraId="6BC2CBCF"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2B11C53A" w14:textId="77777777" w:rsidR="00FB476F" w:rsidRPr="00286488" w:rsidRDefault="00FB476F" w:rsidP="003F2B77">
            <w:pPr>
              <w:tabs>
                <w:tab w:val="left" w:pos="90"/>
              </w:tabs>
              <w:rPr>
                <w:b/>
                <w:i/>
                <w:color w:val="000000" w:themeColor="text1"/>
                <w:sz w:val="20"/>
                <w:lang w:val="en-GB"/>
              </w:rPr>
            </w:pPr>
          </w:p>
        </w:tc>
        <w:tc>
          <w:tcPr>
            <w:tcW w:w="3080" w:type="dxa"/>
            <w:shd w:val="clear" w:color="auto" w:fill="FFFFFF" w:themeFill="background1"/>
          </w:tcPr>
          <w:p w14:paraId="63C813D1"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0DAD1949" w14:textId="77777777" w:rsidR="00FB476F" w:rsidRPr="00286488" w:rsidRDefault="00FB476F" w:rsidP="003F2B77">
            <w:pPr>
              <w:tabs>
                <w:tab w:val="left" w:pos="90"/>
              </w:tabs>
              <w:rPr>
                <w:i/>
                <w:color w:val="000000" w:themeColor="text1"/>
                <w:sz w:val="20"/>
                <w:lang w:val="en-GB"/>
              </w:rPr>
            </w:pPr>
          </w:p>
        </w:tc>
        <w:tc>
          <w:tcPr>
            <w:tcW w:w="2865" w:type="dxa"/>
            <w:shd w:val="clear" w:color="auto" w:fill="FFFFFF" w:themeFill="background1"/>
          </w:tcPr>
          <w:p w14:paraId="4C9B113A" w14:textId="77777777" w:rsidR="004A71D2" w:rsidRPr="00286488" w:rsidRDefault="004A71D2" w:rsidP="003F2B77">
            <w:pPr>
              <w:tabs>
                <w:tab w:val="left" w:pos="90"/>
              </w:tabs>
              <w:rPr>
                <w:b/>
                <w:i/>
                <w:color w:val="000000" w:themeColor="text1"/>
                <w:sz w:val="20"/>
                <w:lang w:val="en-GB"/>
              </w:rPr>
            </w:pPr>
            <w:r w:rsidRPr="00286488">
              <w:rPr>
                <w:b/>
                <w:i/>
                <w:color w:val="000000" w:themeColor="text1"/>
                <w:sz w:val="20"/>
                <w:lang w:val="en-GB"/>
              </w:rPr>
              <w:t>[…]</w:t>
            </w:r>
          </w:p>
          <w:p w14:paraId="18385976" w14:textId="77777777" w:rsidR="00FB476F" w:rsidRPr="00286488" w:rsidRDefault="00FB476F" w:rsidP="003F2B77">
            <w:pPr>
              <w:tabs>
                <w:tab w:val="left" w:pos="90"/>
              </w:tabs>
              <w:rPr>
                <w:b/>
                <w:i/>
                <w:color w:val="000000" w:themeColor="text1"/>
                <w:sz w:val="20"/>
                <w:lang w:val="en-GB"/>
              </w:rPr>
            </w:pPr>
          </w:p>
        </w:tc>
      </w:tr>
      <w:tr w:rsidR="004A71D2" w:rsidRPr="00286488" w14:paraId="2C31BC6D" w14:textId="44CCB758" w:rsidTr="004A71D2">
        <w:tc>
          <w:tcPr>
            <w:tcW w:w="2194" w:type="dxa"/>
            <w:shd w:val="clear" w:color="auto" w:fill="FFFFFF" w:themeFill="background1"/>
          </w:tcPr>
          <w:p w14:paraId="196F0A1B"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53E35BBD" w14:textId="77777777" w:rsidR="00FB476F" w:rsidRPr="00286488" w:rsidRDefault="00FB476F" w:rsidP="003F2B77">
            <w:pPr>
              <w:tabs>
                <w:tab w:val="left" w:pos="90"/>
              </w:tabs>
              <w:rPr>
                <w:i/>
                <w:color w:val="000000" w:themeColor="text1"/>
                <w:sz w:val="20"/>
                <w:lang w:val="en-GB"/>
              </w:rPr>
            </w:pPr>
          </w:p>
        </w:tc>
        <w:tc>
          <w:tcPr>
            <w:tcW w:w="1731" w:type="dxa"/>
            <w:shd w:val="clear" w:color="auto" w:fill="FFFFFF" w:themeFill="background1"/>
          </w:tcPr>
          <w:p w14:paraId="544348C3"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344B3848" w14:textId="77777777" w:rsidR="00FB476F" w:rsidRPr="00286488" w:rsidRDefault="00FB476F" w:rsidP="003F2B77">
            <w:pPr>
              <w:tabs>
                <w:tab w:val="left" w:pos="90"/>
              </w:tabs>
              <w:rPr>
                <w:b/>
                <w:i/>
                <w:color w:val="000000" w:themeColor="text1"/>
                <w:sz w:val="20"/>
                <w:lang w:val="en-GB"/>
              </w:rPr>
            </w:pPr>
          </w:p>
        </w:tc>
        <w:tc>
          <w:tcPr>
            <w:tcW w:w="3080" w:type="dxa"/>
            <w:shd w:val="clear" w:color="auto" w:fill="FFFFFF" w:themeFill="background1"/>
          </w:tcPr>
          <w:p w14:paraId="44BAFB05" w14:textId="77777777" w:rsidR="00FB476F" w:rsidRPr="00286488" w:rsidRDefault="00FB476F" w:rsidP="003F2B77">
            <w:pPr>
              <w:tabs>
                <w:tab w:val="left" w:pos="90"/>
              </w:tabs>
              <w:rPr>
                <w:b/>
                <w:i/>
                <w:color w:val="000000" w:themeColor="text1"/>
                <w:sz w:val="20"/>
                <w:lang w:val="en-GB"/>
              </w:rPr>
            </w:pPr>
            <w:r w:rsidRPr="00286488">
              <w:rPr>
                <w:b/>
                <w:i/>
                <w:color w:val="000000" w:themeColor="text1"/>
                <w:sz w:val="20"/>
                <w:lang w:val="en-GB"/>
              </w:rPr>
              <w:t>[…]</w:t>
            </w:r>
          </w:p>
          <w:p w14:paraId="543CD8FD" w14:textId="77777777" w:rsidR="00FB476F" w:rsidRPr="00286488" w:rsidRDefault="00FB476F" w:rsidP="003F2B77">
            <w:pPr>
              <w:tabs>
                <w:tab w:val="left" w:pos="90"/>
              </w:tabs>
              <w:rPr>
                <w:i/>
                <w:color w:val="000000" w:themeColor="text1"/>
                <w:sz w:val="20"/>
                <w:lang w:val="en-GB"/>
              </w:rPr>
            </w:pPr>
          </w:p>
        </w:tc>
        <w:tc>
          <w:tcPr>
            <w:tcW w:w="2865" w:type="dxa"/>
            <w:shd w:val="clear" w:color="auto" w:fill="FFFFFF" w:themeFill="background1"/>
          </w:tcPr>
          <w:p w14:paraId="73F0CCF6" w14:textId="77777777" w:rsidR="004A71D2" w:rsidRPr="00286488" w:rsidRDefault="004A71D2" w:rsidP="003F2B77">
            <w:pPr>
              <w:tabs>
                <w:tab w:val="left" w:pos="90"/>
              </w:tabs>
              <w:rPr>
                <w:b/>
                <w:i/>
                <w:color w:val="000000" w:themeColor="text1"/>
                <w:sz w:val="20"/>
                <w:lang w:val="en-GB"/>
              </w:rPr>
            </w:pPr>
            <w:r w:rsidRPr="00286488">
              <w:rPr>
                <w:b/>
                <w:i/>
                <w:color w:val="000000" w:themeColor="text1"/>
                <w:sz w:val="20"/>
                <w:lang w:val="en-GB"/>
              </w:rPr>
              <w:t>[…]</w:t>
            </w:r>
          </w:p>
          <w:p w14:paraId="7CA27CA3" w14:textId="77777777" w:rsidR="00FB476F" w:rsidRPr="00286488" w:rsidRDefault="00FB476F" w:rsidP="003F2B77">
            <w:pPr>
              <w:tabs>
                <w:tab w:val="left" w:pos="90"/>
              </w:tabs>
              <w:rPr>
                <w:b/>
                <w:i/>
                <w:color w:val="000000" w:themeColor="text1"/>
                <w:sz w:val="20"/>
                <w:lang w:val="en-GB"/>
              </w:rPr>
            </w:pPr>
          </w:p>
        </w:tc>
      </w:tr>
    </w:tbl>
    <w:p w14:paraId="2C40AD3A" w14:textId="77777777" w:rsidR="00EF6C76" w:rsidRPr="00286488" w:rsidRDefault="00EF6C76" w:rsidP="003F2B77">
      <w:pPr>
        <w:tabs>
          <w:tab w:val="left" w:pos="90"/>
        </w:tabs>
        <w:rPr>
          <w:bCs/>
          <w:i/>
          <w:iCs/>
          <w:sz w:val="20"/>
          <w:lang w:val="en-GB"/>
        </w:rPr>
      </w:pPr>
    </w:p>
    <w:p w14:paraId="5C5D9DFD" w14:textId="4898A329" w:rsidR="00BE5502" w:rsidRPr="00286488" w:rsidRDefault="00006719" w:rsidP="003F2B77">
      <w:pPr>
        <w:pStyle w:val="Heading1"/>
        <w:numPr>
          <w:ilvl w:val="0"/>
          <w:numId w:val="6"/>
        </w:numPr>
        <w:tabs>
          <w:tab w:val="left" w:pos="90"/>
        </w:tabs>
        <w:ind w:firstLine="0"/>
        <w:rPr>
          <w:lang w:val="en-GB"/>
        </w:rPr>
      </w:pPr>
      <w:r w:rsidRPr="00286488">
        <w:rPr>
          <w:lang w:val="en-GB"/>
        </w:rPr>
        <w:t xml:space="preserve"> </w:t>
      </w:r>
      <w:r w:rsidR="00EF6C76" w:rsidRPr="00286488">
        <w:rPr>
          <w:lang w:val="en-GB"/>
        </w:rPr>
        <w:t>Safe</w:t>
      </w:r>
      <w:r w:rsidR="000358A3" w:rsidRPr="00286488">
        <w:rPr>
          <w:lang w:val="en-GB"/>
        </w:rPr>
        <w:t xml:space="preserve">guarding </w:t>
      </w:r>
      <w:r w:rsidR="00EF6C76" w:rsidRPr="00286488">
        <w:rPr>
          <w:lang w:val="en-GB"/>
        </w:rPr>
        <w:t xml:space="preserve"> </w:t>
      </w:r>
    </w:p>
    <w:p w14:paraId="0051B0F4" w14:textId="77777777" w:rsidR="00400172" w:rsidRPr="00286488" w:rsidRDefault="00400172" w:rsidP="00400172">
      <w:pPr>
        <w:rPr>
          <w:sz w:val="20"/>
          <w:szCs w:val="20"/>
          <w:lang w:val="en-GB"/>
        </w:rPr>
      </w:pPr>
      <w:r w:rsidRPr="00286488">
        <w:rPr>
          <w:sz w:val="20"/>
          <w:szCs w:val="20"/>
          <w:lang w:val="en-GB"/>
        </w:rPr>
        <w:t>United Nations country team has a collective approach to raise awareness and to prevent and respond to sexual exploitation and abuse at the country-level, taking into account the relevant risks of our duty station.</w:t>
      </w:r>
    </w:p>
    <w:p w14:paraId="41E24424" w14:textId="403E5AEE" w:rsidR="00400172" w:rsidRPr="00286488" w:rsidRDefault="00400172" w:rsidP="00400172">
      <w:pPr>
        <w:rPr>
          <w:sz w:val="20"/>
          <w:szCs w:val="20"/>
          <w:lang w:val="en-GB"/>
        </w:rPr>
      </w:pPr>
      <w:r w:rsidRPr="00286488">
        <w:rPr>
          <w:sz w:val="20"/>
          <w:szCs w:val="20"/>
          <w:lang w:val="en-GB"/>
        </w:rPr>
        <w:t xml:space="preserve">In 2021 UNCT in Ukraine has developed for the first time the Action Plan to Prevent and Respond to Sexual Exploitation and Abuse for 2021-2022. The Program Management Team (PMT) has been appointed as a PSEA Coordination Mechanism and the Head of RCO as a PSEA Coordinator. Humanitarian Country Team PSEA Task Force (HCT PSEA Task Force) developed visibility materials for all agencies to raise awareness of existing mechanisms with the contact details for reporting allegations and conducted trainings for the task force members and hot lines workers. </w:t>
      </w:r>
    </w:p>
    <w:p w14:paraId="205CE881" w14:textId="77777777" w:rsidR="00400172" w:rsidRPr="00286488" w:rsidRDefault="00400172" w:rsidP="00400172">
      <w:pPr>
        <w:rPr>
          <w:sz w:val="20"/>
          <w:szCs w:val="20"/>
          <w:lang w:val="en-GB"/>
        </w:rPr>
      </w:pPr>
      <w:r w:rsidRPr="00286488">
        <w:rPr>
          <w:sz w:val="20"/>
          <w:szCs w:val="20"/>
          <w:lang w:val="en-GB"/>
        </w:rPr>
        <w:t xml:space="preserve">The conflict puts women and girls at increased risk of sexual and gender-based violence, especially those who are refugees or otherwise displaced from their homes. To ensure that the health, rights and dignity of women and girls are safeguarded, the United Nations with the partners strengthen the existing coordination mechanisms, including the HCT PSEA Task Force and the humanitarian sub-cluster on gender-based violence. The information on the appropriate protocols on reporting and cooperation with investigations and hotlines has been shared by the HCT PSEA Task Force among partners for further dissemination. Besides that, several UN agencies are deploying PSEA coordinators to respond to the crisis. </w:t>
      </w:r>
    </w:p>
    <w:p w14:paraId="12697F4F" w14:textId="77777777" w:rsidR="00006719" w:rsidRPr="00286488" w:rsidRDefault="00006719" w:rsidP="003F2B77">
      <w:pPr>
        <w:tabs>
          <w:tab w:val="left" w:pos="90"/>
        </w:tabs>
        <w:rPr>
          <w:b/>
          <w:sz w:val="20"/>
          <w:lang w:val="en-GB"/>
        </w:rPr>
      </w:pPr>
    </w:p>
    <w:p w14:paraId="6F7867C7" w14:textId="1FEC5624" w:rsidR="00FB476F" w:rsidRPr="00286488" w:rsidRDefault="000358A3" w:rsidP="003F2B77">
      <w:pPr>
        <w:pStyle w:val="Heading1"/>
        <w:numPr>
          <w:ilvl w:val="0"/>
          <w:numId w:val="6"/>
        </w:numPr>
        <w:tabs>
          <w:tab w:val="left" w:pos="90"/>
        </w:tabs>
        <w:ind w:firstLine="0"/>
        <w:rPr>
          <w:lang w:val="en-GB"/>
        </w:rPr>
      </w:pPr>
      <w:r w:rsidRPr="00286488">
        <w:rPr>
          <w:lang w:val="en-GB"/>
        </w:rPr>
        <w:t xml:space="preserve">Workplan </w:t>
      </w:r>
    </w:p>
    <w:p w14:paraId="062F621D" w14:textId="2FD5F4BE" w:rsidR="00E63255" w:rsidRPr="00286488" w:rsidRDefault="00BE5502" w:rsidP="003F2B77">
      <w:pPr>
        <w:tabs>
          <w:tab w:val="left" w:pos="90"/>
        </w:tabs>
        <w:rPr>
          <w:i/>
          <w:sz w:val="20"/>
          <w:lang w:val="en-GB"/>
        </w:rPr>
      </w:pPr>
      <w:r w:rsidRPr="00286488">
        <w:rPr>
          <w:b/>
          <w:sz w:val="20"/>
          <w:lang w:val="en-GB"/>
        </w:rPr>
        <w:t xml:space="preserve"> </w:t>
      </w:r>
      <w:r w:rsidRPr="00286488">
        <w:rPr>
          <w:i/>
          <w:sz w:val="20"/>
          <w:lang w:val="en-GB"/>
        </w:rPr>
        <w:t>Please attach a detailed workplan using annex</w:t>
      </w:r>
      <w:r w:rsidR="00802583" w:rsidRPr="00286488">
        <w:rPr>
          <w:i/>
          <w:sz w:val="20"/>
          <w:lang w:val="en-GB"/>
        </w:rPr>
        <w:t xml:space="preserve"> </w:t>
      </w:r>
      <w:r w:rsidR="000E313C" w:rsidRPr="00286488">
        <w:rPr>
          <w:i/>
          <w:sz w:val="20"/>
          <w:lang w:val="en-GB"/>
        </w:rPr>
        <w:t>3.</w:t>
      </w:r>
    </w:p>
    <w:p w14:paraId="59DA2EFA" w14:textId="518A5A00" w:rsidR="00C03B44" w:rsidRPr="00286488" w:rsidRDefault="00C03B44">
      <w:pPr>
        <w:rPr>
          <w:i/>
          <w:sz w:val="20"/>
          <w:lang w:val="en-GB"/>
        </w:rPr>
      </w:pPr>
      <w:r w:rsidRPr="00286488">
        <w:rPr>
          <w:i/>
          <w:sz w:val="20"/>
          <w:lang w:val="en-GB"/>
        </w:rPr>
        <w:br w:type="page"/>
      </w:r>
    </w:p>
    <w:p w14:paraId="50984C47" w14:textId="77777777" w:rsidR="005C47E9" w:rsidRPr="00286488" w:rsidRDefault="005C47E9" w:rsidP="00465A31">
      <w:pPr>
        <w:spacing w:after="160" w:line="259" w:lineRule="auto"/>
        <w:rPr>
          <w:b/>
          <w:bCs/>
          <w:lang w:val="en-GB"/>
        </w:rPr>
        <w:sectPr w:rsidR="005C47E9" w:rsidRPr="00286488" w:rsidSect="00EB5421">
          <w:headerReference w:type="default" r:id="rId48"/>
          <w:footerReference w:type="default" r:id="rId49"/>
          <w:pgSz w:w="12240" w:h="15840"/>
          <w:pgMar w:top="1170" w:right="1440" w:bottom="1710" w:left="900" w:header="720" w:footer="720" w:gutter="0"/>
          <w:cols w:space="720"/>
          <w:docGrid w:linePitch="360"/>
        </w:sectPr>
      </w:pPr>
    </w:p>
    <w:tbl>
      <w:tblPr>
        <w:tblStyle w:val="TableGrid"/>
        <w:tblW w:w="13613" w:type="dxa"/>
        <w:tblLook w:val="04A0" w:firstRow="1" w:lastRow="0" w:firstColumn="1" w:lastColumn="0" w:noHBand="0" w:noVBand="1"/>
      </w:tblPr>
      <w:tblGrid>
        <w:gridCol w:w="1072"/>
        <w:gridCol w:w="2736"/>
        <w:gridCol w:w="6971"/>
        <w:gridCol w:w="1560"/>
        <w:gridCol w:w="1274"/>
      </w:tblGrid>
      <w:tr w:rsidR="004E1CEF" w:rsidRPr="00286488" w14:paraId="1527BA30" w14:textId="77777777" w:rsidTr="2A9A116C">
        <w:tc>
          <w:tcPr>
            <w:tcW w:w="1072" w:type="dxa"/>
            <w:shd w:val="clear" w:color="auto" w:fill="B8CCE4" w:themeFill="accent1" w:themeFillTint="66"/>
          </w:tcPr>
          <w:p w14:paraId="2C6F5B45" w14:textId="27AA7006" w:rsidR="004E1CEF" w:rsidRPr="00286488" w:rsidRDefault="004E1CEF" w:rsidP="00465A31">
            <w:pPr>
              <w:spacing w:after="160" w:line="259" w:lineRule="auto"/>
              <w:rPr>
                <w:b/>
                <w:bCs/>
                <w:lang w:val="en-GB"/>
              </w:rPr>
            </w:pPr>
            <w:r w:rsidRPr="00286488">
              <w:rPr>
                <w:b/>
                <w:bCs/>
                <w:lang w:val="en-GB"/>
              </w:rPr>
              <w:lastRenderedPageBreak/>
              <w:t>Outcome</w:t>
            </w:r>
          </w:p>
        </w:tc>
        <w:tc>
          <w:tcPr>
            <w:tcW w:w="2736" w:type="dxa"/>
            <w:shd w:val="clear" w:color="auto" w:fill="B8CCE4" w:themeFill="accent1" w:themeFillTint="66"/>
          </w:tcPr>
          <w:p w14:paraId="470D3591" w14:textId="77777777" w:rsidR="004E1CEF" w:rsidRPr="00286488" w:rsidRDefault="004E1CEF" w:rsidP="00465A31">
            <w:pPr>
              <w:spacing w:after="160" w:line="259" w:lineRule="auto"/>
              <w:rPr>
                <w:b/>
                <w:bCs/>
                <w:lang w:val="en-GB"/>
              </w:rPr>
            </w:pPr>
            <w:r w:rsidRPr="00286488">
              <w:rPr>
                <w:b/>
                <w:bCs/>
                <w:lang w:val="en-GB"/>
              </w:rPr>
              <w:t xml:space="preserve">Output </w:t>
            </w:r>
          </w:p>
        </w:tc>
        <w:tc>
          <w:tcPr>
            <w:tcW w:w="6971" w:type="dxa"/>
            <w:shd w:val="clear" w:color="auto" w:fill="B8CCE4" w:themeFill="accent1" w:themeFillTint="66"/>
          </w:tcPr>
          <w:p w14:paraId="60CCCACC" w14:textId="77777777" w:rsidR="004E1CEF" w:rsidRPr="00286488" w:rsidRDefault="004E1CEF" w:rsidP="00465A31">
            <w:pPr>
              <w:spacing w:after="160" w:line="259" w:lineRule="auto"/>
              <w:rPr>
                <w:b/>
                <w:bCs/>
                <w:lang w:val="en-GB"/>
              </w:rPr>
            </w:pPr>
            <w:r w:rsidRPr="00286488">
              <w:rPr>
                <w:b/>
                <w:bCs/>
                <w:lang w:val="en-GB"/>
              </w:rPr>
              <w:t xml:space="preserve">Activity </w:t>
            </w:r>
          </w:p>
        </w:tc>
        <w:tc>
          <w:tcPr>
            <w:tcW w:w="1560" w:type="dxa"/>
            <w:shd w:val="clear" w:color="auto" w:fill="B8CCE4" w:themeFill="accent1" w:themeFillTint="66"/>
          </w:tcPr>
          <w:p w14:paraId="2B8CED1F" w14:textId="77777777" w:rsidR="004E1CEF" w:rsidRPr="00286488" w:rsidRDefault="004E1CEF" w:rsidP="00465A31">
            <w:pPr>
              <w:spacing w:after="160" w:line="259" w:lineRule="auto"/>
              <w:rPr>
                <w:b/>
                <w:bCs/>
                <w:lang w:val="en-GB"/>
              </w:rPr>
            </w:pPr>
            <w:r w:rsidRPr="00286488">
              <w:rPr>
                <w:b/>
                <w:bCs/>
                <w:lang w:val="en-GB"/>
              </w:rPr>
              <w:t>Responsible Partner</w:t>
            </w:r>
          </w:p>
        </w:tc>
        <w:tc>
          <w:tcPr>
            <w:tcW w:w="1274" w:type="dxa"/>
            <w:shd w:val="clear" w:color="auto" w:fill="B8CCE4" w:themeFill="accent1" w:themeFillTint="66"/>
          </w:tcPr>
          <w:p w14:paraId="58717F26" w14:textId="77777777" w:rsidR="004E1CEF" w:rsidRPr="00286488" w:rsidRDefault="004E1CEF" w:rsidP="00465A31">
            <w:pPr>
              <w:spacing w:after="160" w:line="259" w:lineRule="auto"/>
              <w:rPr>
                <w:b/>
                <w:bCs/>
                <w:lang w:val="en-GB"/>
              </w:rPr>
            </w:pPr>
            <w:r w:rsidRPr="00286488">
              <w:rPr>
                <w:b/>
                <w:bCs/>
                <w:lang w:val="en-GB"/>
              </w:rPr>
              <w:t xml:space="preserve">Timeline </w:t>
            </w:r>
          </w:p>
        </w:tc>
      </w:tr>
      <w:tr w:rsidR="0009605B" w:rsidRPr="00286488" w14:paraId="3C047219" w14:textId="77777777" w:rsidTr="2A9A116C">
        <w:tc>
          <w:tcPr>
            <w:tcW w:w="1072" w:type="dxa"/>
          </w:tcPr>
          <w:p w14:paraId="301E6DB3" w14:textId="77777777" w:rsidR="0009605B" w:rsidRPr="00286488" w:rsidRDefault="0009605B" w:rsidP="0009605B">
            <w:pPr>
              <w:spacing w:after="160" w:line="259" w:lineRule="auto"/>
              <w:rPr>
                <w:lang w:val="en-GB"/>
              </w:rPr>
            </w:pPr>
            <w:r w:rsidRPr="00286488">
              <w:rPr>
                <w:lang w:val="en-GB"/>
              </w:rPr>
              <w:t>Outcome 1</w:t>
            </w:r>
          </w:p>
        </w:tc>
        <w:tc>
          <w:tcPr>
            <w:tcW w:w="2736" w:type="dxa"/>
            <w:vMerge w:val="restart"/>
          </w:tcPr>
          <w:p w14:paraId="1A633097" w14:textId="77777777" w:rsidR="0009605B" w:rsidRPr="00286488" w:rsidRDefault="0009605B" w:rsidP="0009605B">
            <w:pPr>
              <w:rPr>
                <w:b/>
                <w:bCs/>
                <w:i/>
                <w:iCs/>
                <w:lang w:val="en-GB"/>
              </w:rPr>
            </w:pPr>
            <w:r w:rsidRPr="00286488">
              <w:rPr>
                <w:b/>
                <w:bCs/>
                <w:i/>
                <w:iCs/>
                <w:highlight w:val="lightGray"/>
                <w:lang w:val="en-GB"/>
              </w:rPr>
              <w:t>Output 1.1</w:t>
            </w:r>
            <w:r w:rsidRPr="00286488">
              <w:rPr>
                <w:b/>
                <w:bCs/>
                <w:i/>
                <w:iCs/>
                <w:lang w:val="en-GB"/>
              </w:rPr>
              <w:t xml:space="preserve"> </w:t>
            </w:r>
            <w:proofErr w:type="spellStart"/>
            <w:r w:rsidRPr="00286488">
              <w:rPr>
                <w:b/>
                <w:bCs/>
                <w:i/>
                <w:iCs/>
                <w:lang w:val="en-GB"/>
              </w:rPr>
              <w:t>Ogranisations</w:t>
            </w:r>
            <w:proofErr w:type="spellEnd"/>
            <w:r w:rsidRPr="00286488">
              <w:rPr>
                <w:b/>
                <w:bCs/>
                <w:i/>
                <w:iCs/>
                <w:lang w:val="en-GB"/>
              </w:rPr>
              <w:t xml:space="preserve"> of People with Disability (OPDs) are supported to systematically </w:t>
            </w:r>
            <w:r w:rsidRPr="00286488">
              <w:rPr>
                <w:b/>
                <w:bCs/>
                <w:i/>
                <w:iCs/>
                <w:lang w:val="en-GB"/>
              </w:rPr>
              <w:tab/>
              <w:t>engage in the national humanitarian and development coordination mechanisms.</w:t>
            </w:r>
          </w:p>
          <w:p w14:paraId="6A4BCC0C" w14:textId="77777777" w:rsidR="0009605B" w:rsidRPr="00286488" w:rsidRDefault="0009605B" w:rsidP="0009605B">
            <w:pPr>
              <w:spacing w:after="160" w:line="259" w:lineRule="auto"/>
              <w:rPr>
                <w:lang w:val="en-GB"/>
              </w:rPr>
            </w:pPr>
          </w:p>
        </w:tc>
        <w:tc>
          <w:tcPr>
            <w:tcW w:w="6971" w:type="dxa"/>
          </w:tcPr>
          <w:p w14:paraId="6EA955C3" w14:textId="77777777" w:rsidR="0009605B" w:rsidRPr="00286488" w:rsidRDefault="0009605B" w:rsidP="0009605B">
            <w:pPr>
              <w:spacing w:after="160" w:line="259" w:lineRule="auto"/>
              <w:rPr>
                <w:lang w:val="en-GB"/>
              </w:rPr>
            </w:pPr>
            <w:r w:rsidRPr="00286488">
              <w:rPr>
                <w:lang w:val="en-GB"/>
              </w:rPr>
              <w:t>1.1.1. Promote meaningful diverse participation of OPD in the design and implementation of Ukraine Humanitarian Response Plan, disability inclusive humanitarian-development nexus plan, implementation of Ukraine Flash Appeal 2022.</w:t>
            </w:r>
          </w:p>
          <w:p w14:paraId="78DFD53A" w14:textId="29DAA5BE" w:rsidR="00560DFC" w:rsidRPr="00286488" w:rsidRDefault="0009605B" w:rsidP="0009605B">
            <w:pPr>
              <w:spacing w:after="160" w:line="259" w:lineRule="auto"/>
              <w:rPr>
                <w:color w:val="212121"/>
                <w:lang w:val="en-GB"/>
              </w:rPr>
            </w:pPr>
            <w:r w:rsidRPr="005A7AAC">
              <w:rPr>
                <w:color w:val="212121"/>
                <w:lang w:val="en-GB"/>
              </w:rPr>
              <w:t xml:space="preserve">Direct grants to OPDs that are also service providers to ensure continuity of services, </w:t>
            </w:r>
            <w:r w:rsidR="7C0C13DA" w:rsidRPr="005A7AAC">
              <w:rPr>
                <w:color w:val="212121"/>
                <w:lang w:val="en-GB"/>
              </w:rPr>
              <w:t xml:space="preserve">strengthen the </w:t>
            </w:r>
            <w:r w:rsidRPr="005A7AAC">
              <w:rPr>
                <w:color w:val="212121"/>
                <w:lang w:val="en-GB"/>
              </w:rPr>
              <w:t xml:space="preserve">  advocacy, </w:t>
            </w:r>
            <w:r w:rsidR="7C0C13DA" w:rsidRPr="005A7AAC">
              <w:rPr>
                <w:color w:val="212121"/>
                <w:lang w:val="en-GB"/>
              </w:rPr>
              <w:t xml:space="preserve">ensure </w:t>
            </w:r>
            <w:r w:rsidRPr="005A7AAC">
              <w:rPr>
                <w:color w:val="212121"/>
                <w:lang w:val="en-GB"/>
              </w:rPr>
              <w:t xml:space="preserve">accessible information and </w:t>
            </w:r>
            <w:r w:rsidR="005A7AAC" w:rsidRPr="005A7AAC">
              <w:rPr>
                <w:color w:val="212121"/>
                <w:lang w:val="en-GB"/>
              </w:rPr>
              <w:t>communication etc.</w:t>
            </w:r>
          </w:p>
        </w:tc>
        <w:tc>
          <w:tcPr>
            <w:tcW w:w="1560" w:type="dxa"/>
          </w:tcPr>
          <w:p w14:paraId="3E040F5A" w14:textId="77777777" w:rsidR="0009605B" w:rsidRPr="00286488" w:rsidRDefault="0009605B" w:rsidP="0009605B">
            <w:pPr>
              <w:spacing w:after="160" w:line="259" w:lineRule="auto"/>
              <w:rPr>
                <w:lang w:val="en-GB"/>
              </w:rPr>
            </w:pPr>
            <w:r w:rsidRPr="00286488">
              <w:rPr>
                <w:lang w:val="en-GB"/>
              </w:rPr>
              <w:t>All PUNOs</w:t>
            </w:r>
          </w:p>
        </w:tc>
        <w:tc>
          <w:tcPr>
            <w:tcW w:w="1274" w:type="dxa"/>
          </w:tcPr>
          <w:p w14:paraId="3CCDBE25" w14:textId="68332B87" w:rsidR="0009605B" w:rsidRPr="00286488" w:rsidRDefault="2A9A116C" w:rsidP="2A9A116C">
            <w:pPr>
              <w:spacing w:after="160" w:line="259" w:lineRule="auto"/>
              <w:rPr>
                <w:highlight w:val="yellow"/>
                <w:lang w:val="en-GB"/>
              </w:rPr>
            </w:pPr>
            <w:r w:rsidRPr="00296F32">
              <w:rPr>
                <w:lang w:val="en-GB"/>
              </w:rPr>
              <w:t>April- December 2022</w:t>
            </w:r>
          </w:p>
        </w:tc>
      </w:tr>
      <w:tr w:rsidR="0009605B" w:rsidRPr="00286488" w14:paraId="5A877E18" w14:textId="77777777" w:rsidTr="2A9A116C">
        <w:tc>
          <w:tcPr>
            <w:tcW w:w="1072" w:type="dxa"/>
          </w:tcPr>
          <w:p w14:paraId="119A0F10" w14:textId="77777777" w:rsidR="0009605B" w:rsidRPr="00286488" w:rsidRDefault="0009605B" w:rsidP="0009605B">
            <w:pPr>
              <w:spacing w:after="160" w:line="259" w:lineRule="auto"/>
              <w:rPr>
                <w:lang w:val="en-GB"/>
              </w:rPr>
            </w:pPr>
          </w:p>
        </w:tc>
        <w:tc>
          <w:tcPr>
            <w:tcW w:w="2736" w:type="dxa"/>
            <w:vMerge/>
          </w:tcPr>
          <w:p w14:paraId="5E409474" w14:textId="77777777" w:rsidR="0009605B" w:rsidRPr="00286488" w:rsidRDefault="0009605B" w:rsidP="0009605B">
            <w:pPr>
              <w:spacing w:after="160" w:line="259" w:lineRule="auto"/>
              <w:rPr>
                <w:lang w:val="en-GB"/>
              </w:rPr>
            </w:pPr>
          </w:p>
        </w:tc>
        <w:tc>
          <w:tcPr>
            <w:tcW w:w="6971" w:type="dxa"/>
          </w:tcPr>
          <w:p w14:paraId="6E8C1675" w14:textId="297D17CB" w:rsidR="0009605B" w:rsidRPr="00286488" w:rsidRDefault="28C34987" w:rsidP="0009605B">
            <w:pPr>
              <w:rPr>
                <w:lang w:val="en-GB"/>
              </w:rPr>
            </w:pPr>
            <w:r w:rsidRPr="2A9A116C">
              <w:rPr>
                <w:lang w:val="en-GB"/>
              </w:rPr>
              <w:t>1.1.2 Promote cross-learning between OPDs and humanitarian actors, provide OPD expertise to humanitarian actors, e.g. by disability inclusion screening of the ongoing or new humanitarian response actions and development of recommendations for inclusion of disability in their logical frameworks. Assessing and mapping of resources and expertise on children and women and men with disabilities.</w:t>
            </w:r>
          </w:p>
          <w:p w14:paraId="0F466B10" w14:textId="77777777" w:rsidR="0009605B" w:rsidRPr="00286488" w:rsidRDefault="0009605B" w:rsidP="0009605B">
            <w:pPr>
              <w:rPr>
                <w:lang w:val="en-GB"/>
              </w:rPr>
            </w:pPr>
          </w:p>
        </w:tc>
        <w:tc>
          <w:tcPr>
            <w:tcW w:w="1560" w:type="dxa"/>
          </w:tcPr>
          <w:p w14:paraId="1B85EF4D" w14:textId="77777777" w:rsidR="0009605B" w:rsidRPr="00286488" w:rsidRDefault="0009605B" w:rsidP="0009605B">
            <w:pPr>
              <w:spacing w:after="160" w:line="259" w:lineRule="auto"/>
              <w:rPr>
                <w:lang w:val="en-GB"/>
              </w:rPr>
            </w:pPr>
            <w:r w:rsidRPr="00286488">
              <w:rPr>
                <w:lang w:val="en-GB"/>
              </w:rPr>
              <w:t>All PUNOs</w:t>
            </w:r>
          </w:p>
        </w:tc>
        <w:tc>
          <w:tcPr>
            <w:tcW w:w="1274" w:type="dxa"/>
          </w:tcPr>
          <w:p w14:paraId="7C3A1012" w14:textId="676B09C8" w:rsidR="0009605B" w:rsidRPr="00286488" w:rsidRDefault="00322D29" w:rsidP="0009605B">
            <w:pPr>
              <w:spacing w:after="160" w:line="259" w:lineRule="auto"/>
              <w:rPr>
                <w:lang w:val="en-GB"/>
              </w:rPr>
            </w:pPr>
            <w:r>
              <w:rPr>
                <w:lang w:val="en-GB"/>
              </w:rPr>
              <w:t xml:space="preserve">April-October </w:t>
            </w:r>
          </w:p>
        </w:tc>
      </w:tr>
      <w:tr w:rsidR="0009605B" w:rsidRPr="00286488" w14:paraId="71206458" w14:textId="77777777" w:rsidTr="2A9A116C">
        <w:tc>
          <w:tcPr>
            <w:tcW w:w="1072" w:type="dxa"/>
          </w:tcPr>
          <w:p w14:paraId="1AFD4CCA" w14:textId="77777777" w:rsidR="0009605B" w:rsidRPr="00286488" w:rsidRDefault="0009605B" w:rsidP="0009605B">
            <w:pPr>
              <w:spacing w:after="160" w:line="259" w:lineRule="auto"/>
              <w:rPr>
                <w:lang w:val="en-GB"/>
              </w:rPr>
            </w:pPr>
          </w:p>
        </w:tc>
        <w:tc>
          <w:tcPr>
            <w:tcW w:w="2736" w:type="dxa"/>
            <w:vMerge/>
          </w:tcPr>
          <w:p w14:paraId="0277B4B5" w14:textId="77777777" w:rsidR="0009605B" w:rsidRPr="00286488" w:rsidRDefault="0009605B" w:rsidP="0009605B">
            <w:pPr>
              <w:spacing w:after="160" w:line="259" w:lineRule="auto"/>
              <w:rPr>
                <w:lang w:val="en-GB"/>
              </w:rPr>
            </w:pPr>
          </w:p>
        </w:tc>
        <w:tc>
          <w:tcPr>
            <w:tcW w:w="6971" w:type="dxa"/>
          </w:tcPr>
          <w:p w14:paraId="455C36A1" w14:textId="77777777" w:rsidR="0009605B" w:rsidRPr="00286488" w:rsidRDefault="0009605B" w:rsidP="0009605B">
            <w:pPr>
              <w:rPr>
                <w:lang w:val="en-GB"/>
              </w:rPr>
            </w:pPr>
            <w:r w:rsidRPr="00286488">
              <w:rPr>
                <w:lang w:val="en-GB"/>
              </w:rPr>
              <w:t>1.1.3 Establish a disability focal point, focal agency or task force to represent disability issues in humanitarian coordination mecha</w:t>
            </w:r>
            <w:r w:rsidRPr="00286488">
              <w:rPr>
                <w:lang w:val="en-GB"/>
              </w:rPr>
              <w:softHyphen/>
              <w:t xml:space="preserve">nisms, e.g.  in existing clusters and humanitarian working groups. </w:t>
            </w:r>
          </w:p>
          <w:p w14:paraId="7DA8A524" w14:textId="77777777" w:rsidR="0009605B" w:rsidRPr="00286488" w:rsidRDefault="0009605B" w:rsidP="0009605B">
            <w:pPr>
              <w:rPr>
                <w:lang w:val="en-GB"/>
              </w:rPr>
            </w:pPr>
          </w:p>
        </w:tc>
        <w:tc>
          <w:tcPr>
            <w:tcW w:w="1560" w:type="dxa"/>
          </w:tcPr>
          <w:p w14:paraId="49D44113" w14:textId="77777777" w:rsidR="0009605B" w:rsidRPr="00286488" w:rsidRDefault="0009605B" w:rsidP="0009605B">
            <w:pPr>
              <w:spacing w:after="160" w:line="259" w:lineRule="auto"/>
              <w:rPr>
                <w:lang w:val="en-GB"/>
              </w:rPr>
            </w:pPr>
            <w:r w:rsidRPr="00286488">
              <w:rPr>
                <w:lang w:val="en-GB"/>
              </w:rPr>
              <w:t>All PUNOs</w:t>
            </w:r>
          </w:p>
        </w:tc>
        <w:tc>
          <w:tcPr>
            <w:tcW w:w="1274" w:type="dxa"/>
          </w:tcPr>
          <w:p w14:paraId="6ED15E6D" w14:textId="36C07B86" w:rsidR="0009605B" w:rsidRPr="00286488" w:rsidRDefault="56322AA2" w:rsidP="0009605B">
            <w:pPr>
              <w:spacing w:after="160" w:line="259" w:lineRule="auto"/>
              <w:rPr>
                <w:lang w:val="en-GB"/>
              </w:rPr>
            </w:pPr>
            <w:r w:rsidRPr="56322AA2">
              <w:rPr>
                <w:lang w:val="en-GB"/>
              </w:rPr>
              <w:t xml:space="preserve">April </w:t>
            </w:r>
          </w:p>
        </w:tc>
      </w:tr>
      <w:tr w:rsidR="0009605B" w:rsidRPr="00286488" w14:paraId="50382A8B" w14:textId="77777777" w:rsidTr="2A9A116C">
        <w:tc>
          <w:tcPr>
            <w:tcW w:w="1072" w:type="dxa"/>
          </w:tcPr>
          <w:p w14:paraId="02B681C7" w14:textId="77777777" w:rsidR="0009605B" w:rsidRPr="00286488" w:rsidRDefault="0009605B" w:rsidP="0009605B">
            <w:pPr>
              <w:spacing w:after="160" w:line="259" w:lineRule="auto"/>
              <w:rPr>
                <w:lang w:val="en-GB"/>
              </w:rPr>
            </w:pPr>
          </w:p>
        </w:tc>
        <w:tc>
          <w:tcPr>
            <w:tcW w:w="2736" w:type="dxa"/>
            <w:vMerge/>
          </w:tcPr>
          <w:p w14:paraId="2E9D61DF" w14:textId="77777777" w:rsidR="0009605B" w:rsidRPr="00286488" w:rsidRDefault="0009605B" w:rsidP="0009605B">
            <w:pPr>
              <w:spacing w:after="160" w:line="259" w:lineRule="auto"/>
              <w:rPr>
                <w:lang w:val="en-GB"/>
              </w:rPr>
            </w:pPr>
          </w:p>
        </w:tc>
        <w:tc>
          <w:tcPr>
            <w:tcW w:w="6971" w:type="dxa"/>
          </w:tcPr>
          <w:p w14:paraId="66C072CA" w14:textId="78B47616" w:rsidR="0009605B" w:rsidRPr="00286488" w:rsidRDefault="0009605B" w:rsidP="0009605B">
            <w:pPr>
              <w:rPr>
                <w:lang w:val="en-GB"/>
              </w:rPr>
            </w:pPr>
            <w:r w:rsidRPr="00286488">
              <w:rPr>
                <w:lang w:val="en-GB"/>
              </w:rPr>
              <w:t>1.1.4 Improve advocacy for protection of displaced persons with disabilities (children, women and men), including through ongoing cooperation with the local and regional authorities implementing emergency response, Government Commissioner on Disability Inclusion, President’s Advisor-Commissioner on Barrier-Free Environment</w:t>
            </w:r>
            <w:r w:rsidR="7C0C13DA" w:rsidRPr="6D431B0A">
              <w:rPr>
                <w:lang w:val="en-GB"/>
              </w:rPr>
              <w:t>, Ombudsperson’s Office</w:t>
            </w:r>
            <w:r w:rsidRPr="00286488">
              <w:rPr>
                <w:lang w:val="en-GB"/>
              </w:rPr>
              <w:t xml:space="preserve"> and other relevant actors. </w:t>
            </w:r>
          </w:p>
          <w:p w14:paraId="0000AADE" w14:textId="77777777" w:rsidR="0009605B" w:rsidRPr="00286488" w:rsidRDefault="0009605B" w:rsidP="0009605B">
            <w:pPr>
              <w:rPr>
                <w:lang w:val="en-GB"/>
              </w:rPr>
            </w:pPr>
          </w:p>
        </w:tc>
        <w:tc>
          <w:tcPr>
            <w:tcW w:w="1560" w:type="dxa"/>
          </w:tcPr>
          <w:p w14:paraId="34A7C750" w14:textId="77777777" w:rsidR="0009605B" w:rsidRPr="00286488" w:rsidRDefault="0009605B" w:rsidP="0009605B">
            <w:pPr>
              <w:spacing w:after="160" w:line="259" w:lineRule="auto"/>
              <w:rPr>
                <w:lang w:val="en-GB"/>
              </w:rPr>
            </w:pPr>
            <w:r w:rsidRPr="00286488">
              <w:rPr>
                <w:lang w:val="en-GB"/>
              </w:rPr>
              <w:t>UNDP, UNICEF</w:t>
            </w:r>
          </w:p>
        </w:tc>
        <w:tc>
          <w:tcPr>
            <w:tcW w:w="1274" w:type="dxa"/>
          </w:tcPr>
          <w:p w14:paraId="2396188A" w14:textId="2BC1BCF8" w:rsidR="0009605B" w:rsidRPr="00286488" w:rsidRDefault="00AF4F51" w:rsidP="0009605B">
            <w:pPr>
              <w:spacing w:after="160" w:line="259" w:lineRule="auto"/>
              <w:rPr>
                <w:lang w:val="en-GB"/>
              </w:rPr>
            </w:pPr>
            <w:r>
              <w:rPr>
                <w:lang w:val="en-GB"/>
              </w:rPr>
              <w:t xml:space="preserve">April-October </w:t>
            </w:r>
          </w:p>
        </w:tc>
      </w:tr>
      <w:tr w:rsidR="0009605B" w:rsidRPr="00286488" w14:paraId="4C4813D3" w14:textId="77777777" w:rsidTr="2A9A116C">
        <w:tc>
          <w:tcPr>
            <w:tcW w:w="1072" w:type="dxa"/>
          </w:tcPr>
          <w:p w14:paraId="15C4EA1E" w14:textId="77777777" w:rsidR="0009605B" w:rsidRPr="00286488" w:rsidRDefault="0009605B" w:rsidP="0009605B">
            <w:pPr>
              <w:rPr>
                <w:lang w:val="en-GB"/>
              </w:rPr>
            </w:pPr>
          </w:p>
        </w:tc>
        <w:tc>
          <w:tcPr>
            <w:tcW w:w="2736" w:type="dxa"/>
            <w:vMerge w:val="restart"/>
          </w:tcPr>
          <w:p w14:paraId="3E564FA6" w14:textId="77777777" w:rsidR="0009605B" w:rsidRPr="00286488" w:rsidRDefault="0009605B" w:rsidP="0009605B">
            <w:pPr>
              <w:rPr>
                <w:b/>
                <w:bCs/>
                <w:i/>
                <w:iCs/>
                <w:lang w:val="en-GB"/>
              </w:rPr>
            </w:pPr>
            <w:r w:rsidRPr="00286488">
              <w:rPr>
                <w:b/>
                <w:bCs/>
                <w:i/>
                <w:iCs/>
                <w:highlight w:val="lightGray"/>
                <w:lang w:val="en-GB"/>
              </w:rPr>
              <w:t>Output 1.2</w:t>
            </w:r>
            <w:r w:rsidRPr="00286488">
              <w:rPr>
                <w:b/>
                <w:bCs/>
                <w:i/>
                <w:iCs/>
                <w:lang w:val="en-GB"/>
              </w:rPr>
              <w:t xml:space="preserve"> Gender-responsive knowledge and communications products </w:t>
            </w:r>
            <w:r w:rsidRPr="00286488">
              <w:rPr>
                <w:b/>
                <w:bCs/>
                <w:i/>
                <w:iCs/>
                <w:lang w:val="en-GB"/>
              </w:rPr>
              <w:lastRenderedPageBreak/>
              <w:t>(inclusive communication, tools and guidelines for regional authorities, CSOs etc) are developed and piloted, particularly to address gaps in achieving the preconditions for disability inclusion in the humanitarian response.</w:t>
            </w:r>
          </w:p>
          <w:p w14:paraId="103A697A" w14:textId="77777777" w:rsidR="0009605B" w:rsidRPr="00286488" w:rsidRDefault="0009605B" w:rsidP="0009605B">
            <w:pPr>
              <w:rPr>
                <w:lang w:val="en-GB"/>
              </w:rPr>
            </w:pPr>
          </w:p>
        </w:tc>
        <w:tc>
          <w:tcPr>
            <w:tcW w:w="6971" w:type="dxa"/>
          </w:tcPr>
          <w:p w14:paraId="2BED1C74" w14:textId="77777777" w:rsidR="0009605B" w:rsidRPr="00286488" w:rsidRDefault="0009605B" w:rsidP="0009605B">
            <w:pPr>
              <w:rPr>
                <w:lang w:val="en-GB"/>
              </w:rPr>
            </w:pPr>
            <w:r w:rsidRPr="00286488">
              <w:rPr>
                <w:lang w:val="en-GB"/>
              </w:rPr>
              <w:lastRenderedPageBreak/>
              <w:t xml:space="preserve">1.2.1. Conducting focused briefings/orientation sessions for the Government of Ukraine, regional authorities and humanitarian actors on gender-responsive disability inclusion to ensure they have knowledge and </w:t>
            </w:r>
            <w:r w:rsidRPr="00286488">
              <w:rPr>
                <w:lang w:val="en-GB"/>
              </w:rPr>
              <w:lastRenderedPageBreak/>
              <w:t>skills to better respond to differentiated needs and/or communicate with persons with disabilities.</w:t>
            </w:r>
          </w:p>
        </w:tc>
        <w:tc>
          <w:tcPr>
            <w:tcW w:w="1560" w:type="dxa"/>
          </w:tcPr>
          <w:p w14:paraId="42694B48" w14:textId="77777777" w:rsidR="0009605B" w:rsidRPr="00286488" w:rsidRDefault="0009605B" w:rsidP="0009605B">
            <w:pPr>
              <w:rPr>
                <w:lang w:val="en-GB"/>
              </w:rPr>
            </w:pPr>
            <w:r w:rsidRPr="00286488">
              <w:rPr>
                <w:lang w:val="en-GB"/>
              </w:rPr>
              <w:lastRenderedPageBreak/>
              <w:t>UNICEF, UNDP, UN Women</w:t>
            </w:r>
          </w:p>
        </w:tc>
        <w:tc>
          <w:tcPr>
            <w:tcW w:w="1274" w:type="dxa"/>
          </w:tcPr>
          <w:p w14:paraId="5C79EB63" w14:textId="77777777" w:rsidR="0009605B" w:rsidRPr="00286488" w:rsidRDefault="0009605B" w:rsidP="0009605B">
            <w:pPr>
              <w:rPr>
                <w:lang w:val="en-GB"/>
              </w:rPr>
            </w:pPr>
          </w:p>
        </w:tc>
      </w:tr>
      <w:tr w:rsidR="0009605B" w:rsidRPr="00286488" w14:paraId="3A5824B6" w14:textId="77777777" w:rsidTr="2A9A116C">
        <w:tc>
          <w:tcPr>
            <w:tcW w:w="1072" w:type="dxa"/>
          </w:tcPr>
          <w:p w14:paraId="042D5DD9" w14:textId="77777777" w:rsidR="0009605B" w:rsidRPr="00286488" w:rsidRDefault="0009605B" w:rsidP="0009605B">
            <w:pPr>
              <w:rPr>
                <w:lang w:val="en-GB"/>
              </w:rPr>
            </w:pPr>
          </w:p>
        </w:tc>
        <w:tc>
          <w:tcPr>
            <w:tcW w:w="2736" w:type="dxa"/>
            <w:vMerge/>
          </w:tcPr>
          <w:p w14:paraId="5B75F94A" w14:textId="77777777" w:rsidR="0009605B" w:rsidRPr="00286488" w:rsidRDefault="0009605B" w:rsidP="0009605B">
            <w:pPr>
              <w:rPr>
                <w:lang w:val="en-GB"/>
              </w:rPr>
            </w:pPr>
          </w:p>
        </w:tc>
        <w:tc>
          <w:tcPr>
            <w:tcW w:w="6971" w:type="dxa"/>
          </w:tcPr>
          <w:p w14:paraId="57E97335" w14:textId="77777777" w:rsidR="0009605B" w:rsidRPr="00286488" w:rsidRDefault="0009605B" w:rsidP="0009605B">
            <w:pPr>
              <w:rPr>
                <w:lang w:val="en-GB"/>
              </w:rPr>
            </w:pPr>
            <w:r w:rsidRPr="00286488">
              <w:rPr>
                <w:lang w:val="en-GB"/>
              </w:rPr>
              <w:t>1.2.2 Development of gender-responsive disability inclusion simple guides and checklists for territorial administration units, implementing partners, development partners.</w:t>
            </w:r>
          </w:p>
        </w:tc>
        <w:tc>
          <w:tcPr>
            <w:tcW w:w="1560" w:type="dxa"/>
          </w:tcPr>
          <w:p w14:paraId="31F5A49A" w14:textId="77777777" w:rsidR="0009605B" w:rsidRPr="00286488" w:rsidRDefault="0009605B" w:rsidP="0009605B">
            <w:pPr>
              <w:rPr>
                <w:lang w:val="en-GB"/>
              </w:rPr>
            </w:pPr>
            <w:r w:rsidRPr="00286488">
              <w:rPr>
                <w:lang w:val="en-GB"/>
              </w:rPr>
              <w:t>All PUNOs</w:t>
            </w:r>
          </w:p>
        </w:tc>
        <w:tc>
          <w:tcPr>
            <w:tcW w:w="1274" w:type="dxa"/>
          </w:tcPr>
          <w:p w14:paraId="37B87473" w14:textId="13B27FF1" w:rsidR="0009605B" w:rsidRPr="00286488" w:rsidRDefault="00CA7AB4" w:rsidP="0009605B">
            <w:pPr>
              <w:rPr>
                <w:lang w:val="en-GB"/>
              </w:rPr>
            </w:pPr>
            <w:r>
              <w:rPr>
                <w:lang w:val="en-GB"/>
              </w:rPr>
              <w:t xml:space="preserve">April-June </w:t>
            </w:r>
          </w:p>
        </w:tc>
      </w:tr>
      <w:tr w:rsidR="0009605B" w:rsidRPr="00286488" w14:paraId="40B99D95" w14:textId="77777777" w:rsidTr="2A9A116C">
        <w:tc>
          <w:tcPr>
            <w:tcW w:w="1072" w:type="dxa"/>
          </w:tcPr>
          <w:p w14:paraId="62853827" w14:textId="77777777" w:rsidR="0009605B" w:rsidRPr="00286488" w:rsidRDefault="0009605B" w:rsidP="0009605B">
            <w:pPr>
              <w:rPr>
                <w:lang w:val="en-GB"/>
              </w:rPr>
            </w:pPr>
          </w:p>
        </w:tc>
        <w:tc>
          <w:tcPr>
            <w:tcW w:w="2736" w:type="dxa"/>
            <w:vMerge/>
          </w:tcPr>
          <w:p w14:paraId="2BC8086F" w14:textId="77777777" w:rsidR="0009605B" w:rsidRPr="00286488" w:rsidRDefault="0009605B" w:rsidP="0009605B">
            <w:pPr>
              <w:rPr>
                <w:lang w:val="en-GB"/>
              </w:rPr>
            </w:pPr>
          </w:p>
        </w:tc>
        <w:tc>
          <w:tcPr>
            <w:tcW w:w="6971" w:type="dxa"/>
          </w:tcPr>
          <w:p w14:paraId="6F76C46B" w14:textId="2B6F90B1" w:rsidR="0009605B" w:rsidRPr="00286488" w:rsidRDefault="0009605B" w:rsidP="6D431B0A">
            <w:pPr>
              <w:rPr>
                <w:lang w:val="en-GB"/>
              </w:rPr>
            </w:pPr>
            <w:r w:rsidRPr="00286488">
              <w:rPr>
                <w:lang w:val="en-GB"/>
              </w:rPr>
              <w:t>1.2.3 Working with national and local authorities and service providers to plan the accessibility of key humanitarian interventions, such as distributions points, outreach mechanisms and design of accessible infrastructure (planned within humanitarian response and recovery).</w:t>
            </w:r>
          </w:p>
          <w:p w14:paraId="07D2A6D7" w14:textId="6CABB557" w:rsidR="0009605B" w:rsidRPr="00286488" w:rsidRDefault="406779FE" w:rsidP="00D40B34">
            <w:pPr>
              <w:pStyle w:val="ListParagraph"/>
              <w:numPr>
                <w:ilvl w:val="0"/>
                <w:numId w:val="48"/>
              </w:numPr>
              <w:spacing w:after="160" w:line="259" w:lineRule="auto"/>
              <w:rPr>
                <w:rFonts w:eastAsiaTheme="minorEastAsia"/>
                <w:color w:val="212121"/>
                <w:lang w:val="en-GB"/>
              </w:rPr>
            </w:pPr>
            <w:r w:rsidRPr="6D431B0A">
              <w:rPr>
                <w:color w:val="212121"/>
                <w:lang w:val="en-GB"/>
              </w:rPr>
              <w:t>Capacity and partnership building  to support the implementation of inclusive e-participation mechanisms on regional level to empower and ensure gender-sensitive participation of people with disabilities in the decision making processes</w:t>
            </w:r>
          </w:p>
          <w:p w14:paraId="33F8631E" w14:textId="4CE47665" w:rsidR="0009605B" w:rsidRPr="00286488" w:rsidRDefault="406779FE" w:rsidP="00D40B34">
            <w:pPr>
              <w:pStyle w:val="ListParagraph"/>
              <w:numPr>
                <w:ilvl w:val="0"/>
                <w:numId w:val="48"/>
              </w:numPr>
              <w:spacing w:after="160" w:line="259" w:lineRule="auto"/>
              <w:rPr>
                <w:rFonts w:eastAsiaTheme="minorEastAsia"/>
                <w:color w:val="212121"/>
                <w:lang w:val="en-GB"/>
              </w:rPr>
            </w:pPr>
            <w:r w:rsidRPr="6D431B0A">
              <w:rPr>
                <w:color w:val="212121"/>
                <w:lang w:val="en-GB"/>
              </w:rPr>
              <w:t>Enlist local / national OPDs to assist in the reintegration process and provide support to such OPDs or other CSOs that work with veterans who have acquired disability as a result of the war</w:t>
            </w:r>
          </w:p>
        </w:tc>
        <w:tc>
          <w:tcPr>
            <w:tcW w:w="1560" w:type="dxa"/>
          </w:tcPr>
          <w:p w14:paraId="5AFF32BD" w14:textId="7979EC9F" w:rsidR="0009605B" w:rsidRPr="00286488" w:rsidRDefault="7C0C13DA" w:rsidP="0009605B">
            <w:pPr>
              <w:rPr>
                <w:lang w:val="en-GB"/>
              </w:rPr>
            </w:pPr>
            <w:r w:rsidRPr="6D431B0A">
              <w:rPr>
                <w:lang w:val="en-GB"/>
              </w:rPr>
              <w:t>UNDP with inputs from UNICEF</w:t>
            </w:r>
          </w:p>
        </w:tc>
        <w:tc>
          <w:tcPr>
            <w:tcW w:w="1274" w:type="dxa"/>
          </w:tcPr>
          <w:p w14:paraId="0B4A6962" w14:textId="07368C3D" w:rsidR="0009605B" w:rsidRPr="00286488" w:rsidRDefault="00CA7AB4" w:rsidP="0009605B">
            <w:pPr>
              <w:rPr>
                <w:lang w:val="en-GB"/>
              </w:rPr>
            </w:pPr>
            <w:r>
              <w:rPr>
                <w:lang w:val="en-GB"/>
              </w:rPr>
              <w:t xml:space="preserve">April-June </w:t>
            </w:r>
          </w:p>
        </w:tc>
      </w:tr>
      <w:tr w:rsidR="0009605B" w:rsidRPr="00286488" w14:paraId="5B28FE9A" w14:textId="77777777" w:rsidTr="2A9A116C">
        <w:tc>
          <w:tcPr>
            <w:tcW w:w="1072" w:type="dxa"/>
          </w:tcPr>
          <w:p w14:paraId="2BDF33D3" w14:textId="77777777" w:rsidR="0009605B" w:rsidRPr="00286488" w:rsidRDefault="0009605B" w:rsidP="0009605B">
            <w:pPr>
              <w:rPr>
                <w:lang w:val="en-GB"/>
              </w:rPr>
            </w:pPr>
          </w:p>
        </w:tc>
        <w:tc>
          <w:tcPr>
            <w:tcW w:w="2736" w:type="dxa"/>
            <w:vMerge/>
          </w:tcPr>
          <w:p w14:paraId="2CD3DF33" w14:textId="77777777" w:rsidR="0009605B" w:rsidRPr="00286488" w:rsidRDefault="0009605B" w:rsidP="0009605B">
            <w:pPr>
              <w:rPr>
                <w:lang w:val="en-GB"/>
              </w:rPr>
            </w:pPr>
          </w:p>
        </w:tc>
        <w:tc>
          <w:tcPr>
            <w:tcW w:w="6971" w:type="dxa"/>
          </w:tcPr>
          <w:p w14:paraId="57266E2F" w14:textId="77777777" w:rsidR="0009605B" w:rsidRPr="00286488" w:rsidRDefault="0009605B" w:rsidP="0009605B">
            <w:pPr>
              <w:rPr>
                <w:lang w:val="en-GB"/>
              </w:rPr>
            </w:pPr>
            <w:r w:rsidRPr="00286488">
              <w:rPr>
                <w:lang w:val="en-GB"/>
              </w:rPr>
              <w:t>1.2.4 Provision of ad-hoc expert capacity, including through volunteering, to support national and regional authorities in designing gender-responsive disability inclusive humanitarian and crisis response and ensure accessible information on the availability of services or during the provision of services (e.g. places of refuge, the mechanism of access to services).</w:t>
            </w:r>
          </w:p>
        </w:tc>
        <w:tc>
          <w:tcPr>
            <w:tcW w:w="1560" w:type="dxa"/>
          </w:tcPr>
          <w:p w14:paraId="785DE5ED" w14:textId="45BDEA45" w:rsidR="0009605B" w:rsidRPr="00286488" w:rsidRDefault="0009605B" w:rsidP="0009605B">
            <w:pPr>
              <w:rPr>
                <w:lang w:val="en-GB"/>
              </w:rPr>
            </w:pPr>
            <w:r w:rsidRPr="00286488">
              <w:rPr>
                <w:lang w:val="en-GB"/>
              </w:rPr>
              <w:t>UNICEF, UNDP</w:t>
            </w:r>
            <w:r w:rsidR="2BFE636F" w:rsidRPr="56322AA2">
              <w:rPr>
                <w:lang w:val="en-GB"/>
              </w:rPr>
              <w:t>, UN Women</w:t>
            </w:r>
          </w:p>
        </w:tc>
        <w:tc>
          <w:tcPr>
            <w:tcW w:w="1274" w:type="dxa"/>
          </w:tcPr>
          <w:p w14:paraId="454AA1AB" w14:textId="4DD3BCD1" w:rsidR="0009605B" w:rsidRPr="00286488" w:rsidRDefault="00D96412" w:rsidP="0009605B">
            <w:pPr>
              <w:rPr>
                <w:lang w:val="en-GB"/>
              </w:rPr>
            </w:pPr>
            <w:r>
              <w:rPr>
                <w:lang w:val="en-GB"/>
              </w:rPr>
              <w:t xml:space="preserve">April-October </w:t>
            </w:r>
          </w:p>
        </w:tc>
      </w:tr>
      <w:tr w:rsidR="0009605B" w:rsidRPr="00286488" w14:paraId="3B8D9606" w14:textId="77777777" w:rsidTr="2A9A116C">
        <w:tc>
          <w:tcPr>
            <w:tcW w:w="1072" w:type="dxa"/>
          </w:tcPr>
          <w:p w14:paraId="4EBC3FD9" w14:textId="77777777" w:rsidR="0009605B" w:rsidRPr="00286488" w:rsidRDefault="0009605B" w:rsidP="0009605B">
            <w:pPr>
              <w:rPr>
                <w:lang w:val="en-GB"/>
              </w:rPr>
            </w:pPr>
          </w:p>
        </w:tc>
        <w:tc>
          <w:tcPr>
            <w:tcW w:w="2736" w:type="dxa"/>
            <w:vMerge/>
          </w:tcPr>
          <w:p w14:paraId="26EA42DF" w14:textId="77777777" w:rsidR="0009605B" w:rsidRPr="00286488" w:rsidRDefault="0009605B" w:rsidP="0009605B">
            <w:pPr>
              <w:rPr>
                <w:lang w:val="en-GB"/>
              </w:rPr>
            </w:pPr>
          </w:p>
        </w:tc>
        <w:tc>
          <w:tcPr>
            <w:tcW w:w="6971" w:type="dxa"/>
          </w:tcPr>
          <w:p w14:paraId="04143317" w14:textId="77777777" w:rsidR="0009605B" w:rsidRPr="00286488" w:rsidRDefault="0009605B" w:rsidP="0009605B">
            <w:pPr>
              <w:rPr>
                <w:lang w:val="en-GB"/>
              </w:rPr>
            </w:pPr>
            <w:r w:rsidRPr="00286488">
              <w:rPr>
                <w:lang w:val="en-GB"/>
              </w:rPr>
              <w:t>1.2.5 Design of accessible knowledge and communication products for persons with disabilities aimed at ensuring their access to humanitarian aid, rehabilitation, health, social and other services with consideration of their differentiated gender needs and in collaboration with the target communities working on the creation of the barrier-free environment and ensure their replication and dissemination to other regions.</w:t>
            </w:r>
          </w:p>
        </w:tc>
        <w:tc>
          <w:tcPr>
            <w:tcW w:w="1560" w:type="dxa"/>
          </w:tcPr>
          <w:p w14:paraId="15F8B72D" w14:textId="77777777" w:rsidR="0009605B" w:rsidRPr="00286488" w:rsidRDefault="0009605B" w:rsidP="0009605B">
            <w:pPr>
              <w:rPr>
                <w:lang w:val="en-GB"/>
              </w:rPr>
            </w:pPr>
            <w:r w:rsidRPr="00286488">
              <w:rPr>
                <w:lang w:val="en-GB"/>
              </w:rPr>
              <w:t>All PUNOs with UNCAG</w:t>
            </w:r>
          </w:p>
        </w:tc>
        <w:tc>
          <w:tcPr>
            <w:tcW w:w="1274" w:type="dxa"/>
          </w:tcPr>
          <w:p w14:paraId="0197E735" w14:textId="22FD110D" w:rsidR="0009605B" w:rsidRPr="00286488" w:rsidRDefault="00D96412" w:rsidP="0009605B">
            <w:pPr>
              <w:rPr>
                <w:lang w:val="en-GB"/>
              </w:rPr>
            </w:pPr>
            <w:r>
              <w:rPr>
                <w:lang w:val="en-GB"/>
              </w:rPr>
              <w:t xml:space="preserve">April-October </w:t>
            </w:r>
          </w:p>
        </w:tc>
      </w:tr>
      <w:tr w:rsidR="0009605B" w:rsidRPr="00286488" w14:paraId="0A84C5F1" w14:textId="77777777" w:rsidTr="2A9A116C">
        <w:tc>
          <w:tcPr>
            <w:tcW w:w="1072" w:type="dxa"/>
          </w:tcPr>
          <w:p w14:paraId="41C13FBE" w14:textId="77777777" w:rsidR="0009605B" w:rsidRPr="00286488" w:rsidRDefault="0009605B" w:rsidP="0009605B">
            <w:pPr>
              <w:rPr>
                <w:lang w:val="en-GB"/>
              </w:rPr>
            </w:pPr>
          </w:p>
        </w:tc>
        <w:tc>
          <w:tcPr>
            <w:tcW w:w="2736" w:type="dxa"/>
            <w:vMerge/>
          </w:tcPr>
          <w:p w14:paraId="2DB73FFB" w14:textId="77777777" w:rsidR="0009605B" w:rsidRPr="00286488" w:rsidRDefault="0009605B" w:rsidP="0009605B">
            <w:pPr>
              <w:rPr>
                <w:lang w:val="en-GB"/>
              </w:rPr>
            </w:pPr>
          </w:p>
        </w:tc>
        <w:tc>
          <w:tcPr>
            <w:tcW w:w="6971" w:type="dxa"/>
          </w:tcPr>
          <w:p w14:paraId="6A1E3F7F" w14:textId="77777777" w:rsidR="0009605B" w:rsidRPr="00286488" w:rsidRDefault="0009605B" w:rsidP="0009605B">
            <w:pPr>
              <w:rPr>
                <w:lang w:val="en-GB"/>
              </w:rPr>
            </w:pPr>
            <w:r w:rsidRPr="00286488">
              <w:rPr>
                <w:lang w:val="en-GB"/>
              </w:rPr>
              <w:t>1.2.6 Capacity building of sexual and reproductive health (SRH) and introduction of disability inclusive gender-based violence (GBV/SGBV) prevention and response mechanisms and promotion of inclusive services.</w:t>
            </w:r>
          </w:p>
        </w:tc>
        <w:tc>
          <w:tcPr>
            <w:tcW w:w="1560" w:type="dxa"/>
          </w:tcPr>
          <w:p w14:paraId="2576D7A3" w14:textId="55778E17" w:rsidR="0009605B" w:rsidRPr="00286488" w:rsidRDefault="28C34987" w:rsidP="0009605B">
            <w:pPr>
              <w:rPr>
                <w:lang w:val="en-GB"/>
              </w:rPr>
            </w:pPr>
            <w:r w:rsidRPr="2A9A116C">
              <w:rPr>
                <w:lang w:val="en-GB"/>
              </w:rPr>
              <w:t xml:space="preserve"> UNFPA with </w:t>
            </w:r>
            <w:r w:rsidR="553A65CB" w:rsidRPr="6D431B0A">
              <w:rPr>
                <w:lang w:val="en-GB"/>
              </w:rPr>
              <w:t>inputs from</w:t>
            </w:r>
            <w:r w:rsidRPr="2A9A116C">
              <w:rPr>
                <w:lang w:val="en-GB"/>
              </w:rPr>
              <w:t xml:space="preserve"> UNICEF</w:t>
            </w:r>
          </w:p>
        </w:tc>
        <w:tc>
          <w:tcPr>
            <w:tcW w:w="1274" w:type="dxa"/>
          </w:tcPr>
          <w:p w14:paraId="5B3B3C4A" w14:textId="77777777" w:rsidR="0009605B" w:rsidRPr="00286488" w:rsidRDefault="0009605B" w:rsidP="0009605B">
            <w:pPr>
              <w:rPr>
                <w:lang w:val="en-GB"/>
              </w:rPr>
            </w:pPr>
          </w:p>
        </w:tc>
      </w:tr>
      <w:tr w:rsidR="0009605B" w:rsidRPr="00286488" w14:paraId="157B8334" w14:textId="77777777" w:rsidTr="2A9A116C">
        <w:tc>
          <w:tcPr>
            <w:tcW w:w="1072" w:type="dxa"/>
            <w:shd w:val="clear" w:color="auto" w:fill="92CDDC" w:themeFill="accent5" w:themeFillTint="99"/>
          </w:tcPr>
          <w:p w14:paraId="22AA66F9" w14:textId="77777777" w:rsidR="0009605B" w:rsidRPr="00286488" w:rsidRDefault="0009605B" w:rsidP="0009605B">
            <w:pPr>
              <w:rPr>
                <w:lang w:val="en-GB"/>
              </w:rPr>
            </w:pPr>
          </w:p>
        </w:tc>
        <w:tc>
          <w:tcPr>
            <w:tcW w:w="2736" w:type="dxa"/>
            <w:shd w:val="clear" w:color="auto" w:fill="92CDDC" w:themeFill="accent5" w:themeFillTint="99"/>
          </w:tcPr>
          <w:p w14:paraId="7E3D2FAD" w14:textId="77777777" w:rsidR="0009605B" w:rsidRPr="00286488" w:rsidRDefault="0009605B" w:rsidP="0009605B">
            <w:pPr>
              <w:rPr>
                <w:lang w:val="en-GB"/>
              </w:rPr>
            </w:pPr>
          </w:p>
        </w:tc>
        <w:tc>
          <w:tcPr>
            <w:tcW w:w="6971" w:type="dxa"/>
            <w:shd w:val="clear" w:color="auto" w:fill="92CDDC" w:themeFill="accent5" w:themeFillTint="99"/>
          </w:tcPr>
          <w:p w14:paraId="0C5AFC28" w14:textId="77777777" w:rsidR="0009605B" w:rsidRPr="00286488" w:rsidRDefault="0009605B" w:rsidP="0009605B">
            <w:pPr>
              <w:rPr>
                <w:lang w:val="en-GB"/>
              </w:rPr>
            </w:pPr>
          </w:p>
        </w:tc>
        <w:tc>
          <w:tcPr>
            <w:tcW w:w="1560" w:type="dxa"/>
            <w:shd w:val="clear" w:color="auto" w:fill="92CDDC" w:themeFill="accent5" w:themeFillTint="99"/>
          </w:tcPr>
          <w:p w14:paraId="19884B32" w14:textId="77777777" w:rsidR="0009605B" w:rsidRPr="00286488" w:rsidRDefault="0009605B" w:rsidP="0009605B">
            <w:pPr>
              <w:rPr>
                <w:lang w:val="en-GB"/>
              </w:rPr>
            </w:pPr>
          </w:p>
        </w:tc>
        <w:tc>
          <w:tcPr>
            <w:tcW w:w="1274" w:type="dxa"/>
            <w:shd w:val="clear" w:color="auto" w:fill="92CDDC" w:themeFill="accent5" w:themeFillTint="99"/>
          </w:tcPr>
          <w:p w14:paraId="1CB98DA4" w14:textId="77777777" w:rsidR="0009605B" w:rsidRPr="00286488" w:rsidRDefault="0009605B" w:rsidP="0009605B">
            <w:pPr>
              <w:rPr>
                <w:lang w:val="en-GB"/>
              </w:rPr>
            </w:pPr>
          </w:p>
        </w:tc>
      </w:tr>
      <w:tr w:rsidR="0009605B" w:rsidRPr="00286488" w14:paraId="5E2A2104" w14:textId="77777777" w:rsidTr="2A9A116C">
        <w:tc>
          <w:tcPr>
            <w:tcW w:w="1072" w:type="dxa"/>
          </w:tcPr>
          <w:p w14:paraId="3E652554" w14:textId="77777777" w:rsidR="0009605B" w:rsidRPr="00286488" w:rsidRDefault="0009605B" w:rsidP="0009605B">
            <w:pPr>
              <w:rPr>
                <w:lang w:val="en-GB"/>
              </w:rPr>
            </w:pPr>
            <w:r w:rsidRPr="00286488">
              <w:rPr>
                <w:lang w:val="en-GB"/>
              </w:rPr>
              <w:lastRenderedPageBreak/>
              <w:t>Outcome 2</w:t>
            </w:r>
          </w:p>
        </w:tc>
        <w:tc>
          <w:tcPr>
            <w:tcW w:w="2736" w:type="dxa"/>
            <w:vMerge w:val="restart"/>
          </w:tcPr>
          <w:p w14:paraId="4955CD46" w14:textId="77777777" w:rsidR="0009605B" w:rsidRPr="00286488" w:rsidRDefault="0009605B" w:rsidP="0009605B">
            <w:pPr>
              <w:rPr>
                <w:b/>
                <w:bCs/>
                <w:lang w:val="en-GB"/>
              </w:rPr>
            </w:pPr>
            <w:r w:rsidRPr="00286488">
              <w:rPr>
                <w:b/>
                <w:bCs/>
                <w:highlight w:val="lightGray"/>
                <w:lang w:val="en-GB"/>
              </w:rPr>
              <w:t>Output 2.1</w:t>
            </w:r>
            <w:r w:rsidRPr="00286488">
              <w:rPr>
                <w:b/>
                <w:bCs/>
                <w:lang w:val="en-GB"/>
              </w:rPr>
              <w:t xml:space="preserve"> Disability inclusion is strengthened in planning, implementation and monitoring of UN humanitarian and development activities at the country level through joint needs assessment, focusing on most vulnerable and isolated people (women and men).</w:t>
            </w:r>
          </w:p>
          <w:p w14:paraId="7BB0D463" w14:textId="77777777" w:rsidR="0009605B" w:rsidRPr="00286488" w:rsidRDefault="0009605B" w:rsidP="0009605B">
            <w:pPr>
              <w:rPr>
                <w:lang w:val="en-GB"/>
              </w:rPr>
            </w:pPr>
          </w:p>
        </w:tc>
        <w:tc>
          <w:tcPr>
            <w:tcW w:w="6971" w:type="dxa"/>
          </w:tcPr>
          <w:p w14:paraId="49D0D1A0" w14:textId="77777777" w:rsidR="0009605B" w:rsidRPr="00286488" w:rsidRDefault="0009605B" w:rsidP="0009605B">
            <w:pPr>
              <w:rPr>
                <w:lang w:val="en-GB"/>
              </w:rPr>
            </w:pPr>
            <w:r w:rsidRPr="00286488">
              <w:rPr>
                <w:lang w:val="en-GB"/>
              </w:rPr>
              <w:t>2.1.1 Conducting Multi-Sector Rapid Needs Assessments / disability and gender inclusive situational analysis of needs of persons with disabilities, involving humanitarian stakeholders, in partnership with OPDs, with focus on children and adults with disabilities in residential care institutions.</w:t>
            </w:r>
          </w:p>
          <w:p w14:paraId="5CD9234F" w14:textId="77777777" w:rsidR="005A7AAC" w:rsidRDefault="005A7AAC" w:rsidP="0009605B">
            <w:pPr>
              <w:rPr>
                <w:lang w:val="en-GB"/>
              </w:rPr>
            </w:pPr>
          </w:p>
          <w:p w14:paraId="699DCD06" w14:textId="112C8510" w:rsidR="005A7AAC" w:rsidRDefault="005A7AAC" w:rsidP="0009605B">
            <w:pPr>
              <w:rPr>
                <w:lang w:val="en-GB"/>
              </w:rPr>
            </w:pPr>
            <w:r w:rsidRPr="005A7AAC">
              <w:rPr>
                <w:lang w:val="en-GB"/>
              </w:rPr>
              <w:t xml:space="preserve">Provide needs assessment of people with disabilities during evacuation / relocation and in evacuation sites in close cooperation with CSOs (including through direct grants) and local authorities </w:t>
            </w:r>
          </w:p>
          <w:p w14:paraId="73F977D9" w14:textId="77777777" w:rsidR="005A7AAC" w:rsidRPr="005A7AAC" w:rsidRDefault="005A7AAC" w:rsidP="0009605B">
            <w:pPr>
              <w:rPr>
                <w:lang w:val="en-GB"/>
              </w:rPr>
            </w:pPr>
          </w:p>
          <w:p w14:paraId="7A00BA6E" w14:textId="7E38F1B6" w:rsidR="0009605B" w:rsidRDefault="0009605B" w:rsidP="0009605B">
            <w:pPr>
              <w:rPr>
                <w:i/>
                <w:iCs/>
                <w:lang w:val="en-GB"/>
              </w:rPr>
            </w:pPr>
            <w:r w:rsidRPr="00286488">
              <w:rPr>
                <w:i/>
                <w:iCs/>
                <w:lang w:val="en-GB"/>
              </w:rPr>
              <w:t>Note: Consider disaggregation by disability when establishing a rapid assessment mechanism by using the Washington Group Short Set of Questions of the Child Functioning Survey Module (adding to questionnaires).</w:t>
            </w:r>
          </w:p>
          <w:p w14:paraId="6B06C41C" w14:textId="5AE96532" w:rsidR="00A573ED" w:rsidRPr="00286488" w:rsidRDefault="00A573ED" w:rsidP="00A573ED">
            <w:pPr>
              <w:rPr>
                <w:i/>
                <w:iCs/>
                <w:lang w:val="en-GB"/>
              </w:rPr>
            </w:pPr>
          </w:p>
        </w:tc>
        <w:tc>
          <w:tcPr>
            <w:tcW w:w="1560" w:type="dxa"/>
          </w:tcPr>
          <w:p w14:paraId="7D9E4FF8" w14:textId="77777777" w:rsidR="0009605B" w:rsidRPr="00286488" w:rsidRDefault="0009605B" w:rsidP="0009605B">
            <w:pPr>
              <w:rPr>
                <w:lang w:val="en-GB"/>
              </w:rPr>
            </w:pPr>
            <w:r w:rsidRPr="00286488">
              <w:rPr>
                <w:lang w:val="en-GB"/>
              </w:rPr>
              <w:t>All PUNOs in close coordination with OCHA</w:t>
            </w:r>
          </w:p>
        </w:tc>
        <w:tc>
          <w:tcPr>
            <w:tcW w:w="1274" w:type="dxa"/>
          </w:tcPr>
          <w:p w14:paraId="3D6EC937" w14:textId="696ACACE" w:rsidR="0009605B" w:rsidRPr="00286488" w:rsidRDefault="005A3C7E" w:rsidP="0009605B">
            <w:pPr>
              <w:rPr>
                <w:lang w:val="en-GB"/>
              </w:rPr>
            </w:pPr>
            <w:r>
              <w:rPr>
                <w:lang w:val="en-GB"/>
              </w:rPr>
              <w:t>April-May</w:t>
            </w:r>
          </w:p>
        </w:tc>
      </w:tr>
      <w:tr w:rsidR="0009605B" w:rsidRPr="00286488" w14:paraId="52FE8167" w14:textId="77777777" w:rsidTr="2A9A116C">
        <w:tc>
          <w:tcPr>
            <w:tcW w:w="1072" w:type="dxa"/>
          </w:tcPr>
          <w:p w14:paraId="11416EB9" w14:textId="77777777" w:rsidR="0009605B" w:rsidRPr="00286488" w:rsidRDefault="0009605B" w:rsidP="0009605B">
            <w:pPr>
              <w:rPr>
                <w:lang w:val="en-GB"/>
              </w:rPr>
            </w:pPr>
          </w:p>
        </w:tc>
        <w:tc>
          <w:tcPr>
            <w:tcW w:w="2736" w:type="dxa"/>
            <w:vMerge/>
          </w:tcPr>
          <w:p w14:paraId="164161A3" w14:textId="77777777" w:rsidR="0009605B" w:rsidRPr="00286488" w:rsidRDefault="0009605B" w:rsidP="0009605B">
            <w:pPr>
              <w:rPr>
                <w:lang w:val="en-GB"/>
              </w:rPr>
            </w:pPr>
          </w:p>
        </w:tc>
        <w:tc>
          <w:tcPr>
            <w:tcW w:w="6971" w:type="dxa"/>
          </w:tcPr>
          <w:p w14:paraId="654B670E" w14:textId="77777777" w:rsidR="0009605B" w:rsidRPr="00286488" w:rsidRDefault="0009605B" w:rsidP="0009605B">
            <w:pPr>
              <w:rPr>
                <w:lang w:val="en-GB"/>
              </w:rPr>
            </w:pPr>
            <w:r w:rsidRPr="00286488">
              <w:rPr>
                <w:lang w:val="en-GB"/>
              </w:rPr>
              <w:t xml:space="preserve">2.1.2 </w:t>
            </w:r>
            <w:proofErr w:type="spellStart"/>
            <w:r w:rsidRPr="00286488">
              <w:rPr>
                <w:lang w:val="en-GB"/>
              </w:rPr>
              <w:t>Analyzing</w:t>
            </w:r>
            <w:proofErr w:type="spellEnd"/>
            <w:r w:rsidRPr="00286488">
              <w:rPr>
                <w:lang w:val="en-GB"/>
              </w:rPr>
              <w:t xml:space="preserve"> risks and barriers to inclusion of persons with disabilities in humanitarian action, in provision of cash-based interventions, timely life-saving multisectoral assistance and basic services.</w:t>
            </w:r>
          </w:p>
        </w:tc>
        <w:tc>
          <w:tcPr>
            <w:tcW w:w="1560" w:type="dxa"/>
          </w:tcPr>
          <w:p w14:paraId="18BD70CF" w14:textId="77777777" w:rsidR="0009605B" w:rsidRPr="00286488" w:rsidRDefault="0009605B" w:rsidP="0009605B">
            <w:pPr>
              <w:rPr>
                <w:lang w:val="en-GB"/>
              </w:rPr>
            </w:pPr>
            <w:r w:rsidRPr="00286488">
              <w:rPr>
                <w:lang w:val="en-GB"/>
              </w:rPr>
              <w:t>All PUNOs</w:t>
            </w:r>
          </w:p>
        </w:tc>
        <w:tc>
          <w:tcPr>
            <w:tcW w:w="1274" w:type="dxa"/>
          </w:tcPr>
          <w:p w14:paraId="369D7E2E" w14:textId="07684B73" w:rsidR="0009605B" w:rsidRPr="00286488" w:rsidRDefault="005A3C7E" w:rsidP="0009605B">
            <w:pPr>
              <w:rPr>
                <w:lang w:val="en-GB"/>
              </w:rPr>
            </w:pPr>
            <w:r>
              <w:rPr>
                <w:lang w:val="en-GB"/>
              </w:rPr>
              <w:t>April-May</w:t>
            </w:r>
          </w:p>
        </w:tc>
      </w:tr>
      <w:tr w:rsidR="0009605B" w:rsidRPr="00286488" w14:paraId="76C6D74E" w14:textId="77777777" w:rsidTr="2A9A116C">
        <w:tc>
          <w:tcPr>
            <w:tcW w:w="1072" w:type="dxa"/>
          </w:tcPr>
          <w:p w14:paraId="08B72C54" w14:textId="77777777" w:rsidR="0009605B" w:rsidRPr="00286488" w:rsidRDefault="0009605B" w:rsidP="0009605B">
            <w:pPr>
              <w:rPr>
                <w:lang w:val="en-GB"/>
              </w:rPr>
            </w:pPr>
          </w:p>
        </w:tc>
        <w:tc>
          <w:tcPr>
            <w:tcW w:w="2736" w:type="dxa"/>
            <w:vMerge/>
          </w:tcPr>
          <w:p w14:paraId="762C592C" w14:textId="77777777" w:rsidR="0009605B" w:rsidRPr="00286488" w:rsidRDefault="0009605B" w:rsidP="0009605B">
            <w:pPr>
              <w:rPr>
                <w:lang w:val="en-GB"/>
              </w:rPr>
            </w:pPr>
          </w:p>
        </w:tc>
        <w:tc>
          <w:tcPr>
            <w:tcW w:w="6971" w:type="dxa"/>
          </w:tcPr>
          <w:p w14:paraId="1E65D1D7" w14:textId="77777777" w:rsidR="0009605B" w:rsidRPr="00286488" w:rsidRDefault="0009605B" w:rsidP="0009605B">
            <w:pPr>
              <w:rPr>
                <w:lang w:val="en-GB"/>
              </w:rPr>
            </w:pPr>
            <w:r w:rsidRPr="00286488">
              <w:rPr>
                <w:lang w:val="en-GB"/>
              </w:rPr>
              <w:t>2.1.3 Identify the specific needs of children and adults with disabilities in residential care institutions facilitating assessments related to nutrition, health, protection, shelter, water and hygiene for this marginalized and excluded group.</w:t>
            </w:r>
          </w:p>
        </w:tc>
        <w:tc>
          <w:tcPr>
            <w:tcW w:w="1560" w:type="dxa"/>
          </w:tcPr>
          <w:p w14:paraId="432FEB77" w14:textId="77777777" w:rsidR="0009605B" w:rsidRPr="00286488" w:rsidRDefault="0009605B" w:rsidP="0009605B">
            <w:pPr>
              <w:rPr>
                <w:lang w:val="en-GB"/>
              </w:rPr>
            </w:pPr>
            <w:r w:rsidRPr="00286488">
              <w:rPr>
                <w:lang w:val="en-GB"/>
              </w:rPr>
              <w:t>UNICEF, UNDP in coordination with OHCHR recent assessments</w:t>
            </w:r>
          </w:p>
        </w:tc>
        <w:tc>
          <w:tcPr>
            <w:tcW w:w="1274" w:type="dxa"/>
          </w:tcPr>
          <w:p w14:paraId="2068FD36" w14:textId="22D740C1" w:rsidR="0009605B" w:rsidRPr="00286488" w:rsidRDefault="00851275" w:rsidP="0009605B">
            <w:pPr>
              <w:rPr>
                <w:lang w:val="en-GB"/>
              </w:rPr>
            </w:pPr>
            <w:r>
              <w:rPr>
                <w:lang w:val="en-GB"/>
              </w:rPr>
              <w:t xml:space="preserve">April-May </w:t>
            </w:r>
          </w:p>
        </w:tc>
      </w:tr>
      <w:tr w:rsidR="0009605B" w:rsidRPr="00286488" w14:paraId="601EFE2D" w14:textId="77777777" w:rsidTr="2A9A116C">
        <w:tc>
          <w:tcPr>
            <w:tcW w:w="1072" w:type="dxa"/>
          </w:tcPr>
          <w:p w14:paraId="453ED19C" w14:textId="77777777" w:rsidR="0009605B" w:rsidRPr="00286488" w:rsidRDefault="0009605B" w:rsidP="0009605B">
            <w:pPr>
              <w:rPr>
                <w:lang w:val="en-GB"/>
              </w:rPr>
            </w:pPr>
          </w:p>
        </w:tc>
        <w:tc>
          <w:tcPr>
            <w:tcW w:w="2736" w:type="dxa"/>
            <w:vMerge/>
          </w:tcPr>
          <w:p w14:paraId="15FC1455" w14:textId="77777777" w:rsidR="0009605B" w:rsidRPr="00286488" w:rsidRDefault="0009605B" w:rsidP="0009605B">
            <w:pPr>
              <w:rPr>
                <w:lang w:val="en-GB"/>
              </w:rPr>
            </w:pPr>
          </w:p>
        </w:tc>
        <w:tc>
          <w:tcPr>
            <w:tcW w:w="6971" w:type="dxa"/>
          </w:tcPr>
          <w:p w14:paraId="02A4BF60" w14:textId="77777777" w:rsidR="0009605B" w:rsidRPr="00286488" w:rsidRDefault="0009605B" w:rsidP="0009605B">
            <w:pPr>
              <w:rPr>
                <w:lang w:val="en-GB"/>
              </w:rPr>
            </w:pPr>
            <w:r w:rsidRPr="00286488">
              <w:rPr>
                <w:lang w:val="en-GB"/>
              </w:rPr>
              <w:t>2.1.4 Identify information bottlenecks preventing effective crisis communication with persons with disabilities. Ensuring alert and emergency systems and shelters are available and accessible for women and men with different types of disabilities.</w:t>
            </w:r>
          </w:p>
        </w:tc>
        <w:tc>
          <w:tcPr>
            <w:tcW w:w="1560" w:type="dxa"/>
          </w:tcPr>
          <w:p w14:paraId="054E65B9" w14:textId="77777777" w:rsidR="0009605B" w:rsidRPr="00286488" w:rsidRDefault="0009605B" w:rsidP="0009605B">
            <w:pPr>
              <w:rPr>
                <w:lang w:val="en-GB"/>
              </w:rPr>
            </w:pPr>
            <w:r w:rsidRPr="00286488">
              <w:rPr>
                <w:lang w:val="en-GB"/>
              </w:rPr>
              <w:t>All PUNOs</w:t>
            </w:r>
          </w:p>
        </w:tc>
        <w:tc>
          <w:tcPr>
            <w:tcW w:w="1274" w:type="dxa"/>
          </w:tcPr>
          <w:p w14:paraId="2BA12541" w14:textId="4F4E588A" w:rsidR="0009605B" w:rsidRPr="00286488" w:rsidRDefault="005A3C7E" w:rsidP="0009605B">
            <w:pPr>
              <w:rPr>
                <w:lang w:val="en-GB"/>
              </w:rPr>
            </w:pPr>
            <w:r>
              <w:rPr>
                <w:lang w:val="en-GB"/>
              </w:rPr>
              <w:t>April-May</w:t>
            </w:r>
          </w:p>
        </w:tc>
      </w:tr>
      <w:tr w:rsidR="0009605B" w:rsidRPr="00286488" w14:paraId="24848148" w14:textId="77777777" w:rsidTr="2A9A116C">
        <w:tc>
          <w:tcPr>
            <w:tcW w:w="1072" w:type="dxa"/>
          </w:tcPr>
          <w:p w14:paraId="2009F18F" w14:textId="77777777" w:rsidR="0009605B" w:rsidRPr="00286488" w:rsidRDefault="0009605B" w:rsidP="0009605B">
            <w:pPr>
              <w:rPr>
                <w:lang w:val="en-GB"/>
              </w:rPr>
            </w:pPr>
          </w:p>
        </w:tc>
        <w:tc>
          <w:tcPr>
            <w:tcW w:w="2736" w:type="dxa"/>
            <w:vMerge w:val="restart"/>
          </w:tcPr>
          <w:p w14:paraId="3884B7A4" w14:textId="77777777" w:rsidR="0009605B" w:rsidRPr="00286488" w:rsidRDefault="0009605B" w:rsidP="0009605B">
            <w:pPr>
              <w:ind w:left="-56"/>
              <w:rPr>
                <w:b/>
                <w:bCs/>
                <w:lang w:val="en-GB"/>
              </w:rPr>
            </w:pPr>
            <w:r w:rsidRPr="00286488">
              <w:rPr>
                <w:b/>
                <w:bCs/>
                <w:highlight w:val="lightGray"/>
                <w:lang w:val="en-GB"/>
              </w:rPr>
              <w:t>Output 2.2</w:t>
            </w:r>
            <w:r w:rsidRPr="00286488">
              <w:rPr>
                <w:b/>
                <w:bCs/>
                <w:lang w:val="en-GB"/>
              </w:rPr>
              <w:t xml:space="preserve"> Gender-responsive disability inclusion is strengthened through mapping and dissemination of information about services </w:t>
            </w:r>
            <w:r w:rsidRPr="00286488">
              <w:rPr>
                <w:b/>
                <w:bCs/>
                <w:lang w:val="en-GB"/>
              </w:rPr>
              <w:lastRenderedPageBreak/>
              <w:t>available for People with disability in humanitarian action, especially in the forced displacement.</w:t>
            </w:r>
          </w:p>
          <w:p w14:paraId="5685ED5D" w14:textId="77777777" w:rsidR="0009605B" w:rsidRPr="00286488" w:rsidRDefault="0009605B" w:rsidP="0009605B">
            <w:pPr>
              <w:rPr>
                <w:lang w:val="en-GB"/>
              </w:rPr>
            </w:pPr>
          </w:p>
        </w:tc>
        <w:tc>
          <w:tcPr>
            <w:tcW w:w="6971" w:type="dxa"/>
          </w:tcPr>
          <w:p w14:paraId="6AEFDA01" w14:textId="77777777" w:rsidR="0009605B" w:rsidRPr="00286488" w:rsidRDefault="0009605B" w:rsidP="0009605B">
            <w:pPr>
              <w:rPr>
                <w:lang w:val="en-GB"/>
              </w:rPr>
            </w:pPr>
            <w:r w:rsidRPr="00286488">
              <w:rPr>
                <w:lang w:val="en-GB"/>
              </w:rPr>
              <w:lastRenderedPageBreak/>
              <w:t>2.2.1 Ensuring that humanitarian procurement services are inclusive of assistive devices and supplies improving accessibility for people with disability in the shelters and evacuation sites (checklist)</w:t>
            </w:r>
          </w:p>
        </w:tc>
        <w:tc>
          <w:tcPr>
            <w:tcW w:w="1560" w:type="dxa"/>
          </w:tcPr>
          <w:p w14:paraId="0E8B54AC" w14:textId="77777777" w:rsidR="0009605B" w:rsidRPr="00286488" w:rsidRDefault="0009605B" w:rsidP="0009605B">
            <w:pPr>
              <w:rPr>
                <w:lang w:val="en-GB"/>
              </w:rPr>
            </w:pPr>
            <w:r w:rsidRPr="00286488">
              <w:rPr>
                <w:lang w:val="en-GB"/>
              </w:rPr>
              <w:t xml:space="preserve">All PUNOs with supply units procuring humanitarian supplies, based on </w:t>
            </w:r>
            <w:r w:rsidRPr="00286488">
              <w:rPr>
                <w:lang w:val="en-GB"/>
              </w:rPr>
              <w:lastRenderedPageBreak/>
              <w:t>guidelines of mainstreaming disability inclusion in humanitarian action</w:t>
            </w:r>
          </w:p>
        </w:tc>
        <w:tc>
          <w:tcPr>
            <w:tcW w:w="1274" w:type="dxa"/>
          </w:tcPr>
          <w:p w14:paraId="123C0B27" w14:textId="67E857FC" w:rsidR="0009605B" w:rsidRPr="00286488" w:rsidRDefault="005A3C7E" w:rsidP="0009605B">
            <w:pPr>
              <w:rPr>
                <w:lang w:val="en-GB"/>
              </w:rPr>
            </w:pPr>
            <w:r>
              <w:rPr>
                <w:lang w:val="en-GB"/>
              </w:rPr>
              <w:lastRenderedPageBreak/>
              <w:t>April-July</w:t>
            </w:r>
          </w:p>
        </w:tc>
      </w:tr>
      <w:tr w:rsidR="0009605B" w:rsidRPr="00286488" w14:paraId="58078ECB" w14:textId="77777777" w:rsidTr="2A9A116C">
        <w:tc>
          <w:tcPr>
            <w:tcW w:w="1072" w:type="dxa"/>
          </w:tcPr>
          <w:p w14:paraId="0A605DC8" w14:textId="77777777" w:rsidR="0009605B" w:rsidRPr="00286488" w:rsidRDefault="0009605B" w:rsidP="0009605B">
            <w:pPr>
              <w:rPr>
                <w:lang w:val="en-GB"/>
              </w:rPr>
            </w:pPr>
          </w:p>
        </w:tc>
        <w:tc>
          <w:tcPr>
            <w:tcW w:w="2736" w:type="dxa"/>
            <w:vMerge/>
          </w:tcPr>
          <w:p w14:paraId="2DFA8518" w14:textId="77777777" w:rsidR="0009605B" w:rsidRPr="00286488" w:rsidRDefault="0009605B" w:rsidP="0009605B">
            <w:pPr>
              <w:rPr>
                <w:lang w:val="en-GB"/>
              </w:rPr>
            </w:pPr>
          </w:p>
        </w:tc>
        <w:tc>
          <w:tcPr>
            <w:tcW w:w="6971" w:type="dxa"/>
          </w:tcPr>
          <w:p w14:paraId="7ED0AF79" w14:textId="77777777" w:rsidR="0009605B" w:rsidRPr="00286488" w:rsidRDefault="0009605B" w:rsidP="0009605B">
            <w:pPr>
              <w:rPr>
                <w:lang w:val="en-GB"/>
              </w:rPr>
            </w:pPr>
            <w:r w:rsidRPr="00286488">
              <w:rPr>
                <w:lang w:val="en-GB"/>
              </w:rPr>
              <w:t>2.2.2 Identification, communication and support of necessary evacuation and relocation of children and adults with disability, especially those living alone and deprived of family care.</w:t>
            </w:r>
          </w:p>
        </w:tc>
        <w:tc>
          <w:tcPr>
            <w:tcW w:w="1560" w:type="dxa"/>
          </w:tcPr>
          <w:p w14:paraId="26E8B948" w14:textId="77777777" w:rsidR="0009605B" w:rsidRPr="00286488" w:rsidRDefault="0009605B" w:rsidP="0009605B">
            <w:pPr>
              <w:rPr>
                <w:lang w:val="en-GB"/>
              </w:rPr>
            </w:pPr>
            <w:r w:rsidRPr="00286488">
              <w:rPr>
                <w:lang w:val="en-GB"/>
              </w:rPr>
              <w:t>All PUNOs</w:t>
            </w:r>
          </w:p>
        </w:tc>
        <w:tc>
          <w:tcPr>
            <w:tcW w:w="1274" w:type="dxa"/>
          </w:tcPr>
          <w:p w14:paraId="4918D09A" w14:textId="6280AEBB" w:rsidR="0009605B" w:rsidRPr="00286488" w:rsidRDefault="00465A31" w:rsidP="0009605B">
            <w:pPr>
              <w:rPr>
                <w:lang w:val="en-GB"/>
              </w:rPr>
            </w:pPr>
            <w:r>
              <w:rPr>
                <w:lang w:val="en-GB"/>
              </w:rPr>
              <w:t xml:space="preserve">April-July </w:t>
            </w:r>
          </w:p>
        </w:tc>
      </w:tr>
      <w:tr w:rsidR="0009605B" w:rsidRPr="00286488" w14:paraId="039AC3AE" w14:textId="77777777" w:rsidTr="2A9A116C">
        <w:tc>
          <w:tcPr>
            <w:tcW w:w="1072" w:type="dxa"/>
          </w:tcPr>
          <w:p w14:paraId="34FDDC56" w14:textId="77777777" w:rsidR="0009605B" w:rsidRPr="00286488" w:rsidRDefault="0009605B" w:rsidP="0009605B">
            <w:pPr>
              <w:spacing w:after="160" w:line="259" w:lineRule="auto"/>
              <w:rPr>
                <w:lang w:val="en-GB"/>
              </w:rPr>
            </w:pPr>
          </w:p>
        </w:tc>
        <w:tc>
          <w:tcPr>
            <w:tcW w:w="2736" w:type="dxa"/>
            <w:vMerge/>
          </w:tcPr>
          <w:p w14:paraId="09FA99E0" w14:textId="77777777" w:rsidR="0009605B" w:rsidRPr="00286488" w:rsidRDefault="0009605B" w:rsidP="0009605B">
            <w:pPr>
              <w:spacing w:after="160" w:line="259" w:lineRule="auto"/>
              <w:rPr>
                <w:lang w:val="en-GB"/>
              </w:rPr>
            </w:pPr>
          </w:p>
        </w:tc>
        <w:tc>
          <w:tcPr>
            <w:tcW w:w="6971" w:type="dxa"/>
          </w:tcPr>
          <w:p w14:paraId="71803A1B" w14:textId="77777777" w:rsidR="0009605B" w:rsidRPr="005A3C7E" w:rsidRDefault="0009605B" w:rsidP="0009605B">
            <w:pPr>
              <w:spacing w:after="160" w:line="259" w:lineRule="auto"/>
              <w:rPr>
                <w:lang w:val="en-GB"/>
              </w:rPr>
            </w:pPr>
            <w:r w:rsidRPr="00286488">
              <w:rPr>
                <w:lang w:val="en-GB"/>
              </w:rPr>
              <w:t xml:space="preserve">2.2.3 Gender-responsive mapping of available services, especially in the new host communities for IDPs, incl. mapping and assessment of available SRH </w:t>
            </w:r>
            <w:r w:rsidRPr="005A3C7E">
              <w:rPr>
                <w:lang w:val="en-GB"/>
              </w:rPr>
              <w:t>and GBV services of their accessibility to women and girls with disabilities.</w:t>
            </w:r>
          </w:p>
          <w:p w14:paraId="3F1738F3" w14:textId="1A98EC39" w:rsidR="006116DF" w:rsidRPr="005A3C7E" w:rsidRDefault="087D7C0E" w:rsidP="6D431B0A">
            <w:pPr>
              <w:pStyle w:val="NormalWeb"/>
              <w:spacing w:before="0" w:beforeAutospacing="0" w:after="0" w:afterAutospacing="0" w:line="253" w:lineRule="atLeast"/>
              <w:rPr>
                <w:lang w:val="en-GB"/>
              </w:rPr>
            </w:pPr>
            <w:r w:rsidRPr="005A3C7E">
              <w:rPr>
                <w:rFonts w:asciiTheme="minorHAnsi" w:eastAsiaTheme="minorEastAsia" w:hAnsiTheme="minorHAnsi" w:cstheme="minorBidi"/>
                <w:sz w:val="22"/>
                <w:szCs w:val="22"/>
                <w:lang w:val="en-GB" w:eastAsia="en-US"/>
              </w:rPr>
              <w:t xml:space="preserve">This activity will include </w:t>
            </w:r>
            <w:r w:rsidR="1D7CB055" w:rsidRPr="005A3C7E">
              <w:rPr>
                <w:rFonts w:asciiTheme="minorHAnsi" w:eastAsiaTheme="minorEastAsia" w:hAnsiTheme="minorHAnsi" w:cstheme="minorBidi"/>
                <w:sz w:val="22"/>
                <w:szCs w:val="22"/>
                <w:lang w:val="en-GB" w:eastAsia="en-US"/>
              </w:rPr>
              <w:t xml:space="preserve">procurement for </w:t>
            </w:r>
            <w:r w:rsidRPr="005A3C7E">
              <w:rPr>
                <w:rFonts w:asciiTheme="minorHAnsi" w:eastAsiaTheme="minorEastAsia" w:hAnsiTheme="minorHAnsi" w:cstheme="minorBidi"/>
                <w:sz w:val="22"/>
                <w:szCs w:val="22"/>
                <w:lang w:val="en-GB" w:eastAsia="en-US"/>
              </w:rPr>
              <w:t xml:space="preserve">transformation of a mainstream service/ new community to become accessible (accessibility and reasonable accommodation for women and children with disabilities, accessible transportation, assistive devices </w:t>
            </w:r>
            <w:r w:rsidR="006116DF" w:rsidRPr="005A3C7E" w:rsidDel="087D7C0E">
              <w:rPr>
                <w:rFonts w:asciiTheme="minorHAnsi" w:eastAsiaTheme="minorEastAsia" w:hAnsiTheme="minorHAnsi" w:cstheme="minorBidi"/>
                <w:sz w:val="22"/>
                <w:szCs w:val="22"/>
                <w:lang w:val="en-GB" w:eastAsia="en-US"/>
              </w:rPr>
              <w:t>for women</w:t>
            </w:r>
            <w:r w:rsidRPr="005A3C7E">
              <w:rPr>
                <w:rFonts w:asciiTheme="minorHAnsi" w:eastAsiaTheme="minorEastAsia" w:hAnsiTheme="minorHAnsi" w:cstheme="minorBidi"/>
                <w:sz w:val="22"/>
                <w:szCs w:val="22"/>
                <w:lang w:val="en-GB" w:eastAsia="en-US"/>
              </w:rPr>
              <w:t xml:space="preserve"> that are not able to function without them, accessible medical devices etc.)</w:t>
            </w:r>
          </w:p>
          <w:p w14:paraId="6A656100" w14:textId="447E34C1" w:rsidR="006116DF" w:rsidRPr="005A3C7E" w:rsidRDefault="006116DF" w:rsidP="6D431B0A">
            <w:pPr>
              <w:pStyle w:val="NormalWeb"/>
              <w:spacing w:before="0" w:beforeAutospacing="0" w:after="0" w:afterAutospacing="0" w:line="253" w:lineRule="atLeast"/>
              <w:rPr>
                <w:lang w:val="en-GB" w:eastAsia="en-US"/>
              </w:rPr>
            </w:pPr>
          </w:p>
          <w:p w14:paraId="6DEDD68D" w14:textId="51359F22" w:rsidR="006116DF" w:rsidRPr="00286488" w:rsidRDefault="6D431B0A" w:rsidP="2A9A116C">
            <w:pPr>
              <w:pStyle w:val="NormalWeb"/>
              <w:spacing w:before="0" w:beforeAutospacing="0" w:after="0" w:afterAutospacing="0" w:line="253" w:lineRule="atLeast"/>
              <w:rPr>
                <w:rFonts w:asciiTheme="minorHAnsi" w:eastAsiaTheme="minorEastAsia" w:hAnsiTheme="minorHAnsi" w:cstheme="minorBidi"/>
                <w:sz w:val="22"/>
                <w:szCs w:val="22"/>
                <w:highlight w:val="yellow"/>
                <w:lang w:val="en-GB" w:eastAsia="en-US"/>
              </w:rPr>
            </w:pPr>
            <w:r w:rsidRPr="005A3C7E">
              <w:rPr>
                <w:rFonts w:asciiTheme="minorHAnsi" w:eastAsiaTheme="minorEastAsia" w:hAnsiTheme="minorHAnsi" w:cstheme="minorBidi"/>
                <w:sz w:val="22"/>
                <w:szCs w:val="22"/>
                <w:lang w:val="en-GB" w:eastAsia="en-US"/>
              </w:rPr>
              <w:t xml:space="preserve">The activity will also include establishment and equipping disability inclusive SRH cabinets in six regions of Ukraine with high number of IDPs, including women and girls, older persons with different types of disabilities. </w:t>
            </w:r>
          </w:p>
        </w:tc>
        <w:tc>
          <w:tcPr>
            <w:tcW w:w="1560" w:type="dxa"/>
          </w:tcPr>
          <w:p w14:paraId="11BE69E6" w14:textId="77777777" w:rsidR="0009605B" w:rsidRDefault="0009605B" w:rsidP="0009605B">
            <w:pPr>
              <w:spacing w:after="160" w:line="259" w:lineRule="auto"/>
              <w:rPr>
                <w:lang w:val="en-GB"/>
              </w:rPr>
            </w:pPr>
            <w:r w:rsidRPr="7A73F598">
              <w:rPr>
                <w:lang w:val="en-GB"/>
              </w:rPr>
              <w:t>UN Women</w:t>
            </w:r>
            <w:r w:rsidR="28C34987" w:rsidRPr="7A73F598">
              <w:rPr>
                <w:lang w:val="en-GB"/>
              </w:rPr>
              <w:t>, UNFPA, UNICEF</w:t>
            </w:r>
          </w:p>
          <w:p w14:paraId="584CD78E" w14:textId="03EF23A5" w:rsidR="00CE65B7" w:rsidRPr="00286488" w:rsidRDefault="00CE65B7" w:rsidP="0009605B">
            <w:pPr>
              <w:spacing w:after="160" w:line="259" w:lineRule="auto"/>
              <w:rPr>
                <w:lang w:val="en-GB"/>
              </w:rPr>
            </w:pPr>
          </w:p>
        </w:tc>
        <w:tc>
          <w:tcPr>
            <w:tcW w:w="1274" w:type="dxa"/>
          </w:tcPr>
          <w:p w14:paraId="16F65800" w14:textId="1D5E7708" w:rsidR="0009605B" w:rsidRPr="00286488" w:rsidRDefault="00465A31" w:rsidP="0009605B">
            <w:pPr>
              <w:spacing w:after="160" w:line="259" w:lineRule="auto"/>
              <w:rPr>
                <w:lang w:val="en-GB"/>
              </w:rPr>
            </w:pPr>
            <w:r>
              <w:rPr>
                <w:lang w:val="en-GB"/>
              </w:rPr>
              <w:t xml:space="preserve">April-July </w:t>
            </w:r>
          </w:p>
        </w:tc>
      </w:tr>
      <w:tr w:rsidR="0009605B" w:rsidRPr="00286488" w14:paraId="4AD718CA" w14:textId="77777777" w:rsidTr="2A9A116C">
        <w:tc>
          <w:tcPr>
            <w:tcW w:w="1072" w:type="dxa"/>
          </w:tcPr>
          <w:p w14:paraId="6351AF38" w14:textId="77777777" w:rsidR="0009605B" w:rsidRPr="00286488" w:rsidRDefault="0009605B" w:rsidP="0009605B">
            <w:pPr>
              <w:rPr>
                <w:lang w:val="en-GB"/>
              </w:rPr>
            </w:pPr>
          </w:p>
        </w:tc>
        <w:tc>
          <w:tcPr>
            <w:tcW w:w="2736" w:type="dxa"/>
            <w:vMerge/>
          </w:tcPr>
          <w:p w14:paraId="4FBBDC59" w14:textId="77777777" w:rsidR="0009605B" w:rsidRPr="00286488" w:rsidRDefault="0009605B" w:rsidP="0009605B">
            <w:pPr>
              <w:rPr>
                <w:lang w:val="en-GB"/>
              </w:rPr>
            </w:pPr>
          </w:p>
        </w:tc>
        <w:tc>
          <w:tcPr>
            <w:tcW w:w="6971" w:type="dxa"/>
          </w:tcPr>
          <w:p w14:paraId="75011679" w14:textId="77777777" w:rsidR="0009605B" w:rsidRPr="00286488" w:rsidRDefault="0009605B" w:rsidP="0009605B">
            <w:pPr>
              <w:rPr>
                <w:lang w:val="en-GB"/>
              </w:rPr>
            </w:pPr>
            <w:r w:rsidRPr="00286488">
              <w:rPr>
                <w:lang w:val="en-GB"/>
              </w:rPr>
              <w:t>2.2.4 Communication activities to promote inclusive services, support provided by national and humanitarian actors with clear messages on rights to services and protection for children and adults with disability</w:t>
            </w:r>
          </w:p>
        </w:tc>
        <w:tc>
          <w:tcPr>
            <w:tcW w:w="1560" w:type="dxa"/>
          </w:tcPr>
          <w:p w14:paraId="45C81F7C" w14:textId="77777777" w:rsidR="0009605B" w:rsidRPr="00286488" w:rsidRDefault="0009605B" w:rsidP="0009605B">
            <w:pPr>
              <w:rPr>
                <w:lang w:val="en-GB"/>
              </w:rPr>
            </w:pPr>
            <w:r w:rsidRPr="00286488">
              <w:rPr>
                <w:lang w:val="en-GB"/>
              </w:rPr>
              <w:t>All PUNOs with UNCAG</w:t>
            </w:r>
          </w:p>
        </w:tc>
        <w:tc>
          <w:tcPr>
            <w:tcW w:w="1274" w:type="dxa"/>
          </w:tcPr>
          <w:p w14:paraId="296CB7E2" w14:textId="508503F2" w:rsidR="0009605B" w:rsidRPr="00286488" w:rsidRDefault="008C0520" w:rsidP="0009605B">
            <w:pPr>
              <w:rPr>
                <w:lang w:val="en-GB"/>
              </w:rPr>
            </w:pPr>
            <w:r>
              <w:rPr>
                <w:lang w:val="en-GB"/>
              </w:rPr>
              <w:t>April-July</w:t>
            </w:r>
          </w:p>
        </w:tc>
      </w:tr>
      <w:tr w:rsidR="0009605B" w:rsidRPr="00286488" w14:paraId="0C25DBE1" w14:textId="77777777" w:rsidTr="2A9A116C">
        <w:tc>
          <w:tcPr>
            <w:tcW w:w="1072" w:type="dxa"/>
          </w:tcPr>
          <w:p w14:paraId="38DEE65C" w14:textId="77777777" w:rsidR="0009605B" w:rsidRPr="00286488" w:rsidRDefault="0009605B" w:rsidP="0009605B">
            <w:pPr>
              <w:rPr>
                <w:lang w:val="en-GB"/>
              </w:rPr>
            </w:pPr>
          </w:p>
        </w:tc>
        <w:tc>
          <w:tcPr>
            <w:tcW w:w="2736" w:type="dxa"/>
            <w:vMerge/>
          </w:tcPr>
          <w:p w14:paraId="5A381D41" w14:textId="77777777" w:rsidR="0009605B" w:rsidRPr="00286488" w:rsidRDefault="0009605B" w:rsidP="0009605B">
            <w:pPr>
              <w:rPr>
                <w:lang w:val="en-GB"/>
              </w:rPr>
            </w:pPr>
          </w:p>
        </w:tc>
        <w:tc>
          <w:tcPr>
            <w:tcW w:w="6971" w:type="dxa"/>
          </w:tcPr>
          <w:p w14:paraId="35C72B8B" w14:textId="77777777" w:rsidR="0009605B" w:rsidRPr="00286488" w:rsidRDefault="0009605B" w:rsidP="0009605B">
            <w:pPr>
              <w:rPr>
                <w:lang w:val="en-GB"/>
              </w:rPr>
            </w:pPr>
            <w:r w:rsidRPr="00286488">
              <w:rPr>
                <w:lang w:val="en-GB"/>
              </w:rPr>
              <w:t>2.2.5 Inclusion of positive images of children and adults with disabilities in communication materials to help transform attitudes towards persons with disabilities and reduce stigma and discrimination.</w:t>
            </w:r>
          </w:p>
        </w:tc>
        <w:tc>
          <w:tcPr>
            <w:tcW w:w="1560" w:type="dxa"/>
          </w:tcPr>
          <w:p w14:paraId="34DE40AC" w14:textId="77777777" w:rsidR="0009605B" w:rsidRPr="00286488" w:rsidRDefault="0009605B" w:rsidP="0009605B">
            <w:pPr>
              <w:rPr>
                <w:lang w:val="en-GB"/>
              </w:rPr>
            </w:pPr>
            <w:r w:rsidRPr="00286488">
              <w:rPr>
                <w:lang w:val="en-GB"/>
              </w:rPr>
              <w:t>All PUNOs</w:t>
            </w:r>
          </w:p>
        </w:tc>
        <w:tc>
          <w:tcPr>
            <w:tcW w:w="1274" w:type="dxa"/>
          </w:tcPr>
          <w:p w14:paraId="4D63E3C5" w14:textId="2ECE5E1A" w:rsidR="0009605B" w:rsidRPr="00286488" w:rsidRDefault="008C0520" w:rsidP="0009605B">
            <w:pPr>
              <w:rPr>
                <w:lang w:val="en-GB"/>
              </w:rPr>
            </w:pPr>
            <w:r>
              <w:rPr>
                <w:lang w:val="en-GB"/>
              </w:rPr>
              <w:t>April-July</w:t>
            </w:r>
          </w:p>
        </w:tc>
      </w:tr>
      <w:tr w:rsidR="0009605B" w:rsidRPr="00286488" w14:paraId="76AC43AD" w14:textId="77777777" w:rsidTr="005A3C7E">
        <w:tc>
          <w:tcPr>
            <w:tcW w:w="1072" w:type="dxa"/>
          </w:tcPr>
          <w:p w14:paraId="2370FC04" w14:textId="77777777" w:rsidR="0009605B" w:rsidRPr="00286488" w:rsidRDefault="0009605B" w:rsidP="0009605B">
            <w:pPr>
              <w:rPr>
                <w:lang w:val="en-GB"/>
              </w:rPr>
            </w:pPr>
          </w:p>
        </w:tc>
        <w:tc>
          <w:tcPr>
            <w:tcW w:w="2736" w:type="dxa"/>
            <w:vMerge/>
          </w:tcPr>
          <w:p w14:paraId="4080DE8C" w14:textId="77777777" w:rsidR="0009605B" w:rsidRPr="00286488" w:rsidRDefault="0009605B" w:rsidP="0009605B">
            <w:pPr>
              <w:rPr>
                <w:lang w:val="en-GB"/>
              </w:rPr>
            </w:pPr>
          </w:p>
        </w:tc>
        <w:tc>
          <w:tcPr>
            <w:tcW w:w="6971" w:type="dxa"/>
          </w:tcPr>
          <w:p w14:paraId="2AE68A6F" w14:textId="2D6C5949" w:rsidR="0009605B" w:rsidRPr="00286488" w:rsidRDefault="0009605B" w:rsidP="0009605B">
            <w:pPr>
              <w:rPr>
                <w:lang w:val="en-GB"/>
              </w:rPr>
            </w:pPr>
            <w:r w:rsidRPr="00286488">
              <w:rPr>
                <w:lang w:val="en-GB"/>
              </w:rPr>
              <w:t xml:space="preserve">2.2.6 Mapping and dissemination of information among service providers (including hotlines, Health Mobile Teams, Service Delivery Points, etc.) and </w:t>
            </w:r>
            <w:r w:rsidR="7C0C13DA" w:rsidRPr="6D431B0A">
              <w:rPr>
                <w:lang w:val="en-GB"/>
              </w:rPr>
              <w:t>p</w:t>
            </w:r>
            <w:r w:rsidRPr="00286488">
              <w:rPr>
                <w:lang w:val="en-GB"/>
              </w:rPr>
              <w:t xml:space="preserve">eople with disability on available SRH and GBV services in Ukraine and  </w:t>
            </w:r>
            <w:r w:rsidR="7C0C13DA" w:rsidRPr="6D431B0A">
              <w:rPr>
                <w:lang w:val="en-GB"/>
              </w:rPr>
              <w:t xml:space="preserve">some neighbouring </w:t>
            </w:r>
            <w:r w:rsidRPr="00286488">
              <w:rPr>
                <w:lang w:val="en-GB"/>
              </w:rPr>
              <w:t>countries, accepting refugees from Ukraine.</w:t>
            </w:r>
          </w:p>
        </w:tc>
        <w:tc>
          <w:tcPr>
            <w:tcW w:w="1560" w:type="dxa"/>
            <w:shd w:val="clear" w:color="auto" w:fill="auto"/>
          </w:tcPr>
          <w:p w14:paraId="69599B8A" w14:textId="1085B42A" w:rsidR="0009605B" w:rsidRPr="005A3C7E" w:rsidRDefault="0009605B" w:rsidP="0009605B">
            <w:pPr>
              <w:rPr>
                <w:lang w:val="en-GB"/>
              </w:rPr>
            </w:pPr>
            <w:r w:rsidRPr="005A3C7E">
              <w:rPr>
                <w:lang w:val="en-GB"/>
              </w:rPr>
              <w:t>UNPFA; UNICEF</w:t>
            </w:r>
          </w:p>
        </w:tc>
        <w:tc>
          <w:tcPr>
            <w:tcW w:w="1274" w:type="dxa"/>
          </w:tcPr>
          <w:p w14:paraId="2DB0E775" w14:textId="5A7C8879" w:rsidR="0009605B" w:rsidRPr="00286488" w:rsidRDefault="008C0520" w:rsidP="0009605B">
            <w:pPr>
              <w:rPr>
                <w:lang w:val="en-GB"/>
              </w:rPr>
            </w:pPr>
            <w:r>
              <w:rPr>
                <w:lang w:val="en-GB"/>
              </w:rPr>
              <w:t>April-July</w:t>
            </w:r>
          </w:p>
        </w:tc>
      </w:tr>
      <w:tr w:rsidR="0009605B" w:rsidRPr="00286488" w14:paraId="1164F928" w14:textId="77777777" w:rsidTr="2A9A116C">
        <w:tc>
          <w:tcPr>
            <w:tcW w:w="1072" w:type="dxa"/>
            <w:shd w:val="clear" w:color="auto" w:fill="92CDDC" w:themeFill="accent5" w:themeFillTint="99"/>
          </w:tcPr>
          <w:p w14:paraId="49AD2B53" w14:textId="77777777" w:rsidR="0009605B" w:rsidRPr="00286488" w:rsidRDefault="0009605B" w:rsidP="0009605B">
            <w:pPr>
              <w:rPr>
                <w:lang w:val="en-GB"/>
              </w:rPr>
            </w:pPr>
          </w:p>
        </w:tc>
        <w:tc>
          <w:tcPr>
            <w:tcW w:w="2736" w:type="dxa"/>
            <w:shd w:val="clear" w:color="auto" w:fill="92CDDC" w:themeFill="accent5" w:themeFillTint="99"/>
          </w:tcPr>
          <w:p w14:paraId="1363E326" w14:textId="77777777" w:rsidR="0009605B" w:rsidRPr="00286488" w:rsidRDefault="0009605B" w:rsidP="0009605B">
            <w:pPr>
              <w:rPr>
                <w:lang w:val="en-GB"/>
              </w:rPr>
            </w:pPr>
          </w:p>
        </w:tc>
        <w:tc>
          <w:tcPr>
            <w:tcW w:w="6971" w:type="dxa"/>
            <w:shd w:val="clear" w:color="auto" w:fill="92CDDC" w:themeFill="accent5" w:themeFillTint="99"/>
          </w:tcPr>
          <w:p w14:paraId="7A0DF408" w14:textId="77777777" w:rsidR="0009605B" w:rsidRPr="00286488" w:rsidRDefault="0009605B" w:rsidP="0009605B">
            <w:pPr>
              <w:rPr>
                <w:lang w:val="en-GB"/>
              </w:rPr>
            </w:pPr>
          </w:p>
        </w:tc>
        <w:tc>
          <w:tcPr>
            <w:tcW w:w="1560" w:type="dxa"/>
            <w:shd w:val="clear" w:color="auto" w:fill="92CDDC" w:themeFill="accent5" w:themeFillTint="99"/>
          </w:tcPr>
          <w:p w14:paraId="0457BED6" w14:textId="77777777" w:rsidR="0009605B" w:rsidRPr="00286488" w:rsidRDefault="0009605B" w:rsidP="0009605B">
            <w:pPr>
              <w:rPr>
                <w:lang w:val="en-GB"/>
              </w:rPr>
            </w:pPr>
          </w:p>
        </w:tc>
        <w:tc>
          <w:tcPr>
            <w:tcW w:w="1274" w:type="dxa"/>
            <w:shd w:val="clear" w:color="auto" w:fill="92CDDC" w:themeFill="accent5" w:themeFillTint="99"/>
          </w:tcPr>
          <w:p w14:paraId="3540C8D2" w14:textId="77777777" w:rsidR="0009605B" w:rsidRPr="00286488" w:rsidRDefault="0009605B" w:rsidP="0009605B">
            <w:pPr>
              <w:rPr>
                <w:lang w:val="en-GB"/>
              </w:rPr>
            </w:pPr>
          </w:p>
        </w:tc>
      </w:tr>
      <w:tr w:rsidR="0009605B" w:rsidRPr="00286488" w14:paraId="7A1D191C" w14:textId="77777777" w:rsidTr="2A9A116C">
        <w:tc>
          <w:tcPr>
            <w:tcW w:w="1072" w:type="dxa"/>
          </w:tcPr>
          <w:p w14:paraId="69B73757" w14:textId="77777777" w:rsidR="0009605B" w:rsidRPr="00286488" w:rsidRDefault="0009605B" w:rsidP="0009605B">
            <w:pPr>
              <w:rPr>
                <w:lang w:val="en-GB"/>
              </w:rPr>
            </w:pPr>
            <w:r w:rsidRPr="00286488">
              <w:rPr>
                <w:lang w:val="en-GB"/>
              </w:rPr>
              <w:lastRenderedPageBreak/>
              <w:t>Outcome 3</w:t>
            </w:r>
          </w:p>
        </w:tc>
        <w:tc>
          <w:tcPr>
            <w:tcW w:w="2736" w:type="dxa"/>
            <w:vMerge w:val="restart"/>
          </w:tcPr>
          <w:p w14:paraId="34D2ED35" w14:textId="77777777" w:rsidR="0009605B" w:rsidRPr="00286488" w:rsidRDefault="0009605B" w:rsidP="0009605B">
            <w:pPr>
              <w:pBdr>
                <w:top w:val="nil"/>
                <w:left w:val="nil"/>
                <w:bottom w:val="nil"/>
                <w:right w:val="nil"/>
                <w:between w:val="nil"/>
              </w:pBdr>
              <w:rPr>
                <w:rFonts w:cstheme="minorHAnsi"/>
                <w:b/>
                <w:bCs/>
                <w:sz w:val="20"/>
                <w:szCs w:val="20"/>
                <w:lang w:val="en-GB"/>
              </w:rPr>
            </w:pPr>
            <w:r w:rsidRPr="00286488">
              <w:rPr>
                <w:rFonts w:cstheme="minorHAnsi"/>
                <w:b/>
                <w:bCs/>
                <w:sz w:val="20"/>
                <w:szCs w:val="20"/>
                <w:lang w:val="en-GB"/>
              </w:rPr>
              <w:t>Output 3.1 Disability inclusion is strengthened in planning, implementation and monitoring of UN development activities  at the country level including in humanitarian settings.</w:t>
            </w:r>
          </w:p>
          <w:p w14:paraId="1AE2D39C" w14:textId="77777777" w:rsidR="0009605B" w:rsidRPr="00286488" w:rsidRDefault="0009605B" w:rsidP="0009605B">
            <w:pPr>
              <w:rPr>
                <w:lang w:val="en-GB"/>
              </w:rPr>
            </w:pPr>
          </w:p>
        </w:tc>
        <w:tc>
          <w:tcPr>
            <w:tcW w:w="6971" w:type="dxa"/>
          </w:tcPr>
          <w:p w14:paraId="0ADCDAD9" w14:textId="77777777" w:rsidR="0009605B" w:rsidRPr="00286488" w:rsidRDefault="0009605B" w:rsidP="0009605B">
            <w:pPr>
              <w:rPr>
                <w:lang w:val="en-GB"/>
              </w:rPr>
            </w:pPr>
            <w:r w:rsidRPr="00286488">
              <w:rPr>
                <w:lang w:val="en-GB"/>
              </w:rPr>
              <w:t>3.1.1 Review of Humanitarian Response Plan and other frameworks for gender responsive disability inclusion, engaging OPDs, inclusive of organisations of parents of children with disabilities (such as parents for Early Inclusion and Intervention) in mapping, analysis, monitoring and response actions.</w:t>
            </w:r>
          </w:p>
        </w:tc>
        <w:tc>
          <w:tcPr>
            <w:tcW w:w="1560" w:type="dxa"/>
          </w:tcPr>
          <w:p w14:paraId="55C45BC5" w14:textId="77777777" w:rsidR="0009605B" w:rsidRPr="00286488" w:rsidRDefault="0009605B" w:rsidP="0009605B">
            <w:pPr>
              <w:rPr>
                <w:lang w:val="en-GB"/>
              </w:rPr>
            </w:pPr>
            <w:r w:rsidRPr="00286488">
              <w:rPr>
                <w:lang w:val="en-GB"/>
              </w:rPr>
              <w:t>All PUNOs with OCHA support</w:t>
            </w:r>
          </w:p>
        </w:tc>
        <w:tc>
          <w:tcPr>
            <w:tcW w:w="1274" w:type="dxa"/>
          </w:tcPr>
          <w:p w14:paraId="69018375" w14:textId="7710B87A" w:rsidR="0009605B" w:rsidRPr="00286488" w:rsidRDefault="008C0520" w:rsidP="0009605B">
            <w:pPr>
              <w:rPr>
                <w:lang w:val="en-GB"/>
              </w:rPr>
            </w:pPr>
            <w:r>
              <w:rPr>
                <w:lang w:val="en-GB"/>
              </w:rPr>
              <w:t>April-July</w:t>
            </w:r>
          </w:p>
        </w:tc>
      </w:tr>
      <w:tr w:rsidR="0009605B" w:rsidRPr="00286488" w14:paraId="122685B9" w14:textId="77777777" w:rsidTr="2A9A116C">
        <w:tc>
          <w:tcPr>
            <w:tcW w:w="1072" w:type="dxa"/>
          </w:tcPr>
          <w:p w14:paraId="49593FCE" w14:textId="77777777" w:rsidR="0009605B" w:rsidRPr="00286488" w:rsidRDefault="0009605B" w:rsidP="0009605B">
            <w:pPr>
              <w:rPr>
                <w:lang w:val="en-GB"/>
              </w:rPr>
            </w:pPr>
          </w:p>
        </w:tc>
        <w:tc>
          <w:tcPr>
            <w:tcW w:w="2736" w:type="dxa"/>
            <w:vMerge/>
          </w:tcPr>
          <w:p w14:paraId="7FF1ACC1" w14:textId="77777777" w:rsidR="0009605B" w:rsidRPr="00286488" w:rsidRDefault="0009605B" w:rsidP="0009605B">
            <w:pPr>
              <w:rPr>
                <w:lang w:val="en-GB"/>
              </w:rPr>
            </w:pPr>
          </w:p>
        </w:tc>
        <w:tc>
          <w:tcPr>
            <w:tcW w:w="6971" w:type="dxa"/>
          </w:tcPr>
          <w:p w14:paraId="757D7008" w14:textId="77777777" w:rsidR="0009605B" w:rsidRPr="00286488" w:rsidRDefault="0009605B" w:rsidP="0009605B">
            <w:pPr>
              <w:rPr>
                <w:lang w:val="en-GB"/>
              </w:rPr>
            </w:pPr>
            <w:r w:rsidRPr="00286488">
              <w:rPr>
                <w:lang w:val="en-GB"/>
              </w:rPr>
              <w:t>3.1.2 Develop prioritized disability specific indicators to monitor progress in reaching children and adults with disabilities and meeting their humanitarian needs.</w:t>
            </w:r>
          </w:p>
        </w:tc>
        <w:tc>
          <w:tcPr>
            <w:tcW w:w="1560" w:type="dxa"/>
          </w:tcPr>
          <w:p w14:paraId="683FCFED" w14:textId="77777777" w:rsidR="0009605B" w:rsidRPr="00286488" w:rsidRDefault="0009605B" w:rsidP="0009605B">
            <w:pPr>
              <w:rPr>
                <w:lang w:val="en-GB"/>
              </w:rPr>
            </w:pPr>
            <w:r w:rsidRPr="00286488">
              <w:rPr>
                <w:lang w:val="en-GB"/>
              </w:rPr>
              <w:t>All PUNOs</w:t>
            </w:r>
          </w:p>
        </w:tc>
        <w:tc>
          <w:tcPr>
            <w:tcW w:w="1274" w:type="dxa"/>
          </w:tcPr>
          <w:p w14:paraId="73189C06" w14:textId="1C05BCD5" w:rsidR="0009605B" w:rsidRPr="00286488" w:rsidRDefault="008C0520" w:rsidP="0009605B">
            <w:pPr>
              <w:rPr>
                <w:lang w:val="en-GB"/>
              </w:rPr>
            </w:pPr>
            <w:r>
              <w:rPr>
                <w:lang w:val="en-GB"/>
              </w:rPr>
              <w:t>April-July</w:t>
            </w:r>
          </w:p>
        </w:tc>
      </w:tr>
    </w:tbl>
    <w:p w14:paraId="43AB9235" w14:textId="77777777" w:rsidR="00A3140F" w:rsidRPr="00286488" w:rsidRDefault="00A3140F" w:rsidP="004E1CEF">
      <w:pPr>
        <w:pStyle w:val="ListParagraph"/>
        <w:tabs>
          <w:tab w:val="left" w:pos="90"/>
        </w:tabs>
        <w:spacing w:after="0"/>
        <w:ind w:left="360"/>
        <w:rPr>
          <w:i/>
          <w:sz w:val="20"/>
          <w:lang w:val="en-GB"/>
        </w:rPr>
      </w:pPr>
    </w:p>
    <w:sectPr w:rsidR="00A3140F" w:rsidRPr="00286488" w:rsidSect="005C47E9">
      <w:pgSz w:w="15840" w:h="12240" w:orient="landscape"/>
      <w:pgMar w:top="1440" w:right="1712" w:bottom="902" w:left="11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98C4" w14:textId="77777777" w:rsidR="00B51557" w:rsidRDefault="00B51557" w:rsidP="00AE5E29">
      <w:pPr>
        <w:spacing w:after="0"/>
      </w:pPr>
      <w:r>
        <w:separator/>
      </w:r>
    </w:p>
  </w:endnote>
  <w:endnote w:type="continuationSeparator" w:id="0">
    <w:p w14:paraId="323B762F" w14:textId="77777777" w:rsidR="00B51557" w:rsidRDefault="00B51557" w:rsidP="00AE5E29">
      <w:pPr>
        <w:spacing w:after="0"/>
      </w:pPr>
      <w:r>
        <w:continuationSeparator/>
      </w:r>
    </w:p>
  </w:endnote>
  <w:endnote w:type="continuationNotice" w:id="1">
    <w:p w14:paraId="45D01F86" w14:textId="77777777" w:rsidR="00B51557" w:rsidRDefault="00B515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e 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133407"/>
      <w:docPartObj>
        <w:docPartGallery w:val="Page Numbers (Bottom of Page)"/>
        <w:docPartUnique/>
      </w:docPartObj>
    </w:sdtPr>
    <w:sdtEndPr>
      <w:rPr>
        <w:noProof/>
      </w:rPr>
    </w:sdtEndPr>
    <w:sdtContent>
      <w:p w14:paraId="3C0B47FF" w14:textId="7FE1E50D" w:rsidR="00ED5B6D" w:rsidRDefault="00ED5B6D">
        <w:pPr>
          <w:pStyle w:val="Footer"/>
          <w:jc w:val="right"/>
        </w:pPr>
        <w:r>
          <w:fldChar w:fldCharType="begin"/>
        </w:r>
        <w:r>
          <w:instrText xml:space="preserve"> PAGE   \* MERGEFORMAT </w:instrText>
        </w:r>
        <w:r>
          <w:fldChar w:fldCharType="separate"/>
        </w:r>
        <w:r w:rsidR="001E6D45">
          <w:rPr>
            <w:noProof/>
          </w:rPr>
          <w:t>18</w:t>
        </w:r>
        <w:r>
          <w:rPr>
            <w:noProof/>
          </w:rPr>
          <w:fldChar w:fldCharType="end"/>
        </w:r>
      </w:p>
    </w:sdtContent>
  </w:sdt>
  <w:p w14:paraId="2B361DFC" w14:textId="77777777" w:rsidR="00ED5B6D" w:rsidRDefault="00ED5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5165" w14:textId="77777777" w:rsidR="00B51557" w:rsidRDefault="00B51557" w:rsidP="00AE5E29">
      <w:pPr>
        <w:spacing w:after="0"/>
      </w:pPr>
      <w:r>
        <w:separator/>
      </w:r>
    </w:p>
  </w:footnote>
  <w:footnote w:type="continuationSeparator" w:id="0">
    <w:p w14:paraId="1379FADA" w14:textId="77777777" w:rsidR="00B51557" w:rsidRDefault="00B51557" w:rsidP="00AE5E29">
      <w:pPr>
        <w:spacing w:after="0"/>
      </w:pPr>
      <w:r>
        <w:continuationSeparator/>
      </w:r>
    </w:p>
  </w:footnote>
  <w:footnote w:type="continuationNotice" w:id="1">
    <w:p w14:paraId="19035916" w14:textId="77777777" w:rsidR="00B51557" w:rsidRDefault="00B51557">
      <w:pPr>
        <w:spacing w:after="0"/>
      </w:pPr>
    </w:p>
  </w:footnote>
  <w:footnote w:id="2">
    <w:p w14:paraId="411D35D6" w14:textId="4F3D9260" w:rsidR="00ED5B6D" w:rsidRPr="00A9223E" w:rsidRDefault="00ED5B6D">
      <w:pPr>
        <w:pStyle w:val="FootnoteText"/>
      </w:pPr>
      <w:r>
        <w:rPr>
          <w:rStyle w:val="FootnoteReference"/>
        </w:rPr>
        <w:footnoteRef/>
      </w:r>
      <w:r>
        <w:t xml:space="preserve"> </w:t>
      </w:r>
      <w:r w:rsidRPr="00A9223E">
        <w:rPr>
          <w:rFonts w:ascii="Calibri" w:eastAsia="Calibri" w:hAnsi="Calibri" w:cs="Calibri"/>
          <w:sz w:val="16"/>
          <w:szCs w:val="16"/>
        </w:rPr>
        <w:t xml:space="preserve">UNFPA (2018). Young Persons with Disabilities: Global Study on Ending Gender-based Violence and Realizing Sexual and Reproductive Health and Rights. Available from: </w:t>
      </w:r>
      <w:hyperlink r:id="rId1" w:history="1">
        <w:r w:rsidRPr="00DE2493">
          <w:rPr>
            <w:rStyle w:val="Hyperlink"/>
            <w:rFonts w:ascii="Calibri" w:eastAsia="Calibri" w:hAnsi="Calibri" w:cs="Calibri"/>
            <w:sz w:val="16"/>
            <w:szCs w:val="16"/>
          </w:rPr>
          <w:t>www.unfpa.org/publications/young-persons-disabilities</w:t>
        </w:r>
      </w:hyperlink>
    </w:p>
  </w:footnote>
  <w:footnote w:id="3">
    <w:p w14:paraId="5957BA1B" w14:textId="4346A627" w:rsidR="00ED5B6D" w:rsidRPr="002F456F" w:rsidRDefault="00ED5B6D">
      <w:pPr>
        <w:pStyle w:val="FootnoteText"/>
        <w:rPr>
          <w:sz w:val="16"/>
          <w:szCs w:val="16"/>
        </w:rPr>
      </w:pPr>
      <w:r>
        <w:rPr>
          <w:rStyle w:val="FootnoteReference"/>
        </w:rPr>
        <w:footnoteRef/>
      </w:r>
      <w:r>
        <w:t xml:space="preserve"> </w:t>
      </w:r>
      <w:r w:rsidRPr="002F456F">
        <w:rPr>
          <w:sz w:val="16"/>
          <w:szCs w:val="16"/>
        </w:rPr>
        <w:t xml:space="preserve">UN Women (2022). Rapid Gender Analysis of Ukraine: Secondary data review. Available at https://www.unwomen.org/en/digital-library/publications/2022/04/rapid-gender-analysis-of-ukraine-secondary-data-review </w:t>
      </w:r>
    </w:p>
  </w:footnote>
  <w:footnote w:id="4">
    <w:p w14:paraId="6A3194DF" w14:textId="77777777" w:rsidR="00ED5B6D" w:rsidRDefault="00ED5B6D" w:rsidP="00C961CF">
      <w:pPr>
        <w:pStyle w:val="FootnoteText"/>
      </w:pPr>
      <w:r>
        <w:rPr>
          <w:rStyle w:val="FootnoteReference"/>
        </w:rPr>
        <w:footnoteRef/>
      </w:r>
      <w:r>
        <w:t xml:space="preserve"> </w:t>
      </w:r>
      <w:r w:rsidRPr="00DC574B">
        <w:t>Organizational development</w:t>
      </w:r>
      <w:r>
        <w:t xml:space="preserve"> (technical or financial support) </w:t>
      </w:r>
      <w:r w:rsidRPr="00DC574B">
        <w:t>specific training to participate in processes</w:t>
      </w:r>
      <w:r>
        <w:t xml:space="preserve"> such as S</w:t>
      </w:r>
      <w:r w:rsidRPr="00DC574B">
        <w:t>A</w:t>
      </w:r>
      <w:r>
        <w:t xml:space="preserve">, CCA, </w:t>
      </w:r>
      <w:r w:rsidRPr="00DC574B">
        <w:t>UNSDCF</w:t>
      </w:r>
      <w:r>
        <w:t xml:space="preserve"> etc</w:t>
      </w:r>
    </w:p>
  </w:footnote>
  <w:footnote w:id="5">
    <w:p w14:paraId="65C7E024" w14:textId="77777777" w:rsidR="00ED5B6D" w:rsidRPr="00212C26" w:rsidRDefault="00ED5B6D" w:rsidP="003F361A">
      <w:pPr>
        <w:pStyle w:val="FootnoteText"/>
        <w:rPr>
          <w:sz w:val="16"/>
          <w:szCs w:val="16"/>
        </w:rPr>
      </w:pPr>
      <w:r w:rsidRPr="00212C26">
        <w:rPr>
          <w:rStyle w:val="FootnoteReference"/>
          <w:sz w:val="16"/>
          <w:szCs w:val="16"/>
        </w:rPr>
        <w:footnoteRef/>
      </w:r>
      <w:r w:rsidRPr="00212C26">
        <w:rPr>
          <w:sz w:val="16"/>
          <w:szCs w:val="16"/>
        </w:rPr>
        <w:t xml:space="preserve"> </w:t>
      </w:r>
      <w:r w:rsidRPr="00212C26">
        <w:rPr>
          <w:rFonts w:ascii="Calibri" w:eastAsia="Calibri" w:hAnsi="Calibri" w:cs="Calibri"/>
          <w:color w:val="000000"/>
          <w:sz w:val="16"/>
          <w:szCs w:val="16"/>
          <w:lang w:val="en-GB" w:eastAsia="en-GB"/>
        </w:rPr>
        <w:t>Tools, guidelines, protocols, reports</w:t>
      </w:r>
    </w:p>
  </w:footnote>
  <w:footnote w:id="6">
    <w:p w14:paraId="3FEEAE34" w14:textId="77777777" w:rsidR="00ED5B6D" w:rsidRPr="00212C26" w:rsidRDefault="00ED5B6D" w:rsidP="003F361A">
      <w:pPr>
        <w:spacing w:after="0"/>
        <w:rPr>
          <w:rFonts w:ascii="Calibri" w:eastAsia="Times New Roman" w:hAnsi="Calibri" w:cs="Calibri"/>
          <w:sz w:val="16"/>
          <w:szCs w:val="16"/>
        </w:rPr>
      </w:pPr>
      <w:r w:rsidRPr="00212C26">
        <w:rPr>
          <w:rStyle w:val="FootnoteReference"/>
          <w:sz w:val="16"/>
          <w:szCs w:val="16"/>
        </w:rPr>
        <w:footnoteRef/>
      </w:r>
      <w:r w:rsidRPr="00212C26">
        <w:rPr>
          <w:sz w:val="16"/>
          <w:szCs w:val="16"/>
        </w:rPr>
        <w:t xml:space="preserve"> </w:t>
      </w:r>
      <w:r w:rsidRPr="00212C26">
        <w:rPr>
          <w:rFonts w:ascii="Calibri" w:eastAsia="Times New Roman" w:hAnsi="Calibri" w:cs="Calibri"/>
          <w:sz w:val="16"/>
          <w:szCs w:val="16"/>
        </w:rPr>
        <w:t>COVID-19 response and recovery; Inclusive SDGs planning and monitoring;  Climate change; Inclusive education; Early childhood development; Access to health; Access to Justice; Social protection; Employment; GBV &amp; sexual and reproductive health; Statistics and data collection; CRPD monitoring (art 33); Intersectionality; Political participation; Disability assessment and referral services; Disability Policy and/or Law; Access to Information and ICTs; Deinstitutionalization; Legal Capacity; Independent living; Awareness raising; OPDs capacity building</w:t>
      </w:r>
    </w:p>
    <w:p w14:paraId="429DD4A9" w14:textId="77777777" w:rsidR="00ED5B6D" w:rsidRDefault="00ED5B6D" w:rsidP="003F361A">
      <w:pPr>
        <w:pStyle w:val="FootnoteText"/>
      </w:pPr>
    </w:p>
  </w:footnote>
  <w:footnote w:id="7">
    <w:p w14:paraId="4F477C9E" w14:textId="3FD4AE82" w:rsidR="00ED5B6D" w:rsidRPr="002F456F" w:rsidRDefault="00ED5B6D" w:rsidP="002F456F">
      <w:pPr>
        <w:pStyle w:val="Heading1"/>
        <w:rPr>
          <w:rFonts w:cstheme="minorHAnsi"/>
          <w:sz w:val="16"/>
          <w:szCs w:val="16"/>
        </w:rPr>
      </w:pPr>
      <w:r w:rsidRPr="002F456F">
        <w:rPr>
          <w:rStyle w:val="FootnoteReference"/>
          <w:rFonts w:asciiTheme="minorHAnsi" w:hAnsiTheme="minorHAnsi" w:cstheme="minorHAnsi"/>
          <w:sz w:val="16"/>
          <w:szCs w:val="16"/>
        </w:rPr>
        <w:footnoteRef/>
      </w:r>
      <w:r w:rsidRPr="002F456F">
        <w:rPr>
          <w:rFonts w:asciiTheme="minorHAnsi" w:hAnsiTheme="minorHAnsi" w:cstheme="minorHAnsi"/>
          <w:sz w:val="16"/>
          <w:szCs w:val="16"/>
        </w:rPr>
        <w:t xml:space="preserve"> UN Women (2019). </w:t>
      </w:r>
      <w:r w:rsidRPr="002F456F">
        <w:rPr>
          <w:rFonts w:asciiTheme="minorHAnsi" w:eastAsia="Times New Roman" w:hAnsiTheme="minorHAnsi" w:cstheme="minorHAnsi"/>
          <w:color w:val="auto"/>
          <w:kern w:val="36"/>
          <w:sz w:val="16"/>
          <w:szCs w:val="16"/>
          <w:lang w:val="en-GB" w:eastAsia="en-GB"/>
        </w:rPr>
        <w:t>Human Rights of Women and Girls with Disabilities: Brief Guide to the Intersectional Approach through the Implementation of CEDAW and CRPD in Ukraine</w:t>
      </w:r>
      <w:r>
        <w:rPr>
          <w:rFonts w:asciiTheme="minorHAnsi" w:eastAsia="Times New Roman" w:hAnsiTheme="minorHAnsi" w:cstheme="minorHAnsi"/>
          <w:color w:val="auto"/>
          <w:kern w:val="36"/>
          <w:sz w:val="16"/>
          <w:szCs w:val="16"/>
          <w:lang w:val="en-GB" w:eastAsia="en-GB"/>
        </w:rPr>
        <w:t xml:space="preserve">. Available from </w:t>
      </w:r>
      <w:r w:rsidRPr="002F456F">
        <w:rPr>
          <w:rFonts w:asciiTheme="minorHAnsi" w:hAnsiTheme="minorHAnsi" w:cstheme="minorHAnsi"/>
          <w:sz w:val="16"/>
          <w:szCs w:val="16"/>
        </w:rPr>
        <w:t>https://eca.unwomen.org/en/digital-library/publications/2019/06/ukraine-human-rights-of-women-and-girls-with-disabilities</w:t>
      </w:r>
    </w:p>
  </w:footnote>
  <w:footnote w:id="8">
    <w:p w14:paraId="714C03DB" w14:textId="1F35DA67" w:rsidR="00ED5B6D" w:rsidRPr="002F456F" w:rsidRDefault="00ED5B6D">
      <w:pPr>
        <w:pStyle w:val="FootnoteText"/>
        <w:rPr>
          <w:sz w:val="16"/>
          <w:szCs w:val="16"/>
        </w:rPr>
      </w:pPr>
      <w:r w:rsidRPr="002F456F">
        <w:rPr>
          <w:rStyle w:val="FootnoteReference"/>
          <w:sz w:val="16"/>
          <w:szCs w:val="16"/>
        </w:rPr>
        <w:footnoteRef/>
      </w:r>
      <w:r w:rsidRPr="002F456F">
        <w:rPr>
          <w:sz w:val="16"/>
          <w:szCs w:val="16"/>
        </w:rPr>
        <w:t xml:space="preserve"> UN Women (2020). Rapid Gender Assessment of the situation and needs of women in the context of COVID-19 in Ukraine  Available from </w:t>
      </w:r>
      <w:hyperlink r:id="rId2" w:history="1">
        <w:r w:rsidRPr="002F456F">
          <w:rPr>
            <w:rStyle w:val="Hyperlink"/>
            <w:sz w:val="16"/>
            <w:szCs w:val="16"/>
          </w:rPr>
          <w:t>https://eca.unwomen.org/en/digital-library/publications/2020/05/rapid-gender-assessment-of-the-situation-and-needs-of-women</w:t>
        </w:r>
      </w:hyperlink>
    </w:p>
    <w:p w14:paraId="5E75421C" w14:textId="34D454BF" w:rsidR="00ED5B6D" w:rsidRPr="002F456F" w:rsidRDefault="00ED5B6D">
      <w:pPr>
        <w:pStyle w:val="FootnoteText"/>
        <w:rPr>
          <w:sz w:val="16"/>
          <w:szCs w:val="16"/>
        </w:rPr>
      </w:pPr>
      <w:r w:rsidRPr="002F456F">
        <w:rPr>
          <w:sz w:val="16"/>
          <w:szCs w:val="16"/>
        </w:rPr>
        <w:t xml:space="preserve">UN Women (2022). </w:t>
      </w:r>
      <w:r w:rsidRPr="00B7214C">
        <w:rPr>
          <w:sz w:val="16"/>
          <w:szCs w:val="16"/>
        </w:rPr>
        <w:t xml:space="preserve">Rapid Gender Analysis of Ukraine: Secondary data review. Available at https://www.unwomen.org/en/digital-library/publications/2022/04/rapid-gender-analysis-of-ukraine-secondary-data-review </w:t>
      </w:r>
    </w:p>
  </w:footnote>
  <w:footnote w:id="9">
    <w:p w14:paraId="324C4609" w14:textId="346889E0" w:rsidR="00ED5B6D" w:rsidRPr="002F456F" w:rsidRDefault="00ED5B6D">
      <w:pPr>
        <w:pStyle w:val="FootnoteText"/>
        <w:rPr>
          <w:sz w:val="16"/>
          <w:szCs w:val="16"/>
        </w:rPr>
      </w:pPr>
      <w:r w:rsidRPr="002F456F">
        <w:rPr>
          <w:rStyle w:val="FootnoteReference"/>
          <w:sz w:val="16"/>
          <w:szCs w:val="16"/>
        </w:rPr>
        <w:footnoteRef/>
      </w:r>
      <w:r w:rsidRPr="002F456F">
        <w:rPr>
          <w:sz w:val="16"/>
          <w:szCs w:val="16"/>
        </w:rPr>
        <w:t xml:space="preserve"> UN Women (2018). Gender Accessibility Toolkit. Available from https://eca.unwomen.org/en/digital-library/publications/2019/04/gender-accessibility-audit-toolkit</w:t>
      </w:r>
    </w:p>
  </w:footnote>
  <w:footnote w:id="10">
    <w:p w14:paraId="4726CD7A" w14:textId="5B8B498D" w:rsidR="00ED5B6D" w:rsidRPr="002F456F" w:rsidRDefault="00ED5B6D" w:rsidP="002F456F">
      <w:pPr>
        <w:pStyle w:val="NormalWeb"/>
        <w:spacing w:before="0" w:beforeAutospacing="0" w:after="0" w:afterAutospacing="0"/>
        <w:jc w:val="left"/>
        <w:rPr>
          <w:rFonts w:asciiTheme="minorHAnsi" w:hAnsiTheme="minorHAnsi" w:cstheme="minorHAnsi"/>
          <w:color w:val="0E101A"/>
          <w:sz w:val="16"/>
          <w:szCs w:val="16"/>
        </w:rPr>
      </w:pPr>
      <w:r w:rsidRPr="002F456F">
        <w:rPr>
          <w:rStyle w:val="FootnoteReference"/>
          <w:rFonts w:asciiTheme="minorHAnsi" w:hAnsiTheme="minorHAnsi" w:cstheme="minorHAnsi"/>
          <w:sz w:val="16"/>
          <w:szCs w:val="16"/>
        </w:rPr>
        <w:footnoteRef/>
      </w:r>
      <w:r w:rsidRPr="002F456F">
        <w:rPr>
          <w:rFonts w:asciiTheme="minorHAnsi" w:hAnsiTheme="minorHAnsi" w:cstheme="minorHAnsi"/>
          <w:sz w:val="16"/>
          <w:szCs w:val="16"/>
        </w:rPr>
        <w:t xml:space="preserve"> </w:t>
      </w:r>
      <w:r w:rsidRPr="002F456F">
        <w:rPr>
          <w:rFonts w:asciiTheme="minorHAnsi" w:hAnsiTheme="minorHAnsi" w:cstheme="minorHAnsi"/>
          <w:color w:val="0E101A"/>
          <w:sz w:val="16"/>
          <w:szCs w:val="16"/>
        </w:rPr>
        <w:t> IASC Standing Group on Gender and Humanitarian Action. Gender Equality and the Empowerment of Women and Girls in Humanitarian</w:t>
      </w:r>
    </w:p>
    <w:p w14:paraId="36A599D0" w14:textId="77777777" w:rsidR="00ED5B6D" w:rsidRPr="00FC3E2A" w:rsidRDefault="00ED5B6D" w:rsidP="002F456F">
      <w:pPr>
        <w:pStyle w:val="NormalWeb"/>
        <w:spacing w:before="0" w:beforeAutospacing="0" w:after="0" w:afterAutospacing="0"/>
        <w:jc w:val="left"/>
        <w:rPr>
          <w:rFonts w:asciiTheme="minorHAnsi" w:hAnsiTheme="minorHAnsi" w:cstheme="minorHAnsi"/>
          <w:color w:val="0E101A"/>
          <w:sz w:val="16"/>
          <w:szCs w:val="16"/>
          <w:lang w:val="fr-FR"/>
        </w:rPr>
      </w:pPr>
      <w:r w:rsidRPr="002F456F">
        <w:rPr>
          <w:rFonts w:asciiTheme="minorHAnsi" w:hAnsiTheme="minorHAnsi" w:cstheme="minorHAnsi"/>
          <w:color w:val="0E101A"/>
          <w:sz w:val="16"/>
          <w:szCs w:val="16"/>
        </w:rPr>
        <w:t> </w:t>
      </w:r>
      <w:r w:rsidRPr="00FC3E2A">
        <w:rPr>
          <w:rFonts w:asciiTheme="minorHAnsi" w:hAnsiTheme="minorHAnsi" w:cstheme="minorHAnsi"/>
          <w:color w:val="0E101A"/>
          <w:sz w:val="16"/>
          <w:szCs w:val="16"/>
          <w:lang w:val="fr-FR"/>
        </w:rPr>
        <w:t>Action (2017). Available fromhttps://interagencystandingcommittee.org/system/files/2020-11/IASC%20Policy%20on%20Gender%20Equality%20and%20the%20Empowerment%20of%20Women%20and%20Girls%20in%20Humanitarian%20Action.pdf</w:t>
      </w:r>
    </w:p>
    <w:p w14:paraId="289EB4E8" w14:textId="0A0A87E6" w:rsidR="00ED5B6D" w:rsidRPr="00FC3E2A" w:rsidRDefault="00ED5B6D" w:rsidP="002F456F">
      <w:pPr>
        <w:pStyle w:val="FootnoteText"/>
        <w:jc w:val="left"/>
        <w:rPr>
          <w:rFonts w:cstheme="minorHAnsi"/>
          <w:sz w:val="16"/>
          <w:szCs w:val="16"/>
          <w:lang w:val="fr-FR"/>
        </w:rPr>
      </w:pPr>
    </w:p>
  </w:footnote>
  <w:footnote w:id="11">
    <w:p w14:paraId="16DE4080" w14:textId="77777777" w:rsidR="00ED5B6D" w:rsidRPr="002F456F" w:rsidRDefault="00ED5B6D" w:rsidP="002F456F">
      <w:pPr>
        <w:jc w:val="left"/>
        <w:rPr>
          <w:rFonts w:cstheme="minorHAnsi"/>
          <w:sz w:val="16"/>
          <w:szCs w:val="16"/>
        </w:rPr>
      </w:pPr>
      <w:r w:rsidRPr="002F456F">
        <w:rPr>
          <w:rStyle w:val="FootnoteReference"/>
          <w:rFonts w:cstheme="minorHAnsi"/>
          <w:sz w:val="16"/>
          <w:szCs w:val="16"/>
        </w:rPr>
        <w:footnoteRef/>
      </w:r>
      <w:r w:rsidRPr="002F456F">
        <w:rPr>
          <w:rFonts w:cstheme="minorHAnsi"/>
          <w:sz w:val="16"/>
          <w:szCs w:val="16"/>
        </w:rPr>
        <w:t xml:space="preserve"> IASC (2018). The Gender Handbook for Humanitarian Action. Available from https://interagencystandingcommittee.org/system/files/2018-iasc_gender_handbook_for_humanitarian_action_eng_0.pdf</w:t>
      </w:r>
    </w:p>
    <w:p w14:paraId="2693978B" w14:textId="675D21D3" w:rsidR="00ED5B6D" w:rsidRDefault="00ED5B6D" w:rsidP="002F456F">
      <w:pPr>
        <w:pStyle w:val="FootnoteText"/>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4D90" w14:textId="095D8A1E" w:rsidR="00ED5B6D" w:rsidRDefault="00ED5B6D" w:rsidP="002176A4">
    <w:pPr>
      <w:pStyle w:val="Header"/>
      <w:jc w:val="center"/>
    </w:pPr>
    <w:r>
      <w:rPr>
        <w:noProof/>
      </w:rPr>
      <w:drawing>
        <wp:inline distT="0" distB="0" distL="0" distR="0" wp14:anchorId="64885B0A" wp14:editId="37F90AAF">
          <wp:extent cx="2962656" cy="731726"/>
          <wp:effectExtent l="0" t="0" r="0" b="0"/>
          <wp:docPr id="1" name="Picture 1" descr="UNPRP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4798" cy="73472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9xOylDxhjFk/u" int2:id="3aEuOhkN">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9B4"/>
    <w:multiLevelType w:val="hybridMultilevel"/>
    <w:tmpl w:val="C1FC5A1C"/>
    <w:lvl w:ilvl="0" w:tplc="3BD6D4A0">
      <w:start w:val="1"/>
      <w:numFmt w:val="decimal"/>
      <w:lvlText w:val="%1."/>
      <w:lvlJc w:val="left"/>
      <w:pPr>
        <w:ind w:left="720" w:hanging="360"/>
      </w:pPr>
    </w:lvl>
    <w:lvl w:ilvl="1" w:tplc="8FAA077E">
      <w:start w:val="1"/>
      <w:numFmt w:val="lowerLetter"/>
      <w:lvlText w:val="%2."/>
      <w:lvlJc w:val="left"/>
      <w:pPr>
        <w:ind w:left="1440" w:hanging="360"/>
      </w:pPr>
    </w:lvl>
    <w:lvl w:ilvl="2" w:tplc="B04A77B2">
      <w:start w:val="1"/>
      <w:numFmt w:val="decimal"/>
      <w:lvlText w:val="%3."/>
      <w:lvlJc w:val="left"/>
      <w:pPr>
        <w:ind w:left="2160" w:hanging="180"/>
      </w:pPr>
    </w:lvl>
    <w:lvl w:ilvl="3" w:tplc="87DEDBC2">
      <w:start w:val="1"/>
      <w:numFmt w:val="decimal"/>
      <w:lvlText w:val="%4."/>
      <w:lvlJc w:val="left"/>
      <w:pPr>
        <w:ind w:left="2880" w:hanging="360"/>
      </w:pPr>
    </w:lvl>
    <w:lvl w:ilvl="4" w:tplc="3C20E9FE">
      <w:start w:val="1"/>
      <w:numFmt w:val="lowerLetter"/>
      <w:lvlText w:val="%5."/>
      <w:lvlJc w:val="left"/>
      <w:pPr>
        <w:ind w:left="3600" w:hanging="360"/>
      </w:pPr>
    </w:lvl>
    <w:lvl w:ilvl="5" w:tplc="61BAB65A">
      <w:start w:val="1"/>
      <w:numFmt w:val="lowerRoman"/>
      <w:lvlText w:val="%6."/>
      <w:lvlJc w:val="right"/>
      <w:pPr>
        <w:ind w:left="4320" w:hanging="180"/>
      </w:pPr>
    </w:lvl>
    <w:lvl w:ilvl="6" w:tplc="154EB544">
      <w:start w:val="1"/>
      <w:numFmt w:val="decimal"/>
      <w:lvlText w:val="%7."/>
      <w:lvlJc w:val="left"/>
      <w:pPr>
        <w:ind w:left="5040" w:hanging="360"/>
      </w:pPr>
    </w:lvl>
    <w:lvl w:ilvl="7" w:tplc="97587418">
      <w:start w:val="1"/>
      <w:numFmt w:val="lowerLetter"/>
      <w:lvlText w:val="%8."/>
      <w:lvlJc w:val="left"/>
      <w:pPr>
        <w:ind w:left="5760" w:hanging="360"/>
      </w:pPr>
    </w:lvl>
    <w:lvl w:ilvl="8" w:tplc="56EC15C6">
      <w:start w:val="1"/>
      <w:numFmt w:val="lowerRoman"/>
      <w:lvlText w:val="%9."/>
      <w:lvlJc w:val="right"/>
      <w:pPr>
        <w:ind w:left="6480" w:hanging="180"/>
      </w:pPr>
    </w:lvl>
  </w:abstractNum>
  <w:abstractNum w:abstractNumId="1" w15:restartNumberingAfterBreak="0">
    <w:nsid w:val="02442023"/>
    <w:multiLevelType w:val="hybridMultilevel"/>
    <w:tmpl w:val="12AC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D6989"/>
    <w:multiLevelType w:val="hybridMultilevel"/>
    <w:tmpl w:val="35020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A3B9F"/>
    <w:multiLevelType w:val="hybridMultilevel"/>
    <w:tmpl w:val="FFFFFFFF"/>
    <w:lvl w:ilvl="0" w:tplc="F1F8537A">
      <w:start w:val="1"/>
      <w:numFmt w:val="bullet"/>
      <w:lvlText w:val="-"/>
      <w:lvlJc w:val="left"/>
      <w:pPr>
        <w:ind w:left="720" w:hanging="360"/>
      </w:pPr>
      <w:rPr>
        <w:rFonts w:ascii="Calibri" w:hAnsi="Calibri" w:hint="default"/>
      </w:rPr>
    </w:lvl>
    <w:lvl w:ilvl="1" w:tplc="C2723704">
      <w:start w:val="1"/>
      <w:numFmt w:val="bullet"/>
      <w:lvlText w:val="o"/>
      <w:lvlJc w:val="left"/>
      <w:pPr>
        <w:ind w:left="1440" w:hanging="360"/>
      </w:pPr>
      <w:rPr>
        <w:rFonts w:ascii="Courier New" w:hAnsi="Courier New" w:hint="default"/>
      </w:rPr>
    </w:lvl>
    <w:lvl w:ilvl="2" w:tplc="031808CE">
      <w:start w:val="1"/>
      <w:numFmt w:val="bullet"/>
      <w:lvlText w:val=""/>
      <w:lvlJc w:val="left"/>
      <w:pPr>
        <w:ind w:left="2160" w:hanging="360"/>
      </w:pPr>
      <w:rPr>
        <w:rFonts w:ascii="Wingdings" w:hAnsi="Wingdings" w:hint="default"/>
      </w:rPr>
    </w:lvl>
    <w:lvl w:ilvl="3" w:tplc="13C82666">
      <w:start w:val="1"/>
      <w:numFmt w:val="bullet"/>
      <w:lvlText w:val=""/>
      <w:lvlJc w:val="left"/>
      <w:pPr>
        <w:ind w:left="2880" w:hanging="360"/>
      </w:pPr>
      <w:rPr>
        <w:rFonts w:ascii="Symbol" w:hAnsi="Symbol" w:hint="default"/>
      </w:rPr>
    </w:lvl>
    <w:lvl w:ilvl="4" w:tplc="84A07128">
      <w:start w:val="1"/>
      <w:numFmt w:val="bullet"/>
      <w:lvlText w:val="o"/>
      <w:lvlJc w:val="left"/>
      <w:pPr>
        <w:ind w:left="3600" w:hanging="360"/>
      </w:pPr>
      <w:rPr>
        <w:rFonts w:ascii="Courier New" w:hAnsi="Courier New" w:hint="default"/>
      </w:rPr>
    </w:lvl>
    <w:lvl w:ilvl="5" w:tplc="82964EDE">
      <w:start w:val="1"/>
      <w:numFmt w:val="bullet"/>
      <w:lvlText w:val=""/>
      <w:lvlJc w:val="left"/>
      <w:pPr>
        <w:ind w:left="4320" w:hanging="360"/>
      </w:pPr>
      <w:rPr>
        <w:rFonts w:ascii="Wingdings" w:hAnsi="Wingdings" w:hint="default"/>
      </w:rPr>
    </w:lvl>
    <w:lvl w:ilvl="6" w:tplc="051412B4">
      <w:start w:val="1"/>
      <w:numFmt w:val="bullet"/>
      <w:lvlText w:val=""/>
      <w:lvlJc w:val="left"/>
      <w:pPr>
        <w:ind w:left="5040" w:hanging="360"/>
      </w:pPr>
      <w:rPr>
        <w:rFonts w:ascii="Symbol" w:hAnsi="Symbol" w:hint="default"/>
      </w:rPr>
    </w:lvl>
    <w:lvl w:ilvl="7" w:tplc="E8F24DEC">
      <w:start w:val="1"/>
      <w:numFmt w:val="bullet"/>
      <w:lvlText w:val="o"/>
      <w:lvlJc w:val="left"/>
      <w:pPr>
        <w:ind w:left="5760" w:hanging="360"/>
      </w:pPr>
      <w:rPr>
        <w:rFonts w:ascii="Courier New" w:hAnsi="Courier New" w:hint="default"/>
      </w:rPr>
    </w:lvl>
    <w:lvl w:ilvl="8" w:tplc="BB9E2522">
      <w:start w:val="1"/>
      <w:numFmt w:val="bullet"/>
      <w:lvlText w:val=""/>
      <w:lvlJc w:val="left"/>
      <w:pPr>
        <w:ind w:left="6480" w:hanging="360"/>
      </w:pPr>
      <w:rPr>
        <w:rFonts w:ascii="Wingdings" w:hAnsi="Wingdings" w:hint="default"/>
      </w:rPr>
    </w:lvl>
  </w:abstractNum>
  <w:abstractNum w:abstractNumId="4" w15:restartNumberingAfterBreak="0">
    <w:nsid w:val="0332336B"/>
    <w:multiLevelType w:val="multilevel"/>
    <w:tmpl w:val="BC7ECC66"/>
    <w:lvl w:ilvl="0">
      <w:start w:val="1"/>
      <w:numFmt w:val="decimal"/>
      <w:lvlText w:val="%1."/>
      <w:lvlJc w:val="left"/>
      <w:pPr>
        <w:ind w:left="63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F16E9C"/>
    <w:multiLevelType w:val="hybridMultilevel"/>
    <w:tmpl w:val="35CA0DC6"/>
    <w:lvl w:ilvl="0" w:tplc="CE507A8A">
      <w:start w:val="1"/>
      <w:numFmt w:val="upperRoman"/>
      <w:lvlText w:val="%1."/>
      <w:lvlJc w:val="left"/>
      <w:pPr>
        <w:ind w:left="720" w:hanging="360"/>
      </w:pPr>
    </w:lvl>
    <w:lvl w:ilvl="1" w:tplc="9670F40C">
      <w:start w:val="1"/>
      <w:numFmt w:val="lowerLetter"/>
      <w:lvlText w:val="%2."/>
      <w:lvlJc w:val="left"/>
      <w:pPr>
        <w:ind w:left="1440" w:hanging="360"/>
      </w:pPr>
    </w:lvl>
    <w:lvl w:ilvl="2" w:tplc="11C4DF7C">
      <w:start w:val="1"/>
      <w:numFmt w:val="lowerRoman"/>
      <w:lvlText w:val="%3."/>
      <w:lvlJc w:val="right"/>
      <w:pPr>
        <w:ind w:left="2160" w:hanging="180"/>
      </w:pPr>
    </w:lvl>
    <w:lvl w:ilvl="3" w:tplc="44025322">
      <w:start w:val="1"/>
      <w:numFmt w:val="decimal"/>
      <w:lvlText w:val="%4."/>
      <w:lvlJc w:val="left"/>
      <w:pPr>
        <w:ind w:left="2880" w:hanging="360"/>
      </w:pPr>
    </w:lvl>
    <w:lvl w:ilvl="4" w:tplc="D44AD346">
      <w:start w:val="1"/>
      <w:numFmt w:val="lowerLetter"/>
      <w:lvlText w:val="%5."/>
      <w:lvlJc w:val="left"/>
      <w:pPr>
        <w:ind w:left="3600" w:hanging="360"/>
      </w:pPr>
    </w:lvl>
    <w:lvl w:ilvl="5" w:tplc="A364A6CA">
      <w:start w:val="1"/>
      <w:numFmt w:val="lowerRoman"/>
      <w:lvlText w:val="%6."/>
      <w:lvlJc w:val="right"/>
      <w:pPr>
        <w:ind w:left="4320" w:hanging="180"/>
      </w:pPr>
    </w:lvl>
    <w:lvl w:ilvl="6" w:tplc="3AA67CC8">
      <w:start w:val="1"/>
      <w:numFmt w:val="decimal"/>
      <w:lvlText w:val="%7."/>
      <w:lvlJc w:val="left"/>
      <w:pPr>
        <w:ind w:left="5040" w:hanging="360"/>
      </w:pPr>
    </w:lvl>
    <w:lvl w:ilvl="7" w:tplc="9E4C6922">
      <w:start w:val="1"/>
      <w:numFmt w:val="lowerLetter"/>
      <w:lvlText w:val="%8."/>
      <w:lvlJc w:val="left"/>
      <w:pPr>
        <w:ind w:left="5760" w:hanging="360"/>
      </w:pPr>
    </w:lvl>
    <w:lvl w:ilvl="8" w:tplc="A9EA105E">
      <w:start w:val="1"/>
      <w:numFmt w:val="lowerRoman"/>
      <w:lvlText w:val="%9."/>
      <w:lvlJc w:val="right"/>
      <w:pPr>
        <w:ind w:left="6480" w:hanging="180"/>
      </w:pPr>
    </w:lvl>
  </w:abstractNum>
  <w:abstractNum w:abstractNumId="6" w15:restartNumberingAfterBreak="0">
    <w:nsid w:val="056527E0"/>
    <w:multiLevelType w:val="hybridMultilevel"/>
    <w:tmpl w:val="4862590E"/>
    <w:lvl w:ilvl="0" w:tplc="B532DFDA">
      <w:start w:val="2"/>
      <w:numFmt w:val="bullet"/>
      <w:lvlText w:val="-"/>
      <w:lvlJc w:val="left"/>
      <w:pPr>
        <w:ind w:left="720" w:hanging="360"/>
      </w:pPr>
      <w:rPr>
        <w:rFonts w:ascii="Calibre Regular" w:eastAsiaTheme="minorHAnsi" w:hAnsi="Calibre Regular" w:cs="Calibre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01499"/>
    <w:multiLevelType w:val="hybridMultilevel"/>
    <w:tmpl w:val="B7F49828"/>
    <w:lvl w:ilvl="0" w:tplc="DC949B74">
      <w:start w:val="1"/>
      <w:numFmt w:val="decimal"/>
      <w:lvlText w:val="%1."/>
      <w:lvlJc w:val="left"/>
      <w:pPr>
        <w:ind w:left="720" w:hanging="360"/>
      </w:pPr>
    </w:lvl>
    <w:lvl w:ilvl="1" w:tplc="50C4FA66">
      <w:start w:val="1"/>
      <w:numFmt w:val="lowerLetter"/>
      <w:lvlText w:val="%2."/>
      <w:lvlJc w:val="left"/>
      <w:pPr>
        <w:ind w:left="1440" w:hanging="360"/>
      </w:pPr>
    </w:lvl>
    <w:lvl w:ilvl="2" w:tplc="D204A37E">
      <w:start w:val="1"/>
      <w:numFmt w:val="decimal"/>
      <w:lvlText w:val="%3."/>
      <w:lvlJc w:val="left"/>
      <w:pPr>
        <w:ind w:left="2160" w:hanging="180"/>
      </w:pPr>
    </w:lvl>
    <w:lvl w:ilvl="3" w:tplc="84100274">
      <w:start w:val="1"/>
      <w:numFmt w:val="decimal"/>
      <w:lvlText w:val="%4."/>
      <w:lvlJc w:val="left"/>
      <w:pPr>
        <w:ind w:left="2880" w:hanging="360"/>
      </w:pPr>
    </w:lvl>
    <w:lvl w:ilvl="4" w:tplc="6BF2B664">
      <w:start w:val="1"/>
      <w:numFmt w:val="lowerLetter"/>
      <w:lvlText w:val="%5."/>
      <w:lvlJc w:val="left"/>
      <w:pPr>
        <w:ind w:left="3600" w:hanging="360"/>
      </w:pPr>
    </w:lvl>
    <w:lvl w:ilvl="5" w:tplc="CC242C72">
      <w:start w:val="1"/>
      <w:numFmt w:val="lowerRoman"/>
      <w:lvlText w:val="%6."/>
      <w:lvlJc w:val="right"/>
      <w:pPr>
        <w:ind w:left="4320" w:hanging="180"/>
      </w:pPr>
    </w:lvl>
    <w:lvl w:ilvl="6" w:tplc="9B0E0B0A">
      <w:start w:val="1"/>
      <w:numFmt w:val="decimal"/>
      <w:lvlText w:val="%7."/>
      <w:lvlJc w:val="left"/>
      <w:pPr>
        <w:ind w:left="5040" w:hanging="360"/>
      </w:pPr>
    </w:lvl>
    <w:lvl w:ilvl="7" w:tplc="BC1E3CC2">
      <w:start w:val="1"/>
      <w:numFmt w:val="lowerLetter"/>
      <w:lvlText w:val="%8."/>
      <w:lvlJc w:val="left"/>
      <w:pPr>
        <w:ind w:left="5760" w:hanging="360"/>
      </w:pPr>
    </w:lvl>
    <w:lvl w:ilvl="8" w:tplc="5DAE6EC4">
      <w:start w:val="1"/>
      <w:numFmt w:val="lowerRoman"/>
      <w:lvlText w:val="%9."/>
      <w:lvlJc w:val="right"/>
      <w:pPr>
        <w:ind w:left="6480" w:hanging="180"/>
      </w:pPr>
    </w:lvl>
  </w:abstractNum>
  <w:abstractNum w:abstractNumId="8" w15:restartNumberingAfterBreak="0">
    <w:nsid w:val="082235EA"/>
    <w:multiLevelType w:val="hybridMultilevel"/>
    <w:tmpl w:val="08BC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70BA6"/>
    <w:multiLevelType w:val="hybridMultilevel"/>
    <w:tmpl w:val="E1DA053E"/>
    <w:lvl w:ilvl="0" w:tplc="260869A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933E6"/>
    <w:multiLevelType w:val="hybridMultilevel"/>
    <w:tmpl w:val="8F6C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063B3"/>
    <w:multiLevelType w:val="hybridMultilevel"/>
    <w:tmpl w:val="2EBA1B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8BE5FD1"/>
    <w:multiLevelType w:val="hybridMultilevel"/>
    <w:tmpl w:val="6372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B2BA2"/>
    <w:multiLevelType w:val="hybridMultilevel"/>
    <w:tmpl w:val="53344446"/>
    <w:lvl w:ilvl="0" w:tplc="A75013DE">
      <w:start w:val="1"/>
      <w:numFmt w:val="decimal"/>
      <w:lvlText w:val="%1."/>
      <w:lvlJc w:val="left"/>
      <w:pPr>
        <w:ind w:left="720" w:hanging="360"/>
      </w:pPr>
    </w:lvl>
    <w:lvl w:ilvl="1" w:tplc="6BA40A60">
      <w:start w:val="1"/>
      <w:numFmt w:val="lowerLetter"/>
      <w:lvlText w:val="%2."/>
      <w:lvlJc w:val="left"/>
      <w:pPr>
        <w:ind w:left="1440" w:hanging="360"/>
      </w:pPr>
    </w:lvl>
    <w:lvl w:ilvl="2" w:tplc="78BC3604">
      <w:start w:val="1"/>
      <w:numFmt w:val="decimal"/>
      <w:lvlText w:val="%3."/>
      <w:lvlJc w:val="left"/>
      <w:pPr>
        <w:ind w:left="2160" w:hanging="180"/>
      </w:pPr>
    </w:lvl>
    <w:lvl w:ilvl="3" w:tplc="961C59C0">
      <w:start w:val="1"/>
      <w:numFmt w:val="decimal"/>
      <w:lvlText w:val="%4."/>
      <w:lvlJc w:val="left"/>
      <w:pPr>
        <w:ind w:left="2880" w:hanging="360"/>
      </w:pPr>
    </w:lvl>
    <w:lvl w:ilvl="4" w:tplc="6D802FF8">
      <w:start w:val="1"/>
      <w:numFmt w:val="lowerLetter"/>
      <w:lvlText w:val="%5."/>
      <w:lvlJc w:val="left"/>
      <w:pPr>
        <w:ind w:left="3600" w:hanging="360"/>
      </w:pPr>
    </w:lvl>
    <w:lvl w:ilvl="5" w:tplc="C04A476C">
      <w:start w:val="1"/>
      <w:numFmt w:val="lowerRoman"/>
      <w:lvlText w:val="%6."/>
      <w:lvlJc w:val="right"/>
      <w:pPr>
        <w:ind w:left="4320" w:hanging="180"/>
      </w:pPr>
    </w:lvl>
    <w:lvl w:ilvl="6" w:tplc="643A9184">
      <w:start w:val="1"/>
      <w:numFmt w:val="decimal"/>
      <w:lvlText w:val="%7."/>
      <w:lvlJc w:val="left"/>
      <w:pPr>
        <w:ind w:left="5040" w:hanging="360"/>
      </w:pPr>
    </w:lvl>
    <w:lvl w:ilvl="7" w:tplc="ECFE666E">
      <w:start w:val="1"/>
      <w:numFmt w:val="lowerLetter"/>
      <w:lvlText w:val="%8."/>
      <w:lvlJc w:val="left"/>
      <w:pPr>
        <w:ind w:left="5760" w:hanging="360"/>
      </w:pPr>
    </w:lvl>
    <w:lvl w:ilvl="8" w:tplc="09D47A30">
      <w:start w:val="1"/>
      <w:numFmt w:val="lowerRoman"/>
      <w:lvlText w:val="%9."/>
      <w:lvlJc w:val="right"/>
      <w:pPr>
        <w:ind w:left="6480" w:hanging="180"/>
      </w:pPr>
    </w:lvl>
  </w:abstractNum>
  <w:abstractNum w:abstractNumId="14" w15:restartNumberingAfterBreak="0">
    <w:nsid w:val="1ADD3546"/>
    <w:multiLevelType w:val="hybridMultilevel"/>
    <w:tmpl w:val="071653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B160AF"/>
    <w:multiLevelType w:val="hybridMultilevel"/>
    <w:tmpl w:val="B3126C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1DBD1BEF"/>
    <w:multiLevelType w:val="hybridMultilevel"/>
    <w:tmpl w:val="9FD4F080"/>
    <w:lvl w:ilvl="0" w:tplc="25E04410">
      <w:start w:val="1"/>
      <w:numFmt w:val="decimal"/>
      <w:lvlText w:val="%1."/>
      <w:lvlJc w:val="left"/>
      <w:pPr>
        <w:ind w:left="720" w:hanging="360"/>
      </w:pPr>
    </w:lvl>
    <w:lvl w:ilvl="1" w:tplc="90AEE664">
      <w:start w:val="1"/>
      <w:numFmt w:val="lowerLetter"/>
      <w:lvlText w:val="%2."/>
      <w:lvlJc w:val="left"/>
      <w:pPr>
        <w:ind w:left="1440" w:hanging="360"/>
      </w:pPr>
    </w:lvl>
    <w:lvl w:ilvl="2" w:tplc="33B6313A">
      <w:start w:val="1"/>
      <w:numFmt w:val="decimal"/>
      <w:lvlText w:val="%3."/>
      <w:lvlJc w:val="left"/>
      <w:pPr>
        <w:ind w:left="2160" w:hanging="180"/>
      </w:pPr>
    </w:lvl>
    <w:lvl w:ilvl="3" w:tplc="E74257B6">
      <w:start w:val="1"/>
      <w:numFmt w:val="decimal"/>
      <w:lvlText w:val="%4."/>
      <w:lvlJc w:val="left"/>
      <w:pPr>
        <w:ind w:left="2880" w:hanging="360"/>
      </w:pPr>
    </w:lvl>
    <w:lvl w:ilvl="4" w:tplc="6B44755E">
      <w:start w:val="1"/>
      <w:numFmt w:val="lowerLetter"/>
      <w:lvlText w:val="%5."/>
      <w:lvlJc w:val="left"/>
      <w:pPr>
        <w:ind w:left="3600" w:hanging="360"/>
      </w:pPr>
    </w:lvl>
    <w:lvl w:ilvl="5" w:tplc="F64EC736">
      <w:start w:val="1"/>
      <w:numFmt w:val="lowerRoman"/>
      <w:lvlText w:val="%6."/>
      <w:lvlJc w:val="right"/>
      <w:pPr>
        <w:ind w:left="4320" w:hanging="180"/>
      </w:pPr>
    </w:lvl>
    <w:lvl w:ilvl="6" w:tplc="10D4D2DA">
      <w:start w:val="1"/>
      <w:numFmt w:val="decimal"/>
      <w:lvlText w:val="%7."/>
      <w:lvlJc w:val="left"/>
      <w:pPr>
        <w:ind w:left="5040" w:hanging="360"/>
      </w:pPr>
    </w:lvl>
    <w:lvl w:ilvl="7" w:tplc="9D5A2A04">
      <w:start w:val="1"/>
      <w:numFmt w:val="lowerLetter"/>
      <w:lvlText w:val="%8."/>
      <w:lvlJc w:val="left"/>
      <w:pPr>
        <w:ind w:left="5760" w:hanging="360"/>
      </w:pPr>
    </w:lvl>
    <w:lvl w:ilvl="8" w:tplc="3DE0489C">
      <w:start w:val="1"/>
      <w:numFmt w:val="lowerRoman"/>
      <w:lvlText w:val="%9."/>
      <w:lvlJc w:val="right"/>
      <w:pPr>
        <w:ind w:left="6480" w:hanging="180"/>
      </w:pPr>
    </w:lvl>
  </w:abstractNum>
  <w:abstractNum w:abstractNumId="17" w15:restartNumberingAfterBreak="0">
    <w:nsid w:val="1E72249F"/>
    <w:multiLevelType w:val="multilevel"/>
    <w:tmpl w:val="BC7ECC66"/>
    <w:lvl w:ilvl="0">
      <w:start w:val="1"/>
      <w:numFmt w:val="decimal"/>
      <w:lvlText w:val="%1."/>
      <w:lvlJc w:val="left"/>
      <w:pPr>
        <w:ind w:left="63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03C5EA1"/>
    <w:multiLevelType w:val="multilevel"/>
    <w:tmpl w:val="2E8E6320"/>
    <w:lvl w:ilvl="0">
      <w:start w:val="2"/>
      <w:numFmt w:val="decimal"/>
      <w:lvlText w:val="%1."/>
      <w:lvlJc w:val="left"/>
      <w:pPr>
        <w:ind w:left="510" w:hanging="510"/>
      </w:pPr>
      <w:rPr>
        <w:rFonts w:hint="default"/>
      </w:rPr>
    </w:lvl>
    <w:lvl w:ilvl="1">
      <w:start w:val="1"/>
      <w:numFmt w:val="decimal"/>
      <w:lvlText w:val="%1.%2."/>
      <w:lvlJc w:val="left"/>
      <w:pPr>
        <w:ind w:left="1404" w:hanging="51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9" w15:restartNumberingAfterBreak="0">
    <w:nsid w:val="226C3221"/>
    <w:multiLevelType w:val="hybridMultilevel"/>
    <w:tmpl w:val="CFBCF468"/>
    <w:lvl w:ilvl="0" w:tplc="02561F3C">
      <w:start w:val="1"/>
      <w:numFmt w:val="decimal"/>
      <w:lvlText w:val="%1."/>
      <w:lvlJc w:val="left"/>
      <w:pPr>
        <w:ind w:left="720" w:hanging="360"/>
      </w:pPr>
    </w:lvl>
    <w:lvl w:ilvl="1" w:tplc="9F04FD52">
      <w:start w:val="1"/>
      <w:numFmt w:val="lowerLetter"/>
      <w:lvlText w:val="%2."/>
      <w:lvlJc w:val="left"/>
      <w:pPr>
        <w:ind w:left="1440" w:hanging="360"/>
      </w:pPr>
    </w:lvl>
    <w:lvl w:ilvl="2" w:tplc="FA4281EE">
      <w:start w:val="1"/>
      <w:numFmt w:val="decimal"/>
      <w:lvlText w:val="%3."/>
      <w:lvlJc w:val="left"/>
      <w:pPr>
        <w:ind w:left="2160" w:hanging="180"/>
      </w:pPr>
    </w:lvl>
    <w:lvl w:ilvl="3" w:tplc="E59AE628">
      <w:start w:val="1"/>
      <w:numFmt w:val="decimal"/>
      <w:lvlText w:val="%4."/>
      <w:lvlJc w:val="left"/>
      <w:pPr>
        <w:ind w:left="2880" w:hanging="360"/>
      </w:pPr>
    </w:lvl>
    <w:lvl w:ilvl="4" w:tplc="0D9C8218">
      <w:start w:val="1"/>
      <w:numFmt w:val="lowerLetter"/>
      <w:lvlText w:val="%5."/>
      <w:lvlJc w:val="left"/>
      <w:pPr>
        <w:ind w:left="3600" w:hanging="360"/>
      </w:pPr>
    </w:lvl>
    <w:lvl w:ilvl="5" w:tplc="5D841946">
      <w:start w:val="1"/>
      <w:numFmt w:val="lowerRoman"/>
      <w:lvlText w:val="%6."/>
      <w:lvlJc w:val="right"/>
      <w:pPr>
        <w:ind w:left="4320" w:hanging="180"/>
      </w:pPr>
    </w:lvl>
    <w:lvl w:ilvl="6" w:tplc="E52459AE">
      <w:start w:val="1"/>
      <w:numFmt w:val="decimal"/>
      <w:lvlText w:val="%7."/>
      <w:lvlJc w:val="left"/>
      <w:pPr>
        <w:ind w:left="5040" w:hanging="360"/>
      </w:pPr>
    </w:lvl>
    <w:lvl w:ilvl="7" w:tplc="D4C4F25C">
      <w:start w:val="1"/>
      <w:numFmt w:val="lowerLetter"/>
      <w:lvlText w:val="%8."/>
      <w:lvlJc w:val="left"/>
      <w:pPr>
        <w:ind w:left="5760" w:hanging="360"/>
      </w:pPr>
    </w:lvl>
    <w:lvl w:ilvl="8" w:tplc="7CFAF64E">
      <w:start w:val="1"/>
      <w:numFmt w:val="lowerRoman"/>
      <w:lvlText w:val="%9."/>
      <w:lvlJc w:val="right"/>
      <w:pPr>
        <w:ind w:left="6480" w:hanging="180"/>
      </w:pPr>
    </w:lvl>
  </w:abstractNum>
  <w:abstractNum w:abstractNumId="20" w15:restartNumberingAfterBreak="0">
    <w:nsid w:val="23F41010"/>
    <w:multiLevelType w:val="hybridMultilevel"/>
    <w:tmpl w:val="CE94937C"/>
    <w:lvl w:ilvl="0" w:tplc="948C5564">
      <w:start w:val="1"/>
      <w:numFmt w:val="lowerRoman"/>
      <w:lvlText w:val="%1."/>
      <w:lvlJc w:val="right"/>
      <w:pPr>
        <w:ind w:left="720" w:hanging="360"/>
      </w:pPr>
    </w:lvl>
    <w:lvl w:ilvl="1" w:tplc="590ED12A">
      <w:start w:val="1"/>
      <w:numFmt w:val="lowerLetter"/>
      <w:lvlText w:val="%2."/>
      <w:lvlJc w:val="left"/>
      <w:pPr>
        <w:ind w:left="1440" w:hanging="360"/>
      </w:pPr>
    </w:lvl>
    <w:lvl w:ilvl="2" w:tplc="ED602140">
      <w:start w:val="1"/>
      <w:numFmt w:val="lowerRoman"/>
      <w:lvlText w:val="%3."/>
      <w:lvlJc w:val="right"/>
      <w:pPr>
        <w:ind w:left="2160" w:hanging="180"/>
      </w:pPr>
    </w:lvl>
    <w:lvl w:ilvl="3" w:tplc="041AD966">
      <w:start w:val="1"/>
      <w:numFmt w:val="decimal"/>
      <w:lvlText w:val="%4."/>
      <w:lvlJc w:val="left"/>
      <w:pPr>
        <w:ind w:left="2880" w:hanging="360"/>
      </w:pPr>
    </w:lvl>
    <w:lvl w:ilvl="4" w:tplc="98BE4F8C">
      <w:start w:val="1"/>
      <w:numFmt w:val="lowerLetter"/>
      <w:lvlText w:val="%5."/>
      <w:lvlJc w:val="left"/>
      <w:pPr>
        <w:ind w:left="3600" w:hanging="360"/>
      </w:pPr>
    </w:lvl>
    <w:lvl w:ilvl="5" w:tplc="37A4F0F0">
      <w:start w:val="1"/>
      <w:numFmt w:val="lowerRoman"/>
      <w:lvlText w:val="%6."/>
      <w:lvlJc w:val="right"/>
      <w:pPr>
        <w:ind w:left="4320" w:hanging="180"/>
      </w:pPr>
    </w:lvl>
    <w:lvl w:ilvl="6" w:tplc="D884DBE0">
      <w:start w:val="1"/>
      <w:numFmt w:val="decimal"/>
      <w:lvlText w:val="%7."/>
      <w:lvlJc w:val="left"/>
      <w:pPr>
        <w:ind w:left="5040" w:hanging="360"/>
      </w:pPr>
    </w:lvl>
    <w:lvl w:ilvl="7" w:tplc="A8CE5F3A">
      <w:start w:val="1"/>
      <w:numFmt w:val="lowerLetter"/>
      <w:lvlText w:val="%8."/>
      <w:lvlJc w:val="left"/>
      <w:pPr>
        <w:ind w:left="5760" w:hanging="360"/>
      </w:pPr>
    </w:lvl>
    <w:lvl w:ilvl="8" w:tplc="BD44902C">
      <w:start w:val="1"/>
      <w:numFmt w:val="lowerRoman"/>
      <w:lvlText w:val="%9."/>
      <w:lvlJc w:val="right"/>
      <w:pPr>
        <w:ind w:left="6480" w:hanging="180"/>
      </w:pPr>
    </w:lvl>
  </w:abstractNum>
  <w:abstractNum w:abstractNumId="21" w15:restartNumberingAfterBreak="0">
    <w:nsid w:val="2415641C"/>
    <w:multiLevelType w:val="hybridMultilevel"/>
    <w:tmpl w:val="BB66AE3E"/>
    <w:lvl w:ilvl="0" w:tplc="08120F40">
      <w:start w:val="1"/>
      <w:numFmt w:val="lowerRoman"/>
      <w:lvlText w:val="%1."/>
      <w:lvlJc w:val="left"/>
      <w:pPr>
        <w:ind w:left="720" w:hanging="360"/>
      </w:pPr>
    </w:lvl>
    <w:lvl w:ilvl="1" w:tplc="4FF04102">
      <w:start w:val="1"/>
      <w:numFmt w:val="lowerLetter"/>
      <w:lvlText w:val="%2."/>
      <w:lvlJc w:val="left"/>
      <w:pPr>
        <w:ind w:left="1440" w:hanging="360"/>
      </w:pPr>
    </w:lvl>
    <w:lvl w:ilvl="2" w:tplc="38DE2754">
      <w:start w:val="1"/>
      <w:numFmt w:val="lowerRoman"/>
      <w:lvlText w:val="%3."/>
      <w:lvlJc w:val="right"/>
      <w:pPr>
        <w:ind w:left="2160" w:hanging="180"/>
      </w:pPr>
    </w:lvl>
    <w:lvl w:ilvl="3" w:tplc="3C4A6AE4">
      <w:start w:val="1"/>
      <w:numFmt w:val="decimal"/>
      <w:lvlText w:val="%4."/>
      <w:lvlJc w:val="left"/>
      <w:pPr>
        <w:ind w:left="2880" w:hanging="360"/>
      </w:pPr>
    </w:lvl>
    <w:lvl w:ilvl="4" w:tplc="314A5E46">
      <w:start w:val="1"/>
      <w:numFmt w:val="lowerLetter"/>
      <w:lvlText w:val="%5."/>
      <w:lvlJc w:val="left"/>
      <w:pPr>
        <w:ind w:left="3600" w:hanging="360"/>
      </w:pPr>
    </w:lvl>
    <w:lvl w:ilvl="5" w:tplc="1A405ABA">
      <w:start w:val="1"/>
      <w:numFmt w:val="lowerRoman"/>
      <w:lvlText w:val="%6."/>
      <w:lvlJc w:val="right"/>
      <w:pPr>
        <w:ind w:left="4320" w:hanging="180"/>
      </w:pPr>
    </w:lvl>
    <w:lvl w:ilvl="6" w:tplc="1C3215E0">
      <w:start w:val="1"/>
      <w:numFmt w:val="decimal"/>
      <w:lvlText w:val="%7."/>
      <w:lvlJc w:val="left"/>
      <w:pPr>
        <w:ind w:left="5040" w:hanging="360"/>
      </w:pPr>
    </w:lvl>
    <w:lvl w:ilvl="7" w:tplc="AAB8D530">
      <w:start w:val="1"/>
      <w:numFmt w:val="lowerLetter"/>
      <w:lvlText w:val="%8."/>
      <w:lvlJc w:val="left"/>
      <w:pPr>
        <w:ind w:left="5760" w:hanging="360"/>
      </w:pPr>
    </w:lvl>
    <w:lvl w:ilvl="8" w:tplc="139A3DC4">
      <w:start w:val="1"/>
      <w:numFmt w:val="lowerRoman"/>
      <w:lvlText w:val="%9."/>
      <w:lvlJc w:val="right"/>
      <w:pPr>
        <w:ind w:left="6480" w:hanging="180"/>
      </w:pPr>
    </w:lvl>
  </w:abstractNum>
  <w:abstractNum w:abstractNumId="22" w15:restartNumberingAfterBreak="0">
    <w:nsid w:val="252775D5"/>
    <w:multiLevelType w:val="multilevel"/>
    <w:tmpl w:val="AC62DD80"/>
    <w:lvl w:ilvl="0">
      <w:start w:val="2"/>
      <w:numFmt w:val="decimal"/>
      <w:lvlText w:val="%1."/>
      <w:lvlJc w:val="left"/>
      <w:pPr>
        <w:ind w:left="504" w:hanging="504"/>
      </w:pPr>
      <w:rPr>
        <w:rFonts w:asciiTheme="minorHAnsi" w:eastAsiaTheme="minorHAnsi" w:hAnsiTheme="minorHAnsi" w:cstheme="minorHAnsi" w:hint="default"/>
        <w:b/>
        <w:color w:val="auto"/>
        <w:sz w:val="20"/>
        <w:u w:val="single"/>
      </w:rPr>
    </w:lvl>
    <w:lvl w:ilvl="1">
      <w:start w:val="1"/>
      <w:numFmt w:val="decimal"/>
      <w:lvlText w:val="%1.%2."/>
      <w:lvlJc w:val="left"/>
      <w:pPr>
        <w:ind w:left="504" w:hanging="504"/>
      </w:pPr>
      <w:rPr>
        <w:rFonts w:asciiTheme="minorHAnsi" w:eastAsiaTheme="minorHAnsi" w:hAnsiTheme="minorHAnsi" w:cstheme="minorHAnsi" w:hint="default"/>
        <w:b/>
        <w:color w:val="auto"/>
        <w:sz w:val="20"/>
        <w:u w:val="single"/>
      </w:rPr>
    </w:lvl>
    <w:lvl w:ilvl="2">
      <w:start w:val="1"/>
      <w:numFmt w:val="decimal"/>
      <w:lvlText w:val="%1.%2.%3."/>
      <w:lvlJc w:val="left"/>
      <w:pPr>
        <w:ind w:left="720" w:hanging="720"/>
      </w:pPr>
      <w:rPr>
        <w:rFonts w:asciiTheme="minorHAnsi" w:eastAsiaTheme="minorHAnsi" w:hAnsiTheme="minorHAnsi" w:cstheme="minorHAnsi" w:hint="default"/>
        <w:b/>
        <w:color w:val="auto"/>
        <w:sz w:val="20"/>
        <w:u w:val="single"/>
      </w:rPr>
    </w:lvl>
    <w:lvl w:ilvl="3">
      <w:start w:val="1"/>
      <w:numFmt w:val="decimal"/>
      <w:lvlText w:val="%1.%2.%3.%4."/>
      <w:lvlJc w:val="left"/>
      <w:pPr>
        <w:ind w:left="720" w:hanging="720"/>
      </w:pPr>
      <w:rPr>
        <w:rFonts w:asciiTheme="minorHAnsi" w:eastAsiaTheme="minorHAnsi" w:hAnsiTheme="minorHAnsi" w:cstheme="minorHAnsi" w:hint="default"/>
        <w:b/>
        <w:color w:val="auto"/>
        <w:sz w:val="20"/>
        <w:u w:val="single"/>
      </w:rPr>
    </w:lvl>
    <w:lvl w:ilvl="4">
      <w:start w:val="1"/>
      <w:numFmt w:val="decimal"/>
      <w:lvlText w:val="%1.%2.%3.%4.%5."/>
      <w:lvlJc w:val="left"/>
      <w:pPr>
        <w:ind w:left="1080" w:hanging="1080"/>
      </w:pPr>
      <w:rPr>
        <w:rFonts w:asciiTheme="minorHAnsi" w:eastAsiaTheme="minorHAnsi" w:hAnsiTheme="minorHAnsi" w:cstheme="minorHAnsi" w:hint="default"/>
        <w:b/>
        <w:color w:val="auto"/>
        <w:sz w:val="20"/>
        <w:u w:val="single"/>
      </w:rPr>
    </w:lvl>
    <w:lvl w:ilvl="5">
      <w:start w:val="1"/>
      <w:numFmt w:val="decimal"/>
      <w:lvlText w:val="%1.%2.%3.%4.%5.%6."/>
      <w:lvlJc w:val="left"/>
      <w:pPr>
        <w:ind w:left="1080" w:hanging="1080"/>
      </w:pPr>
      <w:rPr>
        <w:rFonts w:asciiTheme="minorHAnsi" w:eastAsiaTheme="minorHAnsi" w:hAnsiTheme="minorHAnsi" w:cstheme="minorHAnsi" w:hint="default"/>
        <w:b/>
        <w:color w:val="auto"/>
        <w:sz w:val="20"/>
        <w:u w:val="single"/>
      </w:rPr>
    </w:lvl>
    <w:lvl w:ilvl="6">
      <w:start w:val="1"/>
      <w:numFmt w:val="decimal"/>
      <w:lvlText w:val="%1.%2.%3.%4.%5.%6.%7."/>
      <w:lvlJc w:val="left"/>
      <w:pPr>
        <w:ind w:left="1440" w:hanging="1440"/>
      </w:pPr>
      <w:rPr>
        <w:rFonts w:asciiTheme="minorHAnsi" w:eastAsiaTheme="minorHAnsi" w:hAnsiTheme="minorHAnsi" w:cstheme="minorHAnsi" w:hint="default"/>
        <w:b/>
        <w:color w:val="auto"/>
        <w:sz w:val="20"/>
        <w:u w:val="single"/>
      </w:rPr>
    </w:lvl>
    <w:lvl w:ilvl="7">
      <w:start w:val="1"/>
      <w:numFmt w:val="decimal"/>
      <w:lvlText w:val="%1.%2.%3.%4.%5.%6.%7.%8."/>
      <w:lvlJc w:val="left"/>
      <w:pPr>
        <w:ind w:left="1440" w:hanging="1440"/>
      </w:pPr>
      <w:rPr>
        <w:rFonts w:asciiTheme="minorHAnsi" w:eastAsiaTheme="minorHAnsi" w:hAnsiTheme="minorHAnsi" w:cstheme="minorHAnsi" w:hint="default"/>
        <w:b/>
        <w:color w:val="auto"/>
        <w:sz w:val="20"/>
        <w:u w:val="single"/>
      </w:rPr>
    </w:lvl>
    <w:lvl w:ilvl="8">
      <w:start w:val="1"/>
      <w:numFmt w:val="decimal"/>
      <w:lvlText w:val="%1.%2.%3.%4.%5.%6.%7.%8.%9."/>
      <w:lvlJc w:val="left"/>
      <w:pPr>
        <w:ind w:left="1800" w:hanging="1800"/>
      </w:pPr>
      <w:rPr>
        <w:rFonts w:asciiTheme="minorHAnsi" w:eastAsiaTheme="minorHAnsi" w:hAnsiTheme="minorHAnsi" w:cstheme="minorHAnsi" w:hint="default"/>
        <w:b/>
        <w:color w:val="auto"/>
        <w:sz w:val="20"/>
        <w:u w:val="single"/>
      </w:rPr>
    </w:lvl>
  </w:abstractNum>
  <w:abstractNum w:abstractNumId="23" w15:restartNumberingAfterBreak="0">
    <w:nsid w:val="259C02BC"/>
    <w:multiLevelType w:val="multilevel"/>
    <w:tmpl w:val="BC7ECC66"/>
    <w:lvl w:ilvl="0">
      <w:start w:val="1"/>
      <w:numFmt w:val="decimal"/>
      <w:lvlText w:val="%1."/>
      <w:lvlJc w:val="left"/>
      <w:pPr>
        <w:ind w:left="63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65F4A2D"/>
    <w:multiLevelType w:val="hybridMultilevel"/>
    <w:tmpl w:val="31808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586392"/>
    <w:multiLevelType w:val="hybridMultilevel"/>
    <w:tmpl w:val="FFFFFFFF"/>
    <w:lvl w:ilvl="0" w:tplc="546404E2">
      <w:start w:val="1"/>
      <w:numFmt w:val="lowerRoman"/>
      <w:lvlText w:val="%1."/>
      <w:lvlJc w:val="right"/>
      <w:pPr>
        <w:ind w:left="720" w:hanging="360"/>
      </w:pPr>
    </w:lvl>
    <w:lvl w:ilvl="1" w:tplc="9A0092EC">
      <w:start w:val="1"/>
      <w:numFmt w:val="lowerLetter"/>
      <w:lvlText w:val="%2."/>
      <w:lvlJc w:val="left"/>
      <w:pPr>
        <w:ind w:left="1440" w:hanging="360"/>
      </w:pPr>
    </w:lvl>
    <w:lvl w:ilvl="2" w:tplc="F57AF806">
      <w:start w:val="1"/>
      <w:numFmt w:val="lowerRoman"/>
      <w:lvlText w:val="%3."/>
      <w:lvlJc w:val="right"/>
      <w:pPr>
        <w:ind w:left="2160" w:hanging="180"/>
      </w:pPr>
    </w:lvl>
    <w:lvl w:ilvl="3" w:tplc="BF140F5C">
      <w:start w:val="1"/>
      <w:numFmt w:val="decimal"/>
      <w:lvlText w:val="%4."/>
      <w:lvlJc w:val="left"/>
      <w:pPr>
        <w:ind w:left="2880" w:hanging="360"/>
      </w:pPr>
    </w:lvl>
    <w:lvl w:ilvl="4" w:tplc="A4A84B8C">
      <w:start w:val="1"/>
      <w:numFmt w:val="lowerLetter"/>
      <w:lvlText w:val="%5."/>
      <w:lvlJc w:val="left"/>
      <w:pPr>
        <w:ind w:left="3600" w:hanging="360"/>
      </w:pPr>
    </w:lvl>
    <w:lvl w:ilvl="5" w:tplc="B33C7224">
      <w:start w:val="1"/>
      <w:numFmt w:val="lowerRoman"/>
      <w:lvlText w:val="%6."/>
      <w:lvlJc w:val="right"/>
      <w:pPr>
        <w:ind w:left="4320" w:hanging="180"/>
      </w:pPr>
    </w:lvl>
    <w:lvl w:ilvl="6" w:tplc="27A8E08C">
      <w:start w:val="1"/>
      <w:numFmt w:val="decimal"/>
      <w:lvlText w:val="%7."/>
      <w:lvlJc w:val="left"/>
      <w:pPr>
        <w:ind w:left="5040" w:hanging="360"/>
      </w:pPr>
    </w:lvl>
    <w:lvl w:ilvl="7" w:tplc="F5F42CBA">
      <w:start w:val="1"/>
      <w:numFmt w:val="lowerLetter"/>
      <w:lvlText w:val="%8."/>
      <w:lvlJc w:val="left"/>
      <w:pPr>
        <w:ind w:left="5760" w:hanging="360"/>
      </w:pPr>
    </w:lvl>
    <w:lvl w:ilvl="8" w:tplc="39F83AE0">
      <w:start w:val="1"/>
      <w:numFmt w:val="lowerRoman"/>
      <w:lvlText w:val="%9."/>
      <w:lvlJc w:val="right"/>
      <w:pPr>
        <w:ind w:left="6480" w:hanging="180"/>
      </w:pPr>
    </w:lvl>
  </w:abstractNum>
  <w:abstractNum w:abstractNumId="26" w15:restartNumberingAfterBreak="0">
    <w:nsid w:val="28835385"/>
    <w:multiLevelType w:val="hybridMultilevel"/>
    <w:tmpl w:val="A05208B4"/>
    <w:lvl w:ilvl="0" w:tplc="3E2A571E">
      <w:start w:val="1"/>
      <w:numFmt w:val="lowerRoman"/>
      <w:lvlText w:val="%1."/>
      <w:lvlJc w:val="left"/>
      <w:pPr>
        <w:ind w:left="720" w:hanging="360"/>
      </w:pPr>
    </w:lvl>
    <w:lvl w:ilvl="1" w:tplc="9E00F600">
      <w:start w:val="1"/>
      <w:numFmt w:val="lowerLetter"/>
      <w:lvlText w:val="%2."/>
      <w:lvlJc w:val="left"/>
      <w:pPr>
        <w:ind w:left="1440" w:hanging="360"/>
      </w:pPr>
    </w:lvl>
    <w:lvl w:ilvl="2" w:tplc="2430CF6A">
      <w:start w:val="1"/>
      <w:numFmt w:val="lowerRoman"/>
      <w:lvlText w:val="%3."/>
      <w:lvlJc w:val="right"/>
      <w:pPr>
        <w:ind w:left="2160" w:hanging="180"/>
      </w:pPr>
    </w:lvl>
    <w:lvl w:ilvl="3" w:tplc="C400BFEE">
      <w:start w:val="1"/>
      <w:numFmt w:val="decimal"/>
      <w:lvlText w:val="%4."/>
      <w:lvlJc w:val="left"/>
      <w:pPr>
        <w:ind w:left="2880" w:hanging="360"/>
      </w:pPr>
    </w:lvl>
    <w:lvl w:ilvl="4" w:tplc="A118968E">
      <w:start w:val="1"/>
      <w:numFmt w:val="lowerLetter"/>
      <w:lvlText w:val="%5."/>
      <w:lvlJc w:val="left"/>
      <w:pPr>
        <w:ind w:left="3600" w:hanging="360"/>
      </w:pPr>
    </w:lvl>
    <w:lvl w:ilvl="5" w:tplc="570838B2">
      <w:start w:val="1"/>
      <w:numFmt w:val="lowerRoman"/>
      <w:lvlText w:val="%6."/>
      <w:lvlJc w:val="right"/>
      <w:pPr>
        <w:ind w:left="4320" w:hanging="180"/>
      </w:pPr>
    </w:lvl>
    <w:lvl w:ilvl="6" w:tplc="71A4249E">
      <w:start w:val="1"/>
      <w:numFmt w:val="decimal"/>
      <w:lvlText w:val="%7."/>
      <w:lvlJc w:val="left"/>
      <w:pPr>
        <w:ind w:left="5040" w:hanging="360"/>
      </w:pPr>
    </w:lvl>
    <w:lvl w:ilvl="7" w:tplc="3834AF86">
      <w:start w:val="1"/>
      <w:numFmt w:val="lowerLetter"/>
      <w:lvlText w:val="%8."/>
      <w:lvlJc w:val="left"/>
      <w:pPr>
        <w:ind w:left="5760" w:hanging="360"/>
      </w:pPr>
    </w:lvl>
    <w:lvl w:ilvl="8" w:tplc="32043A4A">
      <w:start w:val="1"/>
      <w:numFmt w:val="lowerRoman"/>
      <w:lvlText w:val="%9."/>
      <w:lvlJc w:val="right"/>
      <w:pPr>
        <w:ind w:left="6480" w:hanging="180"/>
      </w:pPr>
    </w:lvl>
  </w:abstractNum>
  <w:abstractNum w:abstractNumId="27" w15:restartNumberingAfterBreak="0">
    <w:nsid w:val="295D1AA2"/>
    <w:multiLevelType w:val="hybridMultilevel"/>
    <w:tmpl w:val="E668C7C4"/>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017DD6"/>
    <w:multiLevelType w:val="hybridMultilevel"/>
    <w:tmpl w:val="FFFFFFFF"/>
    <w:lvl w:ilvl="0" w:tplc="A1560126">
      <w:start w:val="1"/>
      <w:numFmt w:val="lowerRoman"/>
      <w:lvlText w:val="%1."/>
      <w:lvlJc w:val="left"/>
      <w:pPr>
        <w:ind w:left="720" w:hanging="360"/>
      </w:pPr>
    </w:lvl>
    <w:lvl w:ilvl="1" w:tplc="7F22E24C">
      <w:start w:val="1"/>
      <w:numFmt w:val="lowerLetter"/>
      <w:lvlText w:val="%2."/>
      <w:lvlJc w:val="left"/>
      <w:pPr>
        <w:ind w:left="1440" w:hanging="360"/>
      </w:pPr>
    </w:lvl>
    <w:lvl w:ilvl="2" w:tplc="08947016">
      <w:start w:val="1"/>
      <w:numFmt w:val="lowerRoman"/>
      <w:lvlText w:val="%3."/>
      <w:lvlJc w:val="right"/>
      <w:pPr>
        <w:ind w:left="2160" w:hanging="180"/>
      </w:pPr>
    </w:lvl>
    <w:lvl w:ilvl="3" w:tplc="7054A2DC">
      <w:start w:val="1"/>
      <w:numFmt w:val="decimal"/>
      <w:lvlText w:val="%4."/>
      <w:lvlJc w:val="left"/>
      <w:pPr>
        <w:ind w:left="2880" w:hanging="360"/>
      </w:pPr>
    </w:lvl>
    <w:lvl w:ilvl="4" w:tplc="5C522316">
      <w:start w:val="1"/>
      <w:numFmt w:val="lowerLetter"/>
      <w:lvlText w:val="%5."/>
      <w:lvlJc w:val="left"/>
      <w:pPr>
        <w:ind w:left="3600" w:hanging="360"/>
      </w:pPr>
    </w:lvl>
    <w:lvl w:ilvl="5" w:tplc="4CCA3ED4">
      <w:start w:val="1"/>
      <w:numFmt w:val="lowerRoman"/>
      <w:lvlText w:val="%6."/>
      <w:lvlJc w:val="right"/>
      <w:pPr>
        <w:ind w:left="4320" w:hanging="180"/>
      </w:pPr>
    </w:lvl>
    <w:lvl w:ilvl="6" w:tplc="B0903B88">
      <w:start w:val="1"/>
      <w:numFmt w:val="decimal"/>
      <w:lvlText w:val="%7."/>
      <w:lvlJc w:val="left"/>
      <w:pPr>
        <w:ind w:left="5040" w:hanging="360"/>
      </w:pPr>
    </w:lvl>
    <w:lvl w:ilvl="7" w:tplc="3596408C">
      <w:start w:val="1"/>
      <w:numFmt w:val="lowerLetter"/>
      <w:lvlText w:val="%8."/>
      <w:lvlJc w:val="left"/>
      <w:pPr>
        <w:ind w:left="5760" w:hanging="360"/>
      </w:pPr>
    </w:lvl>
    <w:lvl w:ilvl="8" w:tplc="A00EDA2E">
      <w:start w:val="1"/>
      <w:numFmt w:val="lowerRoman"/>
      <w:lvlText w:val="%9."/>
      <w:lvlJc w:val="right"/>
      <w:pPr>
        <w:ind w:left="6480" w:hanging="180"/>
      </w:pPr>
    </w:lvl>
  </w:abstractNum>
  <w:abstractNum w:abstractNumId="29" w15:restartNumberingAfterBreak="0">
    <w:nsid w:val="2E2326FD"/>
    <w:multiLevelType w:val="hybridMultilevel"/>
    <w:tmpl w:val="C0B8D3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25C72"/>
    <w:multiLevelType w:val="hybridMultilevel"/>
    <w:tmpl w:val="FFFFFFFF"/>
    <w:lvl w:ilvl="0" w:tplc="87B00700">
      <w:start w:val="1"/>
      <w:numFmt w:val="decimal"/>
      <w:lvlText w:val="%1."/>
      <w:lvlJc w:val="left"/>
      <w:pPr>
        <w:ind w:left="720" w:hanging="360"/>
      </w:pPr>
    </w:lvl>
    <w:lvl w:ilvl="1" w:tplc="FF446012">
      <w:start w:val="1"/>
      <w:numFmt w:val="lowerLetter"/>
      <w:lvlText w:val="%2."/>
      <w:lvlJc w:val="left"/>
      <w:pPr>
        <w:ind w:left="1440" w:hanging="360"/>
      </w:pPr>
    </w:lvl>
    <w:lvl w:ilvl="2" w:tplc="0FCC4A5C">
      <w:start w:val="1"/>
      <w:numFmt w:val="decimal"/>
      <w:lvlText w:val="%3."/>
      <w:lvlJc w:val="left"/>
      <w:pPr>
        <w:ind w:left="2160" w:hanging="180"/>
      </w:pPr>
    </w:lvl>
    <w:lvl w:ilvl="3" w:tplc="00BA2F10">
      <w:start w:val="1"/>
      <w:numFmt w:val="decimal"/>
      <w:lvlText w:val="%4."/>
      <w:lvlJc w:val="left"/>
      <w:pPr>
        <w:ind w:left="2880" w:hanging="360"/>
      </w:pPr>
    </w:lvl>
    <w:lvl w:ilvl="4" w:tplc="E206C474">
      <w:start w:val="1"/>
      <w:numFmt w:val="lowerLetter"/>
      <w:lvlText w:val="%5."/>
      <w:lvlJc w:val="left"/>
      <w:pPr>
        <w:ind w:left="3600" w:hanging="360"/>
      </w:pPr>
    </w:lvl>
    <w:lvl w:ilvl="5" w:tplc="19AE671C">
      <w:start w:val="1"/>
      <w:numFmt w:val="lowerRoman"/>
      <w:lvlText w:val="%6."/>
      <w:lvlJc w:val="right"/>
      <w:pPr>
        <w:ind w:left="4320" w:hanging="180"/>
      </w:pPr>
    </w:lvl>
    <w:lvl w:ilvl="6" w:tplc="146E338A">
      <w:start w:val="1"/>
      <w:numFmt w:val="decimal"/>
      <w:lvlText w:val="%7."/>
      <w:lvlJc w:val="left"/>
      <w:pPr>
        <w:ind w:left="5040" w:hanging="360"/>
      </w:pPr>
    </w:lvl>
    <w:lvl w:ilvl="7" w:tplc="9F50661A">
      <w:start w:val="1"/>
      <w:numFmt w:val="lowerLetter"/>
      <w:lvlText w:val="%8."/>
      <w:lvlJc w:val="left"/>
      <w:pPr>
        <w:ind w:left="5760" w:hanging="360"/>
      </w:pPr>
    </w:lvl>
    <w:lvl w:ilvl="8" w:tplc="5856679A">
      <w:start w:val="1"/>
      <w:numFmt w:val="lowerRoman"/>
      <w:lvlText w:val="%9."/>
      <w:lvlJc w:val="right"/>
      <w:pPr>
        <w:ind w:left="6480" w:hanging="180"/>
      </w:pPr>
    </w:lvl>
  </w:abstractNum>
  <w:abstractNum w:abstractNumId="31" w15:restartNumberingAfterBreak="0">
    <w:nsid w:val="313F0AF1"/>
    <w:multiLevelType w:val="hybridMultilevel"/>
    <w:tmpl w:val="FFFFFFFF"/>
    <w:lvl w:ilvl="0" w:tplc="E076956A">
      <w:start w:val="1"/>
      <w:numFmt w:val="lowerRoman"/>
      <w:lvlText w:val="%1."/>
      <w:lvlJc w:val="right"/>
      <w:pPr>
        <w:ind w:left="720" w:hanging="360"/>
      </w:pPr>
    </w:lvl>
    <w:lvl w:ilvl="1" w:tplc="83CCAB98">
      <w:start w:val="1"/>
      <w:numFmt w:val="lowerLetter"/>
      <w:lvlText w:val="%2."/>
      <w:lvlJc w:val="left"/>
      <w:pPr>
        <w:ind w:left="1440" w:hanging="360"/>
      </w:pPr>
    </w:lvl>
    <w:lvl w:ilvl="2" w:tplc="835865B6">
      <w:start w:val="1"/>
      <w:numFmt w:val="lowerRoman"/>
      <w:lvlText w:val="%3."/>
      <w:lvlJc w:val="right"/>
      <w:pPr>
        <w:ind w:left="2160" w:hanging="180"/>
      </w:pPr>
    </w:lvl>
    <w:lvl w:ilvl="3" w:tplc="6B400198">
      <w:start w:val="1"/>
      <w:numFmt w:val="decimal"/>
      <w:lvlText w:val="%4."/>
      <w:lvlJc w:val="left"/>
      <w:pPr>
        <w:ind w:left="2880" w:hanging="360"/>
      </w:pPr>
    </w:lvl>
    <w:lvl w:ilvl="4" w:tplc="70C01720">
      <w:start w:val="1"/>
      <w:numFmt w:val="lowerLetter"/>
      <w:lvlText w:val="%5."/>
      <w:lvlJc w:val="left"/>
      <w:pPr>
        <w:ind w:left="3600" w:hanging="360"/>
      </w:pPr>
    </w:lvl>
    <w:lvl w:ilvl="5" w:tplc="8C10DDA4">
      <w:start w:val="1"/>
      <w:numFmt w:val="lowerRoman"/>
      <w:lvlText w:val="%6."/>
      <w:lvlJc w:val="right"/>
      <w:pPr>
        <w:ind w:left="4320" w:hanging="180"/>
      </w:pPr>
    </w:lvl>
    <w:lvl w:ilvl="6" w:tplc="574085E8">
      <w:start w:val="1"/>
      <w:numFmt w:val="decimal"/>
      <w:lvlText w:val="%7."/>
      <w:lvlJc w:val="left"/>
      <w:pPr>
        <w:ind w:left="5040" w:hanging="360"/>
      </w:pPr>
    </w:lvl>
    <w:lvl w:ilvl="7" w:tplc="99109E3C">
      <w:start w:val="1"/>
      <w:numFmt w:val="lowerLetter"/>
      <w:lvlText w:val="%8."/>
      <w:lvlJc w:val="left"/>
      <w:pPr>
        <w:ind w:left="5760" w:hanging="360"/>
      </w:pPr>
    </w:lvl>
    <w:lvl w:ilvl="8" w:tplc="F6803018">
      <w:start w:val="1"/>
      <w:numFmt w:val="lowerRoman"/>
      <w:lvlText w:val="%9."/>
      <w:lvlJc w:val="right"/>
      <w:pPr>
        <w:ind w:left="6480" w:hanging="180"/>
      </w:pPr>
    </w:lvl>
  </w:abstractNum>
  <w:abstractNum w:abstractNumId="32" w15:restartNumberingAfterBreak="0">
    <w:nsid w:val="31BF39F9"/>
    <w:multiLevelType w:val="hybridMultilevel"/>
    <w:tmpl w:val="FFFFFFFF"/>
    <w:lvl w:ilvl="0" w:tplc="74E28480">
      <w:start w:val="1"/>
      <w:numFmt w:val="upperRoman"/>
      <w:lvlText w:val="%1."/>
      <w:lvlJc w:val="left"/>
      <w:pPr>
        <w:ind w:left="720" w:hanging="360"/>
      </w:pPr>
    </w:lvl>
    <w:lvl w:ilvl="1" w:tplc="C31E0A4E">
      <w:start w:val="1"/>
      <w:numFmt w:val="lowerLetter"/>
      <w:lvlText w:val="%2."/>
      <w:lvlJc w:val="left"/>
      <w:pPr>
        <w:ind w:left="1440" w:hanging="360"/>
      </w:pPr>
    </w:lvl>
    <w:lvl w:ilvl="2" w:tplc="BC524138">
      <w:start w:val="1"/>
      <w:numFmt w:val="lowerRoman"/>
      <w:lvlText w:val="%3."/>
      <w:lvlJc w:val="right"/>
      <w:pPr>
        <w:ind w:left="2160" w:hanging="180"/>
      </w:pPr>
    </w:lvl>
    <w:lvl w:ilvl="3" w:tplc="5ED8F27A">
      <w:start w:val="1"/>
      <w:numFmt w:val="decimal"/>
      <w:lvlText w:val="%4."/>
      <w:lvlJc w:val="left"/>
      <w:pPr>
        <w:ind w:left="2880" w:hanging="360"/>
      </w:pPr>
    </w:lvl>
    <w:lvl w:ilvl="4" w:tplc="F16AF6D0">
      <w:start w:val="1"/>
      <w:numFmt w:val="lowerLetter"/>
      <w:lvlText w:val="%5."/>
      <w:lvlJc w:val="left"/>
      <w:pPr>
        <w:ind w:left="3600" w:hanging="360"/>
      </w:pPr>
    </w:lvl>
    <w:lvl w:ilvl="5" w:tplc="4C4C7EE8">
      <w:start w:val="1"/>
      <w:numFmt w:val="lowerRoman"/>
      <w:lvlText w:val="%6."/>
      <w:lvlJc w:val="right"/>
      <w:pPr>
        <w:ind w:left="4320" w:hanging="180"/>
      </w:pPr>
    </w:lvl>
    <w:lvl w:ilvl="6" w:tplc="2604E874">
      <w:start w:val="1"/>
      <w:numFmt w:val="decimal"/>
      <w:lvlText w:val="%7."/>
      <w:lvlJc w:val="left"/>
      <w:pPr>
        <w:ind w:left="5040" w:hanging="360"/>
      </w:pPr>
    </w:lvl>
    <w:lvl w:ilvl="7" w:tplc="5970A1FC">
      <w:start w:val="1"/>
      <w:numFmt w:val="lowerLetter"/>
      <w:lvlText w:val="%8."/>
      <w:lvlJc w:val="left"/>
      <w:pPr>
        <w:ind w:left="5760" w:hanging="360"/>
      </w:pPr>
    </w:lvl>
    <w:lvl w:ilvl="8" w:tplc="DF3CBEE8">
      <w:start w:val="1"/>
      <w:numFmt w:val="lowerRoman"/>
      <w:lvlText w:val="%9."/>
      <w:lvlJc w:val="right"/>
      <w:pPr>
        <w:ind w:left="6480" w:hanging="180"/>
      </w:pPr>
    </w:lvl>
  </w:abstractNum>
  <w:abstractNum w:abstractNumId="33" w15:restartNumberingAfterBreak="0">
    <w:nsid w:val="36825C7F"/>
    <w:multiLevelType w:val="multilevel"/>
    <w:tmpl w:val="87089D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875316E"/>
    <w:multiLevelType w:val="hybridMultilevel"/>
    <w:tmpl w:val="46C0A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8B4E2E"/>
    <w:multiLevelType w:val="hybridMultilevel"/>
    <w:tmpl w:val="4D1803BA"/>
    <w:lvl w:ilvl="0" w:tplc="0422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7E2C80"/>
    <w:multiLevelType w:val="hybridMultilevel"/>
    <w:tmpl w:val="FFFFFFFF"/>
    <w:lvl w:ilvl="0" w:tplc="AEA819C0">
      <w:start w:val="1"/>
      <w:numFmt w:val="bullet"/>
      <w:lvlText w:val=""/>
      <w:lvlJc w:val="left"/>
      <w:pPr>
        <w:ind w:left="720" w:hanging="360"/>
      </w:pPr>
      <w:rPr>
        <w:rFonts w:ascii="Symbol" w:hAnsi="Symbol" w:hint="default"/>
      </w:rPr>
    </w:lvl>
    <w:lvl w:ilvl="1" w:tplc="3E1ACA82">
      <w:start w:val="1"/>
      <w:numFmt w:val="bullet"/>
      <w:lvlText w:val="o"/>
      <w:lvlJc w:val="left"/>
      <w:pPr>
        <w:ind w:left="1440" w:hanging="360"/>
      </w:pPr>
      <w:rPr>
        <w:rFonts w:ascii="Courier New" w:hAnsi="Courier New" w:hint="default"/>
      </w:rPr>
    </w:lvl>
    <w:lvl w:ilvl="2" w:tplc="7B0262B2">
      <w:start w:val="1"/>
      <w:numFmt w:val="bullet"/>
      <w:lvlText w:val=""/>
      <w:lvlJc w:val="left"/>
      <w:pPr>
        <w:ind w:left="2160" w:hanging="360"/>
      </w:pPr>
      <w:rPr>
        <w:rFonts w:ascii="Wingdings" w:hAnsi="Wingdings" w:hint="default"/>
      </w:rPr>
    </w:lvl>
    <w:lvl w:ilvl="3" w:tplc="D92E3768">
      <w:start w:val="1"/>
      <w:numFmt w:val="bullet"/>
      <w:lvlText w:val=""/>
      <w:lvlJc w:val="left"/>
      <w:pPr>
        <w:ind w:left="2880" w:hanging="360"/>
      </w:pPr>
      <w:rPr>
        <w:rFonts w:ascii="Symbol" w:hAnsi="Symbol" w:hint="default"/>
      </w:rPr>
    </w:lvl>
    <w:lvl w:ilvl="4" w:tplc="E018909E">
      <w:start w:val="1"/>
      <w:numFmt w:val="bullet"/>
      <w:lvlText w:val="o"/>
      <w:lvlJc w:val="left"/>
      <w:pPr>
        <w:ind w:left="3600" w:hanging="360"/>
      </w:pPr>
      <w:rPr>
        <w:rFonts w:ascii="Courier New" w:hAnsi="Courier New" w:hint="default"/>
      </w:rPr>
    </w:lvl>
    <w:lvl w:ilvl="5" w:tplc="9D0C8684">
      <w:start w:val="1"/>
      <w:numFmt w:val="bullet"/>
      <w:lvlText w:val=""/>
      <w:lvlJc w:val="left"/>
      <w:pPr>
        <w:ind w:left="4320" w:hanging="360"/>
      </w:pPr>
      <w:rPr>
        <w:rFonts w:ascii="Wingdings" w:hAnsi="Wingdings" w:hint="default"/>
      </w:rPr>
    </w:lvl>
    <w:lvl w:ilvl="6" w:tplc="041E5762">
      <w:start w:val="1"/>
      <w:numFmt w:val="bullet"/>
      <w:lvlText w:val=""/>
      <w:lvlJc w:val="left"/>
      <w:pPr>
        <w:ind w:left="5040" w:hanging="360"/>
      </w:pPr>
      <w:rPr>
        <w:rFonts w:ascii="Symbol" w:hAnsi="Symbol" w:hint="default"/>
      </w:rPr>
    </w:lvl>
    <w:lvl w:ilvl="7" w:tplc="9F66BA10">
      <w:start w:val="1"/>
      <w:numFmt w:val="bullet"/>
      <w:lvlText w:val="o"/>
      <w:lvlJc w:val="left"/>
      <w:pPr>
        <w:ind w:left="5760" w:hanging="360"/>
      </w:pPr>
      <w:rPr>
        <w:rFonts w:ascii="Courier New" w:hAnsi="Courier New" w:hint="default"/>
      </w:rPr>
    </w:lvl>
    <w:lvl w:ilvl="8" w:tplc="A65493AA">
      <w:start w:val="1"/>
      <w:numFmt w:val="bullet"/>
      <w:lvlText w:val=""/>
      <w:lvlJc w:val="left"/>
      <w:pPr>
        <w:ind w:left="6480" w:hanging="360"/>
      </w:pPr>
      <w:rPr>
        <w:rFonts w:ascii="Wingdings" w:hAnsi="Wingdings" w:hint="default"/>
      </w:rPr>
    </w:lvl>
  </w:abstractNum>
  <w:abstractNum w:abstractNumId="37" w15:restartNumberingAfterBreak="0">
    <w:nsid w:val="3B032048"/>
    <w:multiLevelType w:val="hybridMultilevel"/>
    <w:tmpl w:val="967EEF2A"/>
    <w:lvl w:ilvl="0" w:tplc="57E8DCE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A322CC"/>
    <w:multiLevelType w:val="hybridMultilevel"/>
    <w:tmpl w:val="983A98D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CEB5490"/>
    <w:multiLevelType w:val="hybridMultilevel"/>
    <w:tmpl w:val="DE18DEE0"/>
    <w:lvl w:ilvl="0" w:tplc="C35E6034">
      <w:start w:val="1"/>
      <w:numFmt w:val="upperRoman"/>
      <w:lvlText w:val="%1."/>
      <w:lvlJc w:val="left"/>
      <w:pPr>
        <w:ind w:left="720" w:hanging="360"/>
      </w:pPr>
    </w:lvl>
    <w:lvl w:ilvl="1" w:tplc="12D0273E">
      <w:start w:val="1"/>
      <w:numFmt w:val="lowerLetter"/>
      <w:lvlText w:val="%2."/>
      <w:lvlJc w:val="left"/>
      <w:pPr>
        <w:ind w:left="1440" w:hanging="360"/>
      </w:pPr>
    </w:lvl>
    <w:lvl w:ilvl="2" w:tplc="E3468456">
      <w:start w:val="1"/>
      <w:numFmt w:val="lowerRoman"/>
      <w:lvlText w:val="%3."/>
      <w:lvlJc w:val="right"/>
      <w:pPr>
        <w:ind w:left="2160" w:hanging="180"/>
      </w:pPr>
    </w:lvl>
    <w:lvl w:ilvl="3" w:tplc="69A0B2E4">
      <w:start w:val="1"/>
      <w:numFmt w:val="decimal"/>
      <w:lvlText w:val="%4."/>
      <w:lvlJc w:val="left"/>
      <w:pPr>
        <w:ind w:left="2880" w:hanging="360"/>
      </w:pPr>
    </w:lvl>
    <w:lvl w:ilvl="4" w:tplc="81C4C734">
      <w:start w:val="1"/>
      <w:numFmt w:val="lowerLetter"/>
      <w:lvlText w:val="%5."/>
      <w:lvlJc w:val="left"/>
      <w:pPr>
        <w:ind w:left="3600" w:hanging="360"/>
      </w:pPr>
    </w:lvl>
    <w:lvl w:ilvl="5" w:tplc="8C4CA796">
      <w:start w:val="1"/>
      <w:numFmt w:val="lowerRoman"/>
      <w:lvlText w:val="%6."/>
      <w:lvlJc w:val="right"/>
      <w:pPr>
        <w:ind w:left="4320" w:hanging="180"/>
      </w:pPr>
    </w:lvl>
    <w:lvl w:ilvl="6" w:tplc="9AC28C1C">
      <w:start w:val="1"/>
      <w:numFmt w:val="decimal"/>
      <w:lvlText w:val="%7."/>
      <w:lvlJc w:val="left"/>
      <w:pPr>
        <w:ind w:left="5040" w:hanging="360"/>
      </w:pPr>
    </w:lvl>
    <w:lvl w:ilvl="7" w:tplc="85FC9916">
      <w:start w:val="1"/>
      <w:numFmt w:val="lowerLetter"/>
      <w:lvlText w:val="%8."/>
      <w:lvlJc w:val="left"/>
      <w:pPr>
        <w:ind w:left="5760" w:hanging="360"/>
      </w:pPr>
    </w:lvl>
    <w:lvl w:ilvl="8" w:tplc="63F0723E">
      <w:start w:val="1"/>
      <w:numFmt w:val="lowerRoman"/>
      <w:lvlText w:val="%9."/>
      <w:lvlJc w:val="right"/>
      <w:pPr>
        <w:ind w:left="6480" w:hanging="180"/>
      </w:pPr>
    </w:lvl>
  </w:abstractNum>
  <w:abstractNum w:abstractNumId="40" w15:restartNumberingAfterBreak="0">
    <w:nsid w:val="3FC47C22"/>
    <w:multiLevelType w:val="hybridMultilevel"/>
    <w:tmpl w:val="D866424A"/>
    <w:lvl w:ilvl="0" w:tplc="7D5A41A0">
      <w:start w:val="1"/>
      <w:numFmt w:val="decimal"/>
      <w:lvlText w:val="%1."/>
      <w:lvlJc w:val="left"/>
      <w:pPr>
        <w:ind w:left="720" w:hanging="360"/>
      </w:pPr>
    </w:lvl>
    <w:lvl w:ilvl="1" w:tplc="1E947AD8">
      <w:start w:val="1"/>
      <w:numFmt w:val="lowerLetter"/>
      <w:lvlText w:val="%2."/>
      <w:lvlJc w:val="left"/>
      <w:pPr>
        <w:ind w:left="1440" w:hanging="360"/>
      </w:pPr>
    </w:lvl>
    <w:lvl w:ilvl="2" w:tplc="3120F89C">
      <w:start w:val="1"/>
      <w:numFmt w:val="decimal"/>
      <w:lvlText w:val="%3."/>
      <w:lvlJc w:val="left"/>
      <w:pPr>
        <w:ind w:left="2160" w:hanging="180"/>
      </w:pPr>
    </w:lvl>
    <w:lvl w:ilvl="3" w:tplc="21A4F42A">
      <w:start w:val="1"/>
      <w:numFmt w:val="decimal"/>
      <w:lvlText w:val="%4."/>
      <w:lvlJc w:val="left"/>
      <w:pPr>
        <w:ind w:left="2880" w:hanging="360"/>
      </w:pPr>
    </w:lvl>
    <w:lvl w:ilvl="4" w:tplc="746E3CD0">
      <w:start w:val="1"/>
      <w:numFmt w:val="lowerLetter"/>
      <w:lvlText w:val="%5."/>
      <w:lvlJc w:val="left"/>
      <w:pPr>
        <w:ind w:left="3600" w:hanging="360"/>
      </w:pPr>
    </w:lvl>
    <w:lvl w:ilvl="5" w:tplc="4AA62BD6">
      <w:start w:val="1"/>
      <w:numFmt w:val="lowerRoman"/>
      <w:lvlText w:val="%6."/>
      <w:lvlJc w:val="right"/>
      <w:pPr>
        <w:ind w:left="4320" w:hanging="180"/>
      </w:pPr>
    </w:lvl>
    <w:lvl w:ilvl="6" w:tplc="17CEBF46">
      <w:start w:val="1"/>
      <w:numFmt w:val="decimal"/>
      <w:lvlText w:val="%7."/>
      <w:lvlJc w:val="left"/>
      <w:pPr>
        <w:ind w:left="5040" w:hanging="360"/>
      </w:pPr>
    </w:lvl>
    <w:lvl w:ilvl="7" w:tplc="8132EFB0">
      <w:start w:val="1"/>
      <w:numFmt w:val="lowerLetter"/>
      <w:lvlText w:val="%8."/>
      <w:lvlJc w:val="left"/>
      <w:pPr>
        <w:ind w:left="5760" w:hanging="360"/>
      </w:pPr>
    </w:lvl>
    <w:lvl w:ilvl="8" w:tplc="E3C0F706">
      <w:start w:val="1"/>
      <w:numFmt w:val="lowerRoman"/>
      <w:lvlText w:val="%9."/>
      <w:lvlJc w:val="right"/>
      <w:pPr>
        <w:ind w:left="6480" w:hanging="180"/>
      </w:pPr>
    </w:lvl>
  </w:abstractNum>
  <w:abstractNum w:abstractNumId="41" w15:restartNumberingAfterBreak="0">
    <w:nsid w:val="3FC81261"/>
    <w:multiLevelType w:val="hybridMultilevel"/>
    <w:tmpl w:val="5C42DC1E"/>
    <w:lvl w:ilvl="0" w:tplc="ABE864DA">
      <w:numFmt w:val="decimal"/>
      <w:lvlText w:val="%1"/>
      <w:lvlJc w:val="left"/>
      <w:pPr>
        <w:ind w:left="720" w:hanging="360"/>
      </w:pPr>
      <w:rPr>
        <w:rFonts w:asciiTheme="minorHAnsi" w:eastAsiaTheme="minorHAnsi" w:hAnsiTheme="minorHAnsi" w:cstheme="minorHAnsi"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E61551"/>
    <w:multiLevelType w:val="hybridMultilevel"/>
    <w:tmpl w:val="FFFFFFFF"/>
    <w:lvl w:ilvl="0" w:tplc="F83A9456">
      <w:start w:val="1"/>
      <w:numFmt w:val="decimal"/>
      <w:lvlText w:val="%1."/>
      <w:lvlJc w:val="left"/>
      <w:pPr>
        <w:ind w:left="720" w:hanging="360"/>
      </w:pPr>
    </w:lvl>
    <w:lvl w:ilvl="1" w:tplc="1F5EC4E4">
      <w:start w:val="1"/>
      <w:numFmt w:val="lowerLetter"/>
      <w:lvlText w:val="%2."/>
      <w:lvlJc w:val="left"/>
      <w:pPr>
        <w:ind w:left="1440" w:hanging="360"/>
      </w:pPr>
    </w:lvl>
    <w:lvl w:ilvl="2" w:tplc="09846424">
      <w:start w:val="1"/>
      <w:numFmt w:val="decimal"/>
      <w:lvlText w:val="%3."/>
      <w:lvlJc w:val="left"/>
      <w:pPr>
        <w:ind w:left="2160" w:hanging="180"/>
      </w:pPr>
    </w:lvl>
    <w:lvl w:ilvl="3" w:tplc="42D4430E">
      <w:start w:val="1"/>
      <w:numFmt w:val="decimal"/>
      <w:lvlText w:val="%4."/>
      <w:lvlJc w:val="left"/>
      <w:pPr>
        <w:ind w:left="2880" w:hanging="360"/>
      </w:pPr>
    </w:lvl>
    <w:lvl w:ilvl="4" w:tplc="D6565408">
      <w:start w:val="1"/>
      <w:numFmt w:val="lowerLetter"/>
      <w:lvlText w:val="%5."/>
      <w:lvlJc w:val="left"/>
      <w:pPr>
        <w:ind w:left="3600" w:hanging="360"/>
      </w:pPr>
    </w:lvl>
    <w:lvl w:ilvl="5" w:tplc="4CCEF9A0">
      <w:start w:val="1"/>
      <w:numFmt w:val="lowerRoman"/>
      <w:lvlText w:val="%6."/>
      <w:lvlJc w:val="right"/>
      <w:pPr>
        <w:ind w:left="4320" w:hanging="180"/>
      </w:pPr>
    </w:lvl>
    <w:lvl w:ilvl="6" w:tplc="0ABAF496">
      <w:start w:val="1"/>
      <w:numFmt w:val="decimal"/>
      <w:lvlText w:val="%7."/>
      <w:lvlJc w:val="left"/>
      <w:pPr>
        <w:ind w:left="5040" w:hanging="360"/>
      </w:pPr>
    </w:lvl>
    <w:lvl w:ilvl="7" w:tplc="BD0C18FA">
      <w:start w:val="1"/>
      <w:numFmt w:val="lowerLetter"/>
      <w:lvlText w:val="%8."/>
      <w:lvlJc w:val="left"/>
      <w:pPr>
        <w:ind w:left="5760" w:hanging="360"/>
      </w:pPr>
    </w:lvl>
    <w:lvl w:ilvl="8" w:tplc="AF1683B8">
      <w:start w:val="1"/>
      <w:numFmt w:val="lowerRoman"/>
      <w:lvlText w:val="%9."/>
      <w:lvlJc w:val="right"/>
      <w:pPr>
        <w:ind w:left="6480" w:hanging="180"/>
      </w:pPr>
    </w:lvl>
  </w:abstractNum>
  <w:abstractNum w:abstractNumId="43" w15:restartNumberingAfterBreak="0">
    <w:nsid w:val="425B7013"/>
    <w:multiLevelType w:val="multilevel"/>
    <w:tmpl w:val="AC62DD80"/>
    <w:lvl w:ilvl="0">
      <w:start w:val="1"/>
      <w:numFmt w:val="decimal"/>
      <w:lvlText w:val="%1."/>
      <w:lvlJc w:val="left"/>
      <w:pPr>
        <w:ind w:left="504" w:hanging="504"/>
      </w:pPr>
      <w:rPr>
        <w:rFonts w:asciiTheme="minorHAnsi" w:eastAsiaTheme="minorHAnsi" w:hAnsiTheme="minorHAnsi" w:cstheme="minorHAnsi" w:hint="default"/>
        <w:b/>
        <w:color w:val="auto"/>
        <w:sz w:val="20"/>
        <w:u w:val="single"/>
      </w:rPr>
    </w:lvl>
    <w:lvl w:ilvl="1">
      <w:start w:val="2"/>
      <w:numFmt w:val="decimal"/>
      <w:lvlText w:val="%1.%2."/>
      <w:lvlJc w:val="left"/>
      <w:pPr>
        <w:ind w:left="504" w:hanging="504"/>
      </w:pPr>
      <w:rPr>
        <w:rFonts w:asciiTheme="minorHAnsi" w:eastAsiaTheme="minorHAnsi" w:hAnsiTheme="minorHAnsi" w:cstheme="minorHAnsi" w:hint="default"/>
        <w:b/>
        <w:color w:val="auto"/>
        <w:sz w:val="20"/>
        <w:u w:val="single"/>
      </w:rPr>
    </w:lvl>
    <w:lvl w:ilvl="2">
      <w:start w:val="1"/>
      <w:numFmt w:val="decimal"/>
      <w:lvlText w:val="%1.%2.%3."/>
      <w:lvlJc w:val="left"/>
      <w:pPr>
        <w:ind w:left="720" w:hanging="720"/>
      </w:pPr>
      <w:rPr>
        <w:rFonts w:asciiTheme="minorHAnsi" w:eastAsiaTheme="minorHAnsi" w:hAnsiTheme="minorHAnsi" w:cstheme="minorHAnsi" w:hint="default"/>
        <w:b/>
        <w:color w:val="auto"/>
        <w:sz w:val="20"/>
        <w:u w:val="single"/>
      </w:rPr>
    </w:lvl>
    <w:lvl w:ilvl="3">
      <w:start w:val="1"/>
      <w:numFmt w:val="decimal"/>
      <w:lvlText w:val="%1.%2.%3.%4."/>
      <w:lvlJc w:val="left"/>
      <w:pPr>
        <w:ind w:left="720" w:hanging="720"/>
      </w:pPr>
      <w:rPr>
        <w:rFonts w:asciiTheme="minorHAnsi" w:eastAsiaTheme="minorHAnsi" w:hAnsiTheme="minorHAnsi" w:cstheme="minorHAnsi" w:hint="default"/>
        <w:b/>
        <w:color w:val="auto"/>
        <w:sz w:val="20"/>
        <w:u w:val="single"/>
      </w:rPr>
    </w:lvl>
    <w:lvl w:ilvl="4">
      <w:start w:val="1"/>
      <w:numFmt w:val="decimal"/>
      <w:lvlText w:val="%1.%2.%3.%4.%5."/>
      <w:lvlJc w:val="left"/>
      <w:pPr>
        <w:ind w:left="1080" w:hanging="1080"/>
      </w:pPr>
      <w:rPr>
        <w:rFonts w:asciiTheme="minorHAnsi" w:eastAsiaTheme="minorHAnsi" w:hAnsiTheme="minorHAnsi" w:cstheme="minorHAnsi" w:hint="default"/>
        <w:b/>
        <w:color w:val="auto"/>
        <w:sz w:val="20"/>
        <w:u w:val="single"/>
      </w:rPr>
    </w:lvl>
    <w:lvl w:ilvl="5">
      <w:start w:val="1"/>
      <w:numFmt w:val="decimal"/>
      <w:lvlText w:val="%1.%2.%3.%4.%5.%6."/>
      <w:lvlJc w:val="left"/>
      <w:pPr>
        <w:ind w:left="1080" w:hanging="1080"/>
      </w:pPr>
      <w:rPr>
        <w:rFonts w:asciiTheme="minorHAnsi" w:eastAsiaTheme="minorHAnsi" w:hAnsiTheme="minorHAnsi" w:cstheme="minorHAnsi" w:hint="default"/>
        <w:b/>
        <w:color w:val="auto"/>
        <w:sz w:val="20"/>
        <w:u w:val="single"/>
      </w:rPr>
    </w:lvl>
    <w:lvl w:ilvl="6">
      <w:start w:val="1"/>
      <w:numFmt w:val="decimal"/>
      <w:lvlText w:val="%1.%2.%3.%4.%5.%6.%7."/>
      <w:lvlJc w:val="left"/>
      <w:pPr>
        <w:ind w:left="1440" w:hanging="1440"/>
      </w:pPr>
      <w:rPr>
        <w:rFonts w:asciiTheme="minorHAnsi" w:eastAsiaTheme="minorHAnsi" w:hAnsiTheme="minorHAnsi" w:cstheme="minorHAnsi" w:hint="default"/>
        <w:b/>
        <w:color w:val="auto"/>
        <w:sz w:val="20"/>
        <w:u w:val="single"/>
      </w:rPr>
    </w:lvl>
    <w:lvl w:ilvl="7">
      <w:start w:val="1"/>
      <w:numFmt w:val="decimal"/>
      <w:lvlText w:val="%1.%2.%3.%4.%5.%6.%7.%8."/>
      <w:lvlJc w:val="left"/>
      <w:pPr>
        <w:ind w:left="1440" w:hanging="1440"/>
      </w:pPr>
      <w:rPr>
        <w:rFonts w:asciiTheme="minorHAnsi" w:eastAsiaTheme="minorHAnsi" w:hAnsiTheme="minorHAnsi" w:cstheme="minorHAnsi" w:hint="default"/>
        <w:b/>
        <w:color w:val="auto"/>
        <w:sz w:val="20"/>
        <w:u w:val="single"/>
      </w:rPr>
    </w:lvl>
    <w:lvl w:ilvl="8">
      <w:start w:val="1"/>
      <w:numFmt w:val="decimal"/>
      <w:lvlText w:val="%1.%2.%3.%4.%5.%6.%7.%8.%9."/>
      <w:lvlJc w:val="left"/>
      <w:pPr>
        <w:ind w:left="1800" w:hanging="1800"/>
      </w:pPr>
      <w:rPr>
        <w:rFonts w:asciiTheme="minorHAnsi" w:eastAsiaTheme="minorHAnsi" w:hAnsiTheme="minorHAnsi" w:cstheme="minorHAnsi" w:hint="default"/>
        <w:b/>
        <w:color w:val="auto"/>
        <w:sz w:val="20"/>
        <w:u w:val="single"/>
      </w:rPr>
    </w:lvl>
  </w:abstractNum>
  <w:abstractNum w:abstractNumId="44" w15:restartNumberingAfterBreak="0">
    <w:nsid w:val="44286F41"/>
    <w:multiLevelType w:val="hybridMultilevel"/>
    <w:tmpl w:val="B0FC2E0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5" w15:restartNumberingAfterBreak="0">
    <w:nsid w:val="44A12968"/>
    <w:multiLevelType w:val="multilevel"/>
    <w:tmpl w:val="45A431AA"/>
    <w:lvl w:ilvl="0">
      <w:start w:val="1"/>
      <w:numFmt w:val="decimal"/>
      <w:lvlText w:val="%1."/>
      <w:lvlJc w:val="left"/>
      <w:pPr>
        <w:ind w:left="550" w:hanging="550"/>
      </w:pPr>
      <w:rPr>
        <w:rFonts w:hint="default"/>
      </w:rPr>
    </w:lvl>
    <w:lvl w:ilvl="1">
      <w:start w:val="1"/>
      <w:numFmt w:val="decimal"/>
      <w:lvlText w:val="%1.%2."/>
      <w:lvlJc w:val="left"/>
      <w:pPr>
        <w:ind w:left="1084" w:hanging="55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6" w15:restartNumberingAfterBreak="0">
    <w:nsid w:val="45B74677"/>
    <w:multiLevelType w:val="hybridMultilevel"/>
    <w:tmpl w:val="785E240A"/>
    <w:lvl w:ilvl="0" w:tplc="2348F62C">
      <w:start w:val="833"/>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6F35BD"/>
    <w:multiLevelType w:val="hybridMultilevel"/>
    <w:tmpl w:val="FFFFFFFF"/>
    <w:lvl w:ilvl="0" w:tplc="810C4552">
      <w:start w:val="1"/>
      <w:numFmt w:val="decimal"/>
      <w:lvlText w:val="%1."/>
      <w:lvlJc w:val="left"/>
      <w:pPr>
        <w:ind w:left="720" w:hanging="360"/>
      </w:pPr>
    </w:lvl>
    <w:lvl w:ilvl="1" w:tplc="D6869086">
      <w:start w:val="1"/>
      <w:numFmt w:val="lowerLetter"/>
      <w:lvlText w:val="%2."/>
      <w:lvlJc w:val="left"/>
      <w:pPr>
        <w:ind w:left="1440" w:hanging="360"/>
      </w:pPr>
    </w:lvl>
    <w:lvl w:ilvl="2" w:tplc="CBB8EF04">
      <w:start w:val="1"/>
      <w:numFmt w:val="decimal"/>
      <w:lvlText w:val="%3."/>
      <w:lvlJc w:val="left"/>
      <w:pPr>
        <w:ind w:left="2160" w:hanging="180"/>
      </w:pPr>
    </w:lvl>
    <w:lvl w:ilvl="3" w:tplc="FB80148A">
      <w:start w:val="1"/>
      <w:numFmt w:val="decimal"/>
      <w:lvlText w:val="%4."/>
      <w:lvlJc w:val="left"/>
      <w:pPr>
        <w:ind w:left="2880" w:hanging="360"/>
      </w:pPr>
    </w:lvl>
    <w:lvl w:ilvl="4" w:tplc="4F0CE858">
      <w:start w:val="1"/>
      <w:numFmt w:val="lowerLetter"/>
      <w:lvlText w:val="%5."/>
      <w:lvlJc w:val="left"/>
      <w:pPr>
        <w:ind w:left="3600" w:hanging="360"/>
      </w:pPr>
    </w:lvl>
    <w:lvl w:ilvl="5" w:tplc="F8BE3290">
      <w:start w:val="1"/>
      <w:numFmt w:val="lowerRoman"/>
      <w:lvlText w:val="%6."/>
      <w:lvlJc w:val="right"/>
      <w:pPr>
        <w:ind w:left="4320" w:hanging="180"/>
      </w:pPr>
    </w:lvl>
    <w:lvl w:ilvl="6" w:tplc="4B546D12">
      <w:start w:val="1"/>
      <w:numFmt w:val="decimal"/>
      <w:lvlText w:val="%7."/>
      <w:lvlJc w:val="left"/>
      <w:pPr>
        <w:ind w:left="5040" w:hanging="360"/>
      </w:pPr>
    </w:lvl>
    <w:lvl w:ilvl="7" w:tplc="B914B156">
      <w:start w:val="1"/>
      <w:numFmt w:val="lowerLetter"/>
      <w:lvlText w:val="%8."/>
      <w:lvlJc w:val="left"/>
      <w:pPr>
        <w:ind w:left="5760" w:hanging="360"/>
      </w:pPr>
    </w:lvl>
    <w:lvl w:ilvl="8" w:tplc="BB007CB4">
      <w:start w:val="1"/>
      <w:numFmt w:val="lowerRoman"/>
      <w:lvlText w:val="%9."/>
      <w:lvlJc w:val="right"/>
      <w:pPr>
        <w:ind w:left="6480" w:hanging="180"/>
      </w:pPr>
    </w:lvl>
  </w:abstractNum>
  <w:abstractNum w:abstractNumId="48" w15:restartNumberingAfterBreak="0">
    <w:nsid w:val="4A197484"/>
    <w:multiLevelType w:val="hybridMultilevel"/>
    <w:tmpl w:val="7FBE0A52"/>
    <w:lvl w:ilvl="0" w:tplc="5F8294F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5D22FA"/>
    <w:multiLevelType w:val="hybridMultilevel"/>
    <w:tmpl w:val="FDF2F93E"/>
    <w:lvl w:ilvl="0" w:tplc="54DA9006">
      <w:start w:val="1"/>
      <w:numFmt w:val="bullet"/>
      <w:lvlText w:val="·"/>
      <w:lvlJc w:val="left"/>
      <w:pPr>
        <w:ind w:left="720" w:hanging="360"/>
      </w:pPr>
      <w:rPr>
        <w:rFonts w:ascii="Symbol" w:hAnsi="Symbol" w:hint="default"/>
      </w:rPr>
    </w:lvl>
    <w:lvl w:ilvl="1" w:tplc="CBCA9A10">
      <w:start w:val="1"/>
      <w:numFmt w:val="bullet"/>
      <w:lvlText w:val="o"/>
      <w:lvlJc w:val="left"/>
      <w:pPr>
        <w:ind w:left="1440" w:hanging="360"/>
      </w:pPr>
      <w:rPr>
        <w:rFonts w:ascii="Courier New" w:hAnsi="Courier New" w:hint="default"/>
      </w:rPr>
    </w:lvl>
    <w:lvl w:ilvl="2" w:tplc="DE1426C2">
      <w:start w:val="1"/>
      <w:numFmt w:val="bullet"/>
      <w:lvlText w:val=""/>
      <w:lvlJc w:val="left"/>
      <w:pPr>
        <w:ind w:left="2160" w:hanging="360"/>
      </w:pPr>
      <w:rPr>
        <w:rFonts w:ascii="Wingdings" w:hAnsi="Wingdings" w:hint="default"/>
      </w:rPr>
    </w:lvl>
    <w:lvl w:ilvl="3" w:tplc="6B447414">
      <w:start w:val="1"/>
      <w:numFmt w:val="bullet"/>
      <w:lvlText w:val=""/>
      <w:lvlJc w:val="left"/>
      <w:pPr>
        <w:ind w:left="2880" w:hanging="360"/>
      </w:pPr>
      <w:rPr>
        <w:rFonts w:ascii="Symbol" w:hAnsi="Symbol" w:hint="default"/>
      </w:rPr>
    </w:lvl>
    <w:lvl w:ilvl="4" w:tplc="A894E958">
      <w:start w:val="1"/>
      <w:numFmt w:val="bullet"/>
      <w:lvlText w:val="o"/>
      <w:lvlJc w:val="left"/>
      <w:pPr>
        <w:ind w:left="3600" w:hanging="360"/>
      </w:pPr>
      <w:rPr>
        <w:rFonts w:ascii="Courier New" w:hAnsi="Courier New" w:hint="default"/>
      </w:rPr>
    </w:lvl>
    <w:lvl w:ilvl="5" w:tplc="51EE6EC8">
      <w:start w:val="1"/>
      <w:numFmt w:val="bullet"/>
      <w:lvlText w:val=""/>
      <w:lvlJc w:val="left"/>
      <w:pPr>
        <w:ind w:left="4320" w:hanging="360"/>
      </w:pPr>
      <w:rPr>
        <w:rFonts w:ascii="Wingdings" w:hAnsi="Wingdings" w:hint="default"/>
      </w:rPr>
    </w:lvl>
    <w:lvl w:ilvl="6" w:tplc="6512BEC4">
      <w:start w:val="1"/>
      <w:numFmt w:val="bullet"/>
      <w:lvlText w:val=""/>
      <w:lvlJc w:val="left"/>
      <w:pPr>
        <w:ind w:left="5040" w:hanging="360"/>
      </w:pPr>
      <w:rPr>
        <w:rFonts w:ascii="Symbol" w:hAnsi="Symbol" w:hint="default"/>
      </w:rPr>
    </w:lvl>
    <w:lvl w:ilvl="7" w:tplc="FBE65082">
      <w:start w:val="1"/>
      <w:numFmt w:val="bullet"/>
      <w:lvlText w:val="o"/>
      <w:lvlJc w:val="left"/>
      <w:pPr>
        <w:ind w:left="5760" w:hanging="360"/>
      </w:pPr>
      <w:rPr>
        <w:rFonts w:ascii="Courier New" w:hAnsi="Courier New" w:hint="default"/>
      </w:rPr>
    </w:lvl>
    <w:lvl w:ilvl="8" w:tplc="E1F8AAAC">
      <w:start w:val="1"/>
      <w:numFmt w:val="bullet"/>
      <w:lvlText w:val=""/>
      <w:lvlJc w:val="left"/>
      <w:pPr>
        <w:ind w:left="6480" w:hanging="360"/>
      </w:pPr>
      <w:rPr>
        <w:rFonts w:ascii="Wingdings" w:hAnsi="Wingdings" w:hint="default"/>
      </w:rPr>
    </w:lvl>
  </w:abstractNum>
  <w:abstractNum w:abstractNumId="50" w15:restartNumberingAfterBreak="0">
    <w:nsid w:val="4AE044B5"/>
    <w:multiLevelType w:val="multilevel"/>
    <w:tmpl w:val="3DFEBD2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BF96788"/>
    <w:multiLevelType w:val="hybridMultilevel"/>
    <w:tmpl w:val="13062654"/>
    <w:lvl w:ilvl="0" w:tplc="D10A2B76">
      <w:start w:val="1"/>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F570C5"/>
    <w:multiLevelType w:val="hybridMultilevel"/>
    <w:tmpl w:val="FFFFFFFF"/>
    <w:lvl w:ilvl="0" w:tplc="E8B62F3E">
      <w:start w:val="1"/>
      <w:numFmt w:val="decimal"/>
      <w:lvlText w:val="%1."/>
      <w:lvlJc w:val="left"/>
      <w:pPr>
        <w:ind w:left="720" w:hanging="360"/>
      </w:pPr>
    </w:lvl>
    <w:lvl w:ilvl="1" w:tplc="E60AD19A">
      <w:start w:val="1"/>
      <w:numFmt w:val="lowerLetter"/>
      <w:lvlText w:val="%2."/>
      <w:lvlJc w:val="left"/>
      <w:pPr>
        <w:ind w:left="1440" w:hanging="360"/>
      </w:pPr>
    </w:lvl>
    <w:lvl w:ilvl="2" w:tplc="7BD8AA82">
      <w:start w:val="1"/>
      <w:numFmt w:val="decimal"/>
      <w:lvlText w:val="%3."/>
      <w:lvlJc w:val="left"/>
      <w:pPr>
        <w:ind w:left="2160" w:hanging="180"/>
      </w:pPr>
    </w:lvl>
    <w:lvl w:ilvl="3" w:tplc="A7AE3534">
      <w:start w:val="1"/>
      <w:numFmt w:val="decimal"/>
      <w:lvlText w:val="%4."/>
      <w:lvlJc w:val="left"/>
      <w:pPr>
        <w:ind w:left="2880" w:hanging="360"/>
      </w:pPr>
    </w:lvl>
    <w:lvl w:ilvl="4" w:tplc="690080F0">
      <w:start w:val="1"/>
      <w:numFmt w:val="lowerLetter"/>
      <w:lvlText w:val="%5."/>
      <w:lvlJc w:val="left"/>
      <w:pPr>
        <w:ind w:left="3600" w:hanging="360"/>
      </w:pPr>
    </w:lvl>
    <w:lvl w:ilvl="5" w:tplc="EFCC212E">
      <w:start w:val="1"/>
      <w:numFmt w:val="lowerRoman"/>
      <w:lvlText w:val="%6."/>
      <w:lvlJc w:val="right"/>
      <w:pPr>
        <w:ind w:left="4320" w:hanging="180"/>
      </w:pPr>
    </w:lvl>
    <w:lvl w:ilvl="6" w:tplc="60C4C068">
      <w:start w:val="1"/>
      <w:numFmt w:val="decimal"/>
      <w:lvlText w:val="%7."/>
      <w:lvlJc w:val="left"/>
      <w:pPr>
        <w:ind w:left="5040" w:hanging="360"/>
      </w:pPr>
    </w:lvl>
    <w:lvl w:ilvl="7" w:tplc="DEAA9992">
      <w:start w:val="1"/>
      <w:numFmt w:val="lowerLetter"/>
      <w:lvlText w:val="%8."/>
      <w:lvlJc w:val="left"/>
      <w:pPr>
        <w:ind w:left="5760" w:hanging="360"/>
      </w:pPr>
    </w:lvl>
    <w:lvl w:ilvl="8" w:tplc="E1529084">
      <w:start w:val="1"/>
      <w:numFmt w:val="lowerRoman"/>
      <w:lvlText w:val="%9."/>
      <w:lvlJc w:val="right"/>
      <w:pPr>
        <w:ind w:left="6480" w:hanging="180"/>
      </w:pPr>
    </w:lvl>
  </w:abstractNum>
  <w:abstractNum w:abstractNumId="53" w15:restartNumberingAfterBreak="0">
    <w:nsid w:val="52C058BB"/>
    <w:multiLevelType w:val="multilevel"/>
    <w:tmpl w:val="8E46B59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3676805"/>
    <w:multiLevelType w:val="multilevel"/>
    <w:tmpl w:val="8438E92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4F16F12"/>
    <w:multiLevelType w:val="hybridMultilevel"/>
    <w:tmpl w:val="AFDE51E6"/>
    <w:lvl w:ilvl="0" w:tplc="61E27026">
      <w:start w:val="1"/>
      <w:numFmt w:val="bullet"/>
      <w:lvlText w:val="-"/>
      <w:lvlJc w:val="left"/>
      <w:pPr>
        <w:ind w:left="720" w:hanging="360"/>
      </w:pPr>
      <w:rPr>
        <w:rFonts w:ascii="Calibri" w:hAnsi="Calibri" w:hint="default"/>
      </w:rPr>
    </w:lvl>
    <w:lvl w:ilvl="1" w:tplc="DC5C5758">
      <w:start w:val="1"/>
      <w:numFmt w:val="bullet"/>
      <w:lvlText w:val="o"/>
      <w:lvlJc w:val="left"/>
      <w:pPr>
        <w:ind w:left="1440" w:hanging="360"/>
      </w:pPr>
      <w:rPr>
        <w:rFonts w:ascii="Courier New" w:hAnsi="Courier New" w:hint="default"/>
      </w:rPr>
    </w:lvl>
    <w:lvl w:ilvl="2" w:tplc="32461A84">
      <w:start w:val="1"/>
      <w:numFmt w:val="bullet"/>
      <w:lvlText w:val=""/>
      <w:lvlJc w:val="left"/>
      <w:pPr>
        <w:ind w:left="2160" w:hanging="360"/>
      </w:pPr>
      <w:rPr>
        <w:rFonts w:ascii="Wingdings" w:hAnsi="Wingdings" w:hint="default"/>
      </w:rPr>
    </w:lvl>
    <w:lvl w:ilvl="3" w:tplc="7D48BB66">
      <w:start w:val="1"/>
      <w:numFmt w:val="bullet"/>
      <w:lvlText w:val=""/>
      <w:lvlJc w:val="left"/>
      <w:pPr>
        <w:ind w:left="2880" w:hanging="360"/>
      </w:pPr>
      <w:rPr>
        <w:rFonts w:ascii="Symbol" w:hAnsi="Symbol" w:hint="default"/>
      </w:rPr>
    </w:lvl>
    <w:lvl w:ilvl="4" w:tplc="ED1CE27A">
      <w:start w:val="1"/>
      <w:numFmt w:val="bullet"/>
      <w:lvlText w:val="o"/>
      <w:lvlJc w:val="left"/>
      <w:pPr>
        <w:ind w:left="3600" w:hanging="360"/>
      </w:pPr>
      <w:rPr>
        <w:rFonts w:ascii="Courier New" w:hAnsi="Courier New" w:hint="default"/>
      </w:rPr>
    </w:lvl>
    <w:lvl w:ilvl="5" w:tplc="1EDAD144">
      <w:start w:val="1"/>
      <w:numFmt w:val="bullet"/>
      <w:lvlText w:val=""/>
      <w:lvlJc w:val="left"/>
      <w:pPr>
        <w:ind w:left="4320" w:hanging="360"/>
      </w:pPr>
      <w:rPr>
        <w:rFonts w:ascii="Wingdings" w:hAnsi="Wingdings" w:hint="default"/>
      </w:rPr>
    </w:lvl>
    <w:lvl w:ilvl="6" w:tplc="D5409472">
      <w:start w:val="1"/>
      <w:numFmt w:val="bullet"/>
      <w:lvlText w:val=""/>
      <w:lvlJc w:val="left"/>
      <w:pPr>
        <w:ind w:left="5040" w:hanging="360"/>
      </w:pPr>
      <w:rPr>
        <w:rFonts w:ascii="Symbol" w:hAnsi="Symbol" w:hint="default"/>
      </w:rPr>
    </w:lvl>
    <w:lvl w:ilvl="7" w:tplc="56764644">
      <w:start w:val="1"/>
      <w:numFmt w:val="bullet"/>
      <w:lvlText w:val="o"/>
      <w:lvlJc w:val="left"/>
      <w:pPr>
        <w:ind w:left="5760" w:hanging="360"/>
      </w:pPr>
      <w:rPr>
        <w:rFonts w:ascii="Courier New" w:hAnsi="Courier New" w:hint="default"/>
      </w:rPr>
    </w:lvl>
    <w:lvl w:ilvl="8" w:tplc="F5D0C830">
      <w:start w:val="1"/>
      <w:numFmt w:val="bullet"/>
      <w:lvlText w:val=""/>
      <w:lvlJc w:val="left"/>
      <w:pPr>
        <w:ind w:left="6480" w:hanging="360"/>
      </w:pPr>
      <w:rPr>
        <w:rFonts w:ascii="Wingdings" w:hAnsi="Wingdings" w:hint="default"/>
      </w:rPr>
    </w:lvl>
  </w:abstractNum>
  <w:abstractNum w:abstractNumId="56" w15:restartNumberingAfterBreak="0">
    <w:nsid w:val="55185042"/>
    <w:multiLevelType w:val="hybridMultilevel"/>
    <w:tmpl w:val="FFFFFFFF"/>
    <w:lvl w:ilvl="0" w:tplc="775C779A">
      <w:start w:val="1"/>
      <w:numFmt w:val="bullet"/>
      <w:lvlText w:val="·"/>
      <w:lvlJc w:val="left"/>
      <w:pPr>
        <w:ind w:left="720" w:hanging="360"/>
      </w:pPr>
      <w:rPr>
        <w:rFonts w:ascii="Symbol" w:hAnsi="Symbol" w:hint="default"/>
      </w:rPr>
    </w:lvl>
    <w:lvl w:ilvl="1" w:tplc="C90A245E">
      <w:start w:val="1"/>
      <w:numFmt w:val="bullet"/>
      <w:lvlText w:val="o"/>
      <w:lvlJc w:val="left"/>
      <w:pPr>
        <w:ind w:left="1440" w:hanging="360"/>
      </w:pPr>
      <w:rPr>
        <w:rFonts w:ascii="Courier New" w:hAnsi="Courier New" w:hint="default"/>
      </w:rPr>
    </w:lvl>
    <w:lvl w:ilvl="2" w:tplc="6BB45EDA">
      <w:start w:val="1"/>
      <w:numFmt w:val="bullet"/>
      <w:lvlText w:val=""/>
      <w:lvlJc w:val="left"/>
      <w:pPr>
        <w:ind w:left="2160" w:hanging="360"/>
      </w:pPr>
      <w:rPr>
        <w:rFonts w:ascii="Wingdings" w:hAnsi="Wingdings" w:hint="default"/>
      </w:rPr>
    </w:lvl>
    <w:lvl w:ilvl="3" w:tplc="2D58FBFC">
      <w:start w:val="1"/>
      <w:numFmt w:val="bullet"/>
      <w:lvlText w:val=""/>
      <w:lvlJc w:val="left"/>
      <w:pPr>
        <w:ind w:left="2880" w:hanging="360"/>
      </w:pPr>
      <w:rPr>
        <w:rFonts w:ascii="Symbol" w:hAnsi="Symbol" w:hint="default"/>
      </w:rPr>
    </w:lvl>
    <w:lvl w:ilvl="4" w:tplc="93B04954">
      <w:start w:val="1"/>
      <w:numFmt w:val="bullet"/>
      <w:lvlText w:val="o"/>
      <w:lvlJc w:val="left"/>
      <w:pPr>
        <w:ind w:left="3600" w:hanging="360"/>
      </w:pPr>
      <w:rPr>
        <w:rFonts w:ascii="Courier New" w:hAnsi="Courier New" w:hint="default"/>
      </w:rPr>
    </w:lvl>
    <w:lvl w:ilvl="5" w:tplc="7AAA690E">
      <w:start w:val="1"/>
      <w:numFmt w:val="bullet"/>
      <w:lvlText w:val=""/>
      <w:lvlJc w:val="left"/>
      <w:pPr>
        <w:ind w:left="4320" w:hanging="360"/>
      </w:pPr>
      <w:rPr>
        <w:rFonts w:ascii="Wingdings" w:hAnsi="Wingdings" w:hint="default"/>
      </w:rPr>
    </w:lvl>
    <w:lvl w:ilvl="6" w:tplc="9D622950">
      <w:start w:val="1"/>
      <w:numFmt w:val="bullet"/>
      <w:lvlText w:val=""/>
      <w:lvlJc w:val="left"/>
      <w:pPr>
        <w:ind w:left="5040" w:hanging="360"/>
      </w:pPr>
      <w:rPr>
        <w:rFonts w:ascii="Symbol" w:hAnsi="Symbol" w:hint="default"/>
      </w:rPr>
    </w:lvl>
    <w:lvl w:ilvl="7" w:tplc="3E3860E0">
      <w:start w:val="1"/>
      <w:numFmt w:val="bullet"/>
      <w:lvlText w:val="o"/>
      <w:lvlJc w:val="left"/>
      <w:pPr>
        <w:ind w:left="5760" w:hanging="360"/>
      </w:pPr>
      <w:rPr>
        <w:rFonts w:ascii="Courier New" w:hAnsi="Courier New" w:hint="default"/>
      </w:rPr>
    </w:lvl>
    <w:lvl w:ilvl="8" w:tplc="F1841DE0">
      <w:start w:val="1"/>
      <w:numFmt w:val="bullet"/>
      <w:lvlText w:val=""/>
      <w:lvlJc w:val="left"/>
      <w:pPr>
        <w:ind w:left="6480" w:hanging="360"/>
      </w:pPr>
      <w:rPr>
        <w:rFonts w:ascii="Wingdings" w:hAnsi="Wingdings" w:hint="default"/>
      </w:rPr>
    </w:lvl>
  </w:abstractNum>
  <w:abstractNum w:abstractNumId="57" w15:restartNumberingAfterBreak="0">
    <w:nsid w:val="55DE6013"/>
    <w:multiLevelType w:val="multilevel"/>
    <w:tmpl w:val="F66C1BB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5E747A0"/>
    <w:multiLevelType w:val="hybridMultilevel"/>
    <w:tmpl w:val="0A502316"/>
    <w:lvl w:ilvl="0" w:tplc="84D4421C">
      <w:start w:val="1"/>
      <w:numFmt w:val="decimal"/>
      <w:lvlText w:val="%1."/>
      <w:lvlJc w:val="left"/>
      <w:pPr>
        <w:ind w:left="720" w:hanging="360"/>
      </w:pPr>
    </w:lvl>
    <w:lvl w:ilvl="1" w:tplc="A15A7856">
      <w:start w:val="1"/>
      <w:numFmt w:val="lowerLetter"/>
      <w:lvlText w:val="%2."/>
      <w:lvlJc w:val="left"/>
      <w:pPr>
        <w:ind w:left="1440" w:hanging="360"/>
      </w:pPr>
    </w:lvl>
    <w:lvl w:ilvl="2" w:tplc="F7E6FB1C">
      <w:start w:val="1"/>
      <w:numFmt w:val="decimal"/>
      <w:lvlText w:val="%3."/>
      <w:lvlJc w:val="left"/>
      <w:pPr>
        <w:ind w:left="2160" w:hanging="180"/>
      </w:pPr>
    </w:lvl>
    <w:lvl w:ilvl="3" w:tplc="F5987018">
      <w:start w:val="1"/>
      <w:numFmt w:val="decimal"/>
      <w:lvlText w:val="%4."/>
      <w:lvlJc w:val="left"/>
      <w:pPr>
        <w:ind w:left="2880" w:hanging="360"/>
      </w:pPr>
    </w:lvl>
    <w:lvl w:ilvl="4" w:tplc="D4241418">
      <w:start w:val="1"/>
      <w:numFmt w:val="lowerLetter"/>
      <w:lvlText w:val="%5."/>
      <w:lvlJc w:val="left"/>
      <w:pPr>
        <w:ind w:left="3600" w:hanging="360"/>
      </w:pPr>
    </w:lvl>
    <w:lvl w:ilvl="5" w:tplc="3094244E">
      <w:start w:val="1"/>
      <w:numFmt w:val="lowerRoman"/>
      <w:lvlText w:val="%6."/>
      <w:lvlJc w:val="right"/>
      <w:pPr>
        <w:ind w:left="4320" w:hanging="180"/>
      </w:pPr>
    </w:lvl>
    <w:lvl w:ilvl="6" w:tplc="0CA21102">
      <w:start w:val="1"/>
      <w:numFmt w:val="decimal"/>
      <w:lvlText w:val="%7."/>
      <w:lvlJc w:val="left"/>
      <w:pPr>
        <w:ind w:left="5040" w:hanging="360"/>
      </w:pPr>
    </w:lvl>
    <w:lvl w:ilvl="7" w:tplc="FD3481F2">
      <w:start w:val="1"/>
      <w:numFmt w:val="lowerLetter"/>
      <w:lvlText w:val="%8."/>
      <w:lvlJc w:val="left"/>
      <w:pPr>
        <w:ind w:left="5760" w:hanging="360"/>
      </w:pPr>
    </w:lvl>
    <w:lvl w:ilvl="8" w:tplc="B212D25A">
      <w:start w:val="1"/>
      <w:numFmt w:val="lowerRoman"/>
      <w:lvlText w:val="%9."/>
      <w:lvlJc w:val="right"/>
      <w:pPr>
        <w:ind w:left="6480" w:hanging="180"/>
      </w:pPr>
    </w:lvl>
  </w:abstractNum>
  <w:abstractNum w:abstractNumId="59" w15:restartNumberingAfterBreak="0">
    <w:nsid w:val="578C6675"/>
    <w:multiLevelType w:val="hybridMultilevel"/>
    <w:tmpl w:val="FFFFFFFF"/>
    <w:lvl w:ilvl="0" w:tplc="C7769C40">
      <w:start w:val="1"/>
      <w:numFmt w:val="upperRoman"/>
      <w:lvlText w:val="%1."/>
      <w:lvlJc w:val="left"/>
      <w:pPr>
        <w:ind w:left="720" w:hanging="360"/>
      </w:pPr>
    </w:lvl>
    <w:lvl w:ilvl="1" w:tplc="E424EEF0">
      <w:start w:val="1"/>
      <w:numFmt w:val="lowerLetter"/>
      <w:lvlText w:val="%2."/>
      <w:lvlJc w:val="left"/>
      <w:pPr>
        <w:ind w:left="1440" w:hanging="360"/>
      </w:pPr>
    </w:lvl>
    <w:lvl w:ilvl="2" w:tplc="1520BDA4">
      <w:start w:val="1"/>
      <w:numFmt w:val="lowerRoman"/>
      <w:lvlText w:val="%3."/>
      <w:lvlJc w:val="right"/>
      <w:pPr>
        <w:ind w:left="2160" w:hanging="180"/>
      </w:pPr>
    </w:lvl>
    <w:lvl w:ilvl="3" w:tplc="E80A6A94">
      <w:start w:val="1"/>
      <w:numFmt w:val="decimal"/>
      <w:lvlText w:val="%4."/>
      <w:lvlJc w:val="left"/>
      <w:pPr>
        <w:ind w:left="2880" w:hanging="360"/>
      </w:pPr>
    </w:lvl>
    <w:lvl w:ilvl="4" w:tplc="5052D50E">
      <w:start w:val="1"/>
      <w:numFmt w:val="lowerLetter"/>
      <w:lvlText w:val="%5."/>
      <w:lvlJc w:val="left"/>
      <w:pPr>
        <w:ind w:left="3600" w:hanging="360"/>
      </w:pPr>
    </w:lvl>
    <w:lvl w:ilvl="5" w:tplc="1B3050F2">
      <w:start w:val="1"/>
      <w:numFmt w:val="lowerRoman"/>
      <w:lvlText w:val="%6."/>
      <w:lvlJc w:val="right"/>
      <w:pPr>
        <w:ind w:left="4320" w:hanging="180"/>
      </w:pPr>
    </w:lvl>
    <w:lvl w:ilvl="6" w:tplc="ECBC9D32">
      <w:start w:val="1"/>
      <w:numFmt w:val="decimal"/>
      <w:lvlText w:val="%7."/>
      <w:lvlJc w:val="left"/>
      <w:pPr>
        <w:ind w:left="5040" w:hanging="360"/>
      </w:pPr>
    </w:lvl>
    <w:lvl w:ilvl="7" w:tplc="23943086">
      <w:start w:val="1"/>
      <w:numFmt w:val="lowerLetter"/>
      <w:lvlText w:val="%8."/>
      <w:lvlJc w:val="left"/>
      <w:pPr>
        <w:ind w:left="5760" w:hanging="360"/>
      </w:pPr>
    </w:lvl>
    <w:lvl w:ilvl="8" w:tplc="E072F2F8">
      <w:start w:val="1"/>
      <w:numFmt w:val="lowerRoman"/>
      <w:lvlText w:val="%9."/>
      <w:lvlJc w:val="right"/>
      <w:pPr>
        <w:ind w:left="6480" w:hanging="180"/>
      </w:pPr>
    </w:lvl>
  </w:abstractNum>
  <w:abstractNum w:abstractNumId="60" w15:restartNumberingAfterBreak="0">
    <w:nsid w:val="5A0114A6"/>
    <w:multiLevelType w:val="hybridMultilevel"/>
    <w:tmpl w:val="F352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B1452D"/>
    <w:multiLevelType w:val="hybridMultilevel"/>
    <w:tmpl w:val="1E786B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A74570"/>
    <w:multiLevelType w:val="hybridMultilevel"/>
    <w:tmpl w:val="A148CC5C"/>
    <w:lvl w:ilvl="0" w:tplc="B4E2C15C">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64BD7739"/>
    <w:multiLevelType w:val="hybridMultilevel"/>
    <w:tmpl w:val="FFFFFFFF"/>
    <w:lvl w:ilvl="0" w:tplc="27F8D01A">
      <w:start w:val="1"/>
      <w:numFmt w:val="decimal"/>
      <w:lvlText w:val="%1."/>
      <w:lvlJc w:val="left"/>
      <w:pPr>
        <w:ind w:left="720" w:hanging="360"/>
      </w:pPr>
    </w:lvl>
    <w:lvl w:ilvl="1" w:tplc="F72A9348">
      <w:start w:val="1"/>
      <w:numFmt w:val="lowerLetter"/>
      <w:lvlText w:val="%2."/>
      <w:lvlJc w:val="left"/>
      <w:pPr>
        <w:ind w:left="1440" w:hanging="360"/>
      </w:pPr>
    </w:lvl>
    <w:lvl w:ilvl="2" w:tplc="AA4A566E">
      <w:start w:val="1"/>
      <w:numFmt w:val="decimal"/>
      <w:lvlText w:val="%3."/>
      <w:lvlJc w:val="left"/>
      <w:pPr>
        <w:ind w:left="2160" w:hanging="180"/>
      </w:pPr>
    </w:lvl>
    <w:lvl w:ilvl="3" w:tplc="26FAA338">
      <w:start w:val="1"/>
      <w:numFmt w:val="decimal"/>
      <w:lvlText w:val="%4."/>
      <w:lvlJc w:val="left"/>
      <w:pPr>
        <w:ind w:left="2880" w:hanging="360"/>
      </w:pPr>
    </w:lvl>
    <w:lvl w:ilvl="4" w:tplc="2C5E95A0">
      <w:start w:val="1"/>
      <w:numFmt w:val="lowerLetter"/>
      <w:lvlText w:val="%5."/>
      <w:lvlJc w:val="left"/>
      <w:pPr>
        <w:ind w:left="3600" w:hanging="360"/>
      </w:pPr>
    </w:lvl>
    <w:lvl w:ilvl="5" w:tplc="9D12668E">
      <w:start w:val="1"/>
      <w:numFmt w:val="lowerRoman"/>
      <w:lvlText w:val="%6."/>
      <w:lvlJc w:val="right"/>
      <w:pPr>
        <w:ind w:left="4320" w:hanging="180"/>
      </w:pPr>
    </w:lvl>
    <w:lvl w:ilvl="6" w:tplc="D9F4E52C">
      <w:start w:val="1"/>
      <w:numFmt w:val="decimal"/>
      <w:lvlText w:val="%7."/>
      <w:lvlJc w:val="left"/>
      <w:pPr>
        <w:ind w:left="5040" w:hanging="360"/>
      </w:pPr>
    </w:lvl>
    <w:lvl w:ilvl="7" w:tplc="80B8B78A">
      <w:start w:val="1"/>
      <w:numFmt w:val="lowerLetter"/>
      <w:lvlText w:val="%8."/>
      <w:lvlJc w:val="left"/>
      <w:pPr>
        <w:ind w:left="5760" w:hanging="360"/>
      </w:pPr>
    </w:lvl>
    <w:lvl w:ilvl="8" w:tplc="BA224A30">
      <w:start w:val="1"/>
      <w:numFmt w:val="lowerRoman"/>
      <w:lvlText w:val="%9."/>
      <w:lvlJc w:val="right"/>
      <w:pPr>
        <w:ind w:left="6480" w:hanging="180"/>
      </w:pPr>
    </w:lvl>
  </w:abstractNum>
  <w:abstractNum w:abstractNumId="64" w15:restartNumberingAfterBreak="0">
    <w:nsid w:val="64C23FC4"/>
    <w:multiLevelType w:val="multilevel"/>
    <w:tmpl w:val="BC7ECC66"/>
    <w:lvl w:ilvl="0">
      <w:start w:val="1"/>
      <w:numFmt w:val="decimal"/>
      <w:lvlText w:val="%1."/>
      <w:lvlJc w:val="left"/>
      <w:pPr>
        <w:ind w:left="63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734142A"/>
    <w:multiLevelType w:val="hybridMultilevel"/>
    <w:tmpl w:val="A126BA46"/>
    <w:lvl w:ilvl="0" w:tplc="8626D5D6">
      <w:start w:val="1"/>
      <w:numFmt w:val="bullet"/>
      <w:lvlText w:val="-"/>
      <w:lvlJc w:val="left"/>
      <w:pPr>
        <w:ind w:left="720" w:hanging="360"/>
      </w:pPr>
      <w:rPr>
        <w:rFonts w:ascii="Calibri" w:hAnsi="Calibri" w:hint="default"/>
      </w:rPr>
    </w:lvl>
    <w:lvl w:ilvl="1" w:tplc="063EB3C6">
      <w:start w:val="1"/>
      <w:numFmt w:val="bullet"/>
      <w:lvlText w:val="o"/>
      <w:lvlJc w:val="left"/>
      <w:pPr>
        <w:ind w:left="1440" w:hanging="360"/>
      </w:pPr>
      <w:rPr>
        <w:rFonts w:ascii="Courier New" w:hAnsi="Courier New" w:hint="default"/>
      </w:rPr>
    </w:lvl>
    <w:lvl w:ilvl="2" w:tplc="2084E5AE">
      <w:start w:val="1"/>
      <w:numFmt w:val="bullet"/>
      <w:lvlText w:val=""/>
      <w:lvlJc w:val="left"/>
      <w:pPr>
        <w:ind w:left="2160" w:hanging="360"/>
      </w:pPr>
      <w:rPr>
        <w:rFonts w:ascii="Wingdings" w:hAnsi="Wingdings" w:hint="default"/>
      </w:rPr>
    </w:lvl>
    <w:lvl w:ilvl="3" w:tplc="FC8C13E2">
      <w:start w:val="1"/>
      <w:numFmt w:val="bullet"/>
      <w:lvlText w:val=""/>
      <w:lvlJc w:val="left"/>
      <w:pPr>
        <w:ind w:left="2880" w:hanging="360"/>
      </w:pPr>
      <w:rPr>
        <w:rFonts w:ascii="Symbol" w:hAnsi="Symbol" w:hint="default"/>
      </w:rPr>
    </w:lvl>
    <w:lvl w:ilvl="4" w:tplc="39CA6C6C">
      <w:start w:val="1"/>
      <w:numFmt w:val="bullet"/>
      <w:lvlText w:val="o"/>
      <w:lvlJc w:val="left"/>
      <w:pPr>
        <w:ind w:left="3600" w:hanging="360"/>
      </w:pPr>
      <w:rPr>
        <w:rFonts w:ascii="Courier New" w:hAnsi="Courier New" w:hint="default"/>
      </w:rPr>
    </w:lvl>
    <w:lvl w:ilvl="5" w:tplc="DFEE5626">
      <w:start w:val="1"/>
      <w:numFmt w:val="bullet"/>
      <w:lvlText w:val=""/>
      <w:lvlJc w:val="left"/>
      <w:pPr>
        <w:ind w:left="4320" w:hanging="360"/>
      </w:pPr>
      <w:rPr>
        <w:rFonts w:ascii="Wingdings" w:hAnsi="Wingdings" w:hint="default"/>
      </w:rPr>
    </w:lvl>
    <w:lvl w:ilvl="6" w:tplc="54C0E090">
      <w:start w:val="1"/>
      <w:numFmt w:val="bullet"/>
      <w:lvlText w:val=""/>
      <w:lvlJc w:val="left"/>
      <w:pPr>
        <w:ind w:left="5040" w:hanging="360"/>
      </w:pPr>
      <w:rPr>
        <w:rFonts w:ascii="Symbol" w:hAnsi="Symbol" w:hint="default"/>
      </w:rPr>
    </w:lvl>
    <w:lvl w:ilvl="7" w:tplc="937687B4">
      <w:start w:val="1"/>
      <w:numFmt w:val="bullet"/>
      <w:lvlText w:val="o"/>
      <w:lvlJc w:val="left"/>
      <w:pPr>
        <w:ind w:left="5760" w:hanging="360"/>
      </w:pPr>
      <w:rPr>
        <w:rFonts w:ascii="Courier New" w:hAnsi="Courier New" w:hint="default"/>
      </w:rPr>
    </w:lvl>
    <w:lvl w:ilvl="8" w:tplc="9D2C0B78">
      <w:start w:val="1"/>
      <w:numFmt w:val="bullet"/>
      <w:lvlText w:val=""/>
      <w:lvlJc w:val="left"/>
      <w:pPr>
        <w:ind w:left="6480" w:hanging="360"/>
      </w:pPr>
      <w:rPr>
        <w:rFonts w:ascii="Wingdings" w:hAnsi="Wingdings" w:hint="default"/>
      </w:rPr>
    </w:lvl>
  </w:abstractNum>
  <w:abstractNum w:abstractNumId="66" w15:restartNumberingAfterBreak="0">
    <w:nsid w:val="67880F92"/>
    <w:multiLevelType w:val="hybridMultilevel"/>
    <w:tmpl w:val="FFFFFFFF"/>
    <w:lvl w:ilvl="0" w:tplc="F5A6A47A">
      <w:start w:val="1"/>
      <w:numFmt w:val="lowerRoman"/>
      <w:lvlText w:val="%1."/>
      <w:lvlJc w:val="left"/>
      <w:pPr>
        <w:ind w:left="720" w:hanging="360"/>
      </w:pPr>
    </w:lvl>
    <w:lvl w:ilvl="1" w:tplc="6C8489C2">
      <w:start w:val="1"/>
      <w:numFmt w:val="lowerLetter"/>
      <w:lvlText w:val="%2."/>
      <w:lvlJc w:val="left"/>
      <w:pPr>
        <w:ind w:left="1440" w:hanging="360"/>
      </w:pPr>
    </w:lvl>
    <w:lvl w:ilvl="2" w:tplc="52001A86">
      <w:start w:val="1"/>
      <w:numFmt w:val="lowerRoman"/>
      <w:lvlText w:val="%3."/>
      <w:lvlJc w:val="right"/>
      <w:pPr>
        <w:ind w:left="2160" w:hanging="180"/>
      </w:pPr>
    </w:lvl>
    <w:lvl w:ilvl="3" w:tplc="F66C3FFE">
      <w:start w:val="1"/>
      <w:numFmt w:val="decimal"/>
      <w:lvlText w:val="%4."/>
      <w:lvlJc w:val="left"/>
      <w:pPr>
        <w:ind w:left="2880" w:hanging="360"/>
      </w:pPr>
    </w:lvl>
    <w:lvl w:ilvl="4" w:tplc="82C2CEF8">
      <w:start w:val="1"/>
      <w:numFmt w:val="lowerLetter"/>
      <w:lvlText w:val="%5."/>
      <w:lvlJc w:val="left"/>
      <w:pPr>
        <w:ind w:left="3600" w:hanging="360"/>
      </w:pPr>
    </w:lvl>
    <w:lvl w:ilvl="5" w:tplc="988A5542">
      <w:start w:val="1"/>
      <w:numFmt w:val="lowerRoman"/>
      <w:lvlText w:val="%6."/>
      <w:lvlJc w:val="right"/>
      <w:pPr>
        <w:ind w:left="4320" w:hanging="180"/>
      </w:pPr>
    </w:lvl>
    <w:lvl w:ilvl="6" w:tplc="34B0D26A">
      <w:start w:val="1"/>
      <w:numFmt w:val="decimal"/>
      <w:lvlText w:val="%7."/>
      <w:lvlJc w:val="left"/>
      <w:pPr>
        <w:ind w:left="5040" w:hanging="360"/>
      </w:pPr>
    </w:lvl>
    <w:lvl w:ilvl="7" w:tplc="B9B4A35C">
      <w:start w:val="1"/>
      <w:numFmt w:val="lowerLetter"/>
      <w:lvlText w:val="%8."/>
      <w:lvlJc w:val="left"/>
      <w:pPr>
        <w:ind w:left="5760" w:hanging="360"/>
      </w:pPr>
    </w:lvl>
    <w:lvl w:ilvl="8" w:tplc="ADA40092">
      <w:start w:val="1"/>
      <w:numFmt w:val="lowerRoman"/>
      <w:lvlText w:val="%9."/>
      <w:lvlJc w:val="right"/>
      <w:pPr>
        <w:ind w:left="6480" w:hanging="180"/>
      </w:pPr>
    </w:lvl>
  </w:abstractNum>
  <w:abstractNum w:abstractNumId="67" w15:restartNumberingAfterBreak="0">
    <w:nsid w:val="6A2008B3"/>
    <w:multiLevelType w:val="hybridMultilevel"/>
    <w:tmpl w:val="F692C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B433EB6"/>
    <w:multiLevelType w:val="hybridMultilevel"/>
    <w:tmpl w:val="FFFFFFFF"/>
    <w:lvl w:ilvl="0" w:tplc="FC48069A">
      <w:start w:val="1"/>
      <w:numFmt w:val="decimal"/>
      <w:lvlText w:val="%1."/>
      <w:lvlJc w:val="left"/>
      <w:pPr>
        <w:ind w:left="720" w:hanging="360"/>
      </w:pPr>
    </w:lvl>
    <w:lvl w:ilvl="1" w:tplc="8DB24EC2">
      <w:start w:val="1"/>
      <w:numFmt w:val="lowerLetter"/>
      <w:lvlText w:val="%2."/>
      <w:lvlJc w:val="left"/>
      <w:pPr>
        <w:ind w:left="1440" w:hanging="360"/>
      </w:pPr>
    </w:lvl>
    <w:lvl w:ilvl="2" w:tplc="FD24DACA">
      <w:start w:val="1"/>
      <w:numFmt w:val="decimal"/>
      <w:lvlText w:val="%3."/>
      <w:lvlJc w:val="left"/>
      <w:pPr>
        <w:ind w:left="2160" w:hanging="180"/>
      </w:pPr>
    </w:lvl>
    <w:lvl w:ilvl="3" w:tplc="01462AF0">
      <w:start w:val="1"/>
      <w:numFmt w:val="decimal"/>
      <w:lvlText w:val="%4."/>
      <w:lvlJc w:val="left"/>
      <w:pPr>
        <w:ind w:left="2880" w:hanging="360"/>
      </w:pPr>
    </w:lvl>
    <w:lvl w:ilvl="4" w:tplc="801C5164">
      <w:start w:val="1"/>
      <w:numFmt w:val="lowerLetter"/>
      <w:lvlText w:val="%5."/>
      <w:lvlJc w:val="left"/>
      <w:pPr>
        <w:ind w:left="3600" w:hanging="360"/>
      </w:pPr>
    </w:lvl>
    <w:lvl w:ilvl="5" w:tplc="E0A6BE9E">
      <w:start w:val="1"/>
      <w:numFmt w:val="lowerRoman"/>
      <w:lvlText w:val="%6."/>
      <w:lvlJc w:val="right"/>
      <w:pPr>
        <w:ind w:left="4320" w:hanging="180"/>
      </w:pPr>
    </w:lvl>
    <w:lvl w:ilvl="6" w:tplc="49BC39C2">
      <w:start w:val="1"/>
      <w:numFmt w:val="decimal"/>
      <w:lvlText w:val="%7."/>
      <w:lvlJc w:val="left"/>
      <w:pPr>
        <w:ind w:left="5040" w:hanging="360"/>
      </w:pPr>
    </w:lvl>
    <w:lvl w:ilvl="7" w:tplc="201649E6">
      <w:start w:val="1"/>
      <w:numFmt w:val="lowerLetter"/>
      <w:lvlText w:val="%8."/>
      <w:lvlJc w:val="left"/>
      <w:pPr>
        <w:ind w:left="5760" w:hanging="360"/>
      </w:pPr>
    </w:lvl>
    <w:lvl w:ilvl="8" w:tplc="923EF55C">
      <w:start w:val="1"/>
      <w:numFmt w:val="lowerRoman"/>
      <w:lvlText w:val="%9."/>
      <w:lvlJc w:val="right"/>
      <w:pPr>
        <w:ind w:left="6480" w:hanging="180"/>
      </w:pPr>
    </w:lvl>
  </w:abstractNum>
  <w:abstractNum w:abstractNumId="69" w15:restartNumberingAfterBreak="0">
    <w:nsid w:val="6F500F26"/>
    <w:multiLevelType w:val="hybridMultilevel"/>
    <w:tmpl w:val="D158A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FB40B21"/>
    <w:multiLevelType w:val="hybridMultilevel"/>
    <w:tmpl w:val="57FCB9A4"/>
    <w:lvl w:ilvl="0" w:tplc="7C683D46">
      <w:start w:val="1"/>
      <w:numFmt w:val="decimal"/>
      <w:lvlText w:val="%1."/>
      <w:lvlJc w:val="left"/>
      <w:pPr>
        <w:ind w:left="720" w:hanging="360"/>
      </w:pPr>
    </w:lvl>
    <w:lvl w:ilvl="1" w:tplc="33F0DED0">
      <w:start w:val="1"/>
      <w:numFmt w:val="lowerLetter"/>
      <w:lvlText w:val="%2."/>
      <w:lvlJc w:val="left"/>
      <w:pPr>
        <w:ind w:left="1440" w:hanging="360"/>
      </w:pPr>
    </w:lvl>
    <w:lvl w:ilvl="2" w:tplc="654EC0C4">
      <w:start w:val="1"/>
      <w:numFmt w:val="lowerRoman"/>
      <w:lvlText w:val="%3."/>
      <w:lvlJc w:val="right"/>
      <w:pPr>
        <w:ind w:left="2160" w:hanging="180"/>
      </w:pPr>
    </w:lvl>
    <w:lvl w:ilvl="3" w:tplc="D4265E88">
      <w:start w:val="1"/>
      <w:numFmt w:val="decimal"/>
      <w:lvlText w:val="%4."/>
      <w:lvlJc w:val="left"/>
      <w:pPr>
        <w:ind w:left="2880" w:hanging="360"/>
      </w:pPr>
    </w:lvl>
    <w:lvl w:ilvl="4" w:tplc="EF5087BE">
      <w:start w:val="1"/>
      <w:numFmt w:val="lowerLetter"/>
      <w:lvlText w:val="%5."/>
      <w:lvlJc w:val="left"/>
      <w:pPr>
        <w:ind w:left="3600" w:hanging="360"/>
      </w:pPr>
    </w:lvl>
    <w:lvl w:ilvl="5" w:tplc="0EBA3378">
      <w:start w:val="1"/>
      <w:numFmt w:val="lowerRoman"/>
      <w:lvlText w:val="%6."/>
      <w:lvlJc w:val="right"/>
      <w:pPr>
        <w:ind w:left="4320" w:hanging="180"/>
      </w:pPr>
    </w:lvl>
    <w:lvl w:ilvl="6" w:tplc="FC84F6E4">
      <w:start w:val="1"/>
      <w:numFmt w:val="decimal"/>
      <w:lvlText w:val="%7."/>
      <w:lvlJc w:val="left"/>
      <w:pPr>
        <w:ind w:left="5040" w:hanging="360"/>
      </w:pPr>
    </w:lvl>
    <w:lvl w:ilvl="7" w:tplc="48F40534">
      <w:start w:val="1"/>
      <w:numFmt w:val="lowerLetter"/>
      <w:lvlText w:val="%8."/>
      <w:lvlJc w:val="left"/>
      <w:pPr>
        <w:ind w:left="5760" w:hanging="360"/>
      </w:pPr>
    </w:lvl>
    <w:lvl w:ilvl="8" w:tplc="F4669E12">
      <w:start w:val="1"/>
      <w:numFmt w:val="lowerRoman"/>
      <w:lvlText w:val="%9."/>
      <w:lvlJc w:val="right"/>
      <w:pPr>
        <w:ind w:left="6480" w:hanging="180"/>
      </w:pPr>
    </w:lvl>
  </w:abstractNum>
  <w:abstractNum w:abstractNumId="71" w15:restartNumberingAfterBreak="0">
    <w:nsid w:val="70F06941"/>
    <w:multiLevelType w:val="hybridMultilevel"/>
    <w:tmpl w:val="79F673B6"/>
    <w:lvl w:ilvl="0" w:tplc="6CD215AE">
      <w:start w:val="1"/>
      <w:numFmt w:val="lowerRoman"/>
      <w:lvlText w:val="%1."/>
      <w:lvlJc w:val="right"/>
      <w:pPr>
        <w:ind w:left="720" w:hanging="360"/>
      </w:pPr>
    </w:lvl>
    <w:lvl w:ilvl="1" w:tplc="0DE8D5AC">
      <w:start w:val="1"/>
      <w:numFmt w:val="lowerLetter"/>
      <w:lvlText w:val="%2."/>
      <w:lvlJc w:val="left"/>
      <w:pPr>
        <w:ind w:left="1440" w:hanging="360"/>
      </w:pPr>
    </w:lvl>
    <w:lvl w:ilvl="2" w:tplc="E084C960">
      <w:start w:val="1"/>
      <w:numFmt w:val="lowerRoman"/>
      <w:lvlText w:val="%3."/>
      <w:lvlJc w:val="right"/>
      <w:pPr>
        <w:ind w:left="2160" w:hanging="180"/>
      </w:pPr>
    </w:lvl>
    <w:lvl w:ilvl="3" w:tplc="108AF0B4">
      <w:start w:val="1"/>
      <w:numFmt w:val="decimal"/>
      <w:lvlText w:val="%4."/>
      <w:lvlJc w:val="left"/>
      <w:pPr>
        <w:ind w:left="2880" w:hanging="360"/>
      </w:pPr>
    </w:lvl>
    <w:lvl w:ilvl="4" w:tplc="D31C9066">
      <w:start w:val="1"/>
      <w:numFmt w:val="lowerLetter"/>
      <w:lvlText w:val="%5."/>
      <w:lvlJc w:val="left"/>
      <w:pPr>
        <w:ind w:left="3600" w:hanging="360"/>
      </w:pPr>
    </w:lvl>
    <w:lvl w:ilvl="5" w:tplc="05249DE0">
      <w:start w:val="1"/>
      <w:numFmt w:val="lowerRoman"/>
      <w:lvlText w:val="%6."/>
      <w:lvlJc w:val="right"/>
      <w:pPr>
        <w:ind w:left="4320" w:hanging="180"/>
      </w:pPr>
    </w:lvl>
    <w:lvl w:ilvl="6" w:tplc="1C987D44">
      <w:start w:val="1"/>
      <w:numFmt w:val="decimal"/>
      <w:lvlText w:val="%7."/>
      <w:lvlJc w:val="left"/>
      <w:pPr>
        <w:ind w:left="5040" w:hanging="360"/>
      </w:pPr>
    </w:lvl>
    <w:lvl w:ilvl="7" w:tplc="34D43700">
      <w:start w:val="1"/>
      <w:numFmt w:val="lowerLetter"/>
      <w:lvlText w:val="%8."/>
      <w:lvlJc w:val="left"/>
      <w:pPr>
        <w:ind w:left="5760" w:hanging="360"/>
      </w:pPr>
    </w:lvl>
    <w:lvl w:ilvl="8" w:tplc="5A8E9606">
      <w:start w:val="1"/>
      <w:numFmt w:val="lowerRoman"/>
      <w:lvlText w:val="%9."/>
      <w:lvlJc w:val="right"/>
      <w:pPr>
        <w:ind w:left="6480" w:hanging="180"/>
      </w:pPr>
    </w:lvl>
  </w:abstractNum>
  <w:abstractNum w:abstractNumId="72" w15:restartNumberingAfterBreak="0">
    <w:nsid w:val="72AC0656"/>
    <w:multiLevelType w:val="hybridMultilevel"/>
    <w:tmpl w:val="FFFFFFFF"/>
    <w:lvl w:ilvl="0" w:tplc="89AE7F88">
      <w:start w:val="1"/>
      <w:numFmt w:val="decimal"/>
      <w:lvlText w:val="%1."/>
      <w:lvlJc w:val="left"/>
      <w:pPr>
        <w:ind w:left="720" w:hanging="360"/>
      </w:pPr>
    </w:lvl>
    <w:lvl w:ilvl="1" w:tplc="26C80A6A">
      <w:start w:val="1"/>
      <w:numFmt w:val="lowerLetter"/>
      <w:lvlText w:val="%2."/>
      <w:lvlJc w:val="left"/>
      <w:pPr>
        <w:ind w:left="1440" w:hanging="360"/>
      </w:pPr>
    </w:lvl>
    <w:lvl w:ilvl="2" w:tplc="064AB42C">
      <w:start w:val="1"/>
      <w:numFmt w:val="decimal"/>
      <w:lvlText w:val="%3."/>
      <w:lvlJc w:val="left"/>
      <w:pPr>
        <w:ind w:left="2160" w:hanging="180"/>
      </w:pPr>
    </w:lvl>
    <w:lvl w:ilvl="3" w:tplc="AD924A3A">
      <w:start w:val="1"/>
      <w:numFmt w:val="decimal"/>
      <w:lvlText w:val="%4."/>
      <w:lvlJc w:val="left"/>
      <w:pPr>
        <w:ind w:left="2880" w:hanging="360"/>
      </w:pPr>
    </w:lvl>
    <w:lvl w:ilvl="4" w:tplc="E392065A">
      <w:start w:val="1"/>
      <w:numFmt w:val="lowerLetter"/>
      <w:lvlText w:val="%5."/>
      <w:lvlJc w:val="left"/>
      <w:pPr>
        <w:ind w:left="3600" w:hanging="360"/>
      </w:pPr>
    </w:lvl>
    <w:lvl w:ilvl="5" w:tplc="FF202E1E">
      <w:start w:val="1"/>
      <w:numFmt w:val="lowerRoman"/>
      <w:lvlText w:val="%6."/>
      <w:lvlJc w:val="right"/>
      <w:pPr>
        <w:ind w:left="4320" w:hanging="180"/>
      </w:pPr>
    </w:lvl>
    <w:lvl w:ilvl="6" w:tplc="8E28389A">
      <w:start w:val="1"/>
      <w:numFmt w:val="decimal"/>
      <w:lvlText w:val="%7."/>
      <w:lvlJc w:val="left"/>
      <w:pPr>
        <w:ind w:left="5040" w:hanging="360"/>
      </w:pPr>
    </w:lvl>
    <w:lvl w:ilvl="7" w:tplc="D4AEBF84">
      <w:start w:val="1"/>
      <w:numFmt w:val="lowerLetter"/>
      <w:lvlText w:val="%8."/>
      <w:lvlJc w:val="left"/>
      <w:pPr>
        <w:ind w:left="5760" w:hanging="360"/>
      </w:pPr>
    </w:lvl>
    <w:lvl w:ilvl="8" w:tplc="B6D462AA">
      <w:start w:val="1"/>
      <w:numFmt w:val="lowerRoman"/>
      <w:lvlText w:val="%9."/>
      <w:lvlJc w:val="right"/>
      <w:pPr>
        <w:ind w:left="6480" w:hanging="180"/>
      </w:pPr>
    </w:lvl>
  </w:abstractNum>
  <w:abstractNum w:abstractNumId="73" w15:restartNumberingAfterBreak="0">
    <w:nsid w:val="7599475D"/>
    <w:multiLevelType w:val="hybridMultilevel"/>
    <w:tmpl w:val="8F6C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043B11"/>
    <w:multiLevelType w:val="multilevel"/>
    <w:tmpl w:val="AC62DD80"/>
    <w:lvl w:ilvl="0">
      <w:start w:val="2"/>
      <w:numFmt w:val="decimal"/>
      <w:lvlText w:val="%1."/>
      <w:lvlJc w:val="left"/>
      <w:pPr>
        <w:ind w:left="504" w:hanging="504"/>
      </w:pPr>
      <w:rPr>
        <w:rFonts w:asciiTheme="minorHAnsi" w:eastAsiaTheme="minorHAnsi" w:hAnsiTheme="minorHAnsi" w:cstheme="minorHAnsi" w:hint="default"/>
        <w:b/>
        <w:color w:val="auto"/>
        <w:sz w:val="20"/>
        <w:u w:val="single"/>
      </w:rPr>
    </w:lvl>
    <w:lvl w:ilvl="1">
      <w:start w:val="1"/>
      <w:numFmt w:val="decimal"/>
      <w:lvlText w:val="%1.%2."/>
      <w:lvlJc w:val="left"/>
      <w:pPr>
        <w:ind w:left="504" w:hanging="504"/>
      </w:pPr>
      <w:rPr>
        <w:rFonts w:asciiTheme="minorHAnsi" w:eastAsiaTheme="minorHAnsi" w:hAnsiTheme="minorHAnsi" w:cstheme="minorHAnsi" w:hint="default"/>
        <w:b/>
        <w:color w:val="auto"/>
        <w:sz w:val="20"/>
        <w:u w:val="single"/>
      </w:rPr>
    </w:lvl>
    <w:lvl w:ilvl="2">
      <w:start w:val="1"/>
      <w:numFmt w:val="decimal"/>
      <w:lvlText w:val="%1.%2.%3."/>
      <w:lvlJc w:val="left"/>
      <w:pPr>
        <w:ind w:left="720" w:hanging="720"/>
      </w:pPr>
      <w:rPr>
        <w:rFonts w:asciiTheme="minorHAnsi" w:eastAsiaTheme="minorHAnsi" w:hAnsiTheme="minorHAnsi" w:cstheme="minorHAnsi" w:hint="default"/>
        <w:b/>
        <w:color w:val="auto"/>
        <w:sz w:val="20"/>
        <w:u w:val="single"/>
      </w:rPr>
    </w:lvl>
    <w:lvl w:ilvl="3">
      <w:start w:val="1"/>
      <w:numFmt w:val="decimal"/>
      <w:lvlText w:val="%1.%2.%3.%4."/>
      <w:lvlJc w:val="left"/>
      <w:pPr>
        <w:ind w:left="720" w:hanging="720"/>
      </w:pPr>
      <w:rPr>
        <w:rFonts w:asciiTheme="minorHAnsi" w:eastAsiaTheme="minorHAnsi" w:hAnsiTheme="minorHAnsi" w:cstheme="minorHAnsi" w:hint="default"/>
        <w:b/>
        <w:color w:val="auto"/>
        <w:sz w:val="20"/>
        <w:u w:val="single"/>
      </w:rPr>
    </w:lvl>
    <w:lvl w:ilvl="4">
      <w:start w:val="1"/>
      <w:numFmt w:val="decimal"/>
      <w:lvlText w:val="%1.%2.%3.%4.%5."/>
      <w:lvlJc w:val="left"/>
      <w:pPr>
        <w:ind w:left="1080" w:hanging="1080"/>
      </w:pPr>
      <w:rPr>
        <w:rFonts w:asciiTheme="minorHAnsi" w:eastAsiaTheme="minorHAnsi" w:hAnsiTheme="minorHAnsi" w:cstheme="minorHAnsi" w:hint="default"/>
        <w:b/>
        <w:color w:val="auto"/>
        <w:sz w:val="20"/>
        <w:u w:val="single"/>
      </w:rPr>
    </w:lvl>
    <w:lvl w:ilvl="5">
      <w:start w:val="1"/>
      <w:numFmt w:val="decimal"/>
      <w:lvlText w:val="%1.%2.%3.%4.%5.%6."/>
      <w:lvlJc w:val="left"/>
      <w:pPr>
        <w:ind w:left="1080" w:hanging="1080"/>
      </w:pPr>
      <w:rPr>
        <w:rFonts w:asciiTheme="minorHAnsi" w:eastAsiaTheme="minorHAnsi" w:hAnsiTheme="minorHAnsi" w:cstheme="minorHAnsi" w:hint="default"/>
        <w:b/>
        <w:color w:val="auto"/>
        <w:sz w:val="20"/>
        <w:u w:val="single"/>
      </w:rPr>
    </w:lvl>
    <w:lvl w:ilvl="6">
      <w:start w:val="1"/>
      <w:numFmt w:val="decimal"/>
      <w:lvlText w:val="%1.%2.%3.%4.%5.%6.%7."/>
      <w:lvlJc w:val="left"/>
      <w:pPr>
        <w:ind w:left="1440" w:hanging="1440"/>
      </w:pPr>
      <w:rPr>
        <w:rFonts w:asciiTheme="minorHAnsi" w:eastAsiaTheme="minorHAnsi" w:hAnsiTheme="minorHAnsi" w:cstheme="minorHAnsi" w:hint="default"/>
        <w:b/>
        <w:color w:val="auto"/>
        <w:sz w:val="20"/>
        <w:u w:val="single"/>
      </w:rPr>
    </w:lvl>
    <w:lvl w:ilvl="7">
      <w:start w:val="1"/>
      <w:numFmt w:val="decimal"/>
      <w:lvlText w:val="%1.%2.%3.%4.%5.%6.%7.%8."/>
      <w:lvlJc w:val="left"/>
      <w:pPr>
        <w:ind w:left="1440" w:hanging="1440"/>
      </w:pPr>
      <w:rPr>
        <w:rFonts w:asciiTheme="minorHAnsi" w:eastAsiaTheme="minorHAnsi" w:hAnsiTheme="minorHAnsi" w:cstheme="minorHAnsi" w:hint="default"/>
        <w:b/>
        <w:color w:val="auto"/>
        <w:sz w:val="20"/>
        <w:u w:val="single"/>
      </w:rPr>
    </w:lvl>
    <w:lvl w:ilvl="8">
      <w:start w:val="1"/>
      <w:numFmt w:val="decimal"/>
      <w:lvlText w:val="%1.%2.%3.%4.%5.%6.%7.%8.%9."/>
      <w:lvlJc w:val="left"/>
      <w:pPr>
        <w:ind w:left="1800" w:hanging="1800"/>
      </w:pPr>
      <w:rPr>
        <w:rFonts w:asciiTheme="minorHAnsi" w:eastAsiaTheme="minorHAnsi" w:hAnsiTheme="minorHAnsi" w:cstheme="minorHAnsi" w:hint="default"/>
        <w:b/>
        <w:color w:val="auto"/>
        <w:sz w:val="20"/>
        <w:u w:val="single"/>
      </w:rPr>
    </w:lvl>
  </w:abstractNum>
  <w:abstractNum w:abstractNumId="75" w15:restartNumberingAfterBreak="0">
    <w:nsid w:val="76D81265"/>
    <w:multiLevelType w:val="hybridMultilevel"/>
    <w:tmpl w:val="D408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5547A8"/>
    <w:multiLevelType w:val="hybridMultilevel"/>
    <w:tmpl w:val="789EBFD2"/>
    <w:lvl w:ilvl="0" w:tplc="58121F74">
      <w:start w:val="1"/>
      <w:numFmt w:val="bullet"/>
      <w:lvlText w:val=""/>
      <w:lvlJc w:val="left"/>
      <w:pPr>
        <w:ind w:left="720" w:hanging="360"/>
      </w:pPr>
      <w:rPr>
        <w:rFonts w:ascii="Symbol" w:hAnsi="Symbol" w:hint="default"/>
      </w:rPr>
    </w:lvl>
    <w:lvl w:ilvl="1" w:tplc="1E004136">
      <w:start w:val="1"/>
      <w:numFmt w:val="bullet"/>
      <w:lvlText w:val="o"/>
      <w:lvlJc w:val="left"/>
      <w:pPr>
        <w:ind w:left="1440" w:hanging="360"/>
      </w:pPr>
      <w:rPr>
        <w:rFonts w:ascii="Courier New" w:hAnsi="Courier New" w:hint="default"/>
      </w:rPr>
    </w:lvl>
    <w:lvl w:ilvl="2" w:tplc="1C7035A8">
      <w:start w:val="1"/>
      <w:numFmt w:val="bullet"/>
      <w:lvlText w:val=""/>
      <w:lvlJc w:val="left"/>
      <w:pPr>
        <w:ind w:left="2160" w:hanging="360"/>
      </w:pPr>
      <w:rPr>
        <w:rFonts w:ascii="Wingdings" w:hAnsi="Wingdings" w:hint="default"/>
      </w:rPr>
    </w:lvl>
    <w:lvl w:ilvl="3" w:tplc="C19AB11A">
      <w:start w:val="1"/>
      <w:numFmt w:val="bullet"/>
      <w:lvlText w:val=""/>
      <w:lvlJc w:val="left"/>
      <w:pPr>
        <w:ind w:left="2880" w:hanging="360"/>
      </w:pPr>
      <w:rPr>
        <w:rFonts w:ascii="Symbol" w:hAnsi="Symbol" w:hint="default"/>
      </w:rPr>
    </w:lvl>
    <w:lvl w:ilvl="4" w:tplc="DB0CDA86">
      <w:start w:val="1"/>
      <w:numFmt w:val="bullet"/>
      <w:lvlText w:val="o"/>
      <w:lvlJc w:val="left"/>
      <w:pPr>
        <w:ind w:left="3600" w:hanging="360"/>
      </w:pPr>
      <w:rPr>
        <w:rFonts w:ascii="Courier New" w:hAnsi="Courier New" w:hint="default"/>
      </w:rPr>
    </w:lvl>
    <w:lvl w:ilvl="5" w:tplc="F24AC3D8">
      <w:start w:val="1"/>
      <w:numFmt w:val="bullet"/>
      <w:lvlText w:val=""/>
      <w:lvlJc w:val="left"/>
      <w:pPr>
        <w:ind w:left="4320" w:hanging="360"/>
      </w:pPr>
      <w:rPr>
        <w:rFonts w:ascii="Wingdings" w:hAnsi="Wingdings" w:hint="default"/>
      </w:rPr>
    </w:lvl>
    <w:lvl w:ilvl="6" w:tplc="CB5E9276">
      <w:start w:val="1"/>
      <w:numFmt w:val="bullet"/>
      <w:lvlText w:val=""/>
      <w:lvlJc w:val="left"/>
      <w:pPr>
        <w:ind w:left="5040" w:hanging="360"/>
      </w:pPr>
      <w:rPr>
        <w:rFonts w:ascii="Symbol" w:hAnsi="Symbol" w:hint="default"/>
      </w:rPr>
    </w:lvl>
    <w:lvl w:ilvl="7" w:tplc="354AA936">
      <w:start w:val="1"/>
      <w:numFmt w:val="bullet"/>
      <w:lvlText w:val="o"/>
      <w:lvlJc w:val="left"/>
      <w:pPr>
        <w:ind w:left="5760" w:hanging="360"/>
      </w:pPr>
      <w:rPr>
        <w:rFonts w:ascii="Courier New" w:hAnsi="Courier New" w:hint="default"/>
      </w:rPr>
    </w:lvl>
    <w:lvl w:ilvl="8" w:tplc="2AE4D7EC">
      <w:start w:val="1"/>
      <w:numFmt w:val="bullet"/>
      <w:lvlText w:val=""/>
      <w:lvlJc w:val="left"/>
      <w:pPr>
        <w:ind w:left="6480" w:hanging="360"/>
      </w:pPr>
      <w:rPr>
        <w:rFonts w:ascii="Wingdings" w:hAnsi="Wingdings" w:hint="default"/>
      </w:rPr>
    </w:lvl>
  </w:abstractNum>
  <w:abstractNum w:abstractNumId="77" w15:restartNumberingAfterBreak="0">
    <w:nsid w:val="7ED17CCA"/>
    <w:multiLevelType w:val="hybridMultilevel"/>
    <w:tmpl w:val="3A3A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60"/>
  </w:num>
  <w:num w:numId="4">
    <w:abstractNumId w:val="44"/>
  </w:num>
  <w:num w:numId="5">
    <w:abstractNumId w:val="38"/>
  </w:num>
  <w:num w:numId="6">
    <w:abstractNumId w:val="4"/>
  </w:num>
  <w:num w:numId="7">
    <w:abstractNumId w:val="50"/>
  </w:num>
  <w:num w:numId="8">
    <w:abstractNumId w:val="69"/>
  </w:num>
  <w:num w:numId="9">
    <w:abstractNumId w:val="77"/>
  </w:num>
  <w:num w:numId="10">
    <w:abstractNumId w:val="10"/>
  </w:num>
  <w:num w:numId="11">
    <w:abstractNumId w:val="5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57"/>
  </w:num>
  <w:num w:numId="16">
    <w:abstractNumId w:val="2"/>
  </w:num>
  <w:num w:numId="17">
    <w:abstractNumId w:val="53"/>
  </w:num>
  <w:num w:numId="18">
    <w:abstractNumId w:val="23"/>
  </w:num>
  <w:num w:numId="19">
    <w:abstractNumId w:val="12"/>
  </w:num>
  <w:num w:numId="20">
    <w:abstractNumId w:val="17"/>
  </w:num>
  <w:num w:numId="21">
    <w:abstractNumId w:val="73"/>
  </w:num>
  <w:num w:numId="22">
    <w:abstractNumId w:val="64"/>
  </w:num>
  <w:num w:numId="23">
    <w:abstractNumId w:val="62"/>
  </w:num>
  <w:num w:numId="24">
    <w:abstractNumId w:val="45"/>
  </w:num>
  <w:num w:numId="25">
    <w:abstractNumId w:val="75"/>
  </w:num>
  <w:num w:numId="26">
    <w:abstractNumId w:val="35"/>
  </w:num>
  <w:num w:numId="27">
    <w:abstractNumId w:val="8"/>
  </w:num>
  <w:num w:numId="28">
    <w:abstractNumId w:val="61"/>
  </w:num>
  <w:num w:numId="29">
    <w:abstractNumId w:val="18"/>
  </w:num>
  <w:num w:numId="30">
    <w:abstractNumId w:val="29"/>
  </w:num>
  <w:num w:numId="31">
    <w:abstractNumId w:val="14"/>
  </w:num>
  <w:num w:numId="32">
    <w:abstractNumId w:val="67"/>
  </w:num>
  <w:num w:numId="33">
    <w:abstractNumId w:val="37"/>
  </w:num>
  <w:num w:numId="34">
    <w:abstractNumId w:val="6"/>
  </w:num>
  <w:num w:numId="35">
    <w:abstractNumId w:val="33"/>
  </w:num>
  <w:num w:numId="36">
    <w:abstractNumId w:val="27"/>
  </w:num>
  <w:num w:numId="37">
    <w:abstractNumId w:val="54"/>
  </w:num>
  <w:num w:numId="38">
    <w:abstractNumId w:val="76"/>
  </w:num>
  <w:num w:numId="39">
    <w:abstractNumId w:val="5"/>
  </w:num>
  <w:num w:numId="40">
    <w:abstractNumId w:val="20"/>
  </w:num>
  <w:num w:numId="41">
    <w:abstractNumId w:val="26"/>
  </w:num>
  <w:num w:numId="42">
    <w:abstractNumId w:val="39"/>
  </w:num>
  <w:num w:numId="43">
    <w:abstractNumId w:val="21"/>
  </w:num>
  <w:num w:numId="44">
    <w:abstractNumId w:val="71"/>
  </w:num>
  <w:num w:numId="45">
    <w:abstractNumId w:val="65"/>
  </w:num>
  <w:num w:numId="46">
    <w:abstractNumId w:val="19"/>
  </w:num>
  <w:num w:numId="47">
    <w:abstractNumId w:val="49"/>
  </w:num>
  <w:num w:numId="48">
    <w:abstractNumId w:val="36"/>
  </w:num>
  <w:num w:numId="49">
    <w:abstractNumId w:val="32"/>
  </w:num>
  <w:num w:numId="50">
    <w:abstractNumId w:val="31"/>
  </w:num>
  <w:num w:numId="51">
    <w:abstractNumId w:val="28"/>
  </w:num>
  <w:num w:numId="52">
    <w:abstractNumId w:val="59"/>
  </w:num>
  <w:num w:numId="53">
    <w:abstractNumId w:val="66"/>
  </w:num>
  <w:num w:numId="54">
    <w:abstractNumId w:val="25"/>
  </w:num>
  <w:num w:numId="55">
    <w:abstractNumId w:val="3"/>
  </w:num>
  <w:num w:numId="56">
    <w:abstractNumId w:val="72"/>
  </w:num>
  <w:num w:numId="57">
    <w:abstractNumId w:val="56"/>
  </w:num>
  <w:num w:numId="58">
    <w:abstractNumId w:val="70"/>
  </w:num>
  <w:num w:numId="59">
    <w:abstractNumId w:val="55"/>
  </w:num>
  <w:num w:numId="60">
    <w:abstractNumId w:val="30"/>
  </w:num>
  <w:num w:numId="61">
    <w:abstractNumId w:val="68"/>
  </w:num>
  <w:num w:numId="62">
    <w:abstractNumId w:val="42"/>
  </w:num>
  <w:num w:numId="63">
    <w:abstractNumId w:val="63"/>
  </w:num>
  <w:num w:numId="64">
    <w:abstractNumId w:val="47"/>
  </w:num>
  <w:num w:numId="65">
    <w:abstractNumId w:val="52"/>
  </w:num>
  <w:num w:numId="66">
    <w:abstractNumId w:val="13"/>
  </w:num>
  <w:num w:numId="67">
    <w:abstractNumId w:val="0"/>
  </w:num>
  <w:num w:numId="68">
    <w:abstractNumId w:val="58"/>
  </w:num>
  <w:num w:numId="69">
    <w:abstractNumId w:val="40"/>
  </w:num>
  <w:num w:numId="70">
    <w:abstractNumId w:val="16"/>
  </w:num>
  <w:num w:numId="71">
    <w:abstractNumId w:val="7"/>
  </w:num>
  <w:num w:numId="72">
    <w:abstractNumId w:val="43"/>
  </w:num>
  <w:num w:numId="73">
    <w:abstractNumId w:val="9"/>
  </w:num>
  <w:num w:numId="74">
    <w:abstractNumId w:val="22"/>
  </w:num>
  <w:num w:numId="75">
    <w:abstractNumId w:val="74"/>
  </w:num>
  <w:num w:numId="76">
    <w:abstractNumId w:val="41"/>
  </w:num>
  <w:num w:numId="77">
    <w:abstractNumId w:val="48"/>
  </w:num>
  <w:num w:numId="78">
    <w:abstractNumId w:val="4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0MjIzNDE3M7U0trRU0lEKTi0uzszPAykwNK4FAAZ9u9ktAAAA"/>
  </w:docVars>
  <w:rsids>
    <w:rsidRoot w:val="004D202B"/>
    <w:rsid w:val="00000127"/>
    <w:rsid w:val="00000D4C"/>
    <w:rsid w:val="000018DA"/>
    <w:rsid w:val="00002592"/>
    <w:rsid w:val="00002BED"/>
    <w:rsid w:val="00002BEE"/>
    <w:rsid w:val="000054BE"/>
    <w:rsid w:val="0000565C"/>
    <w:rsid w:val="000056E3"/>
    <w:rsid w:val="000066B1"/>
    <w:rsid w:val="00006719"/>
    <w:rsid w:val="000070E0"/>
    <w:rsid w:val="00011D4B"/>
    <w:rsid w:val="00012846"/>
    <w:rsid w:val="00012986"/>
    <w:rsid w:val="00017945"/>
    <w:rsid w:val="00021A90"/>
    <w:rsid w:val="00021F2C"/>
    <w:rsid w:val="0002245F"/>
    <w:rsid w:val="00025581"/>
    <w:rsid w:val="00025D97"/>
    <w:rsid w:val="000262AF"/>
    <w:rsid w:val="00026C97"/>
    <w:rsid w:val="00027DA4"/>
    <w:rsid w:val="00030F91"/>
    <w:rsid w:val="00031F08"/>
    <w:rsid w:val="00032A2C"/>
    <w:rsid w:val="0003344B"/>
    <w:rsid w:val="00033677"/>
    <w:rsid w:val="000358A3"/>
    <w:rsid w:val="000367B7"/>
    <w:rsid w:val="0003736B"/>
    <w:rsid w:val="0003783D"/>
    <w:rsid w:val="00040B39"/>
    <w:rsid w:val="00040B41"/>
    <w:rsid w:val="00041A20"/>
    <w:rsid w:val="00042090"/>
    <w:rsid w:val="00042747"/>
    <w:rsid w:val="000437B7"/>
    <w:rsid w:val="00043B00"/>
    <w:rsid w:val="00044F72"/>
    <w:rsid w:val="00047D41"/>
    <w:rsid w:val="0005039F"/>
    <w:rsid w:val="00052EE6"/>
    <w:rsid w:val="00053AD7"/>
    <w:rsid w:val="00053E1C"/>
    <w:rsid w:val="00053E6C"/>
    <w:rsid w:val="00054020"/>
    <w:rsid w:val="0005468E"/>
    <w:rsid w:val="00054827"/>
    <w:rsid w:val="00057EBB"/>
    <w:rsid w:val="00060271"/>
    <w:rsid w:val="00060587"/>
    <w:rsid w:val="0006307E"/>
    <w:rsid w:val="000660AC"/>
    <w:rsid w:val="00066A8C"/>
    <w:rsid w:val="000707D9"/>
    <w:rsid w:val="00071093"/>
    <w:rsid w:val="00072AFA"/>
    <w:rsid w:val="000740BD"/>
    <w:rsid w:val="00075BE8"/>
    <w:rsid w:val="00076939"/>
    <w:rsid w:val="00077863"/>
    <w:rsid w:val="00077D19"/>
    <w:rsid w:val="0008069C"/>
    <w:rsid w:val="00080E16"/>
    <w:rsid w:val="00081042"/>
    <w:rsid w:val="000812D2"/>
    <w:rsid w:val="00082BEF"/>
    <w:rsid w:val="000867F0"/>
    <w:rsid w:val="0009605B"/>
    <w:rsid w:val="00096F33"/>
    <w:rsid w:val="000970D6"/>
    <w:rsid w:val="000A0647"/>
    <w:rsid w:val="000A3441"/>
    <w:rsid w:val="000A35A3"/>
    <w:rsid w:val="000A3F8B"/>
    <w:rsid w:val="000A4295"/>
    <w:rsid w:val="000A4C5F"/>
    <w:rsid w:val="000A67E1"/>
    <w:rsid w:val="000B0FA4"/>
    <w:rsid w:val="000B49AD"/>
    <w:rsid w:val="000C01D4"/>
    <w:rsid w:val="000C1776"/>
    <w:rsid w:val="000C1DC5"/>
    <w:rsid w:val="000C2412"/>
    <w:rsid w:val="000C299E"/>
    <w:rsid w:val="000C3642"/>
    <w:rsid w:val="000C417B"/>
    <w:rsid w:val="000C44A4"/>
    <w:rsid w:val="000C5EA2"/>
    <w:rsid w:val="000C6A6F"/>
    <w:rsid w:val="000C78E9"/>
    <w:rsid w:val="000C7E91"/>
    <w:rsid w:val="000D11D4"/>
    <w:rsid w:val="000D1C93"/>
    <w:rsid w:val="000D2841"/>
    <w:rsid w:val="000D2EEE"/>
    <w:rsid w:val="000D381C"/>
    <w:rsid w:val="000D41CE"/>
    <w:rsid w:val="000D4A76"/>
    <w:rsid w:val="000D5C51"/>
    <w:rsid w:val="000D6392"/>
    <w:rsid w:val="000E1544"/>
    <w:rsid w:val="000E1D73"/>
    <w:rsid w:val="000E313C"/>
    <w:rsid w:val="000E316B"/>
    <w:rsid w:val="000E43BE"/>
    <w:rsid w:val="000E48DB"/>
    <w:rsid w:val="000E4F11"/>
    <w:rsid w:val="000F02FE"/>
    <w:rsid w:val="000F35C9"/>
    <w:rsid w:val="000F50F6"/>
    <w:rsid w:val="000F52F3"/>
    <w:rsid w:val="000F6739"/>
    <w:rsid w:val="000F71B6"/>
    <w:rsid w:val="00100401"/>
    <w:rsid w:val="00104355"/>
    <w:rsid w:val="00104B5E"/>
    <w:rsid w:val="0011144F"/>
    <w:rsid w:val="00112B83"/>
    <w:rsid w:val="00113BF9"/>
    <w:rsid w:val="0011476B"/>
    <w:rsid w:val="00115A2D"/>
    <w:rsid w:val="00116BE1"/>
    <w:rsid w:val="0012134D"/>
    <w:rsid w:val="00121624"/>
    <w:rsid w:val="00125F24"/>
    <w:rsid w:val="00126669"/>
    <w:rsid w:val="00132AD7"/>
    <w:rsid w:val="0013328F"/>
    <w:rsid w:val="001334B7"/>
    <w:rsid w:val="00134DC4"/>
    <w:rsid w:val="00134F22"/>
    <w:rsid w:val="00135998"/>
    <w:rsid w:val="001362D2"/>
    <w:rsid w:val="00136E22"/>
    <w:rsid w:val="00137348"/>
    <w:rsid w:val="00137CDA"/>
    <w:rsid w:val="00137E0D"/>
    <w:rsid w:val="001409B5"/>
    <w:rsid w:val="00142BE9"/>
    <w:rsid w:val="00143EE8"/>
    <w:rsid w:val="00144B82"/>
    <w:rsid w:val="0014672A"/>
    <w:rsid w:val="00147385"/>
    <w:rsid w:val="00150BA5"/>
    <w:rsid w:val="0015295B"/>
    <w:rsid w:val="00153D9C"/>
    <w:rsid w:val="00154E00"/>
    <w:rsid w:val="001578B9"/>
    <w:rsid w:val="001601BB"/>
    <w:rsid w:val="0016286B"/>
    <w:rsid w:val="00162885"/>
    <w:rsid w:val="00162B64"/>
    <w:rsid w:val="001638F6"/>
    <w:rsid w:val="00163954"/>
    <w:rsid w:val="0016448B"/>
    <w:rsid w:val="001644FF"/>
    <w:rsid w:val="00165101"/>
    <w:rsid w:val="0016583B"/>
    <w:rsid w:val="00165F10"/>
    <w:rsid w:val="00172896"/>
    <w:rsid w:val="001732D7"/>
    <w:rsid w:val="00173FC7"/>
    <w:rsid w:val="0017550A"/>
    <w:rsid w:val="00175FC3"/>
    <w:rsid w:val="00176F45"/>
    <w:rsid w:val="00180FAC"/>
    <w:rsid w:val="00181AC7"/>
    <w:rsid w:val="00182599"/>
    <w:rsid w:val="0018302C"/>
    <w:rsid w:val="00183216"/>
    <w:rsid w:val="00183903"/>
    <w:rsid w:val="001846CE"/>
    <w:rsid w:val="0018656B"/>
    <w:rsid w:val="00186EBE"/>
    <w:rsid w:val="00187328"/>
    <w:rsid w:val="001878D5"/>
    <w:rsid w:val="00187941"/>
    <w:rsid w:val="00192399"/>
    <w:rsid w:val="00193EBC"/>
    <w:rsid w:val="00194834"/>
    <w:rsid w:val="001954FA"/>
    <w:rsid w:val="001A0598"/>
    <w:rsid w:val="001A2173"/>
    <w:rsid w:val="001A384B"/>
    <w:rsid w:val="001A5528"/>
    <w:rsid w:val="001B49C9"/>
    <w:rsid w:val="001B595F"/>
    <w:rsid w:val="001B775F"/>
    <w:rsid w:val="001C0AFE"/>
    <w:rsid w:val="001C1FA4"/>
    <w:rsid w:val="001C2514"/>
    <w:rsid w:val="001C48A4"/>
    <w:rsid w:val="001C65AD"/>
    <w:rsid w:val="001C72B7"/>
    <w:rsid w:val="001D1AE6"/>
    <w:rsid w:val="001D2BA0"/>
    <w:rsid w:val="001D3B4D"/>
    <w:rsid w:val="001D4088"/>
    <w:rsid w:val="001D70EA"/>
    <w:rsid w:val="001E0488"/>
    <w:rsid w:val="001E13A4"/>
    <w:rsid w:val="001E13E1"/>
    <w:rsid w:val="001E1622"/>
    <w:rsid w:val="001E347D"/>
    <w:rsid w:val="001E4BD0"/>
    <w:rsid w:val="001E604B"/>
    <w:rsid w:val="001E66EC"/>
    <w:rsid w:val="001E694C"/>
    <w:rsid w:val="001E6D45"/>
    <w:rsid w:val="001E72C5"/>
    <w:rsid w:val="001F11C1"/>
    <w:rsid w:val="001F2693"/>
    <w:rsid w:val="001F3E82"/>
    <w:rsid w:val="001F56CE"/>
    <w:rsid w:val="001F7A53"/>
    <w:rsid w:val="00202911"/>
    <w:rsid w:val="0020379B"/>
    <w:rsid w:val="00206D39"/>
    <w:rsid w:val="002071EC"/>
    <w:rsid w:val="002108E5"/>
    <w:rsid w:val="0021108C"/>
    <w:rsid w:val="00212A19"/>
    <w:rsid w:val="00212C26"/>
    <w:rsid w:val="0021399F"/>
    <w:rsid w:val="00214E8E"/>
    <w:rsid w:val="002156BD"/>
    <w:rsid w:val="00215BBE"/>
    <w:rsid w:val="002176A4"/>
    <w:rsid w:val="00217D56"/>
    <w:rsid w:val="00223430"/>
    <w:rsid w:val="00224ECC"/>
    <w:rsid w:val="00227233"/>
    <w:rsid w:val="00230A94"/>
    <w:rsid w:val="00231AB7"/>
    <w:rsid w:val="002333DE"/>
    <w:rsid w:val="002348DD"/>
    <w:rsid w:val="00235E98"/>
    <w:rsid w:val="00237A4C"/>
    <w:rsid w:val="002421EC"/>
    <w:rsid w:val="00243223"/>
    <w:rsid w:val="0024385C"/>
    <w:rsid w:val="00243A93"/>
    <w:rsid w:val="00245209"/>
    <w:rsid w:val="00245A28"/>
    <w:rsid w:val="00246503"/>
    <w:rsid w:val="0024790D"/>
    <w:rsid w:val="00250265"/>
    <w:rsid w:val="00250521"/>
    <w:rsid w:val="00251FE9"/>
    <w:rsid w:val="002532A2"/>
    <w:rsid w:val="00254CDB"/>
    <w:rsid w:val="00255A89"/>
    <w:rsid w:val="0025774E"/>
    <w:rsid w:val="002622AB"/>
    <w:rsid w:val="00267F89"/>
    <w:rsid w:val="002719BB"/>
    <w:rsid w:val="002738F5"/>
    <w:rsid w:val="00275241"/>
    <w:rsid w:val="0027570F"/>
    <w:rsid w:val="00275975"/>
    <w:rsid w:val="0027638D"/>
    <w:rsid w:val="00281CA1"/>
    <w:rsid w:val="00282282"/>
    <w:rsid w:val="00283714"/>
    <w:rsid w:val="002846D7"/>
    <w:rsid w:val="00286488"/>
    <w:rsid w:val="0028762E"/>
    <w:rsid w:val="00287691"/>
    <w:rsid w:val="00292794"/>
    <w:rsid w:val="00293632"/>
    <w:rsid w:val="00294328"/>
    <w:rsid w:val="002948EB"/>
    <w:rsid w:val="00295293"/>
    <w:rsid w:val="002954CD"/>
    <w:rsid w:val="00296F32"/>
    <w:rsid w:val="00297AFF"/>
    <w:rsid w:val="002A3943"/>
    <w:rsid w:val="002A3A3F"/>
    <w:rsid w:val="002A3BB9"/>
    <w:rsid w:val="002A3C6B"/>
    <w:rsid w:val="002A55DE"/>
    <w:rsid w:val="002A683B"/>
    <w:rsid w:val="002A6B98"/>
    <w:rsid w:val="002A7A9B"/>
    <w:rsid w:val="002A7B55"/>
    <w:rsid w:val="002B0B2B"/>
    <w:rsid w:val="002B1036"/>
    <w:rsid w:val="002B226A"/>
    <w:rsid w:val="002B27B9"/>
    <w:rsid w:val="002B3E94"/>
    <w:rsid w:val="002B4008"/>
    <w:rsid w:val="002B4562"/>
    <w:rsid w:val="002B67D1"/>
    <w:rsid w:val="002B6839"/>
    <w:rsid w:val="002B6DCF"/>
    <w:rsid w:val="002B6FF2"/>
    <w:rsid w:val="002B71EB"/>
    <w:rsid w:val="002C10D4"/>
    <w:rsid w:val="002C2EEB"/>
    <w:rsid w:val="002C41B2"/>
    <w:rsid w:val="002C5BFE"/>
    <w:rsid w:val="002C62E4"/>
    <w:rsid w:val="002C7370"/>
    <w:rsid w:val="002D0AF2"/>
    <w:rsid w:val="002D1E86"/>
    <w:rsid w:val="002D4D8E"/>
    <w:rsid w:val="002E0A5B"/>
    <w:rsid w:val="002E1625"/>
    <w:rsid w:val="002E52DD"/>
    <w:rsid w:val="002E74C3"/>
    <w:rsid w:val="002F0DB3"/>
    <w:rsid w:val="002F262B"/>
    <w:rsid w:val="002F3280"/>
    <w:rsid w:val="002F456F"/>
    <w:rsid w:val="002F5709"/>
    <w:rsid w:val="002F61E2"/>
    <w:rsid w:val="002F754C"/>
    <w:rsid w:val="0030288D"/>
    <w:rsid w:val="00302DD0"/>
    <w:rsid w:val="00303EAB"/>
    <w:rsid w:val="003042F8"/>
    <w:rsid w:val="00306ADA"/>
    <w:rsid w:val="00307E49"/>
    <w:rsid w:val="003111F4"/>
    <w:rsid w:val="003118D4"/>
    <w:rsid w:val="0031315F"/>
    <w:rsid w:val="00315256"/>
    <w:rsid w:val="0031547C"/>
    <w:rsid w:val="003162F1"/>
    <w:rsid w:val="00321BDC"/>
    <w:rsid w:val="00322D29"/>
    <w:rsid w:val="00324FB8"/>
    <w:rsid w:val="003250ED"/>
    <w:rsid w:val="0033001B"/>
    <w:rsid w:val="00330836"/>
    <w:rsid w:val="00330B0E"/>
    <w:rsid w:val="00334D87"/>
    <w:rsid w:val="00335428"/>
    <w:rsid w:val="003416BA"/>
    <w:rsid w:val="003424C3"/>
    <w:rsid w:val="00342519"/>
    <w:rsid w:val="00342820"/>
    <w:rsid w:val="00343879"/>
    <w:rsid w:val="003451E3"/>
    <w:rsid w:val="0034666E"/>
    <w:rsid w:val="003475B6"/>
    <w:rsid w:val="00350F63"/>
    <w:rsid w:val="003510CD"/>
    <w:rsid w:val="00352B39"/>
    <w:rsid w:val="00353D0A"/>
    <w:rsid w:val="003566E6"/>
    <w:rsid w:val="00356A15"/>
    <w:rsid w:val="00356D7A"/>
    <w:rsid w:val="003603A2"/>
    <w:rsid w:val="0036135E"/>
    <w:rsid w:val="003618EE"/>
    <w:rsid w:val="00361974"/>
    <w:rsid w:val="00362E96"/>
    <w:rsid w:val="00362F14"/>
    <w:rsid w:val="00363036"/>
    <w:rsid w:val="003635F9"/>
    <w:rsid w:val="003648BF"/>
    <w:rsid w:val="00365EC7"/>
    <w:rsid w:val="00366BF7"/>
    <w:rsid w:val="0036785A"/>
    <w:rsid w:val="0036790C"/>
    <w:rsid w:val="003705F3"/>
    <w:rsid w:val="003718FB"/>
    <w:rsid w:val="00372D29"/>
    <w:rsid w:val="003737F6"/>
    <w:rsid w:val="00374087"/>
    <w:rsid w:val="003807E9"/>
    <w:rsid w:val="0038149A"/>
    <w:rsid w:val="003822EE"/>
    <w:rsid w:val="00383445"/>
    <w:rsid w:val="003839C5"/>
    <w:rsid w:val="00383EBE"/>
    <w:rsid w:val="00385110"/>
    <w:rsid w:val="00386524"/>
    <w:rsid w:val="003866BF"/>
    <w:rsid w:val="003877B3"/>
    <w:rsid w:val="00390A8F"/>
    <w:rsid w:val="00391642"/>
    <w:rsid w:val="00391A27"/>
    <w:rsid w:val="00391E32"/>
    <w:rsid w:val="00392AA0"/>
    <w:rsid w:val="00394A77"/>
    <w:rsid w:val="00396E79"/>
    <w:rsid w:val="00397BA5"/>
    <w:rsid w:val="00397CDD"/>
    <w:rsid w:val="003A3EAB"/>
    <w:rsid w:val="003A4197"/>
    <w:rsid w:val="003A42BA"/>
    <w:rsid w:val="003A4A90"/>
    <w:rsid w:val="003A5698"/>
    <w:rsid w:val="003A5725"/>
    <w:rsid w:val="003A5B0B"/>
    <w:rsid w:val="003A7369"/>
    <w:rsid w:val="003B0B26"/>
    <w:rsid w:val="003B0ED4"/>
    <w:rsid w:val="003B0EF7"/>
    <w:rsid w:val="003B626F"/>
    <w:rsid w:val="003B6CC7"/>
    <w:rsid w:val="003B6D86"/>
    <w:rsid w:val="003B783C"/>
    <w:rsid w:val="003C08E6"/>
    <w:rsid w:val="003C0BF1"/>
    <w:rsid w:val="003C121A"/>
    <w:rsid w:val="003C78C0"/>
    <w:rsid w:val="003D02F3"/>
    <w:rsid w:val="003D10EF"/>
    <w:rsid w:val="003D38E3"/>
    <w:rsid w:val="003D506A"/>
    <w:rsid w:val="003D58B7"/>
    <w:rsid w:val="003D643B"/>
    <w:rsid w:val="003D7C3E"/>
    <w:rsid w:val="003E1148"/>
    <w:rsid w:val="003E45EB"/>
    <w:rsid w:val="003E4C76"/>
    <w:rsid w:val="003E4F1E"/>
    <w:rsid w:val="003E5A54"/>
    <w:rsid w:val="003E5B8D"/>
    <w:rsid w:val="003E5C82"/>
    <w:rsid w:val="003E6EBF"/>
    <w:rsid w:val="003E7825"/>
    <w:rsid w:val="003F0502"/>
    <w:rsid w:val="003F2980"/>
    <w:rsid w:val="003F2B77"/>
    <w:rsid w:val="003F340F"/>
    <w:rsid w:val="003F361A"/>
    <w:rsid w:val="003F40D4"/>
    <w:rsid w:val="003F46F7"/>
    <w:rsid w:val="003F4F5A"/>
    <w:rsid w:val="003F54CA"/>
    <w:rsid w:val="003F597B"/>
    <w:rsid w:val="003F6978"/>
    <w:rsid w:val="003F76C3"/>
    <w:rsid w:val="00400172"/>
    <w:rsid w:val="00400B54"/>
    <w:rsid w:val="004010C7"/>
    <w:rsid w:val="00401CDD"/>
    <w:rsid w:val="00406756"/>
    <w:rsid w:val="00406A5F"/>
    <w:rsid w:val="00407221"/>
    <w:rsid w:val="00410C19"/>
    <w:rsid w:val="00412DCC"/>
    <w:rsid w:val="004130AD"/>
    <w:rsid w:val="0041383E"/>
    <w:rsid w:val="004139A4"/>
    <w:rsid w:val="00415C50"/>
    <w:rsid w:val="00417DC4"/>
    <w:rsid w:val="004223D4"/>
    <w:rsid w:val="004249A1"/>
    <w:rsid w:val="00426DFF"/>
    <w:rsid w:val="00427F43"/>
    <w:rsid w:val="00430576"/>
    <w:rsid w:val="004317AC"/>
    <w:rsid w:val="0043203D"/>
    <w:rsid w:val="00432625"/>
    <w:rsid w:val="00433BEE"/>
    <w:rsid w:val="004358D2"/>
    <w:rsid w:val="00440C10"/>
    <w:rsid w:val="00440FBC"/>
    <w:rsid w:val="00441685"/>
    <w:rsid w:val="00442CEE"/>
    <w:rsid w:val="00445552"/>
    <w:rsid w:val="00446FA1"/>
    <w:rsid w:val="004476E9"/>
    <w:rsid w:val="00447865"/>
    <w:rsid w:val="00450E2E"/>
    <w:rsid w:val="00451C12"/>
    <w:rsid w:val="0045584B"/>
    <w:rsid w:val="00456CC0"/>
    <w:rsid w:val="0045765B"/>
    <w:rsid w:val="00457782"/>
    <w:rsid w:val="00457D37"/>
    <w:rsid w:val="00460432"/>
    <w:rsid w:val="004631A4"/>
    <w:rsid w:val="00463B1A"/>
    <w:rsid w:val="00464E2C"/>
    <w:rsid w:val="00464FFB"/>
    <w:rsid w:val="00465A31"/>
    <w:rsid w:val="00466098"/>
    <w:rsid w:val="004663BB"/>
    <w:rsid w:val="0046686D"/>
    <w:rsid w:val="00467025"/>
    <w:rsid w:val="00470B8C"/>
    <w:rsid w:val="00470C4E"/>
    <w:rsid w:val="00471817"/>
    <w:rsid w:val="00471AEE"/>
    <w:rsid w:val="004722BF"/>
    <w:rsid w:val="0047378F"/>
    <w:rsid w:val="00473ACB"/>
    <w:rsid w:val="00473E0A"/>
    <w:rsid w:val="00475DFE"/>
    <w:rsid w:val="00476A0B"/>
    <w:rsid w:val="004821E9"/>
    <w:rsid w:val="00483295"/>
    <w:rsid w:val="004875E9"/>
    <w:rsid w:val="00490782"/>
    <w:rsid w:val="0049086C"/>
    <w:rsid w:val="004949B5"/>
    <w:rsid w:val="00495C6E"/>
    <w:rsid w:val="0049725E"/>
    <w:rsid w:val="00497354"/>
    <w:rsid w:val="00497D86"/>
    <w:rsid w:val="004A024B"/>
    <w:rsid w:val="004A2C3D"/>
    <w:rsid w:val="004A4936"/>
    <w:rsid w:val="004A578B"/>
    <w:rsid w:val="004A71D2"/>
    <w:rsid w:val="004A77C8"/>
    <w:rsid w:val="004B10AB"/>
    <w:rsid w:val="004B15B6"/>
    <w:rsid w:val="004B2BFE"/>
    <w:rsid w:val="004B4B8F"/>
    <w:rsid w:val="004B57AC"/>
    <w:rsid w:val="004B624B"/>
    <w:rsid w:val="004C0954"/>
    <w:rsid w:val="004C12B9"/>
    <w:rsid w:val="004C2EAE"/>
    <w:rsid w:val="004C35A7"/>
    <w:rsid w:val="004C3B34"/>
    <w:rsid w:val="004C5B8F"/>
    <w:rsid w:val="004C7793"/>
    <w:rsid w:val="004C79F7"/>
    <w:rsid w:val="004D0E36"/>
    <w:rsid w:val="004D202B"/>
    <w:rsid w:val="004D2A46"/>
    <w:rsid w:val="004D5A82"/>
    <w:rsid w:val="004D649A"/>
    <w:rsid w:val="004D7A63"/>
    <w:rsid w:val="004D7BE9"/>
    <w:rsid w:val="004D7FAA"/>
    <w:rsid w:val="004E0F7E"/>
    <w:rsid w:val="004E1811"/>
    <w:rsid w:val="004E1CEF"/>
    <w:rsid w:val="004E38D4"/>
    <w:rsid w:val="004E391F"/>
    <w:rsid w:val="004E3C7A"/>
    <w:rsid w:val="004F21A7"/>
    <w:rsid w:val="004F2B42"/>
    <w:rsid w:val="004F2C88"/>
    <w:rsid w:val="004F60AF"/>
    <w:rsid w:val="005011C9"/>
    <w:rsid w:val="00502C46"/>
    <w:rsid w:val="005103DD"/>
    <w:rsid w:val="0051058F"/>
    <w:rsid w:val="00511929"/>
    <w:rsid w:val="00513521"/>
    <w:rsid w:val="005143C9"/>
    <w:rsid w:val="00515A6A"/>
    <w:rsid w:val="00515D90"/>
    <w:rsid w:val="00515EF6"/>
    <w:rsid w:val="00515F02"/>
    <w:rsid w:val="00516747"/>
    <w:rsid w:val="0051731C"/>
    <w:rsid w:val="00517461"/>
    <w:rsid w:val="005218E2"/>
    <w:rsid w:val="00523AD2"/>
    <w:rsid w:val="00523CBC"/>
    <w:rsid w:val="00524AFE"/>
    <w:rsid w:val="00525BBA"/>
    <w:rsid w:val="005266DE"/>
    <w:rsid w:val="005270C8"/>
    <w:rsid w:val="005318D3"/>
    <w:rsid w:val="00531DA1"/>
    <w:rsid w:val="005320E9"/>
    <w:rsid w:val="0053435A"/>
    <w:rsid w:val="0053455D"/>
    <w:rsid w:val="005361FC"/>
    <w:rsid w:val="00537407"/>
    <w:rsid w:val="00540ADD"/>
    <w:rsid w:val="005421A5"/>
    <w:rsid w:val="00542AD1"/>
    <w:rsid w:val="00543134"/>
    <w:rsid w:val="00545962"/>
    <w:rsid w:val="00545F46"/>
    <w:rsid w:val="00550760"/>
    <w:rsid w:val="005508D0"/>
    <w:rsid w:val="0055370E"/>
    <w:rsid w:val="0055607B"/>
    <w:rsid w:val="0055661F"/>
    <w:rsid w:val="00560DFC"/>
    <w:rsid w:val="005616B0"/>
    <w:rsid w:val="00561BF9"/>
    <w:rsid w:val="00563A97"/>
    <w:rsid w:val="00564776"/>
    <w:rsid w:val="00564C6F"/>
    <w:rsid w:val="0057086E"/>
    <w:rsid w:val="00571578"/>
    <w:rsid w:val="00571EC2"/>
    <w:rsid w:val="00571F24"/>
    <w:rsid w:val="005762A4"/>
    <w:rsid w:val="00577644"/>
    <w:rsid w:val="00577DE3"/>
    <w:rsid w:val="00577F12"/>
    <w:rsid w:val="00580D5E"/>
    <w:rsid w:val="005844A9"/>
    <w:rsid w:val="005856F7"/>
    <w:rsid w:val="0058788C"/>
    <w:rsid w:val="0059467D"/>
    <w:rsid w:val="00597EC4"/>
    <w:rsid w:val="005A00A9"/>
    <w:rsid w:val="005A0414"/>
    <w:rsid w:val="005A1432"/>
    <w:rsid w:val="005A17A8"/>
    <w:rsid w:val="005A1DA5"/>
    <w:rsid w:val="005A2461"/>
    <w:rsid w:val="005A2D3B"/>
    <w:rsid w:val="005A2FF9"/>
    <w:rsid w:val="005A3C78"/>
    <w:rsid w:val="005A3C7E"/>
    <w:rsid w:val="005A51BA"/>
    <w:rsid w:val="005A6633"/>
    <w:rsid w:val="005A7AAC"/>
    <w:rsid w:val="005B1EB7"/>
    <w:rsid w:val="005B3536"/>
    <w:rsid w:val="005B38A4"/>
    <w:rsid w:val="005B4D0C"/>
    <w:rsid w:val="005B6D98"/>
    <w:rsid w:val="005B7031"/>
    <w:rsid w:val="005C1E44"/>
    <w:rsid w:val="005C286F"/>
    <w:rsid w:val="005C36B9"/>
    <w:rsid w:val="005C47E9"/>
    <w:rsid w:val="005C52C0"/>
    <w:rsid w:val="005C65F3"/>
    <w:rsid w:val="005C7530"/>
    <w:rsid w:val="005D0604"/>
    <w:rsid w:val="005D0F02"/>
    <w:rsid w:val="005D288B"/>
    <w:rsid w:val="005D4016"/>
    <w:rsid w:val="005D6610"/>
    <w:rsid w:val="005D6666"/>
    <w:rsid w:val="005E1C68"/>
    <w:rsid w:val="005E45E5"/>
    <w:rsid w:val="005E5CCD"/>
    <w:rsid w:val="005E61EE"/>
    <w:rsid w:val="005E6D9B"/>
    <w:rsid w:val="005E6E80"/>
    <w:rsid w:val="005E73A6"/>
    <w:rsid w:val="005F0182"/>
    <w:rsid w:val="005F0435"/>
    <w:rsid w:val="005F64C5"/>
    <w:rsid w:val="005F6974"/>
    <w:rsid w:val="005F6EA2"/>
    <w:rsid w:val="005F7014"/>
    <w:rsid w:val="005F7C1B"/>
    <w:rsid w:val="006006A9"/>
    <w:rsid w:val="006009AE"/>
    <w:rsid w:val="00600D54"/>
    <w:rsid w:val="00600FD2"/>
    <w:rsid w:val="00603293"/>
    <w:rsid w:val="00603E3B"/>
    <w:rsid w:val="006063A9"/>
    <w:rsid w:val="00606E04"/>
    <w:rsid w:val="00611392"/>
    <w:rsid w:val="006116DF"/>
    <w:rsid w:val="00611955"/>
    <w:rsid w:val="00616879"/>
    <w:rsid w:val="00617267"/>
    <w:rsid w:val="00624F6E"/>
    <w:rsid w:val="00624FC4"/>
    <w:rsid w:val="00625D1E"/>
    <w:rsid w:val="006276AD"/>
    <w:rsid w:val="006311E7"/>
    <w:rsid w:val="00632C4E"/>
    <w:rsid w:val="00635769"/>
    <w:rsid w:val="00635A44"/>
    <w:rsid w:val="006379F6"/>
    <w:rsid w:val="00642336"/>
    <w:rsid w:val="00642720"/>
    <w:rsid w:val="00642CA9"/>
    <w:rsid w:val="00645C8A"/>
    <w:rsid w:val="00645ECD"/>
    <w:rsid w:val="006473A8"/>
    <w:rsid w:val="00647908"/>
    <w:rsid w:val="00647946"/>
    <w:rsid w:val="00647C6D"/>
    <w:rsid w:val="00651128"/>
    <w:rsid w:val="00651E5D"/>
    <w:rsid w:val="006540CF"/>
    <w:rsid w:val="00654D60"/>
    <w:rsid w:val="00655CFE"/>
    <w:rsid w:val="00660796"/>
    <w:rsid w:val="006619EC"/>
    <w:rsid w:val="00662C0B"/>
    <w:rsid w:val="00663A4E"/>
    <w:rsid w:val="00663E9F"/>
    <w:rsid w:val="006669D5"/>
    <w:rsid w:val="0067083E"/>
    <w:rsid w:val="0067162A"/>
    <w:rsid w:val="006722B7"/>
    <w:rsid w:val="00672B07"/>
    <w:rsid w:val="00675820"/>
    <w:rsid w:val="006775A9"/>
    <w:rsid w:val="00677A63"/>
    <w:rsid w:val="00677B01"/>
    <w:rsid w:val="006824BD"/>
    <w:rsid w:val="006834CC"/>
    <w:rsid w:val="00684D0B"/>
    <w:rsid w:val="0068507C"/>
    <w:rsid w:val="006853AD"/>
    <w:rsid w:val="00685A94"/>
    <w:rsid w:val="006867ED"/>
    <w:rsid w:val="0069023A"/>
    <w:rsid w:val="006906C7"/>
    <w:rsid w:val="00691587"/>
    <w:rsid w:val="0069197D"/>
    <w:rsid w:val="00694472"/>
    <w:rsid w:val="006945DD"/>
    <w:rsid w:val="00694D7C"/>
    <w:rsid w:val="006A31DE"/>
    <w:rsid w:val="006A5A4D"/>
    <w:rsid w:val="006A6D8E"/>
    <w:rsid w:val="006B188A"/>
    <w:rsid w:val="006B2E36"/>
    <w:rsid w:val="006B2EF9"/>
    <w:rsid w:val="006B33ED"/>
    <w:rsid w:val="006B3756"/>
    <w:rsid w:val="006B49FB"/>
    <w:rsid w:val="006B58F7"/>
    <w:rsid w:val="006B5B9C"/>
    <w:rsid w:val="006C06E1"/>
    <w:rsid w:val="006C4929"/>
    <w:rsid w:val="006C5EAD"/>
    <w:rsid w:val="006C7D4E"/>
    <w:rsid w:val="006D15A3"/>
    <w:rsid w:val="006D208D"/>
    <w:rsid w:val="006D4650"/>
    <w:rsid w:val="006D480C"/>
    <w:rsid w:val="006D5E59"/>
    <w:rsid w:val="006E12F3"/>
    <w:rsid w:val="006E132D"/>
    <w:rsid w:val="006E2334"/>
    <w:rsid w:val="006E38ED"/>
    <w:rsid w:val="006E409A"/>
    <w:rsid w:val="006E7637"/>
    <w:rsid w:val="006E7EB1"/>
    <w:rsid w:val="006F2CB1"/>
    <w:rsid w:val="006F3CCD"/>
    <w:rsid w:val="006F5420"/>
    <w:rsid w:val="006F56FC"/>
    <w:rsid w:val="006F5A35"/>
    <w:rsid w:val="007031F7"/>
    <w:rsid w:val="00703B9E"/>
    <w:rsid w:val="007059FA"/>
    <w:rsid w:val="00705EFF"/>
    <w:rsid w:val="007060DA"/>
    <w:rsid w:val="0070745D"/>
    <w:rsid w:val="00707E1A"/>
    <w:rsid w:val="007111AC"/>
    <w:rsid w:val="0071190E"/>
    <w:rsid w:val="0071356F"/>
    <w:rsid w:val="007144EE"/>
    <w:rsid w:val="00714D6F"/>
    <w:rsid w:val="007163E4"/>
    <w:rsid w:val="007165FC"/>
    <w:rsid w:val="00716BA3"/>
    <w:rsid w:val="007200B1"/>
    <w:rsid w:val="00722013"/>
    <w:rsid w:val="00723103"/>
    <w:rsid w:val="007249A8"/>
    <w:rsid w:val="00726062"/>
    <w:rsid w:val="00727F22"/>
    <w:rsid w:val="00730032"/>
    <w:rsid w:val="00730B7A"/>
    <w:rsid w:val="00732629"/>
    <w:rsid w:val="00732788"/>
    <w:rsid w:val="00734D59"/>
    <w:rsid w:val="007364A1"/>
    <w:rsid w:val="00736E67"/>
    <w:rsid w:val="0074065B"/>
    <w:rsid w:val="0074148F"/>
    <w:rsid w:val="007426A8"/>
    <w:rsid w:val="0074533C"/>
    <w:rsid w:val="00745D57"/>
    <w:rsid w:val="00746EFA"/>
    <w:rsid w:val="007513DC"/>
    <w:rsid w:val="00752293"/>
    <w:rsid w:val="00752469"/>
    <w:rsid w:val="00752A8F"/>
    <w:rsid w:val="00752BF9"/>
    <w:rsid w:val="007533B7"/>
    <w:rsid w:val="00756F2A"/>
    <w:rsid w:val="00757125"/>
    <w:rsid w:val="007605B5"/>
    <w:rsid w:val="0076080C"/>
    <w:rsid w:val="00761848"/>
    <w:rsid w:val="0076237D"/>
    <w:rsid w:val="0076322B"/>
    <w:rsid w:val="00763F6B"/>
    <w:rsid w:val="007650BD"/>
    <w:rsid w:val="007658AC"/>
    <w:rsid w:val="0076653A"/>
    <w:rsid w:val="00766605"/>
    <w:rsid w:val="00767457"/>
    <w:rsid w:val="007701F3"/>
    <w:rsid w:val="007712B3"/>
    <w:rsid w:val="00772540"/>
    <w:rsid w:val="00773C06"/>
    <w:rsid w:val="007742F4"/>
    <w:rsid w:val="007750B7"/>
    <w:rsid w:val="007757F4"/>
    <w:rsid w:val="00775EF3"/>
    <w:rsid w:val="00776870"/>
    <w:rsid w:val="007805EC"/>
    <w:rsid w:val="00780AA7"/>
    <w:rsid w:val="007818CD"/>
    <w:rsid w:val="00784AC9"/>
    <w:rsid w:val="00784ECD"/>
    <w:rsid w:val="00786160"/>
    <w:rsid w:val="007871A5"/>
    <w:rsid w:val="0079231A"/>
    <w:rsid w:val="00792522"/>
    <w:rsid w:val="007926D1"/>
    <w:rsid w:val="00792E56"/>
    <w:rsid w:val="007A231D"/>
    <w:rsid w:val="007A4FD7"/>
    <w:rsid w:val="007A5996"/>
    <w:rsid w:val="007B06BC"/>
    <w:rsid w:val="007B2177"/>
    <w:rsid w:val="007B2A43"/>
    <w:rsid w:val="007B39DF"/>
    <w:rsid w:val="007B4F7B"/>
    <w:rsid w:val="007B559B"/>
    <w:rsid w:val="007B579E"/>
    <w:rsid w:val="007B5EF5"/>
    <w:rsid w:val="007C3067"/>
    <w:rsid w:val="007C345C"/>
    <w:rsid w:val="007C3B2D"/>
    <w:rsid w:val="007D0F9E"/>
    <w:rsid w:val="007D1EE0"/>
    <w:rsid w:val="007D2419"/>
    <w:rsid w:val="007D749F"/>
    <w:rsid w:val="007D7F32"/>
    <w:rsid w:val="007E01AF"/>
    <w:rsid w:val="007E18B3"/>
    <w:rsid w:val="007E1C98"/>
    <w:rsid w:val="007E27F8"/>
    <w:rsid w:val="007E6A2B"/>
    <w:rsid w:val="007E6EA5"/>
    <w:rsid w:val="007E751D"/>
    <w:rsid w:val="007E776E"/>
    <w:rsid w:val="007F10BE"/>
    <w:rsid w:val="007F1417"/>
    <w:rsid w:val="007F226E"/>
    <w:rsid w:val="007F48E8"/>
    <w:rsid w:val="007F5721"/>
    <w:rsid w:val="007F5E02"/>
    <w:rsid w:val="007F629C"/>
    <w:rsid w:val="007F71F4"/>
    <w:rsid w:val="008001FF"/>
    <w:rsid w:val="00802583"/>
    <w:rsid w:val="0080369D"/>
    <w:rsid w:val="00803916"/>
    <w:rsid w:val="008047EB"/>
    <w:rsid w:val="008057A1"/>
    <w:rsid w:val="008131E3"/>
    <w:rsid w:val="0081336A"/>
    <w:rsid w:val="00814641"/>
    <w:rsid w:val="00816758"/>
    <w:rsid w:val="00816C00"/>
    <w:rsid w:val="0081731C"/>
    <w:rsid w:val="0082238D"/>
    <w:rsid w:val="00822ED7"/>
    <w:rsid w:val="00823675"/>
    <w:rsid w:val="00825943"/>
    <w:rsid w:val="00827BC8"/>
    <w:rsid w:val="00830038"/>
    <w:rsid w:val="0083015E"/>
    <w:rsid w:val="00830A3E"/>
    <w:rsid w:val="008315AB"/>
    <w:rsid w:val="0083218C"/>
    <w:rsid w:val="008331E5"/>
    <w:rsid w:val="00835A2E"/>
    <w:rsid w:val="0083617E"/>
    <w:rsid w:val="008363B7"/>
    <w:rsid w:val="00843FC4"/>
    <w:rsid w:val="008446EA"/>
    <w:rsid w:val="00844C49"/>
    <w:rsid w:val="008450FB"/>
    <w:rsid w:val="008456C8"/>
    <w:rsid w:val="00845C91"/>
    <w:rsid w:val="0084782C"/>
    <w:rsid w:val="00851275"/>
    <w:rsid w:val="00851986"/>
    <w:rsid w:val="008523DD"/>
    <w:rsid w:val="00855245"/>
    <w:rsid w:val="00855FB0"/>
    <w:rsid w:val="00860C6A"/>
    <w:rsid w:val="008628EC"/>
    <w:rsid w:val="00862AA2"/>
    <w:rsid w:val="00864C46"/>
    <w:rsid w:val="00866042"/>
    <w:rsid w:val="00867B0C"/>
    <w:rsid w:val="00870EAC"/>
    <w:rsid w:val="008730FB"/>
    <w:rsid w:val="00873E66"/>
    <w:rsid w:val="008740BB"/>
    <w:rsid w:val="00876DF2"/>
    <w:rsid w:val="0088129E"/>
    <w:rsid w:val="00881D6D"/>
    <w:rsid w:val="00883934"/>
    <w:rsid w:val="00884577"/>
    <w:rsid w:val="008856EE"/>
    <w:rsid w:val="00885B54"/>
    <w:rsid w:val="00886087"/>
    <w:rsid w:val="00886214"/>
    <w:rsid w:val="0088690C"/>
    <w:rsid w:val="00890511"/>
    <w:rsid w:val="00890E53"/>
    <w:rsid w:val="00891BD6"/>
    <w:rsid w:val="00892AE7"/>
    <w:rsid w:val="008A0B30"/>
    <w:rsid w:val="008A1EAD"/>
    <w:rsid w:val="008A2B35"/>
    <w:rsid w:val="008A4770"/>
    <w:rsid w:val="008A4886"/>
    <w:rsid w:val="008A5736"/>
    <w:rsid w:val="008A6E0A"/>
    <w:rsid w:val="008B1AE2"/>
    <w:rsid w:val="008B2710"/>
    <w:rsid w:val="008B28B0"/>
    <w:rsid w:val="008B5666"/>
    <w:rsid w:val="008B5748"/>
    <w:rsid w:val="008B5D5D"/>
    <w:rsid w:val="008B5E91"/>
    <w:rsid w:val="008B61C6"/>
    <w:rsid w:val="008B7CDB"/>
    <w:rsid w:val="008C0163"/>
    <w:rsid w:val="008C0520"/>
    <w:rsid w:val="008C1430"/>
    <w:rsid w:val="008D061B"/>
    <w:rsid w:val="008D269B"/>
    <w:rsid w:val="008D34D8"/>
    <w:rsid w:val="008D6872"/>
    <w:rsid w:val="008E0500"/>
    <w:rsid w:val="008E0672"/>
    <w:rsid w:val="008E2274"/>
    <w:rsid w:val="008E3EC9"/>
    <w:rsid w:val="008E6F71"/>
    <w:rsid w:val="008E71D9"/>
    <w:rsid w:val="008F058E"/>
    <w:rsid w:val="008F08AF"/>
    <w:rsid w:val="008F0FBC"/>
    <w:rsid w:val="008F1284"/>
    <w:rsid w:val="008F27B4"/>
    <w:rsid w:val="008F3823"/>
    <w:rsid w:val="008F3BE8"/>
    <w:rsid w:val="008F450F"/>
    <w:rsid w:val="008F4555"/>
    <w:rsid w:val="008F549A"/>
    <w:rsid w:val="008F60D1"/>
    <w:rsid w:val="008F65D6"/>
    <w:rsid w:val="00900190"/>
    <w:rsid w:val="00900C5F"/>
    <w:rsid w:val="00901656"/>
    <w:rsid w:val="00902D0E"/>
    <w:rsid w:val="0090372B"/>
    <w:rsid w:val="009040DF"/>
    <w:rsid w:val="009050D4"/>
    <w:rsid w:val="009053AB"/>
    <w:rsid w:val="0090659D"/>
    <w:rsid w:val="0090672C"/>
    <w:rsid w:val="00906F80"/>
    <w:rsid w:val="00907AF7"/>
    <w:rsid w:val="00910713"/>
    <w:rsid w:val="009109E5"/>
    <w:rsid w:val="00910C39"/>
    <w:rsid w:val="009134C0"/>
    <w:rsid w:val="0091508F"/>
    <w:rsid w:val="009154CE"/>
    <w:rsid w:val="0091643C"/>
    <w:rsid w:val="00920488"/>
    <w:rsid w:val="009223EA"/>
    <w:rsid w:val="009228C7"/>
    <w:rsid w:val="00923646"/>
    <w:rsid w:val="00924049"/>
    <w:rsid w:val="009245B1"/>
    <w:rsid w:val="0092467E"/>
    <w:rsid w:val="0092570A"/>
    <w:rsid w:val="00925837"/>
    <w:rsid w:val="00926E06"/>
    <w:rsid w:val="00931438"/>
    <w:rsid w:val="00931A73"/>
    <w:rsid w:val="00931FCD"/>
    <w:rsid w:val="00933C73"/>
    <w:rsid w:val="00933CA0"/>
    <w:rsid w:val="00933D35"/>
    <w:rsid w:val="00936C90"/>
    <w:rsid w:val="00937042"/>
    <w:rsid w:val="00937AD5"/>
    <w:rsid w:val="00940E84"/>
    <w:rsid w:val="00941BE2"/>
    <w:rsid w:val="0094400B"/>
    <w:rsid w:val="0094411F"/>
    <w:rsid w:val="00945490"/>
    <w:rsid w:val="0094654F"/>
    <w:rsid w:val="009465DB"/>
    <w:rsid w:val="009500F7"/>
    <w:rsid w:val="00951111"/>
    <w:rsid w:val="009515C3"/>
    <w:rsid w:val="009526F6"/>
    <w:rsid w:val="009552F4"/>
    <w:rsid w:val="00960954"/>
    <w:rsid w:val="00963A2B"/>
    <w:rsid w:val="00964E45"/>
    <w:rsid w:val="00965AA8"/>
    <w:rsid w:val="00967944"/>
    <w:rsid w:val="00971DBE"/>
    <w:rsid w:val="009753E7"/>
    <w:rsid w:val="009765E5"/>
    <w:rsid w:val="009769DB"/>
    <w:rsid w:val="0098493C"/>
    <w:rsid w:val="0098493E"/>
    <w:rsid w:val="009851F3"/>
    <w:rsid w:val="009857A4"/>
    <w:rsid w:val="009907A5"/>
    <w:rsid w:val="00991779"/>
    <w:rsid w:val="009933E8"/>
    <w:rsid w:val="009A01F8"/>
    <w:rsid w:val="009A3577"/>
    <w:rsid w:val="009A4942"/>
    <w:rsid w:val="009A4EE2"/>
    <w:rsid w:val="009A655A"/>
    <w:rsid w:val="009B0075"/>
    <w:rsid w:val="009B2C2E"/>
    <w:rsid w:val="009B2F97"/>
    <w:rsid w:val="009B33C1"/>
    <w:rsid w:val="009B519D"/>
    <w:rsid w:val="009B5A51"/>
    <w:rsid w:val="009B7A16"/>
    <w:rsid w:val="009C0AB0"/>
    <w:rsid w:val="009C0C02"/>
    <w:rsid w:val="009C114E"/>
    <w:rsid w:val="009C1D3D"/>
    <w:rsid w:val="009C24C8"/>
    <w:rsid w:val="009C3105"/>
    <w:rsid w:val="009C3DA2"/>
    <w:rsid w:val="009C41F9"/>
    <w:rsid w:val="009C4E28"/>
    <w:rsid w:val="009C72A4"/>
    <w:rsid w:val="009C7DCC"/>
    <w:rsid w:val="009D08E2"/>
    <w:rsid w:val="009D0F23"/>
    <w:rsid w:val="009D1A16"/>
    <w:rsid w:val="009D1F8B"/>
    <w:rsid w:val="009D2961"/>
    <w:rsid w:val="009D2CBC"/>
    <w:rsid w:val="009D3728"/>
    <w:rsid w:val="009D37CE"/>
    <w:rsid w:val="009D41EE"/>
    <w:rsid w:val="009D7024"/>
    <w:rsid w:val="009D7BCE"/>
    <w:rsid w:val="009E0FC9"/>
    <w:rsid w:val="009E2E3B"/>
    <w:rsid w:val="009E3220"/>
    <w:rsid w:val="009E3975"/>
    <w:rsid w:val="009E5917"/>
    <w:rsid w:val="009E7522"/>
    <w:rsid w:val="009F11E2"/>
    <w:rsid w:val="009F15D3"/>
    <w:rsid w:val="009F176E"/>
    <w:rsid w:val="009F1F53"/>
    <w:rsid w:val="009F3D93"/>
    <w:rsid w:val="009F3F95"/>
    <w:rsid w:val="009F4DD3"/>
    <w:rsid w:val="009F53DE"/>
    <w:rsid w:val="009F6473"/>
    <w:rsid w:val="009F7BD1"/>
    <w:rsid w:val="00A00AD7"/>
    <w:rsid w:val="00A016FD"/>
    <w:rsid w:val="00A02C7C"/>
    <w:rsid w:val="00A02FBA"/>
    <w:rsid w:val="00A041B5"/>
    <w:rsid w:val="00A13CA6"/>
    <w:rsid w:val="00A1504C"/>
    <w:rsid w:val="00A16D19"/>
    <w:rsid w:val="00A172C8"/>
    <w:rsid w:val="00A17D25"/>
    <w:rsid w:val="00A2748B"/>
    <w:rsid w:val="00A3124F"/>
    <w:rsid w:val="00A3140F"/>
    <w:rsid w:val="00A31AD6"/>
    <w:rsid w:val="00A33193"/>
    <w:rsid w:val="00A33AF8"/>
    <w:rsid w:val="00A402B5"/>
    <w:rsid w:val="00A40CA7"/>
    <w:rsid w:val="00A41331"/>
    <w:rsid w:val="00A41743"/>
    <w:rsid w:val="00A4181A"/>
    <w:rsid w:val="00A41965"/>
    <w:rsid w:val="00A449AF"/>
    <w:rsid w:val="00A44F22"/>
    <w:rsid w:val="00A45864"/>
    <w:rsid w:val="00A45DDC"/>
    <w:rsid w:val="00A466C9"/>
    <w:rsid w:val="00A50E2D"/>
    <w:rsid w:val="00A50E85"/>
    <w:rsid w:val="00A533AF"/>
    <w:rsid w:val="00A5560A"/>
    <w:rsid w:val="00A55A6C"/>
    <w:rsid w:val="00A55BEA"/>
    <w:rsid w:val="00A56523"/>
    <w:rsid w:val="00A573ED"/>
    <w:rsid w:val="00A61C6F"/>
    <w:rsid w:val="00A642A6"/>
    <w:rsid w:val="00A66C6C"/>
    <w:rsid w:val="00A66D20"/>
    <w:rsid w:val="00A67FAE"/>
    <w:rsid w:val="00A70076"/>
    <w:rsid w:val="00A72B22"/>
    <w:rsid w:val="00A73079"/>
    <w:rsid w:val="00A75B80"/>
    <w:rsid w:val="00A760D1"/>
    <w:rsid w:val="00A8670E"/>
    <w:rsid w:val="00A86B00"/>
    <w:rsid w:val="00A86E19"/>
    <w:rsid w:val="00A8731A"/>
    <w:rsid w:val="00A8760D"/>
    <w:rsid w:val="00A877CF"/>
    <w:rsid w:val="00A87C40"/>
    <w:rsid w:val="00A9223E"/>
    <w:rsid w:val="00A9299D"/>
    <w:rsid w:val="00A94D69"/>
    <w:rsid w:val="00A952F4"/>
    <w:rsid w:val="00A971E1"/>
    <w:rsid w:val="00A97FE3"/>
    <w:rsid w:val="00AA2CA2"/>
    <w:rsid w:val="00AA2D38"/>
    <w:rsid w:val="00AA2FFD"/>
    <w:rsid w:val="00AA352E"/>
    <w:rsid w:val="00AA4CE8"/>
    <w:rsid w:val="00AA5BFC"/>
    <w:rsid w:val="00AA64E8"/>
    <w:rsid w:val="00AA6763"/>
    <w:rsid w:val="00AA6B84"/>
    <w:rsid w:val="00AA713E"/>
    <w:rsid w:val="00AA7D06"/>
    <w:rsid w:val="00AB0C6C"/>
    <w:rsid w:val="00AB347D"/>
    <w:rsid w:val="00AC0349"/>
    <w:rsid w:val="00AC04B7"/>
    <w:rsid w:val="00AC19B4"/>
    <w:rsid w:val="00AC2142"/>
    <w:rsid w:val="00AC2C87"/>
    <w:rsid w:val="00AC3D18"/>
    <w:rsid w:val="00AC4EEF"/>
    <w:rsid w:val="00AC5D14"/>
    <w:rsid w:val="00AC705E"/>
    <w:rsid w:val="00AC7B48"/>
    <w:rsid w:val="00AC7E1F"/>
    <w:rsid w:val="00AD08FA"/>
    <w:rsid w:val="00AD11BB"/>
    <w:rsid w:val="00AD2AA9"/>
    <w:rsid w:val="00AD5D8D"/>
    <w:rsid w:val="00AD6607"/>
    <w:rsid w:val="00AD77F6"/>
    <w:rsid w:val="00AE1D83"/>
    <w:rsid w:val="00AE2EC9"/>
    <w:rsid w:val="00AE3B1A"/>
    <w:rsid w:val="00AE5B68"/>
    <w:rsid w:val="00AE5C0D"/>
    <w:rsid w:val="00AE5CDD"/>
    <w:rsid w:val="00AE5E29"/>
    <w:rsid w:val="00AE5E2F"/>
    <w:rsid w:val="00AE6BEC"/>
    <w:rsid w:val="00AE6C3F"/>
    <w:rsid w:val="00AE77B7"/>
    <w:rsid w:val="00AF0FBB"/>
    <w:rsid w:val="00AF1C1A"/>
    <w:rsid w:val="00AF29F4"/>
    <w:rsid w:val="00AF3001"/>
    <w:rsid w:val="00AF3773"/>
    <w:rsid w:val="00AF4F51"/>
    <w:rsid w:val="00AF6458"/>
    <w:rsid w:val="00AF6E06"/>
    <w:rsid w:val="00B02BB8"/>
    <w:rsid w:val="00B03B02"/>
    <w:rsid w:val="00B0434F"/>
    <w:rsid w:val="00B068AC"/>
    <w:rsid w:val="00B076F7"/>
    <w:rsid w:val="00B07941"/>
    <w:rsid w:val="00B11CBC"/>
    <w:rsid w:val="00B128E5"/>
    <w:rsid w:val="00B13E55"/>
    <w:rsid w:val="00B13F01"/>
    <w:rsid w:val="00B1419E"/>
    <w:rsid w:val="00B15843"/>
    <w:rsid w:val="00B15A60"/>
    <w:rsid w:val="00B15CF5"/>
    <w:rsid w:val="00B16C3D"/>
    <w:rsid w:val="00B17491"/>
    <w:rsid w:val="00B1755A"/>
    <w:rsid w:val="00B218EC"/>
    <w:rsid w:val="00B21DCA"/>
    <w:rsid w:val="00B24F0E"/>
    <w:rsid w:val="00B25333"/>
    <w:rsid w:val="00B25763"/>
    <w:rsid w:val="00B31995"/>
    <w:rsid w:val="00B32F6E"/>
    <w:rsid w:val="00B336A1"/>
    <w:rsid w:val="00B35A57"/>
    <w:rsid w:val="00B36884"/>
    <w:rsid w:val="00B40283"/>
    <w:rsid w:val="00B415E4"/>
    <w:rsid w:val="00B41EC6"/>
    <w:rsid w:val="00B429D0"/>
    <w:rsid w:val="00B459D9"/>
    <w:rsid w:val="00B51557"/>
    <w:rsid w:val="00B534E1"/>
    <w:rsid w:val="00B53844"/>
    <w:rsid w:val="00B53956"/>
    <w:rsid w:val="00B54FD5"/>
    <w:rsid w:val="00B55E53"/>
    <w:rsid w:val="00B564A7"/>
    <w:rsid w:val="00B569AB"/>
    <w:rsid w:val="00B578BF"/>
    <w:rsid w:val="00B600CB"/>
    <w:rsid w:val="00B61826"/>
    <w:rsid w:val="00B61D1F"/>
    <w:rsid w:val="00B62321"/>
    <w:rsid w:val="00B6239A"/>
    <w:rsid w:val="00B636D3"/>
    <w:rsid w:val="00B66AE1"/>
    <w:rsid w:val="00B6733B"/>
    <w:rsid w:val="00B719E4"/>
    <w:rsid w:val="00B71B20"/>
    <w:rsid w:val="00B7214C"/>
    <w:rsid w:val="00B7288E"/>
    <w:rsid w:val="00B741C2"/>
    <w:rsid w:val="00B74782"/>
    <w:rsid w:val="00B76012"/>
    <w:rsid w:val="00B7658C"/>
    <w:rsid w:val="00B76D4B"/>
    <w:rsid w:val="00B77C45"/>
    <w:rsid w:val="00B80DA5"/>
    <w:rsid w:val="00B82334"/>
    <w:rsid w:val="00B82752"/>
    <w:rsid w:val="00B82974"/>
    <w:rsid w:val="00B84FD0"/>
    <w:rsid w:val="00B85A13"/>
    <w:rsid w:val="00B861D5"/>
    <w:rsid w:val="00B86BE9"/>
    <w:rsid w:val="00B87205"/>
    <w:rsid w:val="00B87470"/>
    <w:rsid w:val="00B91520"/>
    <w:rsid w:val="00B91B49"/>
    <w:rsid w:val="00B91F30"/>
    <w:rsid w:val="00B92254"/>
    <w:rsid w:val="00B9361D"/>
    <w:rsid w:val="00B9376A"/>
    <w:rsid w:val="00BA11AF"/>
    <w:rsid w:val="00BA2F99"/>
    <w:rsid w:val="00BA46AF"/>
    <w:rsid w:val="00BB05A5"/>
    <w:rsid w:val="00BB0AE2"/>
    <w:rsid w:val="00BB2D1A"/>
    <w:rsid w:val="00BB3CF1"/>
    <w:rsid w:val="00BB44AD"/>
    <w:rsid w:val="00BB4C36"/>
    <w:rsid w:val="00BB6DD3"/>
    <w:rsid w:val="00BB745B"/>
    <w:rsid w:val="00BB793F"/>
    <w:rsid w:val="00BC08F5"/>
    <w:rsid w:val="00BC5693"/>
    <w:rsid w:val="00BD2C38"/>
    <w:rsid w:val="00BD36D7"/>
    <w:rsid w:val="00BD41E4"/>
    <w:rsid w:val="00BD438E"/>
    <w:rsid w:val="00BD4FFD"/>
    <w:rsid w:val="00BD58CC"/>
    <w:rsid w:val="00BD5DB8"/>
    <w:rsid w:val="00BE1369"/>
    <w:rsid w:val="00BE1A64"/>
    <w:rsid w:val="00BE35B6"/>
    <w:rsid w:val="00BE4012"/>
    <w:rsid w:val="00BE4D5D"/>
    <w:rsid w:val="00BE5226"/>
    <w:rsid w:val="00BE5502"/>
    <w:rsid w:val="00BE7792"/>
    <w:rsid w:val="00BE7BCC"/>
    <w:rsid w:val="00BF0262"/>
    <w:rsid w:val="00BF03CF"/>
    <w:rsid w:val="00BF06A8"/>
    <w:rsid w:val="00BF13B0"/>
    <w:rsid w:val="00BF2AE8"/>
    <w:rsid w:val="00BF32DB"/>
    <w:rsid w:val="00BF412B"/>
    <w:rsid w:val="00BF41BD"/>
    <w:rsid w:val="00BF58BF"/>
    <w:rsid w:val="00C00532"/>
    <w:rsid w:val="00C017B6"/>
    <w:rsid w:val="00C01CB3"/>
    <w:rsid w:val="00C03B44"/>
    <w:rsid w:val="00C048F6"/>
    <w:rsid w:val="00C07EFF"/>
    <w:rsid w:val="00C104E1"/>
    <w:rsid w:val="00C11EE6"/>
    <w:rsid w:val="00C13352"/>
    <w:rsid w:val="00C1399D"/>
    <w:rsid w:val="00C13A16"/>
    <w:rsid w:val="00C140F3"/>
    <w:rsid w:val="00C15220"/>
    <w:rsid w:val="00C15D42"/>
    <w:rsid w:val="00C16193"/>
    <w:rsid w:val="00C17D96"/>
    <w:rsid w:val="00C20019"/>
    <w:rsid w:val="00C20C1A"/>
    <w:rsid w:val="00C2143D"/>
    <w:rsid w:val="00C223F0"/>
    <w:rsid w:val="00C2376E"/>
    <w:rsid w:val="00C23814"/>
    <w:rsid w:val="00C23DCB"/>
    <w:rsid w:val="00C24A0D"/>
    <w:rsid w:val="00C25C31"/>
    <w:rsid w:val="00C25C7E"/>
    <w:rsid w:val="00C27C47"/>
    <w:rsid w:val="00C33125"/>
    <w:rsid w:val="00C33654"/>
    <w:rsid w:val="00C34431"/>
    <w:rsid w:val="00C3491E"/>
    <w:rsid w:val="00C34DB8"/>
    <w:rsid w:val="00C4147C"/>
    <w:rsid w:val="00C4255B"/>
    <w:rsid w:val="00C43EE7"/>
    <w:rsid w:val="00C46129"/>
    <w:rsid w:val="00C47D88"/>
    <w:rsid w:val="00C5078D"/>
    <w:rsid w:val="00C51126"/>
    <w:rsid w:val="00C52FFA"/>
    <w:rsid w:val="00C530EA"/>
    <w:rsid w:val="00C533E9"/>
    <w:rsid w:val="00C600C1"/>
    <w:rsid w:val="00C61B16"/>
    <w:rsid w:val="00C6394E"/>
    <w:rsid w:val="00C63996"/>
    <w:rsid w:val="00C64B1F"/>
    <w:rsid w:val="00C64C23"/>
    <w:rsid w:val="00C6553B"/>
    <w:rsid w:val="00C66579"/>
    <w:rsid w:val="00C66784"/>
    <w:rsid w:val="00C7383C"/>
    <w:rsid w:val="00C7425D"/>
    <w:rsid w:val="00C7552C"/>
    <w:rsid w:val="00C761E8"/>
    <w:rsid w:val="00C76362"/>
    <w:rsid w:val="00C76E4F"/>
    <w:rsid w:val="00C7761D"/>
    <w:rsid w:val="00C83A30"/>
    <w:rsid w:val="00C842FE"/>
    <w:rsid w:val="00C8617D"/>
    <w:rsid w:val="00C8752E"/>
    <w:rsid w:val="00C91100"/>
    <w:rsid w:val="00C91B80"/>
    <w:rsid w:val="00C91C94"/>
    <w:rsid w:val="00C93871"/>
    <w:rsid w:val="00C9455A"/>
    <w:rsid w:val="00C9604C"/>
    <w:rsid w:val="00C960EE"/>
    <w:rsid w:val="00C961CF"/>
    <w:rsid w:val="00CA06D5"/>
    <w:rsid w:val="00CA0C61"/>
    <w:rsid w:val="00CA1163"/>
    <w:rsid w:val="00CA1E18"/>
    <w:rsid w:val="00CA1F35"/>
    <w:rsid w:val="00CA292D"/>
    <w:rsid w:val="00CA30A6"/>
    <w:rsid w:val="00CA36B5"/>
    <w:rsid w:val="00CA3C84"/>
    <w:rsid w:val="00CA63D4"/>
    <w:rsid w:val="00CA7AB4"/>
    <w:rsid w:val="00CB046E"/>
    <w:rsid w:val="00CB2512"/>
    <w:rsid w:val="00CB3CA4"/>
    <w:rsid w:val="00CB5955"/>
    <w:rsid w:val="00CB6FD1"/>
    <w:rsid w:val="00CB7667"/>
    <w:rsid w:val="00CB7C3E"/>
    <w:rsid w:val="00CC0191"/>
    <w:rsid w:val="00CD0597"/>
    <w:rsid w:val="00CD4989"/>
    <w:rsid w:val="00CD54FB"/>
    <w:rsid w:val="00CD55BD"/>
    <w:rsid w:val="00CD7A11"/>
    <w:rsid w:val="00CE2255"/>
    <w:rsid w:val="00CE44A4"/>
    <w:rsid w:val="00CE6005"/>
    <w:rsid w:val="00CE65B7"/>
    <w:rsid w:val="00CE7179"/>
    <w:rsid w:val="00CE7925"/>
    <w:rsid w:val="00CF2AA9"/>
    <w:rsid w:val="00CF38A8"/>
    <w:rsid w:val="00CF4A39"/>
    <w:rsid w:val="00CF556D"/>
    <w:rsid w:val="00CF6364"/>
    <w:rsid w:val="00CF66A7"/>
    <w:rsid w:val="00CF770B"/>
    <w:rsid w:val="00CF7905"/>
    <w:rsid w:val="00D01C73"/>
    <w:rsid w:val="00D02409"/>
    <w:rsid w:val="00D0485C"/>
    <w:rsid w:val="00D07D6D"/>
    <w:rsid w:val="00D10C62"/>
    <w:rsid w:val="00D12D8C"/>
    <w:rsid w:val="00D151E1"/>
    <w:rsid w:val="00D1556C"/>
    <w:rsid w:val="00D172E3"/>
    <w:rsid w:val="00D17734"/>
    <w:rsid w:val="00D200AB"/>
    <w:rsid w:val="00D21356"/>
    <w:rsid w:val="00D21B48"/>
    <w:rsid w:val="00D21DC1"/>
    <w:rsid w:val="00D2224D"/>
    <w:rsid w:val="00D237AE"/>
    <w:rsid w:val="00D254CB"/>
    <w:rsid w:val="00D2655B"/>
    <w:rsid w:val="00D30474"/>
    <w:rsid w:val="00D31469"/>
    <w:rsid w:val="00D3183E"/>
    <w:rsid w:val="00D362D4"/>
    <w:rsid w:val="00D3673A"/>
    <w:rsid w:val="00D36EA2"/>
    <w:rsid w:val="00D37ADE"/>
    <w:rsid w:val="00D40665"/>
    <w:rsid w:val="00D40B34"/>
    <w:rsid w:val="00D41352"/>
    <w:rsid w:val="00D41C61"/>
    <w:rsid w:val="00D43DC8"/>
    <w:rsid w:val="00D5207A"/>
    <w:rsid w:val="00D53AD9"/>
    <w:rsid w:val="00D602FD"/>
    <w:rsid w:val="00D635E0"/>
    <w:rsid w:val="00D6561A"/>
    <w:rsid w:val="00D6668F"/>
    <w:rsid w:val="00D66D41"/>
    <w:rsid w:val="00D70510"/>
    <w:rsid w:val="00D71550"/>
    <w:rsid w:val="00D71611"/>
    <w:rsid w:val="00D71BF2"/>
    <w:rsid w:val="00D75DFE"/>
    <w:rsid w:val="00D80C4D"/>
    <w:rsid w:val="00D80EB3"/>
    <w:rsid w:val="00D832B2"/>
    <w:rsid w:val="00D837C4"/>
    <w:rsid w:val="00D845F6"/>
    <w:rsid w:val="00D8761A"/>
    <w:rsid w:val="00D87E93"/>
    <w:rsid w:val="00D908CC"/>
    <w:rsid w:val="00D90CD2"/>
    <w:rsid w:val="00D9184A"/>
    <w:rsid w:val="00D9412A"/>
    <w:rsid w:val="00D95114"/>
    <w:rsid w:val="00D96412"/>
    <w:rsid w:val="00D96B6D"/>
    <w:rsid w:val="00DA0ADA"/>
    <w:rsid w:val="00DA0F75"/>
    <w:rsid w:val="00DA1A1D"/>
    <w:rsid w:val="00DA1D79"/>
    <w:rsid w:val="00DA4286"/>
    <w:rsid w:val="00DA563C"/>
    <w:rsid w:val="00DA5F0C"/>
    <w:rsid w:val="00DB027F"/>
    <w:rsid w:val="00DB0CC4"/>
    <w:rsid w:val="00DB33AC"/>
    <w:rsid w:val="00DB33B3"/>
    <w:rsid w:val="00DB4996"/>
    <w:rsid w:val="00DB5CDF"/>
    <w:rsid w:val="00DB6439"/>
    <w:rsid w:val="00DB649A"/>
    <w:rsid w:val="00DB64DB"/>
    <w:rsid w:val="00DC09E7"/>
    <w:rsid w:val="00DC0CEB"/>
    <w:rsid w:val="00DC12E2"/>
    <w:rsid w:val="00DC19F4"/>
    <w:rsid w:val="00DC2468"/>
    <w:rsid w:val="00DC2559"/>
    <w:rsid w:val="00DC275A"/>
    <w:rsid w:val="00DC2A8E"/>
    <w:rsid w:val="00DC2BCB"/>
    <w:rsid w:val="00DC6BB7"/>
    <w:rsid w:val="00DC6FA5"/>
    <w:rsid w:val="00DC7BFE"/>
    <w:rsid w:val="00DD0048"/>
    <w:rsid w:val="00DD023B"/>
    <w:rsid w:val="00DD17ED"/>
    <w:rsid w:val="00DD1C5B"/>
    <w:rsid w:val="00DD1E02"/>
    <w:rsid w:val="00DD436D"/>
    <w:rsid w:val="00DD604A"/>
    <w:rsid w:val="00DD6906"/>
    <w:rsid w:val="00DD6AF4"/>
    <w:rsid w:val="00DD6B19"/>
    <w:rsid w:val="00DE1D33"/>
    <w:rsid w:val="00DE434F"/>
    <w:rsid w:val="00DE4400"/>
    <w:rsid w:val="00DE50D7"/>
    <w:rsid w:val="00DE5869"/>
    <w:rsid w:val="00DE5901"/>
    <w:rsid w:val="00DF0DE8"/>
    <w:rsid w:val="00DF2424"/>
    <w:rsid w:val="00DF528F"/>
    <w:rsid w:val="00DF6344"/>
    <w:rsid w:val="00E0237B"/>
    <w:rsid w:val="00E028EF"/>
    <w:rsid w:val="00E03080"/>
    <w:rsid w:val="00E036D6"/>
    <w:rsid w:val="00E03E0E"/>
    <w:rsid w:val="00E10670"/>
    <w:rsid w:val="00E114F3"/>
    <w:rsid w:val="00E12500"/>
    <w:rsid w:val="00E12DF4"/>
    <w:rsid w:val="00E13D09"/>
    <w:rsid w:val="00E14CB3"/>
    <w:rsid w:val="00E17267"/>
    <w:rsid w:val="00E22318"/>
    <w:rsid w:val="00E24D18"/>
    <w:rsid w:val="00E26E0F"/>
    <w:rsid w:val="00E273C8"/>
    <w:rsid w:val="00E323F4"/>
    <w:rsid w:val="00E3361C"/>
    <w:rsid w:val="00E338F3"/>
    <w:rsid w:val="00E35BB2"/>
    <w:rsid w:val="00E36EFA"/>
    <w:rsid w:val="00E373E3"/>
    <w:rsid w:val="00E37708"/>
    <w:rsid w:val="00E37AC2"/>
    <w:rsid w:val="00E4000E"/>
    <w:rsid w:val="00E406F8"/>
    <w:rsid w:val="00E42BD9"/>
    <w:rsid w:val="00E46B94"/>
    <w:rsid w:val="00E504F0"/>
    <w:rsid w:val="00E505EA"/>
    <w:rsid w:val="00E524B6"/>
    <w:rsid w:val="00E52509"/>
    <w:rsid w:val="00E53A2D"/>
    <w:rsid w:val="00E55689"/>
    <w:rsid w:val="00E57A2B"/>
    <w:rsid w:val="00E606A4"/>
    <w:rsid w:val="00E615B9"/>
    <w:rsid w:val="00E615EE"/>
    <w:rsid w:val="00E62AAE"/>
    <w:rsid w:val="00E63255"/>
    <w:rsid w:val="00E72444"/>
    <w:rsid w:val="00E73244"/>
    <w:rsid w:val="00E75DA4"/>
    <w:rsid w:val="00E81DDC"/>
    <w:rsid w:val="00E8456C"/>
    <w:rsid w:val="00E863D9"/>
    <w:rsid w:val="00E87356"/>
    <w:rsid w:val="00E92107"/>
    <w:rsid w:val="00E932B4"/>
    <w:rsid w:val="00E9419D"/>
    <w:rsid w:val="00E94A29"/>
    <w:rsid w:val="00E94CBC"/>
    <w:rsid w:val="00E95A13"/>
    <w:rsid w:val="00E95E9E"/>
    <w:rsid w:val="00E968F9"/>
    <w:rsid w:val="00E96A01"/>
    <w:rsid w:val="00E97CB9"/>
    <w:rsid w:val="00EA17B0"/>
    <w:rsid w:val="00EA23A2"/>
    <w:rsid w:val="00EA386C"/>
    <w:rsid w:val="00EA4A54"/>
    <w:rsid w:val="00EA51A6"/>
    <w:rsid w:val="00EA5D9A"/>
    <w:rsid w:val="00EA6AA6"/>
    <w:rsid w:val="00EB24D5"/>
    <w:rsid w:val="00EB3A4C"/>
    <w:rsid w:val="00EB474B"/>
    <w:rsid w:val="00EB4ABC"/>
    <w:rsid w:val="00EB5421"/>
    <w:rsid w:val="00EB54B6"/>
    <w:rsid w:val="00EB56C0"/>
    <w:rsid w:val="00EB6084"/>
    <w:rsid w:val="00EC05D3"/>
    <w:rsid w:val="00EC1DC5"/>
    <w:rsid w:val="00EC26A1"/>
    <w:rsid w:val="00EC3EFA"/>
    <w:rsid w:val="00EC4083"/>
    <w:rsid w:val="00EC73B4"/>
    <w:rsid w:val="00ED1827"/>
    <w:rsid w:val="00ED203B"/>
    <w:rsid w:val="00ED2EB0"/>
    <w:rsid w:val="00ED5B6D"/>
    <w:rsid w:val="00ED6095"/>
    <w:rsid w:val="00ED7D8C"/>
    <w:rsid w:val="00EE200D"/>
    <w:rsid w:val="00EE334A"/>
    <w:rsid w:val="00EE382C"/>
    <w:rsid w:val="00EE4F1B"/>
    <w:rsid w:val="00EE6AC9"/>
    <w:rsid w:val="00EE72DB"/>
    <w:rsid w:val="00EE7A8C"/>
    <w:rsid w:val="00EE7D5C"/>
    <w:rsid w:val="00EE7DE0"/>
    <w:rsid w:val="00EF0293"/>
    <w:rsid w:val="00EF0A5C"/>
    <w:rsid w:val="00EF5A76"/>
    <w:rsid w:val="00EF6C76"/>
    <w:rsid w:val="00EF7C4D"/>
    <w:rsid w:val="00F003D9"/>
    <w:rsid w:val="00F0061F"/>
    <w:rsid w:val="00F020F8"/>
    <w:rsid w:val="00F036D4"/>
    <w:rsid w:val="00F03963"/>
    <w:rsid w:val="00F044EC"/>
    <w:rsid w:val="00F067E4"/>
    <w:rsid w:val="00F0682A"/>
    <w:rsid w:val="00F06D13"/>
    <w:rsid w:val="00F0712E"/>
    <w:rsid w:val="00F10B38"/>
    <w:rsid w:val="00F11451"/>
    <w:rsid w:val="00F11AD3"/>
    <w:rsid w:val="00F11E38"/>
    <w:rsid w:val="00F127E9"/>
    <w:rsid w:val="00F135B2"/>
    <w:rsid w:val="00F17BBA"/>
    <w:rsid w:val="00F19541"/>
    <w:rsid w:val="00F21983"/>
    <w:rsid w:val="00F23EFB"/>
    <w:rsid w:val="00F23F28"/>
    <w:rsid w:val="00F24963"/>
    <w:rsid w:val="00F251B9"/>
    <w:rsid w:val="00F258C9"/>
    <w:rsid w:val="00F26ADC"/>
    <w:rsid w:val="00F27E32"/>
    <w:rsid w:val="00F32B02"/>
    <w:rsid w:val="00F3322A"/>
    <w:rsid w:val="00F33722"/>
    <w:rsid w:val="00F33E12"/>
    <w:rsid w:val="00F3481A"/>
    <w:rsid w:val="00F3601B"/>
    <w:rsid w:val="00F36F7E"/>
    <w:rsid w:val="00F379DF"/>
    <w:rsid w:val="00F404BA"/>
    <w:rsid w:val="00F4124B"/>
    <w:rsid w:val="00F4230F"/>
    <w:rsid w:val="00F45078"/>
    <w:rsid w:val="00F45704"/>
    <w:rsid w:val="00F46279"/>
    <w:rsid w:val="00F52555"/>
    <w:rsid w:val="00F54911"/>
    <w:rsid w:val="00F56726"/>
    <w:rsid w:val="00F5679E"/>
    <w:rsid w:val="00F57232"/>
    <w:rsid w:val="00F57DE8"/>
    <w:rsid w:val="00F6657B"/>
    <w:rsid w:val="00F676AF"/>
    <w:rsid w:val="00F74C1B"/>
    <w:rsid w:val="00F75324"/>
    <w:rsid w:val="00F759D3"/>
    <w:rsid w:val="00F75C45"/>
    <w:rsid w:val="00F75F28"/>
    <w:rsid w:val="00F76589"/>
    <w:rsid w:val="00F80A08"/>
    <w:rsid w:val="00F82447"/>
    <w:rsid w:val="00F84152"/>
    <w:rsid w:val="00F851E4"/>
    <w:rsid w:val="00F90503"/>
    <w:rsid w:val="00F90B3C"/>
    <w:rsid w:val="00F93E26"/>
    <w:rsid w:val="00F94EAC"/>
    <w:rsid w:val="00FA02F6"/>
    <w:rsid w:val="00FA21BE"/>
    <w:rsid w:val="00FA2FCE"/>
    <w:rsid w:val="00FA40E9"/>
    <w:rsid w:val="00FA7206"/>
    <w:rsid w:val="00FB0E96"/>
    <w:rsid w:val="00FB1089"/>
    <w:rsid w:val="00FB1F36"/>
    <w:rsid w:val="00FB23E2"/>
    <w:rsid w:val="00FB476F"/>
    <w:rsid w:val="00FC0345"/>
    <w:rsid w:val="00FC15E5"/>
    <w:rsid w:val="00FC1BED"/>
    <w:rsid w:val="00FC1F96"/>
    <w:rsid w:val="00FC25A1"/>
    <w:rsid w:val="00FC29BF"/>
    <w:rsid w:val="00FC2A8B"/>
    <w:rsid w:val="00FC3E2A"/>
    <w:rsid w:val="00FC5776"/>
    <w:rsid w:val="00FC5EA0"/>
    <w:rsid w:val="00FC628F"/>
    <w:rsid w:val="00FC67CE"/>
    <w:rsid w:val="00FC6863"/>
    <w:rsid w:val="00FD063E"/>
    <w:rsid w:val="00FD20DC"/>
    <w:rsid w:val="00FD3608"/>
    <w:rsid w:val="00FD4705"/>
    <w:rsid w:val="00FD5C3C"/>
    <w:rsid w:val="00FD6542"/>
    <w:rsid w:val="00FE4DB2"/>
    <w:rsid w:val="00FE4FA2"/>
    <w:rsid w:val="00FE5E6E"/>
    <w:rsid w:val="00FE7DC6"/>
    <w:rsid w:val="00FF04FA"/>
    <w:rsid w:val="00FF1EA9"/>
    <w:rsid w:val="00FF338A"/>
    <w:rsid w:val="00FF3EC0"/>
    <w:rsid w:val="00FF53EC"/>
    <w:rsid w:val="011A77D1"/>
    <w:rsid w:val="01291E98"/>
    <w:rsid w:val="013632CE"/>
    <w:rsid w:val="01369102"/>
    <w:rsid w:val="01466A42"/>
    <w:rsid w:val="015B9783"/>
    <w:rsid w:val="020ECCD6"/>
    <w:rsid w:val="02307936"/>
    <w:rsid w:val="02326610"/>
    <w:rsid w:val="025F4805"/>
    <w:rsid w:val="029D5096"/>
    <w:rsid w:val="02ADE0DB"/>
    <w:rsid w:val="02F26848"/>
    <w:rsid w:val="02F4FF42"/>
    <w:rsid w:val="03432E52"/>
    <w:rsid w:val="0374E9ED"/>
    <w:rsid w:val="0375E073"/>
    <w:rsid w:val="03891144"/>
    <w:rsid w:val="0424E4E1"/>
    <w:rsid w:val="043A8F7A"/>
    <w:rsid w:val="043EA92A"/>
    <w:rsid w:val="048BF41B"/>
    <w:rsid w:val="04A30D9A"/>
    <w:rsid w:val="051B74DA"/>
    <w:rsid w:val="05267A21"/>
    <w:rsid w:val="053A41AC"/>
    <w:rsid w:val="053EE220"/>
    <w:rsid w:val="0588813D"/>
    <w:rsid w:val="05C3C17C"/>
    <w:rsid w:val="05CF5F38"/>
    <w:rsid w:val="05D3DF0E"/>
    <w:rsid w:val="060B0BF6"/>
    <w:rsid w:val="06297FD7"/>
    <w:rsid w:val="064BF2BA"/>
    <w:rsid w:val="06506BE0"/>
    <w:rsid w:val="06F74065"/>
    <w:rsid w:val="07273895"/>
    <w:rsid w:val="076A57F0"/>
    <w:rsid w:val="07BD6000"/>
    <w:rsid w:val="07BE1E48"/>
    <w:rsid w:val="084F22DC"/>
    <w:rsid w:val="085C1136"/>
    <w:rsid w:val="0861836D"/>
    <w:rsid w:val="08702D82"/>
    <w:rsid w:val="087D7C0E"/>
    <w:rsid w:val="0896144D"/>
    <w:rsid w:val="08A0CE9E"/>
    <w:rsid w:val="08BA1D92"/>
    <w:rsid w:val="08D811AE"/>
    <w:rsid w:val="08E3344E"/>
    <w:rsid w:val="08E5229A"/>
    <w:rsid w:val="08E5D43A"/>
    <w:rsid w:val="08EE00E8"/>
    <w:rsid w:val="090560EF"/>
    <w:rsid w:val="09290AE4"/>
    <w:rsid w:val="095DF095"/>
    <w:rsid w:val="0961EBD8"/>
    <w:rsid w:val="0963959A"/>
    <w:rsid w:val="098DCADA"/>
    <w:rsid w:val="09B68AD3"/>
    <w:rsid w:val="09FB81C2"/>
    <w:rsid w:val="0A4878C9"/>
    <w:rsid w:val="0A4EC9C3"/>
    <w:rsid w:val="0A748A49"/>
    <w:rsid w:val="0B3973ED"/>
    <w:rsid w:val="0B60D490"/>
    <w:rsid w:val="0BB57D47"/>
    <w:rsid w:val="0BB63BFC"/>
    <w:rsid w:val="0BD30BD9"/>
    <w:rsid w:val="0BF7C2C1"/>
    <w:rsid w:val="0C0FB270"/>
    <w:rsid w:val="0C0FF2FA"/>
    <w:rsid w:val="0C10CF84"/>
    <w:rsid w:val="0C549783"/>
    <w:rsid w:val="0C5A57F3"/>
    <w:rsid w:val="0CCDF3DE"/>
    <w:rsid w:val="0D1B02E5"/>
    <w:rsid w:val="0D1BCC33"/>
    <w:rsid w:val="0D1CC2B9"/>
    <w:rsid w:val="0D549475"/>
    <w:rsid w:val="0D54A212"/>
    <w:rsid w:val="0DAB82D1"/>
    <w:rsid w:val="0DB06923"/>
    <w:rsid w:val="0DC3D9A1"/>
    <w:rsid w:val="0DC58082"/>
    <w:rsid w:val="0DCBC727"/>
    <w:rsid w:val="0DE10551"/>
    <w:rsid w:val="0DF43122"/>
    <w:rsid w:val="0DF50253"/>
    <w:rsid w:val="0E375443"/>
    <w:rsid w:val="0E588CBC"/>
    <w:rsid w:val="0E69B8AC"/>
    <w:rsid w:val="0E81D9B3"/>
    <w:rsid w:val="0E9136BE"/>
    <w:rsid w:val="0E9DAAE9"/>
    <w:rsid w:val="0F16B268"/>
    <w:rsid w:val="0F2A5CF4"/>
    <w:rsid w:val="0F32DBFD"/>
    <w:rsid w:val="0F475332"/>
    <w:rsid w:val="0F842275"/>
    <w:rsid w:val="0FB69C6C"/>
    <w:rsid w:val="0FC8EB25"/>
    <w:rsid w:val="0FCFFF38"/>
    <w:rsid w:val="0FEE7014"/>
    <w:rsid w:val="1005890D"/>
    <w:rsid w:val="1006D9D4"/>
    <w:rsid w:val="100888FD"/>
    <w:rsid w:val="100BDAAC"/>
    <w:rsid w:val="10201BEE"/>
    <w:rsid w:val="10260D6D"/>
    <w:rsid w:val="10374844"/>
    <w:rsid w:val="10546008"/>
    <w:rsid w:val="10A4492A"/>
    <w:rsid w:val="10C50839"/>
    <w:rsid w:val="1108D0A5"/>
    <w:rsid w:val="11430700"/>
    <w:rsid w:val="114B19E9"/>
    <w:rsid w:val="1164BB86"/>
    <w:rsid w:val="1183B655"/>
    <w:rsid w:val="11A1596E"/>
    <w:rsid w:val="11AAC896"/>
    <w:rsid w:val="11D70B7F"/>
    <w:rsid w:val="120CE95E"/>
    <w:rsid w:val="1211E5D5"/>
    <w:rsid w:val="121C2D72"/>
    <w:rsid w:val="129939B9"/>
    <w:rsid w:val="129C7864"/>
    <w:rsid w:val="12B47B74"/>
    <w:rsid w:val="12D84498"/>
    <w:rsid w:val="130A0EED"/>
    <w:rsid w:val="13240D05"/>
    <w:rsid w:val="1331C45A"/>
    <w:rsid w:val="134F4B60"/>
    <w:rsid w:val="14350A1A"/>
    <w:rsid w:val="143903CE"/>
    <w:rsid w:val="1446810B"/>
    <w:rsid w:val="14804F00"/>
    <w:rsid w:val="1482BAAB"/>
    <w:rsid w:val="14C5C963"/>
    <w:rsid w:val="14E3E7A6"/>
    <w:rsid w:val="14F06C5B"/>
    <w:rsid w:val="14FBADE6"/>
    <w:rsid w:val="1546859B"/>
    <w:rsid w:val="157816A4"/>
    <w:rsid w:val="15BCF768"/>
    <w:rsid w:val="15E51F6D"/>
    <w:rsid w:val="15E94842"/>
    <w:rsid w:val="161B2A22"/>
    <w:rsid w:val="16215140"/>
    <w:rsid w:val="1682AC64"/>
    <w:rsid w:val="1688B39C"/>
    <w:rsid w:val="16C2AE79"/>
    <w:rsid w:val="1726FB02"/>
    <w:rsid w:val="17A2A82E"/>
    <w:rsid w:val="17D2003A"/>
    <w:rsid w:val="184D4403"/>
    <w:rsid w:val="185584C0"/>
    <w:rsid w:val="18740EC3"/>
    <w:rsid w:val="188D7B04"/>
    <w:rsid w:val="18F622FE"/>
    <w:rsid w:val="19075DD5"/>
    <w:rsid w:val="19674142"/>
    <w:rsid w:val="19AFCE15"/>
    <w:rsid w:val="19C5022D"/>
    <w:rsid w:val="19CDB660"/>
    <w:rsid w:val="19D86D55"/>
    <w:rsid w:val="19E0BF82"/>
    <w:rsid w:val="19E6DEBD"/>
    <w:rsid w:val="19F6E6B1"/>
    <w:rsid w:val="1A03CF5D"/>
    <w:rsid w:val="1A61F0AB"/>
    <w:rsid w:val="1A7F19FD"/>
    <w:rsid w:val="1A91F35F"/>
    <w:rsid w:val="1AA71662"/>
    <w:rsid w:val="1ACE5268"/>
    <w:rsid w:val="1ADDC6D7"/>
    <w:rsid w:val="1B12D596"/>
    <w:rsid w:val="1B12E6F1"/>
    <w:rsid w:val="1B330D21"/>
    <w:rsid w:val="1B412235"/>
    <w:rsid w:val="1B50293A"/>
    <w:rsid w:val="1B688B84"/>
    <w:rsid w:val="1B968A3B"/>
    <w:rsid w:val="1BA16743"/>
    <w:rsid w:val="1BD45F27"/>
    <w:rsid w:val="1BE034EB"/>
    <w:rsid w:val="1BF7222C"/>
    <w:rsid w:val="1C0B9531"/>
    <w:rsid w:val="1C3A08B1"/>
    <w:rsid w:val="1C3B6D24"/>
    <w:rsid w:val="1C60A2A7"/>
    <w:rsid w:val="1C837C30"/>
    <w:rsid w:val="1CA4B922"/>
    <w:rsid w:val="1CD36066"/>
    <w:rsid w:val="1CD5D5D1"/>
    <w:rsid w:val="1CDA2D41"/>
    <w:rsid w:val="1CF8B25D"/>
    <w:rsid w:val="1CF96D7C"/>
    <w:rsid w:val="1D267D0C"/>
    <w:rsid w:val="1D28A452"/>
    <w:rsid w:val="1D34F13C"/>
    <w:rsid w:val="1D3B7AA3"/>
    <w:rsid w:val="1D668480"/>
    <w:rsid w:val="1D793F82"/>
    <w:rsid w:val="1D7CB055"/>
    <w:rsid w:val="1D88600E"/>
    <w:rsid w:val="1DC1A69B"/>
    <w:rsid w:val="1DC8094D"/>
    <w:rsid w:val="1E17D011"/>
    <w:rsid w:val="1E2DDE33"/>
    <w:rsid w:val="1E74C06D"/>
    <w:rsid w:val="1E908993"/>
    <w:rsid w:val="1EC24D6D"/>
    <w:rsid w:val="1ECA57D4"/>
    <w:rsid w:val="1ED74080"/>
    <w:rsid w:val="1EF16AF4"/>
    <w:rsid w:val="1EFFDC40"/>
    <w:rsid w:val="1F2386E9"/>
    <w:rsid w:val="1F2E3B83"/>
    <w:rsid w:val="1F480343"/>
    <w:rsid w:val="1F6F30DB"/>
    <w:rsid w:val="1F8B7432"/>
    <w:rsid w:val="1F94FA7D"/>
    <w:rsid w:val="1FA062C5"/>
    <w:rsid w:val="1FA28416"/>
    <w:rsid w:val="1FAC4283"/>
    <w:rsid w:val="20200649"/>
    <w:rsid w:val="20392EA6"/>
    <w:rsid w:val="205855E8"/>
    <w:rsid w:val="20AFB592"/>
    <w:rsid w:val="20E80C86"/>
    <w:rsid w:val="20FDA370"/>
    <w:rsid w:val="2117222F"/>
    <w:rsid w:val="211D167C"/>
    <w:rsid w:val="21973B5C"/>
    <w:rsid w:val="21BED93B"/>
    <w:rsid w:val="21CA99D1"/>
    <w:rsid w:val="21D10C84"/>
    <w:rsid w:val="21F42649"/>
    <w:rsid w:val="220E991A"/>
    <w:rsid w:val="221B1CF4"/>
    <w:rsid w:val="2221CB6A"/>
    <w:rsid w:val="22382C93"/>
    <w:rsid w:val="228F4DF2"/>
    <w:rsid w:val="22958ED4"/>
    <w:rsid w:val="22B74B09"/>
    <w:rsid w:val="22DF3268"/>
    <w:rsid w:val="22DF426F"/>
    <w:rsid w:val="22FC2BBC"/>
    <w:rsid w:val="23081817"/>
    <w:rsid w:val="231BCC92"/>
    <w:rsid w:val="2351761E"/>
    <w:rsid w:val="236E54FE"/>
    <w:rsid w:val="237498A6"/>
    <w:rsid w:val="23A2CB42"/>
    <w:rsid w:val="23C43D9B"/>
    <w:rsid w:val="23E88449"/>
    <w:rsid w:val="23EC55AD"/>
    <w:rsid w:val="240C3232"/>
    <w:rsid w:val="2464925B"/>
    <w:rsid w:val="249482A5"/>
    <w:rsid w:val="24E44307"/>
    <w:rsid w:val="24F3776C"/>
    <w:rsid w:val="25279E23"/>
    <w:rsid w:val="2533770F"/>
    <w:rsid w:val="25F6877C"/>
    <w:rsid w:val="2630C4D5"/>
    <w:rsid w:val="267F2AD3"/>
    <w:rsid w:val="26885655"/>
    <w:rsid w:val="26C7D624"/>
    <w:rsid w:val="2732F474"/>
    <w:rsid w:val="273D1090"/>
    <w:rsid w:val="277078AC"/>
    <w:rsid w:val="27C14A0D"/>
    <w:rsid w:val="27ECA3EA"/>
    <w:rsid w:val="27F8BE20"/>
    <w:rsid w:val="28067CE0"/>
    <w:rsid w:val="281B7B75"/>
    <w:rsid w:val="282E1ABF"/>
    <w:rsid w:val="28C34987"/>
    <w:rsid w:val="2905E846"/>
    <w:rsid w:val="293145CA"/>
    <w:rsid w:val="296D83F7"/>
    <w:rsid w:val="297A1B27"/>
    <w:rsid w:val="297A71FB"/>
    <w:rsid w:val="299AB53D"/>
    <w:rsid w:val="299C1E2C"/>
    <w:rsid w:val="29E010EC"/>
    <w:rsid w:val="29FF382E"/>
    <w:rsid w:val="2A1BC31B"/>
    <w:rsid w:val="2A34E0E0"/>
    <w:rsid w:val="2A9A116C"/>
    <w:rsid w:val="2AC34CF4"/>
    <w:rsid w:val="2AD5E212"/>
    <w:rsid w:val="2B03643C"/>
    <w:rsid w:val="2B17C6A5"/>
    <w:rsid w:val="2B65BB81"/>
    <w:rsid w:val="2B74AA26"/>
    <w:rsid w:val="2B82B1BF"/>
    <w:rsid w:val="2B8EF6B0"/>
    <w:rsid w:val="2B94A230"/>
    <w:rsid w:val="2B999185"/>
    <w:rsid w:val="2BFE636F"/>
    <w:rsid w:val="2C405617"/>
    <w:rsid w:val="2C5E2D4F"/>
    <w:rsid w:val="2C678E70"/>
    <w:rsid w:val="2C7E2476"/>
    <w:rsid w:val="2CDC3EF7"/>
    <w:rsid w:val="2D058027"/>
    <w:rsid w:val="2D0CF43B"/>
    <w:rsid w:val="2D17B1AE"/>
    <w:rsid w:val="2D2CC89A"/>
    <w:rsid w:val="2D2FBCF7"/>
    <w:rsid w:val="2D310212"/>
    <w:rsid w:val="2D455E2F"/>
    <w:rsid w:val="2D815124"/>
    <w:rsid w:val="2D87B525"/>
    <w:rsid w:val="2D997D13"/>
    <w:rsid w:val="2DA1810E"/>
    <w:rsid w:val="2DA1AF93"/>
    <w:rsid w:val="2DA89B72"/>
    <w:rsid w:val="2DBC1C10"/>
    <w:rsid w:val="2DE1E125"/>
    <w:rsid w:val="2DF61582"/>
    <w:rsid w:val="2E1E8A04"/>
    <w:rsid w:val="2E2FB4C1"/>
    <w:rsid w:val="2E401E77"/>
    <w:rsid w:val="2E8AB9B6"/>
    <w:rsid w:val="2EB3820F"/>
    <w:rsid w:val="2EC130F8"/>
    <w:rsid w:val="2EF77B70"/>
    <w:rsid w:val="2F02A812"/>
    <w:rsid w:val="2F1CC3CB"/>
    <w:rsid w:val="2F569577"/>
    <w:rsid w:val="2F576F50"/>
    <w:rsid w:val="2F58A8AB"/>
    <w:rsid w:val="2F7AEB77"/>
    <w:rsid w:val="2F7B884C"/>
    <w:rsid w:val="2F7FE45F"/>
    <w:rsid w:val="2F81EAFE"/>
    <w:rsid w:val="2F8E8040"/>
    <w:rsid w:val="2F96BE17"/>
    <w:rsid w:val="2FF2D74F"/>
    <w:rsid w:val="300AD00C"/>
    <w:rsid w:val="3063FE6A"/>
    <w:rsid w:val="30CE96AB"/>
    <w:rsid w:val="30F265D8"/>
    <w:rsid w:val="311BB4C0"/>
    <w:rsid w:val="313E5F4C"/>
    <w:rsid w:val="3177B0DB"/>
    <w:rsid w:val="318B77D1"/>
    <w:rsid w:val="3197AF19"/>
    <w:rsid w:val="31B54CAC"/>
    <w:rsid w:val="31B68AE8"/>
    <w:rsid w:val="31FE3834"/>
    <w:rsid w:val="31FFB5CF"/>
    <w:rsid w:val="322E2076"/>
    <w:rsid w:val="329ED279"/>
    <w:rsid w:val="32B8B064"/>
    <w:rsid w:val="32E37744"/>
    <w:rsid w:val="33739466"/>
    <w:rsid w:val="339B8630"/>
    <w:rsid w:val="33A020A7"/>
    <w:rsid w:val="33A03D32"/>
    <w:rsid w:val="33A2B1EA"/>
    <w:rsid w:val="33BCB00B"/>
    <w:rsid w:val="341738F8"/>
    <w:rsid w:val="34ECED6E"/>
    <w:rsid w:val="35375691"/>
    <w:rsid w:val="35495218"/>
    <w:rsid w:val="3549C870"/>
    <w:rsid w:val="355A82A2"/>
    <w:rsid w:val="355A953C"/>
    <w:rsid w:val="36012767"/>
    <w:rsid w:val="368EE9FD"/>
    <w:rsid w:val="369EACF0"/>
    <w:rsid w:val="36E0BC75"/>
    <w:rsid w:val="370E12B7"/>
    <w:rsid w:val="37B629B1"/>
    <w:rsid w:val="37C85F01"/>
    <w:rsid w:val="37D9A96C"/>
    <w:rsid w:val="37F059A1"/>
    <w:rsid w:val="37F5C183"/>
    <w:rsid w:val="380B65D3"/>
    <w:rsid w:val="380DB1A5"/>
    <w:rsid w:val="38221A96"/>
    <w:rsid w:val="3851CAF0"/>
    <w:rsid w:val="385FA9F3"/>
    <w:rsid w:val="38726F9E"/>
    <w:rsid w:val="38950FCD"/>
    <w:rsid w:val="389C3416"/>
    <w:rsid w:val="389E040A"/>
    <w:rsid w:val="38A78B30"/>
    <w:rsid w:val="38E6FA5A"/>
    <w:rsid w:val="39180A82"/>
    <w:rsid w:val="39185123"/>
    <w:rsid w:val="3925569F"/>
    <w:rsid w:val="394551F6"/>
    <w:rsid w:val="399CDFA9"/>
    <w:rsid w:val="39ED9B51"/>
    <w:rsid w:val="3A1E7C72"/>
    <w:rsid w:val="3A4684AA"/>
    <w:rsid w:val="3A79A881"/>
    <w:rsid w:val="3AC29706"/>
    <w:rsid w:val="3AD35C0A"/>
    <w:rsid w:val="3AE8DA95"/>
    <w:rsid w:val="3B089075"/>
    <w:rsid w:val="3B17F435"/>
    <w:rsid w:val="3B45E050"/>
    <w:rsid w:val="3B974AB5"/>
    <w:rsid w:val="3BD405A2"/>
    <w:rsid w:val="3BF43B11"/>
    <w:rsid w:val="3BFAAA30"/>
    <w:rsid w:val="3C061DC8"/>
    <w:rsid w:val="3C5DFA84"/>
    <w:rsid w:val="3CB9EEC1"/>
    <w:rsid w:val="3CE51373"/>
    <w:rsid w:val="3CF0CA37"/>
    <w:rsid w:val="3CFC3841"/>
    <w:rsid w:val="3CFDAFBC"/>
    <w:rsid w:val="3D544467"/>
    <w:rsid w:val="3D6FD7F1"/>
    <w:rsid w:val="3D835135"/>
    <w:rsid w:val="3DD5FB91"/>
    <w:rsid w:val="3E26DE09"/>
    <w:rsid w:val="3E3DBEB1"/>
    <w:rsid w:val="3E454695"/>
    <w:rsid w:val="3E75396F"/>
    <w:rsid w:val="3E9E485A"/>
    <w:rsid w:val="3EC2BEF9"/>
    <w:rsid w:val="3ED26E89"/>
    <w:rsid w:val="3EE60D35"/>
    <w:rsid w:val="3F003CD3"/>
    <w:rsid w:val="3F277CF2"/>
    <w:rsid w:val="3FCB17B5"/>
    <w:rsid w:val="3FCC2583"/>
    <w:rsid w:val="3FDBF78A"/>
    <w:rsid w:val="3FE7AB0B"/>
    <w:rsid w:val="40145752"/>
    <w:rsid w:val="406779FE"/>
    <w:rsid w:val="40CFE075"/>
    <w:rsid w:val="41236308"/>
    <w:rsid w:val="414BC794"/>
    <w:rsid w:val="41A236C3"/>
    <w:rsid w:val="4219B4B6"/>
    <w:rsid w:val="4248EAAF"/>
    <w:rsid w:val="42A6C347"/>
    <w:rsid w:val="42ACAC30"/>
    <w:rsid w:val="42CDA8EB"/>
    <w:rsid w:val="42EEC809"/>
    <w:rsid w:val="431FC03D"/>
    <w:rsid w:val="433E88B0"/>
    <w:rsid w:val="43602412"/>
    <w:rsid w:val="437F0773"/>
    <w:rsid w:val="43AC01B9"/>
    <w:rsid w:val="43B6C9C2"/>
    <w:rsid w:val="43D05E3A"/>
    <w:rsid w:val="44115885"/>
    <w:rsid w:val="44244147"/>
    <w:rsid w:val="442E1D4D"/>
    <w:rsid w:val="44433E8E"/>
    <w:rsid w:val="444887F5"/>
    <w:rsid w:val="445EF8E4"/>
    <w:rsid w:val="44798F74"/>
    <w:rsid w:val="44836856"/>
    <w:rsid w:val="44960F86"/>
    <w:rsid w:val="449E88D8"/>
    <w:rsid w:val="44C4D419"/>
    <w:rsid w:val="44C7405C"/>
    <w:rsid w:val="44D2A9B0"/>
    <w:rsid w:val="44E7B509"/>
    <w:rsid w:val="44FBEE84"/>
    <w:rsid w:val="45125716"/>
    <w:rsid w:val="4525E512"/>
    <w:rsid w:val="4553EA46"/>
    <w:rsid w:val="4558E02C"/>
    <w:rsid w:val="45668990"/>
    <w:rsid w:val="4586666D"/>
    <w:rsid w:val="4586F7EF"/>
    <w:rsid w:val="4588A11A"/>
    <w:rsid w:val="45BDDA75"/>
    <w:rsid w:val="45E45856"/>
    <w:rsid w:val="45EABCDD"/>
    <w:rsid w:val="465551B4"/>
    <w:rsid w:val="4656EC8F"/>
    <w:rsid w:val="467738BA"/>
    <w:rsid w:val="46E47F6A"/>
    <w:rsid w:val="47992C88"/>
    <w:rsid w:val="47CE7996"/>
    <w:rsid w:val="47CF8297"/>
    <w:rsid w:val="481A1622"/>
    <w:rsid w:val="483023AB"/>
    <w:rsid w:val="4837DE60"/>
    <w:rsid w:val="48444A9F"/>
    <w:rsid w:val="48701FB0"/>
    <w:rsid w:val="488AC367"/>
    <w:rsid w:val="488CBAEB"/>
    <w:rsid w:val="4890E3C0"/>
    <w:rsid w:val="48CF50BF"/>
    <w:rsid w:val="48D0CCDF"/>
    <w:rsid w:val="49093542"/>
    <w:rsid w:val="4926296D"/>
    <w:rsid w:val="4950584C"/>
    <w:rsid w:val="4957BACD"/>
    <w:rsid w:val="4971508E"/>
    <w:rsid w:val="49D311DA"/>
    <w:rsid w:val="49D946B7"/>
    <w:rsid w:val="49E364F6"/>
    <w:rsid w:val="49F69E75"/>
    <w:rsid w:val="4A05F51E"/>
    <w:rsid w:val="4A0A5F36"/>
    <w:rsid w:val="4A1328F2"/>
    <w:rsid w:val="4A146E0D"/>
    <w:rsid w:val="4A288B4C"/>
    <w:rsid w:val="4A2BD8C5"/>
    <w:rsid w:val="4A85219E"/>
    <w:rsid w:val="4A912DDD"/>
    <w:rsid w:val="4A957D64"/>
    <w:rsid w:val="4AA11D77"/>
    <w:rsid w:val="4AA91E58"/>
    <w:rsid w:val="4AA9A5C9"/>
    <w:rsid w:val="4ABE2E00"/>
    <w:rsid w:val="4AC4A588"/>
    <w:rsid w:val="4AEC309F"/>
    <w:rsid w:val="4B1B6769"/>
    <w:rsid w:val="4B1F42B5"/>
    <w:rsid w:val="4B31BBA8"/>
    <w:rsid w:val="4B67E2E8"/>
    <w:rsid w:val="4B6EE23B"/>
    <w:rsid w:val="4B9A2D09"/>
    <w:rsid w:val="4BABF963"/>
    <w:rsid w:val="4BC45BAD"/>
    <w:rsid w:val="4BD4F0C4"/>
    <w:rsid w:val="4C277A36"/>
    <w:rsid w:val="4C47C428"/>
    <w:rsid w:val="4C6075E9"/>
    <w:rsid w:val="4C611D81"/>
    <w:rsid w:val="4C7188A0"/>
    <w:rsid w:val="4CEAFA44"/>
    <w:rsid w:val="4CEC79CB"/>
    <w:rsid w:val="4D0CD218"/>
    <w:rsid w:val="4D299F27"/>
    <w:rsid w:val="4D35FD6A"/>
    <w:rsid w:val="4D4DC154"/>
    <w:rsid w:val="4D9184C4"/>
    <w:rsid w:val="4D94F465"/>
    <w:rsid w:val="4DAE4400"/>
    <w:rsid w:val="4DF46269"/>
    <w:rsid w:val="4E3DBB1A"/>
    <w:rsid w:val="4E420035"/>
    <w:rsid w:val="4E7B5BEA"/>
    <w:rsid w:val="4E967B8A"/>
    <w:rsid w:val="4F060C1B"/>
    <w:rsid w:val="4F3E9316"/>
    <w:rsid w:val="4F505675"/>
    <w:rsid w:val="4FA43E6D"/>
    <w:rsid w:val="4FD622F1"/>
    <w:rsid w:val="500AB42D"/>
    <w:rsid w:val="50135D85"/>
    <w:rsid w:val="5044621E"/>
    <w:rsid w:val="504B0FA1"/>
    <w:rsid w:val="506C8E40"/>
    <w:rsid w:val="509BF5A5"/>
    <w:rsid w:val="50B42611"/>
    <w:rsid w:val="50E24DE3"/>
    <w:rsid w:val="51113ADD"/>
    <w:rsid w:val="512432CB"/>
    <w:rsid w:val="512D6F84"/>
    <w:rsid w:val="51400ECE"/>
    <w:rsid w:val="51423E86"/>
    <w:rsid w:val="5144F9C3"/>
    <w:rsid w:val="5148C301"/>
    <w:rsid w:val="515E2220"/>
    <w:rsid w:val="51671A68"/>
    <w:rsid w:val="51762D69"/>
    <w:rsid w:val="518AB7BB"/>
    <w:rsid w:val="51C5C2C0"/>
    <w:rsid w:val="51D610D6"/>
    <w:rsid w:val="51DB6CB2"/>
    <w:rsid w:val="52096E8D"/>
    <w:rsid w:val="522DCF2F"/>
    <w:rsid w:val="52486E5F"/>
    <w:rsid w:val="527C0190"/>
    <w:rsid w:val="527E1740"/>
    <w:rsid w:val="52FFF166"/>
    <w:rsid w:val="53044678"/>
    <w:rsid w:val="532338A1"/>
    <w:rsid w:val="53BA0B38"/>
    <w:rsid w:val="53C06DEA"/>
    <w:rsid w:val="53F8DD51"/>
    <w:rsid w:val="549BC1C7"/>
    <w:rsid w:val="54C33085"/>
    <w:rsid w:val="54FD6BDC"/>
    <w:rsid w:val="55064030"/>
    <w:rsid w:val="553A65CB"/>
    <w:rsid w:val="55979654"/>
    <w:rsid w:val="55CB9D7E"/>
    <w:rsid w:val="55E3B9F6"/>
    <w:rsid w:val="5615B590"/>
    <w:rsid w:val="56186AE6"/>
    <w:rsid w:val="56319343"/>
    <w:rsid w:val="56322AA2"/>
    <w:rsid w:val="5674FDDF"/>
    <w:rsid w:val="56C88174"/>
    <w:rsid w:val="56D6806E"/>
    <w:rsid w:val="573ABB9C"/>
    <w:rsid w:val="574E9C56"/>
    <w:rsid w:val="57515592"/>
    <w:rsid w:val="577B6BAA"/>
    <w:rsid w:val="577CB419"/>
    <w:rsid w:val="57B07A90"/>
    <w:rsid w:val="57F33B1B"/>
    <w:rsid w:val="58027F76"/>
    <w:rsid w:val="582A5454"/>
    <w:rsid w:val="589006CF"/>
    <w:rsid w:val="58A31345"/>
    <w:rsid w:val="58A95D0B"/>
    <w:rsid w:val="58CB3D25"/>
    <w:rsid w:val="58D7A70C"/>
    <w:rsid w:val="591DB045"/>
    <w:rsid w:val="59290167"/>
    <w:rsid w:val="5936FEE5"/>
    <w:rsid w:val="594E98D4"/>
    <w:rsid w:val="59AACBCC"/>
    <w:rsid w:val="59AE6625"/>
    <w:rsid w:val="59DA7280"/>
    <w:rsid w:val="5A10C49F"/>
    <w:rsid w:val="5A3EE3A6"/>
    <w:rsid w:val="5A712FB8"/>
    <w:rsid w:val="5A8BC373"/>
    <w:rsid w:val="5A963A3A"/>
    <w:rsid w:val="5AE1FC1B"/>
    <w:rsid w:val="5AE8673F"/>
    <w:rsid w:val="5AEBDC09"/>
    <w:rsid w:val="5AEEDE9A"/>
    <w:rsid w:val="5B0A41A6"/>
    <w:rsid w:val="5B216BC2"/>
    <w:rsid w:val="5B687CBE"/>
    <w:rsid w:val="5B7915B4"/>
    <w:rsid w:val="5BA9B6C9"/>
    <w:rsid w:val="5BB050D3"/>
    <w:rsid w:val="5BB6B7B8"/>
    <w:rsid w:val="5BC21D2D"/>
    <w:rsid w:val="5BD60638"/>
    <w:rsid w:val="5BE6BCA7"/>
    <w:rsid w:val="5BEF144D"/>
    <w:rsid w:val="5BF0B189"/>
    <w:rsid w:val="5C0C988B"/>
    <w:rsid w:val="5C22CE77"/>
    <w:rsid w:val="5C47B4ED"/>
    <w:rsid w:val="5C6F801B"/>
    <w:rsid w:val="5C84FC8C"/>
    <w:rsid w:val="5CB1BAFE"/>
    <w:rsid w:val="5CB8E010"/>
    <w:rsid w:val="5D07AE09"/>
    <w:rsid w:val="5D3AFB26"/>
    <w:rsid w:val="5D615050"/>
    <w:rsid w:val="5D69F86C"/>
    <w:rsid w:val="5D92A919"/>
    <w:rsid w:val="5DA68ED0"/>
    <w:rsid w:val="5DDD4986"/>
    <w:rsid w:val="5DEEB188"/>
    <w:rsid w:val="5E046B9B"/>
    <w:rsid w:val="5E75EEDF"/>
    <w:rsid w:val="5EBDB3B9"/>
    <w:rsid w:val="5ED8B473"/>
    <w:rsid w:val="5EDFF520"/>
    <w:rsid w:val="5F336604"/>
    <w:rsid w:val="5F4378EF"/>
    <w:rsid w:val="5F5AAB93"/>
    <w:rsid w:val="5F9608CE"/>
    <w:rsid w:val="5FA4BA64"/>
    <w:rsid w:val="5FDDAB20"/>
    <w:rsid w:val="5FDDD152"/>
    <w:rsid w:val="5FF43441"/>
    <w:rsid w:val="6000F1FF"/>
    <w:rsid w:val="60754C74"/>
    <w:rsid w:val="610F9D96"/>
    <w:rsid w:val="61208251"/>
    <w:rsid w:val="61A86CA1"/>
    <w:rsid w:val="61F094FC"/>
    <w:rsid w:val="6201AEA7"/>
    <w:rsid w:val="62070A64"/>
    <w:rsid w:val="6217A817"/>
    <w:rsid w:val="62181BDA"/>
    <w:rsid w:val="62283AE6"/>
    <w:rsid w:val="626C02E5"/>
    <w:rsid w:val="62930A58"/>
    <w:rsid w:val="62C75446"/>
    <w:rsid w:val="62C83CDB"/>
    <w:rsid w:val="62DE8ECE"/>
    <w:rsid w:val="6301D296"/>
    <w:rsid w:val="63077CE6"/>
    <w:rsid w:val="63778C74"/>
    <w:rsid w:val="63D51C98"/>
    <w:rsid w:val="63F504D8"/>
    <w:rsid w:val="6401EA9D"/>
    <w:rsid w:val="6410F5C5"/>
    <w:rsid w:val="64278768"/>
    <w:rsid w:val="643EBD20"/>
    <w:rsid w:val="648B7FBB"/>
    <w:rsid w:val="64C76858"/>
    <w:rsid w:val="64C84E08"/>
    <w:rsid w:val="64F5AD90"/>
    <w:rsid w:val="655F209F"/>
    <w:rsid w:val="6570ECF9"/>
    <w:rsid w:val="657DA5BB"/>
    <w:rsid w:val="659E33A4"/>
    <w:rsid w:val="65C8EFBF"/>
    <w:rsid w:val="65CFD0C7"/>
    <w:rsid w:val="65F7AA5E"/>
    <w:rsid w:val="664E877F"/>
    <w:rsid w:val="673C8C9E"/>
    <w:rsid w:val="6762CC85"/>
    <w:rsid w:val="67A51BF1"/>
    <w:rsid w:val="67B35B2F"/>
    <w:rsid w:val="67E8CD0C"/>
    <w:rsid w:val="67FB92B7"/>
    <w:rsid w:val="67FBE675"/>
    <w:rsid w:val="6808EF9E"/>
    <w:rsid w:val="68545CF6"/>
    <w:rsid w:val="688ED3DB"/>
    <w:rsid w:val="68982B5E"/>
    <w:rsid w:val="68A697C5"/>
    <w:rsid w:val="68C1EB42"/>
    <w:rsid w:val="68CA754F"/>
    <w:rsid w:val="68DC8FFF"/>
    <w:rsid w:val="68EB1B93"/>
    <w:rsid w:val="6930594D"/>
    <w:rsid w:val="6965F6D9"/>
    <w:rsid w:val="699B1687"/>
    <w:rsid w:val="6A2B35BF"/>
    <w:rsid w:val="6A47C0DE"/>
    <w:rsid w:val="6A4EDCA5"/>
    <w:rsid w:val="6A55663B"/>
    <w:rsid w:val="6A742D60"/>
    <w:rsid w:val="6A83D433"/>
    <w:rsid w:val="6AD35ACD"/>
    <w:rsid w:val="6B03EF67"/>
    <w:rsid w:val="6B092204"/>
    <w:rsid w:val="6B15D4E7"/>
    <w:rsid w:val="6B333379"/>
    <w:rsid w:val="6B36E6E8"/>
    <w:rsid w:val="6B4587CB"/>
    <w:rsid w:val="6B833E21"/>
    <w:rsid w:val="6B89326E"/>
    <w:rsid w:val="6BA5133B"/>
    <w:rsid w:val="6BBCD23C"/>
    <w:rsid w:val="6BC6749D"/>
    <w:rsid w:val="6BF360C9"/>
    <w:rsid w:val="6C0FFDC1"/>
    <w:rsid w:val="6CA305CB"/>
    <w:rsid w:val="6CC22516"/>
    <w:rsid w:val="6D199BA7"/>
    <w:rsid w:val="6D27CE19"/>
    <w:rsid w:val="6D431B0A"/>
    <w:rsid w:val="6D50C0D4"/>
    <w:rsid w:val="6DDF3FDE"/>
    <w:rsid w:val="6E00EA98"/>
    <w:rsid w:val="6E043A00"/>
    <w:rsid w:val="6E081A13"/>
    <w:rsid w:val="6E407107"/>
    <w:rsid w:val="6E4D5CC2"/>
    <w:rsid w:val="6E5607F1"/>
    <w:rsid w:val="6E8979BC"/>
    <w:rsid w:val="6E9BB6F6"/>
    <w:rsid w:val="6EB5B833"/>
    <w:rsid w:val="6EC97FF2"/>
    <w:rsid w:val="6EE383D3"/>
    <w:rsid w:val="6EF05784"/>
    <w:rsid w:val="6F0FA793"/>
    <w:rsid w:val="6F2BB84A"/>
    <w:rsid w:val="6F3356C9"/>
    <w:rsid w:val="6F8E05EB"/>
    <w:rsid w:val="6F900773"/>
    <w:rsid w:val="6FABBD40"/>
    <w:rsid w:val="70087294"/>
    <w:rsid w:val="7099E5C0"/>
    <w:rsid w:val="70D59837"/>
    <w:rsid w:val="70E2E93E"/>
    <w:rsid w:val="710E017F"/>
    <w:rsid w:val="712C5DC4"/>
    <w:rsid w:val="713B6B32"/>
    <w:rsid w:val="714D0B39"/>
    <w:rsid w:val="71E9300D"/>
    <w:rsid w:val="7265C2DF"/>
    <w:rsid w:val="726A39E1"/>
    <w:rsid w:val="7270CB15"/>
    <w:rsid w:val="727F86F2"/>
    <w:rsid w:val="728B59B3"/>
    <w:rsid w:val="72AF0979"/>
    <w:rsid w:val="732D0A87"/>
    <w:rsid w:val="732E27EF"/>
    <w:rsid w:val="73507404"/>
    <w:rsid w:val="735432AA"/>
    <w:rsid w:val="73A06881"/>
    <w:rsid w:val="73BBEE4C"/>
    <w:rsid w:val="73D21805"/>
    <w:rsid w:val="73F99617"/>
    <w:rsid w:val="7423FFB8"/>
    <w:rsid w:val="742D0D8F"/>
    <w:rsid w:val="751A7B6F"/>
    <w:rsid w:val="7543B7D9"/>
    <w:rsid w:val="75701DE3"/>
    <w:rsid w:val="7576B8B9"/>
    <w:rsid w:val="75985E8E"/>
    <w:rsid w:val="75A69EF4"/>
    <w:rsid w:val="75DE724D"/>
    <w:rsid w:val="75FA039B"/>
    <w:rsid w:val="760AD9CB"/>
    <w:rsid w:val="760CC202"/>
    <w:rsid w:val="761C66FE"/>
    <w:rsid w:val="7626746C"/>
    <w:rsid w:val="763F3165"/>
    <w:rsid w:val="7640A109"/>
    <w:rsid w:val="764380BC"/>
    <w:rsid w:val="765C5FEB"/>
    <w:rsid w:val="7666CC05"/>
    <w:rsid w:val="7681056C"/>
    <w:rsid w:val="76B090CB"/>
    <w:rsid w:val="76CEEA97"/>
    <w:rsid w:val="76EE6AF9"/>
    <w:rsid w:val="770FB057"/>
    <w:rsid w:val="77273A96"/>
    <w:rsid w:val="772AFFC3"/>
    <w:rsid w:val="773F45DF"/>
    <w:rsid w:val="7752E634"/>
    <w:rsid w:val="77579CAF"/>
    <w:rsid w:val="777A452E"/>
    <w:rsid w:val="77817303"/>
    <w:rsid w:val="77C6429B"/>
    <w:rsid w:val="77CC1FCA"/>
    <w:rsid w:val="77E5472C"/>
    <w:rsid w:val="77E7534D"/>
    <w:rsid w:val="77EF40D3"/>
    <w:rsid w:val="785E896E"/>
    <w:rsid w:val="787B03E5"/>
    <w:rsid w:val="78803E0B"/>
    <w:rsid w:val="78A4F7A5"/>
    <w:rsid w:val="78A9C6D6"/>
    <w:rsid w:val="78AC2FD0"/>
    <w:rsid w:val="78ACE52B"/>
    <w:rsid w:val="78BB1D71"/>
    <w:rsid w:val="78EF48B7"/>
    <w:rsid w:val="78FEF3A4"/>
    <w:rsid w:val="7950D825"/>
    <w:rsid w:val="797B217E"/>
    <w:rsid w:val="798323AE"/>
    <w:rsid w:val="7995CC5C"/>
    <w:rsid w:val="79FCA439"/>
    <w:rsid w:val="7A256750"/>
    <w:rsid w:val="7A2DA87B"/>
    <w:rsid w:val="7A677CCA"/>
    <w:rsid w:val="7A68F1E6"/>
    <w:rsid w:val="7A703E36"/>
    <w:rsid w:val="7A73F598"/>
    <w:rsid w:val="7A78FECE"/>
    <w:rsid w:val="7A7DC518"/>
    <w:rsid w:val="7ABAD399"/>
    <w:rsid w:val="7AC6BDE3"/>
    <w:rsid w:val="7AD13364"/>
    <w:rsid w:val="7AD502AD"/>
    <w:rsid w:val="7ADB30B3"/>
    <w:rsid w:val="7B21CB27"/>
    <w:rsid w:val="7BA5D9AD"/>
    <w:rsid w:val="7BF5C0C4"/>
    <w:rsid w:val="7C0801C0"/>
    <w:rsid w:val="7C0C13DA"/>
    <w:rsid w:val="7C19D2FB"/>
    <w:rsid w:val="7C52C16C"/>
    <w:rsid w:val="7C6AACE9"/>
    <w:rsid w:val="7C76FB25"/>
    <w:rsid w:val="7C83A7F7"/>
    <w:rsid w:val="7C943FCB"/>
    <w:rsid w:val="7CD05B5A"/>
    <w:rsid w:val="7CD78716"/>
    <w:rsid w:val="7CF5F584"/>
    <w:rsid w:val="7D28EFA3"/>
    <w:rsid w:val="7D32CC1C"/>
    <w:rsid w:val="7D4DB523"/>
    <w:rsid w:val="7D570531"/>
    <w:rsid w:val="7DA7DEF8"/>
    <w:rsid w:val="7DB5A35C"/>
    <w:rsid w:val="7DC624EC"/>
    <w:rsid w:val="7E851336"/>
    <w:rsid w:val="7E861AC5"/>
    <w:rsid w:val="7ECD08E6"/>
    <w:rsid w:val="7EDAE725"/>
    <w:rsid w:val="7EDD5222"/>
    <w:rsid w:val="7F221F55"/>
    <w:rsid w:val="7F5F460A"/>
    <w:rsid w:val="7F608DA1"/>
    <w:rsid w:val="7FB520A8"/>
    <w:rsid w:val="7FCFB1BF"/>
    <w:rsid w:val="7FE779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B3028"/>
  <w15:docId w15:val="{6EA636A6-B56E-4248-8639-9A5D30FE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AD"/>
  </w:style>
  <w:style w:type="paragraph" w:styleId="Heading1">
    <w:name w:val="heading 1"/>
    <w:basedOn w:val="Normal"/>
    <w:next w:val="Normal"/>
    <w:link w:val="Heading1Char"/>
    <w:uiPriority w:val="9"/>
    <w:qFormat/>
    <w:rsid w:val="00FC1B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64E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41E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0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02B"/>
    <w:rPr>
      <w:rFonts w:ascii="Tahoma" w:hAnsi="Tahoma" w:cs="Tahoma"/>
      <w:sz w:val="16"/>
      <w:szCs w:val="16"/>
    </w:rPr>
  </w:style>
  <w:style w:type="paragraph" w:styleId="ListParagraph">
    <w:name w:val="List Paragraph"/>
    <w:aliases w:val="titulo 3,Bullets,normal,Normal1,References,List Paragraph (numbered (a)),WB List Paragraph,Dot pt,F5 List Paragraph,No Spacing1,List Paragraph Char Char Char,Indicator Text,Numbered Para 1,Bullet 1,Bullet Points,Lapis Bulleted List,r2"/>
    <w:basedOn w:val="Normal"/>
    <w:link w:val="ListParagraphChar"/>
    <w:uiPriority w:val="34"/>
    <w:qFormat/>
    <w:rsid w:val="004D202B"/>
    <w:pPr>
      <w:ind w:left="720"/>
      <w:contextualSpacing/>
    </w:pPr>
  </w:style>
  <w:style w:type="paragraph" w:styleId="EndnoteText">
    <w:name w:val="endnote text"/>
    <w:basedOn w:val="Normal"/>
    <w:link w:val="EndnoteTextChar"/>
    <w:uiPriority w:val="99"/>
    <w:semiHidden/>
    <w:unhideWhenUsed/>
    <w:rsid w:val="00AE5E29"/>
    <w:pPr>
      <w:spacing w:after="0"/>
    </w:pPr>
    <w:rPr>
      <w:sz w:val="20"/>
      <w:szCs w:val="20"/>
    </w:rPr>
  </w:style>
  <w:style w:type="character" w:customStyle="1" w:styleId="EndnoteTextChar">
    <w:name w:val="Endnote Text Char"/>
    <w:basedOn w:val="DefaultParagraphFont"/>
    <w:link w:val="EndnoteText"/>
    <w:uiPriority w:val="99"/>
    <w:semiHidden/>
    <w:rsid w:val="00AE5E29"/>
    <w:rPr>
      <w:sz w:val="20"/>
      <w:szCs w:val="20"/>
    </w:rPr>
  </w:style>
  <w:style w:type="character" w:styleId="EndnoteReference">
    <w:name w:val="endnote reference"/>
    <w:basedOn w:val="DefaultParagraphFont"/>
    <w:uiPriority w:val="99"/>
    <w:semiHidden/>
    <w:unhideWhenUsed/>
    <w:rsid w:val="00AE5E29"/>
    <w:rPr>
      <w:vertAlign w:val="superscript"/>
    </w:rPr>
  </w:style>
  <w:style w:type="paragraph" w:styleId="FootnoteText">
    <w:name w:val="footnote text"/>
    <w:aliases w:val="single space,footnote text,ft,fn,FOOTNOTES,ADB,WB-Fußnotentext,Footnote,Fußnote,Geneva 9,Font: Geneva 9,Boston 10,f,12pt,12pt Знак,12pt Знак Знак Знак Знак Знак,12pt Знак Знак Знак Знак,Текст сноски Знак,Footnote Text Char1 Char, Char,Char"/>
    <w:basedOn w:val="Normal"/>
    <w:link w:val="FootnoteTextChar"/>
    <w:uiPriority w:val="99"/>
    <w:unhideWhenUsed/>
    <w:qFormat/>
    <w:rsid w:val="00AE5E29"/>
    <w:pPr>
      <w:spacing w:after="0"/>
    </w:pPr>
    <w:rPr>
      <w:sz w:val="20"/>
      <w:szCs w:val="20"/>
    </w:rPr>
  </w:style>
  <w:style w:type="character" w:customStyle="1" w:styleId="FootnoteTextChar">
    <w:name w:val="Footnote Text Char"/>
    <w:aliases w:val="single space Char,footnote text Char,ft Char,fn Char,FOOTNOTES Char,ADB Char,WB-Fußnotentext Char,Footnote Char,Fußnote Char,Geneva 9 Char,Font: Geneva 9 Char,Boston 10 Char,f Char,12pt Char,12pt Знак Char,Текст сноски Знак Char"/>
    <w:basedOn w:val="DefaultParagraphFont"/>
    <w:link w:val="FootnoteText"/>
    <w:uiPriority w:val="99"/>
    <w:rsid w:val="00AE5E29"/>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qFormat/>
    <w:rsid w:val="00AE5E29"/>
    <w:rPr>
      <w:vertAlign w:val="superscript"/>
    </w:rPr>
  </w:style>
  <w:style w:type="character" w:styleId="CommentReference">
    <w:name w:val="annotation reference"/>
    <w:basedOn w:val="DefaultParagraphFont"/>
    <w:uiPriority w:val="99"/>
    <w:semiHidden/>
    <w:unhideWhenUsed/>
    <w:rsid w:val="00385110"/>
    <w:rPr>
      <w:sz w:val="16"/>
      <w:szCs w:val="16"/>
    </w:rPr>
  </w:style>
  <w:style w:type="paragraph" w:styleId="CommentText">
    <w:name w:val="annotation text"/>
    <w:basedOn w:val="Normal"/>
    <w:link w:val="CommentTextChar"/>
    <w:uiPriority w:val="99"/>
    <w:unhideWhenUsed/>
    <w:rsid w:val="00385110"/>
    <w:rPr>
      <w:sz w:val="20"/>
      <w:szCs w:val="20"/>
    </w:rPr>
  </w:style>
  <w:style w:type="character" w:customStyle="1" w:styleId="CommentTextChar">
    <w:name w:val="Comment Text Char"/>
    <w:basedOn w:val="DefaultParagraphFont"/>
    <w:link w:val="CommentText"/>
    <w:uiPriority w:val="99"/>
    <w:rsid w:val="00385110"/>
    <w:rPr>
      <w:sz w:val="20"/>
      <w:szCs w:val="20"/>
    </w:rPr>
  </w:style>
  <w:style w:type="paragraph" w:styleId="CommentSubject">
    <w:name w:val="annotation subject"/>
    <w:basedOn w:val="CommentText"/>
    <w:next w:val="CommentText"/>
    <w:link w:val="CommentSubjectChar"/>
    <w:uiPriority w:val="99"/>
    <w:semiHidden/>
    <w:unhideWhenUsed/>
    <w:rsid w:val="00385110"/>
    <w:rPr>
      <w:b/>
      <w:bCs/>
    </w:rPr>
  </w:style>
  <w:style w:type="character" w:customStyle="1" w:styleId="CommentSubjectChar">
    <w:name w:val="Comment Subject Char"/>
    <w:basedOn w:val="CommentTextChar"/>
    <w:link w:val="CommentSubject"/>
    <w:uiPriority w:val="99"/>
    <w:semiHidden/>
    <w:rsid w:val="00385110"/>
    <w:rPr>
      <w:b/>
      <w:bCs/>
      <w:sz w:val="20"/>
      <w:szCs w:val="20"/>
    </w:rPr>
  </w:style>
  <w:style w:type="table" w:styleId="TableGrid">
    <w:name w:val="Table Grid"/>
    <w:basedOn w:val="TableNormal"/>
    <w:uiPriority w:val="39"/>
    <w:rsid w:val="003B6C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896"/>
    <w:pPr>
      <w:tabs>
        <w:tab w:val="center" w:pos="4680"/>
        <w:tab w:val="right" w:pos="9360"/>
      </w:tabs>
      <w:spacing w:after="0"/>
    </w:pPr>
  </w:style>
  <w:style w:type="character" w:customStyle="1" w:styleId="HeaderChar">
    <w:name w:val="Header Char"/>
    <w:basedOn w:val="DefaultParagraphFont"/>
    <w:link w:val="Header"/>
    <w:uiPriority w:val="99"/>
    <w:rsid w:val="00172896"/>
  </w:style>
  <w:style w:type="paragraph" w:styleId="Footer">
    <w:name w:val="footer"/>
    <w:basedOn w:val="Normal"/>
    <w:link w:val="FooterChar"/>
    <w:uiPriority w:val="99"/>
    <w:unhideWhenUsed/>
    <w:rsid w:val="00172896"/>
    <w:pPr>
      <w:tabs>
        <w:tab w:val="center" w:pos="4680"/>
        <w:tab w:val="right" w:pos="9360"/>
      </w:tabs>
      <w:spacing w:after="0"/>
    </w:pPr>
  </w:style>
  <w:style w:type="character" w:customStyle="1" w:styleId="FooterChar">
    <w:name w:val="Footer Char"/>
    <w:basedOn w:val="DefaultParagraphFont"/>
    <w:link w:val="Footer"/>
    <w:uiPriority w:val="99"/>
    <w:rsid w:val="00172896"/>
  </w:style>
  <w:style w:type="character" w:customStyle="1" w:styleId="ListParagraphChar">
    <w:name w:val="List Paragraph Char"/>
    <w:aliases w:val="titulo 3 Char,Bullets Char,normal Char,Normal1 Char,References Char,List Paragraph (numbered (a)) Char,WB List Paragraph Char,Dot pt Char,F5 List Paragraph Char,No Spacing1 Char,List Paragraph Char Char Char Char,Indicator Text Char"/>
    <w:link w:val="ListParagraph"/>
    <w:uiPriority w:val="34"/>
    <w:locked/>
    <w:rsid w:val="005B38A4"/>
  </w:style>
  <w:style w:type="character" w:customStyle="1" w:styleId="Heading1Char">
    <w:name w:val="Heading 1 Char"/>
    <w:basedOn w:val="DefaultParagraphFont"/>
    <w:link w:val="Heading1"/>
    <w:uiPriority w:val="9"/>
    <w:rsid w:val="00FC1B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64E2C"/>
    <w:rPr>
      <w:rFonts w:asciiTheme="majorHAnsi" w:eastAsiaTheme="majorEastAsia" w:hAnsiTheme="majorHAnsi" w:cstheme="majorBidi"/>
      <w:color w:val="365F91" w:themeColor="accent1" w:themeShade="BF"/>
      <w:sz w:val="26"/>
      <w:szCs w:val="26"/>
    </w:rPr>
  </w:style>
  <w:style w:type="character" w:customStyle="1" w:styleId="Hyperlink1">
    <w:name w:val="Hyperlink1"/>
    <w:basedOn w:val="DefaultParagraphFont"/>
    <w:uiPriority w:val="99"/>
    <w:unhideWhenUsed/>
    <w:rsid w:val="005103DD"/>
    <w:rPr>
      <w:color w:val="2E74B5"/>
      <w:u w:val="single"/>
    </w:rPr>
  </w:style>
  <w:style w:type="table" w:customStyle="1" w:styleId="TableGrid1">
    <w:name w:val="Table Grid1"/>
    <w:basedOn w:val="TableNormal"/>
    <w:next w:val="TableGrid"/>
    <w:uiPriority w:val="39"/>
    <w:rsid w:val="005103DD"/>
    <w:pPr>
      <w:spacing w:after="0"/>
      <w:contextualSpacing/>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103DD"/>
    <w:pPr>
      <w:spacing w:after="160" w:line="240" w:lineRule="exact"/>
    </w:pPr>
    <w:rPr>
      <w:vertAlign w:val="superscript"/>
    </w:rPr>
  </w:style>
  <w:style w:type="character" w:styleId="Hyperlink">
    <w:name w:val="Hyperlink"/>
    <w:basedOn w:val="DefaultParagraphFont"/>
    <w:uiPriority w:val="99"/>
    <w:unhideWhenUsed/>
    <w:rsid w:val="005103DD"/>
    <w:rPr>
      <w:color w:val="0000FF" w:themeColor="hyperlink"/>
      <w:u w:val="single"/>
    </w:rPr>
  </w:style>
  <w:style w:type="character" w:customStyle="1" w:styleId="UnresolvedMention1">
    <w:name w:val="Unresolved Mention1"/>
    <w:basedOn w:val="DefaultParagraphFont"/>
    <w:uiPriority w:val="99"/>
    <w:semiHidden/>
    <w:unhideWhenUsed/>
    <w:rsid w:val="00033677"/>
    <w:rPr>
      <w:color w:val="605E5C"/>
      <w:shd w:val="clear" w:color="auto" w:fill="E1DFDD"/>
    </w:rPr>
  </w:style>
  <w:style w:type="character" w:styleId="FollowedHyperlink">
    <w:name w:val="FollowedHyperlink"/>
    <w:basedOn w:val="DefaultParagraphFont"/>
    <w:uiPriority w:val="99"/>
    <w:semiHidden/>
    <w:unhideWhenUsed/>
    <w:rsid w:val="00033677"/>
    <w:rPr>
      <w:color w:val="800080" w:themeColor="followedHyperlink"/>
      <w:u w:val="single"/>
    </w:rPr>
  </w:style>
  <w:style w:type="character" w:customStyle="1" w:styleId="Heading3Char">
    <w:name w:val="Heading 3 Char"/>
    <w:basedOn w:val="DefaultParagraphFont"/>
    <w:link w:val="Heading3"/>
    <w:uiPriority w:val="9"/>
    <w:semiHidden/>
    <w:rsid w:val="00B41EC6"/>
    <w:rPr>
      <w:rFonts w:asciiTheme="majorHAnsi" w:eastAsiaTheme="majorEastAsia" w:hAnsiTheme="majorHAnsi" w:cstheme="majorBidi"/>
      <w:color w:val="243F60" w:themeColor="accent1" w:themeShade="7F"/>
      <w:sz w:val="24"/>
      <w:szCs w:val="24"/>
    </w:rPr>
  </w:style>
  <w:style w:type="table" w:styleId="GridTable1Light">
    <w:name w:val="Grid Table 1 Light"/>
    <w:basedOn w:val="TableNormal"/>
    <w:uiPriority w:val="46"/>
    <w:rsid w:val="00B41EC6"/>
    <w:pPr>
      <w:spacing w:after="0"/>
    </w:pPr>
    <w:rPr>
      <w:sz w:val="24"/>
      <w:szCs w:val="24"/>
      <w:lang w:val="sv-S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rsid w:val="00B569AB"/>
    <w:pPr>
      <w:spacing w:after="160" w:line="240" w:lineRule="exact"/>
    </w:pPr>
    <w:rPr>
      <w:vertAlign w:val="superscript"/>
    </w:rPr>
  </w:style>
  <w:style w:type="paragraph" w:styleId="NormalWeb">
    <w:name w:val="Normal (Web)"/>
    <w:basedOn w:val="Normal"/>
    <w:uiPriority w:val="99"/>
    <w:unhideWhenUsed/>
    <w:rsid w:val="00B53956"/>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E7DE0"/>
    <w:rPr>
      <w:b/>
      <w:bCs/>
    </w:rPr>
  </w:style>
  <w:style w:type="paragraph" w:customStyle="1" w:styleId="Default">
    <w:name w:val="Default"/>
    <w:rsid w:val="003F361A"/>
    <w:pPr>
      <w:autoSpaceDE w:val="0"/>
      <w:autoSpaceDN w:val="0"/>
      <w:adjustRightInd w:val="0"/>
      <w:spacing w:after="0"/>
    </w:pPr>
    <w:rPr>
      <w:rFonts w:ascii="Calibre Regular" w:hAnsi="Calibre Regular" w:cs="Calibre Regular"/>
      <w:color w:val="000000"/>
      <w:sz w:val="24"/>
      <w:szCs w:val="24"/>
    </w:rPr>
  </w:style>
  <w:style w:type="paragraph" w:styleId="Revision">
    <w:name w:val="Revision"/>
    <w:hidden/>
    <w:uiPriority w:val="99"/>
    <w:semiHidden/>
    <w:rsid w:val="00DC0CEB"/>
    <w:pPr>
      <w:spacing w:after="0"/>
      <w:jc w:val="left"/>
    </w:pPr>
  </w:style>
  <w:style w:type="character" w:customStyle="1" w:styleId="markedcontent">
    <w:name w:val="markedcontent"/>
    <w:basedOn w:val="DefaultParagraphFont"/>
    <w:rsid w:val="0088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4940">
      <w:bodyDiv w:val="1"/>
      <w:marLeft w:val="0"/>
      <w:marRight w:val="0"/>
      <w:marTop w:val="0"/>
      <w:marBottom w:val="0"/>
      <w:divBdr>
        <w:top w:val="none" w:sz="0" w:space="0" w:color="auto"/>
        <w:left w:val="none" w:sz="0" w:space="0" w:color="auto"/>
        <w:bottom w:val="none" w:sz="0" w:space="0" w:color="auto"/>
        <w:right w:val="none" w:sz="0" w:space="0" w:color="auto"/>
      </w:divBdr>
    </w:div>
    <w:div w:id="403451835">
      <w:bodyDiv w:val="1"/>
      <w:marLeft w:val="0"/>
      <w:marRight w:val="0"/>
      <w:marTop w:val="0"/>
      <w:marBottom w:val="0"/>
      <w:divBdr>
        <w:top w:val="none" w:sz="0" w:space="0" w:color="auto"/>
        <w:left w:val="none" w:sz="0" w:space="0" w:color="auto"/>
        <w:bottom w:val="none" w:sz="0" w:space="0" w:color="auto"/>
        <w:right w:val="none" w:sz="0" w:space="0" w:color="auto"/>
      </w:divBdr>
    </w:div>
    <w:div w:id="496388921">
      <w:bodyDiv w:val="1"/>
      <w:marLeft w:val="0"/>
      <w:marRight w:val="0"/>
      <w:marTop w:val="0"/>
      <w:marBottom w:val="0"/>
      <w:divBdr>
        <w:top w:val="none" w:sz="0" w:space="0" w:color="auto"/>
        <w:left w:val="none" w:sz="0" w:space="0" w:color="auto"/>
        <w:bottom w:val="none" w:sz="0" w:space="0" w:color="auto"/>
        <w:right w:val="none" w:sz="0" w:space="0" w:color="auto"/>
      </w:divBdr>
    </w:div>
    <w:div w:id="574364012">
      <w:bodyDiv w:val="1"/>
      <w:marLeft w:val="0"/>
      <w:marRight w:val="0"/>
      <w:marTop w:val="0"/>
      <w:marBottom w:val="0"/>
      <w:divBdr>
        <w:top w:val="none" w:sz="0" w:space="0" w:color="auto"/>
        <w:left w:val="none" w:sz="0" w:space="0" w:color="auto"/>
        <w:bottom w:val="none" w:sz="0" w:space="0" w:color="auto"/>
        <w:right w:val="none" w:sz="0" w:space="0" w:color="auto"/>
      </w:divBdr>
    </w:div>
    <w:div w:id="602105474">
      <w:bodyDiv w:val="1"/>
      <w:marLeft w:val="0"/>
      <w:marRight w:val="0"/>
      <w:marTop w:val="0"/>
      <w:marBottom w:val="0"/>
      <w:divBdr>
        <w:top w:val="none" w:sz="0" w:space="0" w:color="auto"/>
        <w:left w:val="none" w:sz="0" w:space="0" w:color="auto"/>
        <w:bottom w:val="none" w:sz="0" w:space="0" w:color="auto"/>
        <w:right w:val="none" w:sz="0" w:space="0" w:color="auto"/>
      </w:divBdr>
      <w:divsChild>
        <w:div w:id="16741999">
          <w:marLeft w:val="0"/>
          <w:marRight w:val="0"/>
          <w:marTop w:val="0"/>
          <w:marBottom w:val="0"/>
          <w:divBdr>
            <w:top w:val="none" w:sz="0" w:space="0" w:color="auto"/>
            <w:left w:val="none" w:sz="0" w:space="0" w:color="auto"/>
            <w:bottom w:val="none" w:sz="0" w:space="0" w:color="auto"/>
            <w:right w:val="none" w:sz="0" w:space="0" w:color="auto"/>
          </w:divBdr>
          <w:divsChild>
            <w:div w:id="1957904252">
              <w:marLeft w:val="0"/>
              <w:marRight w:val="0"/>
              <w:marTop w:val="0"/>
              <w:marBottom w:val="0"/>
              <w:divBdr>
                <w:top w:val="none" w:sz="0" w:space="0" w:color="auto"/>
                <w:left w:val="none" w:sz="0" w:space="0" w:color="auto"/>
                <w:bottom w:val="none" w:sz="0" w:space="0" w:color="auto"/>
                <w:right w:val="none" w:sz="0" w:space="0" w:color="auto"/>
              </w:divBdr>
              <w:divsChild>
                <w:div w:id="19094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0874">
      <w:bodyDiv w:val="1"/>
      <w:marLeft w:val="0"/>
      <w:marRight w:val="0"/>
      <w:marTop w:val="0"/>
      <w:marBottom w:val="0"/>
      <w:divBdr>
        <w:top w:val="none" w:sz="0" w:space="0" w:color="auto"/>
        <w:left w:val="none" w:sz="0" w:space="0" w:color="auto"/>
        <w:bottom w:val="none" w:sz="0" w:space="0" w:color="auto"/>
        <w:right w:val="none" w:sz="0" w:space="0" w:color="auto"/>
      </w:divBdr>
    </w:div>
    <w:div w:id="808745260">
      <w:bodyDiv w:val="1"/>
      <w:marLeft w:val="0"/>
      <w:marRight w:val="0"/>
      <w:marTop w:val="0"/>
      <w:marBottom w:val="0"/>
      <w:divBdr>
        <w:top w:val="none" w:sz="0" w:space="0" w:color="auto"/>
        <w:left w:val="none" w:sz="0" w:space="0" w:color="auto"/>
        <w:bottom w:val="none" w:sz="0" w:space="0" w:color="auto"/>
        <w:right w:val="none" w:sz="0" w:space="0" w:color="auto"/>
      </w:divBdr>
    </w:div>
    <w:div w:id="957835254">
      <w:bodyDiv w:val="1"/>
      <w:marLeft w:val="0"/>
      <w:marRight w:val="0"/>
      <w:marTop w:val="0"/>
      <w:marBottom w:val="0"/>
      <w:divBdr>
        <w:top w:val="none" w:sz="0" w:space="0" w:color="auto"/>
        <w:left w:val="none" w:sz="0" w:space="0" w:color="auto"/>
        <w:bottom w:val="none" w:sz="0" w:space="0" w:color="auto"/>
        <w:right w:val="none" w:sz="0" w:space="0" w:color="auto"/>
      </w:divBdr>
    </w:div>
    <w:div w:id="1391223747">
      <w:bodyDiv w:val="1"/>
      <w:marLeft w:val="0"/>
      <w:marRight w:val="0"/>
      <w:marTop w:val="0"/>
      <w:marBottom w:val="0"/>
      <w:divBdr>
        <w:top w:val="none" w:sz="0" w:space="0" w:color="auto"/>
        <w:left w:val="none" w:sz="0" w:space="0" w:color="auto"/>
        <w:bottom w:val="none" w:sz="0" w:space="0" w:color="auto"/>
        <w:right w:val="none" w:sz="0" w:space="0" w:color="auto"/>
      </w:divBdr>
      <w:divsChild>
        <w:div w:id="1069763384">
          <w:marLeft w:val="0"/>
          <w:marRight w:val="0"/>
          <w:marTop w:val="0"/>
          <w:marBottom w:val="0"/>
          <w:divBdr>
            <w:top w:val="none" w:sz="0" w:space="0" w:color="auto"/>
            <w:left w:val="none" w:sz="0" w:space="0" w:color="auto"/>
            <w:bottom w:val="none" w:sz="0" w:space="0" w:color="auto"/>
            <w:right w:val="none" w:sz="0" w:space="0" w:color="auto"/>
          </w:divBdr>
          <w:divsChild>
            <w:div w:id="1195458029">
              <w:marLeft w:val="0"/>
              <w:marRight w:val="0"/>
              <w:marTop w:val="0"/>
              <w:marBottom w:val="0"/>
              <w:divBdr>
                <w:top w:val="none" w:sz="0" w:space="0" w:color="auto"/>
                <w:left w:val="none" w:sz="0" w:space="0" w:color="auto"/>
                <w:bottom w:val="none" w:sz="0" w:space="0" w:color="auto"/>
                <w:right w:val="none" w:sz="0" w:space="0" w:color="auto"/>
              </w:divBdr>
              <w:divsChild>
                <w:div w:id="23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49502">
      <w:bodyDiv w:val="1"/>
      <w:marLeft w:val="0"/>
      <w:marRight w:val="0"/>
      <w:marTop w:val="0"/>
      <w:marBottom w:val="0"/>
      <w:divBdr>
        <w:top w:val="none" w:sz="0" w:space="0" w:color="auto"/>
        <w:left w:val="none" w:sz="0" w:space="0" w:color="auto"/>
        <w:bottom w:val="none" w:sz="0" w:space="0" w:color="auto"/>
        <w:right w:val="none" w:sz="0" w:space="0" w:color="auto"/>
      </w:divBdr>
    </w:div>
    <w:div w:id="1520195220">
      <w:bodyDiv w:val="1"/>
      <w:marLeft w:val="0"/>
      <w:marRight w:val="0"/>
      <w:marTop w:val="0"/>
      <w:marBottom w:val="0"/>
      <w:divBdr>
        <w:top w:val="none" w:sz="0" w:space="0" w:color="auto"/>
        <w:left w:val="none" w:sz="0" w:space="0" w:color="auto"/>
        <w:bottom w:val="none" w:sz="0" w:space="0" w:color="auto"/>
        <w:right w:val="none" w:sz="0" w:space="0" w:color="auto"/>
      </w:divBdr>
    </w:div>
    <w:div w:id="1554661885">
      <w:bodyDiv w:val="1"/>
      <w:marLeft w:val="0"/>
      <w:marRight w:val="0"/>
      <w:marTop w:val="0"/>
      <w:marBottom w:val="0"/>
      <w:divBdr>
        <w:top w:val="none" w:sz="0" w:space="0" w:color="auto"/>
        <w:left w:val="none" w:sz="0" w:space="0" w:color="auto"/>
        <w:bottom w:val="none" w:sz="0" w:space="0" w:color="auto"/>
        <w:right w:val="none" w:sz="0" w:space="0" w:color="auto"/>
      </w:divBdr>
    </w:div>
    <w:div w:id="1836922113">
      <w:bodyDiv w:val="1"/>
      <w:marLeft w:val="0"/>
      <w:marRight w:val="0"/>
      <w:marTop w:val="0"/>
      <w:marBottom w:val="0"/>
      <w:divBdr>
        <w:top w:val="none" w:sz="0" w:space="0" w:color="auto"/>
        <w:left w:val="none" w:sz="0" w:space="0" w:color="auto"/>
        <w:bottom w:val="none" w:sz="0" w:space="0" w:color="auto"/>
        <w:right w:val="none" w:sz="0" w:space="0" w:color="auto"/>
      </w:divBdr>
    </w:div>
    <w:div w:id="1838382095">
      <w:bodyDiv w:val="1"/>
      <w:marLeft w:val="0"/>
      <w:marRight w:val="0"/>
      <w:marTop w:val="0"/>
      <w:marBottom w:val="0"/>
      <w:divBdr>
        <w:top w:val="none" w:sz="0" w:space="0" w:color="auto"/>
        <w:left w:val="none" w:sz="0" w:space="0" w:color="auto"/>
        <w:bottom w:val="none" w:sz="0" w:space="0" w:color="auto"/>
        <w:right w:val="none" w:sz="0" w:space="0" w:color="auto"/>
      </w:divBdr>
    </w:div>
    <w:div w:id="1920208128">
      <w:bodyDiv w:val="1"/>
      <w:marLeft w:val="0"/>
      <w:marRight w:val="0"/>
      <w:marTop w:val="0"/>
      <w:marBottom w:val="0"/>
      <w:divBdr>
        <w:top w:val="none" w:sz="0" w:space="0" w:color="auto"/>
        <w:left w:val="none" w:sz="0" w:space="0" w:color="auto"/>
        <w:bottom w:val="none" w:sz="0" w:space="0" w:color="auto"/>
        <w:right w:val="none" w:sz="0" w:space="0" w:color="auto"/>
      </w:divBdr>
    </w:div>
    <w:div w:id="1926567645">
      <w:bodyDiv w:val="1"/>
      <w:marLeft w:val="0"/>
      <w:marRight w:val="0"/>
      <w:marTop w:val="0"/>
      <w:marBottom w:val="0"/>
      <w:divBdr>
        <w:top w:val="none" w:sz="0" w:space="0" w:color="auto"/>
        <w:left w:val="none" w:sz="0" w:space="0" w:color="auto"/>
        <w:bottom w:val="none" w:sz="0" w:space="0" w:color="auto"/>
        <w:right w:val="none" w:sz="0" w:space="0" w:color="auto"/>
      </w:divBdr>
    </w:div>
    <w:div w:id="1968585395">
      <w:bodyDiv w:val="1"/>
      <w:marLeft w:val="0"/>
      <w:marRight w:val="0"/>
      <w:marTop w:val="0"/>
      <w:marBottom w:val="0"/>
      <w:divBdr>
        <w:top w:val="none" w:sz="0" w:space="0" w:color="auto"/>
        <w:left w:val="none" w:sz="0" w:space="0" w:color="auto"/>
        <w:bottom w:val="none" w:sz="0" w:space="0" w:color="auto"/>
        <w:right w:val="none" w:sz="0" w:space="0" w:color="auto"/>
      </w:divBdr>
    </w:div>
    <w:div w:id="2081974430">
      <w:bodyDiv w:val="1"/>
      <w:marLeft w:val="0"/>
      <w:marRight w:val="0"/>
      <w:marTop w:val="0"/>
      <w:marBottom w:val="0"/>
      <w:divBdr>
        <w:top w:val="none" w:sz="0" w:space="0" w:color="auto"/>
        <w:left w:val="none" w:sz="0" w:space="0" w:color="auto"/>
        <w:bottom w:val="none" w:sz="0" w:space="0" w:color="auto"/>
        <w:right w:val="none" w:sz="0" w:space="0" w:color="auto"/>
      </w:divBdr>
      <w:divsChild>
        <w:div w:id="1932201091">
          <w:marLeft w:val="0"/>
          <w:marRight w:val="0"/>
          <w:marTop w:val="0"/>
          <w:marBottom w:val="0"/>
          <w:divBdr>
            <w:top w:val="none" w:sz="0" w:space="0" w:color="auto"/>
            <w:left w:val="none" w:sz="0" w:space="0" w:color="auto"/>
            <w:bottom w:val="none" w:sz="0" w:space="0" w:color="auto"/>
            <w:right w:val="none" w:sz="0" w:space="0" w:color="auto"/>
          </w:divBdr>
          <w:divsChild>
            <w:div w:id="1801921445">
              <w:marLeft w:val="0"/>
              <w:marRight w:val="0"/>
              <w:marTop w:val="0"/>
              <w:marBottom w:val="0"/>
              <w:divBdr>
                <w:top w:val="none" w:sz="0" w:space="0" w:color="auto"/>
                <w:left w:val="none" w:sz="0" w:space="0" w:color="auto"/>
                <w:bottom w:val="none" w:sz="0" w:space="0" w:color="auto"/>
                <w:right w:val="none" w:sz="0" w:space="0" w:color="auto"/>
              </w:divBdr>
              <w:divsChild>
                <w:div w:id="18423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375">
      <w:bodyDiv w:val="1"/>
      <w:marLeft w:val="0"/>
      <w:marRight w:val="0"/>
      <w:marTop w:val="0"/>
      <w:marBottom w:val="0"/>
      <w:divBdr>
        <w:top w:val="none" w:sz="0" w:space="0" w:color="auto"/>
        <w:left w:val="none" w:sz="0" w:space="0" w:color="auto"/>
        <w:bottom w:val="none" w:sz="0" w:space="0" w:color="auto"/>
        <w:right w:val="none" w:sz="0" w:space="0" w:color="auto"/>
      </w:divBdr>
      <w:divsChild>
        <w:div w:id="1747653299">
          <w:marLeft w:val="0"/>
          <w:marRight w:val="0"/>
          <w:marTop w:val="0"/>
          <w:marBottom w:val="0"/>
          <w:divBdr>
            <w:top w:val="none" w:sz="0" w:space="0" w:color="auto"/>
            <w:left w:val="none" w:sz="0" w:space="0" w:color="auto"/>
            <w:bottom w:val="none" w:sz="0" w:space="0" w:color="auto"/>
            <w:right w:val="none" w:sz="0" w:space="0" w:color="auto"/>
          </w:divBdr>
          <w:divsChild>
            <w:div w:id="1976988609">
              <w:marLeft w:val="0"/>
              <w:marRight w:val="0"/>
              <w:marTop w:val="0"/>
              <w:marBottom w:val="0"/>
              <w:divBdr>
                <w:top w:val="none" w:sz="0" w:space="0" w:color="auto"/>
                <w:left w:val="none" w:sz="0" w:space="0" w:color="auto"/>
                <w:bottom w:val="none" w:sz="0" w:space="0" w:color="auto"/>
                <w:right w:val="none" w:sz="0" w:space="0" w:color="auto"/>
              </w:divBdr>
              <w:divsChild>
                <w:div w:id="16150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auer@unicef.org" TargetMode="External"/><Relationship Id="rId18" Type="http://schemas.openxmlformats.org/officeDocument/2006/relationships/hyperlink" Target="mailto:nurgul.asylbekova@unwomen.org" TargetMode="External"/><Relationship Id="rId26" Type="http://schemas.openxmlformats.org/officeDocument/2006/relationships/hyperlink" Target="mailto:rs.kolbasa@ukr.net" TargetMode="External"/><Relationship Id="rId39" Type="http://schemas.openxmlformats.org/officeDocument/2006/relationships/diagramLayout" Target="diagrams/layout1.xml"/><Relationship Id="rId21" Type="http://schemas.openxmlformats.org/officeDocument/2006/relationships/hyperlink" Target="mailto:v.n.nazarenko@ukr.net" TargetMode="External"/><Relationship Id="rId34" Type="http://schemas.openxmlformats.org/officeDocument/2006/relationships/hyperlink" Target="https://eca.unwomen.org/en/digital-library/publications/2022/03/rapid-gender-analysis-of-ukraine-secondary-data-review" TargetMode="External"/><Relationship Id="rId42" Type="http://schemas.microsoft.com/office/2007/relationships/diagramDrawing" Target="diagrams/drawing1.xm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ria.gutsman@undp.org" TargetMode="External"/><Relationship Id="rId29" Type="http://schemas.openxmlformats.org/officeDocument/2006/relationships/hyperlink" Target="mailto:shtiliya@unhcr.org" TargetMode="External"/><Relationship Id="rId11" Type="http://schemas.openxmlformats.org/officeDocument/2006/relationships/hyperlink" Target="mailto:lindholm@unhcr.org" TargetMode="External"/><Relationship Id="rId24" Type="http://schemas.openxmlformats.org/officeDocument/2006/relationships/hyperlink" Target="mailto:juliesachuk@gmail.com" TargetMode="External"/><Relationship Id="rId32" Type="http://schemas.openxmlformats.org/officeDocument/2006/relationships/image" Target="media/image1.jpg"/><Relationship Id="rId37" Type="http://schemas.openxmlformats.org/officeDocument/2006/relationships/hyperlink" Target="https://reliefweb.int/sites/reliefweb.int/files/resources/Ukraine%20Flash%20Appeal%202022.pdf" TargetMode="External"/><Relationship Id="rId40" Type="http://schemas.openxmlformats.org/officeDocument/2006/relationships/diagramQuickStyle" Target="diagrams/quickStyle1.xml"/><Relationship Id="rId45" Type="http://schemas.openxmlformats.org/officeDocument/2006/relationships/image" Target="media/image3.png"/><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manal.fouani@undp.org" TargetMode="External"/><Relationship Id="rId23" Type="http://schemas.openxmlformats.org/officeDocument/2006/relationships/hyperlink" Target="mailto:nikolai.n3377@gmail.com" TargetMode="External"/><Relationship Id="rId28" Type="http://schemas.openxmlformats.org/officeDocument/2006/relationships/hyperlink" Target="mailto:barantsova@kmu.gov.ua" TargetMode="External"/><Relationship Id="rId36" Type="http://schemas.openxmlformats.org/officeDocument/2006/relationships/hyperlink" Target="https://www.unocha.org/story/un-seeks-17-billion-humanitarian-needs-soar-ukraine-and-neighbouring-countries"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adal@unfpa.org" TargetMode="External"/><Relationship Id="rId31" Type="http://schemas.openxmlformats.org/officeDocument/2006/relationships/hyperlink" Target="mailto:yuriy.savko@unv.org"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vetisyan@unicef.org" TargetMode="External"/><Relationship Id="rId22" Type="http://schemas.openxmlformats.org/officeDocument/2006/relationships/hyperlink" Target="mailto:dzherelobuh@gmail.com" TargetMode="External"/><Relationship Id="rId27" Type="http://schemas.openxmlformats.org/officeDocument/2006/relationships/hyperlink" Target="mailto:lomakina@i.ua" TargetMode="External"/><Relationship Id="rId30" Type="http://schemas.openxmlformats.org/officeDocument/2006/relationships/hyperlink" Target="mailto:weatherill@un.org" TargetMode="External"/><Relationship Id="rId35" Type="http://schemas.openxmlformats.org/officeDocument/2006/relationships/hyperlink" Target="https://eca.unwomen.org/en/digital-library/publications/2022/03/rapid-gender-analysis-of-ukraine-secondary-data-review" TargetMode="External"/><Relationship Id="rId43" Type="http://schemas.openxmlformats.org/officeDocument/2006/relationships/hyperlink" Target="https://www.humanitarianresponse.info/sites/www.humanitarianresponse.info/files/documents/files/cluster_contact_information_april_6_2022.pdf"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liudmyla.struk@un.org" TargetMode="External"/><Relationship Id="rId17" Type="http://schemas.openxmlformats.org/officeDocument/2006/relationships/hyperlink" Target="mailto:erika.kvapilova@unwomen.org" TargetMode="External"/><Relationship Id="rId25" Type="http://schemas.openxmlformats.org/officeDocument/2006/relationships/hyperlink" Target="mailto:fedorovych@ombudsman.gov.ua" TargetMode="External"/><Relationship Id="rId33" Type="http://schemas.openxmlformats.org/officeDocument/2006/relationships/hyperlink" Target="https://eca.unwomen.org/en/digital-library/publications/2022/03/rapid-gender-analysis-of-ukraine-secondary-data-review" TargetMode="External"/><Relationship Id="rId38" Type="http://schemas.openxmlformats.org/officeDocument/2006/relationships/diagramData" Target="diagrams/data1.xml"/><Relationship Id="rId46" Type="http://schemas.openxmlformats.org/officeDocument/2006/relationships/hyperlink" Target="http://mdtf.undp.org/document/download/5489" TargetMode="External"/><Relationship Id="rId20" Type="http://schemas.openxmlformats.org/officeDocument/2006/relationships/hyperlink" Target="mailto:krauchi@unfpa.org" TargetMode="Externa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ca.unwomen.org/en/digital-library/publications/2020/05/rapid-gender-assessment-of-the-situation-and-needs-of-women" TargetMode="External"/><Relationship Id="rId1" Type="http://schemas.openxmlformats.org/officeDocument/2006/relationships/hyperlink" Target="http://www.unfpa.org/publications/young-persons-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B48C83-32FD-4935-8071-461DE79930E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A26D2FB-682A-46AF-8628-4F8E1ACF5E6E}">
      <dgm:prSet phldrT="[Text]" custT="1"/>
      <dgm:spPr>
        <a:solidFill>
          <a:schemeClr val="accent1">
            <a:lumMod val="75000"/>
          </a:schemeClr>
        </a:solidFill>
      </dgm:spPr>
      <dgm:t>
        <a:bodyPr/>
        <a:lstStyle/>
        <a:p>
          <a:pPr>
            <a:lnSpc>
              <a:spcPct val="100000"/>
            </a:lnSpc>
            <a:spcAft>
              <a:spcPts val="0"/>
            </a:spcAft>
          </a:pPr>
          <a:r>
            <a:rPr lang="en-GB" sz="1000" b="1">
              <a:solidFill>
                <a:schemeClr val="bg1"/>
              </a:solidFill>
            </a:rPr>
            <a:t>UNPPRD Workstreams: systemic approah to social change</a:t>
          </a:r>
        </a:p>
      </dgm:t>
    </dgm:pt>
    <dgm:pt modelId="{D8F4C8B6-60FC-49D7-A033-6F5E04F2DF20}" type="parTrans" cxnId="{FFF9F192-BF35-4656-877D-33A8B81D65ED}">
      <dgm:prSet/>
      <dgm:spPr/>
      <dgm:t>
        <a:bodyPr/>
        <a:lstStyle/>
        <a:p>
          <a:endParaRPr lang="en-GB" sz="2800"/>
        </a:p>
      </dgm:t>
    </dgm:pt>
    <dgm:pt modelId="{104CE310-6127-4599-9AC8-8755979B816B}" type="sibTrans" cxnId="{FFF9F192-BF35-4656-877D-33A8B81D65ED}">
      <dgm:prSet/>
      <dgm:spPr/>
      <dgm:t>
        <a:bodyPr/>
        <a:lstStyle/>
        <a:p>
          <a:endParaRPr lang="en-GB" sz="2800"/>
        </a:p>
      </dgm:t>
    </dgm:pt>
    <dgm:pt modelId="{33CD8BB6-DA66-48F4-88B8-5D12A9A69695}">
      <dgm:prSet phldrT="[Text]" custT="1"/>
      <dgm:spPr>
        <a:solidFill>
          <a:schemeClr val="accent3">
            <a:lumMod val="40000"/>
            <a:lumOff val="60000"/>
          </a:schemeClr>
        </a:solidFill>
      </dgm:spPr>
      <dgm:t>
        <a:bodyPr/>
        <a:lstStyle/>
        <a:p>
          <a:r>
            <a:rPr lang="en-GB" sz="900" b="1"/>
            <a:t>Outcome 1: Capacity building</a:t>
          </a:r>
        </a:p>
      </dgm:t>
    </dgm:pt>
    <dgm:pt modelId="{9E603DE2-C266-4543-A430-64411909A4B8}" type="parTrans" cxnId="{002A9626-E8DC-4749-97C0-7666F10B82AB}">
      <dgm:prSet/>
      <dgm:spPr/>
      <dgm:t>
        <a:bodyPr/>
        <a:lstStyle/>
        <a:p>
          <a:endParaRPr lang="en-GB"/>
        </a:p>
      </dgm:t>
    </dgm:pt>
    <dgm:pt modelId="{BF028CF8-E25F-45E2-AFC8-97A2C301CF23}" type="sibTrans" cxnId="{002A9626-E8DC-4749-97C0-7666F10B82AB}">
      <dgm:prSet/>
      <dgm:spPr/>
      <dgm:t>
        <a:bodyPr/>
        <a:lstStyle/>
        <a:p>
          <a:endParaRPr lang="en-GB" sz="2800"/>
        </a:p>
      </dgm:t>
    </dgm:pt>
    <dgm:pt modelId="{09BBCD1F-3947-4B17-8155-92B25258C3F6}">
      <dgm:prSet phldrT="[Text]"/>
      <dgm:spPr>
        <a:solidFill>
          <a:schemeClr val="accent6">
            <a:lumMod val="20000"/>
            <a:lumOff val="80000"/>
          </a:schemeClr>
        </a:solidFill>
      </dgm:spPr>
      <dgm:t>
        <a:bodyPr/>
        <a:lstStyle/>
        <a:p>
          <a:r>
            <a:rPr lang="en-US"/>
            <a:t>Support of necessary evacuation and relocation of children and adults with disability</a:t>
          </a:r>
          <a:endParaRPr lang="en-GB"/>
        </a:p>
      </dgm:t>
    </dgm:pt>
    <dgm:pt modelId="{7657AD35-91B7-4197-A52E-4074E72EB420}" type="parTrans" cxnId="{4C814303-E4C9-4014-9507-F4534DB48E12}">
      <dgm:prSet/>
      <dgm:spPr/>
      <dgm:t>
        <a:bodyPr/>
        <a:lstStyle/>
        <a:p>
          <a:endParaRPr lang="en-GB" sz="2800"/>
        </a:p>
      </dgm:t>
    </dgm:pt>
    <dgm:pt modelId="{171680FD-F9F0-413B-99C1-88D9E265BC2F}" type="sibTrans" cxnId="{4C814303-E4C9-4014-9507-F4534DB48E12}">
      <dgm:prSet/>
      <dgm:spPr/>
      <dgm:t>
        <a:bodyPr/>
        <a:lstStyle/>
        <a:p>
          <a:endParaRPr lang="en-GB" sz="2800"/>
        </a:p>
      </dgm:t>
    </dgm:pt>
    <dgm:pt modelId="{207C2E1E-3BE0-4561-8FE6-E87E4353C0CF}">
      <dgm:prSet phldrT="[Text]" custT="1"/>
      <dgm:spPr>
        <a:solidFill>
          <a:schemeClr val="accent3">
            <a:lumMod val="40000"/>
            <a:lumOff val="60000"/>
          </a:schemeClr>
        </a:solidFill>
      </dgm:spPr>
      <dgm:t>
        <a:bodyPr/>
        <a:lstStyle/>
        <a:p>
          <a:r>
            <a:rPr lang="en-GB" sz="900" b="1"/>
            <a:t>Outcome 2: CRPD implementation in humanitatian context</a:t>
          </a:r>
        </a:p>
      </dgm:t>
    </dgm:pt>
    <dgm:pt modelId="{D0356436-3372-40C2-AB52-34A4C605B9C9}" type="sibTrans" cxnId="{DB5CE601-B5EA-43C4-9832-5A03D07604B6}">
      <dgm:prSet/>
      <dgm:spPr/>
      <dgm:t>
        <a:bodyPr/>
        <a:lstStyle/>
        <a:p>
          <a:endParaRPr lang="en-GB" sz="2800"/>
        </a:p>
      </dgm:t>
    </dgm:pt>
    <dgm:pt modelId="{18C00CFD-C25E-4849-9595-78E92DABD8B3}" type="parTrans" cxnId="{DB5CE601-B5EA-43C4-9832-5A03D07604B6}">
      <dgm:prSet/>
      <dgm:spPr>
        <a:ln>
          <a:headEnd type="triangle"/>
          <a:tailEnd type="none"/>
        </a:ln>
      </dgm:spPr>
      <dgm:t>
        <a:bodyPr/>
        <a:lstStyle/>
        <a:p>
          <a:endParaRPr lang="en-GB" sz="2800"/>
        </a:p>
      </dgm:t>
    </dgm:pt>
    <dgm:pt modelId="{A703C16A-3B27-4B39-9F75-9F693613BF86}">
      <dgm:prSet phldrT="[Text]" custT="1"/>
      <dgm:spPr>
        <a:solidFill>
          <a:schemeClr val="accent4">
            <a:lumMod val="60000"/>
            <a:lumOff val="40000"/>
          </a:schemeClr>
        </a:solidFill>
      </dgm:spPr>
      <dgm:t>
        <a:bodyPr/>
        <a:lstStyle/>
        <a:p>
          <a:r>
            <a:rPr lang="en-GB" sz="700" b="1"/>
            <a:t>Output 3.1. National humanitarian planning is disability inclusive</a:t>
          </a:r>
        </a:p>
      </dgm:t>
    </dgm:pt>
    <dgm:pt modelId="{1F1145D1-3817-433F-8C0A-BCC278956BAA}" type="parTrans" cxnId="{D1E007D3-4C81-422D-9EF6-57BF1C9C0C98}">
      <dgm:prSet/>
      <dgm:spPr/>
      <dgm:t>
        <a:bodyPr/>
        <a:lstStyle/>
        <a:p>
          <a:endParaRPr lang="en-GB" sz="2800"/>
        </a:p>
      </dgm:t>
    </dgm:pt>
    <dgm:pt modelId="{59B11D1C-EEF9-4585-BF1F-60E8E2A51F8A}" type="sibTrans" cxnId="{D1E007D3-4C81-422D-9EF6-57BF1C9C0C98}">
      <dgm:prSet/>
      <dgm:spPr/>
      <dgm:t>
        <a:bodyPr/>
        <a:lstStyle/>
        <a:p>
          <a:endParaRPr lang="en-GB" sz="2800"/>
        </a:p>
      </dgm:t>
    </dgm:pt>
    <dgm:pt modelId="{CA69AF09-328B-4BF4-820B-EC714A2C7A50}">
      <dgm:prSet phldrT="[Text]" custT="1"/>
      <dgm:spPr>
        <a:solidFill>
          <a:schemeClr val="accent5">
            <a:lumMod val="40000"/>
            <a:lumOff val="60000"/>
          </a:schemeClr>
        </a:solidFill>
      </dgm:spPr>
      <dgm:t>
        <a:bodyPr/>
        <a:lstStyle/>
        <a:p>
          <a:r>
            <a:rPr lang="en-GB" sz="700" b="1"/>
            <a:t>Output 1.1. OPDs meaningfully participate in national humanitarian coordination</a:t>
          </a:r>
        </a:p>
      </dgm:t>
    </dgm:pt>
    <dgm:pt modelId="{6B3261DB-45E4-43A6-A30F-9490BEF35C2E}" type="parTrans" cxnId="{0F5C4640-5D45-41DE-B76E-822987455B35}">
      <dgm:prSet/>
      <dgm:spPr/>
      <dgm:t>
        <a:bodyPr/>
        <a:lstStyle/>
        <a:p>
          <a:endParaRPr lang="en-GB" sz="2800"/>
        </a:p>
      </dgm:t>
    </dgm:pt>
    <dgm:pt modelId="{FBDC59EB-2262-4169-B9F4-894422188AB0}" type="sibTrans" cxnId="{0F5C4640-5D45-41DE-B76E-822987455B35}">
      <dgm:prSet/>
      <dgm:spPr/>
      <dgm:t>
        <a:bodyPr/>
        <a:lstStyle/>
        <a:p>
          <a:endParaRPr lang="en-GB" sz="2800"/>
        </a:p>
      </dgm:t>
    </dgm:pt>
    <dgm:pt modelId="{B858EC11-3DA7-4565-B752-958C3CDB5AF2}">
      <dgm:prSet phldrT="[Text]" custT="1"/>
      <dgm:spPr>
        <a:solidFill>
          <a:schemeClr val="accent5">
            <a:lumMod val="40000"/>
            <a:lumOff val="60000"/>
          </a:schemeClr>
        </a:solidFill>
      </dgm:spPr>
      <dgm:t>
        <a:bodyPr/>
        <a:lstStyle/>
        <a:p>
          <a:r>
            <a:rPr lang="en-GB" sz="700" b="1"/>
            <a:t>Output 1.2. Disibility-inclusive knowledge and communication products developped</a:t>
          </a:r>
          <a:endParaRPr lang="en-GB" sz="700" b="1" dirty="0"/>
        </a:p>
      </dgm:t>
    </dgm:pt>
    <dgm:pt modelId="{0113D2AB-871D-4AB8-8A34-2A019E551329}" type="parTrans" cxnId="{B5296552-75D2-4E64-98C8-DAE43B5BFEEE}">
      <dgm:prSet/>
      <dgm:spPr/>
      <dgm:t>
        <a:bodyPr/>
        <a:lstStyle/>
        <a:p>
          <a:endParaRPr lang="en-GB" sz="2800"/>
        </a:p>
      </dgm:t>
    </dgm:pt>
    <dgm:pt modelId="{C55B5697-5648-4D25-975D-D863B2D6EF07}" type="sibTrans" cxnId="{B5296552-75D2-4E64-98C8-DAE43B5BFEEE}">
      <dgm:prSet/>
      <dgm:spPr/>
      <dgm:t>
        <a:bodyPr/>
        <a:lstStyle/>
        <a:p>
          <a:endParaRPr lang="en-GB" sz="2800"/>
        </a:p>
      </dgm:t>
    </dgm:pt>
    <dgm:pt modelId="{F0E15A8D-A60C-41F8-AA07-EE420535DD37}">
      <dgm:prSet phldrT="[Text]"/>
      <dgm:spPr>
        <a:solidFill>
          <a:schemeClr val="accent5">
            <a:lumMod val="20000"/>
            <a:lumOff val="80000"/>
          </a:schemeClr>
        </a:solidFill>
      </dgm:spPr>
      <dgm:t>
        <a:bodyPr/>
        <a:lstStyle/>
        <a:p>
          <a:r>
            <a:rPr lang="en-US"/>
            <a:t>Focused briefings/orientation sessions for local authorities and humanitarian stakeholders</a:t>
          </a:r>
          <a:endParaRPr lang="en-GB"/>
        </a:p>
      </dgm:t>
    </dgm:pt>
    <dgm:pt modelId="{277FA802-98A3-444A-89E1-9469470B145D}" type="parTrans" cxnId="{68E27F30-B51E-4A1D-9778-7324D6EA0A8E}">
      <dgm:prSet/>
      <dgm:spPr/>
      <dgm:t>
        <a:bodyPr/>
        <a:lstStyle/>
        <a:p>
          <a:endParaRPr lang="en-GB" sz="2800"/>
        </a:p>
      </dgm:t>
    </dgm:pt>
    <dgm:pt modelId="{B6E12499-8BBC-449E-B354-726F4D102732}" type="sibTrans" cxnId="{68E27F30-B51E-4A1D-9778-7324D6EA0A8E}">
      <dgm:prSet/>
      <dgm:spPr/>
      <dgm:t>
        <a:bodyPr/>
        <a:lstStyle/>
        <a:p>
          <a:endParaRPr lang="en-GB" sz="2800"/>
        </a:p>
      </dgm:t>
    </dgm:pt>
    <dgm:pt modelId="{49B6A67A-9A91-452E-9F99-8E45DC0225DE}">
      <dgm:prSet phldrT="[Text]"/>
      <dgm:spPr>
        <a:solidFill>
          <a:schemeClr val="accent6">
            <a:lumMod val="20000"/>
            <a:lumOff val="80000"/>
          </a:schemeClr>
        </a:solidFill>
      </dgm:spPr>
      <dgm:t>
        <a:bodyPr/>
        <a:lstStyle/>
        <a:p>
          <a:r>
            <a:rPr lang="en-US"/>
            <a:t>Humanitarian procurement services are inclusive of assistive devices and supplies improving accessibility </a:t>
          </a:r>
          <a:endParaRPr lang="en-GB"/>
        </a:p>
      </dgm:t>
    </dgm:pt>
    <dgm:pt modelId="{EDFAC35F-68DB-4DD5-B186-304B5EA1DBA6}" type="parTrans" cxnId="{23FEEE80-5C6A-491F-9A88-06F5DAE10CD5}">
      <dgm:prSet/>
      <dgm:spPr/>
      <dgm:t>
        <a:bodyPr/>
        <a:lstStyle/>
        <a:p>
          <a:endParaRPr lang="en-GB" sz="2800"/>
        </a:p>
      </dgm:t>
    </dgm:pt>
    <dgm:pt modelId="{1A3CD622-97BA-404B-A75B-72DD0AF78A10}" type="sibTrans" cxnId="{23FEEE80-5C6A-491F-9A88-06F5DAE10CD5}">
      <dgm:prSet/>
      <dgm:spPr/>
      <dgm:t>
        <a:bodyPr/>
        <a:lstStyle/>
        <a:p>
          <a:endParaRPr lang="en-GB" sz="2800"/>
        </a:p>
      </dgm:t>
    </dgm:pt>
    <dgm:pt modelId="{93788B9A-3523-4387-8E16-20B4A076F074}">
      <dgm:prSet phldrT="[Text]" custT="1"/>
      <dgm:spPr>
        <a:solidFill>
          <a:schemeClr val="accent6">
            <a:lumMod val="60000"/>
            <a:lumOff val="40000"/>
          </a:schemeClr>
        </a:solidFill>
      </dgm:spPr>
      <dgm:t>
        <a:bodyPr/>
        <a:lstStyle/>
        <a:p>
          <a:r>
            <a:rPr lang="en-GB" sz="700" b="1"/>
            <a:t>Output 2.2. Multi stakeholder participation and contribution to the design, reform, and implementation of disability inclusive laws policies and systems is enhanced</a:t>
          </a:r>
        </a:p>
      </dgm:t>
    </dgm:pt>
    <dgm:pt modelId="{DF2F7B33-4D1D-4A90-945A-FCB4FDB068E2}" type="sibTrans" cxnId="{9B3448F8-976D-4106-82C2-31B848C425C0}">
      <dgm:prSet/>
      <dgm:spPr/>
      <dgm:t>
        <a:bodyPr/>
        <a:lstStyle/>
        <a:p>
          <a:endParaRPr lang="en-GB" sz="2800"/>
        </a:p>
      </dgm:t>
    </dgm:pt>
    <dgm:pt modelId="{65517386-803C-4E16-AEAD-1D858DA0BCAB}" type="parTrans" cxnId="{9B3448F8-976D-4106-82C2-31B848C425C0}">
      <dgm:prSet/>
      <dgm:spPr/>
      <dgm:t>
        <a:bodyPr/>
        <a:lstStyle/>
        <a:p>
          <a:endParaRPr lang="en-GB" sz="2800"/>
        </a:p>
      </dgm:t>
    </dgm:pt>
    <dgm:pt modelId="{A7D28EC7-DDBB-47D7-B3A2-94FDF212E3C4}">
      <dgm:prSet phldrT="[Text]"/>
      <dgm:spPr>
        <a:solidFill>
          <a:schemeClr val="accent5">
            <a:lumMod val="20000"/>
            <a:lumOff val="80000"/>
          </a:schemeClr>
        </a:solidFill>
      </dgm:spPr>
      <dgm:t>
        <a:bodyPr/>
        <a:lstStyle/>
        <a:p>
          <a:r>
            <a:rPr lang="en-US"/>
            <a:t>Cross-learning between OPDs and humanitarian actors</a:t>
          </a:r>
          <a:endParaRPr lang="en-GB" dirty="0"/>
        </a:p>
      </dgm:t>
    </dgm:pt>
    <dgm:pt modelId="{5305060D-6716-44D8-B7D4-6192FF38F3A4}" type="parTrans" cxnId="{4FADBFB3-DDB2-4E8F-BBA7-0C323D8CC677}">
      <dgm:prSet/>
      <dgm:spPr/>
      <dgm:t>
        <a:bodyPr/>
        <a:lstStyle/>
        <a:p>
          <a:endParaRPr lang="en-US" sz="2800"/>
        </a:p>
      </dgm:t>
    </dgm:pt>
    <dgm:pt modelId="{1B6BD5AF-B167-47A5-B31C-7C12407135D5}" type="sibTrans" cxnId="{4FADBFB3-DDB2-4E8F-BBA7-0C323D8CC677}">
      <dgm:prSet/>
      <dgm:spPr/>
      <dgm:t>
        <a:bodyPr/>
        <a:lstStyle/>
        <a:p>
          <a:endParaRPr lang="en-US" sz="2800"/>
        </a:p>
      </dgm:t>
    </dgm:pt>
    <dgm:pt modelId="{EA95B12F-B8B1-4496-9BE2-8298A1271FBF}">
      <dgm:prSet phldrT="[Text]"/>
      <dgm:spPr>
        <a:solidFill>
          <a:schemeClr val="accent6">
            <a:lumMod val="20000"/>
            <a:lumOff val="80000"/>
          </a:schemeClr>
        </a:solidFill>
      </dgm:spPr>
      <dgm:t>
        <a:bodyPr/>
        <a:lstStyle/>
        <a:p>
          <a:r>
            <a:rPr lang="en-US"/>
            <a:t>Mapping of available services, especially in the new host communities for IDPs, and effective communication</a:t>
          </a:r>
          <a:endParaRPr lang="en-GB"/>
        </a:p>
      </dgm:t>
    </dgm:pt>
    <dgm:pt modelId="{6901F4B2-CA5E-4890-94F3-DB3E1D2526C3}" type="parTrans" cxnId="{A175CA25-065F-41BF-9BBB-9844176D7F7E}">
      <dgm:prSet/>
      <dgm:spPr/>
      <dgm:t>
        <a:bodyPr/>
        <a:lstStyle/>
        <a:p>
          <a:endParaRPr lang="en-US" sz="2800"/>
        </a:p>
      </dgm:t>
    </dgm:pt>
    <dgm:pt modelId="{4428E4E2-256C-4F3A-98BC-CD47DDFD07FB}" type="sibTrans" cxnId="{A175CA25-065F-41BF-9BBB-9844176D7F7E}">
      <dgm:prSet/>
      <dgm:spPr/>
      <dgm:t>
        <a:bodyPr/>
        <a:lstStyle/>
        <a:p>
          <a:endParaRPr lang="en-US" sz="2800"/>
        </a:p>
      </dgm:t>
    </dgm:pt>
    <dgm:pt modelId="{51368DA4-373F-4518-80B5-A3EAB8DAA06D}">
      <dgm:prSet phldrT="[Text]"/>
      <dgm:spPr>
        <a:solidFill>
          <a:schemeClr val="accent6">
            <a:lumMod val="20000"/>
            <a:lumOff val="80000"/>
          </a:schemeClr>
        </a:solidFill>
      </dgm:spPr>
      <dgm:t>
        <a:bodyPr/>
        <a:lstStyle/>
        <a:p>
          <a:r>
            <a:rPr lang="en-US"/>
            <a:t>Inclusion of positive images of children and adults with disabilities in communication</a:t>
          </a:r>
          <a:endParaRPr lang="en-GB"/>
        </a:p>
      </dgm:t>
    </dgm:pt>
    <dgm:pt modelId="{EDDEEAF6-DDE4-49EA-8A91-D82389CADCB0}" type="parTrans" cxnId="{CC0ECFC2-B002-4934-A098-6E9F847C9A6C}">
      <dgm:prSet/>
      <dgm:spPr/>
      <dgm:t>
        <a:bodyPr/>
        <a:lstStyle/>
        <a:p>
          <a:endParaRPr lang="en-US" sz="2800"/>
        </a:p>
      </dgm:t>
    </dgm:pt>
    <dgm:pt modelId="{BB40D929-C351-4C15-9C85-8029579CE811}" type="sibTrans" cxnId="{CC0ECFC2-B002-4934-A098-6E9F847C9A6C}">
      <dgm:prSet/>
      <dgm:spPr/>
      <dgm:t>
        <a:bodyPr/>
        <a:lstStyle/>
        <a:p>
          <a:endParaRPr lang="en-US" sz="2800"/>
        </a:p>
      </dgm:t>
    </dgm:pt>
    <dgm:pt modelId="{BBA369E3-B9EB-42F7-A1A9-35139DDC610F}">
      <dgm:prSet phldrT="[Text]" custT="1"/>
      <dgm:spPr>
        <a:solidFill>
          <a:schemeClr val="accent3">
            <a:lumMod val="40000"/>
            <a:lumOff val="60000"/>
          </a:schemeClr>
        </a:solidFill>
      </dgm:spPr>
      <dgm:t>
        <a:bodyPr/>
        <a:lstStyle/>
        <a:p>
          <a:r>
            <a:rPr lang="en-GB" sz="900" b="1"/>
            <a:t>Outcome 3: Disability inclusive humanitarian and development planning </a:t>
          </a:r>
        </a:p>
      </dgm:t>
    </dgm:pt>
    <dgm:pt modelId="{6F5D00D7-F5AE-476C-8E43-6DAFA9687FBD}" type="sibTrans" cxnId="{2CF7F1BB-DFCB-4BEF-8BC6-927AC7292B77}">
      <dgm:prSet/>
      <dgm:spPr/>
      <dgm:t>
        <a:bodyPr/>
        <a:lstStyle/>
        <a:p>
          <a:endParaRPr lang="en-GB" sz="2800"/>
        </a:p>
      </dgm:t>
    </dgm:pt>
    <dgm:pt modelId="{81930B89-795D-488B-86BD-FFF562D79757}" type="parTrans" cxnId="{2CF7F1BB-DFCB-4BEF-8BC6-927AC7292B77}">
      <dgm:prSet/>
      <dgm:spPr>
        <a:ln>
          <a:headEnd type="triangle"/>
        </a:ln>
      </dgm:spPr>
      <dgm:t>
        <a:bodyPr/>
        <a:lstStyle/>
        <a:p>
          <a:endParaRPr lang="en-GB" sz="2800"/>
        </a:p>
      </dgm:t>
    </dgm:pt>
    <dgm:pt modelId="{76BA6E30-580E-44CE-BE25-A26137481444}">
      <dgm:prSet phldrT="[Text]"/>
      <dgm:spPr>
        <a:solidFill>
          <a:schemeClr val="accent4">
            <a:lumMod val="20000"/>
            <a:lumOff val="80000"/>
          </a:schemeClr>
        </a:solidFill>
      </dgm:spPr>
      <dgm:t>
        <a:bodyPr/>
        <a:lstStyle/>
        <a:p>
          <a:r>
            <a:rPr lang="en-US"/>
            <a:t>Review of Humanitarian Response Plan and other frameworks for gender responsive disability inclusion</a:t>
          </a:r>
          <a:endParaRPr lang="en-GB"/>
        </a:p>
      </dgm:t>
    </dgm:pt>
    <dgm:pt modelId="{0E76EAF0-3BC1-4991-9D58-A0DDC8C2C671}" type="parTrans" cxnId="{03980969-20A0-48D8-B7DE-DB649999072C}">
      <dgm:prSet/>
      <dgm:spPr/>
      <dgm:t>
        <a:bodyPr/>
        <a:lstStyle/>
        <a:p>
          <a:endParaRPr lang="en-US" sz="2800"/>
        </a:p>
      </dgm:t>
    </dgm:pt>
    <dgm:pt modelId="{05813DF2-93C5-4C62-8169-21260AFDFFDE}" type="sibTrans" cxnId="{03980969-20A0-48D8-B7DE-DB649999072C}">
      <dgm:prSet/>
      <dgm:spPr/>
      <dgm:t>
        <a:bodyPr/>
        <a:lstStyle/>
        <a:p>
          <a:endParaRPr lang="en-US" sz="2800"/>
        </a:p>
      </dgm:t>
    </dgm:pt>
    <dgm:pt modelId="{9195AD61-8E30-45A8-8B34-046655C47BD9}">
      <dgm:prSet phldrT="[Text]" custT="1"/>
      <dgm:spPr>
        <a:solidFill>
          <a:schemeClr val="accent6">
            <a:lumMod val="60000"/>
            <a:lumOff val="40000"/>
          </a:schemeClr>
        </a:solidFill>
      </dgm:spPr>
      <dgm:t>
        <a:bodyPr/>
        <a:lstStyle/>
        <a:p>
          <a:r>
            <a:rPr lang="en-GB" sz="700" b="1"/>
            <a:t>Output 2.1. Disability inclusion is strenthened in planning and implementation through joint needs assessments</a:t>
          </a:r>
        </a:p>
      </dgm:t>
    </dgm:pt>
    <dgm:pt modelId="{4A88C80F-505E-4904-A538-47056BB76CA1}" type="parTrans" cxnId="{E7FC038A-29A4-4197-8369-EB353917CC9C}">
      <dgm:prSet/>
      <dgm:spPr/>
      <dgm:t>
        <a:bodyPr/>
        <a:lstStyle/>
        <a:p>
          <a:endParaRPr lang="en-GB" sz="2800"/>
        </a:p>
      </dgm:t>
    </dgm:pt>
    <dgm:pt modelId="{5B70F21D-EEF3-46C9-8B2D-2F4B3D99FFFC}" type="sibTrans" cxnId="{E7FC038A-29A4-4197-8369-EB353917CC9C}">
      <dgm:prSet/>
      <dgm:spPr/>
      <dgm:t>
        <a:bodyPr/>
        <a:lstStyle/>
        <a:p>
          <a:endParaRPr lang="en-GB" sz="2800"/>
        </a:p>
      </dgm:t>
    </dgm:pt>
    <dgm:pt modelId="{0A5D92A8-6EB7-4528-A019-D12D4CA25EDA}">
      <dgm:prSet/>
      <dgm:spPr>
        <a:solidFill>
          <a:schemeClr val="accent6">
            <a:lumMod val="20000"/>
            <a:lumOff val="80000"/>
          </a:schemeClr>
        </a:solidFill>
      </dgm:spPr>
      <dgm:t>
        <a:bodyPr/>
        <a:lstStyle/>
        <a:p>
          <a:r>
            <a:rPr lang="en-US"/>
            <a:t>Multi-Sector Rapid Needs Assessments / disability and gender inclusive situational analysis </a:t>
          </a:r>
          <a:endParaRPr lang="en-GB"/>
        </a:p>
      </dgm:t>
    </dgm:pt>
    <dgm:pt modelId="{0DADE262-3D6E-4A00-A463-37F6194FF2F3}" type="parTrans" cxnId="{F1760464-94EB-4AB9-B682-3E8BBB9FEF26}">
      <dgm:prSet/>
      <dgm:spPr/>
      <dgm:t>
        <a:bodyPr/>
        <a:lstStyle/>
        <a:p>
          <a:endParaRPr lang="en-GB"/>
        </a:p>
      </dgm:t>
    </dgm:pt>
    <dgm:pt modelId="{21E643F2-5A4A-4139-A6CF-BF0B3E1B5754}" type="sibTrans" cxnId="{F1760464-94EB-4AB9-B682-3E8BBB9FEF26}">
      <dgm:prSet/>
      <dgm:spPr/>
      <dgm:t>
        <a:bodyPr/>
        <a:lstStyle/>
        <a:p>
          <a:endParaRPr lang="en-GB"/>
        </a:p>
      </dgm:t>
    </dgm:pt>
    <dgm:pt modelId="{47BAAF7F-1C86-4CB0-89E7-3758A08DB512}">
      <dgm:prSet/>
      <dgm:spPr>
        <a:solidFill>
          <a:schemeClr val="accent6">
            <a:lumMod val="20000"/>
            <a:lumOff val="80000"/>
          </a:schemeClr>
        </a:solidFill>
      </dgm:spPr>
      <dgm:t>
        <a:bodyPr/>
        <a:lstStyle/>
        <a:p>
          <a:r>
            <a:rPr lang="en-US"/>
            <a:t>Identify the specific needs of children and adults with disabilities in residential care institutions </a:t>
          </a:r>
          <a:endParaRPr lang="en-GB"/>
        </a:p>
      </dgm:t>
    </dgm:pt>
    <dgm:pt modelId="{DDCDA3BE-3242-47F3-A402-F06CB1D5558B}" type="parTrans" cxnId="{CB53AD44-6CDA-45FD-9D36-AD165B216D3E}">
      <dgm:prSet/>
      <dgm:spPr/>
      <dgm:t>
        <a:bodyPr/>
        <a:lstStyle/>
        <a:p>
          <a:endParaRPr lang="en-GB"/>
        </a:p>
      </dgm:t>
    </dgm:pt>
    <dgm:pt modelId="{CF88D499-2782-4C28-823E-DFDF81E4ADD8}" type="sibTrans" cxnId="{CB53AD44-6CDA-45FD-9D36-AD165B216D3E}">
      <dgm:prSet/>
      <dgm:spPr/>
      <dgm:t>
        <a:bodyPr/>
        <a:lstStyle/>
        <a:p>
          <a:endParaRPr lang="en-GB"/>
        </a:p>
      </dgm:t>
    </dgm:pt>
    <dgm:pt modelId="{14574776-7774-43E3-B308-2AF4E62D3F5C}">
      <dgm:prSet/>
      <dgm:spPr>
        <a:solidFill>
          <a:schemeClr val="accent6">
            <a:lumMod val="20000"/>
            <a:lumOff val="80000"/>
          </a:schemeClr>
        </a:solidFill>
      </dgm:spPr>
      <dgm:t>
        <a:bodyPr/>
        <a:lstStyle/>
        <a:p>
          <a:r>
            <a:rPr lang="en-US"/>
            <a:t>Analyzing risks and barriers to inclusion of persons with disabilities in humanitarian action</a:t>
          </a:r>
          <a:endParaRPr lang="en-GB"/>
        </a:p>
      </dgm:t>
    </dgm:pt>
    <dgm:pt modelId="{C47E62C4-E9F3-49A2-8ACA-70E61B5836C1}" type="parTrans" cxnId="{26031F8D-7988-46DC-A3B7-3112CC8C85CD}">
      <dgm:prSet/>
      <dgm:spPr/>
      <dgm:t>
        <a:bodyPr/>
        <a:lstStyle/>
        <a:p>
          <a:endParaRPr lang="en-GB"/>
        </a:p>
      </dgm:t>
    </dgm:pt>
    <dgm:pt modelId="{7042F5D1-ED6D-4326-A002-854FEBF741E1}" type="sibTrans" cxnId="{26031F8D-7988-46DC-A3B7-3112CC8C85CD}">
      <dgm:prSet/>
      <dgm:spPr/>
      <dgm:t>
        <a:bodyPr/>
        <a:lstStyle/>
        <a:p>
          <a:endParaRPr lang="en-GB"/>
        </a:p>
      </dgm:t>
    </dgm:pt>
    <dgm:pt modelId="{3FCA3FB3-3640-4CCE-8121-0DDCC362FCD2}">
      <dgm:prSet phldrT="[Text]"/>
      <dgm:spPr>
        <a:solidFill>
          <a:schemeClr val="accent5">
            <a:lumMod val="20000"/>
            <a:lumOff val="80000"/>
          </a:schemeClr>
        </a:solidFill>
      </dgm:spPr>
      <dgm:t>
        <a:bodyPr/>
        <a:lstStyle/>
        <a:p>
          <a:r>
            <a:rPr lang="en-US"/>
            <a:t>Gender-responsive disability inclusion simple guides and checklists</a:t>
          </a:r>
          <a:endParaRPr lang="en-GB"/>
        </a:p>
      </dgm:t>
    </dgm:pt>
    <dgm:pt modelId="{3B83BCBC-DB31-4723-A08C-2B1158EE1502}" type="parTrans" cxnId="{675FF99A-8CB8-4DA2-A894-E7DA1DFD528B}">
      <dgm:prSet/>
      <dgm:spPr/>
      <dgm:t>
        <a:bodyPr/>
        <a:lstStyle/>
        <a:p>
          <a:endParaRPr lang="en-GB"/>
        </a:p>
      </dgm:t>
    </dgm:pt>
    <dgm:pt modelId="{92A40C7F-71CB-4BFF-BA77-ADB71B113074}" type="sibTrans" cxnId="{675FF99A-8CB8-4DA2-A894-E7DA1DFD528B}">
      <dgm:prSet/>
      <dgm:spPr/>
      <dgm:t>
        <a:bodyPr/>
        <a:lstStyle/>
        <a:p>
          <a:endParaRPr lang="en-GB"/>
        </a:p>
      </dgm:t>
    </dgm:pt>
    <dgm:pt modelId="{226D4A3C-4D97-4E02-AA43-4C3692FC9182}">
      <dgm:prSet phldrT="[Text]"/>
      <dgm:spPr>
        <a:solidFill>
          <a:schemeClr val="accent5">
            <a:lumMod val="20000"/>
            <a:lumOff val="80000"/>
          </a:schemeClr>
        </a:solidFill>
      </dgm:spPr>
      <dgm:t>
        <a:bodyPr/>
        <a:lstStyle/>
        <a:p>
          <a:r>
            <a:rPr lang="en-US"/>
            <a:t>Design of accessible infrastructure </a:t>
          </a:r>
          <a:endParaRPr lang="en-GB"/>
        </a:p>
      </dgm:t>
    </dgm:pt>
    <dgm:pt modelId="{E15D473C-C948-43D7-AA7F-5A7419600709}" type="parTrans" cxnId="{07741734-E2E0-4B13-A00A-442C5CFDF715}">
      <dgm:prSet/>
      <dgm:spPr/>
      <dgm:t>
        <a:bodyPr/>
        <a:lstStyle/>
        <a:p>
          <a:endParaRPr lang="en-GB"/>
        </a:p>
      </dgm:t>
    </dgm:pt>
    <dgm:pt modelId="{A72A0ADC-980D-421D-A190-23CAAFC68E44}" type="sibTrans" cxnId="{07741734-E2E0-4B13-A00A-442C5CFDF715}">
      <dgm:prSet/>
      <dgm:spPr/>
      <dgm:t>
        <a:bodyPr/>
        <a:lstStyle/>
        <a:p>
          <a:endParaRPr lang="en-GB"/>
        </a:p>
      </dgm:t>
    </dgm:pt>
    <dgm:pt modelId="{A705AA08-C0B5-4DA2-8F7C-F93FDE405B75}">
      <dgm:prSet/>
      <dgm:spPr>
        <a:solidFill>
          <a:schemeClr val="accent5">
            <a:lumMod val="20000"/>
            <a:lumOff val="80000"/>
          </a:schemeClr>
        </a:solidFill>
      </dgm:spPr>
      <dgm:t>
        <a:bodyPr/>
        <a:lstStyle/>
        <a:p>
          <a:r>
            <a:rPr lang="en-GB"/>
            <a:t>OPD participate in design and implementation of humanitarian response</a:t>
          </a:r>
          <a:endParaRPr lang="en-GB" dirty="0"/>
        </a:p>
      </dgm:t>
    </dgm:pt>
    <dgm:pt modelId="{996BA5D4-2C6D-4C3F-A38D-073590D4E28F}" type="parTrans" cxnId="{CB16B1E3-D021-459C-834E-C6A3324025E7}">
      <dgm:prSet/>
      <dgm:spPr/>
      <dgm:t>
        <a:bodyPr/>
        <a:lstStyle/>
        <a:p>
          <a:endParaRPr lang="en-US"/>
        </a:p>
      </dgm:t>
    </dgm:pt>
    <dgm:pt modelId="{89859C08-7FA9-421D-BE62-6833D17EF01F}" type="sibTrans" cxnId="{CB16B1E3-D021-459C-834E-C6A3324025E7}">
      <dgm:prSet/>
      <dgm:spPr/>
      <dgm:t>
        <a:bodyPr/>
        <a:lstStyle/>
        <a:p>
          <a:endParaRPr lang="en-US"/>
        </a:p>
      </dgm:t>
    </dgm:pt>
    <dgm:pt modelId="{19234237-85B4-45E9-831E-8891FBE5041F}">
      <dgm:prSet/>
      <dgm:spPr>
        <a:solidFill>
          <a:schemeClr val="accent5">
            <a:lumMod val="20000"/>
            <a:lumOff val="80000"/>
          </a:schemeClr>
        </a:solidFill>
      </dgm:spPr>
      <dgm:t>
        <a:bodyPr/>
        <a:lstStyle/>
        <a:p>
          <a:r>
            <a:rPr lang="en-US"/>
            <a:t>Improved advocacy for protection of displaced persons with disabilities </a:t>
          </a:r>
        </a:p>
      </dgm:t>
    </dgm:pt>
    <dgm:pt modelId="{E1E64623-4651-4F8A-A153-F44C9B71B9CF}" type="parTrans" cxnId="{364E9A7F-CE9D-4350-9F69-CA788D6681AE}">
      <dgm:prSet/>
      <dgm:spPr/>
      <dgm:t>
        <a:bodyPr/>
        <a:lstStyle/>
        <a:p>
          <a:endParaRPr lang="en-US"/>
        </a:p>
      </dgm:t>
    </dgm:pt>
    <dgm:pt modelId="{F9047C8C-3B3E-46A2-B317-CA2393A10645}" type="sibTrans" cxnId="{364E9A7F-CE9D-4350-9F69-CA788D6681AE}">
      <dgm:prSet/>
      <dgm:spPr/>
      <dgm:t>
        <a:bodyPr/>
        <a:lstStyle/>
        <a:p>
          <a:endParaRPr lang="en-US"/>
        </a:p>
      </dgm:t>
    </dgm:pt>
    <dgm:pt modelId="{4972FE01-BFB9-4D86-9D99-A312DEA41755}">
      <dgm:prSet/>
      <dgm:spPr>
        <a:solidFill>
          <a:schemeClr val="accent5">
            <a:lumMod val="20000"/>
            <a:lumOff val="80000"/>
          </a:schemeClr>
        </a:solidFill>
      </dgm:spPr>
      <dgm:t>
        <a:bodyPr/>
        <a:lstStyle/>
        <a:p>
          <a:r>
            <a:rPr lang="en-US"/>
            <a:t>Disability focal points in all agencies/stakeholders structures</a:t>
          </a:r>
        </a:p>
      </dgm:t>
    </dgm:pt>
    <dgm:pt modelId="{88C41EEC-CC7C-47F6-960B-218AEC7E26FF}" type="parTrans" cxnId="{E53422A1-0576-4CF3-B2D2-A43F1118725D}">
      <dgm:prSet/>
      <dgm:spPr/>
      <dgm:t>
        <a:bodyPr/>
        <a:lstStyle/>
        <a:p>
          <a:endParaRPr lang="en-US"/>
        </a:p>
      </dgm:t>
    </dgm:pt>
    <dgm:pt modelId="{8D70BE2E-58DF-4FA2-902B-6EB1F729A25C}" type="sibTrans" cxnId="{E53422A1-0576-4CF3-B2D2-A43F1118725D}">
      <dgm:prSet/>
      <dgm:spPr/>
      <dgm:t>
        <a:bodyPr/>
        <a:lstStyle/>
        <a:p>
          <a:endParaRPr lang="en-US"/>
        </a:p>
      </dgm:t>
    </dgm:pt>
    <dgm:pt modelId="{3EE19670-E379-4D22-A737-57DF34CED56A}">
      <dgm:prSet/>
      <dgm:spPr>
        <a:solidFill>
          <a:schemeClr val="accent5">
            <a:lumMod val="20000"/>
            <a:lumOff val="80000"/>
          </a:schemeClr>
        </a:solidFill>
      </dgm:spPr>
      <dgm:t>
        <a:bodyPr/>
        <a:lstStyle/>
        <a:p>
          <a:r>
            <a:rPr lang="en-US"/>
            <a:t>Ad-hoc expert capacity, including through volunteering</a:t>
          </a:r>
        </a:p>
      </dgm:t>
    </dgm:pt>
    <dgm:pt modelId="{C35D1955-4BC2-4877-91B7-F4381E529C07}" type="parTrans" cxnId="{78AC9027-6565-46B4-8937-DEA91C61A672}">
      <dgm:prSet/>
      <dgm:spPr/>
      <dgm:t>
        <a:bodyPr/>
        <a:lstStyle/>
        <a:p>
          <a:endParaRPr lang="en-US"/>
        </a:p>
      </dgm:t>
    </dgm:pt>
    <dgm:pt modelId="{8DEE7552-162E-4D3C-B849-716FDB1722C5}" type="sibTrans" cxnId="{78AC9027-6565-46B4-8937-DEA91C61A672}">
      <dgm:prSet/>
      <dgm:spPr/>
      <dgm:t>
        <a:bodyPr/>
        <a:lstStyle/>
        <a:p>
          <a:endParaRPr lang="en-US"/>
        </a:p>
      </dgm:t>
    </dgm:pt>
    <dgm:pt modelId="{2E2F3B1B-6B2F-43AB-A5D4-0F31F535854C}">
      <dgm:prSet/>
      <dgm:spPr>
        <a:solidFill>
          <a:schemeClr val="accent6">
            <a:lumMod val="20000"/>
            <a:lumOff val="80000"/>
          </a:schemeClr>
        </a:solidFill>
      </dgm:spPr>
      <dgm:t>
        <a:bodyPr/>
        <a:lstStyle/>
        <a:p>
          <a:r>
            <a:rPr lang="en-US"/>
            <a:t>Effective crisis communication with persons with disabilities</a:t>
          </a:r>
        </a:p>
      </dgm:t>
    </dgm:pt>
    <dgm:pt modelId="{825E8633-98C7-4842-84AD-69E9DE5EFACA}" type="parTrans" cxnId="{28585FF8-F9FB-4E8C-AE52-CBB84D7F5B71}">
      <dgm:prSet/>
      <dgm:spPr/>
      <dgm:t>
        <a:bodyPr/>
        <a:lstStyle/>
        <a:p>
          <a:endParaRPr lang="en-US"/>
        </a:p>
      </dgm:t>
    </dgm:pt>
    <dgm:pt modelId="{804F92A9-010C-473B-8257-48E5FDBB0C17}" type="sibTrans" cxnId="{28585FF8-F9FB-4E8C-AE52-CBB84D7F5B71}">
      <dgm:prSet/>
      <dgm:spPr/>
      <dgm:t>
        <a:bodyPr/>
        <a:lstStyle/>
        <a:p>
          <a:endParaRPr lang="en-US"/>
        </a:p>
      </dgm:t>
    </dgm:pt>
    <dgm:pt modelId="{E567840D-5E21-402B-B34E-C3D4FCA3A82E}">
      <dgm:prSet/>
      <dgm:spPr>
        <a:solidFill>
          <a:schemeClr val="accent6">
            <a:lumMod val="20000"/>
            <a:lumOff val="80000"/>
          </a:schemeClr>
        </a:solidFill>
      </dgm:spPr>
      <dgm:t>
        <a:bodyPr/>
        <a:lstStyle/>
        <a:p>
          <a:r>
            <a:rPr lang="en-US"/>
            <a:t>Mapping and dissemination of information among service providers </a:t>
          </a:r>
        </a:p>
      </dgm:t>
    </dgm:pt>
    <dgm:pt modelId="{39303D79-F10F-4253-8798-7E1ABF56FD05}" type="parTrans" cxnId="{8C77AC37-2AC9-43F4-ACF7-3B5C5DCCA13E}">
      <dgm:prSet/>
      <dgm:spPr/>
      <dgm:t>
        <a:bodyPr/>
        <a:lstStyle/>
        <a:p>
          <a:endParaRPr lang="en-US"/>
        </a:p>
      </dgm:t>
    </dgm:pt>
    <dgm:pt modelId="{ED4E714F-D295-4FD7-8428-B749CC7BF0C5}" type="sibTrans" cxnId="{8C77AC37-2AC9-43F4-ACF7-3B5C5DCCA13E}">
      <dgm:prSet/>
      <dgm:spPr/>
      <dgm:t>
        <a:bodyPr/>
        <a:lstStyle/>
        <a:p>
          <a:endParaRPr lang="en-US"/>
        </a:p>
      </dgm:t>
    </dgm:pt>
    <dgm:pt modelId="{E0CB7009-F34D-4BE4-97D7-C5E959315337}">
      <dgm:prSet/>
      <dgm:spPr>
        <a:solidFill>
          <a:schemeClr val="accent4">
            <a:lumMod val="20000"/>
            <a:lumOff val="80000"/>
          </a:schemeClr>
        </a:solidFill>
      </dgm:spPr>
      <dgm:t>
        <a:bodyPr/>
        <a:lstStyle/>
        <a:p>
          <a:r>
            <a:rPr lang="en-US"/>
            <a:t>Development of disability specific indicators to reaching children and adults with disabilities and meeting their humanitarian needs</a:t>
          </a:r>
        </a:p>
      </dgm:t>
    </dgm:pt>
    <dgm:pt modelId="{B626DC62-3473-49A3-ABEB-48313D6EB00C}" type="parTrans" cxnId="{353F9F4C-D7CC-4D90-A990-EC9D72279130}">
      <dgm:prSet/>
      <dgm:spPr/>
      <dgm:t>
        <a:bodyPr/>
        <a:lstStyle/>
        <a:p>
          <a:endParaRPr lang="en-US"/>
        </a:p>
      </dgm:t>
    </dgm:pt>
    <dgm:pt modelId="{C6206D75-2A62-45A7-9391-11506E30D41A}" type="sibTrans" cxnId="{353F9F4C-D7CC-4D90-A990-EC9D72279130}">
      <dgm:prSet/>
      <dgm:spPr/>
      <dgm:t>
        <a:bodyPr/>
        <a:lstStyle/>
        <a:p>
          <a:endParaRPr lang="en-US"/>
        </a:p>
      </dgm:t>
    </dgm:pt>
    <dgm:pt modelId="{68ECAD3D-FAAC-4E78-AE62-502B961DB152}">
      <dgm:prSet custT="1"/>
      <dgm:spPr>
        <a:solidFill>
          <a:schemeClr val="accent6">
            <a:lumMod val="60000"/>
            <a:lumOff val="40000"/>
          </a:schemeClr>
        </a:solidFill>
      </dgm:spPr>
      <dgm:t>
        <a:bodyPr/>
        <a:lstStyle/>
        <a:p>
          <a:r>
            <a:rPr lang="en-GB" sz="700" b="1"/>
            <a:t>Output 2.3 Gender-responsive disability inclusion is strengthened through mapping and dissemination of information about services available for People with disability</a:t>
          </a:r>
          <a:endParaRPr lang="en-US" sz="700"/>
        </a:p>
      </dgm:t>
    </dgm:pt>
    <dgm:pt modelId="{B74DE9B3-A319-40BC-83CA-AF00BB36CA72}" type="parTrans" cxnId="{317985CC-6101-4743-BED9-744A9548D2E6}">
      <dgm:prSet/>
      <dgm:spPr/>
      <dgm:t>
        <a:bodyPr/>
        <a:lstStyle/>
        <a:p>
          <a:endParaRPr lang="en-US"/>
        </a:p>
      </dgm:t>
    </dgm:pt>
    <dgm:pt modelId="{E6233112-C1A2-43E6-8829-B106AA46D1DE}" type="sibTrans" cxnId="{317985CC-6101-4743-BED9-744A9548D2E6}">
      <dgm:prSet/>
      <dgm:spPr/>
      <dgm:t>
        <a:bodyPr/>
        <a:lstStyle/>
        <a:p>
          <a:endParaRPr lang="en-US"/>
        </a:p>
      </dgm:t>
    </dgm:pt>
    <dgm:pt modelId="{CF660364-61C7-4165-94A3-530BA36E1D11}">
      <dgm:prSet/>
      <dgm:spPr>
        <a:solidFill>
          <a:schemeClr val="accent6">
            <a:lumMod val="20000"/>
            <a:lumOff val="80000"/>
          </a:schemeClr>
        </a:solidFill>
      </dgm:spPr>
      <dgm:t>
        <a:bodyPr/>
        <a:lstStyle/>
        <a:p>
          <a:r>
            <a:rPr lang="en-US"/>
            <a:t>Establishing </a:t>
          </a:r>
          <a:r>
            <a:rPr lang="en-GB"/>
            <a:t>12 disability inclusive SRH cabinets within health facilities</a:t>
          </a:r>
          <a:endParaRPr lang="en-US"/>
        </a:p>
      </dgm:t>
    </dgm:pt>
    <dgm:pt modelId="{8BDCAEA3-0C12-4AFF-8186-8BDD51EC5015}" type="parTrans" cxnId="{2E34CDA0-09B2-44D9-84FD-FDB19836EC5B}">
      <dgm:prSet/>
      <dgm:spPr/>
      <dgm:t>
        <a:bodyPr/>
        <a:lstStyle/>
        <a:p>
          <a:endParaRPr lang="en-US"/>
        </a:p>
      </dgm:t>
    </dgm:pt>
    <dgm:pt modelId="{678FCB8D-23E9-4332-AB87-B8A3D859F4AC}" type="sibTrans" cxnId="{2E34CDA0-09B2-44D9-84FD-FDB19836EC5B}">
      <dgm:prSet/>
      <dgm:spPr/>
      <dgm:t>
        <a:bodyPr/>
        <a:lstStyle/>
        <a:p>
          <a:endParaRPr lang="en-US"/>
        </a:p>
      </dgm:t>
    </dgm:pt>
    <dgm:pt modelId="{3664F739-F608-4528-AC30-12329E3CDA3C}">
      <dgm:prSet/>
      <dgm:spPr>
        <a:solidFill>
          <a:schemeClr val="accent6">
            <a:lumMod val="20000"/>
            <a:lumOff val="80000"/>
          </a:schemeClr>
        </a:solidFill>
      </dgm:spPr>
      <dgm:t>
        <a:bodyPr/>
        <a:lstStyle/>
        <a:p>
          <a:r>
            <a:rPr lang="en-US"/>
            <a:t>Gender-responsive assessment of needs of PwD </a:t>
          </a:r>
          <a:r>
            <a:rPr lang="en-GB"/>
            <a:t>in context of evacuation and relocation needs</a:t>
          </a:r>
          <a:endParaRPr lang="en-US"/>
        </a:p>
      </dgm:t>
    </dgm:pt>
    <dgm:pt modelId="{39951BC3-2AEC-4EE9-82C4-E8FA17045084}" type="parTrans" cxnId="{39795444-3B8D-4990-81C0-7B018D1478FA}">
      <dgm:prSet/>
      <dgm:spPr/>
      <dgm:t>
        <a:bodyPr/>
        <a:lstStyle/>
        <a:p>
          <a:endParaRPr lang="en-US"/>
        </a:p>
      </dgm:t>
    </dgm:pt>
    <dgm:pt modelId="{DFEBBACC-3137-4DA4-AE54-DDCE40D973EA}" type="sibTrans" cxnId="{39795444-3B8D-4990-81C0-7B018D1478FA}">
      <dgm:prSet/>
      <dgm:spPr/>
      <dgm:t>
        <a:bodyPr/>
        <a:lstStyle/>
        <a:p>
          <a:endParaRPr lang="en-US"/>
        </a:p>
      </dgm:t>
    </dgm:pt>
    <dgm:pt modelId="{25FA7171-5581-4F5E-A6A4-4E17BDA7A45C}">
      <dgm:prSet/>
      <dgm:spPr>
        <a:solidFill>
          <a:schemeClr val="accent6">
            <a:lumMod val="20000"/>
            <a:lumOff val="80000"/>
          </a:schemeClr>
        </a:solidFill>
      </dgm:spPr>
      <dgm:t>
        <a:bodyPr/>
        <a:lstStyle/>
        <a:p>
          <a:r>
            <a:rPr lang="en-US"/>
            <a:t>Accessility assessment of shelters for IDPs and transit points </a:t>
          </a:r>
        </a:p>
      </dgm:t>
    </dgm:pt>
    <dgm:pt modelId="{5FAD481D-0C9E-46C2-9EC3-8198C363000D}" type="parTrans" cxnId="{8055BC05-8737-4221-8AC3-021D1C2F6CB2}">
      <dgm:prSet/>
      <dgm:spPr/>
      <dgm:t>
        <a:bodyPr/>
        <a:lstStyle/>
        <a:p>
          <a:endParaRPr lang="en-US"/>
        </a:p>
      </dgm:t>
    </dgm:pt>
    <dgm:pt modelId="{A3A05269-498C-4429-B29D-D7A36E2893D1}" type="sibTrans" cxnId="{8055BC05-8737-4221-8AC3-021D1C2F6CB2}">
      <dgm:prSet/>
      <dgm:spPr/>
      <dgm:t>
        <a:bodyPr/>
        <a:lstStyle/>
        <a:p>
          <a:endParaRPr lang="en-US"/>
        </a:p>
      </dgm:t>
    </dgm:pt>
    <dgm:pt modelId="{8921790A-84E3-4BE1-B81A-564EED048173}">
      <dgm:prSet/>
      <dgm:spPr>
        <a:solidFill>
          <a:schemeClr val="accent6">
            <a:lumMod val="20000"/>
            <a:lumOff val="80000"/>
          </a:schemeClr>
        </a:solidFill>
      </dgm:spPr>
      <dgm:t>
        <a:bodyPr/>
        <a:lstStyle/>
        <a:p>
          <a:r>
            <a:rPr lang="en-US"/>
            <a:t>Establishing accessible spaces for accommodation of IDPs with disabilities</a:t>
          </a:r>
        </a:p>
      </dgm:t>
    </dgm:pt>
    <dgm:pt modelId="{2797013E-8976-4E7F-B2D2-DC492D29CD84}" type="parTrans" cxnId="{5AD64235-BC66-4521-8813-BD7858036EF1}">
      <dgm:prSet/>
      <dgm:spPr/>
      <dgm:t>
        <a:bodyPr/>
        <a:lstStyle/>
        <a:p>
          <a:endParaRPr lang="en-US"/>
        </a:p>
      </dgm:t>
    </dgm:pt>
    <dgm:pt modelId="{C7369CF1-462A-4F07-A0C5-C83FE732AB51}" type="sibTrans" cxnId="{5AD64235-BC66-4521-8813-BD7858036EF1}">
      <dgm:prSet/>
      <dgm:spPr/>
      <dgm:t>
        <a:bodyPr/>
        <a:lstStyle/>
        <a:p>
          <a:endParaRPr lang="en-US"/>
        </a:p>
      </dgm:t>
    </dgm:pt>
    <dgm:pt modelId="{0B800F6D-B301-442C-9A8D-97A27DBA18D8}" type="pres">
      <dgm:prSet presAssocID="{1CB48C83-32FD-4935-8071-461DE79930E8}" presName="hierChild1" presStyleCnt="0">
        <dgm:presLayoutVars>
          <dgm:orgChart val="1"/>
          <dgm:chPref val="1"/>
          <dgm:dir/>
          <dgm:animOne val="branch"/>
          <dgm:animLvl val="lvl"/>
          <dgm:resizeHandles/>
        </dgm:presLayoutVars>
      </dgm:prSet>
      <dgm:spPr/>
    </dgm:pt>
    <dgm:pt modelId="{2ACED53D-2C24-42C8-810A-F4D8DC6F4108}" type="pres">
      <dgm:prSet presAssocID="{BA26D2FB-682A-46AF-8628-4F8E1ACF5E6E}" presName="hierRoot1" presStyleCnt="0">
        <dgm:presLayoutVars>
          <dgm:hierBranch val="init"/>
        </dgm:presLayoutVars>
      </dgm:prSet>
      <dgm:spPr/>
    </dgm:pt>
    <dgm:pt modelId="{E34B9770-A30B-436E-BC26-48A23BF564B5}" type="pres">
      <dgm:prSet presAssocID="{BA26D2FB-682A-46AF-8628-4F8E1ACF5E6E}" presName="rootComposite1" presStyleCnt="0"/>
      <dgm:spPr/>
    </dgm:pt>
    <dgm:pt modelId="{6951E219-0A20-40BE-8423-1F7C5FDAD304}" type="pres">
      <dgm:prSet presAssocID="{BA26D2FB-682A-46AF-8628-4F8E1ACF5E6E}" presName="rootText1" presStyleLbl="node0" presStyleIdx="0" presStyleCnt="1" custScaleX="480800" custScaleY="52395" custLinFactNeighborX="-26254" custLinFactNeighborY="-204">
        <dgm:presLayoutVars>
          <dgm:chPref val="3"/>
        </dgm:presLayoutVars>
      </dgm:prSet>
      <dgm:spPr/>
    </dgm:pt>
    <dgm:pt modelId="{3479BF12-9175-4326-9357-3853CDC73D0A}" type="pres">
      <dgm:prSet presAssocID="{BA26D2FB-682A-46AF-8628-4F8E1ACF5E6E}" presName="rootConnector1" presStyleLbl="node1" presStyleIdx="0" presStyleCnt="0"/>
      <dgm:spPr/>
    </dgm:pt>
    <dgm:pt modelId="{B352CFA7-030D-4972-8B8C-D5AF0412D2DD}" type="pres">
      <dgm:prSet presAssocID="{BA26D2FB-682A-46AF-8628-4F8E1ACF5E6E}" presName="hierChild2" presStyleCnt="0"/>
      <dgm:spPr/>
    </dgm:pt>
    <dgm:pt modelId="{B5518375-90CE-4CD7-B206-F7CC851EC41C}" type="pres">
      <dgm:prSet presAssocID="{9E603DE2-C266-4543-A430-64411909A4B8}" presName="Name37" presStyleLbl="parChTrans1D2" presStyleIdx="0" presStyleCnt="3"/>
      <dgm:spPr/>
    </dgm:pt>
    <dgm:pt modelId="{631F23B8-D5FF-44A5-81D5-DEC331BF6E9C}" type="pres">
      <dgm:prSet presAssocID="{33CD8BB6-DA66-48F4-88B8-5D12A9A69695}" presName="hierRoot2" presStyleCnt="0">
        <dgm:presLayoutVars>
          <dgm:hierBranch val="init"/>
        </dgm:presLayoutVars>
      </dgm:prSet>
      <dgm:spPr/>
    </dgm:pt>
    <dgm:pt modelId="{991B96E8-F0AC-44B1-B320-C9C4B0C81EF6}" type="pres">
      <dgm:prSet presAssocID="{33CD8BB6-DA66-48F4-88B8-5D12A9A69695}" presName="rootComposite" presStyleCnt="0"/>
      <dgm:spPr/>
    </dgm:pt>
    <dgm:pt modelId="{050DA5D4-DB33-4A7A-A874-8CBF97A7829F}" type="pres">
      <dgm:prSet presAssocID="{33CD8BB6-DA66-48F4-88B8-5D12A9A69695}" presName="rootText" presStyleLbl="node2" presStyleIdx="0" presStyleCnt="3" custScaleX="127494" custScaleY="87207" custLinFactNeighborX="-24664" custLinFactNeighborY="10041">
        <dgm:presLayoutVars>
          <dgm:chPref val="3"/>
        </dgm:presLayoutVars>
      </dgm:prSet>
      <dgm:spPr/>
    </dgm:pt>
    <dgm:pt modelId="{BEF2913B-AE46-46E6-A56D-073E41A47C34}" type="pres">
      <dgm:prSet presAssocID="{33CD8BB6-DA66-48F4-88B8-5D12A9A69695}" presName="rootConnector" presStyleLbl="node2" presStyleIdx="0" presStyleCnt="3"/>
      <dgm:spPr/>
    </dgm:pt>
    <dgm:pt modelId="{7AAE6EBC-0C4C-4B03-A3AA-F24CA960883F}" type="pres">
      <dgm:prSet presAssocID="{33CD8BB6-DA66-48F4-88B8-5D12A9A69695}" presName="hierChild4" presStyleCnt="0"/>
      <dgm:spPr/>
    </dgm:pt>
    <dgm:pt modelId="{460BE108-DD2A-4EC2-85B7-FD984B350244}" type="pres">
      <dgm:prSet presAssocID="{6B3261DB-45E4-43A6-A30F-9490BEF35C2E}" presName="Name37" presStyleLbl="parChTrans1D3" presStyleIdx="0" presStyleCnt="6"/>
      <dgm:spPr/>
    </dgm:pt>
    <dgm:pt modelId="{CC3A517F-5C2B-49E3-80DB-F4D71DD066AF}" type="pres">
      <dgm:prSet presAssocID="{CA69AF09-328B-4BF4-820B-EC714A2C7A50}" presName="hierRoot2" presStyleCnt="0">
        <dgm:presLayoutVars>
          <dgm:hierBranch val="init"/>
        </dgm:presLayoutVars>
      </dgm:prSet>
      <dgm:spPr/>
    </dgm:pt>
    <dgm:pt modelId="{7FACF56F-F49A-44E4-91D6-9CE7188FA582}" type="pres">
      <dgm:prSet presAssocID="{CA69AF09-328B-4BF4-820B-EC714A2C7A50}" presName="rootComposite" presStyleCnt="0"/>
      <dgm:spPr/>
    </dgm:pt>
    <dgm:pt modelId="{1AD78B28-57AF-42FA-925E-AC4FAEBDB475}" type="pres">
      <dgm:prSet presAssocID="{CA69AF09-328B-4BF4-820B-EC714A2C7A50}" presName="rootText" presStyleLbl="node3" presStyleIdx="0" presStyleCnt="6" custLinFactNeighborX="4324" custLinFactNeighborY="6643">
        <dgm:presLayoutVars>
          <dgm:chPref val="3"/>
        </dgm:presLayoutVars>
      </dgm:prSet>
      <dgm:spPr/>
    </dgm:pt>
    <dgm:pt modelId="{108398E9-A86B-4104-A842-AC61E2F16D6B}" type="pres">
      <dgm:prSet presAssocID="{CA69AF09-328B-4BF4-820B-EC714A2C7A50}" presName="rootConnector" presStyleLbl="node3" presStyleIdx="0" presStyleCnt="6"/>
      <dgm:spPr/>
    </dgm:pt>
    <dgm:pt modelId="{64ED93C6-75E7-404E-BD5C-5B18CE8B7907}" type="pres">
      <dgm:prSet presAssocID="{CA69AF09-328B-4BF4-820B-EC714A2C7A50}" presName="hierChild4" presStyleCnt="0"/>
      <dgm:spPr/>
    </dgm:pt>
    <dgm:pt modelId="{87E33619-F5F1-4A43-B381-40DE9AB96935}" type="pres">
      <dgm:prSet presAssocID="{5305060D-6716-44D8-B7D4-6192FF38F3A4}" presName="Name37" presStyleLbl="parChTrans1D4" presStyleIdx="0" presStyleCnt="23"/>
      <dgm:spPr/>
    </dgm:pt>
    <dgm:pt modelId="{6F4C788C-BFE6-4C05-A18F-C5FD5423CA33}" type="pres">
      <dgm:prSet presAssocID="{A7D28EC7-DDBB-47D7-B3A2-94FDF212E3C4}" presName="hierRoot2" presStyleCnt="0">
        <dgm:presLayoutVars>
          <dgm:hierBranch val="init"/>
        </dgm:presLayoutVars>
      </dgm:prSet>
      <dgm:spPr/>
    </dgm:pt>
    <dgm:pt modelId="{001F8764-39A1-4265-86A7-DED75F2F6752}" type="pres">
      <dgm:prSet presAssocID="{A7D28EC7-DDBB-47D7-B3A2-94FDF212E3C4}" presName="rootComposite" presStyleCnt="0"/>
      <dgm:spPr/>
    </dgm:pt>
    <dgm:pt modelId="{3B18A330-E55F-41AF-B1D6-F8279D9D668B}" type="pres">
      <dgm:prSet presAssocID="{A7D28EC7-DDBB-47D7-B3A2-94FDF212E3C4}" presName="rootText" presStyleLbl="node4" presStyleIdx="0" presStyleCnt="23" custScaleX="73061">
        <dgm:presLayoutVars>
          <dgm:chPref val="3"/>
        </dgm:presLayoutVars>
      </dgm:prSet>
      <dgm:spPr/>
    </dgm:pt>
    <dgm:pt modelId="{6F783EDA-A38A-4667-9090-470CFA21838C}" type="pres">
      <dgm:prSet presAssocID="{A7D28EC7-DDBB-47D7-B3A2-94FDF212E3C4}" presName="rootConnector" presStyleLbl="node4" presStyleIdx="0" presStyleCnt="23"/>
      <dgm:spPr/>
    </dgm:pt>
    <dgm:pt modelId="{20D0EE89-B07A-492A-BA4B-CE5757EB084D}" type="pres">
      <dgm:prSet presAssocID="{A7D28EC7-DDBB-47D7-B3A2-94FDF212E3C4}" presName="hierChild4" presStyleCnt="0"/>
      <dgm:spPr/>
    </dgm:pt>
    <dgm:pt modelId="{E1512A8E-C09D-4AAD-8AD1-2FB5C556F022}" type="pres">
      <dgm:prSet presAssocID="{A7D28EC7-DDBB-47D7-B3A2-94FDF212E3C4}" presName="hierChild5" presStyleCnt="0"/>
      <dgm:spPr/>
    </dgm:pt>
    <dgm:pt modelId="{184596C6-3131-4667-A6F5-3A2008D91302}" type="pres">
      <dgm:prSet presAssocID="{996BA5D4-2C6D-4C3F-A38D-073590D4E28F}" presName="Name37" presStyleLbl="parChTrans1D4" presStyleIdx="1" presStyleCnt="23"/>
      <dgm:spPr/>
    </dgm:pt>
    <dgm:pt modelId="{A34F2A89-E250-45B7-88CD-51EE521F191F}" type="pres">
      <dgm:prSet presAssocID="{A705AA08-C0B5-4DA2-8F7C-F93FDE405B75}" presName="hierRoot2" presStyleCnt="0">
        <dgm:presLayoutVars>
          <dgm:hierBranch val="init"/>
        </dgm:presLayoutVars>
      </dgm:prSet>
      <dgm:spPr/>
    </dgm:pt>
    <dgm:pt modelId="{2787E09D-BAED-4C1A-9D22-5132281A8ECA}" type="pres">
      <dgm:prSet presAssocID="{A705AA08-C0B5-4DA2-8F7C-F93FDE405B75}" presName="rootComposite" presStyleCnt="0"/>
      <dgm:spPr/>
    </dgm:pt>
    <dgm:pt modelId="{EAADC7C4-B26D-4324-A157-93FB94B011BF}" type="pres">
      <dgm:prSet presAssocID="{A705AA08-C0B5-4DA2-8F7C-F93FDE405B75}" presName="rootText" presStyleLbl="node4" presStyleIdx="1" presStyleCnt="23" custScaleX="73061">
        <dgm:presLayoutVars>
          <dgm:chPref val="3"/>
        </dgm:presLayoutVars>
      </dgm:prSet>
      <dgm:spPr/>
    </dgm:pt>
    <dgm:pt modelId="{70FC7CB1-A79C-46E1-8770-A2F88D57B606}" type="pres">
      <dgm:prSet presAssocID="{A705AA08-C0B5-4DA2-8F7C-F93FDE405B75}" presName="rootConnector" presStyleLbl="node4" presStyleIdx="1" presStyleCnt="23"/>
      <dgm:spPr/>
    </dgm:pt>
    <dgm:pt modelId="{40E2D261-80C2-45E1-82CB-4CE08F2B5C37}" type="pres">
      <dgm:prSet presAssocID="{A705AA08-C0B5-4DA2-8F7C-F93FDE405B75}" presName="hierChild4" presStyleCnt="0"/>
      <dgm:spPr/>
    </dgm:pt>
    <dgm:pt modelId="{22D5CF61-FA3A-4FCB-A587-47D94DD6BC24}" type="pres">
      <dgm:prSet presAssocID="{A705AA08-C0B5-4DA2-8F7C-F93FDE405B75}" presName="hierChild5" presStyleCnt="0"/>
      <dgm:spPr/>
    </dgm:pt>
    <dgm:pt modelId="{E4C29AED-9066-4177-87F2-98D7EF132742}" type="pres">
      <dgm:prSet presAssocID="{E1E64623-4651-4F8A-A153-F44C9B71B9CF}" presName="Name37" presStyleLbl="parChTrans1D4" presStyleIdx="2" presStyleCnt="23"/>
      <dgm:spPr/>
    </dgm:pt>
    <dgm:pt modelId="{BDCE1032-DDA6-4C55-9DB7-B7549F113C14}" type="pres">
      <dgm:prSet presAssocID="{19234237-85B4-45E9-831E-8891FBE5041F}" presName="hierRoot2" presStyleCnt="0">
        <dgm:presLayoutVars>
          <dgm:hierBranch val="init"/>
        </dgm:presLayoutVars>
      </dgm:prSet>
      <dgm:spPr/>
    </dgm:pt>
    <dgm:pt modelId="{80F30E13-E3CB-42C4-A47B-639181A8D3DB}" type="pres">
      <dgm:prSet presAssocID="{19234237-85B4-45E9-831E-8891FBE5041F}" presName="rootComposite" presStyleCnt="0"/>
      <dgm:spPr/>
    </dgm:pt>
    <dgm:pt modelId="{9AC8B51A-8CE8-498E-8CA2-983ED591FB28}" type="pres">
      <dgm:prSet presAssocID="{19234237-85B4-45E9-831E-8891FBE5041F}" presName="rootText" presStyleLbl="node4" presStyleIdx="2" presStyleCnt="23" custScaleX="73061">
        <dgm:presLayoutVars>
          <dgm:chPref val="3"/>
        </dgm:presLayoutVars>
      </dgm:prSet>
      <dgm:spPr/>
    </dgm:pt>
    <dgm:pt modelId="{52042C6F-C545-4AB6-8FCB-62536319016D}" type="pres">
      <dgm:prSet presAssocID="{19234237-85B4-45E9-831E-8891FBE5041F}" presName="rootConnector" presStyleLbl="node4" presStyleIdx="2" presStyleCnt="23"/>
      <dgm:spPr/>
    </dgm:pt>
    <dgm:pt modelId="{A1CF3C22-24C6-49C8-89D9-4DB56B6E3D4E}" type="pres">
      <dgm:prSet presAssocID="{19234237-85B4-45E9-831E-8891FBE5041F}" presName="hierChild4" presStyleCnt="0"/>
      <dgm:spPr/>
    </dgm:pt>
    <dgm:pt modelId="{8C61FCED-DDCF-4F4F-8959-9F329A5DA199}" type="pres">
      <dgm:prSet presAssocID="{19234237-85B4-45E9-831E-8891FBE5041F}" presName="hierChild5" presStyleCnt="0"/>
      <dgm:spPr/>
    </dgm:pt>
    <dgm:pt modelId="{675298C9-5D85-480C-B6F0-8949BD62281A}" type="pres">
      <dgm:prSet presAssocID="{88C41EEC-CC7C-47F6-960B-218AEC7E26FF}" presName="Name37" presStyleLbl="parChTrans1D4" presStyleIdx="3" presStyleCnt="23"/>
      <dgm:spPr/>
    </dgm:pt>
    <dgm:pt modelId="{A085BA4B-7063-4B6A-A68C-835A992D92B4}" type="pres">
      <dgm:prSet presAssocID="{4972FE01-BFB9-4D86-9D99-A312DEA41755}" presName="hierRoot2" presStyleCnt="0">
        <dgm:presLayoutVars>
          <dgm:hierBranch val="init"/>
        </dgm:presLayoutVars>
      </dgm:prSet>
      <dgm:spPr/>
    </dgm:pt>
    <dgm:pt modelId="{B892DC02-5993-4732-84F0-EAA24F8B190E}" type="pres">
      <dgm:prSet presAssocID="{4972FE01-BFB9-4D86-9D99-A312DEA41755}" presName="rootComposite" presStyleCnt="0"/>
      <dgm:spPr/>
    </dgm:pt>
    <dgm:pt modelId="{12CBE522-44D2-4AEF-8F8D-A6319C664DBD}" type="pres">
      <dgm:prSet presAssocID="{4972FE01-BFB9-4D86-9D99-A312DEA41755}" presName="rootText" presStyleLbl="node4" presStyleIdx="3" presStyleCnt="23" custScaleX="73061">
        <dgm:presLayoutVars>
          <dgm:chPref val="3"/>
        </dgm:presLayoutVars>
      </dgm:prSet>
      <dgm:spPr/>
    </dgm:pt>
    <dgm:pt modelId="{5B091619-47D7-452E-A5D2-EC6C912AB9E5}" type="pres">
      <dgm:prSet presAssocID="{4972FE01-BFB9-4D86-9D99-A312DEA41755}" presName="rootConnector" presStyleLbl="node4" presStyleIdx="3" presStyleCnt="23"/>
      <dgm:spPr/>
    </dgm:pt>
    <dgm:pt modelId="{86D6F896-BF13-4168-B41D-0F1B21A9B1DD}" type="pres">
      <dgm:prSet presAssocID="{4972FE01-BFB9-4D86-9D99-A312DEA41755}" presName="hierChild4" presStyleCnt="0"/>
      <dgm:spPr/>
    </dgm:pt>
    <dgm:pt modelId="{42333758-F9C6-4314-94FB-3BE96ACDCCDB}" type="pres">
      <dgm:prSet presAssocID="{4972FE01-BFB9-4D86-9D99-A312DEA41755}" presName="hierChild5" presStyleCnt="0"/>
      <dgm:spPr/>
    </dgm:pt>
    <dgm:pt modelId="{15B7A603-6973-424C-BC9A-2CDFD99C0D15}" type="pres">
      <dgm:prSet presAssocID="{CA69AF09-328B-4BF4-820B-EC714A2C7A50}" presName="hierChild5" presStyleCnt="0"/>
      <dgm:spPr/>
    </dgm:pt>
    <dgm:pt modelId="{35558C5B-1FD4-40C8-A3CA-925AEAD6E3E6}" type="pres">
      <dgm:prSet presAssocID="{0113D2AB-871D-4AB8-8A34-2A019E551329}" presName="Name37" presStyleLbl="parChTrans1D3" presStyleIdx="1" presStyleCnt="6"/>
      <dgm:spPr/>
    </dgm:pt>
    <dgm:pt modelId="{6AD67579-9B1E-4C72-AB7B-330483210049}" type="pres">
      <dgm:prSet presAssocID="{B858EC11-3DA7-4565-B752-958C3CDB5AF2}" presName="hierRoot2" presStyleCnt="0">
        <dgm:presLayoutVars>
          <dgm:hierBranch val="init"/>
        </dgm:presLayoutVars>
      </dgm:prSet>
      <dgm:spPr/>
    </dgm:pt>
    <dgm:pt modelId="{6D1EC27C-FDA4-4635-A1D6-9C03E9F259D9}" type="pres">
      <dgm:prSet presAssocID="{B858EC11-3DA7-4565-B752-958C3CDB5AF2}" presName="rootComposite" presStyleCnt="0"/>
      <dgm:spPr/>
    </dgm:pt>
    <dgm:pt modelId="{9519A267-443C-4A22-8ECE-1250DCEC2D53}" type="pres">
      <dgm:prSet presAssocID="{B858EC11-3DA7-4565-B752-958C3CDB5AF2}" presName="rootText" presStyleLbl="node3" presStyleIdx="1" presStyleCnt="6" custLinFactNeighborX="-8781" custLinFactNeighborY="7308">
        <dgm:presLayoutVars>
          <dgm:chPref val="3"/>
        </dgm:presLayoutVars>
      </dgm:prSet>
      <dgm:spPr/>
    </dgm:pt>
    <dgm:pt modelId="{00F82178-71A3-4A35-A89A-CC9EFD8B78F9}" type="pres">
      <dgm:prSet presAssocID="{B858EC11-3DA7-4565-B752-958C3CDB5AF2}" presName="rootConnector" presStyleLbl="node3" presStyleIdx="1" presStyleCnt="6"/>
      <dgm:spPr/>
    </dgm:pt>
    <dgm:pt modelId="{F6E0BEA6-D631-4812-8256-2D19B9748B27}" type="pres">
      <dgm:prSet presAssocID="{B858EC11-3DA7-4565-B752-958C3CDB5AF2}" presName="hierChild4" presStyleCnt="0"/>
      <dgm:spPr/>
    </dgm:pt>
    <dgm:pt modelId="{298D8782-F2BE-453F-900F-97A3C27824CA}" type="pres">
      <dgm:prSet presAssocID="{277FA802-98A3-444A-89E1-9469470B145D}" presName="Name37" presStyleLbl="parChTrans1D4" presStyleIdx="4" presStyleCnt="23"/>
      <dgm:spPr/>
    </dgm:pt>
    <dgm:pt modelId="{95FF14A5-AE2D-430E-BDAD-BC3B7F865F23}" type="pres">
      <dgm:prSet presAssocID="{F0E15A8D-A60C-41F8-AA07-EE420535DD37}" presName="hierRoot2" presStyleCnt="0">
        <dgm:presLayoutVars>
          <dgm:hierBranch val="init"/>
        </dgm:presLayoutVars>
      </dgm:prSet>
      <dgm:spPr/>
    </dgm:pt>
    <dgm:pt modelId="{7D7B2BC2-B22A-4B65-B58D-2F647E47A8C1}" type="pres">
      <dgm:prSet presAssocID="{F0E15A8D-A60C-41F8-AA07-EE420535DD37}" presName="rootComposite" presStyleCnt="0"/>
      <dgm:spPr/>
    </dgm:pt>
    <dgm:pt modelId="{7F06D1C9-37CC-4D93-8AB1-CFF8639FE14B}" type="pres">
      <dgm:prSet presAssocID="{F0E15A8D-A60C-41F8-AA07-EE420535DD37}" presName="rootText" presStyleLbl="node4" presStyleIdx="4" presStyleCnt="23" custScaleX="72738" custLinFactNeighborX="-16731" custLinFactNeighborY="1239">
        <dgm:presLayoutVars>
          <dgm:chPref val="3"/>
        </dgm:presLayoutVars>
      </dgm:prSet>
      <dgm:spPr/>
    </dgm:pt>
    <dgm:pt modelId="{9462CCF3-101F-46D6-A222-1571BC750B7D}" type="pres">
      <dgm:prSet presAssocID="{F0E15A8D-A60C-41F8-AA07-EE420535DD37}" presName="rootConnector" presStyleLbl="node4" presStyleIdx="4" presStyleCnt="23"/>
      <dgm:spPr/>
    </dgm:pt>
    <dgm:pt modelId="{9BD52B5D-941F-4729-BAE0-3E403598FCDB}" type="pres">
      <dgm:prSet presAssocID="{F0E15A8D-A60C-41F8-AA07-EE420535DD37}" presName="hierChild4" presStyleCnt="0"/>
      <dgm:spPr/>
    </dgm:pt>
    <dgm:pt modelId="{EA7B5022-6912-42B2-AAB8-DBD1AC2E7CDC}" type="pres">
      <dgm:prSet presAssocID="{F0E15A8D-A60C-41F8-AA07-EE420535DD37}" presName="hierChild5" presStyleCnt="0"/>
      <dgm:spPr/>
    </dgm:pt>
    <dgm:pt modelId="{A0722FDB-ECFC-4706-8E95-60D3BCF8D9BF}" type="pres">
      <dgm:prSet presAssocID="{3B83BCBC-DB31-4723-A08C-2B1158EE1502}" presName="Name37" presStyleLbl="parChTrans1D4" presStyleIdx="5" presStyleCnt="23"/>
      <dgm:spPr/>
    </dgm:pt>
    <dgm:pt modelId="{1472F5A3-E976-4CAD-A720-8295E4946829}" type="pres">
      <dgm:prSet presAssocID="{3FCA3FB3-3640-4CCE-8121-0DDCC362FCD2}" presName="hierRoot2" presStyleCnt="0">
        <dgm:presLayoutVars>
          <dgm:hierBranch val="init"/>
        </dgm:presLayoutVars>
      </dgm:prSet>
      <dgm:spPr/>
    </dgm:pt>
    <dgm:pt modelId="{C029FFFB-AB21-4CBC-BCB2-968AE13F9155}" type="pres">
      <dgm:prSet presAssocID="{3FCA3FB3-3640-4CCE-8121-0DDCC362FCD2}" presName="rootComposite" presStyleCnt="0"/>
      <dgm:spPr/>
    </dgm:pt>
    <dgm:pt modelId="{67D94C48-0641-48D4-AE2B-CAD7532BBD23}" type="pres">
      <dgm:prSet presAssocID="{3FCA3FB3-3640-4CCE-8121-0DDCC362FCD2}" presName="rootText" presStyleLbl="node4" presStyleIdx="5" presStyleCnt="23" custScaleX="72738" custLinFactNeighborX="-16731" custLinFactNeighborY="1239">
        <dgm:presLayoutVars>
          <dgm:chPref val="3"/>
        </dgm:presLayoutVars>
      </dgm:prSet>
      <dgm:spPr/>
    </dgm:pt>
    <dgm:pt modelId="{E5F7E65E-BE44-4075-ACA3-571CDA8E836A}" type="pres">
      <dgm:prSet presAssocID="{3FCA3FB3-3640-4CCE-8121-0DDCC362FCD2}" presName="rootConnector" presStyleLbl="node4" presStyleIdx="5" presStyleCnt="23"/>
      <dgm:spPr/>
    </dgm:pt>
    <dgm:pt modelId="{2DF0CA18-40DF-43D0-8952-8F1FE6A3108E}" type="pres">
      <dgm:prSet presAssocID="{3FCA3FB3-3640-4CCE-8121-0DDCC362FCD2}" presName="hierChild4" presStyleCnt="0"/>
      <dgm:spPr/>
    </dgm:pt>
    <dgm:pt modelId="{7E764586-8705-4A0C-B96F-4D5F18B1DF2A}" type="pres">
      <dgm:prSet presAssocID="{3FCA3FB3-3640-4CCE-8121-0DDCC362FCD2}" presName="hierChild5" presStyleCnt="0"/>
      <dgm:spPr/>
    </dgm:pt>
    <dgm:pt modelId="{CDF9A08B-F3EB-4A9E-9F32-8C2970419126}" type="pres">
      <dgm:prSet presAssocID="{C35D1955-4BC2-4877-91B7-F4381E529C07}" presName="Name37" presStyleLbl="parChTrans1D4" presStyleIdx="6" presStyleCnt="23"/>
      <dgm:spPr/>
    </dgm:pt>
    <dgm:pt modelId="{BD115A6E-C013-4F6A-A2F6-A3230AC9DA51}" type="pres">
      <dgm:prSet presAssocID="{3EE19670-E379-4D22-A737-57DF34CED56A}" presName="hierRoot2" presStyleCnt="0">
        <dgm:presLayoutVars>
          <dgm:hierBranch val="init"/>
        </dgm:presLayoutVars>
      </dgm:prSet>
      <dgm:spPr/>
    </dgm:pt>
    <dgm:pt modelId="{876A1C21-5FE2-4D31-B87B-4F2A754691C6}" type="pres">
      <dgm:prSet presAssocID="{3EE19670-E379-4D22-A737-57DF34CED56A}" presName="rootComposite" presStyleCnt="0"/>
      <dgm:spPr/>
    </dgm:pt>
    <dgm:pt modelId="{1FDBA4A3-2F03-4090-9DC9-953B2A63BA65}" type="pres">
      <dgm:prSet presAssocID="{3EE19670-E379-4D22-A737-57DF34CED56A}" presName="rootText" presStyleLbl="node4" presStyleIdx="6" presStyleCnt="23" custScaleX="72738" custLinFactNeighborX="-16731" custLinFactNeighborY="1239">
        <dgm:presLayoutVars>
          <dgm:chPref val="3"/>
        </dgm:presLayoutVars>
      </dgm:prSet>
      <dgm:spPr/>
    </dgm:pt>
    <dgm:pt modelId="{0EA10DE1-1CFA-4E90-8F50-4EA348062E60}" type="pres">
      <dgm:prSet presAssocID="{3EE19670-E379-4D22-A737-57DF34CED56A}" presName="rootConnector" presStyleLbl="node4" presStyleIdx="6" presStyleCnt="23"/>
      <dgm:spPr/>
    </dgm:pt>
    <dgm:pt modelId="{EED05FAF-8FB1-4948-83AE-35E66A470ECE}" type="pres">
      <dgm:prSet presAssocID="{3EE19670-E379-4D22-A737-57DF34CED56A}" presName="hierChild4" presStyleCnt="0"/>
      <dgm:spPr/>
    </dgm:pt>
    <dgm:pt modelId="{FA831758-BDF6-4DB0-9F88-217CE86E8787}" type="pres">
      <dgm:prSet presAssocID="{3EE19670-E379-4D22-A737-57DF34CED56A}" presName="hierChild5" presStyleCnt="0"/>
      <dgm:spPr/>
    </dgm:pt>
    <dgm:pt modelId="{7AFD36ED-7FAF-4BA4-916A-CB3BF387CDC9}" type="pres">
      <dgm:prSet presAssocID="{E15D473C-C948-43D7-AA7F-5A7419600709}" presName="Name37" presStyleLbl="parChTrans1D4" presStyleIdx="7" presStyleCnt="23"/>
      <dgm:spPr/>
    </dgm:pt>
    <dgm:pt modelId="{2328D738-D1D0-4635-ACD4-71ED072F8B06}" type="pres">
      <dgm:prSet presAssocID="{226D4A3C-4D97-4E02-AA43-4C3692FC9182}" presName="hierRoot2" presStyleCnt="0">
        <dgm:presLayoutVars>
          <dgm:hierBranch val="init"/>
        </dgm:presLayoutVars>
      </dgm:prSet>
      <dgm:spPr/>
    </dgm:pt>
    <dgm:pt modelId="{C773AE73-F169-40C8-9F56-9DDAABFA1B84}" type="pres">
      <dgm:prSet presAssocID="{226D4A3C-4D97-4E02-AA43-4C3692FC9182}" presName="rootComposite" presStyleCnt="0"/>
      <dgm:spPr/>
    </dgm:pt>
    <dgm:pt modelId="{802DAE71-22A3-4DC4-89E7-031080D2DA0D}" type="pres">
      <dgm:prSet presAssocID="{226D4A3C-4D97-4E02-AA43-4C3692FC9182}" presName="rootText" presStyleLbl="node4" presStyleIdx="7" presStyleCnt="23" custScaleX="72738" custLinFactNeighborX="-16731" custLinFactNeighborY="1239">
        <dgm:presLayoutVars>
          <dgm:chPref val="3"/>
        </dgm:presLayoutVars>
      </dgm:prSet>
      <dgm:spPr/>
    </dgm:pt>
    <dgm:pt modelId="{A4B42086-A347-49DB-925D-913A0978EF28}" type="pres">
      <dgm:prSet presAssocID="{226D4A3C-4D97-4E02-AA43-4C3692FC9182}" presName="rootConnector" presStyleLbl="node4" presStyleIdx="7" presStyleCnt="23"/>
      <dgm:spPr/>
    </dgm:pt>
    <dgm:pt modelId="{281F8378-EBAF-4F6F-8AA5-C0B7BBA0E892}" type="pres">
      <dgm:prSet presAssocID="{226D4A3C-4D97-4E02-AA43-4C3692FC9182}" presName="hierChild4" presStyleCnt="0"/>
      <dgm:spPr/>
    </dgm:pt>
    <dgm:pt modelId="{2C2BD00B-65AD-46EC-A480-29509F4CE34A}" type="pres">
      <dgm:prSet presAssocID="{226D4A3C-4D97-4E02-AA43-4C3692FC9182}" presName="hierChild5" presStyleCnt="0"/>
      <dgm:spPr/>
    </dgm:pt>
    <dgm:pt modelId="{D2ABDC4F-EB01-45F3-954F-050207CD2C42}" type="pres">
      <dgm:prSet presAssocID="{B858EC11-3DA7-4565-B752-958C3CDB5AF2}" presName="hierChild5" presStyleCnt="0"/>
      <dgm:spPr/>
    </dgm:pt>
    <dgm:pt modelId="{2B768760-8793-40F1-84B3-63AA2A92CEA0}" type="pres">
      <dgm:prSet presAssocID="{33CD8BB6-DA66-48F4-88B8-5D12A9A69695}" presName="hierChild5" presStyleCnt="0"/>
      <dgm:spPr/>
    </dgm:pt>
    <dgm:pt modelId="{0CAD44E9-D871-41AC-9825-6BAEA8381397}" type="pres">
      <dgm:prSet presAssocID="{18C00CFD-C25E-4849-9595-78E92DABD8B3}" presName="Name37" presStyleLbl="parChTrans1D2" presStyleIdx="1" presStyleCnt="3"/>
      <dgm:spPr/>
    </dgm:pt>
    <dgm:pt modelId="{728F872D-3B48-438A-A614-CB9D41D17ECA}" type="pres">
      <dgm:prSet presAssocID="{207C2E1E-3BE0-4561-8FE6-E87E4353C0CF}" presName="hierRoot2" presStyleCnt="0">
        <dgm:presLayoutVars>
          <dgm:hierBranch val="init"/>
        </dgm:presLayoutVars>
      </dgm:prSet>
      <dgm:spPr/>
    </dgm:pt>
    <dgm:pt modelId="{6B87DEBE-0BBF-4942-A083-9579E23BE70F}" type="pres">
      <dgm:prSet presAssocID="{207C2E1E-3BE0-4561-8FE6-E87E4353C0CF}" presName="rootComposite" presStyleCnt="0"/>
      <dgm:spPr/>
    </dgm:pt>
    <dgm:pt modelId="{5A7DF65D-BB2D-4383-BC6B-37DD2D26D3BD}" type="pres">
      <dgm:prSet presAssocID="{207C2E1E-3BE0-4561-8FE6-E87E4353C0CF}" presName="rootText" presStyleLbl="node2" presStyleIdx="1" presStyleCnt="3" custScaleX="127494" custScaleY="87207" custLinFactNeighborX="-57030" custLinFactNeighborY="14902">
        <dgm:presLayoutVars>
          <dgm:chPref val="3"/>
        </dgm:presLayoutVars>
      </dgm:prSet>
      <dgm:spPr/>
    </dgm:pt>
    <dgm:pt modelId="{76AF2968-6142-4DAA-8B3D-ED26F4E744CC}" type="pres">
      <dgm:prSet presAssocID="{207C2E1E-3BE0-4561-8FE6-E87E4353C0CF}" presName="rootConnector" presStyleLbl="node2" presStyleIdx="1" presStyleCnt="3"/>
      <dgm:spPr/>
    </dgm:pt>
    <dgm:pt modelId="{C52D79CC-6678-4CF2-8A49-3BBCE203AA6C}" type="pres">
      <dgm:prSet presAssocID="{207C2E1E-3BE0-4561-8FE6-E87E4353C0CF}" presName="hierChild4" presStyleCnt="0"/>
      <dgm:spPr/>
    </dgm:pt>
    <dgm:pt modelId="{680254A2-6773-4B5A-AEB7-C3353AAA2010}" type="pres">
      <dgm:prSet presAssocID="{4A88C80F-505E-4904-A538-47056BB76CA1}" presName="Name37" presStyleLbl="parChTrans1D3" presStyleIdx="2" presStyleCnt="6"/>
      <dgm:spPr/>
    </dgm:pt>
    <dgm:pt modelId="{D7BC38AF-C1FC-4A73-BE15-B654BF47E2A9}" type="pres">
      <dgm:prSet presAssocID="{9195AD61-8E30-45A8-8B34-046655C47BD9}" presName="hierRoot2" presStyleCnt="0">
        <dgm:presLayoutVars>
          <dgm:hierBranch val="init"/>
        </dgm:presLayoutVars>
      </dgm:prSet>
      <dgm:spPr/>
    </dgm:pt>
    <dgm:pt modelId="{8A1CD410-A727-4BDB-B294-3E92034F0674}" type="pres">
      <dgm:prSet presAssocID="{9195AD61-8E30-45A8-8B34-046655C47BD9}" presName="rootComposite" presStyleCnt="0"/>
      <dgm:spPr/>
    </dgm:pt>
    <dgm:pt modelId="{CF4C47C9-F62E-4779-9F55-EFBE6319674D}" type="pres">
      <dgm:prSet presAssocID="{9195AD61-8E30-45A8-8B34-046655C47BD9}" presName="rootText" presStyleLbl="node3" presStyleIdx="2" presStyleCnt="6" custScaleX="108780" custScaleY="134229" custLinFactNeighborX="-16837" custLinFactNeighborY="9786">
        <dgm:presLayoutVars>
          <dgm:chPref val="3"/>
        </dgm:presLayoutVars>
      </dgm:prSet>
      <dgm:spPr/>
    </dgm:pt>
    <dgm:pt modelId="{775FF814-387A-4DB8-B9F5-2935E8D0B3A1}" type="pres">
      <dgm:prSet presAssocID="{9195AD61-8E30-45A8-8B34-046655C47BD9}" presName="rootConnector" presStyleLbl="node3" presStyleIdx="2" presStyleCnt="6"/>
      <dgm:spPr/>
    </dgm:pt>
    <dgm:pt modelId="{C2FF18A7-25CC-407F-AD9E-D044F1D88ECB}" type="pres">
      <dgm:prSet presAssocID="{9195AD61-8E30-45A8-8B34-046655C47BD9}" presName="hierChild4" presStyleCnt="0"/>
      <dgm:spPr/>
    </dgm:pt>
    <dgm:pt modelId="{7F3AB629-48E9-41BC-972F-3DF8F838DB8B}" type="pres">
      <dgm:prSet presAssocID="{0DADE262-3D6E-4A00-A463-37F6194FF2F3}" presName="Name37" presStyleLbl="parChTrans1D4" presStyleIdx="8" presStyleCnt="23"/>
      <dgm:spPr/>
    </dgm:pt>
    <dgm:pt modelId="{AF0CDFEB-282C-419F-BA57-91A2AF416603}" type="pres">
      <dgm:prSet presAssocID="{0A5D92A8-6EB7-4528-A019-D12D4CA25EDA}" presName="hierRoot2" presStyleCnt="0">
        <dgm:presLayoutVars>
          <dgm:hierBranch val="init"/>
        </dgm:presLayoutVars>
      </dgm:prSet>
      <dgm:spPr/>
    </dgm:pt>
    <dgm:pt modelId="{A63402C8-E2C4-4E16-BD34-DF9410D08FCC}" type="pres">
      <dgm:prSet presAssocID="{0A5D92A8-6EB7-4528-A019-D12D4CA25EDA}" presName="rootComposite" presStyleCnt="0"/>
      <dgm:spPr/>
    </dgm:pt>
    <dgm:pt modelId="{CEC7AF50-9CFB-4216-9D22-61B87A0FE17C}" type="pres">
      <dgm:prSet presAssocID="{0A5D92A8-6EB7-4528-A019-D12D4CA25EDA}" presName="rootText" presStyleLbl="node4" presStyleIdx="8" presStyleCnt="23" custScaleX="79852" custLinFactNeighborX="-24167" custLinFactNeighborY="4957">
        <dgm:presLayoutVars>
          <dgm:chPref val="3"/>
        </dgm:presLayoutVars>
      </dgm:prSet>
      <dgm:spPr/>
    </dgm:pt>
    <dgm:pt modelId="{0B409319-1C84-45FB-B792-61078B9D47AE}" type="pres">
      <dgm:prSet presAssocID="{0A5D92A8-6EB7-4528-A019-D12D4CA25EDA}" presName="rootConnector" presStyleLbl="node4" presStyleIdx="8" presStyleCnt="23"/>
      <dgm:spPr/>
    </dgm:pt>
    <dgm:pt modelId="{F745C76B-E324-44FC-A631-BB32ECA2C825}" type="pres">
      <dgm:prSet presAssocID="{0A5D92A8-6EB7-4528-A019-D12D4CA25EDA}" presName="hierChild4" presStyleCnt="0"/>
      <dgm:spPr/>
    </dgm:pt>
    <dgm:pt modelId="{162386B7-5E2E-4F05-8155-1F597F218051}" type="pres">
      <dgm:prSet presAssocID="{0A5D92A8-6EB7-4528-A019-D12D4CA25EDA}" presName="hierChild5" presStyleCnt="0"/>
      <dgm:spPr/>
    </dgm:pt>
    <dgm:pt modelId="{584DD669-2FE0-4EC5-BA4F-7761B39E8D29}" type="pres">
      <dgm:prSet presAssocID="{C47E62C4-E9F3-49A2-8ACA-70E61B5836C1}" presName="Name37" presStyleLbl="parChTrans1D4" presStyleIdx="9" presStyleCnt="23"/>
      <dgm:spPr/>
    </dgm:pt>
    <dgm:pt modelId="{F12B9A34-C7D3-4BAD-911B-4233DBDBD4FF}" type="pres">
      <dgm:prSet presAssocID="{14574776-7774-43E3-B308-2AF4E62D3F5C}" presName="hierRoot2" presStyleCnt="0">
        <dgm:presLayoutVars>
          <dgm:hierBranch val="init"/>
        </dgm:presLayoutVars>
      </dgm:prSet>
      <dgm:spPr/>
    </dgm:pt>
    <dgm:pt modelId="{1103AE3E-F062-4A7C-9CAA-83B40A5021E0}" type="pres">
      <dgm:prSet presAssocID="{14574776-7774-43E3-B308-2AF4E62D3F5C}" presName="rootComposite" presStyleCnt="0"/>
      <dgm:spPr/>
    </dgm:pt>
    <dgm:pt modelId="{2E1226BA-333B-4F3C-AA21-31AEACD347E5}" type="pres">
      <dgm:prSet presAssocID="{14574776-7774-43E3-B308-2AF4E62D3F5C}" presName="rootText" presStyleLbl="node4" presStyleIdx="9" presStyleCnt="23" custScaleX="79852" custLinFactNeighborX="-24167" custLinFactNeighborY="4957">
        <dgm:presLayoutVars>
          <dgm:chPref val="3"/>
        </dgm:presLayoutVars>
      </dgm:prSet>
      <dgm:spPr/>
    </dgm:pt>
    <dgm:pt modelId="{FD5F5FFB-D859-4320-B5D3-96513BD22C85}" type="pres">
      <dgm:prSet presAssocID="{14574776-7774-43E3-B308-2AF4E62D3F5C}" presName="rootConnector" presStyleLbl="node4" presStyleIdx="9" presStyleCnt="23"/>
      <dgm:spPr/>
    </dgm:pt>
    <dgm:pt modelId="{B5CE5B0A-978D-48F9-9695-73E97EF2DF2D}" type="pres">
      <dgm:prSet presAssocID="{14574776-7774-43E3-B308-2AF4E62D3F5C}" presName="hierChild4" presStyleCnt="0"/>
      <dgm:spPr/>
    </dgm:pt>
    <dgm:pt modelId="{6C2A15C1-B3B5-4E2D-B810-861930D373B8}" type="pres">
      <dgm:prSet presAssocID="{14574776-7774-43E3-B308-2AF4E62D3F5C}" presName="hierChild5" presStyleCnt="0"/>
      <dgm:spPr/>
    </dgm:pt>
    <dgm:pt modelId="{489E2F11-9A03-4E05-9553-5C1A49C5DA72}" type="pres">
      <dgm:prSet presAssocID="{DDCDA3BE-3242-47F3-A402-F06CB1D5558B}" presName="Name37" presStyleLbl="parChTrans1D4" presStyleIdx="10" presStyleCnt="23"/>
      <dgm:spPr/>
    </dgm:pt>
    <dgm:pt modelId="{13CE256C-A43C-4975-A373-C31EF81ED9DF}" type="pres">
      <dgm:prSet presAssocID="{47BAAF7F-1C86-4CB0-89E7-3758A08DB512}" presName="hierRoot2" presStyleCnt="0">
        <dgm:presLayoutVars>
          <dgm:hierBranch val="init"/>
        </dgm:presLayoutVars>
      </dgm:prSet>
      <dgm:spPr/>
    </dgm:pt>
    <dgm:pt modelId="{0645985C-BC23-4AE2-B4D4-F5C724CA0C13}" type="pres">
      <dgm:prSet presAssocID="{47BAAF7F-1C86-4CB0-89E7-3758A08DB512}" presName="rootComposite" presStyleCnt="0"/>
      <dgm:spPr/>
    </dgm:pt>
    <dgm:pt modelId="{10638EFD-3DDC-4773-967C-D613AF335CE3}" type="pres">
      <dgm:prSet presAssocID="{47BAAF7F-1C86-4CB0-89E7-3758A08DB512}" presName="rootText" presStyleLbl="node4" presStyleIdx="10" presStyleCnt="23" custScaleX="79852" custLinFactNeighborX="-24167" custLinFactNeighborY="4957">
        <dgm:presLayoutVars>
          <dgm:chPref val="3"/>
        </dgm:presLayoutVars>
      </dgm:prSet>
      <dgm:spPr/>
    </dgm:pt>
    <dgm:pt modelId="{9CDDE9A7-5BB6-479B-8B97-808A37E12823}" type="pres">
      <dgm:prSet presAssocID="{47BAAF7F-1C86-4CB0-89E7-3758A08DB512}" presName="rootConnector" presStyleLbl="node4" presStyleIdx="10" presStyleCnt="23"/>
      <dgm:spPr/>
    </dgm:pt>
    <dgm:pt modelId="{05482FAE-A8DB-4531-872B-C6927A2DAB57}" type="pres">
      <dgm:prSet presAssocID="{47BAAF7F-1C86-4CB0-89E7-3758A08DB512}" presName="hierChild4" presStyleCnt="0"/>
      <dgm:spPr/>
    </dgm:pt>
    <dgm:pt modelId="{B6A90856-0A98-4132-8DB7-9A0E5BB5F09D}" type="pres">
      <dgm:prSet presAssocID="{47BAAF7F-1C86-4CB0-89E7-3758A08DB512}" presName="hierChild5" presStyleCnt="0"/>
      <dgm:spPr/>
    </dgm:pt>
    <dgm:pt modelId="{493DD33A-7807-486B-A36F-B0C2E10BE001}" type="pres">
      <dgm:prSet presAssocID="{825E8633-98C7-4842-84AD-69E9DE5EFACA}" presName="Name37" presStyleLbl="parChTrans1D4" presStyleIdx="11" presStyleCnt="23"/>
      <dgm:spPr/>
    </dgm:pt>
    <dgm:pt modelId="{C87B31E5-548C-45D6-B2B3-93B3C7109D07}" type="pres">
      <dgm:prSet presAssocID="{2E2F3B1B-6B2F-43AB-A5D4-0F31F535854C}" presName="hierRoot2" presStyleCnt="0">
        <dgm:presLayoutVars>
          <dgm:hierBranch val="init"/>
        </dgm:presLayoutVars>
      </dgm:prSet>
      <dgm:spPr/>
    </dgm:pt>
    <dgm:pt modelId="{45EEB105-CF12-4940-8321-E25FC4B9DBEF}" type="pres">
      <dgm:prSet presAssocID="{2E2F3B1B-6B2F-43AB-A5D4-0F31F535854C}" presName="rootComposite" presStyleCnt="0"/>
      <dgm:spPr/>
    </dgm:pt>
    <dgm:pt modelId="{D3CB6287-D670-4EBB-A95D-A5F9D4970EA5}" type="pres">
      <dgm:prSet presAssocID="{2E2F3B1B-6B2F-43AB-A5D4-0F31F535854C}" presName="rootText" presStyleLbl="node4" presStyleIdx="11" presStyleCnt="23" custScaleX="79852" custLinFactNeighborX="-24167" custLinFactNeighborY="4957">
        <dgm:presLayoutVars>
          <dgm:chPref val="3"/>
        </dgm:presLayoutVars>
      </dgm:prSet>
      <dgm:spPr/>
    </dgm:pt>
    <dgm:pt modelId="{9ADB1917-1F3A-4DAA-B554-9A9E008D4A16}" type="pres">
      <dgm:prSet presAssocID="{2E2F3B1B-6B2F-43AB-A5D4-0F31F535854C}" presName="rootConnector" presStyleLbl="node4" presStyleIdx="11" presStyleCnt="23"/>
      <dgm:spPr/>
    </dgm:pt>
    <dgm:pt modelId="{8398F6F1-CF56-420A-BACD-C8A85D32400A}" type="pres">
      <dgm:prSet presAssocID="{2E2F3B1B-6B2F-43AB-A5D4-0F31F535854C}" presName="hierChild4" presStyleCnt="0"/>
      <dgm:spPr/>
    </dgm:pt>
    <dgm:pt modelId="{DE1603E7-0A93-406E-9AC9-8680F474BE3E}" type="pres">
      <dgm:prSet presAssocID="{2E2F3B1B-6B2F-43AB-A5D4-0F31F535854C}" presName="hierChild5" presStyleCnt="0"/>
      <dgm:spPr/>
    </dgm:pt>
    <dgm:pt modelId="{CCCBD5A6-41D4-4A82-B1D1-E902F42F472F}" type="pres">
      <dgm:prSet presAssocID="{9195AD61-8E30-45A8-8B34-046655C47BD9}" presName="hierChild5" presStyleCnt="0"/>
      <dgm:spPr/>
    </dgm:pt>
    <dgm:pt modelId="{E3D926FA-0FB3-43E7-84B1-768D70E5B2D9}" type="pres">
      <dgm:prSet presAssocID="{65517386-803C-4E16-AEAD-1D858DA0BCAB}" presName="Name37" presStyleLbl="parChTrans1D3" presStyleIdx="3" presStyleCnt="6"/>
      <dgm:spPr/>
    </dgm:pt>
    <dgm:pt modelId="{F984758A-9A1B-4652-A613-CBA43CAAEE88}" type="pres">
      <dgm:prSet presAssocID="{93788B9A-3523-4387-8E16-20B4A076F074}" presName="hierRoot2" presStyleCnt="0">
        <dgm:presLayoutVars>
          <dgm:hierBranch val="init"/>
        </dgm:presLayoutVars>
      </dgm:prSet>
      <dgm:spPr/>
    </dgm:pt>
    <dgm:pt modelId="{90A2BCF4-F368-4F2B-A107-4B400F26798F}" type="pres">
      <dgm:prSet presAssocID="{93788B9A-3523-4387-8E16-20B4A076F074}" presName="rootComposite" presStyleCnt="0"/>
      <dgm:spPr/>
    </dgm:pt>
    <dgm:pt modelId="{ED421089-F927-4306-921C-2BF16DA176AF}" type="pres">
      <dgm:prSet presAssocID="{93788B9A-3523-4387-8E16-20B4A076F074}" presName="rootText" presStyleLbl="node3" presStyleIdx="3" presStyleCnt="6" custScaleX="148097" custScaleY="132926" custLinFactNeighborX="-28157" custLinFactNeighborY="8760">
        <dgm:presLayoutVars>
          <dgm:chPref val="3"/>
        </dgm:presLayoutVars>
      </dgm:prSet>
      <dgm:spPr/>
    </dgm:pt>
    <dgm:pt modelId="{C51C0CFA-E95D-4600-8D16-E3527BC28FC8}" type="pres">
      <dgm:prSet presAssocID="{93788B9A-3523-4387-8E16-20B4A076F074}" presName="rootConnector" presStyleLbl="node3" presStyleIdx="3" presStyleCnt="6"/>
      <dgm:spPr/>
    </dgm:pt>
    <dgm:pt modelId="{85AF3B7F-61AE-46A1-98AA-C20102082874}" type="pres">
      <dgm:prSet presAssocID="{93788B9A-3523-4387-8E16-20B4A076F074}" presName="hierChild4" presStyleCnt="0"/>
      <dgm:spPr/>
    </dgm:pt>
    <dgm:pt modelId="{15C061C4-D2EC-46FC-91AC-E97054707B12}" type="pres">
      <dgm:prSet presAssocID="{EDFAC35F-68DB-4DD5-B186-304B5EA1DBA6}" presName="Name37" presStyleLbl="parChTrans1D4" presStyleIdx="12" presStyleCnt="23"/>
      <dgm:spPr/>
    </dgm:pt>
    <dgm:pt modelId="{EC3711FC-C419-4013-AD9A-55E982F64E94}" type="pres">
      <dgm:prSet presAssocID="{49B6A67A-9A91-452E-9F99-8E45DC0225DE}" presName="hierRoot2" presStyleCnt="0">
        <dgm:presLayoutVars>
          <dgm:hierBranch val="init"/>
        </dgm:presLayoutVars>
      </dgm:prSet>
      <dgm:spPr/>
    </dgm:pt>
    <dgm:pt modelId="{FCB6BCCB-8C85-45C3-A001-9D0C2EC8872B}" type="pres">
      <dgm:prSet presAssocID="{49B6A67A-9A91-452E-9F99-8E45DC0225DE}" presName="rootComposite" presStyleCnt="0"/>
      <dgm:spPr/>
    </dgm:pt>
    <dgm:pt modelId="{123F8FA8-60D1-4ED5-92E0-A867E82255D0}" type="pres">
      <dgm:prSet presAssocID="{49B6A67A-9A91-452E-9F99-8E45DC0225DE}" presName="rootText" presStyleLbl="node4" presStyleIdx="12" presStyleCnt="23" custScaleX="89525" custLinFactNeighborX="-34700" custLinFactNeighborY="7857">
        <dgm:presLayoutVars>
          <dgm:chPref val="3"/>
        </dgm:presLayoutVars>
      </dgm:prSet>
      <dgm:spPr/>
    </dgm:pt>
    <dgm:pt modelId="{E63BF398-D25E-42AF-A847-7D713911FCA5}" type="pres">
      <dgm:prSet presAssocID="{49B6A67A-9A91-452E-9F99-8E45DC0225DE}" presName="rootConnector" presStyleLbl="node4" presStyleIdx="12" presStyleCnt="23"/>
      <dgm:spPr/>
    </dgm:pt>
    <dgm:pt modelId="{3EB01F07-ED91-4693-A30E-21104E70B4F4}" type="pres">
      <dgm:prSet presAssocID="{49B6A67A-9A91-452E-9F99-8E45DC0225DE}" presName="hierChild4" presStyleCnt="0"/>
      <dgm:spPr/>
    </dgm:pt>
    <dgm:pt modelId="{583D70D1-4162-4956-BD5A-8226D27B4A40}" type="pres">
      <dgm:prSet presAssocID="{49B6A67A-9A91-452E-9F99-8E45DC0225DE}" presName="hierChild5" presStyleCnt="0"/>
      <dgm:spPr/>
    </dgm:pt>
    <dgm:pt modelId="{F1B8882C-82CE-4EF0-AC1A-877453D4C917}" type="pres">
      <dgm:prSet presAssocID="{7657AD35-91B7-4197-A52E-4074E72EB420}" presName="Name37" presStyleLbl="parChTrans1D4" presStyleIdx="13" presStyleCnt="23"/>
      <dgm:spPr/>
    </dgm:pt>
    <dgm:pt modelId="{1C597D6C-7BA1-4819-A92E-49D36E1BE27B}" type="pres">
      <dgm:prSet presAssocID="{09BBCD1F-3947-4B17-8155-92B25258C3F6}" presName="hierRoot2" presStyleCnt="0">
        <dgm:presLayoutVars>
          <dgm:hierBranch val="init"/>
        </dgm:presLayoutVars>
      </dgm:prSet>
      <dgm:spPr/>
    </dgm:pt>
    <dgm:pt modelId="{2FF33926-265C-494C-AD10-344E08F4E970}" type="pres">
      <dgm:prSet presAssocID="{09BBCD1F-3947-4B17-8155-92B25258C3F6}" presName="rootComposite" presStyleCnt="0"/>
      <dgm:spPr/>
    </dgm:pt>
    <dgm:pt modelId="{CFF067DF-63F6-4892-96FE-BAE66816ED2D}" type="pres">
      <dgm:prSet presAssocID="{09BBCD1F-3947-4B17-8155-92B25258C3F6}" presName="rootText" presStyleLbl="node4" presStyleIdx="13" presStyleCnt="23" custScaleX="89525" custLinFactNeighborX="-34700" custLinFactNeighborY="7857">
        <dgm:presLayoutVars>
          <dgm:chPref val="3"/>
        </dgm:presLayoutVars>
      </dgm:prSet>
      <dgm:spPr/>
    </dgm:pt>
    <dgm:pt modelId="{126E9AA8-8D7B-48E7-9366-87FBCB4B8978}" type="pres">
      <dgm:prSet presAssocID="{09BBCD1F-3947-4B17-8155-92B25258C3F6}" presName="rootConnector" presStyleLbl="node4" presStyleIdx="13" presStyleCnt="23"/>
      <dgm:spPr/>
    </dgm:pt>
    <dgm:pt modelId="{3E900511-948A-4F3D-A078-9835A0E50C87}" type="pres">
      <dgm:prSet presAssocID="{09BBCD1F-3947-4B17-8155-92B25258C3F6}" presName="hierChild4" presStyleCnt="0"/>
      <dgm:spPr/>
    </dgm:pt>
    <dgm:pt modelId="{2045A22E-E252-48D2-BDBE-C59CAF32C34B}" type="pres">
      <dgm:prSet presAssocID="{09BBCD1F-3947-4B17-8155-92B25258C3F6}" presName="hierChild5" presStyleCnt="0"/>
      <dgm:spPr/>
    </dgm:pt>
    <dgm:pt modelId="{94D8C2DB-466D-47E7-9C8C-FEE360D5E2DD}" type="pres">
      <dgm:prSet presAssocID="{6901F4B2-CA5E-4890-94F3-DB3E1D2526C3}" presName="Name37" presStyleLbl="parChTrans1D4" presStyleIdx="14" presStyleCnt="23"/>
      <dgm:spPr/>
    </dgm:pt>
    <dgm:pt modelId="{1238D5E0-11C3-498F-9ED3-8EE5CBC0536B}" type="pres">
      <dgm:prSet presAssocID="{EA95B12F-B8B1-4496-9BE2-8298A1271FBF}" presName="hierRoot2" presStyleCnt="0">
        <dgm:presLayoutVars>
          <dgm:hierBranch val="init"/>
        </dgm:presLayoutVars>
      </dgm:prSet>
      <dgm:spPr/>
    </dgm:pt>
    <dgm:pt modelId="{DEB670B0-C895-4D5E-A28B-DBFF77113D1E}" type="pres">
      <dgm:prSet presAssocID="{EA95B12F-B8B1-4496-9BE2-8298A1271FBF}" presName="rootComposite" presStyleCnt="0"/>
      <dgm:spPr/>
    </dgm:pt>
    <dgm:pt modelId="{2AB55127-0B48-40F8-B644-2BD4E2E71356}" type="pres">
      <dgm:prSet presAssocID="{EA95B12F-B8B1-4496-9BE2-8298A1271FBF}" presName="rootText" presStyleLbl="node4" presStyleIdx="14" presStyleCnt="23" custScaleX="89525" custLinFactNeighborX="-34700" custLinFactNeighborY="7857">
        <dgm:presLayoutVars>
          <dgm:chPref val="3"/>
        </dgm:presLayoutVars>
      </dgm:prSet>
      <dgm:spPr/>
    </dgm:pt>
    <dgm:pt modelId="{D1329AB7-05A8-450D-9654-DCF51447A39B}" type="pres">
      <dgm:prSet presAssocID="{EA95B12F-B8B1-4496-9BE2-8298A1271FBF}" presName="rootConnector" presStyleLbl="node4" presStyleIdx="14" presStyleCnt="23"/>
      <dgm:spPr/>
    </dgm:pt>
    <dgm:pt modelId="{F1F23441-FE4D-4B2B-AF58-D44EE74CF5C7}" type="pres">
      <dgm:prSet presAssocID="{EA95B12F-B8B1-4496-9BE2-8298A1271FBF}" presName="hierChild4" presStyleCnt="0"/>
      <dgm:spPr/>
    </dgm:pt>
    <dgm:pt modelId="{8084A33D-7E38-4BA5-88E2-0077C2C147B8}" type="pres">
      <dgm:prSet presAssocID="{EA95B12F-B8B1-4496-9BE2-8298A1271FBF}" presName="hierChild5" presStyleCnt="0"/>
      <dgm:spPr/>
    </dgm:pt>
    <dgm:pt modelId="{534A98AB-BBD8-465D-ABDF-EB3C60F433D5}" type="pres">
      <dgm:prSet presAssocID="{EDDEEAF6-DDE4-49EA-8A91-D82389CADCB0}" presName="Name37" presStyleLbl="parChTrans1D4" presStyleIdx="15" presStyleCnt="23"/>
      <dgm:spPr/>
    </dgm:pt>
    <dgm:pt modelId="{66F59FEC-DE4A-4AF8-ACC7-F8831554C365}" type="pres">
      <dgm:prSet presAssocID="{51368DA4-373F-4518-80B5-A3EAB8DAA06D}" presName="hierRoot2" presStyleCnt="0">
        <dgm:presLayoutVars>
          <dgm:hierBranch val="init"/>
        </dgm:presLayoutVars>
      </dgm:prSet>
      <dgm:spPr/>
    </dgm:pt>
    <dgm:pt modelId="{1E38C478-EC79-4803-BF43-61847EF8CAF1}" type="pres">
      <dgm:prSet presAssocID="{51368DA4-373F-4518-80B5-A3EAB8DAA06D}" presName="rootComposite" presStyleCnt="0"/>
      <dgm:spPr/>
    </dgm:pt>
    <dgm:pt modelId="{FFE39021-3BCF-4DC9-8BD7-C878B4808F7B}" type="pres">
      <dgm:prSet presAssocID="{51368DA4-373F-4518-80B5-A3EAB8DAA06D}" presName="rootText" presStyleLbl="node4" presStyleIdx="15" presStyleCnt="23" custScaleX="89525" custLinFactNeighborX="-34700" custLinFactNeighborY="7857">
        <dgm:presLayoutVars>
          <dgm:chPref val="3"/>
        </dgm:presLayoutVars>
      </dgm:prSet>
      <dgm:spPr/>
    </dgm:pt>
    <dgm:pt modelId="{A740E9CB-3F2C-41F2-ACC2-576B24E794A6}" type="pres">
      <dgm:prSet presAssocID="{51368DA4-373F-4518-80B5-A3EAB8DAA06D}" presName="rootConnector" presStyleLbl="node4" presStyleIdx="15" presStyleCnt="23"/>
      <dgm:spPr/>
    </dgm:pt>
    <dgm:pt modelId="{881ADA47-67B2-48BD-8330-3F5CE93B2E31}" type="pres">
      <dgm:prSet presAssocID="{51368DA4-373F-4518-80B5-A3EAB8DAA06D}" presName="hierChild4" presStyleCnt="0"/>
      <dgm:spPr/>
    </dgm:pt>
    <dgm:pt modelId="{32AA7E83-B083-424A-862A-D10511CEDA40}" type="pres">
      <dgm:prSet presAssocID="{51368DA4-373F-4518-80B5-A3EAB8DAA06D}" presName="hierChild5" presStyleCnt="0"/>
      <dgm:spPr/>
    </dgm:pt>
    <dgm:pt modelId="{1E306773-9F1F-4DE0-8170-6DADCF1863E7}" type="pres">
      <dgm:prSet presAssocID="{39303D79-F10F-4253-8798-7E1ABF56FD05}" presName="Name37" presStyleLbl="parChTrans1D4" presStyleIdx="16" presStyleCnt="23"/>
      <dgm:spPr/>
    </dgm:pt>
    <dgm:pt modelId="{64B91A4F-8CEF-40A5-91D1-ABC5B2625E63}" type="pres">
      <dgm:prSet presAssocID="{E567840D-5E21-402B-B34E-C3D4FCA3A82E}" presName="hierRoot2" presStyleCnt="0">
        <dgm:presLayoutVars>
          <dgm:hierBranch val="init"/>
        </dgm:presLayoutVars>
      </dgm:prSet>
      <dgm:spPr/>
    </dgm:pt>
    <dgm:pt modelId="{0FCD4A47-FF34-440B-ADF4-BD14461A1391}" type="pres">
      <dgm:prSet presAssocID="{E567840D-5E21-402B-B34E-C3D4FCA3A82E}" presName="rootComposite" presStyleCnt="0"/>
      <dgm:spPr/>
    </dgm:pt>
    <dgm:pt modelId="{721AAA8E-2C0C-4604-83AD-8396E5279D76}" type="pres">
      <dgm:prSet presAssocID="{E567840D-5E21-402B-B34E-C3D4FCA3A82E}" presName="rootText" presStyleLbl="node4" presStyleIdx="16" presStyleCnt="23" custScaleX="89525" custLinFactNeighborX="-34700" custLinFactNeighborY="7857">
        <dgm:presLayoutVars>
          <dgm:chPref val="3"/>
        </dgm:presLayoutVars>
      </dgm:prSet>
      <dgm:spPr/>
    </dgm:pt>
    <dgm:pt modelId="{7CD94B65-2FEB-4ADD-B2DE-9E17F17917AF}" type="pres">
      <dgm:prSet presAssocID="{E567840D-5E21-402B-B34E-C3D4FCA3A82E}" presName="rootConnector" presStyleLbl="node4" presStyleIdx="16" presStyleCnt="23"/>
      <dgm:spPr/>
    </dgm:pt>
    <dgm:pt modelId="{07AA42B4-8094-453B-8F92-2CB81136B2F0}" type="pres">
      <dgm:prSet presAssocID="{E567840D-5E21-402B-B34E-C3D4FCA3A82E}" presName="hierChild4" presStyleCnt="0"/>
      <dgm:spPr/>
    </dgm:pt>
    <dgm:pt modelId="{124FA566-0C70-41E9-81FC-4F37B5AF2E56}" type="pres">
      <dgm:prSet presAssocID="{E567840D-5E21-402B-B34E-C3D4FCA3A82E}" presName="hierChild5" presStyleCnt="0"/>
      <dgm:spPr/>
    </dgm:pt>
    <dgm:pt modelId="{608FD01C-35CF-4DD0-9820-A0E3EB7FEB4D}" type="pres">
      <dgm:prSet presAssocID="{93788B9A-3523-4387-8E16-20B4A076F074}" presName="hierChild5" presStyleCnt="0"/>
      <dgm:spPr/>
    </dgm:pt>
    <dgm:pt modelId="{90E390CC-F6CB-4277-9F9B-3FCB4FEC3324}" type="pres">
      <dgm:prSet presAssocID="{B74DE9B3-A319-40BC-83CA-AF00BB36CA72}" presName="Name37" presStyleLbl="parChTrans1D3" presStyleIdx="4" presStyleCnt="6"/>
      <dgm:spPr/>
    </dgm:pt>
    <dgm:pt modelId="{583CBE8B-76B2-4E9A-B5D9-DA1E4D24FB9A}" type="pres">
      <dgm:prSet presAssocID="{68ECAD3D-FAAC-4E78-AE62-502B961DB152}" presName="hierRoot2" presStyleCnt="0">
        <dgm:presLayoutVars>
          <dgm:hierBranch val="init"/>
        </dgm:presLayoutVars>
      </dgm:prSet>
      <dgm:spPr/>
    </dgm:pt>
    <dgm:pt modelId="{327D0CAF-FCF7-43AF-838B-1A8D3E92C3C3}" type="pres">
      <dgm:prSet presAssocID="{68ECAD3D-FAAC-4E78-AE62-502B961DB152}" presName="rootComposite" presStyleCnt="0"/>
      <dgm:spPr/>
    </dgm:pt>
    <dgm:pt modelId="{219830A2-32C4-4334-9FDB-4C3F406001BF}" type="pres">
      <dgm:prSet presAssocID="{68ECAD3D-FAAC-4E78-AE62-502B961DB152}" presName="rootText" presStyleLbl="node3" presStyleIdx="4" presStyleCnt="6" custScaleX="152176" custScaleY="132365" custLinFactNeighborX="-40190" custLinFactNeighborY="7906">
        <dgm:presLayoutVars>
          <dgm:chPref val="3"/>
        </dgm:presLayoutVars>
      </dgm:prSet>
      <dgm:spPr/>
    </dgm:pt>
    <dgm:pt modelId="{74F21096-51ED-4093-A6D7-A1AD37DD667F}" type="pres">
      <dgm:prSet presAssocID="{68ECAD3D-FAAC-4E78-AE62-502B961DB152}" presName="rootConnector" presStyleLbl="node3" presStyleIdx="4" presStyleCnt="6"/>
      <dgm:spPr/>
    </dgm:pt>
    <dgm:pt modelId="{8B061171-0CFA-4F52-8C30-3F748021F5CD}" type="pres">
      <dgm:prSet presAssocID="{68ECAD3D-FAAC-4E78-AE62-502B961DB152}" presName="hierChild4" presStyleCnt="0"/>
      <dgm:spPr/>
    </dgm:pt>
    <dgm:pt modelId="{F5EAB7FD-FB65-4AFD-B68E-87006F7FE6FB}" type="pres">
      <dgm:prSet presAssocID="{8BDCAEA3-0C12-4AFF-8186-8BDD51EC5015}" presName="Name37" presStyleLbl="parChTrans1D4" presStyleIdx="17" presStyleCnt="23"/>
      <dgm:spPr/>
    </dgm:pt>
    <dgm:pt modelId="{D5C55E2F-5666-4B13-9145-714A8FF18DEB}" type="pres">
      <dgm:prSet presAssocID="{CF660364-61C7-4165-94A3-530BA36E1D11}" presName="hierRoot2" presStyleCnt="0">
        <dgm:presLayoutVars>
          <dgm:hierBranch val="init"/>
        </dgm:presLayoutVars>
      </dgm:prSet>
      <dgm:spPr/>
    </dgm:pt>
    <dgm:pt modelId="{A7264429-E686-4FCB-A0F1-E6F4990B020E}" type="pres">
      <dgm:prSet presAssocID="{CF660364-61C7-4165-94A3-530BA36E1D11}" presName="rootComposite" presStyleCnt="0"/>
      <dgm:spPr/>
    </dgm:pt>
    <dgm:pt modelId="{AF0272EE-0D95-40AC-90C1-6A307C9DC4E8}" type="pres">
      <dgm:prSet presAssocID="{CF660364-61C7-4165-94A3-530BA36E1D11}" presName="rootText" presStyleLbl="node4" presStyleIdx="17" presStyleCnt="23" custFlipHor="1" custScaleX="97617" custScaleY="88391" custLinFactNeighborX="-48615" custLinFactNeighborY="4353">
        <dgm:presLayoutVars>
          <dgm:chPref val="3"/>
        </dgm:presLayoutVars>
      </dgm:prSet>
      <dgm:spPr/>
    </dgm:pt>
    <dgm:pt modelId="{3AD8ADC3-F185-471D-AE4C-4DFA1AD67357}" type="pres">
      <dgm:prSet presAssocID="{CF660364-61C7-4165-94A3-530BA36E1D11}" presName="rootConnector" presStyleLbl="node4" presStyleIdx="17" presStyleCnt="23"/>
      <dgm:spPr/>
    </dgm:pt>
    <dgm:pt modelId="{E3D9FC78-1398-4DB7-9DB2-CF307B2DB462}" type="pres">
      <dgm:prSet presAssocID="{CF660364-61C7-4165-94A3-530BA36E1D11}" presName="hierChild4" presStyleCnt="0"/>
      <dgm:spPr/>
    </dgm:pt>
    <dgm:pt modelId="{611AAE2B-06C0-443B-B623-43B9D21538F2}" type="pres">
      <dgm:prSet presAssocID="{CF660364-61C7-4165-94A3-530BA36E1D11}" presName="hierChild5" presStyleCnt="0"/>
      <dgm:spPr/>
    </dgm:pt>
    <dgm:pt modelId="{73FDF7AE-8ADF-41F6-B6AE-16E877445050}" type="pres">
      <dgm:prSet presAssocID="{39951BC3-2AEC-4EE9-82C4-E8FA17045084}" presName="Name37" presStyleLbl="parChTrans1D4" presStyleIdx="18" presStyleCnt="23"/>
      <dgm:spPr/>
    </dgm:pt>
    <dgm:pt modelId="{41FEB9C5-6F00-4E6D-A022-36CDCD245C3B}" type="pres">
      <dgm:prSet presAssocID="{3664F739-F608-4528-AC30-12329E3CDA3C}" presName="hierRoot2" presStyleCnt="0">
        <dgm:presLayoutVars>
          <dgm:hierBranch val="init"/>
        </dgm:presLayoutVars>
      </dgm:prSet>
      <dgm:spPr/>
    </dgm:pt>
    <dgm:pt modelId="{67CC7B22-828B-42CB-8967-D4D29D53C5C7}" type="pres">
      <dgm:prSet presAssocID="{3664F739-F608-4528-AC30-12329E3CDA3C}" presName="rootComposite" presStyleCnt="0"/>
      <dgm:spPr/>
    </dgm:pt>
    <dgm:pt modelId="{57381782-53C4-42C6-AC29-1E682024273B}" type="pres">
      <dgm:prSet presAssocID="{3664F739-F608-4528-AC30-12329E3CDA3C}" presName="rootText" presStyleLbl="node4" presStyleIdx="18" presStyleCnt="23" custScaleX="98362" custLinFactNeighborX="-47889" custLinFactNeighborY="1451">
        <dgm:presLayoutVars>
          <dgm:chPref val="3"/>
        </dgm:presLayoutVars>
      </dgm:prSet>
      <dgm:spPr/>
    </dgm:pt>
    <dgm:pt modelId="{6014537D-56FC-4673-A6C9-5627AEC6403D}" type="pres">
      <dgm:prSet presAssocID="{3664F739-F608-4528-AC30-12329E3CDA3C}" presName="rootConnector" presStyleLbl="node4" presStyleIdx="18" presStyleCnt="23"/>
      <dgm:spPr/>
    </dgm:pt>
    <dgm:pt modelId="{5AAB5892-63D4-4FAD-A05D-ECC8137F032B}" type="pres">
      <dgm:prSet presAssocID="{3664F739-F608-4528-AC30-12329E3CDA3C}" presName="hierChild4" presStyleCnt="0"/>
      <dgm:spPr/>
    </dgm:pt>
    <dgm:pt modelId="{B0B3A6E1-8A84-4B13-805F-C45537C9391E}" type="pres">
      <dgm:prSet presAssocID="{3664F739-F608-4528-AC30-12329E3CDA3C}" presName="hierChild5" presStyleCnt="0"/>
      <dgm:spPr/>
    </dgm:pt>
    <dgm:pt modelId="{173F7CE7-627D-48EA-9CB1-A142D96D5451}" type="pres">
      <dgm:prSet presAssocID="{5FAD481D-0C9E-46C2-9EC3-8198C363000D}" presName="Name37" presStyleLbl="parChTrans1D4" presStyleIdx="19" presStyleCnt="23"/>
      <dgm:spPr/>
    </dgm:pt>
    <dgm:pt modelId="{63BF28C4-8DC8-4860-8975-BD7BE68CB1C9}" type="pres">
      <dgm:prSet presAssocID="{25FA7171-5581-4F5E-A6A4-4E17BDA7A45C}" presName="hierRoot2" presStyleCnt="0">
        <dgm:presLayoutVars>
          <dgm:hierBranch val="init"/>
        </dgm:presLayoutVars>
      </dgm:prSet>
      <dgm:spPr/>
    </dgm:pt>
    <dgm:pt modelId="{8AEB9DD0-D5F5-4176-8A9E-97B3F263FCAD}" type="pres">
      <dgm:prSet presAssocID="{25FA7171-5581-4F5E-A6A4-4E17BDA7A45C}" presName="rootComposite" presStyleCnt="0"/>
      <dgm:spPr/>
    </dgm:pt>
    <dgm:pt modelId="{A0E360B5-B80B-49F4-A314-B5840BF48DA1}" type="pres">
      <dgm:prSet presAssocID="{25FA7171-5581-4F5E-A6A4-4E17BDA7A45C}" presName="rootText" presStyleLbl="node4" presStyleIdx="19" presStyleCnt="23" custLinFactNeighborX="-48615" custLinFactNeighborY="-2902">
        <dgm:presLayoutVars>
          <dgm:chPref val="3"/>
        </dgm:presLayoutVars>
      </dgm:prSet>
      <dgm:spPr/>
    </dgm:pt>
    <dgm:pt modelId="{4AE47BB6-4040-419F-A339-1E60A576B7D9}" type="pres">
      <dgm:prSet presAssocID="{25FA7171-5581-4F5E-A6A4-4E17BDA7A45C}" presName="rootConnector" presStyleLbl="node4" presStyleIdx="19" presStyleCnt="23"/>
      <dgm:spPr/>
    </dgm:pt>
    <dgm:pt modelId="{FF194665-5744-4576-A4A8-FE3D07DE6D12}" type="pres">
      <dgm:prSet presAssocID="{25FA7171-5581-4F5E-A6A4-4E17BDA7A45C}" presName="hierChild4" presStyleCnt="0"/>
      <dgm:spPr/>
    </dgm:pt>
    <dgm:pt modelId="{94DB69BF-024A-4FBB-961E-6B07C942627D}" type="pres">
      <dgm:prSet presAssocID="{25FA7171-5581-4F5E-A6A4-4E17BDA7A45C}" presName="hierChild5" presStyleCnt="0"/>
      <dgm:spPr/>
    </dgm:pt>
    <dgm:pt modelId="{8C4EEF61-DB86-4C84-9481-45BE7AE0E3B0}" type="pres">
      <dgm:prSet presAssocID="{2797013E-8976-4E7F-B2D2-DC492D29CD84}" presName="Name37" presStyleLbl="parChTrans1D4" presStyleIdx="20" presStyleCnt="23"/>
      <dgm:spPr/>
    </dgm:pt>
    <dgm:pt modelId="{2B5DA338-E5DA-4B01-97D3-0B7088B25F72}" type="pres">
      <dgm:prSet presAssocID="{8921790A-84E3-4BE1-B81A-564EED048173}" presName="hierRoot2" presStyleCnt="0">
        <dgm:presLayoutVars>
          <dgm:hierBranch val="init"/>
        </dgm:presLayoutVars>
      </dgm:prSet>
      <dgm:spPr/>
    </dgm:pt>
    <dgm:pt modelId="{6A3C5F46-2ECC-4049-9C0E-217C469E3B69}" type="pres">
      <dgm:prSet presAssocID="{8921790A-84E3-4BE1-B81A-564EED048173}" presName="rootComposite" presStyleCnt="0"/>
      <dgm:spPr/>
    </dgm:pt>
    <dgm:pt modelId="{F1A8C61F-869C-44A6-BA4F-90A7D442C2E2}" type="pres">
      <dgm:prSet presAssocID="{8921790A-84E3-4BE1-B81A-564EED048173}" presName="rootText" presStyleLbl="node4" presStyleIdx="20" presStyleCnt="23" custLinFactNeighborX="-49340" custLinFactNeighborY="1451">
        <dgm:presLayoutVars>
          <dgm:chPref val="3"/>
        </dgm:presLayoutVars>
      </dgm:prSet>
      <dgm:spPr/>
    </dgm:pt>
    <dgm:pt modelId="{737BC694-C8B2-4CB1-9756-2B0295A38F5E}" type="pres">
      <dgm:prSet presAssocID="{8921790A-84E3-4BE1-B81A-564EED048173}" presName="rootConnector" presStyleLbl="node4" presStyleIdx="20" presStyleCnt="23"/>
      <dgm:spPr/>
    </dgm:pt>
    <dgm:pt modelId="{50BE9F0E-6031-46DC-899B-82AFC2B24CEE}" type="pres">
      <dgm:prSet presAssocID="{8921790A-84E3-4BE1-B81A-564EED048173}" presName="hierChild4" presStyleCnt="0"/>
      <dgm:spPr/>
    </dgm:pt>
    <dgm:pt modelId="{1CEA00AF-D6DA-4E32-A567-4C4DCE5EF15D}" type="pres">
      <dgm:prSet presAssocID="{8921790A-84E3-4BE1-B81A-564EED048173}" presName="hierChild5" presStyleCnt="0"/>
      <dgm:spPr/>
    </dgm:pt>
    <dgm:pt modelId="{47113D51-C0BF-4982-9621-D5009AF971A0}" type="pres">
      <dgm:prSet presAssocID="{68ECAD3D-FAAC-4E78-AE62-502B961DB152}" presName="hierChild5" presStyleCnt="0"/>
      <dgm:spPr/>
    </dgm:pt>
    <dgm:pt modelId="{B93E5F56-CEBD-4BA3-AEBE-C8B148707585}" type="pres">
      <dgm:prSet presAssocID="{207C2E1E-3BE0-4561-8FE6-E87E4353C0CF}" presName="hierChild5" presStyleCnt="0"/>
      <dgm:spPr/>
    </dgm:pt>
    <dgm:pt modelId="{41AD199D-CE16-4C34-BCC2-56AF11237009}" type="pres">
      <dgm:prSet presAssocID="{81930B89-795D-488B-86BD-FFF562D79757}" presName="Name37" presStyleLbl="parChTrans1D2" presStyleIdx="2" presStyleCnt="3"/>
      <dgm:spPr/>
    </dgm:pt>
    <dgm:pt modelId="{9D4063AB-FCCB-4088-81BA-686591644B75}" type="pres">
      <dgm:prSet presAssocID="{BBA369E3-B9EB-42F7-A1A9-35139DDC610F}" presName="hierRoot2" presStyleCnt="0">
        <dgm:presLayoutVars>
          <dgm:hierBranch val="init"/>
        </dgm:presLayoutVars>
      </dgm:prSet>
      <dgm:spPr/>
    </dgm:pt>
    <dgm:pt modelId="{624BD3D9-B023-487B-9B9B-82485E0AC201}" type="pres">
      <dgm:prSet presAssocID="{BBA369E3-B9EB-42F7-A1A9-35139DDC610F}" presName="rootComposite" presStyleCnt="0"/>
      <dgm:spPr/>
    </dgm:pt>
    <dgm:pt modelId="{1AD27E19-3EA5-40AA-8006-A3A14269FFA9}" type="pres">
      <dgm:prSet presAssocID="{BBA369E3-B9EB-42F7-A1A9-35139DDC610F}" presName="rootText" presStyleLbl="node2" presStyleIdx="2" presStyleCnt="3" custScaleX="127494" custScaleY="87207" custLinFactNeighborX="-37683" custLinFactNeighborY="11256">
        <dgm:presLayoutVars>
          <dgm:chPref val="3"/>
        </dgm:presLayoutVars>
      </dgm:prSet>
      <dgm:spPr/>
    </dgm:pt>
    <dgm:pt modelId="{6F5B7AE5-9EDD-4565-A1C0-C9F00C11773D}" type="pres">
      <dgm:prSet presAssocID="{BBA369E3-B9EB-42F7-A1A9-35139DDC610F}" presName="rootConnector" presStyleLbl="node2" presStyleIdx="2" presStyleCnt="3"/>
      <dgm:spPr/>
    </dgm:pt>
    <dgm:pt modelId="{2BCD6AE2-B519-4A5C-A58C-398C4C24EABA}" type="pres">
      <dgm:prSet presAssocID="{BBA369E3-B9EB-42F7-A1A9-35139DDC610F}" presName="hierChild4" presStyleCnt="0"/>
      <dgm:spPr/>
    </dgm:pt>
    <dgm:pt modelId="{9E930EC9-1C3E-4186-9F40-4826F9391D9A}" type="pres">
      <dgm:prSet presAssocID="{1F1145D1-3817-433F-8C0A-BCC278956BAA}" presName="Name37" presStyleLbl="parChTrans1D3" presStyleIdx="5" presStyleCnt="6"/>
      <dgm:spPr/>
    </dgm:pt>
    <dgm:pt modelId="{B665CCF0-41F0-4166-95A0-CB3FA9A392A2}" type="pres">
      <dgm:prSet presAssocID="{A703C16A-3B27-4B39-9F75-9F693613BF86}" presName="hierRoot2" presStyleCnt="0">
        <dgm:presLayoutVars>
          <dgm:hierBranch val="init"/>
        </dgm:presLayoutVars>
      </dgm:prSet>
      <dgm:spPr/>
    </dgm:pt>
    <dgm:pt modelId="{0288DE54-3DD2-4CDD-B8E2-E882F98EC1AB}" type="pres">
      <dgm:prSet presAssocID="{A703C16A-3B27-4B39-9F75-9F693613BF86}" presName="rootComposite" presStyleCnt="0"/>
      <dgm:spPr/>
    </dgm:pt>
    <dgm:pt modelId="{D53BE7B7-EC69-44DD-91D6-F5FE0144349F}" type="pres">
      <dgm:prSet presAssocID="{A703C16A-3B27-4B39-9F75-9F693613BF86}" presName="rootText" presStyleLbl="node3" presStyleIdx="5" presStyleCnt="6" custLinFactNeighborX="-22214" custLinFactNeighborY="7057">
        <dgm:presLayoutVars>
          <dgm:chPref val="3"/>
        </dgm:presLayoutVars>
      </dgm:prSet>
      <dgm:spPr/>
    </dgm:pt>
    <dgm:pt modelId="{2E984F4B-1723-4D09-8373-B935117BFEC9}" type="pres">
      <dgm:prSet presAssocID="{A703C16A-3B27-4B39-9F75-9F693613BF86}" presName="rootConnector" presStyleLbl="node3" presStyleIdx="5" presStyleCnt="6"/>
      <dgm:spPr/>
    </dgm:pt>
    <dgm:pt modelId="{F5CC83E1-74DF-4A0C-9BB4-6775F2353122}" type="pres">
      <dgm:prSet presAssocID="{A703C16A-3B27-4B39-9F75-9F693613BF86}" presName="hierChild4" presStyleCnt="0"/>
      <dgm:spPr/>
    </dgm:pt>
    <dgm:pt modelId="{9301024A-AD23-4397-8624-57FB00060248}" type="pres">
      <dgm:prSet presAssocID="{0E76EAF0-3BC1-4991-9D58-A0DDC8C2C671}" presName="Name37" presStyleLbl="parChTrans1D4" presStyleIdx="21" presStyleCnt="23"/>
      <dgm:spPr/>
    </dgm:pt>
    <dgm:pt modelId="{319C0AA3-4EF5-4BE1-8A28-FF884FA34AB7}" type="pres">
      <dgm:prSet presAssocID="{76BA6E30-580E-44CE-BE25-A26137481444}" presName="hierRoot2" presStyleCnt="0">
        <dgm:presLayoutVars>
          <dgm:hierBranch val="init"/>
        </dgm:presLayoutVars>
      </dgm:prSet>
      <dgm:spPr/>
    </dgm:pt>
    <dgm:pt modelId="{0DB9C622-B5AC-485D-A1C7-98C97B531C79}" type="pres">
      <dgm:prSet presAssocID="{76BA6E30-580E-44CE-BE25-A26137481444}" presName="rootComposite" presStyleCnt="0"/>
      <dgm:spPr/>
    </dgm:pt>
    <dgm:pt modelId="{2F377DF2-8581-4DFC-9B1B-04D7E2AC84B0}" type="pres">
      <dgm:prSet presAssocID="{76BA6E30-580E-44CE-BE25-A26137481444}" presName="rootText" presStyleLbl="node4" presStyleIdx="21" presStyleCnt="23" custScaleX="76131" custLinFactNeighborX="-30771" custLinFactNeighborY="-1309">
        <dgm:presLayoutVars>
          <dgm:chPref val="3"/>
        </dgm:presLayoutVars>
      </dgm:prSet>
      <dgm:spPr/>
    </dgm:pt>
    <dgm:pt modelId="{573A2C6D-63D9-4CFF-A10D-AA96E6C657E3}" type="pres">
      <dgm:prSet presAssocID="{76BA6E30-580E-44CE-BE25-A26137481444}" presName="rootConnector" presStyleLbl="node4" presStyleIdx="21" presStyleCnt="23"/>
      <dgm:spPr/>
    </dgm:pt>
    <dgm:pt modelId="{0ED4A712-D81B-44F0-A41F-34888B039BBB}" type="pres">
      <dgm:prSet presAssocID="{76BA6E30-580E-44CE-BE25-A26137481444}" presName="hierChild4" presStyleCnt="0"/>
      <dgm:spPr/>
    </dgm:pt>
    <dgm:pt modelId="{F6890F55-C6A4-4D40-A5A2-850B52085F46}" type="pres">
      <dgm:prSet presAssocID="{76BA6E30-580E-44CE-BE25-A26137481444}" presName="hierChild5" presStyleCnt="0"/>
      <dgm:spPr/>
    </dgm:pt>
    <dgm:pt modelId="{BC6BF82D-A99B-4E1F-B967-3CEE4F008FE2}" type="pres">
      <dgm:prSet presAssocID="{B626DC62-3473-49A3-ABEB-48313D6EB00C}" presName="Name37" presStyleLbl="parChTrans1D4" presStyleIdx="22" presStyleCnt="23"/>
      <dgm:spPr/>
    </dgm:pt>
    <dgm:pt modelId="{122B90AB-C9A9-42D8-BCDA-8861E890EB38}" type="pres">
      <dgm:prSet presAssocID="{E0CB7009-F34D-4BE4-97D7-C5E959315337}" presName="hierRoot2" presStyleCnt="0">
        <dgm:presLayoutVars>
          <dgm:hierBranch val="init"/>
        </dgm:presLayoutVars>
      </dgm:prSet>
      <dgm:spPr/>
    </dgm:pt>
    <dgm:pt modelId="{3E269549-9C57-4682-91B3-6E9875769AB0}" type="pres">
      <dgm:prSet presAssocID="{E0CB7009-F34D-4BE4-97D7-C5E959315337}" presName="rootComposite" presStyleCnt="0"/>
      <dgm:spPr/>
    </dgm:pt>
    <dgm:pt modelId="{BF969035-D8A7-49BA-9741-C1EE6D792635}" type="pres">
      <dgm:prSet presAssocID="{E0CB7009-F34D-4BE4-97D7-C5E959315337}" presName="rootText" presStyleLbl="node4" presStyleIdx="22" presStyleCnt="23" custScaleX="76131" custLinFactNeighborX="-30771" custLinFactNeighborY="-1309">
        <dgm:presLayoutVars>
          <dgm:chPref val="3"/>
        </dgm:presLayoutVars>
      </dgm:prSet>
      <dgm:spPr/>
    </dgm:pt>
    <dgm:pt modelId="{848B8DBD-078E-4ED0-B35C-0A6B065AEA25}" type="pres">
      <dgm:prSet presAssocID="{E0CB7009-F34D-4BE4-97D7-C5E959315337}" presName="rootConnector" presStyleLbl="node4" presStyleIdx="22" presStyleCnt="23"/>
      <dgm:spPr/>
    </dgm:pt>
    <dgm:pt modelId="{33971C5F-1A9D-43E7-90A5-7EFBC3B5B3EA}" type="pres">
      <dgm:prSet presAssocID="{E0CB7009-F34D-4BE4-97D7-C5E959315337}" presName="hierChild4" presStyleCnt="0"/>
      <dgm:spPr/>
    </dgm:pt>
    <dgm:pt modelId="{9BC5B7EB-0550-4D0B-8326-B46E9932F136}" type="pres">
      <dgm:prSet presAssocID="{E0CB7009-F34D-4BE4-97D7-C5E959315337}" presName="hierChild5" presStyleCnt="0"/>
      <dgm:spPr/>
    </dgm:pt>
    <dgm:pt modelId="{F4994C91-188D-4B6C-B572-8D2AC0B8DA78}" type="pres">
      <dgm:prSet presAssocID="{A703C16A-3B27-4B39-9F75-9F693613BF86}" presName="hierChild5" presStyleCnt="0"/>
      <dgm:spPr/>
    </dgm:pt>
    <dgm:pt modelId="{8C545F34-2C91-46CE-B444-F04837D49DA3}" type="pres">
      <dgm:prSet presAssocID="{BBA369E3-B9EB-42F7-A1A9-35139DDC610F}" presName="hierChild5" presStyleCnt="0"/>
      <dgm:spPr/>
    </dgm:pt>
    <dgm:pt modelId="{452CCA0A-2019-4EB8-9F89-A344264912AA}" type="pres">
      <dgm:prSet presAssocID="{BA26D2FB-682A-46AF-8628-4F8E1ACF5E6E}" presName="hierChild3" presStyleCnt="0"/>
      <dgm:spPr/>
    </dgm:pt>
  </dgm:ptLst>
  <dgm:cxnLst>
    <dgm:cxn modelId="{DB5CE601-B5EA-43C4-9832-5A03D07604B6}" srcId="{BA26D2FB-682A-46AF-8628-4F8E1ACF5E6E}" destId="{207C2E1E-3BE0-4561-8FE6-E87E4353C0CF}" srcOrd="1" destOrd="0" parTransId="{18C00CFD-C25E-4849-9595-78E92DABD8B3}" sibTransId="{D0356436-3372-40C2-AB52-34A4C605B9C9}"/>
    <dgm:cxn modelId="{4C814303-E4C9-4014-9507-F4534DB48E12}" srcId="{93788B9A-3523-4387-8E16-20B4A076F074}" destId="{09BBCD1F-3947-4B17-8155-92B25258C3F6}" srcOrd="1" destOrd="0" parTransId="{7657AD35-91B7-4197-A52E-4074E72EB420}" sibTransId="{171680FD-F9F0-413B-99C1-88D9E265BC2F}"/>
    <dgm:cxn modelId="{1EB66B04-A5DD-47F2-8011-84EF658097F3}" type="presOf" srcId="{277FA802-98A3-444A-89E1-9469470B145D}" destId="{298D8782-F2BE-453F-900F-97A3C27824CA}" srcOrd="0" destOrd="0" presId="urn:microsoft.com/office/officeart/2005/8/layout/orgChart1"/>
    <dgm:cxn modelId="{7B6EE604-B4F6-4156-894C-8AF24E58AA62}" type="presOf" srcId="{B626DC62-3473-49A3-ABEB-48313D6EB00C}" destId="{BC6BF82D-A99B-4E1F-B967-3CEE4F008FE2}" srcOrd="0" destOrd="0" presId="urn:microsoft.com/office/officeart/2005/8/layout/orgChart1"/>
    <dgm:cxn modelId="{8055BC05-8737-4221-8AC3-021D1C2F6CB2}" srcId="{68ECAD3D-FAAC-4E78-AE62-502B961DB152}" destId="{25FA7171-5581-4F5E-A6A4-4E17BDA7A45C}" srcOrd="2" destOrd="0" parTransId="{5FAD481D-0C9E-46C2-9EC3-8198C363000D}" sibTransId="{A3A05269-498C-4429-B29D-D7A36E2893D1}"/>
    <dgm:cxn modelId="{1A346706-842D-47B0-9C77-4FE5E8DB26CC}" type="presOf" srcId="{5FAD481D-0C9E-46C2-9EC3-8198C363000D}" destId="{173F7CE7-627D-48EA-9CB1-A142D96D5451}" srcOrd="0" destOrd="0" presId="urn:microsoft.com/office/officeart/2005/8/layout/orgChart1"/>
    <dgm:cxn modelId="{B959640B-1886-4B8B-82C5-6226C97DE3F6}" type="presOf" srcId="{A7D28EC7-DDBB-47D7-B3A2-94FDF212E3C4}" destId="{3B18A330-E55F-41AF-B1D6-F8279D9D668B}" srcOrd="0" destOrd="0" presId="urn:microsoft.com/office/officeart/2005/8/layout/orgChart1"/>
    <dgm:cxn modelId="{E108E116-3663-4F47-BBBB-5602DB0CB56C}" type="presOf" srcId="{18C00CFD-C25E-4849-9595-78E92DABD8B3}" destId="{0CAD44E9-D871-41AC-9825-6BAEA8381397}" srcOrd="0" destOrd="0" presId="urn:microsoft.com/office/officeart/2005/8/layout/orgChart1"/>
    <dgm:cxn modelId="{D57D7419-1CF8-416D-B3C6-5F591DCB6B8B}" type="presOf" srcId="{14574776-7774-43E3-B308-2AF4E62D3F5C}" destId="{2E1226BA-333B-4F3C-AA21-31AEACD347E5}" srcOrd="0" destOrd="0" presId="urn:microsoft.com/office/officeart/2005/8/layout/orgChart1"/>
    <dgm:cxn modelId="{A94B7C1C-F11D-4399-8732-BA7C91789C42}" type="presOf" srcId="{5305060D-6716-44D8-B7D4-6192FF38F3A4}" destId="{87E33619-F5F1-4A43-B381-40DE9AB96935}" srcOrd="0" destOrd="0" presId="urn:microsoft.com/office/officeart/2005/8/layout/orgChart1"/>
    <dgm:cxn modelId="{0861D91D-A5D2-444E-B78F-874B840D7659}" type="presOf" srcId="{825E8633-98C7-4842-84AD-69E9DE5EFACA}" destId="{493DD33A-7807-486B-A36F-B0C2E10BE001}" srcOrd="0" destOrd="0" presId="urn:microsoft.com/office/officeart/2005/8/layout/orgChart1"/>
    <dgm:cxn modelId="{1D6B471E-3FFE-4DC6-9676-3D61B80059A9}" type="presOf" srcId="{EDDEEAF6-DDE4-49EA-8A91-D82389CADCB0}" destId="{534A98AB-BBD8-465D-ABDF-EB3C60F433D5}" srcOrd="0" destOrd="0" presId="urn:microsoft.com/office/officeart/2005/8/layout/orgChart1"/>
    <dgm:cxn modelId="{43AE6E21-A500-4B47-ACD3-23918E80FDAB}" type="presOf" srcId="{19234237-85B4-45E9-831E-8891FBE5041F}" destId="{9AC8B51A-8CE8-498E-8CA2-983ED591FB28}" srcOrd="0" destOrd="0" presId="urn:microsoft.com/office/officeart/2005/8/layout/orgChart1"/>
    <dgm:cxn modelId="{415A5121-217A-409D-9D6B-0E34B05C2957}" type="presOf" srcId="{C35D1955-4BC2-4877-91B7-F4381E529C07}" destId="{CDF9A08B-F3EB-4A9E-9F32-8C2970419126}" srcOrd="0" destOrd="0" presId="urn:microsoft.com/office/officeart/2005/8/layout/orgChart1"/>
    <dgm:cxn modelId="{2FEB0D22-561C-4F4F-8ED7-EA8576008DFD}" type="presOf" srcId="{25FA7171-5581-4F5E-A6A4-4E17BDA7A45C}" destId="{A0E360B5-B80B-49F4-A314-B5840BF48DA1}" srcOrd="0" destOrd="0" presId="urn:microsoft.com/office/officeart/2005/8/layout/orgChart1"/>
    <dgm:cxn modelId="{80934522-95DB-4A0C-BB88-C51E52838786}" type="presOf" srcId="{E567840D-5E21-402B-B34E-C3D4FCA3A82E}" destId="{7CD94B65-2FEB-4ADD-B2DE-9E17F17917AF}" srcOrd="1" destOrd="0" presId="urn:microsoft.com/office/officeart/2005/8/layout/orgChart1"/>
    <dgm:cxn modelId="{03D79922-D353-4A83-92E8-2AD57E6BDF37}" type="presOf" srcId="{6901F4B2-CA5E-4890-94F3-DB3E1D2526C3}" destId="{94D8C2DB-466D-47E7-9C8C-FEE360D5E2DD}" srcOrd="0" destOrd="0" presId="urn:microsoft.com/office/officeart/2005/8/layout/orgChart1"/>
    <dgm:cxn modelId="{A175CA25-065F-41BF-9BBB-9844176D7F7E}" srcId="{93788B9A-3523-4387-8E16-20B4A076F074}" destId="{EA95B12F-B8B1-4496-9BE2-8298A1271FBF}" srcOrd="2" destOrd="0" parTransId="{6901F4B2-CA5E-4890-94F3-DB3E1D2526C3}" sibTransId="{4428E4E2-256C-4F3A-98BC-CD47DDFD07FB}"/>
    <dgm:cxn modelId="{002A9626-E8DC-4749-97C0-7666F10B82AB}" srcId="{BA26D2FB-682A-46AF-8628-4F8E1ACF5E6E}" destId="{33CD8BB6-DA66-48F4-88B8-5D12A9A69695}" srcOrd="0" destOrd="0" parTransId="{9E603DE2-C266-4543-A430-64411909A4B8}" sibTransId="{BF028CF8-E25F-45E2-AFC8-97A2C301CF23}"/>
    <dgm:cxn modelId="{78AC9027-6565-46B4-8937-DEA91C61A672}" srcId="{B858EC11-3DA7-4565-B752-958C3CDB5AF2}" destId="{3EE19670-E379-4D22-A737-57DF34CED56A}" srcOrd="2" destOrd="0" parTransId="{C35D1955-4BC2-4877-91B7-F4381E529C07}" sibTransId="{8DEE7552-162E-4D3C-B849-716FDB1722C5}"/>
    <dgm:cxn modelId="{93126029-E70E-4C03-B419-D2B75B3F7425}" type="presOf" srcId="{25FA7171-5581-4F5E-A6A4-4E17BDA7A45C}" destId="{4AE47BB6-4040-419F-A339-1E60A576B7D9}" srcOrd="1" destOrd="0" presId="urn:microsoft.com/office/officeart/2005/8/layout/orgChart1"/>
    <dgm:cxn modelId="{20CE7229-B7F1-4526-BE71-B3652DDFE359}" type="presOf" srcId="{2E2F3B1B-6B2F-43AB-A5D4-0F31F535854C}" destId="{D3CB6287-D670-4EBB-A95D-A5F9D4970EA5}" srcOrd="0" destOrd="0" presId="urn:microsoft.com/office/officeart/2005/8/layout/orgChart1"/>
    <dgm:cxn modelId="{6B828E2A-3E4C-44D3-A05F-84074F42F9AA}" type="presOf" srcId="{2797013E-8976-4E7F-B2D2-DC492D29CD84}" destId="{8C4EEF61-DB86-4C84-9481-45BE7AE0E3B0}" srcOrd="0" destOrd="0" presId="urn:microsoft.com/office/officeart/2005/8/layout/orgChart1"/>
    <dgm:cxn modelId="{89F4BB2B-21AA-43CE-A808-8584CE424D78}" type="presOf" srcId="{207C2E1E-3BE0-4561-8FE6-E87E4353C0CF}" destId="{76AF2968-6142-4DAA-8B3D-ED26F4E744CC}" srcOrd="1" destOrd="0" presId="urn:microsoft.com/office/officeart/2005/8/layout/orgChart1"/>
    <dgm:cxn modelId="{FEFCC02D-A2FC-4BBA-8363-35BC8DBF619E}" type="presOf" srcId="{68ECAD3D-FAAC-4E78-AE62-502B961DB152}" destId="{74F21096-51ED-4093-A6D7-A1AD37DD667F}" srcOrd="1" destOrd="0" presId="urn:microsoft.com/office/officeart/2005/8/layout/orgChart1"/>
    <dgm:cxn modelId="{68E27F30-B51E-4A1D-9778-7324D6EA0A8E}" srcId="{B858EC11-3DA7-4565-B752-958C3CDB5AF2}" destId="{F0E15A8D-A60C-41F8-AA07-EE420535DD37}" srcOrd="0" destOrd="0" parTransId="{277FA802-98A3-444A-89E1-9469470B145D}" sibTransId="{B6E12499-8BBC-449E-B354-726F4D102732}"/>
    <dgm:cxn modelId="{07741734-E2E0-4B13-A00A-442C5CFDF715}" srcId="{B858EC11-3DA7-4565-B752-958C3CDB5AF2}" destId="{226D4A3C-4D97-4E02-AA43-4C3692FC9182}" srcOrd="3" destOrd="0" parTransId="{E15D473C-C948-43D7-AA7F-5A7419600709}" sibTransId="{A72A0ADC-980D-421D-A190-23CAAFC68E44}"/>
    <dgm:cxn modelId="{1FCE1B34-37FC-4557-A93A-C4D0437C5C89}" type="presOf" srcId="{B858EC11-3DA7-4565-B752-958C3CDB5AF2}" destId="{9519A267-443C-4A22-8ECE-1250DCEC2D53}" srcOrd="0" destOrd="0" presId="urn:microsoft.com/office/officeart/2005/8/layout/orgChart1"/>
    <dgm:cxn modelId="{5AD64235-BC66-4521-8813-BD7858036EF1}" srcId="{68ECAD3D-FAAC-4E78-AE62-502B961DB152}" destId="{8921790A-84E3-4BE1-B81A-564EED048173}" srcOrd="3" destOrd="0" parTransId="{2797013E-8976-4E7F-B2D2-DC492D29CD84}" sibTransId="{C7369CF1-462A-4F07-A0C5-C83FE732AB51}"/>
    <dgm:cxn modelId="{8C77AC37-2AC9-43F4-ACF7-3B5C5DCCA13E}" srcId="{93788B9A-3523-4387-8E16-20B4A076F074}" destId="{E567840D-5E21-402B-B34E-C3D4FCA3A82E}" srcOrd="4" destOrd="0" parTransId="{39303D79-F10F-4253-8798-7E1ABF56FD05}" sibTransId="{ED4E714F-D295-4FD7-8428-B749CC7BF0C5}"/>
    <dgm:cxn modelId="{08D9483D-7523-44A8-B21B-4156E3797A3E}" type="presOf" srcId="{3FCA3FB3-3640-4CCE-8121-0DDCC362FCD2}" destId="{E5F7E65E-BE44-4075-ACA3-571CDA8E836A}" srcOrd="1" destOrd="0" presId="urn:microsoft.com/office/officeart/2005/8/layout/orgChart1"/>
    <dgm:cxn modelId="{A6F2833E-52E3-43DB-80A6-6AC0F66AFBF2}" type="presOf" srcId="{8BDCAEA3-0C12-4AFF-8186-8BDD51EC5015}" destId="{F5EAB7FD-FB65-4AFD-B68E-87006F7FE6FB}" srcOrd="0" destOrd="0" presId="urn:microsoft.com/office/officeart/2005/8/layout/orgChart1"/>
    <dgm:cxn modelId="{0F5C4640-5D45-41DE-B76E-822987455B35}" srcId="{33CD8BB6-DA66-48F4-88B8-5D12A9A69695}" destId="{CA69AF09-328B-4BF4-820B-EC714A2C7A50}" srcOrd="0" destOrd="0" parTransId="{6B3261DB-45E4-43A6-A30F-9490BEF35C2E}" sibTransId="{FBDC59EB-2262-4169-B9F4-894422188AB0}"/>
    <dgm:cxn modelId="{85DFF55B-29E6-4FDE-B5C0-5D89A176289E}" type="presOf" srcId="{2E2F3B1B-6B2F-43AB-A5D4-0F31F535854C}" destId="{9ADB1917-1F3A-4DAA-B554-9A9E008D4A16}" srcOrd="1" destOrd="0" presId="urn:microsoft.com/office/officeart/2005/8/layout/orgChart1"/>
    <dgm:cxn modelId="{C693AC5C-F835-4A03-A6D4-17D0FE6B7024}" type="presOf" srcId="{1F1145D1-3817-433F-8C0A-BCC278956BAA}" destId="{9E930EC9-1C3E-4186-9F40-4826F9391D9A}" srcOrd="0" destOrd="0" presId="urn:microsoft.com/office/officeart/2005/8/layout/orgChart1"/>
    <dgm:cxn modelId="{B6721861-4738-4705-B313-8A2D7608327B}" type="presOf" srcId="{A705AA08-C0B5-4DA2-8F7C-F93FDE405B75}" destId="{70FC7CB1-A79C-46E1-8770-A2F88D57B606}" srcOrd="1" destOrd="0" presId="urn:microsoft.com/office/officeart/2005/8/layout/orgChart1"/>
    <dgm:cxn modelId="{6F40CE61-17E0-4CC2-A49E-2945230F714B}" type="presOf" srcId="{EA95B12F-B8B1-4496-9BE2-8298A1271FBF}" destId="{2AB55127-0B48-40F8-B644-2BD4E2E71356}" srcOrd="0" destOrd="0" presId="urn:microsoft.com/office/officeart/2005/8/layout/orgChart1"/>
    <dgm:cxn modelId="{70C83662-73B7-47A6-8F3D-7F238E4533A4}" type="presOf" srcId="{8921790A-84E3-4BE1-B81A-564EED048173}" destId="{F1A8C61F-869C-44A6-BA4F-90A7D442C2E2}" srcOrd="0" destOrd="0" presId="urn:microsoft.com/office/officeart/2005/8/layout/orgChart1"/>
    <dgm:cxn modelId="{30D4A543-BCC0-47F7-AC81-A6DE6A1F741C}" type="presOf" srcId="{9E603DE2-C266-4543-A430-64411909A4B8}" destId="{B5518375-90CE-4CD7-B206-F7CC851EC41C}" srcOrd="0" destOrd="0" presId="urn:microsoft.com/office/officeart/2005/8/layout/orgChart1"/>
    <dgm:cxn modelId="{F1760464-94EB-4AB9-B682-3E8BBB9FEF26}" srcId="{9195AD61-8E30-45A8-8B34-046655C47BD9}" destId="{0A5D92A8-6EB7-4528-A019-D12D4CA25EDA}" srcOrd="0" destOrd="0" parTransId="{0DADE262-3D6E-4A00-A463-37F6194FF2F3}" sibTransId="{21E643F2-5A4A-4139-A6CF-BF0B3E1B5754}"/>
    <dgm:cxn modelId="{39795444-3B8D-4990-81C0-7B018D1478FA}" srcId="{68ECAD3D-FAAC-4E78-AE62-502B961DB152}" destId="{3664F739-F608-4528-AC30-12329E3CDA3C}" srcOrd="1" destOrd="0" parTransId="{39951BC3-2AEC-4EE9-82C4-E8FA17045084}" sibTransId="{DFEBBACC-3137-4DA4-AE54-DDCE40D973EA}"/>
    <dgm:cxn modelId="{CB53AD44-6CDA-45FD-9D36-AD165B216D3E}" srcId="{9195AD61-8E30-45A8-8B34-046655C47BD9}" destId="{47BAAF7F-1C86-4CB0-89E7-3758A08DB512}" srcOrd="2" destOrd="0" parTransId="{DDCDA3BE-3242-47F3-A402-F06CB1D5558B}" sibTransId="{CF88D499-2782-4C28-823E-DFDF81E4ADD8}"/>
    <dgm:cxn modelId="{F8FEBD44-EC77-43A3-B171-A0637641B466}" type="presOf" srcId="{A703C16A-3B27-4B39-9F75-9F693613BF86}" destId="{2E984F4B-1723-4D09-8373-B935117BFEC9}" srcOrd="1" destOrd="0" presId="urn:microsoft.com/office/officeart/2005/8/layout/orgChart1"/>
    <dgm:cxn modelId="{76351A65-71D5-4728-84C7-652A710C5253}" type="presOf" srcId="{47BAAF7F-1C86-4CB0-89E7-3758A08DB512}" destId="{10638EFD-3DDC-4773-967C-D613AF335CE3}" srcOrd="0" destOrd="0" presId="urn:microsoft.com/office/officeart/2005/8/layout/orgChart1"/>
    <dgm:cxn modelId="{CC6BA667-2071-4D9D-87B0-A9A62A745573}" type="presOf" srcId="{BA26D2FB-682A-46AF-8628-4F8E1ACF5E6E}" destId="{6951E219-0A20-40BE-8423-1F7C5FDAD304}" srcOrd="0" destOrd="0" presId="urn:microsoft.com/office/officeart/2005/8/layout/orgChart1"/>
    <dgm:cxn modelId="{EB5CFE48-5E42-46A5-92B6-5B37961A18F8}" type="presOf" srcId="{E567840D-5E21-402B-B34E-C3D4FCA3A82E}" destId="{721AAA8E-2C0C-4604-83AD-8396E5279D76}" srcOrd="0" destOrd="0" presId="urn:microsoft.com/office/officeart/2005/8/layout/orgChart1"/>
    <dgm:cxn modelId="{03980969-20A0-48D8-B7DE-DB649999072C}" srcId="{A703C16A-3B27-4B39-9F75-9F693613BF86}" destId="{76BA6E30-580E-44CE-BE25-A26137481444}" srcOrd="0" destOrd="0" parTransId="{0E76EAF0-3BC1-4991-9D58-A0DDC8C2C671}" sibTransId="{05813DF2-93C5-4C62-8169-21260AFDFFDE}"/>
    <dgm:cxn modelId="{C950946A-7343-4E59-A714-2757D763AF49}" type="presOf" srcId="{F0E15A8D-A60C-41F8-AA07-EE420535DD37}" destId="{7F06D1C9-37CC-4D93-8AB1-CFF8639FE14B}" srcOrd="0" destOrd="0" presId="urn:microsoft.com/office/officeart/2005/8/layout/orgChart1"/>
    <dgm:cxn modelId="{9A26BE6A-BFFB-4A5F-99D7-D926F6BDF388}" type="presOf" srcId="{4972FE01-BFB9-4D86-9D99-A312DEA41755}" destId="{12CBE522-44D2-4AEF-8F8D-A6319C664DBD}" srcOrd="0" destOrd="0" presId="urn:microsoft.com/office/officeart/2005/8/layout/orgChart1"/>
    <dgm:cxn modelId="{D5A0484C-1A84-46AC-95AB-C7BFB5405E8C}" type="presOf" srcId="{4972FE01-BFB9-4D86-9D99-A312DEA41755}" destId="{5B091619-47D7-452E-A5D2-EC6C912AB9E5}" srcOrd="1" destOrd="0" presId="urn:microsoft.com/office/officeart/2005/8/layout/orgChart1"/>
    <dgm:cxn modelId="{4061594C-3ED5-4DFD-A2CF-7A1A84FDF339}" type="presOf" srcId="{3EE19670-E379-4D22-A737-57DF34CED56A}" destId="{0EA10DE1-1CFA-4E90-8F50-4EA348062E60}" srcOrd="1" destOrd="0" presId="urn:microsoft.com/office/officeart/2005/8/layout/orgChart1"/>
    <dgm:cxn modelId="{353F9F4C-D7CC-4D90-A990-EC9D72279130}" srcId="{A703C16A-3B27-4B39-9F75-9F693613BF86}" destId="{E0CB7009-F34D-4BE4-97D7-C5E959315337}" srcOrd="1" destOrd="0" parTransId="{B626DC62-3473-49A3-ABEB-48313D6EB00C}" sibTransId="{C6206D75-2A62-45A7-9391-11506E30D41A}"/>
    <dgm:cxn modelId="{D483806E-9E66-41B8-AC54-2F9D60AECCFC}" type="presOf" srcId="{3FCA3FB3-3640-4CCE-8121-0DDCC362FCD2}" destId="{67D94C48-0641-48D4-AE2B-CAD7532BBD23}" srcOrd="0" destOrd="0" presId="urn:microsoft.com/office/officeart/2005/8/layout/orgChart1"/>
    <dgm:cxn modelId="{7DCF6D4F-EC97-4712-B29A-CDDA3643E118}" type="presOf" srcId="{E0CB7009-F34D-4BE4-97D7-C5E959315337}" destId="{848B8DBD-078E-4ED0-B35C-0A6B065AEA25}" srcOrd="1" destOrd="0" presId="urn:microsoft.com/office/officeart/2005/8/layout/orgChart1"/>
    <dgm:cxn modelId="{6DE6C76F-2AD9-45C6-9AD6-F18888E1F0DF}" type="presOf" srcId="{3B83BCBC-DB31-4723-A08C-2B1158EE1502}" destId="{A0722FDB-ECFC-4706-8E95-60D3BCF8D9BF}" srcOrd="0" destOrd="0" presId="urn:microsoft.com/office/officeart/2005/8/layout/orgChart1"/>
    <dgm:cxn modelId="{45F61071-49B5-4F3A-B023-232A22285D50}" type="presOf" srcId="{C47E62C4-E9F3-49A2-8ACA-70E61B5836C1}" destId="{584DD669-2FE0-4EC5-BA4F-7761B39E8D29}" srcOrd="0" destOrd="0" presId="urn:microsoft.com/office/officeart/2005/8/layout/orgChart1"/>
    <dgm:cxn modelId="{0E0C2551-F6C7-4111-8353-E87D90FEA0FC}" type="presOf" srcId="{B74DE9B3-A319-40BC-83CA-AF00BB36CA72}" destId="{90E390CC-F6CB-4277-9F9B-3FCB4FEC3324}" srcOrd="0" destOrd="0" presId="urn:microsoft.com/office/officeart/2005/8/layout/orgChart1"/>
    <dgm:cxn modelId="{B5296552-75D2-4E64-98C8-DAE43B5BFEEE}" srcId="{33CD8BB6-DA66-48F4-88B8-5D12A9A69695}" destId="{B858EC11-3DA7-4565-B752-958C3CDB5AF2}" srcOrd="1" destOrd="0" parTransId="{0113D2AB-871D-4AB8-8A34-2A019E551329}" sibTransId="{C55B5697-5648-4D25-975D-D863B2D6EF07}"/>
    <dgm:cxn modelId="{B0D0BE52-EE59-4CFE-8F78-DE059E93A6B9}" type="presOf" srcId="{81930B89-795D-488B-86BD-FFF562D79757}" destId="{41AD199D-CE16-4C34-BCC2-56AF11237009}" srcOrd="0" destOrd="0" presId="urn:microsoft.com/office/officeart/2005/8/layout/orgChart1"/>
    <dgm:cxn modelId="{5A316F74-C996-4052-908F-28E7887418B2}" type="presOf" srcId="{47BAAF7F-1C86-4CB0-89E7-3758A08DB512}" destId="{9CDDE9A7-5BB6-479B-8B97-808A37E12823}" srcOrd="1" destOrd="0" presId="urn:microsoft.com/office/officeart/2005/8/layout/orgChart1"/>
    <dgm:cxn modelId="{AA0E5074-4842-4F83-A56F-867BE383F342}" type="presOf" srcId="{EA95B12F-B8B1-4496-9BE2-8298A1271FBF}" destId="{D1329AB7-05A8-450D-9654-DCF51447A39B}" srcOrd="1" destOrd="0" presId="urn:microsoft.com/office/officeart/2005/8/layout/orgChart1"/>
    <dgm:cxn modelId="{420CDD74-47EA-4DDF-9419-C4C4452A9299}" type="presOf" srcId="{226D4A3C-4D97-4E02-AA43-4C3692FC9182}" destId="{A4B42086-A347-49DB-925D-913A0978EF28}" srcOrd="1" destOrd="0" presId="urn:microsoft.com/office/officeart/2005/8/layout/orgChart1"/>
    <dgm:cxn modelId="{94A50B77-88D5-436A-9995-EA36F59BD469}" type="presOf" srcId="{33CD8BB6-DA66-48F4-88B8-5D12A9A69695}" destId="{050DA5D4-DB33-4A7A-A874-8CBF97A7829F}" srcOrd="0" destOrd="0" presId="urn:microsoft.com/office/officeart/2005/8/layout/orgChart1"/>
    <dgm:cxn modelId="{DA948D57-698F-4397-A16C-6D770C85A010}" type="presOf" srcId="{0A5D92A8-6EB7-4528-A019-D12D4CA25EDA}" destId="{0B409319-1C84-45FB-B792-61078B9D47AE}" srcOrd="1" destOrd="0" presId="urn:microsoft.com/office/officeart/2005/8/layout/orgChart1"/>
    <dgm:cxn modelId="{8461CF57-3E03-4F2B-8A89-541FEA14D155}" type="presOf" srcId="{49B6A67A-9A91-452E-9F99-8E45DC0225DE}" destId="{123F8FA8-60D1-4ED5-92E0-A867E82255D0}" srcOrd="0" destOrd="0" presId="urn:microsoft.com/office/officeart/2005/8/layout/orgChart1"/>
    <dgm:cxn modelId="{D034E577-D581-4504-97BA-00437DB13B43}" type="presOf" srcId="{E15D473C-C948-43D7-AA7F-5A7419600709}" destId="{7AFD36ED-7FAF-4BA4-916A-CB3BF387CDC9}" srcOrd="0" destOrd="0" presId="urn:microsoft.com/office/officeart/2005/8/layout/orgChart1"/>
    <dgm:cxn modelId="{1C773B7C-B352-4657-9ACE-0561392E9778}" type="presOf" srcId="{88C41EEC-CC7C-47F6-960B-218AEC7E26FF}" destId="{675298C9-5D85-480C-B6F0-8949BD62281A}" srcOrd="0" destOrd="0" presId="urn:microsoft.com/office/officeart/2005/8/layout/orgChart1"/>
    <dgm:cxn modelId="{DC66C87D-243F-4718-A8D5-1E301B2AD2E5}" type="presOf" srcId="{996BA5D4-2C6D-4C3F-A38D-073590D4E28F}" destId="{184596C6-3131-4667-A6F5-3A2008D91302}" srcOrd="0" destOrd="0" presId="urn:microsoft.com/office/officeart/2005/8/layout/orgChart1"/>
    <dgm:cxn modelId="{C9F4C37E-AE12-4128-9495-A689472C3D60}" type="presOf" srcId="{3664F739-F608-4528-AC30-12329E3CDA3C}" destId="{6014537D-56FC-4673-A6C9-5627AEC6403D}" srcOrd="1" destOrd="0" presId="urn:microsoft.com/office/officeart/2005/8/layout/orgChart1"/>
    <dgm:cxn modelId="{364E9A7F-CE9D-4350-9F69-CA788D6681AE}" srcId="{CA69AF09-328B-4BF4-820B-EC714A2C7A50}" destId="{19234237-85B4-45E9-831E-8891FBE5041F}" srcOrd="2" destOrd="0" parTransId="{E1E64623-4651-4F8A-A153-F44C9B71B9CF}" sibTransId="{F9047C8C-3B3E-46A2-B317-CA2393A10645}"/>
    <dgm:cxn modelId="{DB24DD80-A793-4302-9809-8B5BA8316601}" type="presOf" srcId="{76BA6E30-580E-44CE-BE25-A26137481444}" destId="{2F377DF2-8581-4DFC-9B1B-04D7E2AC84B0}" srcOrd="0" destOrd="0" presId="urn:microsoft.com/office/officeart/2005/8/layout/orgChart1"/>
    <dgm:cxn modelId="{23FEEE80-5C6A-491F-9A88-06F5DAE10CD5}" srcId="{93788B9A-3523-4387-8E16-20B4A076F074}" destId="{49B6A67A-9A91-452E-9F99-8E45DC0225DE}" srcOrd="0" destOrd="0" parTransId="{EDFAC35F-68DB-4DD5-B186-304B5EA1DBA6}" sibTransId="{1A3CD622-97BA-404B-A75B-72DD0AF78A10}"/>
    <dgm:cxn modelId="{D4765A81-6097-41F2-AF6C-E255FA8D8E69}" type="presOf" srcId="{DDCDA3BE-3242-47F3-A402-F06CB1D5558B}" destId="{489E2F11-9A03-4E05-9553-5C1A49C5DA72}" srcOrd="0" destOrd="0" presId="urn:microsoft.com/office/officeart/2005/8/layout/orgChart1"/>
    <dgm:cxn modelId="{E2B0A684-762D-4B0F-8198-A972C57315AB}" type="presOf" srcId="{76BA6E30-580E-44CE-BE25-A26137481444}" destId="{573A2C6D-63D9-4CFF-A10D-AA96E6C657E3}" srcOrd="1" destOrd="0" presId="urn:microsoft.com/office/officeart/2005/8/layout/orgChart1"/>
    <dgm:cxn modelId="{E814BB86-2175-4981-9F8E-186F2CAEE9B1}" type="presOf" srcId="{9195AD61-8E30-45A8-8B34-046655C47BD9}" destId="{775FF814-387A-4DB8-B9F5-2935E8D0B3A1}" srcOrd="1" destOrd="0" presId="urn:microsoft.com/office/officeart/2005/8/layout/orgChart1"/>
    <dgm:cxn modelId="{1ACDDE86-9143-448E-95E3-8F9D5C43E96C}" type="presOf" srcId="{CA69AF09-328B-4BF4-820B-EC714A2C7A50}" destId="{1AD78B28-57AF-42FA-925E-AC4FAEBDB475}" srcOrd="0" destOrd="0" presId="urn:microsoft.com/office/officeart/2005/8/layout/orgChart1"/>
    <dgm:cxn modelId="{956A9787-248B-4A56-B3D2-361385559043}" type="presOf" srcId="{A703C16A-3B27-4B39-9F75-9F693613BF86}" destId="{D53BE7B7-EC69-44DD-91D6-F5FE0144349F}" srcOrd="0" destOrd="0" presId="urn:microsoft.com/office/officeart/2005/8/layout/orgChart1"/>
    <dgm:cxn modelId="{1E6BDC88-904F-4938-BDD4-7F0BE5E99BD7}" type="presOf" srcId="{E0CB7009-F34D-4BE4-97D7-C5E959315337}" destId="{BF969035-D8A7-49BA-9741-C1EE6D792635}" srcOrd="0" destOrd="0" presId="urn:microsoft.com/office/officeart/2005/8/layout/orgChart1"/>
    <dgm:cxn modelId="{E7FC038A-29A4-4197-8369-EB353917CC9C}" srcId="{207C2E1E-3BE0-4561-8FE6-E87E4353C0CF}" destId="{9195AD61-8E30-45A8-8B34-046655C47BD9}" srcOrd="0" destOrd="0" parTransId="{4A88C80F-505E-4904-A538-47056BB76CA1}" sibTransId="{5B70F21D-EEF3-46C9-8B2D-2F4B3D99FFFC}"/>
    <dgm:cxn modelId="{54D1F08C-9BD1-4E75-B56F-64F33F707328}" type="presOf" srcId="{7657AD35-91B7-4197-A52E-4074E72EB420}" destId="{F1B8882C-82CE-4EF0-AC1A-877453D4C917}" srcOrd="0" destOrd="0" presId="urn:microsoft.com/office/officeart/2005/8/layout/orgChart1"/>
    <dgm:cxn modelId="{26031F8D-7988-46DC-A3B7-3112CC8C85CD}" srcId="{9195AD61-8E30-45A8-8B34-046655C47BD9}" destId="{14574776-7774-43E3-B308-2AF4E62D3F5C}" srcOrd="1" destOrd="0" parTransId="{C47E62C4-E9F3-49A2-8ACA-70E61B5836C1}" sibTransId="{7042F5D1-ED6D-4326-A002-854FEBF741E1}"/>
    <dgm:cxn modelId="{FFF9F192-BF35-4656-877D-33A8B81D65ED}" srcId="{1CB48C83-32FD-4935-8071-461DE79930E8}" destId="{BA26D2FB-682A-46AF-8628-4F8E1ACF5E6E}" srcOrd="0" destOrd="0" parTransId="{D8F4C8B6-60FC-49D7-A033-6F5E04F2DF20}" sibTransId="{104CE310-6127-4599-9AC8-8755979B816B}"/>
    <dgm:cxn modelId="{B852A693-68FC-49D8-8320-3D2E584E0081}" type="presOf" srcId="{BA26D2FB-682A-46AF-8628-4F8E1ACF5E6E}" destId="{3479BF12-9175-4326-9357-3853CDC73D0A}" srcOrd="1" destOrd="0" presId="urn:microsoft.com/office/officeart/2005/8/layout/orgChart1"/>
    <dgm:cxn modelId="{08CEB693-DCE2-4113-BB39-5F48CF406AC2}" type="presOf" srcId="{3664F739-F608-4528-AC30-12329E3CDA3C}" destId="{57381782-53C4-42C6-AC29-1E682024273B}" srcOrd="0" destOrd="0" presId="urn:microsoft.com/office/officeart/2005/8/layout/orgChart1"/>
    <dgm:cxn modelId="{A38F9E96-D76E-4A0A-97D3-67E49D86F1FD}" type="presOf" srcId="{19234237-85B4-45E9-831E-8891FBE5041F}" destId="{52042C6F-C545-4AB6-8FCB-62536319016D}" srcOrd="1" destOrd="0" presId="urn:microsoft.com/office/officeart/2005/8/layout/orgChart1"/>
    <dgm:cxn modelId="{675FF99A-8CB8-4DA2-A894-E7DA1DFD528B}" srcId="{B858EC11-3DA7-4565-B752-958C3CDB5AF2}" destId="{3FCA3FB3-3640-4CCE-8121-0DDCC362FCD2}" srcOrd="1" destOrd="0" parTransId="{3B83BCBC-DB31-4723-A08C-2B1158EE1502}" sibTransId="{92A40C7F-71CB-4BFF-BA77-ADB71B113074}"/>
    <dgm:cxn modelId="{0ECAD99C-8484-4B35-95DE-756F8C4BED17}" type="presOf" srcId="{8921790A-84E3-4BE1-B81A-564EED048173}" destId="{737BC694-C8B2-4CB1-9756-2B0295A38F5E}" srcOrd="1" destOrd="0" presId="urn:microsoft.com/office/officeart/2005/8/layout/orgChart1"/>
    <dgm:cxn modelId="{6167F79D-89A6-4D3A-B689-B8E4259873EE}" type="presOf" srcId="{93788B9A-3523-4387-8E16-20B4A076F074}" destId="{C51C0CFA-E95D-4600-8D16-E3527BC28FC8}" srcOrd="1" destOrd="0" presId="urn:microsoft.com/office/officeart/2005/8/layout/orgChart1"/>
    <dgm:cxn modelId="{2E34CDA0-09B2-44D9-84FD-FDB19836EC5B}" srcId="{68ECAD3D-FAAC-4E78-AE62-502B961DB152}" destId="{CF660364-61C7-4165-94A3-530BA36E1D11}" srcOrd="0" destOrd="0" parTransId="{8BDCAEA3-0C12-4AFF-8186-8BDD51EC5015}" sibTransId="{678FCB8D-23E9-4332-AB87-B8A3D859F4AC}"/>
    <dgm:cxn modelId="{E53422A1-0576-4CF3-B2D2-A43F1118725D}" srcId="{CA69AF09-328B-4BF4-820B-EC714A2C7A50}" destId="{4972FE01-BFB9-4D86-9D99-A312DEA41755}" srcOrd="3" destOrd="0" parTransId="{88C41EEC-CC7C-47F6-960B-218AEC7E26FF}" sibTransId="{8D70BE2E-58DF-4FA2-902B-6EB1F729A25C}"/>
    <dgm:cxn modelId="{FE7038AB-565B-4126-9220-F9FF88C19C6B}" type="presOf" srcId="{68ECAD3D-FAAC-4E78-AE62-502B961DB152}" destId="{219830A2-32C4-4334-9FDB-4C3F406001BF}" srcOrd="0" destOrd="0" presId="urn:microsoft.com/office/officeart/2005/8/layout/orgChart1"/>
    <dgm:cxn modelId="{65F47AAD-CB22-4F09-9084-1F2DF082CA03}" type="presOf" srcId="{F0E15A8D-A60C-41F8-AA07-EE420535DD37}" destId="{9462CCF3-101F-46D6-A222-1571BC750B7D}" srcOrd="1" destOrd="0" presId="urn:microsoft.com/office/officeart/2005/8/layout/orgChart1"/>
    <dgm:cxn modelId="{6FEEA1AE-6DAF-4EF2-82F8-D8DE5E9EC234}" type="presOf" srcId="{CA69AF09-328B-4BF4-820B-EC714A2C7A50}" destId="{108398E9-A86B-4104-A842-AC61E2F16D6B}" srcOrd="1" destOrd="0" presId="urn:microsoft.com/office/officeart/2005/8/layout/orgChart1"/>
    <dgm:cxn modelId="{AB3782AF-BF4E-45A1-8F68-5C1F59115992}" type="presOf" srcId="{B858EC11-3DA7-4565-B752-958C3CDB5AF2}" destId="{00F82178-71A3-4A35-A89A-CC9EFD8B78F9}" srcOrd="1" destOrd="0" presId="urn:microsoft.com/office/officeart/2005/8/layout/orgChart1"/>
    <dgm:cxn modelId="{24D1B0B0-BC0A-4387-B218-6D6DF5946DFB}" type="presOf" srcId="{BBA369E3-B9EB-42F7-A1A9-35139DDC610F}" destId="{1AD27E19-3EA5-40AA-8006-A3A14269FFA9}" srcOrd="0" destOrd="0" presId="urn:microsoft.com/office/officeart/2005/8/layout/orgChart1"/>
    <dgm:cxn modelId="{4FADBFB3-DDB2-4E8F-BBA7-0C323D8CC677}" srcId="{CA69AF09-328B-4BF4-820B-EC714A2C7A50}" destId="{A7D28EC7-DDBB-47D7-B3A2-94FDF212E3C4}" srcOrd="0" destOrd="0" parTransId="{5305060D-6716-44D8-B7D4-6192FF38F3A4}" sibTransId="{1B6BD5AF-B167-47A5-B31C-7C12407135D5}"/>
    <dgm:cxn modelId="{2CF7F1BB-DFCB-4BEF-8BC6-927AC7292B77}" srcId="{BA26D2FB-682A-46AF-8628-4F8E1ACF5E6E}" destId="{BBA369E3-B9EB-42F7-A1A9-35139DDC610F}" srcOrd="2" destOrd="0" parTransId="{81930B89-795D-488B-86BD-FFF562D79757}" sibTransId="{6F5D00D7-F5AE-476C-8E43-6DAFA9687FBD}"/>
    <dgm:cxn modelId="{6801A4BC-8D7A-4A1B-B317-0CBEC8FB51BD}" type="presOf" srcId="{39303D79-F10F-4253-8798-7E1ABF56FD05}" destId="{1E306773-9F1F-4DE0-8170-6DADCF1863E7}" srcOrd="0" destOrd="0" presId="urn:microsoft.com/office/officeart/2005/8/layout/orgChart1"/>
    <dgm:cxn modelId="{2BE3CABF-285C-4F7A-B640-78A6B5261168}" type="presOf" srcId="{9195AD61-8E30-45A8-8B34-046655C47BD9}" destId="{CF4C47C9-F62E-4779-9F55-EFBE6319674D}" srcOrd="0" destOrd="0" presId="urn:microsoft.com/office/officeart/2005/8/layout/orgChart1"/>
    <dgm:cxn modelId="{CC0ECFC2-B002-4934-A098-6E9F847C9A6C}" srcId="{93788B9A-3523-4387-8E16-20B4A076F074}" destId="{51368DA4-373F-4518-80B5-A3EAB8DAA06D}" srcOrd="3" destOrd="0" parTransId="{EDDEEAF6-DDE4-49EA-8A91-D82389CADCB0}" sibTransId="{BB40D929-C351-4C15-9C85-8029579CE811}"/>
    <dgm:cxn modelId="{8B5C3BC4-4D52-4E6B-AC01-DC8303947D98}" type="presOf" srcId="{A705AA08-C0B5-4DA2-8F7C-F93FDE405B75}" destId="{EAADC7C4-B26D-4324-A157-93FB94B011BF}" srcOrd="0" destOrd="0" presId="urn:microsoft.com/office/officeart/2005/8/layout/orgChart1"/>
    <dgm:cxn modelId="{37F102C5-0C5A-43A8-9B04-70F1804628F3}" type="presOf" srcId="{0E76EAF0-3BC1-4991-9D58-A0DDC8C2C671}" destId="{9301024A-AD23-4397-8624-57FB00060248}" srcOrd="0" destOrd="0" presId="urn:microsoft.com/office/officeart/2005/8/layout/orgChart1"/>
    <dgm:cxn modelId="{65F781C5-8B9F-444C-A277-C61475944274}" type="presOf" srcId="{51368DA4-373F-4518-80B5-A3EAB8DAA06D}" destId="{FFE39021-3BCF-4DC9-8BD7-C878B4808F7B}" srcOrd="0" destOrd="0" presId="urn:microsoft.com/office/officeart/2005/8/layout/orgChart1"/>
    <dgm:cxn modelId="{412327C6-ABF7-4A00-A083-E0C889424F24}" type="presOf" srcId="{BBA369E3-B9EB-42F7-A1A9-35139DDC610F}" destId="{6F5B7AE5-9EDD-4565-A1C0-C9F00C11773D}" srcOrd="1" destOrd="0" presId="urn:microsoft.com/office/officeart/2005/8/layout/orgChart1"/>
    <dgm:cxn modelId="{87A07AC6-1CDE-45FC-ADD4-B80550DA1ECC}" type="presOf" srcId="{14574776-7774-43E3-B308-2AF4E62D3F5C}" destId="{FD5F5FFB-D859-4320-B5D3-96513BD22C85}" srcOrd="1" destOrd="0" presId="urn:microsoft.com/office/officeart/2005/8/layout/orgChart1"/>
    <dgm:cxn modelId="{FBD542CC-D686-4A1C-8C49-3F8CF0D9298E}" type="presOf" srcId="{E1E64623-4651-4F8A-A153-F44C9B71B9CF}" destId="{E4C29AED-9066-4177-87F2-98D7EF132742}" srcOrd="0" destOrd="0" presId="urn:microsoft.com/office/officeart/2005/8/layout/orgChart1"/>
    <dgm:cxn modelId="{317985CC-6101-4743-BED9-744A9548D2E6}" srcId="{207C2E1E-3BE0-4561-8FE6-E87E4353C0CF}" destId="{68ECAD3D-FAAC-4E78-AE62-502B961DB152}" srcOrd="2" destOrd="0" parTransId="{B74DE9B3-A319-40BC-83CA-AF00BB36CA72}" sibTransId="{E6233112-C1A2-43E6-8829-B106AA46D1DE}"/>
    <dgm:cxn modelId="{A428FDCD-4A5A-4FF1-B40D-048FDEE27410}" type="presOf" srcId="{09BBCD1F-3947-4B17-8155-92B25258C3F6}" destId="{CFF067DF-63F6-4892-96FE-BAE66816ED2D}" srcOrd="0" destOrd="0" presId="urn:microsoft.com/office/officeart/2005/8/layout/orgChart1"/>
    <dgm:cxn modelId="{AA6C8CD1-8902-41D4-BA41-62F5D698CCA0}" type="presOf" srcId="{93788B9A-3523-4387-8E16-20B4A076F074}" destId="{ED421089-F927-4306-921C-2BF16DA176AF}" srcOrd="0" destOrd="0" presId="urn:microsoft.com/office/officeart/2005/8/layout/orgChart1"/>
    <dgm:cxn modelId="{C9B80BD2-6791-479C-9B77-C4201020CA57}" type="presOf" srcId="{51368DA4-373F-4518-80B5-A3EAB8DAA06D}" destId="{A740E9CB-3F2C-41F2-ACC2-576B24E794A6}" srcOrd="1" destOrd="0" presId="urn:microsoft.com/office/officeart/2005/8/layout/orgChart1"/>
    <dgm:cxn modelId="{D1E007D3-4C81-422D-9EF6-57BF1C9C0C98}" srcId="{BBA369E3-B9EB-42F7-A1A9-35139DDC610F}" destId="{A703C16A-3B27-4B39-9F75-9F693613BF86}" srcOrd="0" destOrd="0" parTransId="{1F1145D1-3817-433F-8C0A-BCC278956BAA}" sibTransId="{59B11D1C-EEF9-4585-BF1F-60E8E2A51F8A}"/>
    <dgm:cxn modelId="{A28DD0D3-4613-4147-853E-F195CA912527}" type="presOf" srcId="{33CD8BB6-DA66-48F4-88B8-5D12A9A69695}" destId="{BEF2913B-AE46-46E6-A56D-073E41A47C34}" srcOrd="1" destOrd="0" presId="urn:microsoft.com/office/officeart/2005/8/layout/orgChart1"/>
    <dgm:cxn modelId="{C0D595D5-6735-4359-82DE-AE36A36CE26B}" type="presOf" srcId="{39951BC3-2AEC-4EE9-82C4-E8FA17045084}" destId="{73FDF7AE-8ADF-41F6-B6AE-16E877445050}" srcOrd="0" destOrd="0" presId="urn:microsoft.com/office/officeart/2005/8/layout/orgChart1"/>
    <dgm:cxn modelId="{08090CDB-353A-4162-AA07-93156A139F8E}" type="presOf" srcId="{0113D2AB-871D-4AB8-8A34-2A019E551329}" destId="{35558C5B-1FD4-40C8-A3CA-925AEAD6E3E6}" srcOrd="0" destOrd="0" presId="urn:microsoft.com/office/officeart/2005/8/layout/orgChart1"/>
    <dgm:cxn modelId="{C79318E0-BBDF-46AE-BEA7-3A0D6E2C376A}" type="presOf" srcId="{3EE19670-E379-4D22-A737-57DF34CED56A}" destId="{1FDBA4A3-2F03-4090-9DC9-953B2A63BA65}" srcOrd="0" destOrd="0" presId="urn:microsoft.com/office/officeart/2005/8/layout/orgChart1"/>
    <dgm:cxn modelId="{A8643CE3-AA51-44AB-B875-E6EA5BBC04D5}" type="presOf" srcId="{0DADE262-3D6E-4A00-A463-37F6194FF2F3}" destId="{7F3AB629-48E9-41BC-972F-3DF8F838DB8B}" srcOrd="0" destOrd="0" presId="urn:microsoft.com/office/officeart/2005/8/layout/orgChart1"/>
    <dgm:cxn modelId="{C0446AE3-1A58-4475-9030-BF619567F262}" type="presOf" srcId="{4A88C80F-505E-4904-A538-47056BB76CA1}" destId="{680254A2-6773-4B5A-AEB7-C3353AAA2010}" srcOrd="0" destOrd="0" presId="urn:microsoft.com/office/officeart/2005/8/layout/orgChart1"/>
    <dgm:cxn modelId="{E97895E3-8B41-499B-BC50-A2CE2396EB8C}" type="presOf" srcId="{1CB48C83-32FD-4935-8071-461DE79930E8}" destId="{0B800F6D-B301-442C-9A8D-97A27DBA18D8}" srcOrd="0" destOrd="0" presId="urn:microsoft.com/office/officeart/2005/8/layout/orgChart1"/>
    <dgm:cxn modelId="{CB16B1E3-D021-459C-834E-C6A3324025E7}" srcId="{CA69AF09-328B-4BF4-820B-EC714A2C7A50}" destId="{A705AA08-C0B5-4DA2-8F7C-F93FDE405B75}" srcOrd="1" destOrd="0" parTransId="{996BA5D4-2C6D-4C3F-A38D-073590D4E28F}" sibTransId="{89859C08-7FA9-421D-BE62-6833D17EF01F}"/>
    <dgm:cxn modelId="{404015E4-58E7-4C74-9EC8-8A16021A47FE}" type="presOf" srcId="{EDFAC35F-68DB-4DD5-B186-304B5EA1DBA6}" destId="{15C061C4-D2EC-46FC-91AC-E97054707B12}" srcOrd="0" destOrd="0" presId="urn:microsoft.com/office/officeart/2005/8/layout/orgChart1"/>
    <dgm:cxn modelId="{57EE64E4-72CA-484E-9DF2-C2080E6C2734}" type="presOf" srcId="{A7D28EC7-DDBB-47D7-B3A2-94FDF212E3C4}" destId="{6F783EDA-A38A-4667-9090-470CFA21838C}" srcOrd="1" destOrd="0" presId="urn:microsoft.com/office/officeart/2005/8/layout/orgChart1"/>
    <dgm:cxn modelId="{F03E77E5-041D-4E6E-8F6B-F7BDE418C0C0}" type="presOf" srcId="{49B6A67A-9A91-452E-9F99-8E45DC0225DE}" destId="{E63BF398-D25E-42AF-A847-7D713911FCA5}" srcOrd="1" destOrd="0" presId="urn:microsoft.com/office/officeart/2005/8/layout/orgChart1"/>
    <dgm:cxn modelId="{F07008EA-8309-45E1-8559-249F1B2649C8}" type="presOf" srcId="{CF660364-61C7-4165-94A3-530BA36E1D11}" destId="{3AD8ADC3-F185-471D-AE4C-4DFA1AD67357}" srcOrd="1" destOrd="0" presId="urn:microsoft.com/office/officeart/2005/8/layout/orgChart1"/>
    <dgm:cxn modelId="{0A3FFFF0-2D92-4D28-8E5F-89BB832B23CA}" type="presOf" srcId="{0A5D92A8-6EB7-4528-A019-D12D4CA25EDA}" destId="{CEC7AF50-9CFB-4216-9D22-61B87A0FE17C}" srcOrd="0" destOrd="0" presId="urn:microsoft.com/office/officeart/2005/8/layout/orgChart1"/>
    <dgm:cxn modelId="{0B49C8F2-43D6-4467-92C3-C1E80AB28F6B}" type="presOf" srcId="{CF660364-61C7-4165-94A3-530BA36E1D11}" destId="{AF0272EE-0D95-40AC-90C1-6A307C9DC4E8}" srcOrd="0" destOrd="0" presId="urn:microsoft.com/office/officeart/2005/8/layout/orgChart1"/>
    <dgm:cxn modelId="{198C2EF4-CDA4-45F2-AB6B-224139621238}" type="presOf" srcId="{09BBCD1F-3947-4B17-8155-92B25258C3F6}" destId="{126E9AA8-8D7B-48E7-9366-87FBCB4B8978}" srcOrd="1" destOrd="0" presId="urn:microsoft.com/office/officeart/2005/8/layout/orgChart1"/>
    <dgm:cxn modelId="{1785C4F6-FBE9-4274-932B-80DDB1B3F699}" type="presOf" srcId="{65517386-803C-4E16-AEAD-1D858DA0BCAB}" destId="{E3D926FA-0FB3-43E7-84B1-768D70E5B2D9}" srcOrd="0" destOrd="0" presId="urn:microsoft.com/office/officeart/2005/8/layout/orgChart1"/>
    <dgm:cxn modelId="{28585FF8-F9FB-4E8C-AE52-CBB84D7F5B71}" srcId="{9195AD61-8E30-45A8-8B34-046655C47BD9}" destId="{2E2F3B1B-6B2F-43AB-A5D4-0F31F535854C}" srcOrd="3" destOrd="0" parTransId="{825E8633-98C7-4842-84AD-69E9DE5EFACA}" sibTransId="{804F92A9-010C-473B-8257-48E5FDBB0C17}"/>
    <dgm:cxn modelId="{9B3448F8-976D-4106-82C2-31B848C425C0}" srcId="{207C2E1E-3BE0-4561-8FE6-E87E4353C0CF}" destId="{93788B9A-3523-4387-8E16-20B4A076F074}" srcOrd="1" destOrd="0" parTransId="{65517386-803C-4E16-AEAD-1D858DA0BCAB}" sibTransId="{DF2F7B33-4D1D-4A90-945A-FCB4FDB068E2}"/>
    <dgm:cxn modelId="{8AB67EFB-3FF0-4D50-9A0F-40BBD7CCD437}" type="presOf" srcId="{207C2E1E-3BE0-4561-8FE6-E87E4353C0CF}" destId="{5A7DF65D-BB2D-4383-BC6B-37DD2D26D3BD}" srcOrd="0" destOrd="0" presId="urn:microsoft.com/office/officeart/2005/8/layout/orgChart1"/>
    <dgm:cxn modelId="{817905FC-F033-4260-A3D7-9E81C283EEDA}" type="presOf" srcId="{226D4A3C-4D97-4E02-AA43-4C3692FC9182}" destId="{802DAE71-22A3-4DC4-89E7-031080D2DA0D}" srcOrd="0" destOrd="0" presId="urn:microsoft.com/office/officeart/2005/8/layout/orgChart1"/>
    <dgm:cxn modelId="{746506FF-1A26-4A47-A311-1F74B6D4D9A1}" type="presOf" srcId="{6B3261DB-45E4-43A6-A30F-9490BEF35C2E}" destId="{460BE108-DD2A-4EC2-85B7-FD984B350244}" srcOrd="0" destOrd="0" presId="urn:microsoft.com/office/officeart/2005/8/layout/orgChart1"/>
    <dgm:cxn modelId="{D18A2B21-4968-4140-BCC5-681BAAB9E7BA}" type="presParOf" srcId="{0B800F6D-B301-442C-9A8D-97A27DBA18D8}" destId="{2ACED53D-2C24-42C8-810A-F4D8DC6F4108}" srcOrd="0" destOrd="0" presId="urn:microsoft.com/office/officeart/2005/8/layout/orgChart1"/>
    <dgm:cxn modelId="{65C8486A-1ED5-412B-90B1-5EC3E43A5636}" type="presParOf" srcId="{2ACED53D-2C24-42C8-810A-F4D8DC6F4108}" destId="{E34B9770-A30B-436E-BC26-48A23BF564B5}" srcOrd="0" destOrd="0" presId="urn:microsoft.com/office/officeart/2005/8/layout/orgChart1"/>
    <dgm:cxn modelId="{626BED36-3BE1-458C-9434-A97A8A62247B}" type="presParOf" srcId="{E34B9770-A30B-436E-BC26-48A23BF564B5}" destId="{6951E219-0A20-40BE-8423-1F7C5FDAD304}" srcOrd="0" destOrd="0" presId="urn:microsoft.com/office/officeart/2005/8/layout/orgChart1"/>
    <dgm:cxn modelId="{E40636D4-50B5-4991-963C-57B536DA8FA6}" type="presParOf" srcId="{E34B9770-A30B-436E-BC26-48A23BF564B5}" destId="{3479BF12-9175-4326-9357-3853CDC73D0A}" srcOrd="1" destOrd="0" presId="urn:microsoft.com/office/officeart/2005/8/layout/orgChart1"/>
    <dgm:cxn modelId="{EF487CF1-F41C-4AE7-8CC4-081B4CDC7053}" type="presParOf" srcId="{2ACED53D-2C24-42C8-810A-F4D8DC6F4108}" destId="{B352CFA7-030D-4972-8B8C-D5AF0412D2DD}" srcOrd="1" destOrd="0" presId="urn:microsoft.com/office/officeart/2005/8/layout/orgChart1"/>
    <dgm:cxn modelId="{9C7049FE-ADDD-4B7B-9B0F-92ED88D53ED2}" type="presParOf" srcId="{B352CFA7-030D-4972-8B8C-D5AF0412D2DD}" destId="{B5518375-90CE-4CD7-B206-F7CC851EC41C}" srcOrd="0" destOrd="0" presId="urn:microsoft.com/office/officeart/2005/8/layout/orgChart1"/>
    <dgm:cxn modelId="{53A32CA1-6362-4C89-B957-AE062E2CD314}" type="presParOf" srcId="{B352CFA7-030D-4972-8B8C-D5AF0412D2DD}" destId="{631F23B8-D5FF-44A5-81D5-DEC331BF6E9C}" srcOrd="1" destOrd="0" presId="urn:microsoft.com/office/officeart/2005/8/layout/orgChart1"/>
    <dgm:cxn modelId="{1F6BB0C5-E0A4-4900-B4C6-28478321BF4B}" type="presParOf" srcId="{631F23B8-D5FF-44A5-81D5-DEC331BF6E9C}" destId="{991B96E8-F0AC-44B1-B320-C9C4B0C81EF6}" srcOrd="0" destOrd="0" presId="urn:microsoft.com/office/officeart/2005/8/layout/orgChart1"/>
    <dgm:cxn modelId="{706A20DE-F423-46B0-BBF0-E4B8898263FE}" type="presParOf" srcId="{991B96E8-F0AC-44B1-B320-C9C4B0C81EF6}" destId="{050DA5D4-DB33-4A7A-A874-8CBF97A7829F}" srcOrd="0" destOrd="0" presId="urn:microsoft.com/office/officeart/2005/8/layout/orgChart1"/>
    <dgm:cxn modelId="{7A5055CD-CCF6-46D4-9A0F-E3DA8A39A233}" type="presParOf" srcId="{991B96E8-F0AC-44B1-B320-C9C4B0C81EF6}" destId="{BEF2913B-AE46-46E6-A56D-073E41A47C34}" srcOrd="1" destOrd="0" presId="urn:microsoft.com/office/officeart/2005/8/layout/orgChart1"/>
    <dgm:cxn modelId="{406C0134-4430-4533-B828-8C9A02BC10C7}" type="presParOf" srcId="{631F23B8-D5FF-44A5-81D5-DEC331BF6E9C}" destId="{7AAE6EBC-0C4C-4B03-A3AA-F24CA960883F}" srcOrd="1" destOrd="0" presId="urn:microsoft.com/office/officeart/2005/8/layout/orgChart1"/>
    <dgm:cxn modelId="{1756A11A-4182-46B8-B16D-7516730E2B19}" type="presParOf" srcId="{7AAE6EBC-0C4C-4B03-A3AA-F24CA960883F}" destId="{460BE108-DD2A-4EC2-85B7-FD984B350244}" srcOrd="0" destOrd="0" presId="urn:microsoft.com/office/officeart/2005/8/layout/orgChart1"/>
    <dgm:cxn modelId="{BA234ACD-86E2-4790-BEA7-598AD26C5AD6}" type="presParOf" srcId="{7AAE6EBC-0C4C-4B03-A3AA-F24CA960883F}" destId="{CC3A517F-5C2B-49E3-80DB-F4D71DD066AF}" srcOrd="1" destOrd="0" presId="urn:microsoft.com/office/officeart/2005/8/layout/orgChart1"/>
    <dgm:cxn modelId="{015A3787-C93D-4108-A6B7-60FED0C3C732}" type="presParOf" srcId="{CC3A517F-5C2B-49E3-80DB-F4D71DD066AF}" destId="{7FACF56F-F49A-44E4-91D6-9CE7188FA582}" srcOrd="0" destOrd="0" presId="urn:microsoft.com/office/officeart/2005/8/layout/orgChart1"/>
    <dgm:cxn modelId="{B0B1AC19-C080-4075-9031-19EE178BC1F2}" type="presParOf" srcId="{7FACF56F-F49A-44E4-91D6-9CE7188FA582}" destId="{1AD78B28-57AF-42FA-925E-AC4FAEBDB475}" srcOrd="0" destOrd="0" presId="urn:microsoft.com/office/officeart/2005/8/layout/orgChart1"/>
    <dgm:cxn modelId="{96912D6B-ACC5-42D0-B30C-FD379838CA3F}" type="presParOf" srcId="{7FACF56F-F49A-44E4-91D6-9CE7188FA582}" destId="{108398E9-A86B-4104-A842-AC61E2F16D6B}" srcOrd="1" destOrd="0" presId="urn:microsoft.com/office/officeart/2005/8/layout/orgChart1"/>
    <dgm:cxn modelId="{075E019D-2306-4397-9DDF-EC6FD3AB2338}" type="presParOf" srcId="{CC3A517F-5C2B-49E3-80DB-F4D71DD066AF}" destId="{64ED93C6-75E7-404E-BD5C-5B18CE8B7907}" srcOrd="1" destOrd="0" presId="urn:microsoft.com/office/officeart/2005/8/layout/orgChart1"/>
    <dgm:cxn modelId="{246E9894-CCB5-41C6-8517-AD6DBBA6EA39}" type="presParOf" srcId="{64ED93C6-75E7-404E-BD5C-5B18CE8B7907}" destId="{87E33619-F5F1-4A43-B381-40DE9AB96935}" srcOrd="0" destOrd="0" presId="urn:microsoft.com/office/officeart/2005/8/layout/orgChart1"/>
    <dgm:cxn modelId="{B86DC7EA-86F0-4715-878A-8538B1D8E695}" type="presParOf" srcId="{64ED93C6-75E7-404E-BD5C-5B18CE8B7907}" destId="{6F4C788C-BFE6-4C05-A18F-C5FD5423CA33}" srcOrd="1" destOrd="0" presId="urn:microsoft.com/office/officeart/2005/8/layout/orgChart1"/>
    <dgm:cxn modelId="{BC13029B-E115-4EE8-A32B-5DA2D2C4AA38}" type="presParOf" srcId="{6F4C788C-BFE6-4C05-A18F-C5FD5423CA33}" destId="{001F8764-39A1-4265-86A7-DED75F2F6752}" srcOrd="0" destOrd="0" presId="urn:microsoft.com/office/officeart/2005/8/layout/orgChart1"/>
    <dgm:cxn modelId="{C475E363-D77B-4BFA-839D-6303C76D5ED9}" type="presParOf" srcId="{001F8764-39A1-4265-86A7-DED75F2F6752}" destId="{3B18A330-E55F-41AF-B1D6-F8279D9D668B}" srcOrd="0" destOrd="0" presId="urn:microsoft.com/office/officeart/2005/8/layout/orgChart1"/>
    <dgm:cxn modelId="{51861EB8-0058-48BC-9392-A137B939D569}" type="presParOf" srcId="{001F8764-39A1-4265-86A7-DED75F2F6752}" destId="{6F783EDA-A38A-4667-9090-470CFA21838C}" srcOrd="1" destOrd="0" presId="urn:microsoft.com/office/officeart/2005/8/layout/orgChart1"/>
    <dgm:cxn modelId="{7B95FD87-FEBB-46B9-A737-276FC16723FF}" type="presParOf" srcId="{6F4C788C-BFE6-4C05-A18F-C5FD5423CA33}" destId="{20D0EE89-B07A-492A-BA4B-CE5757EB084D}" srcOrd="1" destOrd="0" presId="urn:microsoft.com/office/officeart/2005/8/layout/orgChart1"/>
    <dgm:cxn modelId="{CF8ED696-9985-46A0-86C6-370A63E105FA}" type="presParOf" srcId="{6F4C788C-BFE6-4C05-A18F-C5FD5423CA33}" destId="{E1512A8E-C09D-4AAD-8AD1-2FB5C556F022}" srcOrd="2" destOrd="0" presId="urn:microsoft.com/office/officeart/2005/8/layout/orgChart1"/>
    <dgm:cxn modelId="{1A263DE6-FBD4-4F85-B5B2-E380079DA356}" type="presParOf" srcId="{64ED93C6-75E7-404E-BD5C-5B18CE8B7907}" destId="{184596C6-3131-4667-A6F5-3A2008D91302}" srcOrd="2" destOrd="0" presId="urn:microsoft.com/office/officeart/2005/8/layout/orgChart1"/>
    <dgm:cxn modelId="{30424BB3-4D81-4AE8-A9AC-696E548D8F01}" type="presParOf" srcId="{64ED93C6-75E7-404E-BD5C-5B18CE8B7907}" destId="{A34F2A89-E250-45B7-88CD-51EE521F191F}" srcOrd="3" destOrd="0" presId="urn:microsoft.com/office/officeart/2005/8/layout/orgChart1"/>
    <dgm:cxn modelId="{D5C10AD8-5158-4E5B-AE4F-46C74876BDEE}" type="presParOf" srcId="{A34F2A89-E250-45B7-88CD-51EE521F191F}" destId="{2787E09D-BAED-4C1A-9D22-5132281A8ECA}" srcOrd="0" destOrd="0" presId="urn:microsoft.com/office/officeart/2005/8/layout/orgChart1"/>
    <dgm:cxn modelId="{82893B23-A6B6-461C-84F9-6FA4B2425EA5}" type="presParOf" srcId="{2787E09D-BAED-4C1A-9D22-5132281A8ECA}" destId="{EAADC7C4-B26D-4324-A157-93FB94B011BF}" srcOrd="0" destOrd="0" presId="urn:microsoft.com/office/officeart/2005/8/layout/orgChart1"/>
    <dgm:cxn modelId="{71BF3016-9ED3-4AE1-8B04-8016D910AD00}" type="presParOf" srcId="{2787E09D-BAED-4C1A-9D22-5132281A8ECA}" destId="{70FC7CB1-A79C-46E1-8770-A2F88D57B606}" srcOrd="1" destOrd="0" presId="urn:microsoft.com/office/officeart/2005/8/layout/orgChart1"/>
    <dgm:cxn modelId="{79713777-6ECC-44DA-BFA4-97000786ED07}" type="presParOf" srcId="{A34F2A89-E250-45B7-88CD-51EE521F191F}" destId="{40E2D261-80C2-45E1-82CB-4CE08F2B5C37}" srcOrd="1" destOrd="0" presId="urn:microsoft.com/office/officeart/2005/8/layout/orgChart1"/>
    <dgm:cxn modelId="{62242F1D-A830-447C-B894-1C64B3699420}" type="presParOf" srcId="{A34F2A89-E250-45B7-88CD-51EE521F191F}" destId="{22D5CF61-FA3A-4FCB-A587-47D94DD6BC24}" srcOrd="2" destOrd="0" presId="urn:microsoft.com/office/officeart/2005/8/layout/orgChart1"/>
    <dgm:cxn modelId="{AF76D202-A481-419B-8D18-4177A5B01F14}" type="presParOf" srcId="{64ED93C6-75E7-404E-BD5C-5B18CE8B7907}" destId="{E4C29AED-9066-4177-87F2-98D7EF132742}" srcOrd="4" destOrd="0" presId="urn:microsoft.com/office/officeart/2005/8/layout/orgChart1"/>
    <dgm:cxn modelId="{DA824EDE-58B8-4D4F-BCF6-7B6DD7EC8AF4}" type="presParOf" srcId="{64ED93C6-75E7-404E-BD5C-5B18CE8B7907}" destId="{BDCE1032-DDA6-4C55-9DB7-B7549F113C14}" srcOrd="5" destOrd="0" presId="urn:microsoft.com/office/officeart/2005/8/layout/orgChart1"/>
    <dgm:cxn modelId="{774A9598-8706-435F-99DE-B0D23FF2A1B0}" type="presParOf" srcId="{BDCE1032-DDA6-4C55-9DB7-B7549F113C14}" destId="{80F30E13-E3CB-42C4-A47B-639181A8D3DB}" srcOrd="0" destOrd="0" presId="urn:microsoft.com/office/officeart/2005/8/layout/orgChart1"/>
    <dgm:cxn modelId="{5083641A-330C-44DB-A8ED-B4E8CFF65C01}" type="presParOf" srcId="{80F30E13-E3CB-42C4-A47B-639181A8D3DB}" destId="{9AC8B51A-8CE8-498E-8CA2-983ED591FB28}" srcOrd="0" destOrd="0" presId="urn:microsoft.com/office/officeart/2005/8/layout/orgChart1"/>
    <dgm:cxn modelId="{01F5C68F-5C65-4528-B8FD-972169F0037A}" type="presParOf" srcId="{80F30E13-E3CB-42C4-A47B-639181A8D3DB}" destId="{52042C6F-C545-4AB6-8FCB-62536319016D}" srcOrd="1" destOrd="0" presId="urn:microsoft.com/office/officeart/2005/8/layout/orgChart1"/>
    <dgm:cxn modelId="{9024F09C-2144-4EAC-8390-187F0FC396FB}" type="presParOf" srcId="{BDCE1032-DDA6-4C55-9DB7-B7549F113C14}" destId="{A1CF3C22-24C6-49C8-89D9-4DB56B6E3D4E}" srcOrd="1" destOrd="0" presId="urn:microsoft.com/office/officeart/2005/8/layout/orgChart1"/>
    <dgm:cxn modelId="{040186F2-4E2B-44BA-9178-59E8D7200902}" type="presParOf" srcId="{BDCE1032-DDA6-4C55-9DB7-B7549F113C14}" destId="{8C61FCED-DDCF-4F4F-8959-9F329A5DA199}" srcOrd="2" destOrd="0" presId="urn:microsoft.com/office/officeart/2005/8/layout/orgChart1"/>
    <dgm:cxn modelId="{185A323A-955E-49FA-B20B-8BBE98B0C5A7}" type="presParOf" srcId="{64ED93C6-75E7-404E-BD5C-5B18CE8B7907}" destId="{675298C9-5D85-480C-B6F0-8949BD62281A}" srcOrd="6" destOrd="0" presId="urn:microsoft.com/office/officeart/2005/8/layout/orgChart1"/>
    <dgm:cxn modelId="{5E0CD55C-09A7-4B20-8063-558310C960C3}" type="presParOf" srcId="{64ED93C6-75E7-404E-BD5C-5B18CE8B7907}" destId="{A085BA4B-7063-4B6A-A68C-835A992D92B4}" srcOrd="7" destOrd="0" presId="urn:microsoft.com/office/officeart/2005/8/layout/orgChart1"/>
    <dgm:cxn modelId="{6F99FCC6-F8E5-4B80-9091-BBF524F555BC}" type="presParOf" srcId="{A085BA4B-7063-4B6A-A68C-835A992D92B4}" destId="{B892DC02-5993-4732-84F0-EAA24F8B190E}" srcOrd="0" destOrd="0" presId="urn:microsoft.com/office/officeart/2005/8/layout/orgChart1"/>
    <dgm:cxn modelId="{D1F7C849-771A-4E6F-B2AD-0A965BB50D76}" type="presParOf" srcId="{B892DC02-5993-4732-84F0-EAA24F8B190E}" destId="{12CBE522-44D2-4AEF-8F8D-A6319C664DBD}" srcOrd="0" destOrd="0" presId="urn:microsoft.com/office/officeart/2005/8/layout/orgChart1"/>
    <dgm:cxn modelId="{F7F29A7B-45B9-4679-8A01-B9890CC3F4CD}" type="presParOf" srcId="{B892DC02-5993-4732-84F0-EAA24F8B190E}" destId="{5B091619-47D7-452E-A5D2-EC6C912AB9E5}" srcOrd="1" destOrd="0" presId="urn:microsoft.com/office/officeart/2005/8/layout/orgChart1"/>
    <dgm:cxn modelId="{26185A97-A195-47A5-B42D-82C425539579}" type="presParOf" srcId="{A085BA4B-7063-4B6A-A68C-835A992D92B4}" destId="{86D6F896-BF13-4168-B41D-0F1B21A9B1DD}" srcOrd="1" destOrd="0" presId="urn:microsoft.com/office/officeart/2005/8/layout/orgChart1"/>
    <dgm:cxn modelId="{AD2F792B-4B4F-4A90-BDE3-B7485CDA17F3}" type="presParOf" srcId="{A085BA4B-7063-4B6A-A68C-835A992D92B4}" destId="{42333758-F9C6-4314-94FB-3BE96ACDCCDB}" srcOrd="2" destOrd="0" presId="urn:microsoft.com/office/officeart/2005/8/layout/orgChart1"/>
    <dgm:cxn modelId="{B272F1B3-3E90-450E-95FF-8886E76C1390}" type="presParOf" srcId="{CC3A517F-5C2B-49E3-80DB-F4D71DD066AF}" destId="{15B7A603-6973-424C-BC9A-2CDFD99C0D15}" srcOrd="2" destOrd="0" presId="urn:microsoft.com/office/officeart/2005/8/layout/orgChart1"/>
    <dgm:cxn modelId="{3F9E268E-5690-4153-9BDB-F87CAA84C447}" type="presParOf" srcId="{7AAE6EBC-0C4C-4B03-A3AA-F24CA960883F}" destId="{35558C5B-1FD4-40C8-A3CA-925AEAD6E3E6}" srcOrd="2" destOrd="0" presId="urn:microsoft.com/office/officeart/2005/8/layout/orgChart1"/>
    <dgm:cxn modelId="{711D106E-8ABB-4597-9C5F-8D223247F73D}" type="presParOf" srcId="{7AAE6EBC-0C4C-4B03-A3AA-F24CA960883F}" destId="{6AD67579-9B1E-4C72-AB7B-330483210049}" srcOrd="3" destOrd="0" presId="urn:microsoft.com/office/officeart/2005/8/layout/orgChart1"/>
    <dgm:cxn modelId="{81DCA3DA-18F0-488C-A191-5CAFE64AC697}" type="presParOf" srcId="{6AD67579-9B1E-4C72-AB7B-330483210049}" destId="{6D1EC27C-FDA4-4635-A1D6-9C03E9F259D9}" srcOrd="0" destOrd="0" presId="urn:microsoft.com/office/officeart/2005/8/layout/orgChart1"/>
    <dgm:cxn modelId="{1160EE36-F83F-4847-ADB4-3F44419B1655}" type="presParOf" srcId="{6D1EC27C-FDA4-4635-A1D6-9C03E9F259D9}" destId="{9519A267-443C-4A22-8ECE-1250DCEC2D53}" srcOrd="0" destOrd="0" presId="urn:microsoft.com/office/officeart/2005/8/layout/orgChart1"/>
    <dgm:cxn modelId="{A586181A-7826-48F6-8B15-22840E83FD21}" type="presParOf" srcId="{6D1EC27C-FDA4-4635-A1D6-9C03E9F259D9}" destId="{00F82178-71A3-4A35-A89A-CC9EFD8B78F9}" srcOrd="1" destOrd="0" presId="urn:microsoft.com/office/officeart/2005/8/layout/orgChart1"/>
    <dgm:cxn modelId="{B5E2D84D-4BD6-4636-877D-B91A171265E8}" type="presParOf" srcId="{6AD67579-9B1E-4C72-AB7B-330483210049}" destId="{F6E0BEA6-D631-4812-8256-2D19B9748B27}" srcOrd="1" destOrd="0" presId="urn:microsoft.com/office/officeart/2005/8/layout/orgChart1"/>
    <dgm:cxn modelId="{8791A206-0736-4FFD-B273-90308F579CF5}" type="presParOf" srcId="{F6E0BEA6-D631-4812-8256-2D19B9748B27}" destId="{298D8782-F2BE-453F-900F-97A3C27824CA}" srcOrd="0" destOrd="0" presId="urn:microsoft.com/office/officeart/2005/8/layout/orgChart1"/>
    <dgm:cxn modelId="{2E19795F-30DD-41C6-B8BB-3B092F8316DB}" type="presParOf" srcId="{F6E0BEA6-D631-4812-8256-2D19B9748B27}" destId="{95FF14A5-AE2D-430E-BDAD-BC3B7F865F23}" srcOrd="1" destOrd="0" presId="urn:microsoft.com/office/officeart/2005/8/layout/orgChart1"/>
    <dgm:cxn modelId="{357ACEE8-0F77-49A0-BD83-0996A0D0AFC2}" type="presParOf" srcId="{95FF14A5-AE2D-430E-BDAD-BC3B7F865F23}" destId="{7D7B2BC2-B22A-4B65-B58D-2F647E47A8C1}" srcOrd="0" destOrd="0" presId="urn:microsoft.com/office/officeart/2005/8/layout/orgChart1"/>
    <dgm:cxn modelId="{9A97BAD7-C2BF-42EF-BD2A-1AF539BD6994}" type="presParOf" srcId="{7D7B2BC2-B22A-4B65-B58D-2F647E47A8C1}" destId="{7F06D1C9-37CC-4D93-8AB1-CFF8639FE14B}" srcOrd="0" destOrd="0" presId="urn:microsoft.com/office/officeart/2005/8/layout/orgChart1"/>
    <dgm:cxn modelId="{E4D8BA71-7C35-4F1D-B23E-A0A18C4B00A3}" type="presParOf" srcId="{7D7B2BC2-B22A-4B65-B58D-2F647E47A8C1}" destId="{9462CCF3-101F-46D6-A222-1571BC750B7D}" srcOrd="1" destOrd="0" presId="urn:microsoft.com/office/officeart/2005/8/layout/orgChart1"/>
    <dgm:cxn modelId="{E563CE30-7B6B-478E-BFF0-ADBA0D5D66BF}" type="presParOf" srcId="{95FF14A5-AE2D-430E-BDAD-BC3B7F865F23}" destId="{9BD52B5D-941F-4729-BAE0-3E403598FCDB}" srcOrd="1" destOrd="0" presId="urn:microsoft.com/office/officeart/2005/8/layout/orgChart1"/>
    <dgm:cxn modelId="{88C2EDC1-179A-4EB3-B8C0-8EDAE0634AF1}" type="presParOf" srcId="{95FF14A5-AE2D-430E-BDAD-BC3B7F865F23}" destId="{EA7B5022-6912-42B2-AAB8-DBD1AC2E7CDC}" srcOrd="2" destOrd="0" presId="urn:microsoft.com/office/officeart/2005/8/layout/orgChart1"/>
    <dgm:cxn modelId="{653B5D07-3B8F-4DF7-A5F5-2F7137473304}" type="presParOf" srcId="{F6E0BEA6-D631-4812-8256-2D19B9748B27}" destId="{A0722FDB-ECFC-4706-8E95-60D3BCF8D9BF}" srcOrd="2" destOrd="0" presId="urn:microsoft.com/office/officeart/2005/8/layout/orgChart1"/>
    <dgm:cxn modelId="{F9AC7468-56A0-42F3-851C-600D4F171A79}" type="presParOf" srcId="{F6E0BEA6-D631-4812-8256-2D19B9748B27}" destId="{1472F5A3-E976-4CAD-A720-8295E4946829}" srcOrd="3" destOrd="0" presId="urn:microsoft.com/office/officeart/2005/8/layout/orgChart1"/>
    <dgm:cxn modelId="{740E8BD4-EAC7-4CD2-85EC-F3D8257B4B26}" type="presParOf" srcId="{1472F5A3-E976-4CAD-A720-8295E4946829}" destId="{C029FFFB-AB21-4CBC-BCB2-968AE13F9155}" srcOrd="0" destOrd="0" presId="urn:microsoft.com/office/officeart/2005/8/layout/orgChart1"/>
    <dgm:cxn modelId="{8E440F97-849C-4230-969F-0B2159DAFD29}" type="presParOf" srcId="{C029FFFB-AB21-4CBC-BCB2-968AE13F9155}" destId="{67D94C48-0641-48D4-AE2B-CAD7532BBD23}" srcOrd="0" destOrd="0" presId="urn:microsoft.com/office/officeart/2005/8/layout/orgChart1"/>
    <dgm:cxn modelId="{17D01E99-8D4C-4792-833F-ADD1544C0A6E}" type="presParOf" srcId="{C029FFFB-AB21-4CBC-BCB2-968AE13F9155}" destId="{E5F7E65E-BE44-4075-ACA3-571CDA8E836A}" srcOrd="1" destOrd="0" presId="urn:microsoft.com/office/officeart/2005/8/layout/orgChart1"/>
    <dgm:cxn modelId="{FADF1C40-527A-42A7-A9FE-89831AA81F86}" type="presParOf" srcId="{1472F5A3-E976-4CAD-A720-8295E4946829}" destId="{2DF0CA18-40DF-43D0-8952-8F1FE6A3108E}" srcOrd="1" destOrd="0" presId="urn:microsoft.com/office/officeart/2005/8/layout/orgChart1"/>
    <dgm:cxn modelId="{78E10653-D2ED-4B6D-B6E6-11FA9EFDBB7A}" type="presParOf" srcId="{1472F5A3-E976-4CAD-A720-8295E4946829}" destId="{7E764586-8705-4A0C-B96F-4D5F18B1DF2A}" srcOrd="2" destOrd="0" presId="urn:microsoft.com/office/officeart/2005/8/layout/orgChart1"/>
    <dgm:cxn modelId="{899F8BEC-AE90-4F1F-8874-1A3D0B80FCE3}" type="presParOf" srcId="{F6E0BEA6-D631-4812-8256-2D19B9748B27}" destId="{CDF9A08B-F3EB-4A9E-9F32-8C2970419126}" srcOrd="4" destOrd="0" presId="urn:microsoft.com/office/officeart/2005/8/layout/orgChart1"/>
    <dgm:cxn modelId="{5154B89F-FF82-4CE8-9778-F9424FBE83A5}" type="presParOf" srcId="{F6E0BEA6-D631-4812-8256-2D19B9748B27}" destId="{BD115A6E-C013-4F6A-A2F6-A3230AC9DA51}" srcOrd="5" destOrd="0" presId="urn:microsoft.com/office/officeart/2005/8/layout/orgChart1"/>
    <dgm:cxn modelId="{2C5503E6-3991-4CC0-A9A3-1ED610D66481}" type="presParOf" srcId="{BD115A6E-C013-4F6A-A2F6-A3230AC9DA51}" destId="{876A1C21-5FE2-4D31-B87B-4F2A754691C6}" srcOrd="0" destOrd="0" presId="urn:microsoft.com/office/officeart/2005/8/layout/orgChart1"/>
    <dgm:cxn modelId="{85ED749E-5DC7-4044-ABFA-E2D9912AF4D4}" type="presParOf" srcId="{876A1C21-5FE2-4D31-B87B-4F2A754691C6}" destId="{1FDBA4A3-2F03-4090-9DC9-953B2A63BA65}" srcOrd="0" destOrd="0" presId="urn:microsoft.com/office/officeart/2005/8/layout/orgChart1"/>
    <dgm:cxn modelId="{8694025E-8DC6-4864-973C-A39D61DCBEF2}" type="presParOf" srcId="{876A1C21-5FE2-4D31-B87B-4F2A754691C6}" destId="{0EA10DE1-1CFA-4E90-8F50-4EA348062E60}" srcOrd="1" destOrd="0" presId="urn:microsoft.com/office/officeart/2005/8/layout/orgChart1"/>
    <dgm:cxn modelId="{C1166D0B-83DE-4C47-9002-E432FFEB3B0F}" type="presParOf" srcId="{BD115A6E-C013-4F6A-A2F6-A3230AC9DA51}" destId="{EED05FAF-8FB1-4948-83AE-35E66A470ECE}" srcOrd="1" destOrd="0" presId="urn:microsoft.com/office/officeart/2005/8/layout/orgChart1"/>
    <dgm:cxn modelId="{69699DA9-F055-4CDA-A6CE-22B31B463751}" type="presParOf" srcId="{BD115A6E-C013-4F6A-A2F6-A3230AC9DA51}" destId="{FA831758-BDF6-4DB0-9F88-217CE86E8787}" srcOrd="2" destOrd="0" presId="urn:microsoft.com/office/officeart/2005/8/layout/orgChart1"/>
    <dgm:cxn modelId="{40B121D0-4BA9-4F21-A39A-C2FDF975FAAF}" type="presParOf" srcId="{F6E0BEA6-D631-4812-8256-2D19B9748B27}" destId="{7AFD36ED-7FAF-4BA4-916A-CB3BF387CDC9}" srcOrd="6" destOrd="0" presId="urn:microsoft.com/office/officeart/2005/8/layout/orgChart1"/>
    <dgm:cxn modelId="{CB4ADDD3-0A2D-4783-9669-531F7B86531C}" type="presParOf" srcId="{F6E0BEA6-D631-4812-8256-2D19B9748B27}" destId="{2328D738-D1D0-4635-ACD4-71ED072F8B06}" srcOrd="7" destOrd="0" presId="urn:microsoft.com/office/officeart/2005/8/layout/orgChart1"/>
    <dgm:cxn modelId="{E93D658E-A031-40C7-AFE1-2C8326CE3304}" type="presParOf" srcId="{2328D738-D1D0-4635-ACD4-71ED072F8B06}" destId="{C773AE73-F169-40C8-9F56-9DDAABFA1B84}" srcOrd="0" destOrd="0" presId="urn:microsoft.com/office/officeart/2005/8/layout/orgChart1"/>
    <dgm:cxn modelId="{471D541D-D9A2-4E86-96D3-65B73789EBED}" type="presParOf" srcId="{C773AE73-F169-40C8-9F56-9DDAABFA1B84}" destId="{802DAE71-22A3-4DC4-89E7-031080D2DA0D}" srcOrd="0" destOrd="0" presId="urn:microsoft.com/office/officeart/2005/8/layout/orgChart1"/>
    <dgm:cxn modelId="{123DD21A-62CC-46E5-BAE0-38C9336884D9}" type="presParOf" srcId="{C773AE73-F169-40C8-9F56-9DDAABFA1B84}" destId="{A4B42086-A347-49DB-925D-913A0978EF28}" srcOrd="1" destOrd="0" presId="urn:microsoft.com/office/officeart/2005/8/layout/orgChart1"/>
    <dgm:cxn modelId="{82F8EED7-1D4A-4A57-8D04-DADCA7574B3D}" type="presParOf" srcId="{2328D738-D1D0-4635-ACD4-71ED072F8B06}" destId="{281F8378-EBAF-4F6F-8AA5-C0B7BBA0E892}" srcOrd="1" destOrd="0" presId="urn:microsoft.com/office/officeart/2005/8/layout/orgChart1"/>
    <dgm:cxn modelId="{4EDD0D56-5127-45DC-8D3F-D1847CDBD19B}" type="presParOf" srcId="{2328D738-D1D0-4635-ACD4-71ED072F8B06}" destId="{2C2BD00B-65AD-46EC-A480-29509F4CE34A}" srcOrd="2" destOrd="0" presId="urn:microsoft.com/office/officeart/2005/8/layout/orgChart1"/>
    <dgm:cxn modelId="{169B4DEF-F0BA-4BC9-BF6C-E8EF60AFA694}" type="presParOf" srcId="{6AD67579-9B1E-4C72-AB7B-330483210049}" destId="{D2ABDC4F-EB01-45F3-954F-050207CD2C42}" srcOrd="2" destOrd="0" presId="urn:microsoft.com/office/officeart/2005/8/layout/orgChart1"/>
    <dgm:cxn modelId="{79D33F9D-CD63-4E1D-9BD8-ABD69BBC1491}" type="presParOf" srcId="{631F23B8-D5FF-44A5-81D5-DEC331BF6E9C}" destId="{2B768760-8793-40F1-84B3-63AA2A92CEA0}" srcOrd="2" destOrd="0" presId="urn:microsoft.com/office/officeart/2005/8/layout/orgChart1"/>
    <dgm:cxn modelId="{92B69A4E-30B7-4F74-A30E-363F59055C36}" type="presParOf" srcId="{B352CFA7-030D-4972-8B8C-D5AF0412D2DD}" destId="{0CAD44E9-D871-41AC-9825-6BAEA8381397}" srcOrd="2" destOrd="0" presId="urn:microsoft.com/office/officeart/2005/8/layout/orgChart1"/>
    <dgm:cxn modelId="{39FC7AC7-F859-4DDD-AA86-D7DACEB8F2F6}" type="presParOf" srcId="{B352CFA7-030D-4972-8B8C-D5AF0412D2DD}" destId="{728F872D-3B48-438A-A614-CB9D41D17ECA}" srcOrd="3" destOrd="0" presId="urn:microsoft.com/office/officeart/2005/8/layout/orgChart1"/>
    <dgm:cxn modelId="{3A4C06A1-A1C4-445A-A1AA-311A498D5525}" type="presParOf" srcId="{728F872D-3B48-438A-A614-CB9D41D17ECA}" destId="{6B87DEBE-0BBF-4942-A083-9579E23BE70F}" srcOrd="0" destOrd="0" presId="urn:microsoft.com/office/officeart/2005/8/layout/orgChart1"/>
    <dgm:cxn modelId="{5EFD1159-67B1-498D-B1CE-CBC064E54F9A}" type="presParOf" srcId="{6B87DEBE-0BBF-4942-A083-9579E23BE70F}" destId="{5A7DF65D-BB2D-4383-BC6B-37DD2D26D3BD}" srcOrd="0" destOrd="0" presId="urn:microsoft.com/office/officeart/2005/8/layout/orgChart1"/>
    <dgm:cxn modelId="{A0B959E1-6113-4629-86B4-3D9A3B6BB415}" type="presParOf" srcId="{6B87DEBE-0BBF-4942-A083-9579E23BE70F}" destId="{76AF2968-6142-4DAA-8B3D-ED26F4E744CC}" srcOrd="1" destOrd="0" presId="urn:microsoft.com/office/officeart/2005/8/layout/orgChart1"/>
    <dgm:cxn modelId="{006851EF-8355-4946-8A0F-A2237B55E985}" type="presParOf" srcId="{728F872D-3B48-438A-A614-CB9D41D17ECA}" destId="{C52D79CC-6678-4CF2-8A49-3BBCE203AA6C}" srcOrd="1" destOrd="0" presId="urn:microsoft.com/office/officeart/2005/8/layout/orgChart1"/>
    <dgm:cxn modelId="{B200F4BE-074A-491E-80FD-8D1DE6420ED3}" type="presParOf" srcId="{C52D79CC-6678-4CF2-8A49-3BBCE203AA6C}" destId="{680254A2-6773-4B5A-AEB7-C3353AAA2010}" srcOrd="0" destOrd="0" presId="urn:microsoft.com/office/officeart/2005/8/layout/orgChart1"/>
    <dgm:cxn modelId="{8EE7F8A1-0DD2-46A5-905D-01BA8C5E2FBA}" type="presParOf" srcId="{C52D79CC-6678-4CF2-8A49-3BBCE203AA6C}" destId="{D7BC38AF-C1FC-4A73-BE15-B654BF47E2A9}" srcOrd="1" destOrd="0" presId="urn:microsoft.com/office/officeart/2005/8/layout/orgChart1"/>
    <dgm:cxn modelId="{22714039-C21A-4A8A-90F4-1EF9C723DBBA}" type="presParOf" srcId="{D7BC38AF-C1FC-4A73-BE15-B654BF47E2A9}" destId="{8A1CD410-A727-4BDB-B294-3E92034F0674}" srcOrd="0" destOrd="0" presId="urn:microsoft.com/office/officeart/2005/8/layout/orgChart1"/>
    <dgm:cxn modelId="{2D91C84A-FE42-4E56-A39F-C780D8D88EB1}" type="presParOf" srcId="{8A1CD410-A727-4BDB-B294-3E92034F0674}" destId="{CF4C47C9-F62E-4779-9F55-EFBE6319674D}" srcOrd="0" destOrd="0" presId="urn:microsoft.com/office/officeart/2005/8/layout/orgChart1"/>
    <dgm:cxn modelId="{AA99F723-0189-411E-9B6A-5CD80163345E}" type="presParOf" srcId="{8A1CD410-A727-4BDB-B294-3E92034F0674}" destId="{775FF814-387A-4DB8-B9F5-2935E8D0B3A1}" srcOrd="1" destOrd="0" presId="urn:microsoft.com/office/officeart/2005/8/layout/orgChart1"/>
    <dgm:cxn modelId="{81264761-2826-465D-BE4C-0154FCFC531D}" type="presParOf" srcId="{D7BC38AF-C1FC-4A73-BE15-B654BF47E2A9}" destId="{C2FF18A7-25CC-407F-AD9E-D044F1D88ECB}" srcOrd="1" destOrd="0" presId="urn:microsoft.com/office/officeart/2005/8/layout/orgChart1"/>
    <dgm:cxn modelId="{22EFC3D5-680D-4CFC-AF0A-F4D1FD3AD7BA}" type="presParOf" srcId="{C2FF18A7-25CC-407F-AD9E-D044F1D88ECB}" destId="{7F3AB629-48E9-41BC-972F-3DF8F838DB8B}" srcOrd="0" destOrd="0" presId="urn:microsoft.com/office/officeart/2005/8/layout/orgChart1"/>
    <dgm:cxn modelId="{3F521B58-C273-498D-BA0F-6C4942E203AA}" type="presParOf" srcId="{C2FF18A7-25CC-407F-AD9E-D044F1D88ECB}" destId="{AF0CDFEB-282C-419F-BA57-91A2AF416603}" srcOrd="1" destOrd="0" presId="urn:microsoft.com/office/officeart/2005/8/layout/orgChart1"/>
    <dgm:cxn modelId="{BCA702C0-90A7-42AF-94D7-1B6A802F6984}" type="presParOf" srcId="{AF0CDFEB-282C-419F-BA57-91A2AF416603}" destId="{A63402C8-E2C4-4E16-BD34-DF9410D08FCC}" srcOrd="0" destOrd="0" presId="urn:microsoft.com/office/officeart/2005/8/layout/orgChart1"/>
    <dgm:cxn modelId="{DCB4F5E0-28C8-49C4-B8E6-BDAF532B5D3C}" type="presParOf" srcId="{A63402C8-E2C4-4E16-BD34-DF9410D08FCC}" destId="{CEC7AF50-9CFB-4216-9D22-61B87A0FE17C}" srcOrd="0" destOrd="0" presId="urn:microsoft.com/office/officeart/2005/8/layout/orgChart1"/>
    <dgm:cxn modelId="{63D4AABB-1099-4226-BF4A-2482702990DC}" type="presParOf" srcId="{A63402C8-E2C4-4E16-BD34-DF9410D08FCC}" destId="{0B409319-1C84-45FB-B792-61078B9D47AE}" srcOrd="1" destOrd="0" presId="urn:microsoft.com/office/officeart/2005/8/layout/orgChart1"/>
    <dgm:cxn modelId="{17143C8A-5165-4D73-B66B-998BEC64BE66}" type="presParOf" srcId="{AF0CDFEB-282C-419F-BA57-91A2AF416603}" destId="{F745C76B-E324-44FC-A631-BB32ECA2C825}" srcOrd="1" destOrd="0" presId="urn:microsoft.com/office/officeart/2005/8/layout/orgChart1"/>
    <dgm:cxn modelId="{02E55E64-1E1D-4584-91FF-A68AD71410E6}" type="presParOf" srcId="{AF0CDFEB-282C-419F-BA57-91A2AF416603}" destId="{162386B7-5E2E-4F05-8155-1F597F218051}" srcOrd="2" destOrd="0" presId="urn:microsoft.com/office/officeart/2005/8/layout/orgChart1"/>
    <dgm:cxn modelId="{FA832EBF-5FED-4B2E-A32A-DF09EB7F6B42}" type="presParOf" srcId="{C2FF18A7-25CC-407F-AD9E-D044F1D88ECB}" destId="{584DD669-2FE0-4EC5-BA4F-7761B39E8D29}" srcOrd="2" destOrd="0" presId="urn:microsoft.com/office/officeart/2005/8/layout/orgChart1"/>
    <dgm:cxn modelId="{942586FF-3CB8-4DE4-80BE-8557A4DB7CDF}" type="presParOf" srcId="{C2FF18A7-25CC-407F-AD9E-D044F1D88ECB}" destId="{F12B9A34-C7D3-4BAD-911B-4233DBDBD4FF}" srcOrd="3" destOrd="0" presId="urn:microsoft.com/office/officeart/2005/8/layout/orgChart1"/>
    <dgm:cxn modelId="{6BE402F5-4384-4E74-90FD-5A1153D507BA}" type="presParOf" srcId="{F12B9A34-C7D3-4BAD-911B-4233DBDBD4FF}" destId="{1103AE3E-F062-4A7C-9CAA-83B40A5021E0}" srcOrd="0" destOrd="0" presId="urn:microsoft.com/office/officeart/2005/8/layout/orgChart1"/>
    <dgm:cxn modelId="{40A71C67-F76C-4C52-BC86-74405937261B}" type="presParOf" srcId="{1103AE3E-F062-4A7C-9CAA-83B40A5021E0}" destId="{2E1226BA-333B-4F3C-AA21-31AEACD347E5}" srcOrd="0" destOrd="0" presId="urn:microsoft.com/office/officeart/2005/8/layout/orgChart1"/>
    <dgm:cxn modelId="{C580D99E-EBE5-4834-9E12-4F5A637B0163}" type="presParOf" srcId="{1103AE3E-F062-4A7C-9CAA-83B40A5021E0}" destId="{FD5F5FFB-D859-4320-B5D3-96513BD22C85}" srcOrd="1" destOrd="0" presId="urn:microsoft.com/office/officeart/2005/8/layout/orgChart1"/>
    <dgm:cxn modelId="{830D6BFF-871E-4E47-A6F5-EEC450C2CE65}" type="presParOf" srcId="{F12B9A34-C7D3-4BAD-911B-4233DBDBD4FF}" destId="{B5CE5B0A-978D-48F9-9695-73E97EF2DF2D}" srcOrd="1" destOrd="0" presId="urn:microsoft.com/office/officeart/2005/8/layout/orgChart1"/>
    <dgm:cxn modelId="{30DF5747-472E-4130-9CA1-753153EFD304}" type="presParOf" srcId="{F12B9A34-C7D3-4BAD-911B-4233DBDBD4FF}" destId="{6C2A15C1-B3B5-4E2D-B810-861930D373B8}" srcOrd="2" destOrd="0" presId="urn:microsoft.com/office/officeart/2005/8/layout/orgChart1"/>
    <dgm:cxn modelId="{8E539847-313D-425D-B01E-1D6FBC358090}" type="presParOf" srcId="{C2FF18A7-25CC-407F-AD9E-D044F1D88ECB}" destId="{489E2F11-9A03-4E05-9553-5C1A49C5DA72}" srcOrd="4" destOrd="0" presId="urn:microsoft.com/office/officeart/2005/8/layout/orgChart1"/>
    <dgm:cxn modelId="{1C5A4695-0E8F-4794-A769-0C0835F1B714}" type="presParOf" srcId="{C2FF18A7-25CC-407F-AD9E-D044F1D88ECB}" destId="{13CE256C-A43C-4975-A373-C31EF81ED9DF}" srcOrd="5" destOrd="0" presId="urn:microsoft.com/office/officeart/2005/8/layout/orgChart1"/>
    <dgm:cxn modelId="{0A4A7676-73DF-47F7-B0C3-A80208D36E64}" type="presParOf" srcId="{13CE256C-A43C-4975-A373-C31EF81ED9DF}" destId="{0645985C-BC23-4AE2-B4D4-F5C724CA0C13}" srcOrd="0" destOrd="0" presId="urn:microsoft.com/office/officeart/2005/8/layout/orgChart1"/>
    <dgm:cxn modelId="{5311D175-B0FF-4ADC-9D67-2A412C160A4B}" type="presParOf" srcId="{0645985C-BC23-4AE2-B4D4-F5C724CA0C13}" destId="{10638EFD-3DDC-4773-967C-D613AF335CE3}" srcOrd="0" destOrd="0" presId="urn:microsoft.com/office/officeart/2005/8/layout/orgChart1"/>
    <dgm:cxn modelId="{0909D38F-9F6D-410A-8DA0-7D84B9C9C064}" type="presParOf" srcId="{0645985C-BC23-4AE2-B4D4-F5C724CA0C13}" destId="{9CDDE9A7-5BB6-479B-8B97-808A37E12823}" srcOrd="1" destOrd="0" presId="urn:microsoft.com/office/officeart/2005/8/layout/orgChart1"/>
    <dgm:cxn modelId="{65A03C13-DA3C-4489-A0E8-D2100CA3CDB7}" type="presParOf" srcId="{13CE256C-A43C-4975-A373-C31EF81ED9DF}" destId="{05482FAE-A8DB-4531-872B-C6927A2DAB57}" srcOrd="1" destOrd="0" presId="urn:microsoft.com/office/officeart/2005/8/layout/orgChart1"/>
    <dgm:cxn modelId="{92CA4694-5B8A-4000-8200-B415789CDD23}" type="presParOf" srcId="{13CE256C-A43C-4975-A373-C31EF81ED9DF}" destId="{B6A90856-0A98-4132-8DB7-9A0E5BB5F09D}" srcOrd="2" destOrd="0" presId="urn:microsoft.com/office/officeart/2005/8/layout/orgChart1"/>
    <dgm:cxn modelId="{2BAEBDE3-0DFB-4702-BD71-ACD14B540537}" type="presParOf" srcId="{C2FF18A7-25CC-407F-AD9E-D044F1D88ECB}" destId="{493DD33A-7807-486B-A36F-B0C2E10BE001}" srcOrd="6" destOrd="0" presId="urn:microsoft.com/office/officeart/2005/8/layout/orgChart1"/>
    <dgm:cxn modelId="{D55258A4-4AC0-4D13-A253-AFCCF44AD9CB}" type="presParOf" srcId="{C2FF18A7-25CC-407F-AD9E-D044F1D88ECB}" destId="{C87B31E5-548C-45D6-B2B3-93B3C7109D07}" srcOrd="7" destOrd="0" presId="urn:microsoft.com/office/officeart/2005/8/layout/orgChart1"/>
    <dgm:cxn modelId="{47C3921F-7D89-4612-A555-1F76056221FA}" type="presParOf" srcId="{C87B31E5-548C-45D6-B2B3-93B3C7109D07}" destId="{45EEB105-CF12-4940-8321-E25FC4B9DBEF}" srcOrd="0" destOrd="0" presId="urn:microsoft.com/office/officeart/2005/8/layout/orgChart1"/>
    <dgm:cxn modelId="{5FCB4727-3EF9-4219-8BC0-1BAC0B0CAC23}" type="presParOf" srcId="{45EEB105-CF12-4940-8321-E25FC4B9DBEF}" destId="{D3CB6287-D670-4EBB-A95D-A5F9D4970EA5}" srcOrd="0" destOrd="0" presId="urn:microsoft.com/office/officeart/2005/8/layout/orgChart1"/>
    <dgm:cxn modelId="{F7EA88CE-3197-4340-88EF-AE0952DCCC8D}" type="presParOf" srcId="{45EEB105-CF12-4940-8321-E25FC4B9DBEF}" destId="{9ADB1917-1F3A-4DAA-B554-9A9E008D4A16}" srcOrd="1" destOrd="0" presId="urn:microsoft.com/office/officeart/2005/8/layout/orgChart1"/>
    <dgm:cxn modelId="{6787CB2E-18F1-4265-B34C-F3C7890E0605}" type="presParOf" srcId="{C87B31E5-548C-45D6-B2B3-93B3C7109D07}" destId="{8398F6F1-CF56-420A-BACD-C8A85D32400A}" srcOrd="1" destOrd="0" presId="urn:microsoft.com/office/officeart/2005/8/layout/orgChart1"/>
    <dgm:cxn modelId="{D78DB6CD-C0F6-4D40-9643-F1A0799A7EFA}" type="presParOf" srcId="{C87B31E5-548C-45D6-B2B3-93B3C7109D07}" destId="{DE1603E7-0A93-406E-9AC9-8680F474BE3E}" srcOrd="2" destOrd="0" presId="urn:microsoft.com/office/officeart/2005/8/layout/orgChart1"/>
    <dgm:cxn modelId="{89EB30AE-67E0-49E6-99EC-5A545C838F5C}" type="presParOf" srcId="{D7BC38AF-C1FC-4A73-BE15-B654BF47E2A9}" destId="{CCCBD5A6-41D4-4A82-B1D1-E902F42F472F}" srcOrd="2" destOrd="0" presId="urn:microsoft.com/office/officeart/2005/8/layout/orgChart1"/>
    <dgm:cxn modelId="{59D5AD55-3A05-487B-9502-C9A0AE0241D2}" type="presParOf" srcId="{C52D79CC-6678-4CF2-8A49-3BBCE203AA6C}" destId="{E3D926FA-0FB3-43E7-84B1-768D70E5B2D9}" srcOrd="2" destOrd="0" presId="urn:microsoft.com/office/officeart/2005/8/layout/orgChart1"/>
    <dgm:cxn modelId="{807ED405-9F02-4EB2-AE51-34BFB9A6AD29}" type="presParOf" srcId="{C52D79CC-6678-4CF2-8A49-3BBCE203AA6C}" destId="{F984758A-9A1B-4652-A613-CBA43CAAEE88}" srcOrd="3" destOrd="0" presId="urn:microsoft.com/office/officeart/2005/8/layout/orgChart1"/>
    <dgm:cxn modelId="{1AB5E570-8E95-42E2-B801-E41C048F01CC}" type="presParOf" srcId="{F984758A-9A1B-4652-A613-CBA43CAAEE88}" destId="{90A2BCF4-F368-4F2B-A107-4B400F26798F}" srcOrd="0" destOrd="0" presId="urn:microsoft.com/office/officeart/2005/8/layout/orgChart1"/>
    <dgm:cxn modelId="{167896DB-C365-45CD-85BB-FECFBDBEF98D}" type="presParOf" srcId="{90A2BCF4-F368-4F2B-A107-4B400F26798F}" destId="{ED421089-F927-4306-921C-2BF16DA176AF}" srcOrd="0" destOrd="0" presId="urn:microsoft.com/office/officeart/2005/8/layout/orgChart1"/>
    <dgm:cxn modelId="{FA0A3568-C334-4A2F-8D62-59FF297F7C7E}" type="presParOf" srcId="{90A2BCF4-F368-4F2B-A107-4B400F26798F}" destId="{C51C0CFA-E95D-4600-8D16-E3527BC28FC8}" srcOrd="1" destOrd="0" presId="urn:microsoft.com/office/officeart/2005/8/layout/orgChart1"/>
    <dgm:cxn modelId="{C545927B-B703-4ECC-8581-DC753AB57EC0}" type="presParOf" srcId="{F984758A-9A1B-4652-A613-CBA43CAAEE88}" destId="{85AF3B7F-61AE-46A1-98AA-C20102082874}" srcOrd="1" destOrd="0" presId="urn:microsoft.com/office/officeart/2005/8/layout/orgChart1"/>
    <dgm:cxn modelId="{BC85A438-A38F-46B7-9991-5B81A0816CF9}" type="presParOf" srcId="{85AF3B7F-61AE-46A1-98AA-C20102082874}" destId="{15C061C4-D2EC-46FC-91AC-E97054707B12}" srcOrd="0" destOrd="0" presId="urn:microsoft.com/office/officeart/2005/8/layout/orgChart1"/>
    <dgm:cxn modelId="{E1B09491-A5F9-492E-9111-B28DEFF2F40C}" type="presParOf" srcId="{85AF3B7F-61AE-46A1-98AA-C20102082874}" destId="{EC3711FC-C419-4013-AD9A-55E982F64E94}" srcOrd="1" destOrd="0" presId="urn:microsoft.com/office/officeart/2005/8/layout/orgChart1"/>
    <dgm:cxn modelId="{DAD97F30-B1D4-4CBF-BD8F-5999B26EACCD}" type="presParOf" srcId="{EC3711FC-C419-4013-AD9A-55E982F64E94}" destId="{FCB6BCCB-8C85-45C3-A001-9D0C2EC8872B}" srcOrd="0" destOrd="0" presId="urn:microsoft.com/office/officeart/2005/8/layout/orgChart1"/>
    <dgm:cxn modelId="{69024456-FA2E-45C0-AAED-1382CC7CF3D1}" type="presParOf" srcId="{FCB6BCCB-8C85-45C3-A001-9D0C2EC8872B}" destId="{123F8FA8-60D1-4ED5-92E0-A867E82255D0}" srcOrd="0" destOrd="0" presId="urn:microsoft.com/office/officeart/2005/8/layout/orgChart1"/>
    <dgm:cxn modelId="{0C2A1F02-DD04-42FD-8826-D50E78870780}" type="presParOf" srcId="{FCB6BCCB-8C85-45C3-A001-9D0C2EC8872B}" destId="{E63BF398-D25E-42AF-A847-7D713911FCA5}" srcOrd="1" destOrd="0" presId="urn:microsoft.com/office/officeart/2005/8/layout/orgChart1"/>
    <dgm:cxn modelId="{FFA99E35-A866-4747-B844-B53EAAE0E861}" type="presParOf" srcId="{EC3711FC-C419-4013-AD9A-55E982F64E94}" destId="{3EB01F07-ED91-4693-A30E-21104E70B4F4}" srcOrd="1" destOrd="0" presId="urn:microsoft.com/office/officeart/2005/8/layout/orgChart1"/>
    <dgm:cxn modelId="{11DED50B-FDF7-49C4-95CD-47BB84BEFA73}" type="presParOf" srcId="{EC3711FC-C419-4013-AD9A-55E982F64E94}" destId="{583D70D1-4162-4956-BD5A-8226D27B4A40}" srcOrd="2" destOrd="0" presId="urn:microsoft.com/office/officeart/2005/8/layout/orgChart1"/>
    <dgm:cxn modelId="{4D11441D-416C-489D-89D0-D8D9D14B52E7}" type="presParOf" srcId="{85AF3B7F-61AE-46A1-98AA-C20102082874}" destId="{F1B8882C-82CE-4EF0-AC1A-877453D4C917}" srcOrd="2" destOrd="0" presId="urn:microsoft.com/office/officeart/2005/8/layout/orgChart1"/>
    <dgm:cxn modelId="{BBA55E75-EEC7-41AF-90D7-5C66AFE48CBB}" type="presParOf" srcId="{85AF3B7F-61AE-46A1-98AA-C20102082874}" destId="{1C597D6C-7BA1-4819-A92E-49D36E1BE27B}" srcOrd="3" destOrd="0" presId="urn:microsoft.com/office/officeart/2005/8/layout/orgChart1"/>
    <dgm:cxn modelId="{E1575DD8-5247-4253-86A2-76204303E97D}" type="presParOf" srcId="{1C597D6C-7BA1-4819-A92E-49D36E1BE27B}" destId="{2FF33926-265C-494C-AD10-344E08F4E970}" srcOrd="0" destOrd="0" presId="urn:microsoft.com/office/officeart/2005/8/layout/orgChart1"/>
    <dgm:cxn modelId="{B6B2BC97-8BDB-48E8-9FF2-2BEB2D4AC932}" type="presParOf" srcId="{2FF33926-265C-494C-AD10-344E08F4E970}" destId="{CFF067DF-63F6-4892-96FE-BAE66816ED2D}" srcOrd="0" destOrd="0" presId="urn:microsoft.com/office/officeart/2005/8/layout/orgChart1"/>
    <dgm:cxn modelId="{D1AE1C1F-B346-4C09-9FD1-5C62BF672E19}" type="presParOf" srcId="{2FF33926-265C-494C-AD10-344E08F4E970}" destId="{126E9AA8-8D7B-48E7-9366-87FBCB4B8978}" srcOrd="1" destOrd="0" presId="urn:microsoft.com/office/officeart/2005/8/layout/orgChart1"/>
    <dgm:cxn modelId="{BAF9F0AD-F7AD-480F-9598-D1AE8BF4B25F}" type="presParOf" srcId="{1C597D6C-7BA1-4819-A92E-49D36E1BE27B}" destId="{3E900511-948A-4F3D-A078-9835A0E50C87}" srcOrd="1" destOrd="0" presId="urn:microsoft.com/office/officeart/2005/8/layout/orgChart1"/>
    <dgm:cxn modelId="{532E9A73-95E1-4E70-B68A-17059D75E8FC}" type="presParOf" srcId="{1C597D6C-7BA1-4819-A92E-49D36E1BE27B}" destId="{2045A22E-E252-48D2-BDBE-C59CAF32C34B}" srcOrd="2" destOrd="0" presId="urn:microsoft.com/office/officeart/2005/8/layout/orgChart1"/>
    <dgm:cxn modelId="{CC858AB1-AB24-45F6-8811-35E533F1E632}" type="presParOf" srcId="{85AF3B7F-61AE-46A1-98AA-C20102082874}" destId="{94D8C2DB-466D-47E7-9C8C-FEE360D5E2DD}" srcOrd="4" destOrd="0" presId="urn:microsoft.com/office/officeart/2005/8/layout/orgChart1"/>
    <dgm:cxn modelId="{EE742422-994C-4D5D-981C-878855F63B8A}" type="presParOf" srcId="{85AF3B7F-61AE-46A1-98AA-C20102082874}" destId="{1238D5E0-11C3-498F-9ED3-8EE5CBC0536B}" srcOrd="5" destOrd="0" presId="urn:microsoft.com/office/officeart/2005/8/layout/orgChart1"/>
    <dgm:cxn modelId="{ABCFF2AA-3F60-41B1-BC45-B4AC399D37BF}" type="presParOf" srcId="{1238D5E0-11C3-498F-9ED3-8EE5CBC0536B}" destId="{DEB670B0-C895-4D5E-A28B-DBFF77113D1E}" srcOrd="0" destOrd="0" presId="urn:microsoft.com/office/officeart/2005/8/layout/orgChart1"/>
    <dgm:cxn modelId="{F2E6E679-3618-4428-B25F-97602CFA47E3}" type="presParOf" srcId="{DEB670B0-C895-4D5E-A28B-DBFF77113D1E}" destId="{2AB55127-0B48-40F8-B644-2BD4E2E71356}" srcOrd="0" destOrd="0" presId="urn:microsoft.com/office/officeart/2005/8/layout/orgChart1"/>
    <dgm:cxn modelId="{E13EFD70-A10E-40B9-94CD-DD8E97F7C40A}" type="presParOf" srcId="{DEB670B0-C895-4D5E-A28B-DBFF77113D1E}" destId="{D1329AB7-05A8-450D-9654-DCF51447A39B}" srcOrd="1" destOrd="0" presId="urn:microsoft.com/office/officeart/2005/8/layout/orgChart1"/>
    <dgm:cxn modelId="{3B3E727B-E636-4726-8C3A-1C4EBD13E4A3}" type="presParOf" srcId="{1238D5E0-11C3-498F-9ED3-8EE5CBC0536B}" destId="{F1F23441-FE4D-4B2B-AF58-D44EE74CF5C7}" srcOrd="1" destOrd="0" presId="urn:microsoft.com/office/officeart/2005/8/layout/orgChart1"/>
    <dgm:cxn modelId="{D26E23B3-D8CD-4E17-A6FA-1C288460A8BC}" type="presParOf" srcId="{1238D5E0-11C3-498F-9ED3-8EE5CBC0536B}" destId="{8084A33D-7E38-4BA5-88E2-0077C2C147B8}" srcOrd="2" destOrd="0" presId="urn:microsoft.com/office/officeart/2005/8/layout/orgChart1"/>
    <dgm:cxn modelId="{1D8EA370-52D2-4BC6-9BBB-B5DC3BAFB411}" type="presParOf" srcId="{85AF3B7F-61AE-46A1-98AA-C20102082874}" destId="{534A98AB-BBD8-465D-ABDF-EB3C60F433D5}" srcOrd="6" destOrd="0" presId="urn:microsoft.com/office/officeart/2005/8/layout/orgChart1"/>
    <dgm:cxn modelId="{071C8090-0B05-4E89-86EB-F90BDA370A82}" type="presParOf" srcId="{85AF3B7F-61AE-46A1-98AA-C20102082874}" destId="{66F59FEC-DE4A-4AF8-ACC7-F8831554C365}" srcOrd="7" destOrd="0" presId="urn:microsoft.com/office/officeart/2005/8/layout/orgChart1"/>
    <dgm:cxn modelId="{CE29B5E5-6AB0-4853-965C-DEB3FCED2120}" type="presParOf" srcId="{66F59FEC-DE4A-4AF8-ACC7-F8831554C365}" destId="{1E38C478-EC79-4803-BF43-61847EF8CAF1}" srcOrd="0" destOrd="0" presId="urn:microsoft.com/office/officeart/2005/8/layout/orgChart1"/>
    <dgm:cxn modelId="{2A4369A7-1F8B-4DE7-BDC3-5D44B65740DD}" type="presParOf" srcId="{1E38C478-EC79-4803-BF43-61847EF8CAF1}" destId="{FFE39021-3BCF-4DC9-8BD7-C878B4808F7B}" srcOrd="0" destOrd="0" presId="urn:microsoft.com/office/officeart/2005/8/layout/orgChart1"/>
    <dgm:cxn modelId="{D5D34A68-94F0-4D36-85C7-51C316E90735}" type="presParOf" srcId="{1E38C478-EC79-4803-BF43-61847EF8CAF1}" destId="{A740E9CB-3F2C-41F2-ACC2-576B24E794A6}" srcOrd="1" destOrd="0" presId="urn:microsoft.com/office/officeart/2005/8/layout/orgChart1"/>
    <dgm:cxn modelId="{F9491C61-A3EE-4853-844B-4AF248CF6A13}" type="presParOf" srcId="{66F59FEC-DE4A-4AF8-ACC7-F8831554C365}" destId="{881ADA47-67B2-48BD-8330-3F5CE93B2E31}" srcOrd="1" destOrd="0" presId="urn:microsoft.com/office/officeart/2005/8/layout/orgChart1"/>
    <dgm:cxn modelId="{55D6EB96-A667-4488-A515-8E8C76534301}" type="presParOf" srcId="{66F59FEC-DE4A-4AF8-ACC7-F8831554C365}" destId="{32AA7E83-B083-424A-862A-D10511CEDA40}" srcOrd="2" destOrd="0" presId="urn:microsoft.com/office/officeart/2005/8/layout/orgChart1"/>
    <dgm:cxn modelId="{1A7FB1A7-FDE7-4D45-8AA9-63684DE62D3C}" type="presParOf" srcId="{85AF3B7F-61AE-46A1-98AA-C20102082874}" destId="{1E306773-9F1F-4DE0-8170-6DADCF1863E7}" srcOrd="8" destOrd="0" presId="urn:microsoft.com/office/officeart/2005/8/layout/orgChart1"/>
    <dgm:cxn modelId="{FBC3ABB8-85F0-40C3-9EC0-D1DCD5D8F37F}" type="presParOf" srcId="{85AF3B7F-61AE-46A1-98AA-C20102082874}" destId="{64B91A4F-8CEF-40A5-91D1-ABC5B2625E63}" srcOrd="9" destOrd="0" presId="urn:microsoft.com/office/officeart/2005/8/layout/orgChart1"/>
    <dgm:cxn modelId="{0022D77B-1052-4BC8-A783-F52CCDA91B18}" type="presParOf" srcId="{64B91A4F-8CEF-40A5-91D1-ABC5B2625E63}" destId="{0FCD4A47-FF34-440B-ADF4-BD14461A1391}" srcOrd="0" destOrd="0" presId="urn:microsoft.com/office/officeart/2005/8/layout/orgChart1"/>
    <dgm:cxn modelId="{8EA75A17-83A7-405D-8F86-E5EA5BA74B2B}" type="presParOf" srcId="{0FCD4A47-FF34-440B-ADF4-BD14461A1391}" destId="{721AAA8E-2C0C-4604-83AD-8396E5279D76}" srcOrd="0" destOrd="0" presId="urn:microsoft.com/office/officeart/2005/8/layout/orgChart1"/>
    <dgm:cxn modelId="{25B8483D-4588-4514-8DA0-E2A6FEAFE69D}" type="presParOf" srcId="{0FCD4A47-FF34-440B-ADF4-BD14461A1391}" destId="{7CD94B65-2FEB-4ADD-B2DE-9E17F17917AF}" srcOrd="1" destOrd="0" presId="urn:microsoft.com/office/officeart/2005/8/layout/orgChart1"/>
    <dgm:cxn modelId="{9EDB01F6-8E8D-4458-9E55-772D8409B63A}" type="presParOf" srcId="{64B91A4F-8CEF-40A5-91D1-ABC5B2625E63}" destId="{07AA42B4-8094-453B-8F92-2CB81136B2F0}" srcOrd="1" destOrd="0" presId="urn:microsoft.com/office/officeart/2005/8/layout/orgChart1"/>
    <dgm:cxn modelId="{DF99B15E-CBF2-4975-8F1F-0985DFE8673E}" type="presParOf" srcId="{64B91A4F-8CEF-40A5-91D1-ABC5B2625E63}" destId="{124FA566-0C70-41E9-81FC-4F37B5AF2E56}" srcOrd="2" destOrd="0" presId="urn:microsoft.com/office/officeart/2005/8/layout/orgChart1"/>
    <dgm:cxn modelId="{3144496C-1579-4837-BE08-A86D50C780D4}" type="presParOf" srcId="{F984758A-9A1B-4652-A613-CBA43CAAEE88}" destId="{608FD01C-35CF-4DD0-9820-A0E3EB7FEB4D}" srcOrd="2" destOrd="0" presId="urn:microsoft.com/office/officeart/2005/8/layout/orgChart1"/>
    <dgm:cxn modelId="{CECD47EB-D4A3-436E-B47F-1AFC2AFFA590}" type="presParOf" srcId="{C52D79CC-6678-4CF2-8A49-3BBCE203AA6C}" destId="{90E390CC-F6CB-4277-9F9B-3FCB4FEC3324}" srcOrd="4" destOrd="0" presId="urn:microsoft.com/office/officeart/2005/8/layout/orgChart1"/>
    <dgm:cxn modelId="{A7299243-D54C-439A-AE20-297D17592C0C}" type="presParOf" srcId="{C52D79CC-6678-4CF2-8A49-3BBCE203AA6C}" destId="{583CBE8B-76B2-4E9A-B5D9-DA1E4D24FB9A}" srcOrd="5" destOrd="0" presId="urn:microsoft.com/office/officeart/2005/8/layout/orgChart1"/>
    <dgm:cxn modelId="{A1AD2249-567A-4763-AFD8-F246CAC2ED8A}" type="presParOf" srcId="{583CBE8B-76B2-4E9A-B5D9-DA1E4D24FB9A}" destId="{327D0CAF-FCF7-43AF-838B-1A8D3E92C3C3}" srcOrd="0" destOrd="0" presId="urn:microsoft.com/office/officeart/2005/8/layout/orgChart1"/>
    <dgm:cxn modelId="{976D6BE0-738A-4A1D-A2F5-F63D78F64344}" type="presParOf" srcId="{327D0CAF-FCF7-43AF-838B-1A8D3E92C3C3}" destId="{219830A2-32C4-4334-9FDB-4C3F406001BF}" srcOrd="0" destOrd="0" presId="urn:microsoft.com/office/officeart/2005/8/layout/orgChart1"/>
    <dgm:cxn modelId="{4DBE594B-B6E2-459B-8B2A-454D3AFCF306}" type="presParOf" srcId="{327D0CAF-FCF7-43AF-838B-1A8D3E92C3C3}" destId="{74F21096-51ED-4093-A6D7-A1AD37DD667F}" srcOrd="1" destOrd="0" presId="urn:microsoft.com/office/officeart/2005/8/layout/orgChart1"/>
    <dgm:cxn modelId="{81492154-BF23-4D44-9A2C-243A543977F3}" type="presParOf" srcId="{583CBE8B-76B2-4E9A-B5D9-DA1E4D24FB9A}" destId="{8B061171-0CFA-4F52-8C30-3F748021F5CD}" srcOrd="1" destOrd="0" presId="urn:microsoft.com/office/officeart/2005/8/layout/orgChart1"/>
    <dgm:cxn modelId="{40C73953-6BF4-48CB-A599-6AC6D88E33CC}" type="presParOf" srcId="{8B061171-0CFA-4F52-8C30-3F748021F5CD}" destId="{F5EAB7FD-FB65-4AFD-B68E-87006F7FE6FB}" srcOrd="0" destOrd="0" presId="urn:microsoft.com/office/officeart/2005/8/layout/orgChart1"/>
    <dgm:cxn modelId="{EB43AFCA-5CE5-41B9-8066-5FB491C75C7B}" type="presParOf" srcId="{8B061171-0CFA-4F52-8C30-3F748021F5CD}" destId="{D5C55E2F-5666-4B13-9145-714A8FF18DEB}" srcOrd="1" destOrd="0" presId="urn:microsoft.com/office/officeart/2005/8/layout/orgChart1"/>
    <dgm:cxn modelId="{535C6999-1799-4B1E-B2A6-2388C998FE57}" type="presParOf" srcId="{D5C55E2F-5666-4B13-9145-714A8FF18DEB}" destId="{A7264429-E686-4FCB-A0F1-E6F4990B020E}" srcOrd="0" destOrd="0" presId="urn:microsoft.com/office/officeart/2005/8/layout/orgChart1"/>
    <dgm:cxn modelId="{076F95E1-EDB3-4AD5-A74E-8C2B3E542995}" type="presParOf" srcId="{A7264429-E686-4FCB-A0F1-E6F4990B020E}" destId="{AF0272EE-0D95-40AC-90C1-6A307C9DC4E8}" srcOrd="0" destOrd="0" presId="urn:microsoft.com/office/officeart/2005/8/layout/orgChart1"/>
    <dgm:cxn modelId="{42E5ED99-3DCD-4F33-88F1-895D5FA71103}" type="presParOf" srcId="{A7264429-E686-4FCB-A0F1-E6F4990B020E}" destId="{3AD8ADC3-F185-471D-AE4C-4DFA1AD67357}" srcOrd="1" destOrd="0" presId="urn:microsoft.com/office/officeart/2005/8/layout/orgChart1"/>
    <dgm:cxn modelId="{063EAD7A-1494-43D9-A547-DFE097FBABFF}" type="presParOf" srcId="{D5C55E2F-5666-4B13-9145-714A8FF18DEB}" destId="{E3D9FC78-1398-4DB7-9DB2-CF307B2DB462}" srcOrd="1" destOrd="0" presId="urn:microsoft.com/office/officeart/2005/8/layout/orgChart1"/>
    <dgm:cxn modelId="{932E9DEF-F68E-4C90-86B4-FA9B3D841B7A}" type="presParOf" srcId="{D5C55E2F-5666-4B13-9145-714A8FF18DEB}" destId="{611AAE2B-06C0-443B-B623-43B9D21538F2}" srcOrd="2" destOrd="0" presId="urn:microsoft.com/office/officeart/2005/8/layout/orgChart1"/>
    <dgm:cxn modelId="{8B1F4BFE-3622-4F9D-9910-8A20A6AE6EBC}" type="presParOf" srcId="{8B061171-0CFA-4F52-8C30-3F748021F5CD}" destId="{73FDF7AE-8ADF-41F6-B6AE-16E877445050}" srcOrd="2" destOrd="0" presId="urn:microsoft.com/office/officeart/2005/8/layout/orgChart1"/>
    <dgm:cxn modelId="{276EBB9B-063E-4A1A-A3C1-A340483F4C09}" type="presParOf" srcId="{8B061171-0CFA-4F52-8C30-3F748021F5CD}" destId="{41FEB9C5-6F00-4E6D-A022-36CDCD245C3B}" srcOrd="3" destOrd="0" presId="urn:microsoft.com/office/officeart/2005/8/layout/orgChart1"/>
    <dgm:cxn modelId="{450508EC-1463-4BC5-B361-47B0A40D94BA}" type="presParOf" srcId="{41FEB9C5-6F00-4E6D-A022-36CDCD245C3B}" destId="{67CC7B22-828B-42CB-8967-D4D29D53C5C7}" srcOrd="0" destOrd="0" presId="urn:microsoft.com/office/officeart/2005/8/layout/orgChart1"/>
    <dgm:cxn modelId="{73874A4E-6624-4427-A0E1-178194068E42}" type="presParOf" srcId="{67CC7B22-828B-42CB-8967-D4D29D53C5C7}" destId="{57381782-53C4-42C6-AC29-1E682024273B}" srcOrd="0" destOrd="0" presId="urn:microsoft.com/office/officeart/2005/8/layout/orgChart1"/>
    <dgm:cxn modelId="{115C2FFF-F958-4BFD-8329-032D061D3B3C}" type="presParOf" srcId="{67CC7B22-828B-42CB-8967-D4D29D53C5C7}" destId="{6014537D-56FC-4673-A6C9-5627AEC6403D}" srcOrd="1" destOrd="0" presId="urn:microsoft.com/office/officeart/2005/8/layout/orgChart1"/>
    <dgm:cxn modelId="{4351C329-8E25-44DA-8079-3B74FA1CBBD6}" type="presParOf" srcId="{41FEB9C5-6F00-4E6D-A022-36CDCD245C3B}" destId="{5AAB5892-63D4-4FAD-A05D-ECC8137F032B}" srcOrd="1" destOrd="0" presId="urn:microsoft.com/office/officeart/2005/8/layout/orgChart1"/>
    <dgm:cxn modelId="{26D51770-8D06-4C24-A18D-3AF118A82637}" type="presParOf" srcId="{41FEB9C5-6F00-4E6D-A022-36CDCD245C3B}" destId="{B0B3A6E1-8A84-4B13-805F-C45537C9391E}" srcOrd="2" destOrd="0" presId="urn:microsoft.com/office/officeart/2005/8/layout/orgChart1"/>
    <dgm:cxn modelId="{5CF945D2-10A0-4243-9C58-EF4C94F248C1}" type="presParOf" srcId="{8B061171-0CFA-4F52-8C30-3F748021F5CD}" destId="{173F7CE7-627D-48EA-9CB1-A142D96D5451}" srcOrd="4" destOrd="0" presId="urn:microsoft.com/office/officeart/2005/8/layout/orgChart1"/>
    <dgm:cxn modelId="{0B4A928E-7D7C-478F-80C3-C108068DD677}" type="presParOf" srcId="{8B061171-0CFA-4F52-8C30-3F748021F5CD}" destId="{63BF28C4-8DC8-4860-8975-BD7BE68CB1C9}" srcOrd="5" destOrd="0" presId="urn:microsoft.com/office/officeart/2005/8/layout/orgChart1"/>
    <dgm:cxn modelId="{670757E2-2A80-4BC5-B306-AD0F33DEE92D}" type="presParOf" srcId="{63BF28C4-8DC8-4860-8975-BD7BE68CB1C9}" destId="{8AEB9DD0-D5F5-4176-8A9E-97B3F263FCAD}" srcOrd="0" destOrd="0" presId="urn:microsoft.com/office/officeart/2005/8/layout/orgChart1"/>
    <dgm:cxn modelId="{213FEF35-1E2E-46BB-BCE6-8F0A044E5629}" type="presParOf" srcId="{8AEB9DD0-D5F5-4176-8A9E-97B3F263FCAD}" destId="{A0E360B5-B80B-49F4-A314-B5840BF48DA1}" srcOrd="0" destOrd="0" presId="urn:microsoft.com/office/officeart/2005/8/layout/orgChart1"/>
    <dgm:cxn modelId="{0D0F8BA9-2576-4800-85F5-891E026B15B0}" type="presParOf" srcId="{8AEB9DD0-D5F5-4176-8A9E-97B3F263FCAD}" destId="{4AE47BB6-4040-419F-A339-1E60A576B7D9}" srcOrd="1" destOrd="0" presId="urn:microsoft.com/office/officeart/2005/8/layout/orgChart1"/>
    <dgm:cxn modelId="{62FB3D2A-3B80-4337-A21E-4F788C0EAAAC}" type="presParOf" srcId="{63BF28C4-8DC8-4860-8975-BD7BE68CB1C9}" destId="{FF194665-5744-4576-A4A8-FE3D07DE6D12}" srcOrd="1" destOrd="0" presId="urn:microsoft.com/office/officeart/2005/8/layout/orgChart1"/>
    <dgm:cxn modelId="{F6AEC252-BE32-40EB-8371-9586B7658EDB}" type="presParOf" srcId="{63BF28C4-8DC8-4860-8975-BD7BE68CB1C9}" destId="{94DB69BF-024A-4FBB-961E-6B07C942627D}" srcOrd="2" destOrd="0" presId="urn:microsoft.com/office/officeart/2005/8/layout/orgChart1"/>
    <dgm:cxn modelId="{74A8B8D3-CF1C-4F99-8883-DC65802174D1}" type="presParOf" srcId="{8B061171-0CFA-4F52-8C30-3F748021F5CD}" destId="{8C4EEF61-DB86-4C84-9481-45BE7AE0E3B0}" srcOrd="6" destOrd="0" presId="urn:microsoft.com/office/officeart/2005/8/layout/orgChart1"/>
    <dgm:cxn modelId="{9D9B2667-F822-4D3D-B03B-CD36683220D2}" type="presParOf" srcId="{8B061171-0CFA-4F52-8C30-3F748021F5CD}" destId="{2B5DA338-E5DA-4B01-97D3-0B7088B25F72}" srcOrd="7" destOrd="0" presId="urn:microsoft.com/office/officeart/2005/8/layout/orgChart1"/>
    <dgm:cxn modelId="{602A57DD-6B06-4CDD-A116-3B5591BA4C1D}" type="presParOf" srcId="{2B5DA338-E5DA-4B01-97D3-0B7088B25F72}" destId="{6A3C5F46-2ECC-4049-9C0E-217C469E3B69}" srcOrd="0" destOrd="0" presId="urn:microsoft.com/office/officeart/2005/8/layout/orgChart1"/>
    <dgm:cxn modelId="{A993DA55-7EC0-4041-9B47-524A6D3766E8}" type="presParOf" srcId="{6A3C5F46-2ECC-4049-9C0E-217C469E3B69}" destId="{F1A8C61F-869C-44A6-BA4F-90A7D442C2E2}" srcOrd="0" destOrd="0" presId="urn:microsoft.com/office/officeart/2005/8/layout/orgChart1"/>
    <dgm:cxn modelId="{56A62802-3331-4BC5-A717-4D48FD67E654}" type="presParOf" srcId="{6A3C5F46-2ECC-4049-9C0E-217C469E3B69}" destId="{737BC694-C8B2-4CB1-9756-2B0295A38F5E}" srcOrd="1" destOrd="0" presId="urn:microsoft.com/office/officeart/2005/8/layout/orgChart1"/>
    <dgm:cxn modelId="{47A4C6A0-5F9B-42A1-B19C-1A5DC3D213E0}" type="presParOf" srcId="{2B5DA338-E5DA-4B01-97D3-0B7088B25F72}" destId="{50BE9F0E-6031-46DC-899B-82AFC2B24CEE}" srcOrd="1" destOrd="0" presId="urn:microsoft.com/office/officeart/2005/8/layout/orgChart1"/>
    <dgm:cxn modelId="{7A633D1B-3CC0-4BDA-8077-3324CB517D51}" type="presParOf" srcId="{2B5DA338-E5DA-4B01-97D3-0B7088B25F72}" destId="{1CEA00AF-D6DA-4E32-A567-4C4DCE5EF15D}" srcOrd="2" destOrd="0" presId="urn:microsoft.com/office/officeart/2005/8/layout/orgChart1"/>
    <dgm:cxn modelId="{1D2417A5-0EC6-44AD-B6ED-5A60D91D9A3F}" type="presParOf" srcId="{583CBE8B-76B2-4E9A-B5D9-DA1E4D24FB9A}" destId="{47113D51-C0BF-4982-9621-D5009AF971A0}" srcOrd="2" destOrd="0" presId="urn:microsoft.com/office/officeart/2005/8/layout/orgChart1"/>
    <dgm:cxn modelId="{5D66A7CA-699D-4C5B-90CC-696E09516322}" type="presParOf" srcId="{728F872D-3B48-438A-A614-CB9D41D17ECA}" destId="{B93E5F56-CEBD-4BA3-AEBE-C8B148707585}" srcOrd="2" destOrd="0" presId="urn:microsoft.com/office/officeart/2005/8/layout/orgChart1"/>
    <dgm:cxn modelId="{E2EDBC6F-0C08-4F48-BE71-E4FDD65704F9}" type="presParOf" srcId="{B352CFA7-030D-4972-8B8C-D5AF0412D2DD}" destId="{41AD199D-CE16-4C34-BCC2-56AF11237009}" srcOrd="4" destOrd="0" presId="urn:microsoft.com/office/officeart/2005/8/layout/orgChart1"/>
    <dgm:cxn modelId="{3E1DE23D-632C-4B5A-BBC2-9733E57CD315}" type="presParOf" srcId="{B352CFA7-030D-4972-8B8C-D5AF0412D2DD}" destId="{9D4063AB-FCCB-4088-81BA-686591644B75}" srcOrd="5" destOrd="0" presId="urn:microsoft.com/office/officeart/2005/8/layout/orgChart1"/>
    <dgm:cxn modelId="{3BB798C6-3E1D-4665-8392-08C4BA248C53}" type="presParOf" srcId="{9D4063AB-FCCB-4088-81BA-686591644B75}" destId="{624BD3D9-B023-487B-9B9B-82485E0AC201}" srcOrd="0" destOrd="0" presId="urn:microsoft.com/office/officeart/2005/8/layout/orgChart1"/>
    <dgm:cxn modelId="{480ECC6E-C0AB-4ADA-9F06-A0B6D6AFD280}" type="presParOf" srcId="{624BD3D9-B023-487B-9B9B-82485E0AC201}" destId="{1AD27E19-3EA5-40AA-8006-A3A14269FFA9}" srcOrd="0" destOrd="0" presId="urn:microsoft.com/office/officeart/2005/8/layout/orgChart1"/>
    <dgm:cxn modelId="{F99F363D-0C74-43B3-9112-95A72BA47418}" type="presParOf" srcId="{624BD3D9-B023-487B-9B9B-82485E0AC201}" destId="{6F5B7AE5-9EDD-4565-A1C0-C9F00C11773D}" srcOrd="1" destOrd="0" presId="urn:microsoft.com/office/officeart/2005/8/layout/orgChart1"/>
    <dgm:cxn modelId="{94ED77C3-8077-443A-AF6A-10825B311D9E}" type="presParOf" srcId="{9D4063AB-FCCB-4088-81BA-686591644B75}" destId="{2BCD6AE2-B519-4A5C-A58C-398C4C24EABA}" srcOrd="1" destOrd="0" presId="urn:microsoft.com/office/officeart/2005/8/layout/orgChart1"/>
    <dgm:cxn modelId="{241D9914-AD6F-4E8C-9EC3-5C8DAE0B4281}" type="presParOf" srcId="{2BCD6AE2-B519-4A5C-A58C-398C4C24EABA}" destId="{9E930EC9-1C3E-4186-9F40-4826F9391D9A}" srcOrd="0" destOrd="0" presId="urn:microsoft.com/office/officeart/2005/8/layout/orgChart1"/>
    <dgm:cxn modelId="{0342D3DB-DFF2-4BD5-87D5-CA397F34194A}" type="presParOf" srcId="{2BCD6AE2-B519-4A5C-A58C-398C4C24EABA}" destId="{B665CCF0-41F0-4166-95A0-CB3FA9A392A2}" srcOrd="1" destOrd="0" presId="urn:microsoft.com/office/officeart/2005/8/layout/orgChart1"/>
    <dgm:cxn modelId="{B98E0037-86E3-414E-ADCD-63A402154018}" type="presParOf" srcId="{B665CCF0-41F0-4166-95A0-CB3FA9A392A2}" destId="{0288DE54-3DD2-4CDD-B8E2-E882F98EC1AB}" srcOrd="0" destOrd="0" presId="urn:microsoft.com/office/officeart/2005/8/layout/orgChart1"/>
    <dgm:cxn modelId="{8BF5E8D7-1AFB-4A67-BD31-546910BB450D}" type="presParOf" srcId="{0288DE54-3DD2-4CDD-B8E2-E882F98EC1AB}" destId="{D53BE7B7-EC69-44DD-91D6-F5FE0144349F}" srcOrd="0" destOrd="0" presId="urn:microsoft.com/office/officeart/2005/8/layout/orgChart1"/>
    <dgm:cxn modelId="{D94EAE09-5DAA-4C75-B619-FF44A63DA957}" type="presParOf" srcId="{0288DE54-3DD2-4CDD-B8E2-E882F98EC1AB}" destId="{2E984F4B-1723-4D09-8373-B935117BFEC9}" srcOrd="1" destOrd="0" presId="urn:microsoft.com/office/officeart/2005/8/layout/orgChart1"/>
    <dgm:cxn modelId="{4064A8CC-0FCB-4113-8480-BD8519B26F52}" type="presParOf" srcId="{B665CCF0-41F0-4166-95A0-CB3FA9A392A2}" destId="{F5CC83E1-74DF-4A0C-9BB4-6775F2353122}" srcOrd="1" destOrd="0" presId="urn:microsoft.com/office/officeart/2005/8/layout/orgChart1"/>
    <dgm:cxn modelId="{5B099BF5-3C22-4B68-A126-1AFC8FF65F31}" type="presParOf" srcId="{F5CC83E1-74DF-4A0C-9BB4-6775F2353122}" destId="{9301024A-AD23-4397-8624-57FB00060248}" srcOrd="0" destOrd="0" presId="urn:microsoft.com/office/officeart/2005/8/layout/orgChart1"/>
    <dgm:cxn modelId="{D23D2205-1BA0-46BB-8087-3E965B02737C}" type="presParOf" srcId="{F5CC83E1-74DF-4A0C-9BB4-6775F2353122}" destId="{319C0AA3-4EF5-4BE1-8A28-FF884FA34AB7}" srcOrd="1" destOrd="0" presId="urn:microsoft.com/office/officeart/2005/8/layout/orgChart1"/>
    <dgm:cxn modelId="{15258E14-2DAA-4A17-83CF-9A1727A4FED2}" type="presParOf" srcId="{319C0AA3-4EF5-4BE1-8A28-FF884FA34AB7}" destId="{0DB9C622-B5AC-485D-A1C7-98C97B531C79}" srcOrd="0" destOrd="0" presId="urn:microsoft.com/office/officeart/2005/8/layout/orgChart1"/>
    <dgm:cxn modelId="{131DA6B4-5B89-4CD9-93A7-7F4D19CFDE02}" type="presParOf" srcId="{0DB9C622-B5AC-485D-A1C7-98C97B531C79}" destId="{2F377DF2-8581-4DFC-9B1B-04D7E2AC84B0}" srcOrd="0" destOrd="0" presId="urn:microsoft.com/office/officeart/2005/8/layout/orgChart1"/>
    <dgm:cxn modelId="{4DEB76B0-6BC3-485F-9D03-796A1B6255F5}" type="presParOf" srcId="{0DB9C622-B5AC-485D-A1C7-98C97B531C79}" destId="{573A2C6D-63D9-4CFF-A10D-AA96E6C657E3}" srcOrd="1" destOrd="0" presId="urn:microsoft.com/office/officeart/2005/8/layout/orgChart1"/>
    <dgm:cxn modelId="{734F6EE4-71B2-4479-8ACE-6B3C1DD9F86F}" type="presParOf" srcId="{319C0AA3-4EF5-4BE1-8A28-FF884FA34AB7}" destId="{0ED4A712-D81B-44F0-A41F-34888B039BBB}" srcOrd="1" destOrd="0" presId="urn:microsoft.com/office/officeart/2005/8/layout/orgChart1"/>
    <dgm:cxn modelId="{C8DAEAB4-A45C-4564-9620-FD3D5B9BAC93}" type="presParOf" srcId="{319C0AA3-4EF5-4BE1-8A28-FF884FA34AB7}" destId="{F6890F55-C6A4-4D40-A5A2-850B52085F46}" srcOrd="2" destOrd="0" presId="urn:microsoft.com/office/officeart/2005/8/layout/orgChart1"/>
    <dgm:cxn modelId="{72A7F1D4-B06F-44D1-AD43-0D3CA886D37A}" type="presParOf" srcId="{F5CC83E1-74DF-4A0C-9BB4-6775F2353122}" destId="{BC6BF82D-A99B-4E1F-B967-3CEE4F008FE2}" srcOrd="2" destOrd="0" presId="urn:microsoft.com/office/officeart/2005/8/layout/orgChart1"/>
    <dgm:cxn modelId="{E7E84BE4-FFB1-43A7-AE73-4420F690E2CF}" type="presParOf" srcId="{F5CC83E1-74DF-4A0C-9BB4-6775F2353122}" destId="{122B90AB-C9A9-42D8-BCDA-8861E890EB38}" srcOrd="3" destOrd="0" presId="urn:microsoft.com/office/officeart/2005/8/layout/orgChart1"/>
    <dgm:cxn modelId="{59E7E175-3201-4962-AE9C-02F114B7F09E}" type="presParOf" srcId="{122B90AB-C9A9-42D8-BCDA-8861E890EB38}" destId="{3E269549-9C57-4682-91B3-6E9875769AB0}" srcOrd="0" destOrd="0" presId="urn:microsoft.com/office/officeart/2005/8/layout/orgChart1"/>
    <dgm:cxn modelId="{D7CFEB48-0404-414F-B24E-67C94977F538}" type="presParOf" srcId="{3E269549-9C57-4682-91B3-6E9875769AB0}" destId="{BF969035-D8A7-49BA-9741-C1EE6D792635}" srcOrd="0" destOrd="0" presId="urn:microsoft.com/office/officeart/2005/8/layout/orgChart1"/>
    <dgm:cxn modelId="{582483A7-6A8F-4753-A848-CF2E39CA67EC}" type="presParOf" srcId="{3E269549-9C57-4682-91B3-6E9875769AB0}" destId="{848B8DBD-078E-4ED0-B35C-0A6B065AEA25}" srcOrd="1" destOrd="0" presId="urn:microsoft.com/office/officeart/2005/8/layout/orgChart1"/>
    <dgm:cxn modelId="{95774B2D-7964-4E07-B913-8E1F7084794D}" type="presParOf" srcId="{122B90AB-C9A9-42D8-BCDA-8861E890EB38}" destId="{33971C5F-1A9D-43E7-90A5-7EFBC3B5B3EA}" srcOrd="1" destOrd="0" presId="urn:microsoft.com/office/officeart/2005/8/layout/orgChart1"/>
    <dgm:cxn modelId="{5087B1DD-321D-497E-ACCC-840BA48D51FF}" type="presParOf" srcId="{122B90AB-C9A9-42D8-BCDA-8861E890EB38}" destId="{9BC5B7EB-0550-4D0B-8326-B46E9932F136}" srcOrd="2" destOrd="0" presId="urn:microsoft.com/office/officeart/2005/8/layout/orgChart1"/>
    <dgm:cxn modelId="{BFE7CFE1-53D8-469F-B4BC-5739058363DA}" type="presParOf" srcId="{B665CCF0-41F0-4166-95A0-CB3FA9A392A2}" destId="{F4994C91-188D-4B6C-B572-8D2AC0B8DA78}" srcOrd="2" destOrd="0" presId="urn:microsoft.com/office/officeart/2005/8/layout/orgChart1"/>
    <dgm:cxn modelId="{02FED06F-8726-46DE-94CF-7FC09D870E1F}" type="presParOf" srcId="{9D4063AB-FCCB-4088-81BA-686591644B75}" destId="{8C545F34-2C91-46CE-B444-F04837D49DA3}" srcOrd="2" destOrd="0" presId="urn:microsoft.com/office/officeart/2005/8/layout/orgChart1"/>
    <dgm:cxn modelId="{E0C2453D-618B-49B3-B231-3FD87C6DB831}" type="presParOf" srcId="{2ACED53D-2C24-42C8-810A-F4D8DC6F4108}" destId="{452CCA0A-2019-4EB8-9F89-A344264912AA}"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BF82D-A99B-4E1F-B967-3CEE4F008FE2}">
      <dsp:nvSpPr>
        <dsp:cNvPr id="0" name=""/>
        <dsp:cNvSpPr/>
      </dsp:nvSpPr>
      <dsp:spPr>
        <a:xfrm>
          <a:off x="6541651" y="1674765"/>
          <a:ext cx="91440" cy="1058342"/>
        </a:xfrm>
        <a:custGeom>
          <a:avLst/>
          <a:gdLst/>
          <a:ahLst/>
          <a:cxnLst/>
          <a:rect l="0" t="0" r="0" b="0"/>
          <a:pathLst>
            <a:path>
              <a:moveTo>
                <a:pt x="45720" y="0"/>
              </a:moveTo>
              <a:lnTo>
                <a:pt x="45720" y="1058342"/>
              </a:lnTo>
              <a:lnTo>
                <a:pt x="106162" y="10583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01024A-AD23-4397-8624-57FB00060248}">
      <dsp:nvSpPr>
        <dsp:cNvPr id="0" name=""/>
        <dsp:cNvSpPr/>
      </dsp:nvSpPr>
      <dsp:spPr>
        <a:xfrm>
          <a:off x="6541651" y="1674765"/>
          <a:ext cx="91440" cy="392287"/>
        </a:xfrm>
        <a:custGeom>
          <a:avLst/>
          <a:gdLst/>
          <a:ahLst/>
          <a:cxnLst/>
          <a:rect l="0" t="0" r="0" b="0"/>
          <a:pathLst>
            <a:path>
              <a:moveTo>
                <a:pt x="45720" y="0"/>
              </a:moveTo>
              <a:lnTo>
                <a:pt x="45720" y="392287"/>
              </a:lnTo>
              <a:lnTo>
                <a:pt x="106162" y="3922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30EC9-1C3E-4186-9F40-4826F9391D9A}">
      <dsp:nvSpPr>
        <dsp:cNvPr id="0" name=""/>
        <dsp:cNvSpPr/>
      </dsp:nvSpPr>
      <dsp:spPr>
        <a:xfrm>
          <a:off x="6817498" y="1028406"/>
          <a:ext cx="145115" cy="177306"/>
        </a:xfrm>
        <a:custGeom>
          <a:avLst/>
          <a:gdLst/>
          <a:ahLst/>
          <a:cxnLst/>
          <a:rect l="0" t="0" r="0" b="0"/>
          <a:pathLst>
            <a:path>
              <a:moveTo>
                <a:pt x="0" y="0"/>
              </a:moveTo>
              <a:lnTo>
                <a:pt x="0" y="78805"/>
              </a:lnTo>
              <a:lnTo>
                <a:pt x="145115" y="78805"/>
              </a:lnTo>
              <a:lnTo>
                <a:pt x="145115" y="1773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D199D-CE16-4C34-BCC2-56AF11237009}">
      <dsp:nvSpPr>
        <dsp:cNvPr id="0" name=""/>
        <dsp:cNvSpPr/>
      </dsp:nvSpPr>
      <dsp:spPr>
        <a:xfrm>
          <a:off x="3859206" y="368603"/>
          <a:ext cx="2958292" cy="250755"/>
        </a:xfrm>
        <a:custGeom>
          <a:avLst/>
          <a:gdLst/>
          <a:ahLst/>
          <a:cxnLst/>
          <a:rect l="0" t="0" r="0" b="0"/>
          <a:pathLst>
            <a:path>
              <a:moveTo>
                <a:pt x="0" y="0"/>
              </a:moveTo>
              <a:lnTo>
                <a:pt x="0" y="152254"/>
              </a:lnTo>
              <a:lnTo>
                <a:pt x="2958292" y="152254"/>
              </a:lnTo>
              <a:lnTo>
                <a:pt x="2958292" y="250755"/>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sp>
    <dsp:sp modelId="{8C4EEF61-DB86-4C84-9481-45BE7AE0E3B0}">
      <dsp:nvSpPr>
        <dsp:cNvPr id="0" name=""/>
        <dsp:cNvSpPr/>
      </dsp:nvSpPr>
      <dsp:spPr>
        <a:xfrm>
          <a:off x="4843110" y="1830556"/>
          <a:ext cx="128299" cy="2344963"/>
        </a:xfrm>
        <a:custGeom>
          <a:avLst/>
          <a:gdLst/>
          <a:ahLst/>
          <a:cxnLst/>
          <a:rect l="0" t="0" r="0" b="0"/>
          <a:pathLst>
            <a:path>
              <a:moveTo>
                <a:pt x="0" y="0"/>
              </a:moveTo>
              <a:lnTo>
                <a:pt x="0" y="2344963"/>
              </a:lnTo>
              <a:lnTo>
                <a:pt x="128299" y="23449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3F7CE7-627D-48EA-9CB1-A142D96D5451}">
      <dsp:nvSpPr>
        <dsp:cNvPr id="0" name=""/>
        <dsp:cNvSpPr/>
      </dsp:nvSpPr>
      <dsp:spPr>
        <a:xfrm>
          <a:off x="4843110" y="1830556"/>
          <a:ext cx="135100" cy="1658490"/>
        </a:xfrm>
        <a:custGeom>
          <a:avLst/>
          <a:gdLst/>
          <a:ahLst/>
          <a:cxnLst/>
          <a:rect l="0" t="0" r="0" b="0"/>
          <a:pathLst>
            <a:path>
              <a:moveTo>
                <a:pt x="0" y="0"/>
              </a:moveTo>
              <a:lnTo>
                <a:pt x="0" y="1658490"/>
              </a:lnTo>
              <a:lnTo>
                <a:pt x="135100" y="16584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DF7AE-8ADF-41F6-B6AE-16E877445050}">
      <dsp:nvSpPr>
        <dsp:cNvPr id="0" name=""/>
        <dsp:cNvSpPr/>
      </dsp:nvSpPr>
      <dsp:spPr>
        <a:xfrm>
          <a:off x="4843110" y="1830556"/>
          <a:ext cx="141910" cy="1012853"/>
        </a:xfrm>
        <a:custGeom>
          <a:avLst/>
          <a:gdLst/>
          <a:ahLst/>
          <a:cxnLst/>
          <a:rect l="0" t="0" r="0" b="0"/>
          <a:pathLst>
            <a:path>
              <a:moveTo>
                <a:pt x="0" y="0"/>
              </a:moveTo>
              <a:lnTo>
                <a:pt x="0" y="1012853"/>
              </a:lnTo>
              <a:lnTo>
                <a:pt x="141910" y="10128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EAB7FD-FB65-4AFD-B68E-87006F7FE6FB}">
      <dsp:nvSpPr>
        <dsp:cNvPr id="0" name=""/>
        <dsp:cNvSpPr/>
      </dsp:nvSpPr>
      <dsp:spPr>
        <a:xfrm>
          <a:off x="4843110" y="1830556"/>
          <a:ext cx="135100" cy="387636"/>
        </a:xfrm>
        <a:custGeom>
          <a:avLst/>
          <a:gdLst/>
          <a:ahLst/>
          <a:cxnLst/>
          <a:rect l="0" t="0" r="0" b="0"/>
          <a:pathLst>
            <a:path>
              <a:moveTo>
                <a:pt x="0" y="0"/>
              </a:moveTo>
              <a:lnTo>
                <a:pt x="0" y="387636"/>
              </a:lnTo>
              <a:lnTo>
                <a:pt x="135100" y="3876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390CC-F6CB-4277-9F9B-3FCB4FEC3324}">
      <dsp:nvSpPr>
        <dsp:cNvPr id="0" name=""/>
        <dsp:cNvSpPr/>
      </dsp:nvSpPr>
      <dsp:spPr>
        <a:xfrm>
          <a:off x="3854271" y="1045507"/>
          <a:ext cx="1559867" cy="164187"/>
        </a:xfrm>
        <a:custGeom>
          <a:avLst/>
          <a:gdLst/>
          <a:ahLst/>
          <a:cxnLst/>
          <a:rect l="0" t="0" r="0" b="0"/>
          <a:pathLst>
            <a:path>
              <a:moveTo>
                <a:pt x="0" y="0"/>
              </a:moveTo>
              <a:lnTo>
                <a:pt x="0" y="65686"/>
              </a:lnTo>
              <a:lnTo>
                <a:pt x="1559867" y="65686"/>
              </a:lnTo>
              <a:lnTo>
                <a:pt x="1559867" y="1641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06773-9F1F-4DE0-8170-6DADCF1863E7}">
      <dsp:nvSpPr>
        <dsp:cNvPr id="0" name=""/>
        <dsp:cNvSpPr/>
      </dsp:nvSpPr>
      <dsp:spPr>
        <a:xfrm>
          <a:off x="3365858" y="1837193"/>
          <a:ext cx="147015" cy="3091512"/>
        </a:xfrm>
        <a:custGeom>
          <a:avLst/>
          <a:gdLst/>
          <a:ahLst/>
          <a:cxnLst/>
          <a:rect l="0" t="0" r="0" b="0"/>
          <a:pathLst>
            <a:path>
              <a:moveTo>
                <a:pt x="0" y="0"/>
              </a:moveTo>
              <a:lnTo>
                <a:pt x="0" y="3091512"/>
              </a:lnTo>
              <a:lnTo>
                <a:pt x="147015" y="30915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A98AB-BBD8-465D-ABDF-EB3C60F433D5}">
      <dsp:nvSpPr>
        <dsp:cNvPr id="0" name=""/>
        <dsp:cNvSpPr/>
      </dsp:nvSpPr>
      <dsp:spPr>
        <a:xfrm>
          <a:off x="3365858" y="1837193"/>
          <a:ext cx="147015" cy="2425457"/>
        </a:xfrm>
        <a:custGeom>
          <a:avLst/>
          <a:gdLst/>
          <a:ahLst/>
          <a:cxnLst/>
          <a:rect l="0" t="0" r="0" b="0"/>
          <a:pathLst>
            <a:path>
              <a:moveTo>
                <a:pt x="0" y="0"/>
              </a:moveTo>
              <a:lnTo>
                <a:pt x="0" y="2425457"/>
              </a:lnTo>
              <a:lnTo>
                <a:pt x="147015" y="242545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D8C2DB-466D-47E7-9C8C-FEE360D5E2DD}">
      <dsp:nvSpPr>
        <dsp:cNvPr id="0" name=""/>
        <dsp:cNvSpPr/>
      </dsp:nvSpPr>
      <dsp:spPr>
        <a:xfrm>
          <a:off x="3365858" y="1837193"/>
          <a:ext cx="147015" cy="1759402"/>
        </a:xfrm>
        <a:custGeom>
          <a:avLst/>
          <a:gdLst/>
          <a:ahLst/>
          <a:cxnLst/>
          <a:rect l="0" t="0" r="0" b="0"/>
          <a:pathLst>
            <a:path>
              <a:moveTo>
                <a:pt x="0" y="0"/>
              </a:moveTo>
              <a:lnTo>
                <a:pt x="0" y="1759402"/>
              </a:lnTo>
              <a:lnTo>
                <a:pt x="147015" y="17594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B8882C-82CE-4EF0-AC1A-877453D4C917}">
      <dsp:nvSpPr>
        <dsp:cNvPr id="0" name=""/>
        <dsp:cNvSpPr/>
      </dsp:nvSpPr>
      <dsp:spPr>
        <a:xfrm>
          <a:off x="3365858" y="1837193"/>
          <a:ext cx="147015" cy="1093347"/>
        </a:xfrm>
        <a:custGeom>
          <a:avLst/>
          <a:gdLst/>
          <a:ahLst/>
          <a:cxnLst/>
          <a:rect l="0" t="0" r="0" b="0"/>
          <a:pathLst>
            <a:path>
              <a:moveTo>
                <a:pt x="0" y="0"/>
              </a:moveTo>
              <a:lnTo>
                <a:pt x="0" y="1093347"/>
              </a:lnTo>
              <a:lnTo>
                <a:pt x="147015" y="10933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061C4-D2EC-46FC-91AC-E97054707B12}">
      <dsp:nvSpPr>
        <dsp:cNvPr id="0" name=""/>
        <dsp:cNvSpPr/>
      </dsp:nvSpPr>
      <dsp:spPr>
        <a:xfrm>
          <a:off x="3365858" y="1837193"/>
          <a:ext cx="147015" cy="427292"/>
        </a:xfrm>
        <a:custGeom>
          <a:avLst/>
          <a:gdLst/>
          <a:ahLst/>
          <a:cxnLst/>
          <a:rect l="0" t="0" r="0" b="0"/>
          <a:pathLst>
            <a:path>
              <a:moveTo>
                <a:pt x="0" y="0"/>
              </a:moveTo>
              <a:lnTo>
                <a:pt x="0" y="427292"/>
              </a:lnTo>
              <a:lnTo>
                <a:pt x="147015" y="4272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D926FA-0FB3-43E7-84B1-768D70E5B2D9}">
      <dsp:nvSpPr>
        <dsp:cNvPr id="0" name=""/>
        <dsp:cNvSpPr/>
      </dsp:nvSpPr>
      <dsp:spPr>
        <a:xfrm>
          <a:off x="3808551" y="1045507"/>
          <a:ext cx="91440" cy="168192"/>
        </a:xfrm>
        <a:custGeom>
          <a:avLst/>
          <a:gdLst/>
          <a:ahLst/>
          <a:cxnLst/>
          <a:rect l="0" t="0" r="0" b="0"/>
          <a:pathLst>
            <a:path>
              <a:moveTo>
                <a:pt x="45720" y="0"/>
              </a:moveTo>
              <a:lnTo>
                <a:pt x="45720" y="69691"/>
              </a:lnTo>
              <a:lnTo>
                <a:pt x="113029" y="69691"/>
              </a:lnTo>
              <a:lnTo>
                <a:pt x="113029" y="168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DD33A-7807-486B-A36F-B0C2E10BE001}">
      <dsp:nvSpPr>
        <dsp:cNvPr id="0" name=""/>
        <dsp:cNvSpPr/>
      </dsp:nvSpPr>
      <dsp:spPr>
        <a:xfrm>
          <a:off x="2171974" y="1848118"/>
          <a:ext cx="91440" cy="2407042"/>
        </a:xfrm>
        <a:custGeom>
          <a:avLst/>
          <a:gdLst/>
          <a:ahLst/>
          <a:cxnLst/>
          <a:rect l="0" t="0" r="0" b="0"/>
          <a:pathLst>
            <a:path>
              <a:moveTo>
                <a:pt x="45720" y="0"/>
              </a:moveTo>
              <a:lnTo>
                <a:pt x="45720" y="2407042"/>
              </a:lnTo>
              <a:lnTo>
                <a:pt x="130027" y="24070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E2F11-9A03-4E05-9553-5C1A49C5DA72}">
      <dsp:nvSpPr>
        <dsp:cNvPr id="0" name=""/>
        <dsp:cNvSpPr/>
      </dsp:nvSpPr>
      <dsp:spPr>
        <a:xfrm>
          <a:off x="2171974" y="1848118"/>
          <a:ext cx="91440" cy="1740987"/>
        </a:xfrm>
        <a:custGeom>
          <a:avLst/>
          <a:gdLst/>
          <a:ahLst/>
          <a:cxnLst/>
          <a:rect l="0" t="0" r="0" b="0"/>
          <a:pathLst>
            <a:path>
              <a:moveTo>
                <a:pt x="45720" y="0"/>
              </a:moveTo>
              <a:lnTo>
                <a:pt x="45720" y="1740987"/>
              </a:lnTo>
              <a:lnTo>
                <a:pt x="130027" y="17409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4DD669-2FE0-4EC5-BA4F-7761B39E8D29}">
      <dsp:nvSpPr>
        <dsp:cNvPr id="0" name=""/>
        <dsp:cNvSpPr/>
      </dsp:nvSpPr>
      <dsp:spPr>
        <a:xfrm>
          <a:off x="2171974" y="1848118"/>
          <a:ext cx="91440" cy="1074932"/>
        </a:xfrm>
        <a:custGeom>
          <a:avLst/>
          <a:gdLst/>
          <a:ahLst/>
          <a:cxnLst/>
          <a:rect l="0" t="0" r="0" b="0"/>
          <a:pathLst>
            <a:path>
              <a:moveTo>
                <a:pt x="45720" y="0"/>
              </a:moveTo>
              <a:lnTo>
                <a:pt x="45720" y="1074932"/>
              </a:lnTo>
              <a:lnTo>
                <a:pt x="130027" y="10749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3AB629-48E9-41BC-972F-3DF8F838DB8B}">
      <dsp:nvSpPr>
        <dsp:cNvPr id="0" name=""/>
        <dsp:cNvSpPr/>
      </dsp:nvSpPr>
      <dsp:spPr>
        <a:xfrm>
          <a:off x="2171974" y="1848118"/>
          <a:ext cx="91440" cy="408877"/>
        </a:xfrm>
        <a:custGeom>
          <a:avLst/>
          <a:gdLst/>
          <a:ahLst/>
          <a:cxnLst/>
          <a:rect l="0" t="0" r="0" b="0"/>
          <a:pathLst>
            <a:path>
              <a:moveTo>
                <a:pt x="45720" y="0"/>
              </a:moveTo>
              <a:lnTo>
                <a:pt x="45720" y="408877"/>
              </a:lnTo>
              <a:lnTo>
                <a:pt x="130027" y="4088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254A2-6773-4B5A-AEB7-C3353AAA2010}">
      <dsp:nvSpPr>
        <dsp:cNvPr id="0" name=""/>
        <dsp:cNvSpPr/>
      </dsp:nvSpPr>
      <dsp:spPr>
        <a:xfrm>
          <a:off x="2625883" y="1045507"/>
          <a:ext cx="1228388" cy="173005"/>
        </a:xfrm>
        <a:custGeom>
          <a:avLst/>
          <a:gdLst/>
          <a:ahLst/>
          <a:cxnLst/>
          <a:rect l="0" t="0" r="0" b="0"/>
          <a:pathLst>
            <a:path>
              <a:moveTo>
                <a:pt x="1228388" y="0"/>
              </a:moveTo>
              <a:lnTo>
                <a:pt x="1228388" y="74504"/>
              </a:lnTo>
              <a:lnTo>
                <a:pt x="0" y="74504"/>
              </a:lnTo>
              <a:lnTo>
                <a:pt x="0" y="1730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D44E9-D871-41AC-9825-6BAEA8381397}">
      <dsp:nvSpPr>
        <dsp:cNvPr id="0" name=""/>
        <dsp:cNvSpPr/>
      </dsp:nvSpPr>
      <dsp:spPr>
        <a:xfrm>
          <a:off x="3808551" y="368603"/>
          <a:ext cx="91440" cy="267857"/>
        </a:xfrm>
        <a:custGeom>
          <a:avLst/>
          <a:gdLst/>
          <a:ahLst/>
          <a:cxnLst/>
          <a:rect l="0" t="0" r="0" b="0"/>
          <a:pathLst>
            <a:path>
              <a:moveTo>
                <a:pt x="50654" y="0"/>
              </a:moveTo>
              <a:lnTo>
                <a:pt x="50654" y="169356"/>
              </a:lnTo>
              <a:lnTo>
                <a:pt x="45720" y="169356"/>
              </a:lnTo>
              <a:lnTo>
                <a:pt x="45720" y="267857"/>
              </a:lnTo>
            </a:path>
          </a:pathLst>
        </a:custGeom>
        <a:noFill/>
        <a:ln w="25400" cap="flat" cmpd="sng" algn="ctr">
          <a:solidFill>
            <a:scrgbClr r="0" g="0" b="0"/>
          </a:solidFill>
          <a:prstDash val="solid"/>
          <a:headEnd type="triangle"/>
          <a:tailEnd type="none"/>
        </a:ln>
        <a:effectLst/>
      </dsp:spPr>
      <dsp:style>
        <a:lnRef idx="2">
          <a:scrgbClr r="0" g="0" b="0"/>
        </a:lnRef>
        <a:fillRef idx="0">
          <a:scrgbClr r="0" g="0" b="0"/>
        </a:fillRef>
        <a:effectRef idx="0">
          <a:scrgbClr r="0" g="0" b="0"/>
        </a:effectRef>
        <a:fontRef idx="minor"/>
      </dsp:style>
    </dsp:sp>
    <dsp:sp modelId="{7AFD36ED-7FAF-4BA4-916A-CB3BF387CDC9}">
      <dsp:nvSpPr>
        <dsp:cNvPr id="0" name=""/>
        <dsp:cNvSpPr/>
      </dsp:nvSpPr>
      <dsp:spPr>
        <a:xfrm>
          <a:off x="1104204" y="1675942"/>
          <a:ext cx="91440" cy="2401226"/>
        </a:xfrm>
        <a:custGeom>
          <a:avLst/>
          <a:gdLst/>
          <a:ahLst/>
          <a:cxnLst/>
          <a:rect l="0" t="0" r="0" b="0"/>
          <a:pathLst>
            <a:path>
              <a:moveTo>
                <a:pt x="45720" y="0"/>
              </a:moveTo>
              <a:lnTo>
                <a:pt x="45720" y="2401226"/>
              </a:lnTo>
              <a:lnTo>
                <a:pt x="111856" y="24012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9A08B-F3EB-4A9E-9F32-8C2970419126}">
      <dsp:nvSpPr>
        <dsp:cNvPr id="0" name=""/>
        <dsp:cNvSpPr/>
      </dsp:nvSpPr>
      <dsp:spPr>
        <a:xfrm>
          <a:off x="1104204" y="1675942"/>
          <a:ext cx="91440" cy="1735171"/>
        </a:xfrm>
        <a:custGeom>
          <a:avLst/>
          <a:gdLst/>
          <a:ahLst/>
          <a:cxnLst/>
          <a:rect l="0" t="0" r="0" b="0"/>
          <a:pathLst>
            <a:path>
              <a:moveTo>
                <a:pt x="45720" y="0"/>
              </a:moveTo>
              <a:lnTo>
                <a:pt x="45720" y="1735171"/>
              </a:lnTo>
              <a:lnTo>
                <a:pt x="111856" y="173517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722FDB-ECFC-4706-8E95-60D3BCF8D9BF}">
      <dsp:nvSpPr>
        <dsp:cNvPr id="0" name=""/>
        <dsp:cNvSpPr/>
      </dsp:nvSpPr>
      <dsp:spPr>
        <a:xfrm>
          <a:off x="1104204" y="1675942"/>
          <a:ext cx="91440" cy="1069116"/>
        </a:xfrm>
        <a:custGeom>
          <a:avLst/>
          <a:gdLst/>
          <a:ahLst/>
          <a:cxnLst/>
          <a:rect l="0" t="0" r="0" b="0"/>
          <a:pathLst>
            <a:path>
              <a:moveTo>
                <a:pt x="45720" y="0"/>
              </a:moveTo>
              <a:lnTo>
                <a:pt x="45720" y="1069116"/>
              </a:lnTo>
              <a:lnTo>
                <a:pt x="111856" y="10691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8D8782-F2BE-453F-900F-97A3C27824CA}">
      <dsp:nvSpPr>
        <dsp:cNvPr id="0" name=""/>
        <dsp:cNvSpPr/>
      </dsp:nvSpPr>
      <dsp:spPr>
        <a:xfrm>
          <a:off x="1104204" y="1675942"/>
          <a:ext cx="91440" cy="403061"/>
        </a:xfrm>
        <a:custGeom>
          <a:avLst/>
          <a:gdLst/>
          <a:ahLst/>
          <a:cxnLst/>
          <a:rect l="0" t="0" r="0" b="0"/>
          <a:pathLst>
            <a:path>
              <a:moveTo>
                <a:pt x="45720" y="0"/>
              </a:moveTo>
              <a:lnTo>
                <a:pt x="45720" y="403061"/>
              </a:lnTo>
              <a:lnTo>
                <a:pt x="111856" y="4030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558C5B-1FD4-40C8-A3CA-925AEAD6E3E6}">
      <dsp:nvSpPr>
        <dsp:cNvPr id="0" name=""/>
        <dsp:cNvSpPr/>
      </dsp:nvSpPr>
      <dsp:spPr>
        <a:xfrm>
          <a:off x="808613" y="1022707"/>
          <a:ext cx="716553" cy="184182"/>
        </a:xfrm>
        <a:custGeom>
          <a:avLst/>
          <a:gdLst/>
          <a:ahLst/>
          <a:cxnLst/>
          <a:rect l="0" t="0" r="0" b="0"/>
          <a:pathLst>
            <a:path>
              <a:moveTo>
                <a:pt x="0" y="0"/>
              </a:moveTo>
              <a:lnTo>
                <a:pt x="0" y="85681"/>
              </a:lnTo>
              <a:lnTo>
                <a:pt x="716553" y="85681"/>
              </a:lnTo>
              <a:lnTo>
                <a:pt x="716553" y="1841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298C9-5D85-480C-B6F0-8949BD62281A}">
      <dsp:nvSpPr>
        <dsp:cNvPr id="0" name=""/>
        <dsp:cNvSpPr/>
      </dsp:nvSpPr>
      <dsp:spPr>
        <a:xfrm>
          <a:off x="137755" y="1672823"/>
          <a:ext cx="100152" cy="2398534"/>
        </a:xfrm>
        <a:custGeom>
          <a:avLst/>
          <a:gdLst/>
          <a:ahLst/>
          <a:cxnLst/>
          <a:rect l="0" t="0" r="0" b="0"/>
          <a:pathLst>
            <a:path>
              <a:moveTo>
                <a:pt x="0" y="0"/>
              </a:moveTo>
              <a:lnTo>
                <a:pt x="0" y="2398534"/>
              </a:lnTo>
              <a:lnTo>
                <a:pt x="100152" y="23985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29AED-9066-4177-87F2-98D7EF132742}">
      <dsp:nvSpPr>
        <dsp:cNvPr id="0" name=""/>
        <dsp:cNvSpPr/>
      </dsp:nvSpPr>
      <dsp:spPr>
        <a:xfrm>
          <a:off x="137755" y="1672823"/>
          <a:ext cx="100152" cy="1732479"/>
        </a:xfrm>
        <a:custGeom>
          <a:avLst/>
          <a:gdLst/>
          <a:ahLst/>
          <a:cxnLst/>
          <a:rect l="0" t="0" r="0" b="0"/>
          <a:pathLst>
            <a:path>
              <a:moveTo>
                <a:pt x="0" y="0"/>
              </a:moveTo>
              <a:lnTo>
                <a:pt x="0" y="1732479"/>
              </a:lnTo>
              <a:lnTo>
                <a:pt x="100152" y="17324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596C6-3131-4667-A6F5-3A2008D91302}">
      <dsp:nvSpPr>
        <dsp:cNvPr id="0" name=""/>
        <dsp:cNvSpPr/>
      </dsp:nvSpPr>
      <dsp:spPr>
        <a:xfrm>
          <a:off x="137755" y="1672823"/>
          <a:ext cx="100152" cy="1066424"/>
        </a:xfrm>
        <a:custGeom>
          <a:avLst/>
          <a:gdLst/>
          <a:ahLst/>
          <a:cxnLst/>
          <a:rect l="0" t="0" r="0" b="0"/>
          <a:pathLst>
            <a:path>
              <a:moveTo>
                <a:pt x="0" y="0"/>
              </a:moveTo>
              <a:lnTo>
                <a:pt x="0" y="1066424"/>
              </a:lnTo>
              <a:lnTo>
                <a:pt x="100152" y="10664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E33619-F5F1-4A43-B381-40DE9AB96935}">
      <dsp:nvSpPr>
        <dsp:cNvPr id="0" name=""/>
        <dsp:cNvSpPr/>
      </dsp:nvSpPr>
      <dsp:spPr>
        <a:xfrm>
          <a:off x="137755" y="1672823"/>
          <a:ext cx="100152" cy="400369"/>
        </a:xfrm>
        <a:custGeom>
          <a:avLst/>
          <a:gdLst/>
          <a:ahLst/>
          <a:cxnLst/>
          <a:rect l="0" t="0" r="0" b="0"/>
          <a:pathLst>
            <a:path>
              <a:moveTo>
                <a:pt x="0" y="0"/>
              </a:moveTo>
              <a:lnTo>
                <a:pt x="0" y="400369"/>
              </a:lnTo>
              <a:lnTo>
                <a:pt x="100152" y="4003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0BE108-DD2A-4EC2-85B7-FD984B350244}">
      <dsp:nvSpPr>
        <dsp:cNvPr id="0" name=""/>
        <dsp:cNvSpPr/>
      </dsp:nvSpPr>
      <dsp:spPr>
        <a:xfrm>
          <a:off x="512997" y="1022707"/>
          <a:ext cx="295615" cy="181063"/>
        </a:xfrm>
        <a:custGeom>
          <a:avLst/>
          <a:gdLst/>
          <a:ahLst/>
          <a:cxnLst/>
          <a:rect l="0" t="0" r="0" b="0"/>
          <a:pathLst>
            <a:path>
              <a:moveTo>
                <a:pt x="295615" y="0"/>
              </a:moveTo>
              <a:lnTo>
                <a:pt x="295615" y="82562"/>
              </a:lnTo>
              <a:lnTo>
                <a:pt x="0" y="82562"/>
              </a:lnTo>
              <a:lnTo>
                <a:pt x="0" y="1810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18375-90CE-4CD7-B206-F7CC851EC41C}">
      <dsp:nvSpPr>
        <dsp:cNvPr id="0" name=""/>
        <dsp:cNvSpPr/>
      </dsp:nvSpPr>
      <dsp:spPr>
        <a:xfrm>
          <a:off x="808613" y="368603"/>
          <a:ext cx="3050592" cy="245056"/>
        </a:xfrm>
        <a:custGeom>
          <a:avLst/>
          <a:gdLst/>
          <a:ahLst/>
          <a:cxnLst/>
          <a:rect l="0" t="0" r="0" b="0"/>
          <a:pathLst>
            <a:path>
              <a:moveTo>
                <a:pt x="3050592" y="0"/>
              </a:moveTo>
              <a:lnTo>
                <a:pt x="3050592" y="146555"/>
              </a:lnTo>
              <a:lnTo>
                <a:pt x="0" y="146555"/>
              </a:lnTo>
              <a:lnTo>
                <a:pt x="0" y="2450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1E219-0A20-40BE-8423-1F7C5FDAD304}">
      <dsp:nvSpPr>
        <dsp:cNvPr id="0" name=""/>
        <dsp:cNvSpPr/>
      </dsp:nvSpPr>
      <dsp:spPr>
        <a:xfrm>
          <a:off x="1604000" y="122843"/>
          <a:ext cx="4510411" cy="245760"/>
        </a:xfrm>
        <a:prstGeom prst="rect">
          <a:avLst/>
        </a:prstGeom>
        <a:solidFill>
          <a:schemeClr val="accent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n-GB" sz="1000" b="1" kern="1200">
              <a:solidFill>
                <a:schemeClr val="bg1"/>
              </a:solidFill>
            </a:rPr>
            <a:t>UNPPRD Workstreams: systemic approah to social change</a:t>
          </a:r>
        </a:p>
      </dsp:txBody>
      <dsp:txXfrm>
        <a:off x="1604000" y="122843"/>
        <a:ext cx="4510411" cy="245760"/>
      </dsp:txXfrm>
    </dsp:sp>
    <dsp:sp modelId="{050DA5D4-DB33-4A7A-A874-8CBF97A7829F}">
      <dsp:nvSpPr>
        <dsp:cNvPr id="0" name=""/>
        <dsp:cNvSpPr/>
      </dsp:nvSpPr>
      <dsp:spPr>
        <a:xfrm>
          <a:off x="210599" y="613660"/>
          <a:ext cx="1196028" cy="409046"/>
        </a:xfrm>
        <a:prstGeom prst="rect">
          <a:avLst/>
        </a:prstGeom>
        <a:solidFill>
          <a:schemeClr val="accent3">
            <a:lumMod val="40000"/>
            <a:lumOff val="6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t>Outcome 1: Capacity building</a:t>
          </a:r>
        </a:p>
      </dsp:txBody>
      <dsp:txXfrm>
        <a:off x="210599" y="613660"/>
        <a:ext cx="1196028" cy="409046"/>
      </dsp:txXfrm>
    </dsp:sp>
    <dsp:sp modelId="{1AD78B28-57AF-42FA-925E-AC4FAEBDB475}">
      <dsp:nvSpPr>
        <dsp:cNvPr id="0" name=""/>
        <dsp:cNvSpPr/>
      </dsp:nvSpPr>
      <dsp:spPr>
        <a:xfrm>
          <a:off x="43944" y="1203771"/>
          <a:ext cx="938105" cy="469052"/>
        </a:xfrm>
        <a:prstGeom prst="rect">
          <a:avLst/>
        </a:prstGeom>
        <a:solidFill>
          <a:schemeClr val="accent5">
            <a:lumMod val="40000"/>
            <a:lumOff val="6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1.1. OPDs meaningfully participate in national humanitarian coordination</a:t>
          </a:r>
        </a:p>
      </dsp:txBody>
      <dsp:txXfrm>
        <a:off x="43944" y="1203771"/>
        <a:ext cx="938105" cy="469052"/>
      </dsp:txXfrm>
    </dsp:sp>
    <dsp:sp modelId="{3B18A330-E55F-41AF-B1D6-F8279D9D668B}">
      <dsp:nvSpPr>
        <dsp:cNvPr id="0" name=""/>
        <dsp:cNvSpPr/>
      </dsp:nvSpPr>
      <dsp:spPr>
        <a:xfrm>
          <a:off x="237907" y="1838666"/>
          <a:ext cx="68538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Cross-learning between OPDs and humanitarian actors</a:t>
          </a:r>
          <a:endParaRPr lang="en-GB" sz="500" kern="1200" dirty="0"/>
        </a:p>
      </dsp:txBody>
      <dsp:txXfrm>
        <a:off x="237907" y="1838666"/>
        <a:ext cx="685389" cy="469052"/>
      </dsp:txXfrm>
    </dsp:sp>
    <dsp:sp modelId="{EAADC7C4-B26D-4324-A157-93FB94B011BF}">
      <dsp:nvSpPr>
        <dsp:cNvPr id="0" name=""/>
        <dsp:cNvSpPr/>
      </dsp:nvSpPr>
      <dsp:spPr>
        <a:xfrm>
          <a:off x="237907" y="2504721"/>
          <a:ext cx="68538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OPD participate in design and implementation of humanitarian response</a:t>
          </a:r>
          <a:endParaRPr lang="en-GB" sz="500" kern="1200" dirty="0"/>
        </a:p>
      </dsp:txBody>
      <dsp:txXfrm>
        <a:off x="237907" y="2504721"/>
        <a:ext cx="685389" cy="469052"/>
      </dsp:txXfrm>
    </dsp:sp>
    <dsp:sp modelId="{9AC8B51A-8CE8-498E-8CA2-983ED591FB28}">
      <dsp:nvSpPr>
        <dsp:cNvPr id="0" name=""/>
        <dsp:cNvSpPr/>
      </dsp:nvSpPr>
      <dsp:spPr>
        <a:xfrm>
          <a:off x="237907" y="3170776"/>
          <a:ext cx="68538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Improved advocacy for protection of displaced persons with disabilities </a:t>
          </a:r>
        </a:p>
      </dsp:txBody>
      <dsp:txXfrm>
        <a:off x="237907" y="3170776"/>
        <a:ext cx="685389" cy="469052"/>
      </dsp:txXfrm>
    </dsp:sp>
    <dsp:sp modelId="{12CBE522-44D2-4AEF-8F8D-A6319C664DBD}">
      <dsp:nvSpPr>
        <dsp:cNvPr id="0" name=""/>
        <dsp:cNvSpPr/>
      </dsp:nvSpPr>
      <dsp:spPr>
        <a:xfrm>
          <a:off x="237907" y="3836831"/>
          <a:ext cx="68538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Disability focal points in all agencies/stakeholders structures</a:t>
          </a:r>
        </a:p>
      </dsp:txBody>
      <dsp:txXfrm>
        <a:off x="237907" y="3836831"/>
        <a:ext cx="685389" cy="469052"/>
      </dsp:txXfrm>
    </dsp:sp>
    <dsp:sp modelId="{9519A267-443C-4A22-8ECE-1250DCEC2D53}">
      <dsp:nvSpPr>
        <dsp:cNvPr id="0" name=""/>
        <dsp:cNvSpPr/>
      </dsp:nvSpPr>
      <dsp:spPr>
        <a:xfrm>
          <a:off x="1056113" y="1206890"/>
          <a:ext cx="938105" cy="469052"/>
        </a:xfrm>
        <a:prstGeom prst="rect">
          <a:avLst/>
        </a:prstGeom>
        <a:solidFill>
          <a:schemeClr val="accent5">
            <a:lumMod val="40000"/>
            <a:lumOff val="6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1.2. Disibility-inclusive knowledge and communication products developped</a:t>
          </a:r>
          <a:endParaRPr lang="en-GB" sz="700" b="1" kern="1200" dirty="0"/>
        </a:p>
      </dsp:txBody>
      <dsp:txXfrm>
        <a:off x="1056113" y="1206890"/>
        <a:ext cx="938105" cy="469052"/>
      </dsp:txXfrm>
    </dsp:sp>
    <dsp:sp modelId="{7F06D1C9-37CC-4D93-8AB1-CFF8639FE14B}">
      <dsp:nvSpPr>
        <dsp:cNvPr id="0" name=""/>
        <dsp:cNvSpPr/>
      </dsp:nvSpPr>
      <dsp:spPr>
        <a:xfrm>
          <a:off x="1216060" y="1844478"/>
          <a:ext cx="68235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Focused briefings/orientation sessions for local authorities and humanitarian stakeholders</a:t>
          </a:r>
          <a:endParaRPr lang="en-GB" sz="500" kern="1200"/>
        </a:p>
      </dsp:txBody>
      <dsp:txXfrm>
        <a:off x="1216060" y="1844478"/>
        <a:ext cx="682359" cy="469052"/>
      </dsp:txXfrm>
    </dsp:sp>
    <dsp:sp modelId="{67D94C48-0641-48D4-AE2B-CAD7532BBD23}">
      <dsp:nvSpPr>
        <dsp:cNvPr id="0" name=""/>
        <dsp:cNvSpPr/>
      </dsp:nvSpPr>
      <dsp:spPr>
        <a:xfrm>
          <a:off x="1216060" y="2510533"/>
          <a:ext cx="68235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Gender-responsive disability inclusion simple guides and checklists</a:t>
          </a:r>
          <a:endParaRPr lang="en-GB" sz="500" kern="1200"/>
        </a:p>
      </dsp:txBody>
      <dsp:txXfrm>
        <a:off x="1216060" y="2510533"/>
        <a:ext cx="682359" cy="469052"/>
      </dsp:txXfrm>
    </dsp:sp>
    <dsp:sp modelId="{1FDBA4A3-2F03-4090-9DC9-953B2A63BA65}">
      <dsp:nvSpPr>
        <dsp:cNvPr id="0" name=""/>
        <dsp:cNvSpPr/>
      </dsp:nvSpPr>
      <dsp:spPr>
        <a:xfrm>
          <a:off x="1216060" y="3176588"/>
          <a:ext cx="68235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Ad-hoc expert capacity, including through volunteering</a:t>
          </a:r>
        </a:p>
      </dsp:txBody>
      <dsp:txXfrm>
        <a:off x="1216060" y="3176588"/>
        <a:ext cx="682359" cy="469052"/>
      </dsp:txXfrm>
    </dsp:sp>
    <dsp:sp modelId="{802DAE71-22A3-4DC4-89E7-031080D2DA0D}">
      <dsp:nvSpPr>
        <dsp:cNvPr id="0" name=""/>
        <dsp:cNvSpPr/>
      </dsp:nvSpPr>
      <dsp:spPr>
        <a:xfrm>
          <a:off x="1216060" y="3842643"/>
          <a:ext cx="682359" cy="469052"/>
        </a:xfrm>
        <a:prstGeom prst="rect">
          <a:avLst/>
        </a:prstGeom>
        <a:solidFill>
          <a:schemeClr val="accent5">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Design of accessible infrastructure </a:t>
          </a:r>
          <a:endParaRPr lang="en-GB" sz="500" kern="1200"/>
        </a:p>
      </dsp:txBody>
      <dsp:txXfrm>
        <a:off x="1216060" y="3842643"/>
        <a:ext cx="682359" cy="469052"/>
      </dsp:txXfrm>
    </dsp:sp>
    <dsp:sp modelId="{5A7DF65D-BB2D-4383-BC6B-37DD2D26D3BD}">
      <dsp:nvSpPr>
        <dsp:cNvPr id="0" name=""/>
        <dsp:cNvSpPr/>
      </dsp:nvSpPr>
      <dsp:spPr>
        <a:xfrm>
          <a:off x="3256257" y="636461"/>
          <a:ext cx="1196028" cy="409046"/>
        </a:xfrm>
        <a:prstGeom prst="rect">
          <a:avLst/>
        </a:prstGeom>
        <a:solidFill>
          <a:schemeClr val="accent3">
            <a:lumMod val="40000"/>
            <a:lumOff val="6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t>Outcome 2: CRPD implementation in humanitatian context</a:t>
          </a:r>
        </a:p>
      </dsp:txBody>
      <dsp:txXfrm>
        <a:off x="3256257" y="636461"/>
        <a:ext cx="1196028" cy="409046"/>
      </dsp:txXfrm>
    </dsp:sp>
    <dsp:sp modelId="{CF4C47C9-F62E-4779-9F55-EFBE6319674D}">
      <dsp:nvSpPr>
        <dsp:cNvPr id="0" name=""/>
        <dsp:cNvSpPr/>
      </dsp:nvSpPr>
      <dsp:spPr>
        <a:xfrm>
          <a:off x="2115647" y="1218513"/>
          <a:ext cx="1020471" cy="629604"/>
        </a:xfrm>
        <a:prstGeom prst="rect">
          <a:avLst/>
        </a:prstGeom>
        <a:solidFill>
          <a:schemeClr val="accent6">
            <a:lumMod val="60000"/>
            <a:lumOff val="4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2.1. Disability inclusion is strenthened in planning and implementation through joint needs assessments</a:t>
          </a:r>
        </a:p>
      </dsp:txBody>
      <dsp:txXfrm>
        <a:off x="2115647" y="1218513"/>
        <a:ext cx="1020471" cy="629604"/>
      </dsp:txXfrm>
    </dsp:sp>
    <dsp:sp modelId="{CEC7AF50-9CFB-4216-9D22-61B87A0FE17C}">
      <dsp:nvSpPr>
        <dsp:cNvPr id="0" name=""/>
        <dsp:cNvSpPr/>
      </dsp:nvSpPr>
      <dsp:spPr>
        <a:xfrm>
          <a:off x="2302002" y="2022469"/>
          <a:ext cx="749096"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Multi-Sector Rapid Needs Assessments / disability and gender inclusive situational analysis </a:t>
          </a:r>
          <a:endParaRPr lang="en-GB" sz="500" kern="1200"/>
        </a:p>
      </dsp:txBody>
      <dsp:txXfrm>
        <a:off x="2302002" y="2022469"/>
        <a:ext cx="749096" cy="469052"/>
      </dsp:txXfrm>
    </dsp:sp>
    <dsp:sp modelId="{2E1226BA-333B-4F3C-AA21-31AEACD347E5}">
      <dsp:nvSpPr>
        <dsp:cNvPr id="0" name=""/>
        <dsp:cNvSpPr/>
      </dsp:nvSpPr>
      <dsp:spPr>
        <a:xfrm>
          <a:off x="2302002" y="2688524"/>
          <a:ext cx="749096"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Analyzing risks and barriers to inclusion of persons with disabilities in humanitarian action</a:t>
          </a:r>
          <a:endParaRPr lang="en-GB" sz="500" kern="1200"/>
        </a:p>
      </dsp:txBody>
      <dsp:txXfrm>
        <a:off x="2302002" y="2688524"/>
        <a:ext cx="749096" cy="469052"/>
      </dsp:txXfrm>
    </dsp:sp>
    <dsp:sp modelId="{10638EFD-3DDC-4773-967C-D613AF335CE3}">
      <dsp:nvSpPr>
        <dsp:cNvPr id="0" name=""/>
        <dsp:cNvSpPr/>
      </dsp:nvSpPr>
      <dsp:spPr>
        <a:xfrm>
          <a:off x="2302002" y="3354579"/>
          <a:ext cx="749096"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Identify the specific needs of children and adults with disabilities in residential care institutions </a:t>
          </a:r>
          <a:endParaRPr lang="en-GB" sz="500" kern="1200"/>
        </a:p>
      </dsp:txBody>
      <dsp:txXfrm>
        <a:off x="2302002" y="3354579"/>
        <a:ext cx="749096" cy="469052"/>
      </dsp:txXfrm>
    </dsp:sp>
    <dsp:sp modelId="{D3CB6287-D670-4EBB-A95D-A5F9D4970EA5}">
      <dsp:nvSpPr>
        <dsp:cNvPr id="0" name=""/>
        <dsp:cNvSpPr/>
      </dsp:nvSpPr>
      <dsp:spPr>
        <a:xfrm>
          <a:off x="2302002" y="4020634"/>
          <a:ext cx="749096"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Effective crisis communication with persons with disabilities</a:t>
          </a:r>
        </a:p>
      </dsp:txBody>
      <dsp:txXfrm>
        <a:off x="2302002" y="4020634"/>
        <a:ext cx="749096" cy="469052"/>
      </dsp:txXfrm>
    </dsp:sp>
    <dsp:sp modelId="{ED421089-F927-4306-921C-2BF16DA176AF}">
      <dsp:nvSpPr>
        <dsp:cNvPr id="0" name=""/>
        <dsp:cNvSpPr/>
      </dsp:nvSpPr>
      <dsp:spPr>
        <a:xfrm>
          <a:off x="3226927" y="1213700"/>
          <a:ext cx="1389306" cy="623493"/>
        </a:xfrm>
        <a:prstGeom prst="rect">
          <a:avLst/>
        </a:prstGeom>
        <a:solidFill>
          <a:schemeClr val="accent6">
            <a:lumMod val="60000"/>
            <a:lumOff val="4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2.2. Multi stakeholder participation and contribution to the design, reform, and implementation of disability inclusive laws policies and systems is enhanced</a:t>
          </a:r>
        </a:p>
      </dsp:txBody>
      <dsp:txXfrm>
        <a:off x="3226927" y="1213700"/>
        <a:ext cx="1389306" cy="623493"/>
      </dsp:txXfrm>
    </dsp:sp>
    <dsp:sp modelId="{123F8FA8-60D1-4ED5-92E0-A867E82255D0}">
      <dsp:nvSpPr>
        <dsp:cNvPr id="0" name=""/>
        <dsp:cNvSpPr/>
      </dsp:nvSpPr>
      <dsp:spPr>
        <a:xfrm>
          <a:off x="3512873" y="2029960"/>
          <a:ext cx="839838"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Humanitarian procurement services are inclusive of assistive devices and supplies improving accessibility </a:t>
          </a:r>
          <a:endParaRPr lang="en-GB" sz="500" kern="1200"/>
        </a:p>
      </dsp:txBody>
      <dsp:txXfrm>
        <a:off x="3512873" y="2029960"/>
        <a:ext cx="839838" cy="469052"/>
      </dsp:txXfrm>
    </dsp:sp>
    <dsp:sp modelId="{CFF067DF-63F6-4892-96FE-BAE66816ED2D}">
      <dsp:nvSpPr>
        <dsp:cNvPr id="0" name=""/>
        <dsp:cNvSpPr/>
      </dsp:nvSpPr>
      <dsp:spPr>
        <a:xfrm>
          <a:off x="3512873" y="2696015"/>
          <a:ext cx="839838"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Support of necessary evacuation and relocation of children and adults with disability</a:t>
          </a:r>
          <a:endParaRPr lang="en-GB" sz="500" kern="1200"/>
        </a:p>
      </dsp:txBody>
      <dsp:txXfrm>
        <a:off x="3512873" y="2696015"/>
        <a:ext cx="839838" cy="469052"/>
      </dsp:txXfrm>
    </dsp:sp>
    <dsp:sp modelId="{2AB55127-0B48-40F8-B644-2BD4E2E71356}">
      <dsp:nvSpPr>
        <dsp:cNvPr id="0" name=""/>
        <dsp:cNvSpPr/>
      </dsp:nvSpPr>
      <dsp:spPr>
        <a:xfrm>
          <a:off x="3512873" y="3362070"/>
          <a:ext cx="839838"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Mapping of available services, especially in the new host communities for IDPs, and effective communication</a:t>
          </a:r>
          <a:endParaRPr lang="en-GB" sz="500" kern="1200"/>
        </a:p>
      </dsp:txBody>
      <dsp:txXfrm>
        <a:off x="3512873" y="3362070"/>
        <a:ext cx="839838" cy="469052"/>
      </dsp:txXfrm>
    </dsp:sp>
    <dsp:sp modelId="{FFE39021-3BCF-4DC9-8BD7-C878B4808F7B}">
      <dsp:nvSpPr>
        <dsp:cNvPr id="0" name=""/>
        <dsp:cNvSpPr/>
      </dsp:nvSpPr>
      <dsp:spPr>
        <a:xfrm>
          <a:off x="3512873" y="4028125"/>
          <a:ext cx="839838"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Inclusion of positive images of children and adults with disabilities in communication</a:t>
          </a:r>
          <a:endParaRPr lang="en-GB" sz="500" kern="1200"/>
        </a:p>
      </dsp:txBody>
      <dsp:txXfrm>
        <a:off x="3512873" y="4028125"/>
        <a:ext cx="839838" cy="469052"/>
      </dsp:txXfrm>
    </dsp:sp>
    <dsp:sp modelId="{721AAA8E-2C0C-4604-83AD-8396E5279D76}">
      <dsp:nvSpPr>
        <dsp:cNvPr id="0" name=""/>
        <dsp:cNvSpPr/>
      </dsp:nvSpPr>
      <dsp:spPr>
        <a:xfrm>
          <a:off x="3512873" y="4694180"/>
          <a:ext cx="839838"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Mapping and dissemination of information among service providers </a:t>
          </a:r>
        </a:p>
      </dsp:txBody>
      <dsp:txXfrm>
        <a:off x="3512873" y="4694180"/>
        <a:ext cx="839838" cy="469052"/>
      </dsp:txXfrm>
    </dsp:sp>
    <dsp:sp modelId="{219830A2-32C4-4334-9FDB-4C3F406001BF}">
      <dsp:nvSpPr>
        <dsp:cNvPr id="0" name=""/>
        <dsp:cNvSpPr/>
      </dsp:nvSpPr>
      <dsp:spPr>
        <a:xfrm>
          <a:off x="4700353" y="1209695"/>
          <a:ext cx="1427571" cy="620861"/>
        </a:xfrm>
        <a:prstGeom prst="rect">
          <a:avLst/>
        </a:prstGeom>
        <a:solidFill>
          <a:schemeClr val="accent6">
            <a:lumMod val="60000"/>
            <a:lumOff val="4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2.3 Gender-responsive disability inclusion is strengthened through mapping and dissemination of information about services available for People with disability</a:t>
          </a:r>
          <a:endParaRPr lang="en-US" sz="700" kern="1200"/>
        </a:p>
      </dsp:txBody>
      <dsp:txXfrm>
        <a:off x="4700353" y="1209695"/>
        <a:ext cx="1427571" cy="620861"/>
      </dsp:txXfrm>
    </dsp:sp>
    <dsp:sp modelId="{AF0272EE-0D95-40AC-90C1-6A307C9DC4E8}">
      <dsp:nvSpPr>
        <dsp:cNvPr id="0" name=""/>
        <dsp:cNvSpPr/>
      </dsp:nvSpPr>
      <dsp:spPr>
        <a:xfrm flipH="1">
          <a:off x="4978211" y="2010893"/>
          <a:ext cx="915750" cy="414600"/>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Establishing </a:t>
          </a:r>
          <a:r>
            <a:rPr lang="en-GB" sz="500" kern="1200"/>
            <a:t>12 disability inclusive SRH cabinets within health facilities</a:t>
          </a:r>
          <a:endParaRPr lang="en-US" sz="500" kern="1200"/>
        </a:p>
      </dsp:txBody>
      <dsp:txXfrm>
        <a:off x="4978211" y="2010893"/>
        <a:ext cx="915750" cy="414600"/>
      </dsp:txXfrm>
    </dsp:sp>
    <dsp:sp modelId="{57381782-53C4-42C6-AC29-1E682024273B}">
      <dsp:nvSpPr>
        <dsp:cNvPr id="0" name=""/>
        <dsp:cNvSpPr/>
      </dsp:nvSpPr>
      <dsp:spPr>
        <a:xfrm>
          <a:off x="4985021" y="2608884"/>
          <a:ext cx="922739"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Gender-responsive assessment of needs of PwD </a:t>
          </a:r>
          <a:r>
            <a:rPr lang="en-GB" sz="500" kern="1200"/>
            <a:t>in context of evacuation and relocation needs</a:t>
          </a:r>
          <a:endParaRPr lang="en-US" sz="500" kern="1200"/>
        </a:p>
      </dsp:txBody>
      <dsp:txXfrm>
        <a:off x="4985021" y="2608884"/>
        <a:ext cx="922739" cy="469052"/>
      </dsp:txXfrm>
    </dsp:sp>
    <dsp:sp modelId="{A0E360B5-B80B-49F4-A314-B5840BF48DA1}">
      <dsp:nvSpPr>
        <dsp:cNvPr id="0" name=""/>
        <dsp:cNvSpPr/>
      </dsp:nvSpPr>
      <dsp:spPr>
        <a:xfrm>
          <a:off x="4978211" y="3254521"/>
          <a:ext cx="938105"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Accessility assessment of shelters for IDPs and transit points </a:t>
          </a:r>
        </a:p>
      </dsp:txBody>
      <dsp:txXfrm>
        <a:off x="4978211" y="3254521"/>
        <a:ext cx="938105" cy="469052"/>
      </dsp:txXfrm>
    </dsp:sp>
    <dsp:sp modelId="{F1A8C61F-869C-44A6-BA4F-90A7D442C2E2}">
      <dsp:nvSpPr>
        <dsp:cNvPr id="0" name=""/>
        <dsp:cNvSpPr/>
      </dsp:nvSpPr>
      <dsp:spPr>
        <a:xfrm>
          <a:off x="4971409" y="3940994"/>
          <a:ext cx="938105" cy="469052"/>
        </a:xfrm>
        <a:prstGeom prst="rect">
          <a:avLst/>
        </a:prstGeom>
        <a:solidFill>
          <a:schemeClr val="accent6">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Establishing accessible spaces for accommodation of IDPs with disabilities</a:t>
          </a:r>
        </a:p>
      </dsp:txBody>
      <dsp:txXfrm>
        <a:off x="4971409" y="3940994"/>
        <a:ext cx="938105" cy="469052"/>
      </dsp:txXfrm>
    </dsp:sp>
    <dsp:sp modelId="{1AD27E19-3EA5-40AA-8006-A3A14269FFA9}">
      <dsp:nvSpPr>
        <dsp:cNvPr id="0" name=""/>
        <dsp:cNvSpPr/>
      </dsp:nvSpPr>
      <dsp:spPr>
        <a:xfrm>
          <a:off x="6219484" y="619359"/>
          <a:ext cx="1196028" cy="409046"/>
        </a:xfrm>
        <a:prstGeom prst="rect">
          <a:avLst/>
        </a:prstGeom>
        <a:solidFill>
          <a:schemeClr val="accent3">
            <a:lumMod val="40000"/>
            <a:lumOff val="6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t>Outcome 3: Disability inclusive humanitarian and development planning </a:t>
          </a:r>
        </a:p>
      </dsp:txBody>
      <dsp:txXfrm>
        <a:off x="6219484" y="619359"/>
        <a:ext cx="1196028" cy="409046"/>
      </dsp:txXfrm>
    </dsp:sp>
    <dsp:sp modelId="{D53BE7B7-EC69-44DD-91D6-F5FE0144349F}">
      <dsp:nvSpPr>
        <dsp:cNvPr id="0" name=""/>
        <dsp:cNvSpPr/>
      </dsp:nvSpPr>
      <dsp:spPr>
        <a:xfrm>
          <a:off x="6493561" y="1205712"/>
          <a:ext cx="938105" cy="469052"/>
        </a:xfrm>
        <a:prstGeom prst="rect">
          <a:avLst/>
        </a:prstGeom>
        <a:solidFill>
          <a:schemeClr val="accent4">
            <a:lumMod val="60000"/>
            <a:lumOff val="4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Output 3.1. National humanitarian planning is disability inclusive</a:t>
          </a:r>
        </a:p>
      </dsp:txBody>
      <dsp:txXfrm>
        <a:off x="6493561" y="1205712"/>
        <a:ext cx="938105" cy="469052"/>
      </dsp:txXfrm>
    </dsp:sp>
    <dsp:sp modelId="{2F377DF2-8581-4DFC-9B1B-04D7E2AC84B0}">
      <dsp:nvSpPr>
        <dsp:cNvPr id="0" name=""/>
        <dsp:cNvSpPr/>
      </dsp:nvSpPr>
      <dsp:spPr>
        <a:xfrm>
          <a:off x="6647813" y="1832526"/>
          <a:ext cx="714189" cy="469052"/>
        </a:xfrm>
        <a:prstGeom prst="rect">
          <a:avLst/>
        </a:prstGeom>
        <a:solidFill>
          <a:schemeClr val="accent4">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Review of Humanitarian Response Plan and other frameworks for gender responsive disability inclusion</a:t>
          </a:r>
          <a:endParaRPr lang="en-GB" sz="500" kern="1200"/>
        </a:p>
      </dsp:txBody>
      <dsp:txXfrm>
        <a:off x="6647813" y="1832526"/>
        <a:ext cx="714189" cy="469052"/>
      </dsp:txXfrm>
    </dsp:sp>
    <dsp:sp modelId="{BF969035-D8A7-49BA-9741-C1EE6D792635}">
      <dsp:nvSpPr>
        <dsp:cNvPr id="0" name=""/>
        <dsp:cNvSpPr/>
      </dsp:nvSpPr>
      <dsp:spPr>
        <a:xfrm>
          <a:off x="6647813" y="2498581"/>
          <a:ext cx="714189" cy="469052"/>
        </a:xfrm>
        <a:prstGeom prst="rect">
          <a:avLst/>
        </a:prstGeom>
        <a:solidFill>
          <a:schemeClr val="accent4">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Development of disability specific indicators to reaching children and adults with disabilities and meeting their humanitarian needs</a:t>
          </a:r>
        </a:p>
      </dsp:txBody>
      <dsp:txXfrm>
        <a:off x="6647813" y="2498581"/>
        <a:ext cx="714189" cy="4690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Pro Doc</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MPTF_00068_00084</ProjectId>
    <FundCode xmlns="f9695bc1-6109-4dcd-a27a-f8a0370b00e2">MPTF_00068</FundCode>
    <Comments xmlns="f9695bc1-6109-4dcd-a27a-f8a0370b00e2" xsi:nil="true"/>
    <Active xmlns="f9695bc1-6109-4dcd-a27a-f8a0370b00e2">Yes</Active>
    <DocumentDate xmlns="b1528a4b-5ccb-40f7-a09e-43427183cd95">2022-05-10T07:00:00+00:00</DocumentDate>
    <Featured xmlns="b1528a4b-5ccb-40f7-a09e-43427183cd95">1</Featured>
    <FormTypeCode xmlns="b1528a4b-5ccb-40f7-a09e-43427183cd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AE3B1-9DCF-4C90-8D6C-53EDFCC98FA3}">
  <ds:schemaRefs>
    <ds:schemaRef ds:uri="http://schemas.microsoft.com/sharepoint/v3/contenttype/forms"/>
  </ds:schemaRefs>
</ds:datastoreItem>
</file>

<file path=customXml/itemProps2.xml><?xml version="1.0" encoding="utf-8"?>
<ds:datastoreItem xmlns:ds="http://schemas.openxmlformats.org/officeDocument/2006/customXml" ds:itemID="{C988A1B7-1847-4AFF-AC7C-7376A3A323B9}">
  <ds:schemaRefs>
    <ds:schemaRef ds:uri="http://schemas.microsoft.com/office/2006/metadata/properties"/>
    <ds:schemaRef ds:uri="http://schemas.microsoft.com/office/infopath/2007/PartnerControls"/>
    <ds:schemaRef ds:uri="91419f10-4539-4c2c-9141-27ebc632fdf0"/>
  </ds:schemaRefs>
</ds:datastoreItem>
</file>

<file path=customXml/itemProps3.xml><?xml version="1.0" encoding="utf-8"?>
<ds:datastoreItem xmlns:ds="http://schemas.openxmlformats.org/officeDocument/2006/customXml" ds:itemID="{793C8939-FF44-40BA-8177-BB9D1653BDDC}"/>
</file>

<file path=customXml/itemProps4.xml><?xml version="1.0" encoding="utf-8"?>
<ds:datastoreItem xmlns:ds="http://schemas.openxmlformats.org/officeDocument/2006/customXml" ds:itemID="{FC6B7B29-0571-4BCE-8FC9-5B22B43F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14182</Words>
  <Characters>80843</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UNPRPD R4 Programme Proposal Ukraine_V8_clean.docx</dc:title>
  <dc:subject/>
  <dc:creator>emanuele.sapienza</dc:creator>
  <cp:keywords/>
  <cp:lastModifiedBy>UNPRPD Technical Secretariat</cp:lastModifiedBy>
  <cp:revision>8</cp:revision>
  <cp:lastPrinted>2017-03-30T16:59:00Z</cp:lastPrinted>
  <dcterms:created xsi:type="dcterms:W3CDTF">2022-04-15T09:29:00Z</dcterms:created>
  <dcterms:modified xsi:type="dcterms:W3CDTF">2022-05-05T14:35:00Z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