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s="Times New Roman"/>
          <w:sz w:val="24"/>
          <w:szCs w:val="24"/>
        </w:rPr>
        <w:id w:val="-1524616959"/>
        <w:docPartObj>
          <w:docPartGallery w:val="Cover Pages"/>
          <w:docPartUnique/>
        </w:docPartObj>
      </w:sdtPr>
      <w:sdtEndPr>
        <w:rPr>
          <w:b/>
          <w:color w:val="0070C0"/>
        </w:rPr>
      </w:sdtEndPr>
      <w:sdtContent>
        <w:p w14:paraId="59619BE0" w14:textId="55067F3D" w:rsidR="00132A0B" w:rsidRPr="009A6BA9" w:rsidRDefault="00655B69" w:rsidP="009A6BA9">
          <w:pPr>
            <w:jc w:val="both"/>
            <w:rPr>
              <w:rFonts w:ascii="Times New Roman" w:hAnsi="Times New Roman" w:cs="Times New Roman"/>
              <w:sz w:val="24"/>
              <w:szCs w:val="24"/>
            </w:rPr>
          </w:pPr>
          <w:r w:rsidRPr="009A6BA9">
            <w:rPr>
              <w:rFonts w:ascii="Times New Roman" w:hAnsi="Times New Roman" w:cs="Times New Roman"/>
              <w:noProof/>
              <w:sz w:val="24"/>
              <w:szCs w:val="24"/>
            </w:rPr>
            <w:drawing>
              <wp:anchor distT="0" distB="0" distL="114300" distR="114300" simplePos="0" relativeHeight="251665408" behindDoc="0" locked="0" layoutInCell="1" allowOverlap="1" wp14:anchorId="29B22D2D" wp14:editId="6F69FC2B">
                <wp:simplePos x="0" y="0"/>
                <wp:positionH relativeFrom="margin">
                  <wp:posOffset>4556760</wp:posOffset>
                </wp:positionH>
                <wp:positionV relativeFrom="margin">
                  <wp:posOffset>-101600</wp:posOffset>
                </wp:positionV>
                <wp:extent cx="1061085" cy="1139825"/>
                <wp:effectExtent l="0" t="0" r="5715"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1085" cy="1139825"/>
                        </a:xfrm>
                        <a:prstGeom prst="rect">
                          <a:avLst/>
                        </a:prstGeom>
                        <a:noFill/>
                      </pic:spPr>
                    </pic:pic>
                  </a:graphicData>
                </a:graphic>
              </wp:anchor>
            </w:drawing>
          </w:r>
        </w:p>
        <w:p w14:paraId="10A5CC80" w14:textId="77777777" w:rsidR="007B719B" w:rsidRPr="009A6BA9" w:rsidRDefault="007B719B" w:rsidP="009A6BA9">
          <w:pPr>
            <w:jc w:val="both"/>
            <w:rPr>
              <w:rFonts w:ascii="Times New Roman" w:hAnsi="Times New Roman" w:cs="Times New Roman"/>
              <w:sz w:val="24"/>
              <w:szCs w:val="24"/>
            </w:rPr>
          </w:pPr>
        </w:p>
        <w:p w14:paraId="43A30219" w14:textId="77777777" w:rsidR="009A6BA9" w:rsidRPr="009A6BA9" w:rsidRDefault="009A6BA9" w:rsidP="009A6BA9">
          <w:pPr>
            <w:jc w:val="both"/>
            <w:rPr>
              <w:rFonts w:ascii="Times New Roman" w:hAnsi="Times New Roman" w:cs="Times New Roman"/>
              <w:sz w:val="24"/>
              <w:szCs w:val="24"/>
            </w:rPr>
          </w:pPr>
        </w:p>
        <w:p w14:paraId="5F944A61" w14:textId="77777777" w:rsidR="009A6BA9" w:rsidRPr="009A6BA9" w:rsidRDefault="009A6BA9" w:rsidP="009A6BA9">
          <w:pPr>
            <w:jc w:val="both"/>
            <w:rPr>
              <w:rFonts w:ascii="Times New Roman" w:hAnsi="Times New Roman" w:cs="Times New Roman"/>
              <w:sz w:val="24"/>
              <w:szCs w:val="24"/>
            </w:rPr>
          </w:pPr>
        </w:p>
        <w:p w14:paraId="56F64826" w14:textId="77777777" w:rsidR="009A6BA9" w:rsidRPr="009A6BA9" w:rsidRDefault="009A6BA9" w:rsidP="009A6BA9">
          <w:pPr>
            <w:jc w:val="both"/>
            <w:rPr>
              <w:rFonts w:ascii="Times New Roman" w:hAnsi="Times New Roman" w:cs="Times New Roman"/>
              <w:sz w:val="24"/>
              <w:szCs w:val="24"/>
            </w:rPr>
          </w:pPr>
        </w:p>
        <w:p w14:paraId="413ABCA3" w14:textId="77777777" w:rsidR="009A6BA9" w:rsidRPr="009A6BA9" w:rsidRDefault="009A6BA9" w:rsidP="009A6BA9">
          <w:pPr>
            <w:jc w:val="both"/>
            <w:rPr>
              <w:rFonts w:ascii="Times New Roman" w:hAnsi="Times New Roman" w:cs="Times New Roman"/>
              <w:sz w:val="24"/>
              <w:szCs w:val="24"/>
            </w:rPr>
          </w:pPr>
        </w:p>
        <w:p w14:paraId="05638319" w14:textId="77777777" w:rsidR="009A6BA9" w:rsidRPr="009A6BA9" w:rsidRDefault="009A6BA9" w:rsidP="009A6BA9">
          <w:pPr>
            <w:jc w:val="both"/>
            <w:rPr>
              <w:rFonts w:ascii="Times New Roman" w:hAnsi="Times New Roman" w:cs="Times New Roman"/>
              <w:sz w:val="24"/>
              <w:szCs w:val="24"/>
            </w:rPr>
          </w:pPr>
        </w:p>
        <w:p w14:paraId="55A90D4E" w14:textId="77777777" w:rsidR="009A6BA9" w:rsidRPr="009A6BA9" w:rsidRDefault="009A6BA9" w:rsidP="009A6BA9">
          <w:pPr>
            <w:jc w:val="center"/>
            <w:rPr>
              <w:rFonts w:ascii="Times New Roman" w:hAnsi="Times New Roman" w:cs="Times New Roman"/>
              <w:sz w:val="72"/>
              <w:szCs w:val="72"/>
            </w:rPr>
          </w:pPr>
        </w:p>
        <w:p w14:paraId="51703E27" w14:textId="77777777" w:rsidR="009A6BA9" w:rsidRPr="009A6BA9" w:rsidRDefault="009A6BA9" w:rsidP="009A6BA9">
          <w:pPr>
            <w:jc w:val="both"/>
            <w:rPr>
              <w:rFonts w:ascii="Times New Roman" w:hAnsi="Times New Roman" w:cs="Times New Roman"/>
              <w:sz w:val="24"/>
              <w:szCs w:val="24"/>
            </w:rPr>
          </w:pPr>
        </w:p>
        <w:p w14:paraId="5A0D4FAF" w14:textId="77777777" w:rsidR="009A6BA9" w:rsidRPr="009A6BA9" w:rsidRDefault="009A6BA9" w:rsidP="009A6BA9">
          <w:pPr>
            <w:jc w:val="both"/>
            <w:rPr>
              <w:rFonts w:ascii="Times New Roman" w:hAnsi="Times New Roman" w:cs="Times New Roman"/>
              <w:sz w:val="24"/>
              <w:szCs w:val="24"/>
            </w:rPr>
          </w:pPr>
        </w:p>
        <w:p w14:paraId="4BB6CD88" w14:textId="77777777" w:rsidR="009A6BA9" w:rsidRPr="009A6BA9" w:rsidRDefault="009A6BA9" w:rsidP="009A6BA9">
          <w:pPr>
            <w:jc w:val="both"/>
            <w:rPr>
              <w:rFonts w:ascii="Times New Roman" w:hAnsi="Times New Roman" w:cs="Times New Roman"/>
              <w:sz w:val="24"/>
              <w:szCs w:val="24"/>
            </w:rPr>
          </w:pPr>
        </w:p>
        <w:p w14:paraId="3EF7B5E5" w14:textId="77777777" w:rsidR="009A6BA9" w:rsidRPr="009A6BA9" w:rsidRDefault="009A6BA9" w:rsidP="009A6BA9">
          <w:pPr>
            <w:jc w:val="both"/>
            <w:rPr>
              <w:rFonts w:ascii="Times New Roman" w:hAnsi="Times New Roman" w:cs="Times New Roman"/>
              <w:sz w:val="24"/>
              <w:szCs w:val="24"/>
            </w:rPr>
          </w:pPr>
        </w:p>
        <w:sdt>
          <w:sdtPr>
            <w:rPr>
              <w:rFonts w:ascii="Times New Roman" w:eastAsiaTheme="majorEastAsia" w:hAnsi="Times New Roman" w:cs="Times New Roman"/>
              <w:b/>
              <w:caps/>
              <w:color w:val="0070C0"/>
              <w:sz w:val="84"/>
              <w:szCs w:val="84"/>
            </w:rPr>
            <w:alias w:val="Title"/>
            <w:tag w:val=""/>
            <w:id w:val="1735040861"/>
            <w:placeholder>
              <w:docPart w:val="3A005380E720484EB67271879BC2BB3B"/>
            </w:placeholder>
            <w:dataBinding w:prefixMappings="xmlns:ns0='http://purl.org/dc/elements/1.1/' xmlns:ns1='http://schemas.openxmlformats.org/package/2006/metadata/core-properties' " w:xpath="/ns1:coreProperties[1]/ns0:title[1]" w:storeItemID="{6C3C8BC8-F283-45AE-878A-BAB7291924A1}"/>
            <w:text/>
          </w:sdtPr>
          <w:sdtContent>
            <w:p w14:paraId="6250DD4A" w14:textId="1A310AF1" w:rsidR="007C3D9B" w:rsidRPr="009A6BA9" w:rsidRDefault="00817B8D" w:rsidP="009A6BA9">
              <w:pPr>
                <w:jc w:val="center"/>
                <w:rPr>
                  <w:rFonts w:ascii="Times New Roman" w:eastAsiaTheme="majorEastAsia" w:hAnsi="Times New Roman" w:cs="Times New Roman"/>
                  <w:b/>
                  <w:caps/>
                  <w:sz w:val="80"/>
                  <w:szCs w:val="80"/>
                </w:rPr>
              </w:pPr>
              <w:r>
                <w:rPr>
                  <w:rFonts w:ascii="Times New Roman" w:eastAsiaTheme="majorEastAsia" w:hAnsi="Times New Roman" w:cs="Times New Roman"/>
                  <w:b/>
                  <w:caps/>
                  <w:color w:val="0070C0"/>
                  <w:sz w:val="84"/>
                  <w:szCs w:val="84"/>
                </w:rPr>
                <w:t>fund level consolidated annual progress report 2022</w:t>
              </w:r>
            </w:p>
          </w:sdtContent>
        </w:sdt>
        <w:p w14:paraId="53465140" w14:textId="77777777" w:rsidR="007C3D9B" w:rsidRPr="009A6BA9" w:rsidRDefault="007C3D9B" w:rsidP="009A6BA9">
          <w:pPr>
            <w:jc w:val="both"/>
            <w:rPr>
              <w:rFonts w:ascii="Times New Roman" w:hAnsi="Times New Roman" w:cs="Times New Roman"/>
              <w:sz w:val="24"/>
              <w:szCs w:val="24"/>
            </w:rPr>
          </w:pPr>
        </w:p>
        <w:p w14:paraId="4BA7D745" w14:textId="77777777" w:rsidR="007B719B" w:rsidRPr="009A6BA9" w:rsidRDefault="007B719B" w:rsidP="009A6BA9">
          <w:pPr>
            <w:jc w:val="both"/>
            <w:rPr>
              <w:rFonts w:ascii="Times New Roman" w:hAnsi="Times New Roman" w:cs="Times New Roman"/>
              <w:sz w:val="24"/>
              <w:szCs w:val="24"/>
            </w:rPr>
          </w:pPr>
        </w:p>
        <w:p w14:paraId="00FA55CD" w14:textId="77777777" w:rsidR="00E41BA9" w:rsidRPr="009A6BA9" w:rsidRDefault="00000000" w:rsidP="009A6BA9">
          <w:pPr>
            <w:jc w:val="both"/>
            <w:rPr>
              <w:rFonts w:ascii="Times New Roman" w:hAnsi="Times New Roman" w:cs="Times New Roman"/>
              <w:sz w:val="24"/>
              <w:szCs w:val="24"/>
            </w:rPr>
          </w:pPr>
        </w:p>
      </w:sdtContent>
    </w:sdt>
    <w:p w14:paraId="1EBA43E2" w14:textId="77777777" w:rsidR="007B719B" w:rsidRPr="009A6BA9" w:rsidRDefault="007B719B" w:rsidP="009A6BA9">
      <w:pPr>
        <w:jc w:val="both"/>
        <w:rPr>
          <w:rFonts w:ascii="Times New Roman" w:hAnsi="Times New Roman" w:cs="Times New Roman"/>
          <w:b/>
          <w:color w:val="0070C0"/>
          <w:sz w:val="24"/>
          <w:szCs w:val="24"/>
        </w:rPr>
      </w:pPr>
    </w:p>
    <w:p w14:paraId="6ACB0799" w14:textId="77777777" w:rsidR="007B719B" w:rsidRPr="009A6BA9" w:rsidRDefault="007B719B" w:rsidP="009A6BA9">
      <w:pPr>
        <w:jc w:val="both"/>
        <w:rPr>
          <w:rFonts w:ascii="Times New Roman" w:hAnsi="Times New Roman" w:cs="Times New Roman"/>
          <w:b/>
          <w:color w:val="0070C0"/>
          <w:sz w:val="24"/>
          <w:szCs w:val="24"/>
        </w:rPr>
      </w:pPr>
    </w:p>
    <w:p w14:paraId="09EF5D67" w14:textId="77777777" w:rsidR="007B719B" w:rsidRPr="009A6BA9" w:rsidRDefault="007B719B" w:rsidP="009A6BA9">
      <w:pPr>
        <w:jc w:val="both"/>
        <w:rPr>
          <w:rFonts w:ascii="Times New Roman" w:hAnsi="Times New Roman" w:cs="Times New Roman"/>
          <w:b/>
          <w:color w:val="0070C0"/>
          <w:sz w:val="24"/>
          <w:szCs w:val="24"/>
        </w:rPr>
      </w:pPr>
    </w:p>
    <w:p w14:paraId="3EDEE7FF" w14:textId="77777777" w:rsidR="007B719B" w:rsidRPr="009A6BA9" w:rsidRDefault="007B719B" w:rsidP="009A6BA9">
      <w:pPr>
        <w:jc w:val="both"/>
        <w:rPr>
          <w:rFonts w:ascii="Times New Roman" w:hAnsi="Times New Roman" w:cs="Times New Roman"/>
          <w:b/>
          <w:color w:val="0070C0"/>
          <w:sz w:val="24"/>
          <w:szCs w:val="24"/>
        </w:rPr>
      </w:pPr>
    </w:p>
    <w:p w14:paraId="08770898" w14:textId="77777777" w:rsidR="007B719B" w:rsidRPr="009A6BA9" w:rsidRDefault="007B719B" w:rsidP="009A6BA9">
      <w:pPr>
        <w:jc w:val="both"/>
        <w:rPr>
          <w:rFonts w:ascii="Times New Roman" w:hAnsi="Times New Roman" w:cs="Times New Roman"/>
          <w:b/>
          <w:color w:val="0070C0"/>
          <w:sz w:val="24"/>
          <w:szCs w:val="24"/>
        </w:rPr>
      </w:pPr>
    </w:p>
    <w:p w14:paraId="5991525C" w14:textId="77777777" w:rsidR="007B719B" w:rsidRPr="009A6BA9" w:rsidRDefault="007B719B" w:rsidP="009A6BA9">
      <w:pPr>
        <w:jc w:val="both"/>
        <w:rPr>
          <w:rFonts w:ascii="Times New Roman" w:hAnsi="Times New Roman" w:cs="Times New Roman"/>
          <w:b/>
          <w:color w:val="0070C0"/>
          <w:sz w:val="24"/>
          <w:szCs w:val="24"/>
        </w:rPr>
      </w:pPr>
    </w:p>
    <w:p w14:paraId="37117488" w14:textId="77777777" w:rsidR="007B719B" w:rsidRPr="009A6BA9" w:rsidRDefault="007B719B" w:rsidP="009A6BA9">
      <w:pPr>
        <w:jc w:val="both"/>
        <w:rPr>
          <w:rFonts w:ascii="Times New Roman" w:hAnsi="Times New Roman" w:cs="Times New Roman"/>
          <w:b/>
          <w:color w:val="0070C0"/>
          <w:sz w:val="24"/>
          <w:szCs w:val="24"/>
        </w:rPr>
      </w:pPr>
    </w:p>
    <w:p w14:paraId="33B04878" w14:textId="77777777" w:rsidR="007B719B" w:rsidRPr="009A6BA9" w:rsidRDefault="007B719B" w:rsidP="009A6BA9">
      <w:pPr>
        <w:jc w:val="both"/>
        <w:rPr>
          <w:rFonts w:ascii="Times New Roman" w:hAnsi="Times New Roman" w:cs="Times New Roman"/>
          <w:b/>
          <w:color w:val="0070C0"/>
          <w:sz w:val="24"/>
          <w:szCs w:val="24"/>
        </w:rPr>
      </w:pPr>
    </w:p>
    <w:p w14:paraId="0FECD061" w14:textId="7ECF1F7A" w:rsidR="007B719B" w:rsidRPr="009A6BA9" w:rsidRDefault="007B719B" w:rsidP="009A6BA9">
      <w:pPr>
        <w:jc w:val="both"/>
        <w:rPr>
          <w:rFonts w:ascii="Times New Roman" w:hAnsi="Times New Roman" w:cs="Times New Roman"/>
          <w:sz w:val="24"/>
          <w:szCs w:val="24"/>
        </w:rPr>
      </w:pPr>
    </w:p>
    <w:p w14:paraId="0B02D7CF" w14:textId="75DA1E51" w:rsidR="007B719B" w:rsidRPr="009A6BA9" w:rsidRDefault="009A6BA9" w:rsidP="009A6BA9">
      <w:pPr>
        <w:jc w:val="both"/>
        <w:rPr>
          <w:rFonts w:ascii="Times New Roman" w:hAnsi="Times New Roman" w:cs="Times New Roman"/>
          <w:sz w:val="24"/>
          <w:szCs w:val="24"/>
        </w:rPr>
      </w:pPr>
      <w:r w:rsidRPr="009A6BA9">
        <w:rPr>
          <w:rFonts w:ascii="Times New Roman" w:hAnsi="Times New Roman" w:cs="Times New Roman"/>
          <w:bCs/>
          <w:noProof/>
          <w:sz w:val="24"/>
          <w:szCs w:val="24"/>
        </w:rPr>
        <w:drawing>
          <wp:anchor distT="0" distB="0" distL="114300" distR="114300" simplePos="0" relativeHeight="251694080" behindDoc="0" locked="0" layoutInCell="1" allowOverlap="1" wp14:anchorId="62D53C9F" wp14:editId="495769CE">
            <wp:simplePos x="0" y="0"/>
            <wp:positionH relativeFrom="margin">
              <wp:align>center</wp:align>
            </wp:positionH>
            <wp:positionV relativeFrom="margin">
              <wp:posOffset>340360</wp:posOffset>
            </wp:positionV>
            <wp:extent cx="2191385" cy="791845"/>
            <wp:effectExtent l="0" t="0" r="0" b="825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138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1DC704" w14:textId="1A02ED5F" w:rsidR="007B719B" w:rsidRPr="009A6BA9" w:rsidRDefault="00655B69" w:rsidP="009A6BA9">
      <w:pPr>
        <w:jc w:val="both"/>
        <w:rPr>
          <w:rFonts w:ascii="Times New Roman" w:hAnsi="Times New Roman" w:cs="Times New Roman"/>
          <w:sz w:val="24"/>
          <w:szCs w:val="24"/>
        </w:rPr>
      </w:pPr>
      <w:r w:rsidRPr="009A6BA9">
        <w:rPr>
          <w:rFonts w:ascii="Times New Roman" w:hAnsi="Times New Roman" w:cs="Times New Roman"/>
          <w:b/>
          <w:noProof/>
          <w:color w:val="0070C0"/>
          <w:sz w:val="24"/>
          <w:szCs w:val="24"/>
        </w:rPr>
        <w:drawing>
          <wp:anchor distT="0" distB="0" distL="114300" distR="114300" simplePos="0" relativeHeight="251669504" behindDoc="1" locked="0" layoutInCell="1" allowOverlap="1" wp14:anchorId="50A310D0" wp14:editId="09ADC54F">
            <wp:simplePos x="0" y="0"/>
            <wp:positionH relativeFrom="margin">
              <wp:align>center</wp:align>
            </wp:positionH>
            <wp:positionV relativeFrom="margin">
              <wp:posOffset>2038985</wp:posOffset>
            </wp:positionV>
            <wp:extent cx="1387475" cy="665480"/>
            <wp:effectExtent l="0" t="0" r="3175" b="127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747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6BA9">
        <w:rPr>
          <w:rFonts w:ascii="Times New Roman" w:hAnsi="Times New Roman" w:cs="Times New Roman"/>
          <w:b/>
          <w:noProof/>
          <w:color w:val="0070C0"/>
          <w:sz w:val="24"/>
          <w:szCs w:val="24"/>
        </w:rPr>
        <w:drawing>
          <wp:anchor distT="0" distB="0" distL="114300" distR="114300" simplePos="0" relativeHeight="251668480" behindDoc="1" locked="0" layoutInCell="1" allowOverlap="1" wp14:anchorId="27590EF4" wp14:editId="38B6D512">
            <wp:simplePos x="0" y="0"/>
            <wp:positionH relativeFrom="page">
              <wp:posOffset>697230</wp:posOffset>
            </wp:positionH>
            <wp:positionV relativeFrom="margin">
              <wp:posOffset>2096770</wp:posOffset>
            </wp:positionV>
            <wp:extent cx="1884065" cy="612000"/>
            <wp:effectExtent l="0" t="0" r="1905" b="0"/>
            <wp:wrapSquare wrapText="bothSides"/>
            <wp:docPr id="3" name="Picture 3" descr="Food and Agriculture Organization | United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od and Agriculture Organization | United Nation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234" t="31126" r="10544" b="24897"/>
                    <a:stretch/>
                  </pic:blipFill>
                  <pic:spPr bwMode="auto">
                    <a:xfrm>
                      <a:off x="0" y="0"/>
                      <a:ext cx="1884065" cy="61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689B61" w14:textId="7D5918CB" w:rsidR="007B719B" w:rsidRPr="009A6BA9" w:rsidRDefault="00522D91" w:rsidP="009A6BA9">
      <w:pPr>
        <w:jc w:val="both"/>
        <w:rPr>
          <w:rFonts w:ascii="Times New Roman" w:hAnsi="Times New Roman" w:cs="Times New Roman"/>
          <w:sz w:val="24"/>
          <w:szCs w:val="24"/>
        </w:rPr>
      </w:pPr>
      <w:r w:rsidRPr="009A6BA9">
        <w:rPr>
          <w:rFonts w:ascii="Times New Roman" w:hAnsi="Times New Roman" w:cs="Times New Roman"/>
          <w:b/>
          <w:noProof/>
          <w:color w:val="0070C0"/>
          <w:sz w:val="24"/>
          <w:szCs w:val="24"/>
          <w:lang w:val="en-US"/>
        </w:rPr>
        <w:drawing>
          <wp:anchor distT="0" distB="0" distL="114300" distR="114300" simplePos="0" relativeHeight="251674624" behindDoc="0" locked="0" layoutInCell="1" allowOverlap="1" wp14:anchorId="41720B61" wp14:editId="6328C161">
            <wp:simplePos x="0" y="0"/>
            <wp:positionH relativeFrom="margin">
              <wp:posOffset>4206875</wp:posOffset>
            </wp:positionH>
            <wp:positionV relativeFrom="margin">
              <wp:posOffset>1956435</wp:posOffset>
            </wp:positionV>
            <wp:extent cx="1886585" cy="93599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658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19B" w:rsidRPr="009A6BA9">
        <w:rPr>
          <w:rFonts w:ascii="Times New Roman" w:hAnsi="Times New Roman" w:cs="Times New Roman"/>
          <w:sz w:val="24"/>
          <w:szCs w:val="24"/>
        </w:rPr>
        <w:tab/>
      </w:r>
    </w:p>
    <w:p w14:paraId="741D912E" w14:textId="77777777" w:rsidR="007B719B" w:rsidRPr="009A6BA9" w:rsidRDefault="007B719B" w:rsidP="009A6BA9">
      <w:pPr>
        <w:jc w:val="both"/>
        <w:rPr>
          <w:rFonts w:ascii="Times New Roman" w:hAnsi="Times New Roman" w:cs="Times New Roman"/>
          <w:b/>
          <w:color w:val="0070C0"/>
          <w:sz w:val="24"/>
          <w:szCs w:val="24"/>
        </w:rPr>
      </w:pPr>
    </w:p>
    <w:p w14:paraId="2D5793B7" w14:textId="77777777" w:rsidR="007B719B" w:rsidRPr="009A6BA9" w:rsidRDefault="007B719B" w:rsidP="009A6BA9">
      <w:pPr>
        <w:jc w:val="both"/>
        <w:rPr>
          <w:rFonts w:ascii="Times New Roman" w:hAnsi="Times New Roman" w:cs="Times New Roman"/>
          <w:b/>
          <w:color w:val="0070C0"/>
          <w:sz w:val="24"/>
          <w:szCs w:val="24"/>
        </w:rPr>
      </w:pPr>
    </w:p>
    <w:p w14:paraId="13CA8CA7" w14:textId="32DD50C4" w:rsidR="007B719B" w:rsidRPr="009A6BA9" w:rsidRDefault="00655B69" w:rsidP="009A6BA9">
      <w:pPr>
        <w:jc w:val="both"/>
        <w:rPr>
          <w:rFonts w:ascii="Times New Roman" w:hAnsi="Times New Roman" w:cs="Times New Roman"/>
          <w:b/>
          <w:color w:val="0070C0"/>
          <w:sz w:val="24"/>
          <w:szCs w:val="24"/>
        </w:rPr>
      </w:pPr>
      <w:r w:rsidRPr="009A6BA9">
        <w:rPr>
          <w:rFonts w:ascii="Times New Roman" w:hAnsi="Times New Roman" w:cs="Times New Roman"/>
          <w:noProof/>
          <w:sz w:val="24"/>
          <w:szCs w:val="24"/>
        </w:rPr>
        <w:drawing>
          <wp:anchor distT="0" distB="0" distL="114300" distR="114300" simplePos="0" relativeHeight="251697152" behindDoc="0" locked="0" layoutInCell="1" allowOverlap="1" wp14:anchorId="1DD4707A" wp14:editId="448D840B">
            <wp:simplePos x="0" y="0"/>
            <wp:positionH relativeFrom="margin">
              <wp:posOffset>2253615</wp:posOffset>
            </wp:positionH>
            <wp:positionV relativeFrom="margin">
              <wp:posOffset>3207385</wp:posOffset>
            </wp:positionV>
            <wp:extent cx="1239520" cy="8636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39520" cy="863600"/>
                    </a:xfrm>
                    <a:prstGeom prst="rect">
                      <a:avLst/>
                    </a:prstGeom>
                    <a:noFill/>
                  </pic:spPr>
                </pic:pic>
              </a:graphicData>
            </a:graphic>
            <wp14:sizeRelH relativeFrom="margin">
              <wp14:pctWidth>0</wp14:pctWidth>
            </wp14:sizeRelH>
            <wp14:sizeRelV relativeFrom="margin">
              <wp14:pctHeight>0</wp14:pctHeight>
            </wp14:sizeRelV>
          </wp:anchor>
        </w:drawing>
      </w:r>
      <w:r w:rsidRPr="009A6BA9">
        <w:rPr>
          <w:rFonts w:ascii="Times New Roman" w:eastAsia="Times New Roman" w:hAnsi="Times New Roman" w:cs="Times New Roman"/>
          <w:noProof/>
          <w:sz w:val="24"/>
          <w:szCs w:val="24"/>
          <w:lang w:val="en-US"/>
        </w:rPr>
        <w:drawing>
          <wp:anchor distT="0" distB="0" distL="114300" distR="114300" simplePos="0" relativeHeight="251702272" behindDoc="0" locked="0" layoutInCell="1" allowOverlap="1" wp14:anchorId="63A2E654" wp14:editId="084113C4">
            <wp:simplePos x="0" y="0"/>
            <wp:positionH relativeFrom="margin">
              <wp:posOffset>-88900</wp:posOffset>
            </wp:positionH>
            <wp:positionV relativeFrom="margin">
              <wp:posOffset>3250565</wp:posOffset>
            </wp:positionV>
            <wp:extent cx="1657985" cy="792000"/>
            <wp:effectExtent l="0" t="0" r="0" b="0"/>
            <wp:wrapSquare wrapText="bothSides"/>
            <wp:docPr id="79" name="image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10;&#10;Description automatically generated"/>
                    <pic:cNvPicPr preferRelativeResize="0"/>
                  </pic:nvPicPr>
                  <pic:blipFill>
                    <a:blip r:embed="rId17">
                      <a:extLst>
                        <a:ext uri="{28A0092B-C50C-407E-A947-70E740481C1C}">
                          <a14:useLocalDpi xmlns:a14="http://schemas.microsoft.com/office/drawing/2010/main" val="0"/>
                        </a:ext>
                      </a:extLst>
                    </a:blip>
                    <a:srcRect/>
                    <a:stretch>
                      <a:fillRect/>
                    </a:stretch>
                  </pic:blipFill>
                  <pic:spPr>
                    <a:xfrm>
                      <a:off x="0" y="0"/>
                      <a:ext cx="1657985" cy="792000"/>
                    </a:xfrm>
                    <a:prstGeom prst="rect">
                      <a:avLst/>
                    </a:prstGeom>
                    <a:ln/>
                  </pic:spPr>
                </pic:pic>
              </a:graphicData>
            </a:graphic>
          </wp:anchor>
        </w:drawing>
      </w:r>
    </w:p>
    <w:p w14:paraId="5C82ACD8" w14:textId="24BD11EB" w:rsidR="007B719B" w:rsidRPr="009A6BA9" w:rsidRDefault="007B719B" w:rsidP="009A6BA9">
      <w:pPr>
        <w:jc w:val="both"/>
        <w:rPr>
          <w:rFonts w:ascii="Times New Roman" w:hAnsi="Times New Roman" w:cs="Times New Roman"/>
          <w:b/>
          <w:color w:val="0070C0"/>
          <w:sz w:val="24"/>
          <w:szCs w:val="24"/>
        </w:rPr>
      </w:pPr>
    </w:p>
    <w:p w14:paraId="1C2DD3EE" w14:textId="6F70424C" w:rsidR="007B719B" w:rsidRPr="009A6BA9" w:rsidRDefault="00522D91" w:rsidP="009A6BA9">
      <w:pPr>
        <w:jc w:val="both"/>
        <w:rPr>
          <w:rFonts w:ascii="Times New Roman" w:hAnsi="Times New Roman" w:cs="Times New Roman"/>
          <w:b/>
          <w:color w:val="0070C0"/>
          <w:sz w:val="24"/>
          <w:szCs w:val="24"/>
        </w:rPr>
      </w:pPr>
      <w:r w:rsidRPr="009A6BA9">
        <w:rPr>
          <w:rFonts w:ascii="Times New Roman" w:hAnsi="Times New Roman" w:cs="Times New Roman"/>
          <w:noProof/>
          <w:sz w:val="24"/>
          <w:szCs w:val="24"/>
        </w:rPr>
        <w:drawing>
          <wp:anchor distT="0" distB="0" distL="114300" distR="114300" simplePos="0" relativeHeight="251693056" behindDoc="1" locked="0" layoutInCell="1" allowOverlap="1" wp14:anchorId="3421D784" wp14:editId="24E18D2F">
            <wp:simplePos x="0" y="0"/>
            <wp:positionH relativeFrom="margin">
              <wp:align>right</wp:align>
            </wp:positionH>
            <wp:positionV relativeFrom="paragraph">
              <wp:posOffset>8255</wp:posOffset>
            </wp:positionV>
            <wp:extent cx="1188720" cy="899795"/>
            <wp:effectExtent l="0" t="0" r="0" b="0"/>
            <wp:wrapTight wrapText="bothSides">
              <wp:wrapPolygon edited="0">
                <wp:start x="0" y="0"/>
                <wp:lineTo x="0" y="21036"/>
                <wp:lineTo x="21115" y="21036"/>
                <wp:lineTo x="2111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8872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2815CC" w14:textId="77777777" w:rsidR="007B719B" w:rsidRPr="009A6BA9" w:rsidRDefault="007B719B" w:rsidP="009A6BA9">
      <w:pPr>
        <w:jc w:val="both"/>
        <w:rPr>
          <w:rFonts w:ascii="Times New Roman" w:hAnsi="Times New Roman" w:cs="Times New Roman"/>
          <w:b/>
          <w:color w:val="0070C0"/>
          <w:sz w:val="24"/>
          <w:szCs w:val="24"/>
        </w:rPr>
      </w:pPr>
    </w:p>
    <w:p w14:paraId="0DD8FFC4" w14:textId="77777777" w:rsidR="007B719B" w:rsidRPr="009A6BA9" w:rsidRDefault="007B719B" w:rsidP="009A6BA9">
      <w:pPr>
        <w:jc w:val="both"/>
        <w:rPr>
          <w:rFonts w:ascii="Times New Roman" w:hAnsi="Times New Roman" w:cs="Times New Roman"/>
          <w:b/>
          <w:color w:val="0070C0"/>
          <w:sz w:val="24"/>
          <w:szCs w:val="24"/>
        </w:rPr>
      </w:pPr>
    </w:p>
    <w:p w14:paraId="58D8AEB6" w14:textId="3F6219C4" w:rsidR="007B719B" w:rsidRPr="009A6BA9" w:rsidRDefault="007B719B" w:rsidP="009A6BA9">
      <w:pPr>
        <w:jc w:val="both"/>
        <w:rPr>
          <w:rFonts w:ascii="Times New Roman" w:hAnsi="Times New Roman" w:cs="Times New Roman"/>
          <w:b/>
          <w:color w:val="0070C0"/>
          <w:sz w:val="24"/>
          <w:szCs w:val="24"/>
        </w:rPr>
      </w:pPr>
    </w:p>
    <w:p w14:paraId="795A30A8" w14:textId="66CCAFDD" w:rsidR="007B719B" w:rsidRPr="009A6BA9" w:rsidRDefault="00522D91" w:rsidP="009A6BA9">
      <w:pPr>
        <w:jc w:val="both"/>
        <w:rPr>
          <w:rFonts w:ascii="Times New Roman" w:hAnsi="Times New Roman" w:cs="Times New Roman"/>
          <w:b/>
          <w:color w:val="0070C0"/>
          <w:sz w:val="24"/>
          <w:szCs w:val="24"/>
        </w:rPr>
      </w:pPr>
      <w:r w:rsidRPr="009A6BA9">
        <w:rPr>
          <w:rFonts w:ascii="Times New Roman" w:hAnsi="Times New Roman" w:cs="Times New Roman"/>
          <w:b/>
          <w:noProof/>
          <w:sz w:val="24"/>
          <w:szCs w:val="24"/>
        </w:rPr>
        <w:drawing>
          <wp:anchor distT="0" distB="0" distL="114300" distR="114300" simplePos="0" relativeHeight="251691008" behindDoc="0" locked="0" layoutInCell="1" allowOverlap="1" wp14:anchorId="1DDBB06E" wp14:editId="687A8411">
            <wp:simplePos x="0" y="0"/>
            <wp:positionH relativeFrom="margin">
              <wp:posOffset>3108325</wp:posOffset>
            </wp:positionH>
            <wp:positionV relativeFrom="margin">
              <wp:posOffset>4483735</wp:posOffset>
            </wp:positionV>
            <wp:extent cx="779780" cy="1259840"/>
            <wp:effectExtent l="0" t="0" r="127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79780"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99525" w14:textId="31835A7B" w:rsidR="007B719B" w:rsidRPr="009A6BA9" w:rsidRDefault="00522D91" w:rsidP="009A6BA9">
      <w:pPr>
        <w:jc w:val="both"/>
        <w:rPr>
          <w:rFonts w:ascii="Times New Roman" w:hAnsi="Times New Roman" w:cs="Times New Roman"/>
          <w:b/>
          <w:color w:val="0070C0"/>
          <w:sz w:val="24"/>
          <w:szCs w:val="24"/>
        </w:rPr>
      </w:pPr>
      <w:r w:rsidRPr="009A6BA9">
        <w:rPr>
          <w:rFonts w:ascii="Times New Roman" w:eastAsia="Times New Roman" w:hAnsi="Times New Roman" w:cs="Times New Roman"/>
          <w:noProof/>
          <w:sz w:val="24"/>
          <w:szCs w:val="24"/>
          <w:lang w:val="en-US"/>
        </w:rPr>
        <w:drawing>
          <wp:anchor distT="0" distB="0" distL="114300" distR="114300" simplePos="0" relativeHeight="251696128" behindDoc="0" locked="0" layoutInCell="1" allowOverlap="1" wp14:anchorId="54BDA2EF" wp14:editId="144F6246">
            <wp:simplePos x="0" y="0"/>
            <wp:positionH relativeFrom="margin">
              <wp:posOffset>4453890</wp:posOffset>
            </wp:positionH>
            <wp:positionV relativeFrom="margin">
              <wp:posOffset>4657090</wp:posOffset>
            </wp:positionV>
            <wp:extent cx="1438038" cy="715123"/>
            <wp:effectExtent l="0" t="0" r="0" b="0"/>
            <wp:wrapSquare wrapText="bothSides"/>
            <wp:docPr id="18" name="Picture 18"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Logo&#10;&#10;Description automatically generated"/>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1438038" cy="715123"/>
                    </a:xfrm>
                    <a:prstGeom prst="rect">
                      <a:avLst/>
                    </a:prstGeom>
                    <a:ln/>
                  </pic:spPr>
                </pic:pic>
              </a:graphicData>
            </a:graphic>
          </wp:anchor>
        </w:drawing>
      </w:r>
      <w:r w:rsidRPr="009A6BA9">
        <w:rPr>
          <w:rFonts w:ascii="Times New Roman" w:hAnsi="Times New Roman" w:cs="Times New Roman"/>
          <w:noProof/>
          <w:sz w:val="24"/>
          <w:szCs w:val="24"/>
          <w:lang w:val="en-US"/>
        </w:rPr>
        <w:drawing>
          <wp:anchor distT="0" distB="0" distL="114300" distR="114300" simplePos="0" relativeHeight="251701248" behindDoc="0" locked="0" layoutInCell="1" allowOverlap="1" wp14:anchorId="3F26FA71" wp14:editId="75CFDB23">
            <wp:simplePos x="0" y="0"/>
            <wp:positionH relativeFrom="margin">
              <wp:align>left</wp:align>
            </wp:positionH>
            <wp:positionV relativeFrom="margin">
              <wp:posOffset>4881245</wp:posOffset>
            </wp:positionV>
            <wp:extent cx="2702560" cy="573405"/>
            <wp:effectExtent l="0" t="0" r="2540" b="0"/>
            <wp:wrapSquare wrapText="bothSides"/>
            <wp:docPr id="27" name="Picture 27" descr="https://rwanda.un.org/sites/default/files/styles/agency_logo/public/2023-02/UNESCO_logo_hor_blue.png?itok=n7gjRq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wanda.un.org/sites/default/files/styles/agency_logo/public/2023-02/UNESCO_logo_hor_blue.png?itok=n7gjRqfV"/>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2560" cy="573405"/>
                    </a:xfrm>
                    <a:prstGeom prst="rect">
                      <a:avLst/>
                    </a:prstGeom>
                    <a:noFill/>
                    <a:ln>
                      <a:noFill/>
                    </a:ln>
                  </pic:spPr>
                </pic:pic>
              </a:graphicData>
            </a:graphic>
          </wp:anchor>
        </w:drawing>
      </w:r>
    </w:p>
    <w:p w14:paraId="4EAB6683" w14:textId="77777777" w:rsidR="007B719B" w:rsidRPr="009A6BA9" w:rsidRDefault="007B719B" w:rsidP="009A6BA9">
      <w:pPr>
        <w:jc w:val="both"/>
        <w:rPr>
          <w:rFonts w:ascii="Times New Roman" w:hAnsi="Times New Roman" w:cs="Times New Roman"/>
          <w:b/>
          <w:color w:val="0070C0"/>
          <w:sz w:val="24"/>
          <w:szCs w:val="24"/>
        </w:rPr>
      </w:pPr>
    </w:p>
    <w:p w14:paraId="208880AA" w14:textId="44662072" w:rsidR="007B719B" w:rsidRPr="009A6BA9" w:rsidRDefault="00C37EE1" w:rsidP="009A6BA9">
      <w:pPr>
        <w:jc w:val="both"/>
        <w:rPr>
          <w:rFonts w:ascii="Times New Roman" w:hAnsi="Times New Roman" w:cs="Times New Roman"/>
          <w:b/>
          <w:color w:val="0070C0"/>
          <w:sz w:val="24"/>
          <w:szCs w:val="24"/>
        </w:rPr>
      </w:pPr>
      <w:r w:rsidRPr="009A6BA9">
        <w:rPr>
          <w:rFonts w:ascii="Times New Roman" w:hAnsi="Times New Roman" w:cs="Times New Roman"/>
          <w:noProof/>
          <w:sz w:val="24"/>
          <w:szCs w:val="24"/>
        </w:rPr>
        <w:drawing>
          <wp:anchor distT="0" distB="0" distL="114300" distR="114300" simplePos="0" relativeHeight="251695104" behindDoc="0" locked="0" layoutInCell="1" allowOverlap="1" wp14:anchorId="49A5E06E" wp14:editId="1E8823C9">
            <wp:simplePos x="0" y="0"/>
            <wp:positionH relativeFrom="margin">
              <wp:align>left</wp:align>
            </wp:positionH>
            <wp:positionV relativeFrom="margin">
              <wp:posOffset>6017895</wp:posOffset>
            </wp:positionV>
            <wp:extent cx="1739643" cy="756000"/>
            <wp:effectExtent l="0" t="0" r="0" b="6350"/>
            <wp:wrapSquare wrapText="bothSides"/>
            <wp:docPr id="23" name="Picture 23" descr="APO Group - Africa Newsroom / Press Release » International Labour  Organisation (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PO Group - Africa Newsroom / Press Release » International Labour  Organisation (IL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9643" cy="7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CC1C4" w14:textId="00FE0628" w:rsidR="006D33EF" w:rsidRPr="009A6BA9" w:rsidRDefault="00522D91" w:rsidP="009A6BA9">
      <w:pPr>
        <w:jc w:val="both"/>
        <w:rPr>
          <w:rFonts w:ascii="Times New Roman" w:hAnsi="Times New Roman" w:cs="Times New Roman"/>
          <w:b/>
          <w:color w:val="0070C0"/>
          <w:sz w:val="24"/>
          <w:szCs w:val="24"/>
        </w:rPr>
      </w:pPr>
      <w:r w:rsidRPr="009A6BA9">
        <w:rPr>
          <w:rFonts w:ascii="Times New Roman" w:hAnsi="Times New Roman" w:cs="Times New Roman"/>
          <w:noProof/>
          <w:sz w:val="24"/>
          <w:szCs w:val="24"/>
        </w:rPr>
        <w:drawing>
          <wp:anchor distT="0" distB="0" distL="114300" distR="114300" simplePos="0" relativeHeight="251692032" behindDoc="1" locked="0" layoutInCell="1" allowOverlap="1" wp14:anchorId="398C7DFC" wp14:editId="2CC064DA">
            <wp:simplePos x="0" y="0"/>
            <wp:positionH relativeFrom="margin">
              <wp:posOffset>4674235</wp:posOffset>
            </wp:positionH>
            <wp:positionV relativeFrom="paragraph">
              <wp:posOffset>229870</wp:posOffset>
            </wp:positionV>
            <wp:extent cx="1295400" cy="1295400"/>
            <wp:effectExtent l="0" t="0" r="0" b="0"/>
            <wp:wrapTight wrapText="bothSides">
              <wp:wrapPolygon edited="0">
                <wp:start x="0" y="0"/>
                <wp:lineTo x="0" y="21282"/>
                <wp:lineTo x="21282" y="21282"/>
                <wp:lineTo x="21282" y="0"/>
                <wp:lineTo x="0" y="0"/>
              </wp:wrapPolygon>
            </wp:wrapTight>
            <wp:docPr id="24" name="Picture 24" descr="UN CC:Learn Partners – Knowledge Sharing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 CC:Learn Partners – Knowledge Sharing Platfor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24508" w14:textId="215865E1" w:rsidR="007B719B" w:rsidRPr="009A6BA9" w:rsidRDefault="007B719B" w:rsidP="009A6BA9">
      <w:pPr>
        <w:jc w:val="both"/>
        <w:rPr>
          <w:rFonts w:ascii="Times New Roman" w:hAnsi="Times New Roman" w:cs="Times New Roman"/>
          <w:b/>
          <w:color w:val="0070C0"/>
          <w:sz w:val="24"/>
          <w:szCs w:val="24"/>
        </w:rPr>
      </w:pPr>
    </w:p>
    <w:p w14:paraId="0FFF3307" w14:textId="2C3EE554" w:rsidR="007B719B" w:rsidRPr="009A6BA9" w:rsidRDefault="00522D91" w:rsidP="009A6BA9">
      <w:pPr>
        <w:jc w:val="both"/>
        <w:rPr>
          <w:rFonts w:ascii="Times New Roman" w:hAnsi="Times New Roman" w:cs="Times New Roman"/>
          <w:b/>
          <w:color w:val="0070C0"/>
          <w:sz w:val="24"/>
          <w:szCs w:val="24"/>
        </w:rPr>
      </w:pPr>
      <w:r w:rsidRPr="009A6BA9">
        <w:rPr>
          <w:rFonts w:ascii="Times New Roman" w:eastAsia="Times New Roman" w:hAnsi="Times New Roman" w:cs="Times New Roman"/>
          <w:noProof/>
          <w:sz w:val="24"/>
          <w:szCs w:val="24"/>
          <w:lang w:val="en-US"/>
        </w:rPr>
        <w:drawing>
          <wp:anchor distT="0" distB="0" distL="114300" distR="114300" simplePos="0" relativeHeight="251699200" behindDoc="0" locked="0" layoutInCell="1" allowOverlap="1" wp14:anchorId="69C75258" wp14:editId="2585962F">
            <wp:simplePos x="0" y="0"/>
            <wp:positionH relativeFrom="margin">
              <wp:posOffset>2218055</wp:posOffset>
            </wp:positionH>
            <wp:positionV relativeFrom="margin">
              <wp:posOffset>6138545</wp:posOffset>
            </wp:positionV>
            <wp:extent cx="2052000" cy="612000"/>
            <wp:effectExtent l="0" t="0" r="5715" b="0"/>
            <wp:wrapSquare wrapText="bothSides"/>
            <wp:docPr id="20" name="Picture 20"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text, clipart&#10;&#10;Description automatically generated"/>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2052000" cy="612000"/>
                    </a:xfrm>
                    <a:prstGeom prst="rect">
                      <a:avLst/>
                    </a:prstGeom>
                    <a:ln/>
                  </pic:spPr>
                </pic:pic>
              </a:graphicData>
            </a:graphic>
            <wp14:sizeRelH relativeFrom="margin">
              <wp14:pctWidth>0</wp14:pctWidth>
            </wp14:sizeRelH>
            <wp14:sizeRelV relativeFrom="margin">
              <wp14:pctHeight>0</wp14:pctHeight>
            </wp14:sizeRelV>
          </wp:anchor>
        </w:drawing>
      </w:r>
    </w:p>
    <w:p w14:paraId="4C555568" w14:textId="241D53B4" w:rsidR="007B719B" w:rsidRPr="009A6BA9" w:rsidRDefault="007B719B" w:rsidP="009A6BA9">
      <w:pPr>
        <w:jc w:val="both"/>
        <w:rPr>
          <w:rFonts w:ascii="Times New Roman" w:hAnsi="Times New Roman" w:cs="Times New Roman"/>
          <w:b/>
          <w:color w:val="0070C0"/>
          <w:sz w:val="24"/>
          <w:szCs w:val="24"/>
        </w:rPr>
      </w:pPr>
    </w:p>
    <w:p w14:paraId="00BA43A9" w14:textId="1C350C9B" w:rsidR="007B719B" w:rsidRPr="009A6BA9" w:rsidRDefault="007B719B" w:rsidP="009A6BA9">
      <w:pPr>
        <w:jc w:val="both"/>
        <w:rPr>
          <w:rFonts w:ascii="Times New Roman" w:hAnsi="Times New Roman" w:cs="Times New Roman"/>
          <w:b/>
          <w:color w:val="0070C0"/>
          <w:sz w:val="24"/>
          <w:szCs w:val="24"/>
        </w:rPr>
      </w:pPr>
    </w:p>
    <w:p w14:paraId="04C26BD0" w14:textId="4AD532B7" w:rsidR="007B719B" w:rsidRPr="009A6BA9" w:rsidRDefault="007B719B" w:rsidP="009A6BA9">
      <w:pPr>
        <w:jc w:val="both"/>
        <w:rPr>
          <w:rFonts w:ascii="Times New Roman" w:hAnsi="Times New Roman" w:cs="Times New Roman"/>
          <w:b/>
          <w:color w:val="0070C0"/>
          <w:sz w:val="24"/>
          <w:szCs w:val="24"/>
        </w:rPr>
      </w:pPr>
    </w:p>
    <w:p w14:paraId="31AEADA2" w14:textId="70077A82" w:rsidR="007B719B" w:rsidRPr="009A6BA9" w:rsidRDefault="00522D91" w:rsidP="009A6BA9">
      <w:pPr>
        <w:jc w:val="both"/>
        <w:rPr>
          <w:rFonts w:ascii="Times New Roman" w:hAnsi="Times New Roman" w:cs="Times New Roman"/>
          <w:b/>
          <w:color w:val="0070C0"/>
          <w:sz w:val="24"/>
          <w:szCs w:val="24"/>
        </w:rPr>
      </w:pPr>
      <w:r w:rsidRPr="009A6BA9">
        <w:rPr>
          <w:rFonts w:ascii="Times New Roman" w:hAnsi="Times New Roman" w:cs="Times New Roman"/>
          <w:noProof/>
          <w:sz w:val="24"/>
          <w:szCs w:val="24"/>
        </w:rPr>
        <w:drawing>
          <wp:anchor distT="0" distB="0" distL="114300" distR="114300" simplePos="0" relativeHeight="251688960" behindDoc="0" locked="0" layoutInCell="1" allowOverlap="1" wp14:anchorId="665B9677" wp14:editId="071E3B26">
            <wp:simplePos x="0" y="0"/>
            <wp:positionH relativeFrom="margin">
              <wp:posOffset>4845685</wp:posOffset>
            </wp:positionH>
            <wp:positionV relativeFrom="margin">
              <wp:posOffset>7635240</wp:posOffset>
            </wp:positionV>
            <wp:extent cx="944880" cy="398780"/>
            <wp:effectExtent l="0" t="0" r="7620" b="127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44880" cy="398780"/>
                    </a:xfrm>
                    <a:prstGeom prst="rect">
                      <a:avLst/>
                    </a:prstGeom>
                    <a:noFill/>
                  </pic:spPr>
                </pic:pic>
              </a:graphicData>
            </a:graphic>
          </wp:anchor>
        </w:drawing>
      </w:r>
      <w:r w:rsidRPr="009A6BA9">
        <w:rPr>
          <w:rFonts w:ascii="Times New Roman" w:eastAsia="Times New Roman" w:hAnsi="Times New Roman" w:cs="Times New Roman"/>
          <w:b/>
          <w:noProof/>
          <w:sz w:val="24"/>
          <w:szCs w:val="24"/>
          <w:lang w:val="en-US"/>
        </w:rPr>
        <w:drawing>
          <wp:anchor distT="0" distB="0" distL="114300" distR="114300" simplePos="0" relativeHeight="251700224" behindDoc="0" locked="0" layoutInCell="1" allowOverlap="1" wp14:anchorId="42C5EF89" wp14:editId="4EF46883">
            <wp:simplePos x="0" y="0"/>
            <wp:positionH relativeFrom="margin">
              <wp:posOffset>2522220</wp:posOffset>
            </wp:positionH>
            <wp:positionV relativeFrom="margin">
              <wp:posOffset>7317740</wp:posOffset>
            </wp:positionV>
            <wp:extent cx="1404000" cy="900000"/>
            <wp:effectExtent l="0" t="0" r="5715" b="0"/>
            <wp:wrapSquare wrapText="bothSides"/>
            <wp:docPr id="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1404000" cy="900000"/>
                    </a:xfrm>
                    <a:prstGeom prst="rect">
                      <a:avLst/>
                    </a:prstGeom>
                    <a:ln/>
                  </pic:spPr>
                </pic:pic>
              </a:graphicData>
            </a:graphic>
            <wp14:sizeRelH relativeFrom="margin">
              <wp14:pctWidth>0</wp14:pctWidth>
            </wp14:sizeRelH>
            <wp14:sizeRelV relativeFrom="margin">
              <wp14:pctHeight>0</wp14:pctHeight>
            </wp14:sizeRelV>
          </wp:anchor>
        </w:drawing>
      </w:r>
      <w:r w:rsidRPr="009A6BA9">
        <w:rPr>
          <w:rFonts w:ascii="Times New Roman" w:hAnsi="Times New Roman" w:cs="Times New Roman"/>
          <w:noProof/>
          <w:sz w:val="24"/>
          <w:szCs w:val="24"/>
        </w:rPr>
        <w:drawing>
          <wp:anchor distT="0" distB="0" distL="114300" distR="114300" simplePos="0" relativeHeight="251698176" behindDoc="0" locked="0" layoutInCell="1" allowOverlap="1" wp14:anchorId="3B2AB2D5" wp14:editId="73F866FA">
            <wp:simplePos x="0" y="0"/>
            <wp:positionH relativeFrom="margin">
              <wp:align>left</wp:align>
            </wp:positionH>
            <wp:positionV relativeFrom="margin">
              <wp:posOffset>7414260</wp:posOffset>
            </wp:positionV>
            <wp:extent cx="1612313" cy="792000"/>
            <wp:effectExtent l="0" t="0" r="6985"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7666" t="35119" r="18333"/>
                    <a:stretch/>
                  </pic:blipFill>
                  <pic:spPr bwMode="auto">
                    <a:xfrm>
                      <a:off x="0" y="0"/>
                      <a:ext cx="1612313" cy="7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imes New Roman"/>
          <w:b w:val="0"/>
          <w:color w:val="auto"/>
          <w:sz w:val="24"/>
          <w:szCs w:val="24"/>
          <w:lang w:val="en-AE"/>
        </w:rPr>
        <w:id w:val="1469630260"/>
        <w:docPartObj>
          <w:docPartGallery w:val="Table of Contents"/>
          <w:docPartUnique/>
        </w:docPartObj>
      </w:sdtPr>
      <w:sdtEndPr>
        <w:rPr>
          <w:rFonts w:cstheme="minorBidi"/>
          <w:bCs/>
          <w:noProof/>
          <w:sz w:val="22"/>
          <w:szCs w:val="22"/>
        </w:rPr>
      </w:sdtEndPr>
      <w:sdtContent>
        <w:p w14:paraId="2AE8E483" w14:textId="77777777" w:rsidR="00655B69" w:rsidRPr="00AA08EC" w:rsidRDefault="00655B69">
          <w:pPr>
            <w:pStyle w:val="TOCHeading"/>
            <w:rPr>
              <w:rFonts w:cs="Times New Roman"/>
              <w:sz w:val="24"/>
              <w:szCs w:val="24"/>
            </w:rPr>
          </w:pPr>
        </w:p>
        <w:p w14:paraId="0BB8373A" w14:textId="77777777" w:rsidR="0052168F" w:rsidRDefault="0052168F" w:rsidP="00522D91">
          <w:pPr>
            <w:pStyle w:val="TOCHeading"/>
            <w:ind w:right="-113"/>
            <w:rPr>
              <w:rFonts w:cs="Times New Roman"/>
              <w:sz w:val="24"/>
              <w:szCs w:val="24"/>
            </w:rPr>
          </w:pPr>
        </w:p>
        <w:p w14:paraId="5AFD7B0A" w14:textId="77777777" w:rsidR="0052168F" w:rsidRDefault="0052168F" w:rsidP="0052168F">
          <w:pPr>
            <w:rPr>
              <w:lang w:val="en-US"/>
            </w:rPr>
          </w:pPr>
        </w:p>
        <w:p w14:paraId="6D879749" w14:textId="77777777" w:rsidR="0052168F" w:rsidRPr="0052168F" w:rsidRDefault="0052168F" w:rsidP="0052168F">
          <w:pPr>
            <w:rPr>
              <w:lang w:val="en-US"/>
            </w:rPr>
          </w:pPr>
        </w:p>
        <w:p w14:paraId="3598A2CF" w14:textId="5C06CB75" w:rsidR="008B169D" w:rsidRPr="00AA08EC" w:rsidRDefault="008B169D" w:rsidP="00522D91">
          <w:pPr>
            <w:pStyle w:val="TOCHeading"/>
            <w:ind w:right="-113"/>
            <w:rPr>
              <w:rFonts w:cs="Times New Roman"/>
              <w:sz w:val="24"/>
              <w:szCs w:val="24"/>
            </w:rPr>
          </w:pPr>
          <w:r w:rsidRPr="00AA08EC">
            <w:rPr>
              <w:rFonts w:cs="Times New Roman"/>
              <w:sz w:val="24"/>
              <w:szCs w:val="24"/>
            </w:rPr>
            <w:lastRenderedPageBreak/>
            <w:t>Contents</w:t>
          </w:r>
        </w:p>
        <w:p w14:paraId="7BFD4495" w14:textId="554B26EC" w:rsidR="0052168F" w:rsidRPr="0052168F" w:rsidRDefault="008B169D">
          <w:pPr>
            <w:pStyle w:val="TOC1"/>
            <w:tabs>
              <w:tab w:val="left" w:pos="440"/>
              <w:tab w:val="right" w:leader="dot" w:pos="9016"/>
            </w:tabs>
            <w:rPr>
              <w:rFonts w:eastAsiaTheme="minorEastAsia"/>
              <w:noProof/>
              <w:kern w:val="2"/>
              <w:sz w:val="24"/>
              <w:szCs w:val="24"/>
              <w:lang w:val="en-GB" w:eastAsia="en-GB"/>
              <w14:ligatures w14:val="standardContextual"/>
            </w:rPr>
          </w:pPr>
          <w:r w:rsidRPr="0052168F">
            <w:rPr>
              <w:rFonts w:ascii="Times New Roman" w:hAnsi="Times New Roman" w:cs="Times New Roman"/>
              <w:sz w:val="24"/>
              <w:szCs w:val="24"/>
            </w:rPr>
            <w:fldChar w:fldCharType="begin"/>
          </w:r>
          <w:r w:rsidRPr="0052168F">
            <w:rPr>
              <w:rFonts w:ascii="Times New Roman" w:hAnsi="Times New Roman" w:cs="Times New Roman"/>
              <w:sz w:val="24"/>
              <w:szCs w:val="24"/>
            </w:rPr>
            <w:instrText xml:space="preserve"> TOC \o "1-3" \h \z \u </w:instrText>
          </w:r>
          <w:r w:rsidRPr="0052168F">
            <w:rPr>
              <w:rFonts w:ascii="Times New Roman" w:hAnsi="Times New Roman" w:cs="Times New Roman"/>
              <w:sz w:val="24"/>
              <w:szCs w:val="24"/>
            </w:rPr>
            <w:fldChar w:fldCharType="separate"/>
          </w:r>
          <w:hyperlink w:anchor="_Toc136007796" w:history="1">
            <w:r w:rsidR="0052168F" w:rsidRPr="0052168F">
              <w:rPr>
                <w:rStyle w:val="Hyperlink"/>
                <w:noProof/>
                <w:sz w:val="24"/>
                <w:szCs w:val="24"/>
              </w:rPr>
              <w:t>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EXECUTIVE SUMMARY</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_Toc136007796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5</w:t>
            </w:r>
            <w:r w:rsidR="0052168F" w:rsidRPr="0052168F">
              <w:rPr>
                <w:noProof/>
                <w:webHidden/>
                <w:sz w:val="24"/>
                <w:szCs w:val="24"/>
              </w:rPr>
              <w:fldChar w:fldCharType="end"/>
            </w:r>
          </w:hyperlink>
        </w:p>
        <w:p w14:paraId="3E3D0D21" w14:textId="3C1F92D8" w:rsidR="0052168F" w:rsidRPr="0052168F" w:rsidRDefault="00000000">
          <w:pPr>
            <w:pStyle w:val="TOC1"/>
            <w:tabs>
              <w:tab w:val="left" w:pos="440"/>
              <w:tab w:val="right" w:leader="dot" w:pos="9016"/>
            </w:tabs>
            <w:rPr>
              <w:rFonts w:eastAsiaTheme="minorEastAsia"/>
              <w:noProof/>
              <w:kern w:val="2"/>
              <w:sz w:val="24"/>
              <w:szCs w:val="24"/>
              <w:lang w:val="en-GB" w:eastAsia="en-GB"/>
              <w14:ligatures w14:val="standardContextual"/>
            </w:rPr>
          </w:pPr>
          <w:hyperlink w:anchor="_Toc136007797" w:history="1">
            <w:r w:rsidR="0052168F" w:rsidRPr="0052168F">
              <w:rPr>
                <w:rStyle w:val="Hyperlink"/>
                <w:noProof/>
                <w:sz w:val="24"/>
                <w:szCs w:val="24"/>
              </w:rPr>
              <w:t>II.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JOINT PROGRAM LEVERAGING THE FULL POTENTIAL OF   GENDER     EQUALITY AND WOMEN’S EMPOWERMENT TO ACHIEVE RWANDA’S TRANSFORMATION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_Toc136007797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6</w:t>
            </w:r>
            <w:r w:rsidR="0052168F" w:rsidRPr="0052168F">
              <w:rPr>
                <w:noProof/>
                <w:webHidden/>
                <w:sz w:val="24"/>
                <w:szCs w:val="24"/>
              </w:rPr>
              <w:fldChar w:fldCharType="end"/>
            </w:r>
          </w:hyperlink>
        </w:p>
        <w:p w14:paraId="472D6E59" w14:textId="2180CCD9"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798" w:history="1">
            <w:r w:rsidR="0052168F" w:rsidRPr="0052168F">
              <w:rPr>
                <w:rStyle w:val="Hyperlink"/>
                <w:noProof/>
                <w:sz w:val="24"/>
                <w:szCs w:val="24"/>
                <w:lang w:val="en-GB"/>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_Toc136007798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6</w:t>
            </w:r>
            <w:r w:rsidR="0052168F" w:rsidRPr="0052168F">
              <w:rPr>
                <w:noProof/>
                <w:webHidden/>
                <w:sz w:val="24"/>
                <w:szCs w:val="24"/>
              </w:rPr>
              <w:fldChar w:fldCharType="end"/>
            </w:r>
          </w:hyperlink>
        </w:p>
        <w:p w14:paraId="34EF317C" w14:textId="4D88DEB8"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799" w:history="1">
            <w:r w:rsidR="0052168F" w:rsidRPr="0052168F">
              <w:rPr>
                <w:rStyle w:val="Hyperlink"/>
                <w:noProof/>
                <w:sz w:val="24"/>
                <w:szCs w:val="24"/>
                <w:lang w:val="en-GB"/>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_Toc136007799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7</w:t>
            </w:r>
            <w:r w:rsidR="0052168F" w:rsidRPr="0052168F">
              <w:rPr>
                <w:noProof/>
                <w:webHidden/>
                <w:sz w:val="24"/>
                <w:szCs w:val="24"/>
              </w:rPr>
              <w:fldChar w:fldCharType="end"/>
            </w:r>
          </w:hyperlink>
        </w:p>
        <w:p w14:paraId="574A4420" w14:textId="079F30B9"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0" w:history="1">
            <w:r w:rsidR="0052168F" w:rsidRPr="0052168F">
              <w:rPr>
                <w:rStyle w:val="Hyperlink"/>
                <w:noProof/>
                <w:sz w:val="24"/>
                <w:szCs w:val="24"/>
                <w:lang w:val="en-GB"/>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_Toc136007800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8</w:t>
            </w:r>
            <w:r w:rsidR="0052168F" w:rsidRPr="0052168F">
              <w:rPr>
                <w:noProof/>
                <w:webHidden/>
                <w:sz w:val="24"/>
                <w:szCs w:val="24"/>
              </w:rPr>
              <w:fldChar w:fldCharType="end"/>
            </w:r>
          </w:hyperlink>
        </w:p>
        <w:p w14:paraId="572476E9" w14:textId="4C9B481D"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01" w:history="1">
            <w:r w:rsidR="0052168F" w:rsidRPr="0052168F">
              <w:rPr>
                <w:rStyle w:val="Hyperlink"/>
                <w:noProof/>
                <w:sz w:val="24"/>
                <w:szCs w:val="24"/>
              </w:rPr>
              <w:t>III.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ONE UN JOINT PROGRAMME ON ENHANCING CLIMATE RESILIENT AND INTEGRATED AGRICULTURE IN DISASTER PRONE AREAS OF RWANDA</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_Toc136007801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9</w:t>
            </w:r>
            <w:r w:rsidR="0052168F" w:rsidRPr="0052168F">
              <w:rPr>
                <w:noProof/>
                <w:webHidden/>
                <w:sz w:val="24"/>
                <w:szCs w:val="24"/>
              </w:rPr>
              <w:fldChar w:fldCharType="end"/>
            </w:r>
          </w:hyperlink>
        </w:p>
        <w:p w14:paraId="2CF2A914" w14:textId="0243F636"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2" w:history="1">
            <w:r w:rsidR="0052168F" w:rsidRPr="0052168F">
              <w:rPr>
                <w:rStyle w:val="Hyperlink"/>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_Toc136007802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9</w:t>
            </w:r>
            <w:r w:rsidR="0052168F" w:rsidRPr="0052168F">
              <w:rPr>
                <w:noProof/>
                <w:webHidden/>
                <w:sz w:val="24"/>
                <w:szCs w:val="24"/>
              </w:rPr>
              <w:fldChar w:fldCharType="end"/>
            </w:r>
          </w:hyperlink>
        </w:p>
        <w:p w14:paraId="744D3556" w14:textId="03EE6417"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3" w:history="1">
            <w:r w:rsidR="0052168F" w:rsidRPr="0052168F">
              <w:rPr>
                <w:rStyle w:val="Hyperlink"/>
                <w:noProof/>
                <w:sz w:val="24"/>
                <w:szCs w:val="24"/>
                <w:lang w:val="en-GB"/>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_Toc136007803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9</w:t>
            </w:r>
            <w:r w:rsidR="0052168F" w:rsidRPr="0052168F">
              <w:rPr>
                <w:noProof/>
                <w:webHidden/>
                <w:sz w:val="24"/>
                <w:szCs w:val="24"/>
              </w:rPr>
              <w:fldChar w:fldCharType="end"/>
            </w:r>
          </w:hyperlink>
        </w:p>
        <w:p w14:paraId="5104129C" w14:textId="063DC4F1"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4" w:history="1">
            <w:r w:rsidR="0052168F" w:rsidRPr="0052168F">
              <w:rPr>
                <w:rStyle w:val="Hyperlink"/>
                <w:noProof/>
                <w:sz w:val="24"/>
                <w:szCs w:val="24"/>
                <w:lang w:val="en-GB"/>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_Toc136007804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13</w:t>
            </w:r>
            <w:r w:rsidR="0052168F" w:rsidRPr="0052168F">
              <w:rPr>
                <w:noProof/>
                <w:webHidden/>
                <w:sz w:val="24"/>
                <w:szCs w:val="24"/>
              </w:rPr>
              <w:fldChar w:fldCharType="end"/>
            </w:r>
          </w:hyperlink>
        </w:p>
        <w:p w14:paraId="244AD9F1" w14:textId="79C5CF66"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5" w:history="1">
            <w:r w:rsidR="0052168F" w:rsidRPr="0052168F">
              <w:rPr>
                <w:rStyle w:val="Hyperlink"/>
                <w:noProof/>
                <w:sz w:val="24"/>
                <w:szCs w:val="24"/>
                <w:lang w:val="en-GB"/>
              </w:rPr>
              <w:t>4.</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HUMAN INTEREST STORIES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_Toc136007805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13</w:t>
            </w:r>
            <w:r w:rsidR="0052168F" w:rsidRPr="0052168F">
              <w:rPr>
                <w:noProof/>
                <w:webHidden/>
                <w:sz w:val="24"/>
                <w:szCs w:val="24"/>
              </w:rPr>
              <w:fldChar w:fldCharType="end"/>
            </w:r>
          </w:hyperlink>
        </w:p>
        <w:p w14:paraId="6697C246" w14:textId="3BD1DEB1"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06" w:history="1">
            <w:r w:rsidR="0052168F" w:rsidRPr="0052168F">
              <w:rPr>
                <w:rStyle w:val="Hyperlink"/>
                <w:noProof/>
                <w:sz w:val="24"/>
                <w:szCs w:val="24"/>
              </w:rPr>
              <w:t>IV.</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ONE UN SUPPORT TO THE NATIONAL INSTITUTE OF STATISTICS OF RWANDA FOR DATA GENERATION AND USE OF EVIDENCE-BASED PLANNING</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_Toc136007806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14</w:t>
            </w:r>
            <w:r w:rsidR="0052168F" w:rsidRPr="0052168F">
              <w:rPr>
                <w:noProof/>
                <w:webHidden/>
                <w:sz w:val="24"/>
                <w:szCs w:val="24"/>
              </w:rPr>
              <w:fldChar w:fldCharType="end"/>
            </w:r>
          </w:hyperlink>
        </w:p>
        <w:p w14:paraId="6704DB75" w14:textId="5CA3755C"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7" w:history="1">
            <w:r w:rsidR="0052168F" w:rsidRPr="0052168F">
              <w:rPr>
                <w:rStyle w:val="Hyperlink"/>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_Toc136007807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14</w:t>
            </w:r>
            <w:r w:rsidR="0052168F" w:rsidRPr="0052168F">
              <w:rPr>
                <w:noProof/>
                <w:webHidden/>
                <w:sz w:val="24"/>
                <w:szCs w:val="24"/>
              </w:rPr>
              <w:fldChar w:fldCharType="end"/>
            </w:r>
          </w:hyperlink>
        </w:p>
        <w:p w14:paraId="40640426" w14:textId="1DDEA24E"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8" w:history="1">
            <w:r w:rsidR="0052168F" w:rsidRPr="0052168F">
              <w:rPr>
                <w:rStyle w:val="Hyperlink"/>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_Toc136007808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14</w:t>
            </w:r>
            <w:r w:rsidR="0052168F" w:rsidRPr="0052168F">
              <w:rPr>
                <w:noProof/>
                <w:webHidden/>
                <w:sz w:val="24"/>
                <w:szCs w:val="24"/>
              </w:rPr>
              <w:fldChar w:fldCharType="end"/>
            </w:r>
          </w:hyperlink>
        </w:p>
        <w:p w14:paraId="58000E2E" w14:textId="44967E67"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09" w:history="1">
            <w:r w:rsidR="0052168F" w:rsidRPr="0052168F">
              <w:rPr>
                <w:rStyle w:val="Hyperlink"/>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_Toc136007809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16</w:t>
            </w:r>
            <w:r w:rsidR="0052168F" w:rsidRPr="0052168F">
              <w:rPr>
                <w:noProof/>
                <w:webHidden/>
                <w:sz w:val="24"/>
                <w:szCs w:val="24"/>
              </w:rPr>
              <w:fldChar w:fldCharType="end"/>
            </w:r>
          </w:hyperlink>
        </w:p>
        <w:p w14:paraId="152CD587" w14:textId="1DD27A95" w:rsidR="0052168F" w:rsidRPr="0052168F" w:rsidRDefault="00000000">
          <w:pPr>
            <w:pStyle w:val="TOC1"/>
            <w:tabs>
              <w:tab w:val="left" w:pos="440"/>
              <w:tab w:val="right" w:leader="dot" w:pos="9016"/>
            </w:tabs>
            <w:rPr>
              <w:rFonts w:eastAsiaTheme="minorEastAsia"/>
              <w:noProof/>
              <w:kern w:val="2"/>
              <w:sz w:val="24"/>
              <w:szCs w:val="24"/>
              <w:lang w:val="en-GB" w:eastAsia="en-GB"/>
              <w14:ligatures w14:val="standardContextual"/>
            </w:rPr>
          </w:pPr>
          <w:hyperlink w:anchor="_Toc136007810" w:history="1">
            <w:r w:rsidR="0052168F" w:rsidRPr="0052168F">
              <w:rPr>
                <w:rStyle w:val="Hyperlink"/>
                <w:noProof/>
                <w:sz w:val="24"/>
                <w:szCs w:val="24"/>
              </w:rPr>
              <w:t>V.</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JP RWEE: ACCELERATING PROGRESS TOWARD ECONOMIC EMPOWERMENT OF RURAL WOMEN IN RWANDA</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_Toc136007810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16</w:t>
            </w:r>
            <w:r w:rsidR="0052168F" w:rsidRPr="0052168F">
              <w:rPr>
                <w:noProof/>
                <w:webHidden/>
                <w:sz w:val="24"/>
                <w:szCs w:val="24"/>
              </w:rPr>
              <w:fldChar w:fldCharType="end"/>
            </w:r>
          </w:hyperlink>
        </w:p>
        <w:p w14:paraId="74085536" w14:textId="7F18B705"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1" w:history="1">
            <w:r w:rsidR="0052168F" w:rsidRPr="0052168F">
              <w:rPr>
                <w:rStyle w:val="Hyperlink"/>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_Toc136007811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16</w:t>
            </w:r>
            <w:r w:rsidR="0052168F" w:rsidRPr="0052168F">
              <w:rPr>
                <w:noProof/>
                <w:webHidden/>
                <w:sz w:val="24"/>
                <w:szCs w:val="24"/>
              </w:rPr>
              <w:fldChar w:fldCharType="end"/>
            </w:r>
          </w:hyperlink>
        </w:p>
        <w:p w14:paraId="7EB9E928" w14:textId="0A6E3365"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2" w:history="1">
            <w:r w:rsidR="0052168F" w:rsidRPr="0052168F">
              <w:rPr>
                <w:rStyle w:val="Hyperlink"/>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_Toc136007812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17</w:t>
            </w:r>
            <w:r w:rsidR="0052168F" w:rsidRPr="0052168F">
              <w:rPr>
                <w:noProof/>
                <w:webHidden/>
                <w:sz w:val="24"/>
                <w:szCs w:val="24"/>
              </w:rPr>
              <w:fldChar w:fldCharType="end"/>
            </w:r>
          </w:hyperlink>
        </w:p>
        <w:p w14:paraId="3D329D24" w14:textId="2EB990F3"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3" w:history="1">
            <w:r w:rsidR="0052168F" w:rsidRPr="0052168F">
              <w:rPr>
                <w:rStyle w:val="Hyperlink"/>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_Toc136007813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18</w:t>
            </w:r>
            <w:r w:rsidR="0052168F" w:rsidRPr="0052168F">
              <w:rPr>
                <w:noProof/>
                <w:webHidden/>
                <w:sz w:val="24"/>
                <w:szCs w:val="24"/>
              </w:rPr>
              <w:fldChar w:fldCharType="end"/>
            </w:r>
          </w:hyperlink>
        </w:p>
        <w:p w14:paraId="59C3406C" w14:textId="6A3C5E23"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4" w:history="1">
            <w:r w:rsidR="0052168F" w:rsidRPr="0052168F">
              <w:rPr>
                <w:rStyle w:val="Hyperlink"/>
                <w:noProof/>
                <w:sz w:val="24"/>
                <w:szCs w:val="24"/>
              </w:rPr>
              <w:t>4.</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HUMAN INTEREST STORIES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_Toc136007814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19</w:t>
            </w:r>
            <w:r w:rsidR="0052168F" w:rsidRPr="0052168F">
              <w:rPr>
                <w:noProof/>
                <w:webHidden/>
                <w:sz w:val="24"/>
                <w:szCs w:val="24"/>
              </w:rPr>
              <w:fldChar w:fldCharType="end"/>
            </w:r>
          </w:hyperlink>
        </w:p>
        <w:p w14:paraId="328B60FA" w14:textId="4274612E"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15" w:history="1">
            <w:r w:rsidR="0052168F" w:rsidRPr="0052168F">
              <w:rPr>
                <w:rStyle w:val="Hyperlink"/>
                <w:noProof/>
                <w:sz w:val="24"/>
                <w:szCs w:val="24"/>
              </w:rPr>
              <w:t>VI.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RWANDA CROSS-BORDER PROJECT: CREATING PEACE DIVIDENDS FOR WOMEN AND YOUTH THROUGH INCREASED CROSS-BORDER TRADE AND STRENGTHENED FOOD SECURITY</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_Toc136007815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20</w:t>
            </w:r>
            <w:r w:rsidR="0052168F" w:rsidRPr="0052168F">
              <w:rPr>
                <w:noProof/>
                <w:webHidden/>
                <w:sz w:val="24"/>
                <w:szCs w:val="24"/>
              </w:rPr>
              <w:fldChar w:fldCharType="end"/>
            </w:r>
          </w:hyperlink>
        </w:p>
        <w:p w14:paraId="28142652" w14:textId="59F1C5B3"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6" w:history="1">
            <w:r w:rsidR="0052168F" w:rsidRPr="0052168F">
              <w:rPr>
                <w:rStyle w:val="Hyperlink"/>
                <w:noProof/>
                <w:sz w:val="24"/>
                <w:szCs w:val="24"/>
                <w:lang w:val="en-GB"/>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lang w:val="en-GB"/>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_Toc136007816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20</w:t>
            </w:r>
            <w:r w:rsidR="0052168F" w:rsidRPr="0052168F">
              <w:rPr>
                <w:noProof/>
                <w:webHidden/>
                <w:sz w:val="24"/>
                <w:szCs w:val="24"/>
              </w:rPr>
              <w:fldChar w:fldCharType="end"/>
            </w:r>
          </w:hyperlink>
        </w:p>
        <w:p w14:paraId="280EE6EA" w14:textId="77AB998E"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7" w:history="1">
            <w:r w:rsidR="0052168F" w:rsidRPr="0052168F">
              <w:rPr>
                <w:rStyle w:val="Hyperlink"/>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_Toc136007817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20</w:t>
            </w:r>
            <w:r w:rsidR="0052168F" w:rsidRPr="0052168F">
              <w:rPr>
                <w:noProof/>
                <w:webHidden/>
                <w:sz w:val="24"/>
                <w:szCs w:val="24"/>
              </w:rPr>
              <w:fldChar w:fldCharType="end"/>
            </w:r>
          </w:hyperlink>
        </w:p>
        <w:p w14:paraId="5EBD71A7" w14:textId="57AB5C38"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8" w:history="1">
            <w:r w:rsidR="0052168F" w:rsidRPr="0052168F">
              <w:rPr>
                <w:rStyle w:val="Hyperlink"/>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_Toc136007818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20</w:t>
            </w:r>
            <w:r w:rsidR="0052168F" w:rsidRPr="0052168F">
              <w:rPr>
                <w:noProof/>
                <w:webHidden/>
                <w:sz w:val="24"/>
                <w:szCs w:val="24"/>
              </w:rPr>
              <w:fldChar w:fldCharType="end"/>
            </w:r>
          </w:hyperlink>
        </w:p>
        <w:p w14:paraId="24BDFAEC" w14:textId="1584FE1A"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19" w:history="1">
            <w:r w:rsidR="0052168F" w:rsidRPr="0052168F">
              <w:rPr>
                <w:rStyle w:val="Hyperlink"/>
                <w:noProof/>
                <w:sz w:val="24"/>
                <w:szCs w:val="24"/>
              </w:rPr>
              <w:t>4.</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HUMAN INTEREST STORIES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_Toc136007819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21</w:t>
            </w:r>
            <w:r w:rsidR="0052168F" w:rsidRPr="0052168F">
              <w:rPr>
                <w:noProof/>
                <w:webHidden/>
                <w:sz w:val="24"/>
                <w:szCs w:val="24"/>
              </w:rPr>
              <w:fldChar w:fldCharType="end"/>
            </w:r>
          </w:hyperlink>
        </w:p>
        <w:p w14:paraId="274FEEC0" w14:textId="0050D789"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20" w:history="1">
            <w:r w:rsidR="0052168F" w:rsidRPr="0052168F">
              <w:rPr>
                <w:rStyle w:val="Hyperlink"/>
                <w:noProof/>
                <w:sz w:val="24"/>
                <w:szCs w:val="24"/>
              </w:rPr>
              <w:t>VII.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UN JOINT NUTRITION PROJECT PHASE III "EFFECTIVELY FIGHTING STUNTING IN RWANDA"</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_Toc136007820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21</w:t>
            </w:r>
            <w:r w:rsidR="0052168F" w:rsidRPr="0052168F">
              <w:rPr>
                <w:noProof/>
                <w:webHidden/>
                <w:sz w:val="24"/>
                <w:szCs w:val="24"/>
              </w:rPr>
              <w:fldChar w:fldCharType="end"/>
            </w:r>
          </w:hyperlink>
        </w:p>
        <w:p w14:paraId="40870C60" w14:textId="3D1E550D"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1" w:history="1">
            <w:r w:rsidR="0052168F" w:rsidRPr="0052168F">
              <w:rPr>
                <w:rStyle w:val="Hyperlink"/>
                <w:bCs/>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_Toc136007821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21</w:t>
            </w:r>
            <w:r w:rsidR="0052168F" w:rsidRPr="0052168F">
              <w:rPr>
                <w:noProof/>
                <w:webHidden/>
                <w:sz w:val="24"/>
                <w:szCs w:val="24"/>
              </w:rPr>
              <w:fldChar w:fldCharType="end"/>
            </w:r>
          </w:hyperlink>
        </w:p>
        <w:p w14:paraId="17F28370" w14:textId="6D39EC0B"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2" w:history="1">
            <w:r w:rsidR="0052168F" w:rsidRPr="0052168F">
              <w:rPr>
                <w:rStyle w:val="Hyperlink"/>
                <w:bCs/>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_Toc136007822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22</w:t>
            </w:r>
            <w:r w:rsidR="0052168F" w:rsidRPr="0052168F">
              <w:rPr>
                <w:noProof/>
                <w:webHidden/>
                <w:sz w:val="24"/>
                <w:szCs w:val="24"/>
              </w:rPr>
              <w:fldChar w:fldCharType="end"/>
            </w:r>
          </w:hyperlink>
        </w:p>
        <w:p w14:paraId="4DA91AE1" w14:textId="34D27AEF"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3" w:history="1">
            <w:r w:rsidR="0052168F" w:rsidRPr="0052168F">
              <w:rPr>
                <w:rStyle w:val="Hyperlink"/>
                <w:bCs/>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_Toc136007823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22</w:t>
            </w:r>
            <w:r w:rsidR="0052168F" w:rsidRPr="0052168F">
              <w:rPr>
                <w:noProof/>
                <w:webHidden/>
                <w:sz w:val="24"/>
                <w:szCs w:val="24"/>
              </w:rPr>
              <w:fldChar w:fldCharType="end"/>
            </w:r>
          </w:hyperlink>
        </w:p>
        <w:p w14:paraId="6B79169B" w14:textId="17D6FDC5"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24" w:history="1">
            <w:r w:rsidR="0052168F" w:rsidRPr="0052168F">
              <w:rPr>
                <w:rStyle w:val="Hyperlink"/>
                <w:noProof/>
                <w:sz w:val="24"/>
                <w:szCs w:val="24"/>
              </w:rPr>
              <w:t>VIII.</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JOINT PROGRAMME ON SUSTAINABLE CITIES: ACHIEVING TRANSFORMATIVE CHANGE IN RWANDA THROUGH BUILDING SUSTAINABLE AND LIVEABLE CITIES FOR ALL</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_Toc136007824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23</w:t>
            </w:r>
            <w:r w:rsidR="0052168F" w:rsidRPr="0052168F">
              <w:rPr>
                <w:noProof/>
                <w:webHidden/>
                <w:sz w:val="24"/>
                <w:szCs w:val="24"/>
              </w:rPr>
              <w:fldChar w:fldCharType="end"/>
            </w:r>
          </w:hyperlink>
        </w:p>
        <w:p w14:paraId="1F653597" w14:textId="72E3A0FB"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5" w:history="1">
            <w:r w:rsidR="0052168F" w:rsidRPr="0052168F">
              <w:rPr>
                <w:rStyle w:val="Hyperlink"/>
                <w:rFonts w:eastAsia="Calibri"/>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rFonts w:eastAsia="Calibri"/>
                <w:noProof/>
                <w:sz w:val="24"/>
                <w:szCs w:val="24"/>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_Toc136007825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23</w:t>
            </w:r>
            <w:r w:rsidR="0052168F" w:rsidRPr="0052168F">
              <w:rPr>
                <w:noProof/>
                <w:webHidden/>
                <w:sz w:val="24"/>
                <w:szCs w:val="24"/>
              </w:rPr>
              <w:fldChar w:fldCharType="end"/>
            </w:r>
          </w:hyperlink>
        </w:p>
        <w:p w14:paraId="08C5B04F" w14:textId="2265E820"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6" w:history="1">
            <w:r w:rsidR="0052168F" w:rsidRPr="0052168F">
              <w:rPr>
                <w:rStyle w:val="Hyperlink"/>
                <w:rFonts w:cs="Times New Roman"/>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rFonts w:eastAsia="Calibri"/>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_Toc136007826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23</w:t>
            </w:r>
            <w:r w:rsidR="0052168F" w:rsidRPr="0052168F">
              <w:rPr>
                <w:noProof/>
                <w:webHidden/>
                <w:sz w:val="24"/>
                <w:szCs w:val="24"/>
              </w:rPr>
              <w:fldChar w:fldCharType="end"/>
            </w:r>
          </w:hyperlink>
        </w:p>
        <w:p w14:paraId="230980FF" w14:textId="607417E6"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7" w:history="1">
            <w:r w:rsidR="0052168F" w:rsidRPr="0052168F">
              <w:rPr>
                <w:rStyle w:val="Hyperlink"/>
                <w:rFonts w:eastAsia="Calibri"/>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rFonts w:eastAsia="Calibri"/>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_Toc136007827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24</w:t>
            </w:r>
            <w:r w:rsidR="0052168F" w:rsidRPr="0052168F">
              <w:rPr>
                <w:noProof/>
                <w:webHidden/>
                <w:sz w:val="24"/>
                <w:szCs w:val="24"/>
              </w:rPr>
              <w:fldChar w:fldCharType="end"/>
            </w:r>
          </w:hyperlink>
        </w:p>
        <w:p w14:paraId="3EA67640" w14:textId="1D562F21" w:rsidR="0052168F" w:rsidRPr="0052168F" w:rsidRDefault="00000000">
          <w:pPr>
            <w:pStyle w:val="TOC1"/>
            <w:tabs>
              <w:tab w:val="left" w:pos="660"/>
              <w:tab w:val="right" w:leader="dot" w:pos="9016"/>
            </w:tabs>
            <w:rPr>
              <w:rFonts w:eastAsiaTheme="minorEastAsia"/>
              <w:noProof/>
              <w:kern w:val="2"/>
              <w:sz w:val="24"/>
              <w:szCs w:val="24"/>
              <w:lang w:val="en-GB" w:eastAsia="en-GB"/>
              <w14:ligatures w14:val="standardContextual"/>
            </w:rPr>
          </w:pPr>
          <w:hyperlink w:anchor="_Toc136007828" w:history="1">
            <w:r w:rsidR="0052168F" w:rsidRPr="0052168F">
              <w:rPr>
                <w:rStyle w:val="Hyperlink"/>
                <w:noProof/>
                <w:sz w:val="24"/>
                <w:szCs w:val="24"/>
              </w:rPr>
              <w:t>IX.</w:t>
            </w:r>
            <w:r w:rsidR="0052168F" w:rsidRPr="0052168F">
              <w:rPr>
                <w:rFonts w:eastAsiaTheme="minorEastAsia"/>
                <w:noProof/>
                <w:kern w:val="2"/>
                <w:sz w:val="24"/>
                <w:szCs w:val="24"/>
                <w:lang w:val="en-GB" w:eastAsia="en-GB"/>
                <w14:ligatures w14:val="standardContextual"/>
              </w:rPr>
              <w:tab/>
            </w:r>
            <w:r w:rsidR="0052168F" w:rsidRPr="0052168F">
              <w:rPr>
                <w:rStyle w:val="Hyperlink"/>
                <w:noProof/>
                <w:sz w:val="24"/>
                <w:szCs w:val="24"/>
              </w:rPr>
              <w:t>JOINT PROGRAMME ON YOUTH</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_Toc136007828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24</w:t>
            </w:r>
            <w:r w:rsidR="0052168F" w:rsidRPr="0052168F">
              <w:rPr>
                <w:noProof/>
                <w:webHidden/>
                <w:sz w:val="24"/>
                <w:szCs w:val="24"/>
              </w:rPr>
              <w:fldChar w:fldCharType="end"/>
            </w:r>
          </w:hyperlink>
        </w:p>
        <w:p w14:paraId="13135742" w14:textId="4B9405AF"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29" w:history="1">
            <w:r w:rsidR="0052168F" w:rsidRPr="0052168F">
              <w:rPr>
                <w:rStyle w:val="Hyperlink"/>
                <w:noProof/>
                <w:sz w:val="24"/>
                <w:szCs w:val="24"/>
              </w:rPr>
              <w:t>1.</w:t>
            </w:r>
            <w:r w:rsidR="0052168F" w:rsidRPr="0052168F">
              <w:rPr>
                <w:rFonts w:eastAsiaTheme="minorEastAsia"/>
                <w:noProof/>
                <w:kern w:val="2"/>
                <w:sz w:val="24"/>
                <w:szCs w:val="24"/>
                <w:lang w:val="en-GB" w:eastAsia="en-GB"/>
                <w14:ligatures w14:val="standardContextual"/>
              </w:rPr>
              <w:tab/>
            </w:r>
            <w:r w:rsidR="0052168F" w:rsidRPr="0052168F">
              <w:rPr>
                <w:rStyle w:val="Hyperlink"/>
                <w:bCs/>
                <w:noProof/>
                <w:sz w:val="24"/>
                <w:szCs w:val="24"/>
              </w:rPr>
              <w:t>INTRODUCTION</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_Toc136007829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24</w:t>
            </w:r>
            <w:r w:rsidR="0052168F" w:rsidRPr="0052168F">
              <w:rPr>
                <w:noProof/>
                <w:webHidden/>
                <w:sz w:val="24"/>
                <w:szCs w:val="24"/>
              </w:rPr>
              <w:fldChar w:fldCharType="end"/>
            </w:r>
          </w:hyperlink>
        </w:p>
        <w:p w14:paraId="680748EE" w14:textId="1F45E577"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30" w:history="1">
            <w:r w:rsidR="0052168F" w:rsidRPr="0052168F">
              <w:rPr>
                <w:rStyle w:val="Hyperlink"/>
                <w:noProof/>
                <w:sz w:val="24"/>
                <w:szCs w:val="24"/>
              </w:rPr>
              <w:t>2.</w:t>
            </w:r>
            <w:r w:rsidR="0052168F" w:rsidRPr="0052168F">
              <w:rPr>
                <w:rFonts w:eastAsiaTheme="minorEastAsia"/>
                <w:noProof/>
                <w:kern w:val="2"/>
                <w:sz w:val="24"/>
                <w:szCs w:val="24"/>
                <w:lang w:val="en-GB" w:eastAsia="en-GB"/>
                <w14:ligatures w14:val="standardContextual"/>
              </w:rPr>
              <w:tab/>
            </w:r>
            <w:r w:rsidR="0052168F" w:rsidRPr="0052168F">
              <w:rPr>
                <w:rStyle w:val="Hyperlink"/>
                <w:bCs/>
                <w:noProof/>
                <w:sz w:val="24"/>
                <w:szCs w:val="24"/>
              </w:rPr>
              <w:t>ACHIEVEMENTS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_Toc136007830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25</w:t>
            </w:r>
            <w:r w:rsidR="0052168F" w:rsidRPr="0052168F">
              <w:rPr>
                <w:noProof/>
                <w:webHidden/>
                <w:sz w:val="24"/>
                <w:szCs w:val="24"/>
              </w:rPr>
              <w:fldChar w:fldCharType="end"/>
            </w:r>
          </w:hyperlink>
        </w:p>
        <w:p w14:paraId="7A85B703" w14:textId="049715EF"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31" w:history="1">
            <w:r w:rsidR="0052168F" w:rsidRPr="0052168F">
              <w:rPr>
                <w:rStyle w:val="Hyperlink"/>
                <w:noProof/>
                <w:sz w:val="24"/>
                <w:szCs w:val="24"/>
              </w:rPr>
              <w:t>3.</w:t>
            </w:r>
            <w:r w:rsidR="0052168F" w:rsidRPr="0052168F">
              <w:rPr>
                <w:rFonts w:eastAsiaTheme="minorEastAsia"/>
                <w:noProof/>
                <w:kern w:val="2"/>
                <w:sz w:val="24"/>
                <w:szCs w:val="24"/>
                <w:lang w:val="en-GB" w:eastAsia="en-GB"/>
                <w14:ligatures w14:val="standardContextual"/>
              </w:rPr>
              <w:tab/>
            </w:r>
            <w:r w:rsidR="0052168F" w:rsidRPr="0052168F">
              <w:rPr>
                <w:rStyle w:val="Hyperlink"/>
                <w:bCs/>
                <w:noProof/>
                <w:sz w:val="24"/>
                <w:szCs w:val="24"/>
              </w:rPr>
              <w:t>CHALLENGES AND LESSONS LEARNED</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_Toc136007831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26</w:t>
            </w:r>
            <w:r w:rsidR="0052168F" w:rsidRPr="0052168F">
              <w:rPr>
                <w:noProof/>
                <w:webHidden/>
                <w:sz w:val="24"/>
                <w:szCs w:val="24"/>
              </w:rPr>
              <w:fldChar w:fldCharType="end"/>
            </w:r>
          </w:hyperlink>
        </w:p>
        <w:p w14:paraId="76CAE526" w14:textId="7DBEC02B" w:rsidR="0052168F" w:rsidRPr="0052168F" w:rsidRDefault="00000000">
          <w:pPr>
            <w:pStyle w:val="TOC2"/>
            <w:tabs>
              <w:tab w:val="left" w:pos="660"/>
              <w:tab w:val="right" w:leader="dot" w:pos="9016"/>
            </w:tabs>
            <w:rPr>
              <w:rFonts w:eastAsiaTheme="minorEastAsia"/>
              <w:noProof/>
              <w:kern w:val="2"/>
              <w:sz w:val="24"/>
              <w:szCs w:val="24"/>
              <w:lang w:val="en-GB" w:eastAsia="en-GB"/>
              <w14:ligatures w14:val="standardContextual"/>
            </w:rPr>
          </w:pPr>
          <w:hyperlink w:anchor="_Toc136007832" w:history="1">
            <w:r w:rsidR="0052168F" w:rsidRPr="0052168F">
              <w:rPr>
                <w:rStyle w:val="Hyperlink"/>
                <w:noProof/>
                <w:sz w:val="24"/>
                <w:szCs w:val="24"/>
              </w:rPr>
              <w:t>4.</w:t>
            </w:r>
            <w:r w:rsidR="0052168F" w:rsidRPr="0052168F">
              <w:rPr>
                <w:rFonts w:eastAsiaTheme="minorEastAsia"/>
                <w:noProof/>
                <w:kern w:val="2"/>
                <w:sz w:val="24"/>
                <w:szCs w:val="24"/>
                <w:lang w:val="en-GB" w:eastAsia="en-GB"/>
                <w14:ligatures w14:val="standardContextual"/>
              </w:rPr>
              <w:tab/>
            </w:r>
            <w:r w:rsidR="0052168F" w:rsidRPr="0052168F">
              <w:rPr>
                <w:rStyle w:val="Hyperlink"/>
                <w:bCs/>
                <w:noProof/>
                <w:sz w:val="24"/>
                <w:szCs w:val="24"/>
              </w:rPr>
              <w:t>HUMAN INTEREST STORIES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_Toc136007832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26</w:t>
            </w:r>
            <w:r w:rsidR="0052168F" w:rsidRPr="0052168F">
              <w:rPr>
                <w:noProof/>
                <w:webHidden/>
                <w:sz w:val="24"/>
                <w:szCs w:val="24"/>
              </w:rPr>
              <w:fldChar w:fldCharType="end"/>
            </w:r>
          </w:hyperlink>
        </w:p>
        <w:p w14:paraId="60C5D4C5" w14:textId="23BACFA3" w:rsidR="0052168F" w:rsidRPr="0052168F" w:rsidRDefault="00000000">
          <w:pPr>
            <w:pStyle w:val="TOC1"/>
            <w:tabs>
              <w:tab w:val="right" w:leader="dot" w:pos="9016"/>
            </w:tabs>
            <w:rPr>
              <w:rFonts w:eastAsiaTheme="minorEastAsia"/>
              <w:noProof/>
              <w:kern w:val="2"/>
              <w:sz w:val="24"/>
              <w:szCs w:val="24"/>
              <w:lang w:val="en-GB" w:eastAsia="en-GB"/>
              <w14:ligatures w14:val="standardContextual"/>
            </w:rPr>
          </w:pPr>
          <w:hyperlink w:anchor="_Toc136007833" w:history="1">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_Toc136007833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27</w:t>
            </w:r>
            <w:r w:rsidR="0052168F" w:rsidRPr="0052168F">
              <w:rPr>
                <w:noProof/>
                <w:webHidden/>
                <w:sz w:val="24"/>
                <w:szCs w:val="24"/>
              </w:rPr>
              <w:fldChar w:fldCharType="end"/>
            </w:r>
          </w:hyperlink>
        </w:p>
        <w:p w14:paraId="20806E0C" w14:textId="68D16632" w:rsidR="0052168F" w:rsidRPr="0052168F" w:rsidRDefault="00000000">
          <w:pPr>
            <w:pStyle w:val="TOC1"/>
            <w:tabs>
              <w:tab w:val="right" w:leader="dot" w:pos="9016"/>
            </w:tabs>
            <w:rPr>
              <w:rFonts w:eastAsiaTheme="minorEastAsia"/>
              <w:noProof/>
              <w:kern w:val="2"/>
              <w:sz w:val="24"/>
              <w:szCs w:val="24"/>
              <w:lang w:val="en-GB" w:eastAsia="en-GB"/>
              <w14:ligatures w14:val="standardContextual"/>
            </w:rPr>
          </w:pPr>
          <w:hyperlink w:anchor="_Toc136007834" w:history="1">
            <w:r w:rsidR="0052168F" w:rsidRPr="0052168F">
              <w:rPr>
                <w:rStyle w:val="Hyperlink"/>
                <w:noProof/>
                <w:snapToGrid w:val="0"/>
                <w:sz w:val="24"/>
                <w:szCs w:val="24"/>
              </w:rPr>
              <w:t>LIST OF ACRONYMS AND ABBREVATIONS</w:t>
            </w:r>
            <w:r w:rsidR="0052168F" w:rsidRPr="0052168F">
              <w:rPr>
                <w:noProof/>
                <w:webHidden/>
                <w:sz w:val="24"/>
                <w:szCs w:val="24"/>
              </w:rPr>
              <w:tab/>
            </w:r>
            <w:r w:rsidR="0052168F" w:rsidRPr="0052168F">
              <w:rPr>
                <w:noProof/>
                <w:webHidden/>
                <w:sz w:val="24"/>
                <w:szCs w:val="24"/>
              </w:rPr>
              <w:fldChar w:fldCharType="begin"/>
            </w:r>
            <w:r w:rsidR="0052168F" w:rsidRPr="0052168F">
              <w:rPr>
                <w:noProof/>
                <w:webHidden/>
                <w:sz w:val="24"/>
                <w:szCs w:val="24"/>
              </w:rPr>
              <w:instrText xml:space="preserve"> PAGEREF _Toc136007834 \h </w:instrText>
            </w:r>
            <w:r w:rsidR="0052168F" w:rsidRPr="0052168F">
              <w:rPr>
                <w:noProof/>
                <w:webHidden/>
                <w:sz w:val="24"/>
                <w:szCs w:val="24"/>
              </w:rPr>
            </w:r>
            <w:r w:rsidR="0052168F" w:rsidRPr="0052168F">
              <w:rPr>
                <w:noProof/>
                <w:webHidden/>
                <w:sz w:val="24"/>
                <w:szCs w:val="24"/>
              </w:rPr>
              <w:fldChar w:fldCharType="separate"/>
            </w:r>
            <w:r w:rsidR="00790257">
              <w:rPr>
                <w:noProof/>
                <w:webHidden/>
                <w:sz w:val="24"/>
                <w:szCs w:val="24"/>
              </w:rPr>
              <w:t>28</w:t>
            </w:r>
            <w:r w:rsidR="0052168F" w:rsidRPr="0052168F">
              <w:rPr>
                <w:noProof/>
                <w:webHidden/>
                <w:sz w:val="24"/>
                <w:szCs w:val="24"/>
              </w:rPr>
              <w:fldChar w:fldCharType="end"/>
            </w:r>
          </w:hyperlink>
        </w:p>
        <w:p w14:paraId="3BAAB3A5" w14:textId="7A0A8C16" w:rsidR="008B169D" w:rsidRDefault="008B169D" w:rsidP="00522D91">
          <w:pPr>
            <w:ind w:right="-113"/>
          </w:pPr>
          <w:r w:rsidRPr="0052168F">
            <w:rPr>
              <w:rFonts w:ascii="Times New Roman" w:hAnsi="Times New Roman" w:cs="Times New Roman"/>
              <w:b/>
              <w:bCs/>
              <w:noProof/>
              <w:sz w:val="24"/>
              <w:szCs w:val="24"/>
            </w:rPr>
            <w:fldChar w:fldCharType="end"/>
          </w:r>
        </w:p>
      </w:sdtContent>
    </w:sdt>
    <w:p w14:paraId="6E03231E" w14:textId="77777777" w:rsidR="00817C2C" w:rsidRPr="009A6BA9" w:rsidRDefault="00817C2C" w:rsidP="009A6BA9">
      <w:pPr>
        <w:jc w:val="both"/>
        <w:rPr>
          <w:rFonts w:ascii="Times New Roman" w:hAnsi="Times New Roman" w:cs="Times New Roman"/>
          <w:b/>
          <w:color w:val="0070C0"/>
          <w:sz w:val="24"/>
          <w:szCs w:val="24"/>
        </w:rPr>
      </w:pPr>
    </w:p>
    <w:p w14:paraId="09672971" w14:textId="77777777" w:rsidR="00817C2C" w:rsidRPr="009A6BA9" w:rsidRDefault="00817C2C" w:rsidP="009A6BA9">
      <w:pPr>
        <w:jc w:val="both"/>
        <w:rPr>
          <w:rFonts w:ascii="Times New Roman" w:hAnsi="Times New Roman" w:cs="Times New Roman"/>
          <w:b/>
          <w:color w:val="0070C0"/>
          <w:sz w:val="24"/>
          <w:szCs w:val="24"/>
        </w:rPr>
      </w:pPr>
    </w:p>
    <w:p w14:paraId="55AD8B1F" w14:textId="77777777" w:rsidR="00817C2C" w:rsidRPr="009A6BA9" w:rsidRDefault="00817C2C" w:rsidP="009A6BA9">
      <w:pPr>
        <w:jc w:val="both"/>
        <w:rPr>
          <w:rFonts w:ascii="Times New Roman" w:hAnsi="Times New Roman" w:cs="Times New Roman"/>
          <w:b/>
          <w:color w:val="0070C0"/>
          <w:sz w:val="24"/>
          <w:szCs w:val="24"/>
        </w:rPr>
      </w:pPr>
    </w:p>
    <w:p w14:paraId="7DBF1181" w14:textId="77777777" w:rsidR="00817C2C" w:rsidRPr="009A6BA9" w:rsidRDefault="00817C2C" w:rsidP="009A6BA9">
      <w:pPr>
        <w:jc w:val="both"/>
        <w:rPr>
          <w:rFonts w:ascii="Times New Roman" w:hAnsi="Times New Roman" w:cs="Times New Roman"/>
          <w:b/>
          <w:color w:val="0070C0"/>
          <w:sz w:val="24"/>
          <w:szCs w:val="24"/>
        </w:rPr>
      </w:pPr>
    </w:p>
    <w:p w14:paraId="260F7BA0" w14:textId="77777777" w:rsidR="00817C2C" w:rsidRDefault="00817C2C" w:rsidP="009A6BA9">
      <w:pPr>
        <w:jc w:val="both"/>
        <w:rPr>
          <w:rFonts w:ascii="Times New Roman" w:hAnsi="Times New Roman" w:cs="Times New Roman"/>
          <w:b/>
          <w:color w:val="0070C0"/>
          <w:sz w:val="24"/>
          <w:szCs w:val="24"/>
        </w:rPr>
      </w:pPr>
    </w:p>
    <w:p w14:paraId="7BBDEEDD" w14:textId="77777777" w:rsidR="00522D91" w:rsidRDefault="00522D91" w:rsidP="009A6BA9">
      <w:pPr>
        <w:jc w:val="both"/>
        <w:rPr>
          <w:rFonts w:ascii="Times New Roman" w:hAnsi="Times New Roman" w:cs="Times New Roman"/>
          <w:b/>
          <w:color w:val="0070C0"/>
          <w:sz w:val="24"/>
          <w:szCs w:val="24"/>
        </w:rPr>
      </w:pPr>
    </w:p>
    <w:p w14:paraId="791A5747" w14:textId="77777777" w:rsidR="00522D91" w:rsidRDefault="00522D91" w:rsidP="009A6BA9">
      <w:pPr>
        <w:jc w:val="both"/>
        <w:rPr>
          <w:rFonts w:ascii="Times New Roman" w:hAnsi="Times New Roman" w:cs="Times New Roman"/>
          <w:b/>
          <w:color w:val="0070C0"/>
          <w:sz w:val="24"/>
          <w:szCs w:val="24"/>
        </w:rPr>
      </w:pPr>
    </w:p>
    <w:p w14:paraId="6221A52B" w14:textId="77777777" w:rsidR="00522D91" w:rsidRDefault="00522D91" w:rsidP="009A6BA9">
      <w:pPr>
        <w:jc w:val="both"/>
        <w:rPr>
          <w:rFonts w:ascii="Times New Roman" w:hAnsi="Times New Roman" w:cs="Times New Roman"/>
          <w:b/>
          <w:color w:val="0070C0"/>
          <w:sz w:val="24"/>
          <w:szCs w:val="24"/>
        </w:rPr>
      </w:pPr>
    </w:p>
    <w:p w14:paraId="51F084D1" w14:textId="77777777" w:rsidR="00522D91" w:rsidRDefault="00522D91" w:rsidP="009A6BA9">
      <w:pPr>
        <w:jc w:val="both"/>
        <w:rPr>
          <w:rFonts w:ascii="Times New Roman" w:hAnsi="Times New Roman" w:cs="Times New Roman"/>
          <w:b/>
          <w:color w:val="0070C0"/>
          <w:sz w:val="24"/>
          <w:szCs w:val="24"/>
        </w:rPr>
      </w:pPr>
    </w:p>
    <w:p w14:paraId="6FA388AD" w14:textId="77777777" w:rsidR="00522D91" w:rsidRDefault="00522D91" w:rsidP="009A6BA9">
      <w:pPr>
        <w:jc w:val="both"/>
        <w:rPr>
          <w:rFonts w:ascii="Times New Roman" w:hAnsi="Times New Roman" w:cs="Times New Roman"/>
          <w:b/>
          <w:color w:val="0070C0"/>
          <w:sz w:val="24"/>
          <w:szCs w:val="24"/>
        </w:rPr>
      </w:pPr>
    </w:p>
    <w:p w14:paraId="1ACF9E3B" w14:textId="77777777" w:rsidR="00522D91" w:rsidRPr="009A6BA9" w:rsidRDefault="00522D91" w:rsidP="009A6BA9">
      <w:pPr>
        <w:jc w:val="both"/>
        <w:rPr>
          <w:rFonts w:ascii="Times New Roman" w:hAnsi="Times New Roman" w:cs="Times New Roman"/>
          <w:b/>
          <w:color w:val="0070C0"/>
          <w:sz w:val="24"/>
          <w:szCs w:val="24"/>
        </w:rPr>
      </w:pPr>
    </w:p>
    <w:p w14:paraId="3B06630C" w14:textId="77777777" w:rsidR="00817C2C" w:rsidRPr="009A6BA9" w:rsidRDefault="00817C2C" w:rsidP="009A6BA9">
      <w:pPr>
        <w:jc w:val="both"/>
        <w:rPr>
          <w:rFonts w:ascii="Times New Roman" w:hAnsi="Times New Roman" w:cs="Times New Roman"/>
          <w:b/>
          <w:color w:val="0070C0"/>
          <w:sz w:val="24"/>
          <w:szCs w:val="24"/>
        </w:rPr>
      </w:pPr>
    </w:p>
    <w:p w14:paraId="7F12867E" w14:textId="77777777" w:rsidR="00817C2C" w:rsidRPr="009A6BA9" w:rsidRDefault="00817C2C" w:rsidP="009A6BA9">
      <w:pPr>
        <w:jc w:val="both"/>
        <w:rPr>
          <w:rFonts w:ascii="Times New Roman" w:hAnsi="Times New Roman" w:cs="Times New Roman"/>
          <w:b/>
          <w:color w:val="0070C0"/>
          <w:sz w:val="24"/>
          <w:szCs w:val="24"/>
        </w:rPr>
      </w:pPr>
    </w:p>
    <w:p w14:paraId="04BE8664" w14:textId="77777777" w:rsidR="00817C2C" w:rsidRPr="009A6BA9" w:rsidRDefault="00817C2C" w:rsidP="009A6BA9">
      <w:pPr>
        <w:jc w:val="both"/>
        <w:rPr>
          <w:rFonts w:ascii="Times New Roman" w:hAnsi="Times New Roman" w:cs="Times New Roman"/>
          <w:b/>
          <w:color w:val="0070C0"/>
          <w:sz w:val="24"/>
          <w:szCs w:val="24"/>
        </w:rPr>
      </w:pPr>
    </w:p>
    <w:p w14:paraId="1C364C20" w14:textId="77777777" w:rsidR="00817C2C" w:rsidRPr="009A6BA9" w:rsidRDefault="00817C2C" w:rsidP="009A6BA9">
      <w:pPr>
        <w:jc w:val="both"/>
        <w:rPr>
          <w:rFonts w:ascii="Times New Roman" w:hAnsi="Times New Roman" w:cs="Times New Roman"/>
          <w:b/>
          <w:color w:val="0070C0"/>
          <w:sz w:val="24"/>
          <w:szCs w:val="24"/>
        </w:rPr>
      </w:pPr>
    </w:p>
    <w:p w14:paraId="6A131807" w14:textId="77777777" w:rsidR="00817C2C" w:rsidRPr="009A6BA9" w:rsidRDefault="00817C2C" w:rsidP="009A6BA9">
      <w:pPr>
        <w:jc w:val="both"/>
        <w:rPr>
          <w:rFonts w:ascii="Times New Roman" w:hAnsi="Times New Roman" w:cs="Times New Roman"/>
          <w:b/>
          <w:color w:val="0070C0"/>
          <w:sz w:val="24"/>
          <w:szCs w:val="24"/>
        </w:rPr>
      </w:pPr>
    </w:p>
    <w:p w14:paraId="798DAB6B" w14:textId="77777777" w:rsidR="00817C2C" w:rsidRPr="009A6BA9" w:rsidRDefault="00817C2C" w:rsidP="009A6BA9">
      <w:pPr>
        <w:jc w:val="both"/>
        <w:rPr>
          <w:rFonts w:ascii="Times New Roman" w:hAnsi="Times New Roman" w:cs="Times New Roman"/>
          <w:b/>
          <w:color w:val="0070C0"/>
          <w:sz w:val="24"/>
          <w:szCs w:val="24"/>
        </w:rPr>
      </w:pPr>
    </w:p>
    <w:p w14:paraId="27A614EB" w14:textId="77777777" w:rsidR="0052168F" w:rsidRPr="0052168F" w:rsidRDefault="0052168F" w:rsidP="0052168F">
      <w:pPr>
        <w:pStyle w:val="Heading1"/>
        <w:numPr>
          <w:ilvl w:val="0"/>
          <w:numId w:val="7"/>
        </w:numPr>
      </w:pPr>
      <w:bookmarkStart w:id="0" w:name="_Toc136007796"/>
      <w:r w:rsidRPr="0052168F">
        <w:lastRenderedPageBreak/>
        <w:t>EXECUTIVE SUMMARY</w:t>
      </w:r>
      <w:bookmarkEnd w:id="0"/>
    </w:p>
    <w:p w14:paraId="297D37C4" w14:textId="77777777" w:rsidR="0052168F" w:rsidRPr="00BB12AF" w:rsidRDefault="0052168F" w:rsidP="0052168F">
      <w:pPr>
        <w:pStyle w:val="NormalWeb"/>
        <w:jc w:val="both"/>
      </w:pPr>
      <w:r w:rsidRPr="00BB12AF">
        <w:t xml:space="preserve">The Rwanda Sustainable Development Fund was established in 2018 and strengthens planning and coordination processes, provides investments for SDG acceleration, improves coherence, reduces fragmentation and transaction costs, and promotes the uptake of innovative modes of financing. The SDG Fund mobilizes and allocates additional resources to fund activities under the United Nations Sustainable Development Cooperation Framework (UNSDCF 2018-2024) which supports the national sustainable development agenda of Rwanda. </w:t>
      </w:r>
    </w:p>
    <w:p w14:paraId="43D11D1D" w14:textId="77777777" w:rsidR="0052168F" w:rsidRPr="00E40AEA" w:rsidRDefault="0052168F" w:rsidP="0052168F">
      <w:pPr>
        <w:pStyle w:val="NormalWeb"/>
        <w:jc w:val="both"/>
      </w:pPr>
      <w:r w:rsidRPr="00BB12AF">
        <w:t>The above is achieved by: 1) Support investment in SDGs acceleration and transformative change with joint resource mobilization, allocation and disbursement of donor resources to the UNSDCF under the direction of the UN Resident Coordinator; 2) Improve coherence, cohesiveness, synergies and impact for the benefits of the populations of Rwanda leaving no one behind; 3) Reduce fragmentation and transaction costs, address unproductive competition, facilitate scale and partnerships and provide incentives for pursuing system-wide priorities, strategic positioning and coherence to efficiently achieve national SDG commitments; and 4) Complement the parallel resource base (core and non-core funds of individual agencies).</w:t>
      </w:r>
    </w:p>
    <w:p w14:paraId="4856C33E" w14:textId="77777777" w:rsidR="0052168F" w:rsidRDefault="0052168F" w:rsidP="0052168F">
      <w:pPr>
        <w:pStyle w:val="NormalWeb"/>
        <w:jc w:val="both"/>
      </w:pPr>
      <w:r>
        <w:t>In 2022, the Rwanda SDG Fund supported various initiatives, achieving significant milestones in promoting gender equality and women's empowerment. It strengthened national accountability systems and aligned with the National Strategy for Transformation and the United Nations Sustainable Development Cooperation Framework (UNSDCF).</w:t>
      </w:r>
    </w:p>
    <w:p w14:paraId="438CF5F8" w14:textId="77777777" w:rsidR="0052168F" w:rsidRDefault="0052168F" w:rsidP="0052168F">
      <w:pPr>
        <w:pStyle w:val="NormalWeb"/>
        <w:jc w:val="both"/>
      </w:pPr>
      <w:r>
        <w:t>The Fund played a key role in developing the National Men Engage and Gender Transformative Strategy, promoting positive forms of masculinity and engaging men and boys as partners in women's socioeconomic development. It also focused on preventing gender-based violence and raising awareness among adolescents through community dialogues, benefiting 2,775 participants. Victims of gender-based violence received support through secure spaces, therapy, and comprehensive assistance. The Fund provided 448 victims with secure housing, protection, and support.</w:t>
      </w:r>
    </w:p>
    <w:p w14:paraId="11C4F9C6" w14:textId="77777777" w:rsidR="0052168F" w:rsidRDefault="0052168F" w:rsidP="0052168F">
      <w:pPr>
        <w:pStyle w:val="NormalWeb"/>
        <w:jc w:val="both"/>
      </w:pPr>
      <w:r>
        <w:t>In agriculture, the Rwanda SDG Fund assisted farmers in adopting climate-smart practices, including bio-farming, aquaculture, and integrated rice and fish farming. Solar-powered irrigation systems were implemented, benefiting 179 farmers, while aquaculture was strengthened through pond rehabilitation. The Fund supported the generation and utilization of quality disaggregated data aligned with the SDGs. It contributed to the 5th Population and Housing Census, improved Civil Registration and Vital Statistics, and enhanced SDG monitoring in the health sector.</w:t>
      </w:r>
    </w:p>
    <w:p w14:paraId="4CAEC9C4" w14:textId="77777777" w:rsidR="0052168F" w:rsidRDefault="0052168F" w:rsidP="0052168F">
      <w:pPr>
        <w:pStyle w:val="NormalWeb"/>
        <w:jc w:val="both"/>
      </w:pPr>
      <w:r>
        <w:t xml:space="preserve">Joint programs funded by the SDG Fund focused on vocational skills, savings and loan associations, health and nutrition services, and sustainable urbanization. Youth access to employment, participation in policymaking, and health and well-being were improved through entrepreneurship training, startup toolkits, mentorship, and business development skills promotion. </w:t>
      </w:r>
    </w:p>
    <w:p w14:paraId="687F3DD1" w14:textId="77777777" w:rsidR="0052168F" w:rsidRDefault="0052168F" w:rsidP="0052168F">
      <w:pPr>
        <w:pStyle w:val="NormalWeb"/>
        <w:jc w:val="both"/>
      </w:pPr>
      <w:r>
        <w:t xml:space="preserve">The Fund facilitated economic integration, cross-border trade bootcamps, and initiatives to improve food security and livelihoods for women and adolescents. It provided capacity building for cross-border vendors and farmer organizations and offered legal assistance and access to justice. In urbanization, the Fund promoted sustainable and inclusive cities, poverty alleviation, infrastructure improvement, and career development for women and girls. </w:t>
      </w:r>
      <w:r>
        <w:lastRenderedPageBreak/>
        <w:t>Partnerships were established, and support was provided for vocational skills training and startup toolkits.</w:t>
      </w:r>
    </w:p>
    <w:p w14:paraId="74735E0E" w14:textId="77777777" w:rsidR="0052168F" w:rsidRDefault="0052168F" w:rsidP="0052168F">
      <w:pPr>
        <w:pStyle w:val="NormalWeb"/>
        <w:jc w:val="both"/>
      </w:pPr>
      <w:r>
        <w:t xml:space="preserve">The Fund's initiatives also aimed to reduce malnutrition and stunting in children. They supported policy formulation, coordination, monitoring, evaluation, and community empowerment for improved nutrition and stress resistance. </w:t>
      </w:r>
    </w:p>
    <w:p w14:paraId="08EC24D8" w14:textId="77777777" w:rsidR="0052168F" w:rsidRDefault="0052168F" w:rsidP="0052168F">
      <w:pPr>
        <w:pStyle w:val="NormalWeb"/>
        <w:jc w:val="both"/>
      </w:pPr>
      <w:r>
        <w:t xml:space="preserve">A youth-centered program focused on economic empowerment, policy engagement, and access to health services. It provided training, mentorship, and funding for young entrepreneurs, facilitated policy dialogue and civic engagement, and expanded health services for adolescents. The program contributed to climate change discussions and the coordination of the </w:t>
      </w:r>
      <w:proofErr w:type="spellStart"/>
      <w:r>
        <w:t>YouthConnekt</w:t>
      </w:r>
      <w:proofErr w:type="spellEnd"/>
      <w:r>
        <w:t xml:space="preserve"> Africa Summit.</w:t>
      </w:r>
    </w:p>
    <w:p w14:paraId="3CB28506" w14:textId="52325C4F" w:rsidR="0052168F" w:rsidRPr="0052168F" w:rsidRDefault="0052168F" w:rsidP="0052168F">
      <w:pPr>
        <w:pStyle w:val="NormalWeb"/>
        <w:jc w:val="both"/>
      </w:pPr>
      <w:r>
        <w:t>These initiatives reflect the collaborative efforts of United Nations agencies and partners in Rwanda, addressing various sectors such as gender equality, climate change, data collection, rural development, youth empowerment, and nutrition. They have made significant progress and positive impacts, contributing to the country's development objectives.</w:t>
      </w:r>
    </w:p>
    <w:p w14:paraId="049D5941" w14:textId="0703ED48" w:rsidR="00615F78" w:rsidRPr="009A6BA9" w:rsidRDefault="007F4513" w:rsidP="0052168F">
      <w:pPr>
        <w:pStyle w:val="Heading1"/>
        <w:numPr>
          <w:ilvl w:val="0"/>
          <w:numId w:val="7"/>
        </w:numPr>
        <w:rPr>
          <w:b w:val="0"/>
        </w:rPr>
      </w:pPr>
      <w:bookmarkStart w:id="1" w:name="_Toc136007797"/>
      <w:r w:rsidRPr="009A6BA9">
        <w:t>JOINT PROGRAM LEVERAGING THE FULL POTENTIAL OF</w:t>
      </w:r>
      <w:r w:rsidR="000F7BD1">
        <w:t xml:space="preserve">   </w:t>
      </w:r>
      <w:r w:rsidRPr="009A6BA9">
        <w:t>GENDER     EQUALITY AND WOMEN’S EMPOWERMENT TO ACHIEVE RWANDA’S TRANSFORMATION</w:t>
      </w:r>
      <w:bookmarkEnd w:id="1"/>
    </w:p>
    <w:p w14:paraId="2375BD06" w14:textId="77777777" w:rsidR="00615F78" w:rsidRPr="009A6BA9" w:rsidRDefault="00615F78" w:rsidP="009309C6">
      <w:pPr>
        <w:spacing w:line="276" w:lineRule="auto"/>
        <w:jc w:val="both"/>
        <w:rPr>
          <w:rFonts w:ascii="Times New Roman" w:hAnsi="Times New Roman" w:cs="Times New Roman"/>
          <w:sz w:val="24"/>
          <w:szCs w:val="24"/>
        </w:rPr>
      </w:pPr>
    </w:p>
    <w:p w14:paraId="0E96020B" w14:textId="785B1FC1" w:rsidR="00C37EE1" w:rsidRPr="009309C6" w:rsidRDefault="000A5E79" w:rsidP="0052168F">
      <w:pPr>
        <w:pStyle w:val="Heading2"/>
        <w:numPr>
          <w:ilvl w:val="0"/>
          <w:numId w:val="1"/>
        </w:numPr>
        <w:spacing w:line="480" w:lineRule="auto"/>
        <w:ind w:left="0"/>
        <w:rPr>
          <w:sz w:val="26"/>
          <w:lang w:val="en-GB"/>
        </w:rPr>
      </w:pPr>
      <w:bookmarkStart w:id="2" w:name="_Toc136007798"/>
      <w:r w:rsidRPr="009309C6">
        <w:rPr>
          <w:sz w:val="26"/>
          <w:lang w:val="en-GB"/>
        </w:rPr>
        <w:t>INTRODUCTION</w:t>
      </w:r>
      <w:bookmarkEnd w:id="2"/>
    </w:p>
    <w:p w14:paraId="2EA4B833" w14:textId="4F4605CE" w:rsidR="00624C2D" w:rsidRPr="00C37EE1" w:rsidRDefault="00624C2D" w:rsidP="009309C6">
      <w:pPr>
        <w:spacing w:after="0" w:line="240" w:lineRule="auto"/>
        <w:ind w:left="-432" w:right="-288"/>
        <w:jc w:val="both"/>
        <w:rPr>
          <w:rFonts w:ascii="Times New Roman" w:hAnsi="Times New Roman" w:cs="Times New Roman"/>
          <w:b/>
          <w:sz w:val="24"/>
          <w:szCs w:val="24"/>
          <w:lang w:val="en-GB"/>
        </w:rPr>
      </w:pPr>
      <w:r w:rsidRPr="00C37EE1">
        <w:rPr>
          <w:rFonts w:ascii="Times New Roman" w:hAnsi="Times New Roman" w:cs="Times New Roman"/>
          <w:sz w:val="24"/>
          <w:szCs w:val="24"/>
        </w:rPr>
        <w:t xml:space="preserve">The Joint Programme on Gender Equality and Women's Empowerment in Rwanda is a collaborative effort between UN Women and IOM. The programme has a total budget of </w:t>
      </w:r>
      <w:r w:rsidRPr="00C37EE1">
        <w:rPr>
          <w:rFonts w:ascii="Times New Roman" w:hAnsi="Times New Roman" w:cs="Times New Roman"/>
          <w:b/>
          <w:bCs/>
          <w:sz w:val="24"/>
          <w:szCs w:val="24"/>
        </w:rPr>
        <w:t>USD 13,463,495</w:t>
      </w:r>
      <w:r w:rsidR="00B9567B">
        <w:rPr>
          <w:rFonts w:ascii="Times New Roman" w:hAnsi="Times New Roman" w:cs="Times New Roman"/>
          <w:b/>
          <w:bCs/>
          <w:sz w:val="24"/>
          <w:szCs w:val="24"/>
        </w:rPr>
        <w:t>.</w:t>
      </w:r>
      <w:r w:rsidR="00B9567B" w:rsidRPr="00B9567B">
        <w:t xml:space="preserve"> </w:t>
      </w:r>
      <w:r w:rsidR="00B9567B" w:rsidRPr="00B958DB">
        <w:rPr>
          <w:rFonts w:ascii="Times New Roman" w:hAnsi="Times New Roman" w:cs="Times New Roman"/>
          <w:sz w:val="24"/>
          <w:szCs w:val="24"/>
        </w:rPr>
        <w:t>The fund contribution in 2022 amounted to</w:t>
      </w:r>
      <w:r w:rsidR="00B9567B">
        <w:rPr>
          <w:rFonts w:ascii="Times New Roman" w:hAnsi="Times New Roman" w:cs="Times New Roman"/>
          <w:sz w:val="24"/>
          <w:szCs w:val="24"/>
        </w:rPr>
        <w:t xml:space="preserve"> </w:t>
      </w:r>
      <w:r w:rsidR="00E6303D" w:rsidRPr="00B958DB">
        <w:rPr>
          <w:rFonts w:ascii="Times New Roman" w:hAnsi="Times New Roman" w:cs="Times New Roman"/>
          <w:sz w:val="24"/>
          <w:szCs w:val="24"/>
        </w:rPr>
        <w:t>USD 1,679, 387</w:t>
      </w:r>
      <w:r w:rsidR="00B36CBB" w:rsidRPr="00B958DB">
        <w:rPr>
          <w:rFonts w:ascii="Times New Roman" w:hAnsi="Times New Roman" w:cs="Times New Roman"/>
          <w:sz w:val="24"/>
          <w:szCs w:val="24"/>
        </w:rPr>
        <w:t>.</w:t>
      </w:r>
      <w:r w:rsidR="00B36CBB">
        <w:t xml:space="preserve"> </w:t>
      </w:r>
      <w:r w:rsidR="00E6303D">
        <w:t xml:space="preserve"> </w:t>
      </w:r>
      <w:r w:rsidRPr="00C37EE1">
        <w:rPr>
          <w:rFonts w:ascii="Times New Roman" w:hAnsi="Times New Roman" w:cs="Times New Roman"/>
          <w:sz w:val="24"/>
          <w:szCs w:val="24"/>
        </w:rPr>
        <w:t xml:space="preserve">Its goal is to support the national development aspirations expressed through the National Strategy for Transformation and the United Nations Sustainable Development Cooperation Framework by promoting gender equality and women's empowerment in Rwanda. </w:t>
      </w:r>
    </w:p>
    <w:p w14:paraId="5287C172" w14:textId="430B96CB" w:rsidR="00624C2D" w:rsidRPr="00624C2D" w:rsidRDefault="00624C2D" w:rsidP="009309C6">
      <w:pPr>
        <w:spacing w:after="0" w:line="240" w:lineRule="auto"/>
        <w:ind w:left="-432" w:right="-288"/>
        <w:jc w:val="both"/>
        <w:rPr>
          <w:rFonts w:ascii="Times New Roman" w:hAnsi="Times New Roman" w:cs="Times New Roman"/>
          <w:b/>
          <w:sz w:val="24"/>
          <w:szCs w:val="24"/>
          <w:lang w:val="en-GB"/>
        </w:rPr>
      </w:pPr>
      <w:r w:rsidRPr="00624C2D">
        <w:rPr>
          <w:rFonts w:ascii="Times New Roman" w:hAnsi="Times New Roman" w:cs="Times New Roman"/>
          <w:sz w:val="24"/>
          <w:szCs w:val="24"/>
        </w:rPr>
        <w:t xml:space="preserve">The programme has achieved promising gains, including the development of the National Men Engage and Gender Transformative Strategy for Gender Equality, the National Strategy for accessing AFAWA facility, and the Rwanda Women Leaders Network Summit. The programme has also contributed to strengthening the national accountability systems on gender equality and women's empowerment. Through training and capacity building, the programme has equipped staff from national and local levels with skills in effective gender-responsive policies and programmes implementation. The programme has collaborated with partners and stakeholders to support the coordination of Gender Accountability Day events, including the development of the gender profile of </w:t>
      </w:r>
      <w:proofErr w:type="spellStart"/>
      <w:r w:rsidRPr="00624C2D">
        <w:rPr>
          <w:rFonts w:ascii="Times New Roman" w:hAnsi="Times New Roman" w:cs="Times New Roman"/>
          <w:sz w:val="24"/>
          <w:szCs w:val="24"/>
        </w:rPr>
        <w:t>Gicumbi</w:t>
      </w:r>
      <w:proofErr w:type="spellEnd"/>
      <w:r w:rsidRPr="00624C2D">
        <w:rPr>
          <w:rFonts w:ascii="Times New Roman" w:hAnsi="Times New Roman" w:cs="Times New Roman"/>
          <w:sz w:val="24"/>
          <w:szCs w:val="24"/>
        </w:rPr>
        <w:t xml:space="preserve"> district to inform planning and decision-making.</w:t>
      </w:r>
    </w:p>
    <w:p w14:paraId="2C971062" w14:textId="48022A3B" w:rsidR="000A5E79" w:rsidRPr="009A6BA9" w:rsidRDefault="000A5E79" w:rsidP="009309C6">
      <w:pPr>
        <w:spacing w:after="0" w:line="240" w:lineRule="auto"/>
        <w:ind w:left="-432" w:right="-288"/>
        <w:jc w:val="both"/>
        <w:rPr>
          <w:rFonts w:ascii="Times New Roman" w:hAnsi="Times New Roman" w:cs="Times New Roman"/>
          <w:sz w:val="24"/>
          <w:szCs w:val="24"/>
          <w:lang w:val="en-GB"/>
        </w:rPr>
      </w:pPr>
      <w:r w:rsidRPr="009A6BA9">
        <w:rPr>
          <w:rFonts w:ascii="Times New Roman" w:hAnsi="Times New Roman" w:cs="Times New Roman"/>
          <w:sz w:val="24"/>
          <w:szCs w:val="24"/>
          <w:lang w:val="en-GB"/>
        </w:rPr>
        <w:t xml:space="preserve">The Joint Programme on Gender contributes to the achievements of the outcomes 1, 4, 5, and 6 of the United Nations Sustainable Development Cooperation Framework (UNSDCF 2018-2024) which has three pillars: Economic Transformation, Social Transformation and Transformational Governance. The main objective of the Joint Programme is to ensure that </w:t>
      </w:r>
      <w:r w:rsidRPr="009A6BA9">
        <w:rPr>
          <w:rFonts w:ascii="Times New Roman" w:hAnsi="Times New Roman" w:cs="Times New Roman"/>
          <w:i/>
          <w:iCs/>
          <w:sz w:val="24"/>
          <w:szCs w:val="24"/>
          <w:lang w:val="en-GB"/>
        </w:rPr>
        <w:t>"Women and girls, especially the most vulnerable, participate in, contribute to and benefit from political, economic and social transformation in Rwanda"</w:t>
      </w:r>
      <w:r w:rsidRPr="009A6BA9">
        <w:rPr>
          <w:rFonts w:ascii="Times New Roman" w:hAnsi="Times New Roman" w:cs="Times New Roman"/>
          <w:sz w:val="24"/>
          <w:szCs w:val="24"/>
          <w:lang w:val="en-GB"/>
        </w:rPr>
        <w:t xml:space="preserve">. </w:t>
      </w:r>
    </w:p>
    <w:p w14:paraId="4E701E49" w14:textId="77777777" w:rsidR="009A6BA9" w:rsidRPr="009A6BA9" w:rsidRDefault="009A6BA9" w:rsidP="009309C6">
      <w:pPr>
        <w:pStyle w:val="ListParagraph"/>
        <w:spacing w:line="480" w:lineRule="auto"/>
        <w:ind w:left="0"/>
        <w:jc w:val="both"/>
        <w:rPr>
          <w:rFonts w:ascii="Times New Roman" w:hAnsi="Times New Roman" w:cs="Times New Roman"/>
          <w:sz w:val="24"/>
          <w:szCs w:val="24"/>
          <w:lang w:val="en-GB"/>
        </w:rPr>
      </w:pPr>
    </w:p>
    <w:p w14:paraId="3E46A8CB" w14:textId="5FA7BB7F" w:rsidR="000A5E79" w:rsidRPr="009309C6" w:rsidRDefault="000A5E79" w:rsidP="0052168F">
      <w:pPr>
        <w:pStyle w:val="Heading2"/>
        <w:numPr>
          <w:ilvl w:val="0"/>
          <w:numId w:val="1"/>
        </w:numPr>
        <w:spacing w:line="480" w:lineRule="auto"/>
        <w:ind w:left="0"/>
        <w:rPr>
          <w:sz w:val="26"/>
          <w:lang w:val="en-GB"/>
        </w:rPr>
      </w:pPr>
      <w:bookmarkStart w:id="3" w:name="_Toc136007799"/>
      <w:r w:rsidRPr="009309C6">
        <w:rPr>
          <w:sz w:val="26"/>
          <w:lang w:val="en-GB"/>
        </w:rPr>
        <w:lastRenderedPageBreak/>
        <w:t>ACHI</w:t>
      </w:r>
      <w:r w:rsidR="00C55388" w:rsidRPr="009309C6">
        <w:rPr>
          <w:sz w:val="26"/>
          <w:lang w:val="en-GB"/>
        </w:rPr>
        <w:t>E</w:t>
      </w:r>
      <w:r w:rsidRPr="009309C6">
        <w:rPr>
          <w:sz w:val="26"/>
          <w:lang w:val="en-GB"/>
        </w:rPr>
        <w:t>VEMENTS</w:t>
      </w:r>
      <w:bookmarkEnd w:id="3"/>
    </w:p>
    <w:p w14:paraId="250A558A" w14:textId="6C776467" w:rsidR="000A5E79" w:rsidRDefault="008468E4" w:rsidP="00F54443">
      <w:pPr>
        <w:pStyle w:val="NormalWeb"/>
        <w:spacing w:after="0" w:afterAutospacing="0"/>
        <w:ind w:left="-432" w:right="-288"/>
        <w:jc w:val="both"/>
        <w:rPr>
          <w:b/>
          <w:lang w:val="en-GB"/>
        </w:rPr>
      </w:pPr>
      <w:r>
        <w:t>The National Forum of Political Parties Organizations (NFPO) trained 381 women from 11 political parties to increase their capacity to lead decision-making processes. This training provided knowledge on transformational leadership and mentored them by their role models. The Women Leaders Network Summit also enhanced women's peer learning and mentorship for young women leaders. Women and girls shared their challenges and ideas on how to exploit</w:t>
      </w:r>
      <w:r w:rsidR="00ED5F20">
        <w:t>.</w:t>
      </w:r>
    </w:p>
    <w:p w14:paraId="5C7AA1EA" w14:textId="6FB35FC4" w:rsidR="008468E4" w:rsidRDefault="008468E4" w:rsidP="00F54443">
      <w:pPr>
        <w:pStyle w:val="NormalWeb"/>
        <w:spacing w:after="0" w:afterAutospacing="0"/>
        <w:ind w:left="-432" w:right="-288"/>
        <w:jc w:val="both"/>
      </w:pPr>
      <w:r>
        <w:t xml:space="preserve">Government Ministries in infrastructure and agriculture sectors, and districts' focal </w:t>
      </w:r>
      <w:r w:rsidR="00A35928">
        <w:t xml:space="preserve">persons, i.e., </w:t>
      </w:r>
      <w:r w:rsidR="00A35928" w:rsidRPr="006C4EBD">
        <w:rPr>
          <w:b/>
          <w:bCs/>
          <w:lang w:val="en-GB"/>
        </w:rPr>
        <w:t>148 (79 males and 69 females)</w:t>
      </w:r>
      <w:r w:rsidR="00A35928" w:rsidRPr="009A6BA9">
        <w:rPr>
          <w:lang w:val="en-GB"/>
        </w:rPr>
        <w:t xml:space="preserve"> </w:t>
      </w:r>
      <w:r>
        <w:t xml:space="preserve">received training on gender mainstreaming. Two sub-clusters were supported to intervene in gender and family promotion areas, and a joint monitoring and evaluation field visit was conducted as part of the </w:t>
      </w:r>
      <w:proofErr w:type="spellStart"/>
      <w:r>
        <w:t>Indashyikirwa</w:t>
      </w:r>
      <w:proofErr w:type="spellEnd"/>
      <w:r>
        <w:t xml:space="preserve"> project that uses the men engagement approach. The International Women's Day celebrations raised awareness on women's increased vulnerability to climate change impacts, and the theme was "Gender equality to address climate change."</w:t>
      </w:r>
    </w:p>
    <w:p w14:paraId="435ADFF1" w14:textId="63B7D4DE" w:rsidR="008468E4" w:rsidRDefault="008468E4" w:rsidP="00F54443">
      <w:pPr>
        <w:pStyle w:val="NormalWeb"/>
        <w:spacing w:after="0" w:afterAutospacing="0"/>
        <w:ind w:left="-432" w:right="-288"/>
        <w:jc w:val="both"/>
      </w:pPr>
      <w:r>
        <w:t xml:space="preserve">UN Women contributed to the development of a National Men Engagement and Gender Transformative Strategy for Gender Equality, promoting positive forms of masculine behavior, engaging men and boys as supportive partners in women's socio-economic </w:t>
      </w:r>
      <w:r w:rsidR="00ED5F20">
        <w:t>development,</w:t>
      </w:r>
      <w:r>
        <w:t xml:space="preserve"> and preventing gender-based violence. It aims to encourage men and boys to abandon harmful stereotypes, embrace respectful relationships, and support women's and girls' human rights. This strategy will provide a comprehensive guide for gender transformative initiatives' planning, implementation, monitoring, reporting, and evaluation, increasing community awareness of gender equality and women's rights.</w:t>
      </w:r>
    </w:p>
    <w:p w14:paraId="03A67625" w14:textId="240F19B2" w:rsidR="00ED5F20" w:rsidRDefault="00ED5F20" w:rsidP="00ED5F20">
      <w:pPr>
        <w:pStyle w:val="NormalWeb"/>
        <w:spacing w:after="0" w:afterAutospacing="0"/>
        <w:ind w:left="-432" w:right="-288"/>
        <w:jc w:val="center"/>
      </w:pPr>
      <w:r w:rsidRPr="00AA5B3D">
        <w:rPr>
          <w:noProof/>
        </w:rPr>
        <w:drawing>
          <wp:inline distT="0" distB="0" distL="0" distR="0" wp14:anchorId="72599A9A" wp14:editId="6088F326">
            <wp:extent cx="2890388" cy="24840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0388" cy="2484000"/>
                    </a:xfrm>
                    <a:prstGeom prst="rect">
                      <a:avLst/>
                    </a:prstGeom>
                  </pic:spPr>
                </pic:pic>
              </a:graphicData>
            </a:graphic>
          </wp:inline>
        </w:drawing>
      </w:r>
    </w:p>
    <w:p w14:paraId="0F647EF0" w14:textId="599E8075" w:rsidR="00ED5F20" w:rsidRPr="00ED5F20" w:rsidRDefault="00ED5F20" w:rsidP="00ED5F20">
      <w:pPr>
        <w:pStyle w:val="NormalWeb"/>
        <w:spacing w:after="0" w:afterAutospacing="0"/>
        <w:ind w:left="-432" w:right="-288"/>
        <w:jc w:val="center"/>
        <w:rPr>
          <w:b/>
          <w:bCs/>
          <w:sz w:val="20"/>
          <w:szCs w:val="20"/>
        </w:rPr>
      </w:pPr>
      <w:proofErr w:type="spellStart"/>
      <w:r w:rsidRPr="00ED5F20">
        <w:rPr>
          <w:b/>
          <w:bCs/>
          <w:sz w:val="20"/>
          <w:szCs w:val="20"/>
        </w:rPr>
        <w:t>Nyiramayira</w:t>
      </w:r>
      <w:proofErr w:type="spellEnd"/>
      <w:r w:rsidRPr="00ED5F20">
        <w:rPr>
          <w:b/>
          <w:bCs/>
          <w:sz w:val="20"/>
          <w:szCs w:val="20"/>
        </w:rPr>
        <w:t xml:space="preserve"> </w:t>
      </w:r>
      <w:proofErr w:type="spellStart"/>
      <w:r w:rsidRPr="00ED5F20">
        <w:rPr>
          <w:b/>
          <w:bCs/>
          <w:sz w:val="20"/>
          <w:szCs w:val="20"/>
        </w:rPr>
        <w:t>Donatile</w:t>
      </w:r>
      <w:proofErr w:type="spellEnd"/>
      <w:r w:rsidRPr="00ED5F20">
        <w:rPr>
          <w:b/>
          <w:bCs/>
          <w:sz w:val="20"/>
          <w:szCs w:val="20"/>
        </w:rPr>
        <w:t xml:space="preserve"> and her partner, one of the beneficiary couples trained on unpaid care work in </w:t>
      </w:r>
      <w:proofErr w:type="spellStart"/>
      <w:r w:rsidRPr="00ED5F20">
        <w:rPr>
          <w:b/>
          <w:bCs/>
          <w:sz w:val="20"/>
          <w:szCs w:val="20"/>
        </w:rPr>
        <w:t>Nyaruguru</w:t>
      </w:r>
      <w:proofErr w:type="spellEnd"/>
      <w:r w:rsidRPr="00ED5F20">
        <w:rPr>
          <w:b/>
          <w:bCs/>
          <w:sz w:val="20"/>
          <w:szCs w:val="20"/>
        </w:rPr>
        <w:t xml:space="preserve"> district.   Photo: Courtesy RWAMREC</w:t>
      </w:r>
    </w:p>
    <w:p w14:paraId="32383366" w14:textId="753DC54D" w:rsidR="00A35928" w:rsidRDefault="00A35928" w:rsidP="00F54443">
      <w:pPr>
        <w:pStyle w:val="NormalWeb"/>
        <w:spacing w:after="0" w:afterAutospacing="0"/>
        <w:ind w:left="-432" w:right="-288"/>
        <w:jc w:val="both"/>
      </w:pPr>
      <w:bookmarkStart w:id="4" w:name="_Hlk134024135"/>
      <w:r>
        <w:t xml:space="preserve">The Gender Monitoring Office (GMO) collaborated with the Rwanda Civil Society Platform (RCSP) and Association </w:t>
      </w:r>
      <w:proofErr w:type="spellStart"/>
      <w:r>
        <w:t>Rwandaise</w:t>
      </w:r>
      <w:proofErr w:type="spellEnd"/>
      <w:r>
        <w:t xml:space="preserve"> des </w:t>
      </w:r>
      <w:proofErr w:type="spellStart"/>
      <w:r>
        <w:t>Conseillers</w:t>
      </w:r>
      <w:proofErr w:type="spellEnd"/>
      <w:r>
        <w:t xml:space="preserve"> en </w:t>
      </w:r>
      <w:proofErr w:type="spellStart"/>
      <w:r>
        <w:t>Traumatisme</w:t>
      </w:r>
      <w:proofErr w:type="spellEnd"/>
      <w:r>
        <w:t xml:space="preserve"> (ARCT-RUHUKA) to conduct gender accountability dialogues (GAD) with local leaders in four districts. These dialogues aimed to increase community awareness of gender accountability systems and commitment to addressing gender inequality barriers. </w:t>
      </w:r>
      <w:r w:rsidRPr="006C4EBD">
        <w:rPr>
          <w:b/>
          <w:bCs/>
        </w:rPr>
        <w:t>Over 3990</w:t>
      </w:r>
      <w:r w:rsidRPr="00561CCE">
        <w:rPr>
          <w:b/>
          <w:bCs/>
        </w:rPr>
        <w:t xml:space="preserve"> community</w:t>
      </w:r>
      <w:r>
        <w:t xml:space="preserve"> and village leaders, police officers, army personnel, and parliamentarians pledged to implement gender principles to promote equitable social and economic development. </w:t>
      </w:r>
      <w:r w:rsidR="006C4EBD" w:rsidRPr="006C4EBD">
        <w:rPr>
          <w:lang w:val="en-AE"/>
        </w:rPr>
        <w:t xml:space="preserve">Over 700 </w:t>
      </w:r>
      <w:r>
        <w:t xml:space="preserve">Teenage mothers also participated in stakeholder dialogue platforms to </w:t>
      </w:r>
      <w:r>
        <w:lastRenderedPageBreak/>
        <w:t>advocate for increased commitment to the prevention and response to GBV and other socio-economic issues. In addition, a gender conference for women journalists was convened to enhance the promotion of the gender equality agenda.</w:t>
      </w:r>
    </w:p>
    <w:p w14:paraId="35FB0093" w14:textId="54E5921C" w:rsidR="00A35928" w:rsidRDefault="00A35928" w:rsidP="00F54443">
      <w:pPr>
        <w:pStyle w:val="NormalWeb"/>
        <w:spacing w:after="0" w:afterAutospacing="0"/>
        <w:ind w:left="-432" w:right="-288"/>
        <w:jc w:val="both"/>
      </w:pPr>
      <w:r>
        <w:t>Over 1,000 women from eight cooperatives and 31 women's saving groups were trained in leadership, financial literacy, business plan development, financial and business management, cooperative management, and gender equality/equity in four districts. The National Women's Council, district authorities, and civil society organizations supported these training efforts. Some cooperatives have begun to generate profits, improving the lives of the most vulnerable female members. Additionally, MIGEPROF and UN Women devised the national strategy for accessing the AFAWA facility in 2022. AFAWA is a Pan-African program that aims to enhance access to capital for women-owned businesses, build capacity for women entrepreneurs and financial institutions, and support legal, policy, and regulatory reforms that promote women's entrepreneurship and business growth.</w:t>
      </w:r>
    </w:p>
    <w:p w14:paraId="7EEAE25C" w14:textId="3D1DFCB9" w:rsidR="007C4551" w:rsidRDefault="007C4551" w:rsidP="00F54443">
      <w:pPr>
        <w:pStyle w:val="NormalWeb"/>
        <w:spacing w:after="0" w:afterAutospacing="0"/>
        <w:ind w:left="-432" w:right="-288"/>
        <w:jc w:val="both"/>
      </w:pPr>
      <w:bookmarkStart w:id="5" w:name="_Hlk134024976"/>
      <w:bookmarkEnd w:id="4"/>
      <w:r>
        <w:t xml:space="preserve">The Rwanda Extractive Industry Workers Trade Union (REWU) and UN Women, in collaboration with the Rwanda Bar Association, convened a policy dialogue on GBV prevention and response. This dialogue resulted in </w:t>
      </w:r>
      <w:r w:rsidRPr="0077580A">
        <w:rPr>
          <w:b/>
          <w:bCs/>
        </w:rPr>
        <w:t>22 recommendations</w:t>
      </w:r>
      <w:r>
        <w:t xml:space="preserve"> to ensure effective GBV prevention and response in Rwanda. The 16 days of activism against GBV increased community members' awareness of GBV and its existing response mechanisms and referral structures. Under the JP, </w:t>
      </w:r>
      <w:r w:rsidR="0077580A" w:rsidRPr="0077580A">
        <w:rPr>
          <w:b/>
          <w:bCs/>
          <w:lang w:val="en-GB"/>
        </w:rPr>
        <w:t>2075 adolescents</w:t>
      </w:r>
      <w:r w:rsidR="0077580A" w:rsidRPr="009A6BA9">
        <w:rPr>
          <w:lang w:val="en-GB"/>
        </w:rPr>
        <w:t xml:space="preserve"> (1576 girls and 499 boys) </w:t>
      </w:r>
      <w:r>
        <w:t xml:space="preserve">adolescents participated in community dialogues to enhance their awareness of their rights and violence against children (VAC) and SGBV. Women in cross-border trade benefited from safe spaces in the </w:t>
      </w:r>
      <w:proofErr w:type="spellStart"/>
      <w:r>
        <w:t>Rusizi</w:t>
      </w:r>
      <w:proofErr w:type="spellEnd"/>
      <w:r>
        <w:t xml:space="preserve"> district, and group, couple, and individual therapy supported victims of GBV.</w:t>
      </w:r>
    </w:p>
    <w:p w14:paraId="470A5A71" w14:textId="5DD5172B" w:rsidR="007C4551" w:rsidRDefault="007C4551" w:rsidP="00F54443">
      <w:pPr>
        <w:pStyle w:val="NormalWeb"/>
        <w:spacing w:after="0" w:afterAutospacing="0"/>
        <w:ind w:left="-432" w:right="-288"/>
        <w:jc w:val="both"/>
      </w:pPr>
      <w:r>
        <w:t xml:space="preserve">The Joint Programme provided safe accommodation, protection, and comprehensive </w:t>
      </w:r>
      <w:r w:rsidRPr="00561CCE">
        <w:rPr>
          <w:b/>
          <w:bCs/>
        </w:rPr>
        <w:t xml:space="preserve">support to </w:t>
      </w:r>
      <w:r w:rsidR="00561CCE" w:rsidRPr="00561CCE">
        <w:rPr>
          <w:b/>
          <w:bCs/>
        </w:rPr>
        <w:t xml:space="preserve">448 </w:t>
      </w:r>
      <w:r w:rsidRPr="00561CCE">
        <w:rPr>
          <w:b/>
          <w:bCs/>
        </w:rPr>
        <w:t>GBV victims.</w:t>
      </w:r>
      <w:r>
        <w:t xml:space="preserve"> A child protection Case Management Framework was developed and approved by the National Child Development Agency, and institutional capacity was strengthened to deliver client-centered health services, including Comprehensive Sexuality Education (CSE). Additional </w:t>
      </w:r>
      <w:r w:rsidR="00561CCE" w:rsidRPr="00561CCE">
        <w:rPr>
          <w:b/>
          <w:bCs/>
        </w:rPr>
        <w:t xml:space="preserve">135 </w:t>
      </w:r>
      <w:r w:rsidRPr="00561CCE">
        <w:rPr>
          <w:b/>
          <w:bCs/>
        </w:rPr>
        <w:t>health providers were trained</w:t>
      </w:r>
      <w:r>
        <w:t xml:space="preserve"> to deliver high-quality sexual and reproductive health services and detect GBV cases early. </w:t>
      </w:r>
      <w:r w:rsidR="00561CCE" w:rsidRPr="00561CCE">
        <w:rPr>
          <w:b/>
          <w:bCs/>
        </w:rPr>
        <w:t>More than 700 r</w:t>
      </w:r>
      <w:r w:rsidRPr="00561CCE">
        <w:rPr>
          <w:b/>
          <w:bCs/>
        </w:rPr>
        <w:t>eligious leaders were engaged</w:t>
      </w:r>
      <w:r>
        <w:t xml:space="preserve"> to support interventions challenging negative cultural norms on gender equality.</w:t>
      </w:r>
    </w:p>
    <w:p w14:paraId="6E5594D3" w14:textId="77777777" w:rsidR="0077580A" w:rsidRDefault="0077580A" w:rsidP="00F54443">
      <w:pPr>
        <w:pStyle w:val="NormalWeb"/>
        <w:spacing w:after="0" w:afterAutospacing="0"/>
        <w:ind w:left="-432" w:right="-288"/>
        <w:jc w:val="both"/>
      </w:pPr>
      <w:r>
        <w:t>These initiatives are increasing awareness of sexual and gender-based violence prevention, reporting, response, and service availability, and strengthening institutions and service providers' capacity to handle and respond to S/GBV cases in Rwanda. They are critical steps towards creating a safe and equal society for all.</w:t>
      </w:r>
    </w:p>
    <w:p w14:paraId="67324170" w14:textId="77777777" w:rsidR="00ED5F20" w:rsidRDefault="00ED5F20" w:rsidP="00F54443">
      <w:pPr>
        <w:pStyle w:val="NormalWeb"/>
        <w:spacing w:after="0" w:afterAutospacing="0"/>
        <w:ind w:left="-432" w:right="-288"/>
        <w:jc w:val="both"/>
      </w:pPr>
    </w:p>
    <w:p w14:paraId="56E64796" w14:textId="77777777" w:rsidR="000A5E79" w:rsidRPr="009309C6" w:rsidRDefault="000A5E79" w:rsidP="0052168F">
      <w:pPr>
        <w:pStyle w:val="Heading2"/>
        <w:numPr>
          <w:ilvl w:val="0"/>
          <w:numId w:val="1"/>
        </w:numPr>
        <w:spacing w:line="480" w:lineRule="auto"/>
        <w:ind w:left="0"/>
        <w:rPr>
          <w:sz w:val="26"/>
          <w:lang w:val="en-GB"/>
        </w:rPr>
      </w:pPr>
      <w:bookmarkStart w:id="6" w:name="_Toc136007800"/>
      <w:bookmarkEnd w:id="5"/>
      <w:r w:rsidRPr="009309C6">
        <w:rPr>
          <w:sz w:val="26"/>
          <w:lang w:val="en-GB"/>
        </w:rPr>
        <w:t>CHALLENGE</w:t>
      </w:r>
      <w:r w:rsidR="00817C2C" w:rsidRPr="009309C6">
        <w:rPr>
          <w:sz w:val="26"/>
          <w:lang w:val="en-GB"/>
        </w:rPr>
        <w:t>S</w:t>
      </w:r>
      <w:r w:rsidRPr="009309C6">
        <w:rPr>
          <w:sz w:val="26"/>
          <w:lang w:val="en-GB"/>
        </w:rPr>
        <w:t xml:space="preserve"> AND LESSON</w:t>
      </w:r>
      <w:r w:rsidR="00817C2C" w:rsidRPr="009309C6">
        <w:rPr>
          <w:sz w:val="26"/>
          <w:lang w:val="en-GB"/>
        </w:rPr>
        <w:t>S</w:t>
      </w:r>
      <w:r w:rsidRPr="009309C6">
        <w:rPr>
          <w:sz w:val="26"/>
          <w:lang w:val="en-GB"/>
        </w:rPr>
        <w:t xml:space="preserve"> LEARNED</w:t>
      </w:r>
      <w:bookmarkEnd w:id="6"/>
    </w:p>
    <w:p w14:paraId="6CAAC5A3" w14:textId="77777777" w:rsidR="00561CCE" w:rsidRDefault="00561CCE" w:rsidP="000F7BD1">
      <w:pPr>
        <w:pStyle w:val="NormalWeb"/>
        <w:spacing w:after="0" w:afterAutospacing="0"/>
        <w:ind w:left="-432" w:right="-288"/>
        <w:jc w:val="both"/>
      </w:pPr>
      <w:bookmarkStart w:id="7" w:name="_Hlk134027566"/>
      <w:r>
        <w:t>The JP on Gender faces significant budget gaps and limited application of the men engagement approach countrywide. There is also limited legal assistance and socioeconomic reintegration of GBV victims, as well as limited accountability and monitoring toward GBV prevention and service delivery. Additionally, there is limited research around GBV prevention and response to inform programming and decision making.</w:t>
      </w:r>
    </w:p>
    <w:p w14:paraId="6E6CEF34" w14:textId="77777777" w:rsidR="00561CCE" w:rsidRDefault="00561CCE" w:rsidP="000F7BD1">
      <w:pPr>
        <w:pStyle w:val="NormalWeb"/>
        <w:spacing w:after="0" w:afterAutospacing="0"/>
        <w:ind w:left="-432" w:right="-288"/>
        <w:jc w:val="both"/>
      </w:pPr>
      <w:r>
        <w:t xml:space="preserve">Lessons learned include the importance of strong leadership of National Gender Machinery institutions, joint programming, engaging men as "champions," and using mobile clinics and toll-free lines to make support more accessible. With the right support, children and adolescents can also exert </w:t>
      </w:r>
      <w:r>
        <w:lastRenderedPageBreak/>
        <w:t>their citizenship and influence decisions that matter to them. These lessons can guide future efforts to address challenges and improve gender equality and women's empowerment in Rwanda.</w:t>
      </w:r>
    </w:p>
    <w:p w14:paraId="6CF7FB7F" w14:textId="77777777" w:rsidR="00731614" w:rsidRDefault="00731614" w:rsidP="0052168F">
      <w:pPr>
        <w:pStyle w:val="NormalWeb"/>
        <w:spacing w:after="0" w:afterAutospacing="0"/>
        <w:ind w:right="-288"/>
        <w:jc w:val="both"/>
      </w:pPr>
    </w:p>
    <w:p w14:paraId="2FE84DD3" w14:textId="77777777" w:rsidR="009309C6" w:rsidRDefault="00B6611B" w:rsidP="0052168F">
      <w:pPr>
        <w:pStyle w:val="Heading1"/>
        <w:numPr>
          <w:ilvl w:val="0"/>
          <w:numId w:val="7"/>
        </w:numPr>
        <w:spacing w:before="100" w:beforeAutospacing="1" w:line="276" w:lineRule="auto"/>
        <w:ind w:right="-288"/>
      </w:pPr>
      <w:bookmarkStart w:id="8" w:name="_heading=h.h3mc7wgkur6k" w:colFirst="0" w:colLast="0"/>
      <w:bookmarkStart w:id="9" w:name="_Toc136007801"/>
      <w:bookmarkEnd w:id="7"/>
      <w:bookmarkEnd w:id="8"/>
      <w:r w:rsidRPr="000F79A5">
        <w:t>ONE UN JOINT PROGRAMME ON ENHANCING CLIMATE RESILIENT AND INTEGRATED AGRICULTURE IN DISASTER PRONE AREAS OF RWANDA</w:t>
      </w:r>
      <w:bookmarkEnd w:id="9"/>
    </w:p>
    <w:p w14:paraId="01FE5D5F" w14:textId="77777777" w:rsidR="009309C6" w:rsidRPr="009309C6" w:rsidRDefault="009309C6" w:rsidP="009309C6"/>
    <w:p w14:paraId="11316F8B" w14:textId="311EAC0C" w:rsidR="00D13B6B" w:rsidRPr="009309C6" w:rsidRDefault="00D13B6B" w:rsidP="0052168F">
      <w:pPr>
        <w:pStyle w:val="Heading2"/>
        <w:numPr>
          <w:ilvl w:val="0"/>
          <w:numId w:val="8"/>
        </w:numPr>
        <w:spacing w:line="480" w:lineRule="auto"/>
        <w:ind w:left="-40" w:hanging="357"/>
      </w:pPr>
      <w:bookmarkStart w:id="10" w:name="_Toc136007802"/>
      <w:r w:rsidRPr="009309C6">
        <w:rPr>
          <w:lang w:val="en-GB"/>
        </w:rPr>
        <w:t>INTRODUCTION</w:t>
      </w:r>
      <w:bookmarkEnd w:id="10"/>
    </w:p>
    <w:p w14:paraId="3A624533" w14:textId="77777777" w:rsidR="00817B8D" w:rsidRDefault="00817B8D" w:rsidP="000F7BD1">
      <w:pPr>
        <w:pStyle w:val="NormalWeb"/>
        <w:spacing w:after="0" w:afterAutospacing="0"/>
        <w:ind w:left="-432" w:right="-288"/>
        <w:jc w:val="both"/>
      </w:pPr>
      <w:bookmarkStart w:id="11" w:name="_Hlk134082692"/>
      <w:r>
        <w:t xml:space="preserve">The UN (FAO and UNDP) is working with the Rwandan government to improve the resilience of rural communities, enhance sustainable natural resource management, and combat climate change. This is being done in collaboration with government institutions, the private sector, and the local community. </w:t>
      </w:r>
    </w:p>
    <w:p w14:paraId="7F02E87B" w14:textId="49558D9F" w:rsidR="00817B8D" w:rsidRPr="00491578" w:rsidRDefault="00817B8D" w:rsidP="000F7BD1">
      <w:pPr>
        <w:pStyle w:val="NormalWeb"/>
        <w:spacing w:after="0" w:afterAutospacing="0"/>
        <w:ind w:left="-432" w:right="-288"/>
        <w:jc w:val="both"/>
        <w:rPr>
          <w:b/>
          <w:bCs/>
        </w:rPr>
      </w:pPr>
      <w:r>
        <w:t xml:space="preserve">The JP's objective is to improve the livelihoods and climate resilience of women and men farmers in selected drought and landslide-prone areas of the country by adopting </w:t>
      </w:r>
      <w:proofErr w:type="spellStart"/>
      <w:r>
        <w:t>agro</w:t>
      </w:r>
      <w:proofErr w:type="spellEnd"/>
      <w:r>
        <w:t>-ecological production technologies and improved climate information-based planning and early warning. This contributes to the UNSDCF 2018-2024 Outcome 2 and the SDG</w:t>
      </w:r>
      <w:r w:rsidR="004F5440">
        <w:t>s</w:t>
      </w:r>
      <w:r>
        <w:t xml:space="preserve"> of No Hunger, Gender Equality, Affordable and Clean Energy, Decent Work and Economic Growth, Climate Action, Life on Land, and Partnerships for the Goals.  </w:t>
      </w:r>
      <w:r w:rsidR="00AE6FA3">
        <w:t xml:space="preserve">The fund contribution in 2022 amounted to </w:t>
      </w:r>
      <w:r w:rsidR="00AB4279" w:rsidRPr="00491578">
        <w:rPr>
          <w:b/>
          <w:bCs/>
        </w:rPr>
        <w:t>USD 2,162,067</w:t>
      </w:r>
      <w:r w:rsidR="00651A88" w:rsidRPr="00491578">
        <w:rPr>
          <w:b/>
          <w:bCs/>
        </w:rPr>
        <w:t xml:space="preserve">. </w:t>
      </w:r>
    </w:p>
    <w:p w14:paraId="7F7BDFD7" w14:textId="12ADFE51" w:rsidR="00817B8D" w:rsidRDefault="00817B8D" w:rsidP="000F7BD1">
      <w:pPr>
        <w:pStyle w:val="NormalWeb"/>
        <w:spacing w:after="0" w:afterAutospacing="0"/>
        <w:ind w:left="-432" w:right="-288"/>
        <w:jc w:val="both"/>
      </w:pPr>
      <w:r>
        <w:t>The JP on enhancing climate-resilient and integrated agriculture has achieved several successes in 2022, including the acquisition of solar-powered irrigation systems, the diversification of agricultural products for improved nutrition and food security, and the strengthening of aquaculture by rehabilitating six water ponds.</w:t>
      </w:r>
      <w:r w:rsidR="004F5440">
        <w:t xml:space="preserve"> </w:t>
      </w:r>
      <w:r>
        <w:t xml:space="preserve">The programme has also supported the greening of the Model Villages of the Integrated Development Programme (IDP) and enhanced </w:t>
      </w:r>
      <w:proofErr w:type="spellStart"/>
      <w:r>
        <w:t>Meteo</w:t>
      </w:r>
      <w:proofErr w:type="spellEnd"/>
      <w:r>
        <w:t xml:space="preserve"> Rwanda's capacity to generate agricultural weather and climate products. Additionally, the </w:t>
      </w:r>
      <w:proofErr w:type="spellStart"/>
      <w:r>
        <w:t>Maproom</w:t>
      </w:r>
      <w:proofErr w:type="spellEnd"/>
      <w:r>
        <w:t xml:space="preserve"> data library has been improved by integrating ground observation with satellite data to produce climatic indices, which allows the </w:t>
      </w:r>
      <w:proofErr w:type="spellStart"/>
      <w:r>
        <w:t>maproom</w:t>
      </w:r>
      <w:proofErr w:type="spellEnd"/>
      <w:r>
        <w:t xml:space="preserve"> to display climate data through the most recent dataset (1907 to 2021).</w:t>
      </w:r>
    </w:p>
    <w:p w14:paraId="2F435134" w14:textId="387D446C" w:rsidR="009309C6" w:rsidRDefault="009309C6" w:rsidP="000F7BD1">
      <w:pPr>
        <w:pStyle w:val="NormalWeb"/>
        <w:spacing w:after="0" w:afterAutospacing="0"/>
        <w:ind w:left="-432" w:right="-288"/>
        <w:jc w:val="both"/>
      </w:pPr>
    </w:p>
    <w:p w14:paraId="4738D860" w14:textId="7D828594" w:rsidR="001655EB" w:rsidRPr="000F79A5" w:rsidRDefault="001655EB" w:rsidP="0052168F">
      <w:pPr>
        <w:pStyle w:val="Heading2"/>
        <w:numPr>
          <w:ilvl w:val="0"/>
          <w:numId w:val="8"/>
        </w:numPr>
        <w:spacing w:line="480" w:lineRule="auto"/>
        <w:ind w:left="-40" w:hanging="357"/>
        <w:rPr>
          <w:lang w:val="en-GB"/>
        </w:rPr>
      </w:pPr>
      <w:bookmarkStart w:id="12" w:name="_Toc136007803"/>
      <w:bookmarkEnd w:id="11"/>
      <w:r w:rsidRPr="000F79A5">
        <w:rPr>
          <w:lang w:val="en-GB"/>
        </w:rPr>
        <w:t>ACHI</w:t>
      </w:r>
      <w:r w:rsidR="00C55388" w:rsidRPr="000F79A5">
        <w:rPr>
          <w:lang w:val="en-GB"/>
        </w:rPr>
        <w:t>E</w:t>
      </w:r>
      <w:r w:rsidRPr="000F79A5">
        <w:rPr>
          <w:lang w:val="en-GB"/>
        </w:rPr>
        <w:t>VEMENTS</w:t>
      </w:r>
      <w:bookmarkEnd w:id="12"/>
      <w:r w:rsidRPr="000F79A5">
        <w:rPr>
          <w:lang w:val="en-GB"/>
        </w:rPr>
        <w:t xml:space="preserve"> </w:t>
      </w:r>
    </w:p>
    <w:p w14:paraId="4552D137" w14:textId="2611232C" w:rsidR="004F5440" w:rsidRDefault="004F5440" w:rsidP="000F7BD1">
      <w:pPr>
        <w:spacing w:before="100" w:beforeAutospacing="1" w:after="0"/>
        <w:ind w:left="-432" w:right="-288"/>
        <w:jc w:val="both"/>
        <w:rPr>
          <w:rFonts w:ascii="Times New Roman" w:hAnsi="Times New Roman" w:cs="Times New Roman"/>
          <w:sz w:val="24"/>
          <w:szCs w:val="24"/>
        </w:rPr>
      </w:pPr>
      <w:bookmarkStart w:id="13" w:name="_Hlk134083788"/>
      <w:r w:rsidRPr="004F5440">
        <w:rPr>
          <w:rFonts w:ascii="Times New Roman" w:hAnsi="Times New Roman" w:cs="Times New Roman"/>
          <w:sz w:val="24"/>
          <w:szCs w:val="24"/>
        </w:rPr>
        <w:t xml:space="preserve">The UN Joint Programme on Climate Change assisted farmers in five Rwandan districts with bio-farming, aquaculture, and integrated rice and fish farming, among other sustainable practices. The programme also supported households in a Model Village to acquire rainwater harvesting tanks and compost pits, and farmers to produce low-carbon fodder grasses. The programme enhanced national and local capacities for Early Warning and climate change adaptation through accurate weather and climate data dissemination. Additionally, the UN </w:t>
      </w:r>
      <w:r w:rsidR="00D56A26">
        <w:rPr>
          <w:rFonts w:ascii="Times New Roman" w:hAnsi="Times New Roman" w:cs="Times New Roman"/>
          <w:sz w:val="24"/>
          <w:szCs w:val="24"/>
        </w:rPr>
        <w:t>supported</w:t>
      </w:r>
      <w:r w:rsidRPr="004F5440">
        <w:rPr>
          <w:rFonts w:ascii="Times New Roman" w:hAnsi="Times New Roman" w:cs="Times New Roman"/>
          <w:sz w:val="24"/>
          <w:szCs w:val="24"/>
        </w:rPr>
        <w:t xml:space="preserve"> </w:t>
      </w:r>
      <w:r w:rsidRPr="00D56A26">
        <w:rPr>
          <w:rFonts w:ascii="Times New Roman" w:hAnsi="Times New Roman" w:cs="Times New Roman"/>
          <w:b/>
          <w:bCs/>
          <w:sz w:val="24"/>
          <w:szCs w:val="24"/>
        </w:rPr>
        <w:t>179 farmers</w:t>
      </w:r>
      <w:r w:rsidRPr="004F5440">
        <w:rPr>
          <w:rFonts w:ascii="Times New Roman" w:hAnsi="Times New Roman" w:cs="Times New Roman"/>
          <w:sz w:val="24"/>
          <w:szCs w:val="24"/>
        </w:rPr>
        <w:t xml:space="preserve"> in three districts </w:t>
      </w:r>
      <w:r w:rsidRPr="00D56A26">
        <w:rPr>
          <w:rFonts w:ascii="Times New Roman" w:hAnsi="Times New Roman" w:cs="Times New Roman"/>
          <w:b/>
          <w:bCs/>
          <w:sz w:val="24"/>
          <w:szCs w:val="24"/>
        </w:rPr>
        <w:t>construct solar-powered irrigation</w:t>
      </w:r>
      <w:r w:rsidRPr="004F5440">
        <w:rPr>
          <w:rFonts w:ascii="Times New Roman" w:hAnsi="Times New Roman" w:cs="Times New Roman"/>
          <w:sz w:val="24"/>
          <w:szCs w:val="24"/>
        </w:rPr>
        <w:t xml:space="preserve"> structures, allowing some to meet international market standards and others to become seed multipliers for the Rwanda Agriculture and Animal Resources Board.</w:t>
      </w:r>
    </w:p>
    <w:p w14:paraId="3592A2E3" w14:textId="77777777" w:rsidR="00731614" w:rsidRDefault="00731614" w:rsidP="000F7BD1">
      <w:pPr>
        <w:spacing w:before="100" w:beforeAutospacing="1" w:after="0"/>
        <w:ind w:left="-432" w:right="-288"/>
        <w:jc w:val="both"/>
        <w:rPr>
          <w:rFonts w:ascii="Times New Roman" w:hAnsi="Times New Roman" w:cs="Times New Roman"/>
          <w:sz w:val="24"/>
          <w:szCs w:val="24"/>
        </w:rPr>
      </w:pPr>
    </w:p>
    <w:p w14:paraId="0D759115" w14:textId="1963E7C1" w:rsidR="00731614" w:rsidRDefault="00731614" w:rsidP="000F7BD1">
      <w:pPr>
        <w:spacing w:before="100" w:beforeAutospacing="1" w:after="0"/>
        <w:ind w:left="-432" w:right="-288"/>
        <w:jc w:val="both"/>
        <w:rPr>
          <w:rFonts w:ascii="Times New Roman" w:hAnsi="Times New Roman" w:cs="Times New Roman"/>
          <w:sz w:val="24"/>
          <w:szCs w:val="24"/>
        </w:rPr>
      </w:pPr>
    </w:p>
    <w:p w14:paraId="742F2246" w14:textId="63FDE9D2" w:rsidR="00731614" w:rsidRPr="004F5440" w:rsidRDefault="00731614" w:rsidP="000F7BD1">
      <w:pPr>
        <w:spacing w:before="100" w:beforeAutospacing="1" w:after="0"/>
        <w:ind w:left="-432" w:right="-288"/>
        <w:jc w:val="both"/>
        <w:rPr>
          <w:rFonts w:ascii="Times New Roman" w:hAnsi="Times New Roman" w:cs="Times New Roman"/>
          <w:sz w:val="24"/>
          <w:szCs w:val="24"/>
          <w:lang w:val="en-GB"/>
        </w:rPr>
      </w:pPr>
    </w:p>
    <w:bookmarkEnd w:id="13"/>
    <w:p w14:paraId="746E1CC3" w14:textId="6A289205" w:rsidR="008D4925" w:rsidRPr="009309C6" w:rsidRDefault="00A956B8" w:rsidP="00847D8A">
      <w:pPr>
        <w:rPr>
          <w:rFonts w:ascii="Times New Roman" w:hAnsi="Times New Roman" w:cs="Times New Roman"/>
          <w:sz w:val="24"/>
          <w:szCs w:val="24"/>
          <w:lang w:val="en-GB"/>
        </w:rPr>
      </w:pPr>
      <w:r>
        <w:rPr>
          <w:rFonts w:ascii="Times New Roman" w:hAnsi="Times New Roman" w:cs="Times New Roman"/>
          <w:b/>
          <w:i/>
          <w:sz w:val="20"/>
          <w:szCs w:val="20"/>
        </w:rPr>
        <w:t xml:space="preserve">           </w:t>
      </w:r>
    </w:p>
    <w:p w14:paraId="06587DF8" w14:textId="17B2B972" w:rsidR="00731614" w:rsidRDefault="00731614" w:rsidP="00847D8A">
      <w:pPr>
        <w:pStyle w:val="ListParagraph"/>
        <w:spacing w:before="100" w:beforeAutospacing="1" w:after="100" w:afterAutospacing="1" w:line="240" w:lineRule="auto"/>
        <w:ind w:left="0"/>
        <w:jc w:val="both"/>
        <w:rPr>
          <w:rFonts w:ascii="Times New Roman" w:hAnsi="Times New Roman" w:cs="Times New Roman"/>
          <w:b/>
          <w:i/>
          <w:sz w:val="20"/>
          <w:szCs w:val="20"/>
        </w:rPr>
      </w:pPr>
      <w:r w:rsidRPr="009A6BA9">
        <w:rPr>
          <w:rFonts w:ascii="Times New Roman" w:hAnsi="Times New Roman" w:cs="Times New Roman"/>
          <w:noProof/>
          <w:sz w:val="24"/>
          <w:szCs w:val="24"/>
        </w:rPr>
        <w:drawing>
          <wp:anchor distT="0" distB="0" distL="114300" distR="114300" simplePos="0" relativeHeight="251736064" behindDoc="0" locked="0" layoutInCell="1" allowOverlap="1" wp14:anchorId="29F0DAD0" wp14:editId="000CE449">
            <wp:simplePos x="0" y="0"/>
            <wp:positionH relativeFrom="margin">
              <wp:posOffset>-76200</wp:posOffset>
            </wp:positionH>
            <wp:positionV relativeFrom="margin">
              <wp:posOffset>-228600</wp:posOffset>
            </wp:positionV>
            <wp:extent cx="2987040" cy="1798955"/>
            <wp:effectExtent l="0" t="0" r="3810" b="0"/>
            <wp:wrapSquare wrapText="bothSides"/>
            <wp:docPr id="16" name="Picture 16" descr="C:\Users\mizeror\Downloads\WhatsApp Image 2023-03-20 at 19.0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zeror\Downloads\WhatsApp Image 2023-03-20 at 19.02.13.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040" cy="1798955"/>
                    </a:xfrm>
                    <a:prstGeom prst="rect">
                      <a:avLst/>
                    </a:prstGeom>
                    <a:noFill/>
                    <a:ln>
                      <a:noFill/>
                    </a:ln>
                  </pic:spPr>
                </pic:pic>
              </a:graphicData>
            </a:graphic>
          </wp:anchor>
        </w:drawing>
      </w:r>
    </w:p>
    <w:p w14:paraId="3F525768" w14:textId="0B856650" w:rsidR="008D4925" w:rsidRDefault="00731614" w:rsidP="00847D8A">
      <w:pPr>
        <w:pStyle w:val="ListParagraph"/>
        <w:spacing w:before="100" w:beforeAutospacing="1" w:after="100" w:afterAutospacing="1" w:line="240" w:lineRule="auto"/>
        <w:ind w:left="0"/>
        <w:jc w:val="both"/>
        <w:rPr>
          <w:rFonts w:ascii="Times New Roman" w:hAnsi="Times New Roman" w:cs="Times New Roman"/>
          <w:b/>
          <w:i/>
        </w:rPr>
      </w:pPr>
      <w:r w:rsidRPr="00FE2360">
        <w:rPr>
          <w:b/>
          <w:i/>
          <w:noProof/>
          <w:lang w:val="en-US"/>
        </w:rPr>
        <w:drawing>
          <wp:anchor distT="0" distB="0" distL="114300" distR="114300" simplePos="0" relativeHeight="251735040" behindDoc="0" locked="0" layoutInCell="1" allowOverlap="1" wp14:anchorId="4B7B78D2" wp14:editId="23EAE4BD">
            <wp:simplePos x="0" y="0"/>
            <wp:positionH relativeFrom="margin">
              <wp:posOffset>2912110</wp:posOffset>
            </wp:positionH>
            <wp:positionV relativeFrom="margin">
              <wp:posOffset>-257175</wp:posOffset>
            </wp:positionV>
            <wp:extent cx="2699385" cy="1804670"/>
            <wp:effectExtent l="0" t="0" r="5715" b="5080"/>
            <wp:wrapSquare wrapText="bothSides"/>
            <wp:docPr id="31" name="Picture 31" descr="C:\Users\mizeror\Downloads\WhatsApp Image 2023-03-20 at 19.07.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zeror\Downloads\WhatsApp Image 2023-03-20 at 19.07.53.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9385" cy="1804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7D8A" w:rsidRPr="00A956B8">
        <w:rPr>
          <w:rFonts w:ascii="Times New Roman" w:hAnsi="Times New Roman" w:cs="Times New Roman"/>
          <w:b/>
          <w:i/>
          <w:sz w:val="20"/>
          <w:szCs w:val="20"/>
        </w:rPr>
        <w:t xml:space="preserve">Solar panels in </w:t>
      </w:r>
      <w:proofErr w:type="spellStart"/>
      <w:r w:rsidR="00847D8A" w:rsidRPr="00A956B8">
        <w:rPr>
          <w:rFonts w:ascii="Times New Roman" w:hAnsi="Times New Roman" w:cs="Times New Roman"/>
          <w:b/>
          <w:i/>
          <w:sz w:val="20"/>
          <w:szCs w:val="20"/>
        </w:rPr>
        <w:t>Bugesera</w:t>
      </w:r>
      <w:proofErr w:type="spellEnd"/>
      <w:r w:rsidR="00847D8A" w:rsidRPr="00A956B8">
        <w:rPr>
          <w:rFonts w:ascii="Times New Roman" w:hAnsi="Times New Roman" w:cs="Times New Roman"/>
          <w:b/>
          <w:i/>
          <w:sz w:val="20"/>
          <w:szCs w:val="20"/>
        </w:rPr>
        <w:t xml:space="preserve"> district, </w:t>
      </w:r>
      <w:proofErr w:type="spellStart"/>
      <w:r w:rsidR="00847D8A" w:rsidRPr="00A956B8">
        <w:rPr>
          <w:rFonts w:ascii="Times New Roman" w:hAnsi="Times New Roman" w:cs="Times New Roman"/>
          <w:b/>
          <w:i/>
          <w:sz w:val="20"/>
          <w:szCs w:val="20"/>
        </w:rPr>
        <w:t>Gashora</w:t>
      </w:r>
      <w:proofErr w:type="spellEnd"/>
      <w:r w:rsidR="00847D8A" w:rsidRPr="00A956B8">
        <w:rPr>
          <w:rFonts w:ascii="Times New Roman" w:hAnsi="Times New Roman" w:cs="Times New Roman"/>
          <w:b/>
          <w:i/>
          <w:sz w:val="20"/>
          <w:szCs w:val="20"/>
        </w:rPr>
        <w:t xml:space="preserve"> </w:t>
      </w:r>
      <w:proofErr w:type="gramStart"/>
      <w:r w:rsidR="00847D8A" w:rsidRPr="00A956B8">
        <w:rPr>
          <w:rFonts w:ascii="Times New Roman" w:hAnsi="Times New Roman" w:cs="Times New Roman"/>
          <w:b/>
          <w:i/>
          <w:sz w:val="20"/>
          <w:szCs w:val="20"/>
        </w:rPr>
        <w:t>sector  FAO</w:t>
      </w:r>
      <w:proofErr w:type="gramEnd"/>
      <w:r w:rsidR="00847D8A">
        <w:rPr>
          <w:rFonts w:ascii="Times New Roman" w:hAnsi="Times New Roman" w:cs="Times New Roman"/>
          <w:b/>
          <w:i/>
          <w:sz w:val="20"/>
          <w:szCs w:val="20"/>
        </w:rPr>
        <w:t xml:space="preserve">  </w:t>
      </w:r>
      <w:r w:rsidR="00847D8A" w:rsidRPr="00A956B8">
        <w:rPr>
          <w:rFonts w:ascii="Times New Roman" w:hAnsi="Times New Roman" w:cs="Times New Roman"/>
          <w:b/>
          <w:i/>
          <w:sz w:val="20"/>
          <w:szCs w:val="20"/>
        </w:rPr>
        <w:t xml:space="preserve">Dam in </w:t>
      </w:r>
      <w:proofErr w:type="spellStart"/>
      <w:r w:rsidR="00847D8A" w:rsidRPr="00A956B8">
        <w:rPr>
          <w:rFonts w:ascii="Times New Roman" w:hAnsi="Times New Roman" w:cs="Times New Roman"/>
          <w:b/>
          <w:i/>
          <w:sz w:val="20"/>
          <w:szCs w:val="20"/>
        </w:rPr>
        <w:t>Kayonza</w:t>
      </w:r>
      <w:proofErr w:type="spellEnd"/>
      <w:r w:rsidR="00847D8A" w:rsidRPr="00A956B8">
        <w:rPr>
          <w:rFonts w:ascii="Times New Roman" w:hAnsi="Times New Roman" w:cs="Times New Roman"/>
          <w:b/>
          <w:i/>
          <w:sz w:val="20"/>
          <w:szCs w:val="20"/>
        </w:rPr>
        <w:t xml:space="preserve"> district, </w:t>
      </w:r>
      <w:proofErr w:type="spellStart"/>
      <w:r w:rsidR="00847D8A" w:rsidRPr="00A956B8">
        <w:rPr>
          <w:rFonts w:ascii="Times New Roman" w:hAnsi="Times New Roman" w:cs="Times New Roman"/>
          <w:b/>
          <w:i/>
          <w:sz w:val="20"/>
          <w:szCs w:val="20"/>
        </w:rPr>
        <w:t>Gahini</w:t>
      </w:r>
      <w:proofErr w:type="spellEnd"/>
      <w:r w:rsidR="00847D8A" w:rsidRPr="00A956B8">
        <w:rPr>
          <w:rFonts w:ascii="Times New Roman" w:hAnsi="Times New Roman" w:cs="Times New Roman"/>
          <w:b/>
          <w:i/>
          <w:sz w:val="20"/>
          <w:szCs w:val="20"/>
        </w:rPr>
        <w:t xml:space="preserve"> sector @FAO</w:t>
      </w:r>
    </w:p>
    <w:p w14:paraId="727790E5" w14:textId="39A6156A" w:rsidR="0043283C" w:rsidRDefault="0043283C" w:rsidP="000F7BD1">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The JP promoted eco-friendly soil conservation measures, covered 20 hectares of land with radical terraces and climate smart agriculture practices, protecting the community's livelihood from landslides and planting fruit trees to strengthen food security.</w:t>
      </w:r>
    </w:p>
    <w:p w14:paraId="103B8B43" w14:textId="31F0ABA1" w:rsidR="000F7BD1" w:rsidRDefault="000F7BD1" w:rsidP="00F54443">
      <w:pPr>
        <w:jc w:val="both"/>
        <w:rPr>
          <w:rFonts w:ascii="Times New Roman" w:hAnsi="Times New Roman" w:cs="Times New Roman"/>
          <w:sz w:val="24"/>
          <w:szCs w:val="24"/>
        </w:rPr>
      </w:pPr>
      <w:r w:rsidRPr="00FE2360">
        <w:rPr>
          <w:noProof/>
          <w:snapToGrid w:val="0"/>
          <w:color w:val="000000"/>
          <w:w w:val="0"/>
          <w:u w:color="000000"/>
          <w:bdr w:val="none" w:sz="0" w:space="0" w:color="000000"/>
          <w:shd w:val="clear" w:color="000000" w:fill="000000"/>
          <w:lang w:val="en-US"/>
        </w:rPr>
        <w:drawing>
          <wp:anchor distT="0" distB="0" distL="114300" distR="114300" simplePos="0" relativeHeight="251727872" behindDoc="0" locked="0" layoutInCell="1" allowOverlap="1" wp14:anchorId="6FFE9939" wp14:editId="46E6FBF6">
            <wp:simplePos x="0" y="0"/>
            <wp:positionH relativeFrom="page">
              <wp:posOffset>1690370</wp:posOffset>
            </wp:positionH>
            <wp:positionV relativeFrom="paragraph">
              <wp:posOffset>194310</wp:posOffset>
            </wp:positionV>
            <wp:extent cx="3996000" cy="2290818"/>
            <wp:effectExtent l="0" t="0" r="5080" b="0"/>
            <wp:wrapSquare wrapText="bothSides"/>
            <wp:docPr id="194" name="Picture 194" descr="C:\Users\mizeror\AppData\Local\Microsoft\Windows\INetCache\Content.MSO\33ACA2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zeror\AppData\Local\Microsoft\Windows\INetCache\Content.MSO\33ACA2C3.t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6000" cy="22908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49B161" w14:textId="77777777" w:rsidR="000F7BD1" w:rsidRDefault="000F7BD1" w:rsidP="00F54443">
      <w:pPr>
        <w:jc w:val="both"/>
        <w:rPr>
          <w:rFonts w:ascii="Times New Roman" w:hAnsi="Times New Roman" w:cs="Times New Roman"/>
          <w:sz w:val="24"/>
          <w:szCs w:val="24"/>
        </w:rPr>
      </w:pPr>
    </w:p>
    <w:p w14:paraId="085D5F85" w14:textId="77777777" w:rsidR="000F7BD1" w:rsidRDefault="000F7BD1" w:rsidP="00F54443">
      <w:pPr>
        <w:jc w:val="both"/>
        <w:rPr>
          <w:rFonts w:ascii="Times New Roman" w:hAnsi="Times New Roman" w:cs="Times New Roman"/>
          <w:sz w:val="24"/>
          <w:szCs w:val="24"/>
        </w:rPr>
      </w:pPr>
    </w:p>
    <w:p w14:paraId="53D031CD" w14:textId="77777777" w:rsidR="008D4925" w:rsidRDefault="008D4925" w:rsidP="00F54443">
      <w:pPr>
        <w:jc w:val="both"/>
        <w:rPr>
          <w:rFonts w:ascii="Times New Roman" w:hAnsi="Times New Roman" w:cs="Times New Roman"/>
          <w:sz w:val="24"/>
          <w:szCs w:val="24"/>
        </w:rPr>
      </w:pPr>
    </w:p>
    <w:p w14:paraId="75136CB9" w14:textId="77777777" w:rsidR="008D4925" w:rsidRDefault="008D4925" w:rsidP="00F54443">
      <w:pPr>
        <w:jc w:val="both"/>
        <w:rPr>
          <w:rFonts w:ascii="Times New Roman" w:hAnsi="Times New Roman" w:cs="Times New Roman"/>
          <w:sz w:val="24"/>
          <w:szCs w:val="24"/>
        </w:rPr>
      </w:pPr>
    </w:p>
    <w:p w14:paraId="053EDA97" w14:textId="77777777" w:rsidR="008D4925" w:rsidRPr="009A6BA9" w:rsidRDefault="008D4925" w:rsidP="00847D8A">
      <w:pPr>
        <w:jc w:val="center"/>
        <w:rPr>
          <w:rFonts w:ascii="Times New Roman" w:hAnsi="Times New Roman" w:cs="Times New Roman"/>
          <w:sz w:val="24"/>
          <w:szCs w:val="24"/>
        </w:rPr>
      </w:pPr>
    </w:p>
    <w:p w14:paraId="57547D30" w14:textId="77777777" w:rsidR="00D03D24" w:rsidRPr="009A6BA9" w:rsidRDefault="00D03D24" w:rsidP="00F54443">
      <w:pPr>
        <w:jc w:val="both"/>
        <w:rPr>
          <w:rFonts w:ascii="Times New Roman" w:hAnsi="Times New Roman" w:cs="Times New Roman"/>
          <w:sz w:val="24"/>
          <w:szCs w:val="24"/>
        </w:rPr>
      </w:pPr>
    </w:p>
    <w:p w14:paraId="5F538C54" w14:textId="77777777" w:rsidR="008D4925" w:rsidRDefault="008D4925" w:rsidP="00F54443">
      <w:pPr>
        <w:jc w:val="both"/>
        <w:rPr>
          <w:rFonts w:ascii="Times New Roman" w:hAnsi="Times New Roman" w:cs="Times New Roman"/>
          <w:sz w:val="24"/>
          <w:szCs w:val="24"/>
        </w:rPr>
      </w:pPr>
    </w:p>
    <w:p w14:paraId="6B665708" w14:textId="77777777" w:rsidR="00731614" w:rsidRDefault="00731614" w:rsidP="00847D8A">
      <w:pPr>
        <w:spacing w:after="100" w:afterAutospacing="1"/>
        <w:jc w:val="center"/>
        <w:rPr>
          <w:rFonts w:ascii="Times New Roman" w:hAnsi="Times New Roman" w:cs="Times New Roman"/>
          <w:b/>
          <w:i/>
        </w:rPr>
      </w:pPr>
    </w:p>
    <w:p w14:paraId="2B4CDB1D" w14:textId="3FB3AFA6" w:rsidR="008D4925" w:rsidRPr="008D4925" w:rsidRDefault="008D4925" w:rsidP="00847D8A">
      <w:pPr>
        <w:spacing w:after="100" w:afterAutospacing="1"/>
        <w:jc w:val="center"/>
        <w:rPr>
          <w:rFonts w:ascii="Times New Roman" w:hAnsi="Times New Roman" w:cs="Times New Roman"/>
          <w:b/>
          <w:i/>
        </w:rPr>
      </w:pPr>
      <w:r w:rsidRPr="008D4925">
        <w:rPr>
          <w:rFonts w:ascii="Times New Roman" w:hAnsi="Times New Roman" w:cs="Times New Roman"/>
          <w:b/>
          <w:i/>
        </w:rPr>
        <w:t xml:space="preserve">Constructed radical terraces in </w:t>
      </w:r>
      <w:proofErr w:type="spellStart"/>
      <w:r w:rsidRPr="008D4925">
        <w:rPr>
          <w:rFonts w:ascii="Times New Roman" w:hAnsi="Times New Roman" w:cs="Times New Roman"/>
          <w:b/>
          <w:i/>
        </w:rPr>
        <w:t>Gakenke</w:t>
      </w:r>
      <w:proofErr w:type="spellEnd"/>
      <w:r w:rsidRPr="008D4925">
        <w:rPr>
          <w:rFonts w:ascii="Times New Roman" w:hAnsi="Times New Roman" w:cs="Times New Roman"/>
          <w:b/>
          <w:i/>
        </w:rPr>
        <w:t xml:space="preserve"> and </w:t>
      </w:r>
      <w:proofErr w:type="spellStart"/>
      <w:r w:rsidRPr="008D4925">
        <w:rPr>
          <w:rFonts w:ascii="Times New Roman" w:hAnsi="Times New Roman" w:cs="Times New Roman"/>
          <w:b/>
          <w:i/>
        </w:rPr>
        <w:t>Rulindo</w:t>
      </w:r>
      <w:proofErr w:type="spellEnd"/>
      <w:r w:rsidRPr="008D4925">
        <w:rPr>
          <w:rFonts w:ascii="Times New Roman" w:hAnsi="Times New Roman" w:cs="Times New Roman"/>
          <w:b/>
          <w:i/>
        </w:rPr>
        <w:t xml:space="preserve"> districts @FAO</w:t>
      </w:r>
    </w:p>
    <w:p w14:paraId="1B5B04C3" w14:textId="76554136" w:rsidR="00D03D24" w:rsidRPr="009A6BA9" w:rsidRDefault="005237D3"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Moreover, u</w:t>
      </w:r>
      <w:r w:rsidR="00D03D24" w:rsidRPr="009A6BA9">
        <w:rPr>
          <w:rFonts w:ascii="Times New Roman" w:hAnsi="Times New Roman" w:cs="Times New Roman"/>
          <w:sz w:val="24"/>
          <w:szCs w:val="24"/>
        </w:rPr>
        <w:t xml:space="preserve">nder the JP, </w:t>
      </w:r>
      <w:r w:rsidR="00D03D24" w:rsidRPr="00D56A26">
        <w:rPr>
          <w:rFonts w:ascii="Times New Roman" w:hAnsi="Times New Roman" w:cs="Times New Roman"/>
          <w:b/>
          <w:bCs/>
          <w:sz w:val="24"/>
          <w:szCs w:val="24"/>
        </w:rPr>
        <w:t>15 cooperatives of 4,646 farmers</w:t>
      </w:r>
      <w:r w:rsidR="00D03D24" w:rsidRPr="009A6BA9">
        <w:rPr>
          <w:rFonts w:ascii="Times New Roman" w:hAnsi="Times New Roman" w:cs="Times New Roman"/>
          <w:sz w:val="24"/>
          <w:szCs w:val="24"/>
        </w:rPr>
        <w:t xml:space="preserve"> from</w:t>
      </w:r>
      <w:r w:rsidR="00D56A26">
        <w:rPr>
          <w:rFonts w:ascii="Times New Roman" w:hAnsi="Times New Roman" w:cs="Times New Roman"/>
          <w:sz w:val="24"/>
          <w:szCs w:val="24"/>
        </w:rPr>
        <w:t xml:space="preserve"> 5</w:t>
      </w:r>
      <w:r w:rsidR="00D03D24" w:rsidRPr="009A6BA9">
        <w:rPr>
          <w:rFonts w:ascii="Times New Roman" w:hAnsi="Times New Roman" w:cs="Times New Roman"/>
          <w:sz w:val="24"/>
          <w:szCs w:val="24"/>
        </w:rPr>
        <w:t xml:space="preserve"> districts were trained on </w:t>
      </w:r>
      <w:r w:rsidR="00D03D24" w:rsidRPr="00D56A26">
        <w:rPr>
          <w:rFonts w:ascii="Times New Roman" w:hAnsi="Times New Roman" w:cs="Times New Roman"/>
          <w:b/>
          <w:bCs/>
          <w:sz w:val="24"/>
          <w:szCs w:val="24"/>
        </w:rPr>
        <w:t>climate smart agriculture practices,</w:t>
      </w:r>
      <w:r w:rsidR="00D03D24" w:rsidRPr="009A6BA9">
        <w:rPr>
          <w:rFonts w:ascii="Times New Roman" w:hAnsi="Times New Roman" w:cs="Times New Roman"/>
          <w:sz w:val="24"/>
          <w:szCs w:val="24"/>
        </w:rPr>
        <w:t xml:space="preserve"> conducted trials on ground using bio farming, and linked to potential buyers, </w:t>
      </w:r>
      <w:r w:rsidR="00731614" w:rsidRPr="009A6BA9">
        <w:rPr>
          <w:rFonts w:ascii="Times New Roman" w:hAnsi="Times New Roman" w:cs="Times New Roman"/>
          <w:sz w:val="24"/>
          <w:szCs w:val="24"/>
        </w:rPr>
        <w:t>moneylenders,</w:t>
      </w:r>
      <w:r w:rsidR="00D03D24" w:rsidRPr="009A6BA9">
        <w:rPr>
          <w:rFonts w:ascii="Times New Roman" w:hAnsi="Times New Roman" w:cs="Times New Roman"/>
          <w:sz w:val="24"/>
          <w:szCs w:val="24"/>
        </w:rPr>
        <w:t xml:space="preserve"> and insurance companies to ensure their farming business evolves under safe conditions. 2,000 hermetic storage bags for grains were distributed to meet the requirements from buying companies.</w:t>
      </w:r>
    </w:p>
    <w:p w14:paraId="0DD2748D" w14:textId="292ABD64" w:rsidR="00D03D24" w:rsidRPr="008D4925" w:rsidRDefault="008D4925" w:rsidP="00F54443">
      <w:pPr>
        <w:jc w:val="center"/>
        <w:rPr>
          <w:rFonts w:ascii="Times New Roman" w:hAnsi="Times New Roman" w:cs="Times New Roman"/>
          <w:sz w:val="24"/>
          <w:szCs w:val="24"/>
        </w:rPr>
      </w:pPr>
      <w:r w:rsidRPr="008D4925">
        <w:rPr>
          <w:rFonts w:ascii="Times New Roman" w:hAnsi="Times New Roman" w:cs="Times New Roman"/>
          <w:noProof/>
          <w:lang w:val="en-US"/>
        </w:rPr>
        <w:lastRenderedPageBreak/>
        <w:drawing>
          <wp:inline distT="0" distB="0" distL="0" distR="0" wp14:anchorId="4BF8340B" wp14:editId="01728A61">
            <wp:extent cx="2808000" cy="1939969"/>
            <wp:effectExtent l="0" t="0" r="0" b="3175"/>
            <wp:docPr id="197" name="Picture 197" descr="C:\Users\mizeror\AppData\Local\Microsoft\Windows\INetCache\Content.MSO\9B6BF2B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zeror\AppData\Local\Microsoft\Windows\INetCache\Content.MSO\9B6BF2BF.t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8000" cy="1939969"/>
                    </a:xfrm>
                    <a:prstGeom prst="rect">
                      <a:avLst/>
                    </a:prstGeom>
                    <a:noFill/>
                    <a:ln>
                      <a:noFill/>
                    </a:ln>
                  </pic:spPr>
                </pic:pic>
              </a:graphicData>
            </a:graphic>
          </wp:inline>
        </w:drawing>
      </w:r>
    </w:p>
    <w:p w14:paraId="5DCDF22E" w14:textId="77777777" w:rsidR="008D4925" w:rsidRPr="0043283C" w:rsidRDefault="008D4925" w:rsidP="00F54443">
      <w:pPr>
        <w:jc w:val="both"/>
        <w:rPr>
          <w:rFonts w:ascii="Times New Roman" w:hAnsi="Times New Roman" w:cs="Times New Roman"/>
        </w:rPr>
      </w:pPr>
      <w:r w:rsidRPr="0043283C">
        <w:rPr>
          <w:rFonts w:ascii="Times New Roman" w:hAnsi="Times New Roman" w:cs="Times New Roman"/>
          <w:b/>
          <w:i/>
          <w:color w:val="000000"/>
          <w:shd w:val="clear" w:color="auto" w:fill="FFFFFF"/>
        </w:rPr>
        <w:t>Trial plots using bio farming and farmers practicing the grafting of fruit trees @FAO</w:t>
      </w:r>
    </w:p>
    <w:p w14:paraId="40D0A7F3" w14:textId="77777777" w:rsidR="00D03D24" w:rsidRDefault="00D03D24"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A study tour was conducted for 81 farmers from 9 cooperatives in drought-prone districts. It was conducted at two stops: </w:t>
      </w:r>
      <w:proofErr w:type="spellStart"/>
      <w:r w:rsidRPr="009A6BA9">
        <w:rPr>
          <w:rFonts w:ascii="Times New Roman" w:hAnsi="Times New Roman" w:cs="Times New Roman"/>
          <w:sz w:val="24"/>
          <w:szCs w:val="24"/>
        </w:rPr>
        <w:t>Nyagatare</w:t>
      </w:r>
      <w:proofErr w:type="spellEnd"/>
      <w:r w:rsidRPr="009A6BA9">
        <w:rPr>
          <w:rFonts w:ascii="Times New Roman" w:hAnsi="Times New Roman" w:cs="Times New Roman"/>
          <w:sz w:val="24"/>
          <w:szCs w:val="24"/>
        </w:rPr>
        <w:t xml:space="preserve"> RAB station to learn about improved pasture species and hay-making techniques, and </w:t>
      </w:r>
      <w:proofErr w:type="spellStart"/>
      <w:r w:rsidRPr="009A6BA9">
        <w:rPr>
          <w:rFonts w:ascii="Times New Roman" w:hAnsi="Times New Roman" w:cs="Times New Roman"/>
          <w:sz w:val="24"/>
          <w:szCs w:val="24"/>
        </w:rPr>
        <w:t>Rwempasha</w:t>
      </w:r>
      <w:proofErr w:type="spellEnd"/>
      <w:r w:rsidRPr="009A6BA9">
        <w:rPr>
          <w:rFonts w:ascii="Times New Roman" w:hAnsi="Times New Roman" w:cs="Times New Roman"/>
          <w:sz w:val="24"/>
          <w:szCs w:val="24"/>
        </w:rPr>
        <w:t xml:space="preserve"> sector to learn how silage is made. </w:t>
      </w:r>
      <w:proofErr w:type="spellStart"/>
      <w:r w:rsidRPr="009A6BA9">
        <w:rPr>
          <w:rFonts w:ascii="Times New Roman" w:hAnsi="Times New Roman" w:cs="Times New Roman"/>
          <w:sz w:val="24"/>
          <w:szCs w:val="24"/>
        </w:rPr>
        <w:t>Nyagatare</w:t>
      </w:r>
      <w:proofErr w:type="spellEnd"/>
      <w:r w:rsidRPr="009A6BA9">
        <w:rPr>
          <w:rFonts w:ascii="Times New Roman" w:hAnsi="Times New Roman" w:cs="Times New Roman"/>
          <w:sz w:val="24"/>
          <w:szCs w:val="24"/>
        </w:rPr>
        <w:t xml:space="preserve"> RAB station committed to supply the </w:t>
      </w:r>
      <w:proofErr w:type="spellStart"/>
      <w:r w:rsidRPr="009A6BA9">
        <w:rPr>
          <w:rFonts w:ascii="Times New Roman" w:hAnsi="Times New Roman" w:cs="Times New Roman"/>
          <w:sz w:val="24"/>
          <w:szCs w:val="24"/>
        </w:rPr>
        <w:t>pennissetum</w:t>
      </w:r>
      <w:proofErr w:type="spellEnd"/>
      <w:r w:rsidRPr="009A6BA9">
        <w:rPr>
          <w:rFonts w:ascii="Times New Roman" w:hAnsi="Times New Roman" w:cs="Times New Roman"/>
          <w:sz w:val="24"/>
          <w:szCs w:val="24"/>
        </w:rPr>
        <w:t xml:space="preserve"> species that no longer grows in </w:t>
      </w:r>
      <w:proofErr w:type="spellStart"/>
      <w:r w:rsidRPr="009A6BA9">
        <w:rPr>
          <w:rFonts w:ascii="Times New Roman" w:hAnsi="Times New Roman" w:cs="Times New Roman"/>
          <w:sz w:val="24"/>
          <w:szCs w:val="24"/>
        </w:rPr>
        <w:t>Bugerera</w:t>
      </w:r>
      <w:proofErr w:type="spellEnd"/>
      <w:r w:rsidRPr="009A6BA9">
        <w:rPr>
          <w:rFonts w:ascii="Times New Roman" w:hAnsi="Times New Roman" w:cs="Times New Roman"/>
          <w:sz w:val="24"/>
          <w:szCs w:val="24"/>
        </w:rPr>
        <w:t xml:space="preserve"> district due to prolonged droughts.</w:t>
      </w:r>
    </w:p>
    <w:p w14:paraId="5618AD74" w14:textId="60D8BF8E" w:rsidR="00D03D24" w:rsidRPr="009A6BA9" w:rsidRDefault="008D4925" w:rsidP="00F54443">
      <w:pPr>
        <w:spacing w:after="100" w:afterAutospacing="1" w:line="240" w:lineRule="auto"/>
        <w:jc w:val="center"/>
        <w:rPr>
          <w:rFonts w:ascii="Times New Roman" w:hAnsi="Times New Roman" w:cs="Times New Roman"/>
          <w:b/>
          <w:sz w:val="24"/>
          <w:szCs w:val="24"/>
        </w:rPr>
      </w:pPr>
      <w:r w:rsidRPr="00FE2360">
        <w:rPr>
          <w:noProof/>
          <w:lang w:val="en-US"/>
        </w:rPr>
        <w:drawing>
          <wp:inline distT="0" distB="0" distL="0" distR="0" wp14:anchorId="4FA5BBF6" wp14:editId="76398206">
            <wp:extent cx="3312000" cy="2097196"/>
            <wp:effectExtent l="0" t="0" r="3175" b="0"/>
            <wp:docPr id="34" name="Picture 34" descr="C:\Users\mizeror\AppData\Local\Microsoft\Windows\INetCache\Content.MSO\5D9F5C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zeror\AppData\Local\Microsoft\Windows\INetCache\Content.MSO\5D9F5CA8.t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12000" cy="2097196"/>
                    </a:xfrm>
                    <a:prstGeom prst="rect">
                      <a:avLst/>
                    </a:prstGeom>
                    <a:noFill/>
                    <a:ln>
                      <a:noFill/>
                    </a:ln>
                  </pic:spPr>
                </pic:pic>
              </a:graphicData>
            </a:graphic>
          </wp:inline>
        </w:drawing>
      </w:r>
    </w:p>
    <w:p w14:paraId="0BC32CBC" w14:textId="77777777" w:rsidR="008D4925" w:rsidRPr="008D4925" w:rsidRDefault="008D4925" w:rsidP="00ED5F20">
      <w:pPr>
        <w:spacing w:after="100" w:afterAutospacing="1" w:line="240" w:lineRule="auto"/>
        <w:jc w:val="center"/>
        <w:rPr>
          <w:rFonts w:ascii="Times New Roman" w:hAnsi="Times New Roman" w:cs="Times New Roman"/>
          <w:b/>
          <w:sz w:val="24"/>
          <w:szCs w:val="24"/>
        </w:rPr>
      </w:pPr>
      <w:r w:rsidRPr="008D4925">
        <w:rPr>
          <w:rFonts w:ascii="Times New Roman" w:hAnsi="Times New Roman" w:cs="Times New Roman"/>
          <w:b/>
          <w:i/>
          <w:color w:val="000000"/>
          <w:shd w:val="clear" w:color="auto" w:fill="FFFFFF"/>
        </w:rPr>
        <w:t xml:space="preserve">Farmers learning the haymaking and silage technique in </w:t>
      </w:r>
      <w:proofErr w:type="spellStart"/>
      <w:r w:rsidRPr="008D4925">
        <w:rPr>
          <w:rFonts w:ascii="Times New Roman" w:hAnsi="Times New Roman" w:cs="Times New Roman"/>
          <w:b/>
          <w:i/>
          <w:color w:val="000000"/>
          <w:shd w:val="clear" w:color="auto" w:fill="FFFFFF"/>
        </w:rPr>
        <w:t>Nyagatare</w:t>
      </w:r>
      <w:proofErr w:type="spellEnd"/>
      <w:r w:rsidRPr="008D4925">
        <w:rPr>
          <w:rFonts w:ascii="Times New Roman" w:hAnsi="Times New Roman" w:cs="Times New Roman"/>
          <w:b/>
          <w:i/>
          <w:color w:val="000000"/>
          <w:shd w:val="clear" w:color="auto" w:fill="FFFFFF"/>
        </w:rPr>
        <w:t xml:space="preserve"> district @FAO</w:t>
      </w:r>
    </w:p>
    <w:p w14:paraId="28C134B2" w14:textId="077DF163" w:rsidR="00245D98" w:rsidRDefault="00731614" w:rsidP="00864BD0">
      <w:pPr>
        <w:spacing w:before="100" w:beforeAutospacing="1" w:after="0"/>
        <w:ind w:left="-432" w:right="-288"/>
        <w:jc w:val="both"/>
        <w:rPr>
          <w:rFonts w:ascii="Times New Roman" w:eastAsia="Times New Roman" w:hAnsi="Times New Roman" w:cs="Times New Roman"/>
          <w:sz w:val="24"/>
          <w:szCs w:val="24"/>
          <w:lang w:val="en-GB"/>
        </w:rPr>
      </w:pPr>
      <w:r w:rsidRPr="00655B69">
        <w:rPr>
          <w:rFonts w:ascii="Times New Roman" w:hAnsi="Times New Roman" w:cs="Times New Roman"/>
          <w:noProof/>
          <w:sz w:val="20"/>
          <w:szCs w:val="20"/>
          <w:lang w:val="en-US"/>
        </w:rPr>
        <w:drawing>
          <wp:anchor distT="0" distB="0" distL="114300" distR="114300" simplePos="0" relativeHeight="251706368" behindDoc="1" locked="0" layoutInCell="1" allowOverlap="1" wp14:anchorId="12874FF7" wp14:editId="1523242A">
            <wp:simplePos x="0" y="0"/>
            <wp:positionH relativeFrom="margin">
              <wp:posOffset>2907393</wp:posOffset>
            </wp:positionH>
            <wp:positionV relativeFrom="paragraph">
              <wp:posOffset>804636</wp:posOffset>
            </wp:positionV>
            <wp:extent cx="3024000" cy="2047198"/>
            <wp:effectExtent l="0" t="0" r="5080" b="0"/>
            <wp:wrapTight wrapText="bothSides">
              <wp:wrapPolygon edited="0">
                <wp:start x="0" y="0"/>
                <wp:lineTo x="0" y="21312"/>
                <wp:lineTo x="21500" y="21312"/>
                <wp:lineTo x="21500" y="0"/>
                <wp:lineTo x="0" y="0"/>
              </wp:wrapPolygon>
            </wp:wrapTight>
            <wp:docPr id="192" name="Picture 192" descr="C:\Users\mizeror\Downloads\WhatsApp Image 2023-03-07 at 21.4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zeror\Downloads\WhatsApp Image 2023-03-07 at 21.48.08.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4000" cy="2047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D98" w:rsidRPr="00245D98">
        <w:rPr>
          <w:rFonts w:ascii="Times New Roman" w:hAnsi="Times New Roman" w:cs="Times New Roman"/>
          <w:sz w:val="24"/>
          <w:szCs w:val="24"/>
        </w:rPr>
        <w:t>Aq</w:t>
      </w:r>
      <w:r w:rsidR="00252246" w:rsidRPr="00245D98">
        <w:rPr>
          <w:rFonts w:ascii="Times New Roman" w:hAnsi="Times New Roman" w:cs="Times New Roman"/>
          <w:sz w:val="24"/>
          <w:szCs w:val="24"/>
        </w:rPr>
        <w:t xml:space="preserve">uaculture has been strengthened in </w:t>
      </w:r>
      <w:r w:rsidR="00245D98" w:rsidRPr="00245D98">
        <w:rPr>
          <w:rFonts w:ascii="Times New Roman" w:hAnsi="Times New Roman" w:cs="Times New Roman"/>
          <w:sz w:val="24"/>
          <w:szCs w:val="24"/>
        </w:rPr>
        <w:t>2 districts, through the rehabilitation of six water ponds.</w:t>
      </w:r>
      <w:r w:rsidR="00245D98" w:rsidRPr="00245D98">
        <w:rPr>
          <w:rFonts w:ascii="Times New Roman" w:eastAsia="Times New Roman" w:hAnsi="Times New Roman" w:cs="Times New Roman"/>
          <w:sz w:val="24"/>
          <w:szCs w:val="24"/>
          <w:lang w:val="en-GB"/>
        </w:rPr>
        <w:t xml:space="preserve"> This farming practice has many advantages, including providing both protein and carbohydrate sources of food. Moreover, it is environmentally friendly, as it uses a zero-chemical technique.</w:t>
      </w:r>
    </w:p>
    <w:p w14:paraId="5429D7E0" w14:textId="42DFD53E" w:rsidR="00ED5F20" w:rsidRDefault="00731614" w:rsidP="00731614">
      <w:pPr>
        <w:spacing w:before="100" w:beforeAutospacing="1" w:after="0" w:line="240" w:lineRule="auto"/>
        <w:ind w:left="-432" w:right="-288"/>
        <w:jc w:val="center"/>
        <w:rPr>
          <w:rFonts w:ascii="Times New Roman" w:eastAsia="Times New Roman" w:hAnsi="Times New Roman" w:cs="Times New Roman"/>
          <w:sz w:val="24"/>
          <w:szCs w:val="24"/>
          <w:lang w:val="en-GB"/>
        </w:rPr>
      </w:pPr>
      <w:r w:rsidRPr="00655B69">
        <w:rPr>
          <w:rFonts w:ascii="Times New Roman" w:hAnsi="Times New Roman" w:cs="Times New Roman"/>
          <w:b/>
          <w:i/>
          <w:sz w:val="20"/>
          <w:szCs w:val="20"/>
        </w:rPr>
        <w:lastRenderedPageBreak/>
        <w:t xml:space="preserve">Integrated rice and fish farming in </w:t>
      </w:r>
      <w:proofErr w:type="spellStart"/>
      <w:r w:rsidRPr="00655B69">
        <w:rPr>
          <w:rFonts w:ascii="Times New Roman" w:hAnsi="Times New Roman" w:cs="Times New Roman"/>
          <w:b/>
          <w:i/>
          <w:sz w:val="20"/>
          <w:szCs w:val="20"/>
        </w:rPr>
        <w:t>Kayonza</w:t>
      </w:r>
      <w:proofErr w:type="spellEnd"/>
      <w:r w:rsidRPr="00655B69">
        <w:rPr>
          <w:rFonts w:ascii="Times New Roman" w:hAnsi="Times New Roman" w:cs="Times New Roman"/>
          <w:b/>
          <w:i/>
          <w:sz w:val="20"/>
          <w:szCs w:val="20"/>
        </w:rPr>
        <w:t xml:space="preserve"> district, </w:t>
      </w:r>
      <w:proofErr w:type="spellStart"/>
      <w:r w:rsidRPr="00655B69">
        <w:rPr>
          <w:rFonts w:ascii="Times New Roman" w:hAnsi="Times New Roman" w:cs="Times New Roman"/>
          <w:b/>
          <w:i/>
          <w:sz w:val="20"/>
          <w:szCs w:val="20"/>
        </w:rPr>
        <w:t>Mukarange</w:t>
      </w:r>
      <w:proofErr w:type="spellEnd"/>
      <w:r w:rsidRPr="00655B69">
        <w:rPr>
          <w:rFonts w:ascii="Times New Roman" w:hAnsi="Times New Roman" w:cs="Times New Roman"/>
          <w:b/>
          <w:i/>
          <w:sz w:val="20"/>
          <w:szCs w:val="20"/>
        </w:rPr>
        <w:t xml:space="preserve"> sector @FAO</w:t>
      </w:r>
      <w:r w:rsidRPr="00655B69">
        <w:rPr>
          <w:rFonts w:ascii="Times New Roman" w:hAnsi="Times New Roman" w:cs="Times New Roman"/>
          <w:b/>
          <w:i/>
          <w:noProof/>
          <w:sz w:val="20"/>
          <w:szCs w:val="20"/>
          <w:lang w:val="en-US"/>
        </w:rPr>
        <w:t xml:space="preserve"> </w:t>
      </w:r>
      <w:r w:rsidRPr="00655B69">
        <w:rPr>
          <w:rFonts w:ascii="Times New Roman" w:hAnsi="Times New Roman" w:cs="Times New Roman"/>
          <w:b/>
          <w:i/>
          <w:noProof/>
          <w:sz w:val="20"/>
          <w:szCs w:val="20"/>
          <w:lang w:val="en-US"/>
        </w:rPr>
        <w:drawing>
          <wp:anchor distT="0" distB="0" distL="114300" distR="114300" simplePos="0" relativeHeight="251704320" behindDoc="1" locked="0" layoutInCell="1" allowOverlap="1" wp14:anchorId="4491870A" wp14:editId="1A3A7C6E">
            <wp:simplePos x="0" y="0"/>
            <wp:positionH relativeFrom="margin">
              <wp:posOffset>-274320</wp:posOffset>
            </wp:positionH>
            <wp:positionV relativeFrom="paragraph">
              <wp:posOffset>186055</wp:posOffset>
            </wp:positionV>
            <wp:extent cx="3168000" cy="2096208"/>
            <wp:effectExtent l="0" t="0" r="0" b="0"/>
            <wp:wrapTight wrapText="bothSides">
              <wp:wrapPolygon edited="0">
                <wp:start x="0" y="0"/>
                <wp:lineTo x="0" y="21397"/>
                <wp:lineTo x="21435" y="21397"/>
                <wp:lineTo x="21435" y="0"/>
                <wp:lineTo x="0" y="0"/>
              </wp:wrapPolygon>
            </wp:wrapTight>
            <wp:docPr id="193" name="Picture 193" descr="C:\Users\mizeror\Downloads\WhatsApp Image 2023-03-07 at 21.4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izeror\Downloads\WhatsApp Image 2023-03-07 at 21.48.06.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8000" cy="2096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C2D35" w14:textId="590123E0" w:rsidR="00731614" w:rsidRDefault="00731614" w:rsidP="00731614">
      <w:pPr>
        <w:spacing w:line="240" w:lineRule="auto"/>
        <w:rPr>
          <w:rFonts w:ascii="Times New Roman" w:eastAsia="Times New Roman" w:hAnsi="Times New Roman" w:cs="Times New Roman"/>
          <w:sz w:val="24"/>
          <w:szCs w:val="24"/>
          <w:lang w:val="en-GB"/>
        </w:rPr>
      </w:pPr>
    </w:p>
    <w:p w14:paraId="4EED0544" w14:textId="0E8D1250" w:rsidR="00731614" w:rsidRPr="00FE05E9" w:rsidRDefault="00731614" w:rsidP="00FE05E9">
      <w:pPr>
        <w:spacing w:line="240" w:lineRule="auto"/>
        <w:ind w:left="-340" w:right="-227"/>
        <w:jc w:val="both"/>
        <w:rPr>
          <w:rFonts w:ascii="Times New Roman" w:eastAsia="Times New Roman" w:hAnsi="Times New Roman" w:cs="Times New Roman"/>
          <w:sz w:val="24"/>
          <w:szCs w:val="24"/>
          <w:lang w:val="en-GB"/>
        </w:rPr>
      </w:pPr>
      <w:r w:rsidRPr="00FE05E9">
        <w:rPr>
          <w:rFonts w:ascii="Times New Roman" w:hAnsi="Times New Roman" w:cs="Times New Roman"/>
          <w:sz w:val="24"/>
          <w:szCs w:val="24"/>
        </w:rPr>
        <w:t xml:space="preserve">The Joint Programme supported the construction of </w:t>
      </w:r>
      <w:r w:rsidRPr="00FE05E9">
        <w:rPr>
          <w:rFonts w:ascii="Times New Roman" w:hAnsi="Times New Roman" w:cs="Times New Roman"/>
          <w:b/>
          <w:bCs/>
          <w:sz w:val="24"/>
          <w:szCs w:val="24"/>
        </w:rPr>
        <w:t>103m3 rainwater harvesting tank and a waste compost pit for 104 households</w:t>
      </w:r>
      <w:r w:rsidRPr="00FE05E9">
        <w:rPr>
          <w:rFonts w:ascii="Times New Roman" w:hAnsi="Times New Roman" w:cs="Times New Roman"/>
          <w:sz w:val="24"/>
          <w:szCs w:val="24"/>
        </w:rPr>
        <w:t xml:space="preserve"> in </w:t>
      </w:r>
      <w:proofErr w:type="spellStart"/>
      <w:r w:rsidRPr="00FE05E9">
        <w:rPr>
          <w:rFonts w:ascii="Times New Roman" w:hAnsi="Times New Roman" w:cs="Times New Roman"/>
          <w:sz w:val="24"/>
          <w:szCs w:val="24"/>
        </w:rPr>
        <w:t>Kivugiza</w:t>
      </w:r>
      <w:proofErr w:type="spellEnd"/>
      <w:r w:rsidRPr="00FE05E9">
        <w:rPr>
          <w:rFonts w:ascii="Times New Roman" w:hAnsi="Times New Roman" w:cs="Times New Roman"/>
          <w:sz w:val="24"/>
          <w:szCs w:val="24"/>
        </w:rPr>
        <w:t xml:space="preserve"> IDP Model Village in </w:t>
      </w:r>
      <w:proofErr w:type="spellStart"/>
      <w:r w:rsidRPr="00FE05E9">
        <w:rPr>
          <w:rFonts w:ascii="Times New Roman" w:hAnsi="Times New Roman" w:cs="Times New Roman"/>
          <w:sz w:val="24"/>
          <w:szCs w:val="24"/>
        </w:rPr>
        <w:t>Nyaruguru</w:t>
      </w:r>
      <w:proofErr w:type="spellEnd"/>
      <w:r w:rsidRPr="00FE05E9">
        <w:rPr>
          <w:rFonts w:ascii="Times New Roman" w:hAnsi="Times New Roman" w:cs="Times New Roman"/>
          <w:sz w:val="24"/>
          <w:szCs w:val="24"/>
        </w:rPr>
        <w:t xml:space="preserve"> District. The harvested water will be used to clean houses, irrigation of gardens and livestock. Additionally, 10 people from </w:t>
      </w:r>
      <w:proofErr w:type="spellStart"/>
      <w:r w:rsidRPr="00FE05E9">
        <w:rPr>
          <w:rFonts w:ascii="Times New Roman" w:hAnsi="Times New Roman" w:cs="Times New Roman"/>
          <w:sz w:val="24"/>
          <w:szCs w:val="24"/>
        </w:rPr>
        <w:t>Mudende</w:t>
      </w:r>
      <w:proofErr w:type="spellEnd"/>
      <w:r w:rsidRPr="00FE05E9">
        <w:rPr>
          <w:rFonts w:ascii="Times New Roman" w:hAnsi="Times New Roman" w:cs="Times New Roman"/>
          <w:sz w:val="24"/>
          <w:szCs w:val="24"/>
        </w:rPr>
        <w:t xml:space="preserve"> and </w:t>
      </w:r>
      <w:proofErr w:type="spellStart"/>
      <w:r w:rsidRPr="00FE05E9">
        <w:rPr>
          <w:rFonts w:ascii="Times New Roman" w:hAnsi="Times New Roman" w:cs="Times New Roman"/>
          <w:sz w:val="24"/>
          <w:szCs w:val="24"/>
        </w:rPr>
        <w:t>Kivugiza</w:t>
      </w:r>
      <w:proofErr w:type="spellEnd"/>
      <w:r w:rsidRPr="00FE05E9">
        <w:rPr>
          <w:rFonts w:ascii="Times New Roman" w:hAnsi="Times New Roman" w:cs="Times New Roman"/>
          <w:sz w:val="24"/>
          <w:szCs w:val="24"/>
        </w:rPr>
        <w:t xml:space="preserve"> IDP Model village beneficiaries were invited to learn from green fodder farming using hydroponic technologies.</w:t>
      </w:r>
    </w:p>
    <w:p w14:paraId="1DC10CC8" w14:textId="55043FA2" w:rsidR="005237D3" w:rsidRDefault="00FE05E9" w:rsidP="00731614">
      <w:pPr>
        <w:tabs>
          <w:tab w:val="left" w:pos="1104"/>
        </w:tabs>
        <w:rPr>
          <w:rFonts w:ascii="Times New Roman" w:hAnsi="Times New Roman" w:cs="Times New Roman"/>
          <w:b/>
          <w:i/>
          <w:sz w:val="24"/>
          <w:szCs w:val="24"/>
        </w:rPr>
      </w:pPr>
      <w:r w:rsidRPr="00655B69">
        <w:rPr>
          <w:noProof/>
          <w:sz w:val="18"/>
          <w:szCs w:val="18"/>
          <w:lang w:val="en-US"/>
        </w:rPr>
        <w:drawing>
          <wp:anchor distT="0" distB="0" distL="114300" distR="114300" simplePos="0" relativeHeight="251712512" behindDoc="1" locked="0" layoutInCell="1" allowOverlap="1" wp14:anchorId="509A88C6" wp14:editId="69E4482F">
            <wp:simplePos x="0" y="0"/>
            <wp:positionH relativeFrom="page">
              <wp:posOffset>3822065</wp:posOffset>
            </wp:positionH>
            <wp:positionV relativeFrom="paragraph">
              <wp:posOffset>234950</wp:posOffset>
            </wp:positionV>
            <wp:extent cx="3383915" cy="2177415"/>
            <wp:effectExtent l="0" t="0" r="6985" b="0"/>
            <wp:wrapTight wrapText="bothSides">
              <wp:wrapPolygon edited="0">
                <wp:start x="0" y="0"/>
                <wp:lineTo x="0" y="21354"/>
                <wp:lineTo x="21523" y="21354"/>
                <wp:lineTo x="2152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777" b="16251"/>
                    <a:stretch/>
                  </pic:blipFill>
                  <pic:spPr bwMode="auto">
                    <a:xfrm>
                      <a:off x="0" y="0"/>
                      <a:ext cx="3383915" cy="2177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B69">
        <w:rPr>
          <w:noProof/>
          <w:sz w:val="18"/>
          <w:szCs w:val="18"/>
          <w:lang w:val="en-US"/>
        </w:rPr>
        <w:drawing>
          <wp:anchor distT="0" distB="0" distL="114300" distR="114300" simplePos="0" relativeHeight="251710464" behindDoc="1" locked="0" layoutInCell="1" allowOverlap="1" wp14:anchorId="41C40F12" wp14:editId="239AD812">
            <wp:simplePos x="0" y="0"/>
            <wp:positionH relativeFrom="margin">
              <wp:posOffset>-184331</wp:posOffset>
            </wp:positionH>
            <wp:positionV relativeFrom="paragraph">
              <wp:posOffset>213632</wp:posOffset>
            </wp:positionV>
            <wp:extent cx="3093085" cy="2195830"/>
            <wp:effectExtent l="0" t="0" r="0" b="0"/>
            <wp:wrapTight wrapText="bothSides">
              <wp:wrapPolygon edited="0">
                <wp:start x="0" y="0"/>
                <wp:lineTo x="0" y="21363"/>
                <wp:lineTo x="21418" y="21363"/>
                <wp:lineTo x="2141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375"/>
                    <a:stretch/>
                  </pic:blipFill>
                  <pic:spPr bwMode="auto">
                    <a:xfrm>
                      <a:off x="0" y="0"/>
                      <a:ext cx="3093085" cy="2195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1614">
        <w:rPr>
          <w:rFonts w:ascii="Times New Roman" w:eastAsia="Times New Roman" w:hAnsi="Times New Roman" w:cs="Times New Roman"/>
          <w:sz w:val="24"/>
          <w:szCs w:val="24"/>
          <w:lang w:val="en-GB"/>
        </w:rPr>
        <w:tab/>
      </w:r>
    </w:p>
    <w:p w14:paraId="28998EB8" w14:textId="7FBF0F76" w:rsidR="00CB1654" w:rsidRPr="00FE05E9" w:rsidRDefault="0043283C" w:rsidP="00FE05E9">
      <w:pPr>
        <w:rPr>
          <w:rFonts w:ascii="Times New Roman" w:hAnsi="Times New Roman" w:cs="Times New Roman"/>
          <w:b/>
          <w:i/>
          <w:sz w:val="18"/>
          <w:szCs w:val="18"/>
        </w:rPr>
      </w:pPr>
      <w:r w:rsidRPr="00F121CC">
        <w:rPr>
          <w:rFonts w:ascii="Times New Roman" w:hAnsi="Times New Roman" w:cs="Times New Roman"/>
          <w:b/>
          <w:bCs/>
          <w:i/>
          <w:iCs/>
          <w:sz w:val="18"/>
        </w:rPr>
        <w:t>Constructed 103m</w:t>
      </w:r>
      <w:r w:rsidRPr="00F121CC">
        <w:rPr>
          <w:rFonts w:ascii="Times New Roman" w:hAnsi="Times New Roman" w:cs="Times New Roman"/>
          <w:b/>
          <w:bCs/>
          <w:i/>
          <w:iCs/>
          <w:sz w:val="18"/>
          <w:vertAlign w:val="superscript"/>
        </w:rPr>
        <w:t>3</w:t>
      </w:r>
      <w:r w:rsidRPr="00F121CC">
        <w:rPr>
          <w:rFonts w:ascii="Times New Roman" w:hAnsi="Times New Roman" w:cs="Times New Roman"/>
          <w:b/>
          <w:bCs/>
          <w:i/>
          <w:iCs/>
          <w:sz w:val="18"/>
        </w:rPr>
        <w:t xml:space="preserve"> water harvesting tank at </w:t>
      </w:r>
      <w:proofErr w:type="spellStart"/>
      <w:r w:rsidRPr="00F121CC">
        <w:rPr>
          <w:rFonts w:ascii="Times New Roman" w:hAnsi="Times New Roman" w:cs="Times New Roman"/>
          <w:b/>
          <w:bCs/>
          <w:i/>
          <w:iCs/>
          <w:sz w:val="18"/>
        </w:rPr>
        <w:t>Kivugiza</w:t>
      </w:r>
      <w:proofErr w:type="spellEnd"/>
      <w:r w:rsidRPr="00F121CC">
        <w:rPr>
          <w:rFonts w:ascii="Times New Roman" w:hAnsi="Times New Roman" w:cs="Times New Roman"/>
          <w:b/>
          <w:bCs/>
          <w:i/>
          <w:iCs/>
          <w:sz w:val="18"/>
        </w:rPr>
        <w:t xml:space="preserve"> ©</w:t>
      </w:r>
      <w:r w:rsidRPr="00F121CC">
        <w:rPr>
          <w:rFonts w:ascii="Times New Roman" w:hAnsi="Times New Roman" w:cs="Times New Roman"/>
          <w:b/>
          <w:bCs/>
          <w:i/>
          <w:iCs/>
          <w:sz w:val="16"/>
          <w:szCs w:val="18"/>
        </w:rPr>
        <w:t xml:space="preserve">UNDP </w:t>
      </w:r>
      <w:r>
        <w:rPr>
          <w:rFonts w:ascii="Times New Roman" w:hAnsi="Times New Roman" w:cs="Times New Roman"/>
          <w:b/>
          <w:bCs/>
          <w:i/>
          <w:iCs/>
          <w:sz w:val="16"/>
          <w:szCs w:val="18"/>
        </w:rPr>
        <w:t xml:space="preserve">     </w:t>
      </w:r>
      <w:r w:rsidRPr="00F121CC">
        <w:rPr>
          <w:rFonts w:ascii="Times New Roman" w:hAnsi="Times New Roman" w:cs="Times New Roman"/>
          <w:b/>
          <w:i/>
          <w:color w:val="000000"/>
          <w:sz w:val="18"/>
          <w:szCs w:val="18"/>
          <w:shd w:val="clear" w:color="auto" w:fill="FFFFFF"/>
        </w:rPr>
        <w:t xml:space="preserve">Constructed waste compost pit at </w:t>
      </w:r>
      <w:proofErr w:type="spellStart"/>
      <w:r w:rsidRPr="00F121CC">
        <w:rPr>
          <w:rFonts w:ascii="Times New Roman" w:hAnsi="Times New Roman" w:cs="Times New Roman"/>
          <w:b/>
          <w:i/>
          <w:color w:val="000000"/>
          <w:sz w:val="18"/>
          <w:szCs w:val="18"/>
          <w:shd w:val="clear" w:color="auto" w:fill="FFFFFF"/>
        </w:rPr>
        <w:t>Kivugiza</w:t>
      </w:r>
      <w:proofErr w:type="spellEnd"/>
      <w:r w:rsidRPr="00F121CC">
        <w:rPr>
          <w:rFonts w:ascii="Times New Roman" w:hAnsi="Times New Roman" w:cs="Times New Roman"/>
          <w:b/>
          <w:i/>
          <w:color w:val="000000"/>
          <w:sz w:val="18"/>
          <w:szCs w:val="18"/>
          <w:shd w:val="clear" w:color="auto" w:fill="FFFFFF"/>
        </w:rPr>
        <w:t xml:space="preserve"> IDP Model Village </w:t>
      </w:r>
      <w:r w:rsidRPr="00F121CC">
        <w:rPr>
          <w:rFonts w:ascii="Times New Roman" w:hAnsi="Times New Roman" w:cs="Times New Roman"/>
          <w:b/>
          <w:i/>
          <w:sz w:val="18"/>
          <w:szCs w:val="18"/>
        </w:rPr>
        <w:t>©UNDP</w:t>
      </w:r>
      <w:r>
        <w:rPr>
          <w:rFonts w:ascii="Times New Roman" w:hAnsi="Times New Roman" w:cs="Times New Roman"/>
          <w:sz w:val="24"/>
          <w:szCs w:val="24"/>
        </w:rPr>
        <w:t xml:space="preserve">                                                                                                                                                                                                </w:t>
      </w:r>
    </w:p>
    <w:p w14:paraId="48BA4C31" w14:textId="06077F73" w:rsidR="005237D3" w:rsidRPr="009A6BA9" w:rsidRDefault="005237D3"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The Joint Program has enhanced the capacity of </w:t>
      </w:r>
      <w:proofErr w:type="spellStart"/>
      <w:r w:rsidRPr="009A6BA9">
        <w:rPr>
          <w:rFonts w:ascii="Times New Roman" w:hAnsi="Times New Roman" w:cs="Times New Roman"/>
          <w:sz w:val="24"/>
          <w:szCs w:val="24"/>
        </w:rPr>
        <w:t>Meteo</w:t>
      </w:r>
      <w:proofErr w:type="spellEnd"/>
      <w:r w:rsidRPr="009A6BA9">
        <w:rPr>
          <w:rFonts w:ascii="Times New Roman" w:hAnsi="Times New Roman" w:cs="Times New Roman"/>
          <w:sz w:val="24"/>
          <w:szCs w:val="24"/>
        </w:rPr>
        <w:t xml:space="preserve"> Rwanda to generate six agricultural weather and climate products. These products provide information related to the state of the atmosphere, soil, weather data for crops, livestock, fisheries, </w:t>
      </w:r>
      <w:r w:rsidR="00FE05E9" w:rsidRPr="009A6BA9">
        <w:rPr>
          <w:rFonts w:ascii="Times New Roman" w:hAnsi="Times New Roman" w:cs="Times New Roman"/>
          <w:sz w:val="24"/>
          <w:szCs w:val="24"/>
        </w:rPr>
        <w:t>pests,</w:t>
      </w:r>
      <w:r w:rsidRPr="009A6BA9">
        <w:rPr>
          <w:rFonts w:ascii="Times New Roman" w:hAnsi="Times New Roman" w:cs="Times New Roman"/>
          <w:sz w:val="24"/>
          <w:szCs w:val="24"/>
        </w:rPr>
        <w:t xml:space="preserve"> and diseases impacting agriculture, information on farming and animal husbandry, as well as data on agricultural yield and production. These products include now casting, short-range weather forecasting, medium-range weather forecasting, extended-range weather forecasting, monthly outlook, and seasonal forecast. Additionally, the </w:t>
      </w:r>
      <w:proofErr w:type="spellStart"/>
      <w:r w:rsidRPr="009A6BA9">
        <w:rPr>
          <w:rFonts w:ascii="Times New Roman" w:hAnsi="Times New Roman" w:cs="Times New Roman"/>
          <w:sz w:val="24"/>
          <w:szCs w:val="24"/>
        </w:rPr>
        <w:t>Maproom</w:t>
      </w:r>
      <w:proofErr w:type="spellEnd"/>
      <w:r w:rsidRPr="009A6BA9">
        <w:rPr>
          <w:rFonts w:ascii="Times New Roman" w:hAnsi="Times New Roman" w:cs="Times New Roman"/>
          <w:sz w:val="24"/>
          <w:szCs w:val="24"/>
        </w:rPr>
        <w:t xml:space="preserve"> data library has been upgraded by combining ground observations with satellite data to generate climatic indices. This has enabled the visualization tool to display climate information from 1907 to 2021, instead of just 1907-2017.</w:t>
      </w:r>
    </w:p>
    <w:p w14:paraId="492E5DBC" w14:textId="36E2E76C" w:rsidR="005237D3" w:rsidRDefault="00017DC9" w:rsidP="00864BD0">
      <w:pPr>
        <w:spacing w:before="100" w:beforeAutospacing="1" w:after="0"/>
        <w:ind w:left="-432" w:right="-288"/>
        <w:jc w:val="both"/>
        <w:rPr>
          <w:rFonts w:ascii="Times New Roman" w:hAnsi="Times New Roman" w:cs="Times New Roman"/>
          <w:sz w:val="24"/>
          <w:szCs w:val="24"/>
        </w:rPr>
      </w:pPr>
      <w:r w:rsidRPr="00CA68A3">
        <w:rPr>
          <w:rFonts w:ascii="Times New Roman" w:hAnsi="Times New Roman" w:cs="Times New Roman"/>
          <w:b/>
          <w:bCs/>
          <w:sz w:val="24"/>
          <w:szCs w:val="24"/>
        </w:rPr>
        <w:t>209 farmers</w:t>
      </w:r>
      <w:r w:rsidRPr="009A6BA9">
        <w:rPr>
          <w:rFonts w:ascii="Times New Roman" w:hAnsi="Times New Roman" w:cs="Times New Roman"/>
          <w:sz w:val="24"/>
          <w:szCs w:val="24"/>
        </w:rPr>
        <w:t xml:space="preserve"> have been trained to </w:t>
      </w:r>
      <w:r w:rsidRPr="00CA68A3">
        <w:rPr>
          <w:rFonts w:ascii="Times New Roman" w:hAnsi="Times New Roman" w:cs="Times New Roman"/>
          <w:b/>
          <w:bCs/>
          <w:sz w:val="24"/>
          <w:szCs w:val="24"/>
        </w:rPr>
        <w:t>use weather and climate data</w:t>
      </w:r>
      <w:r w:rsidRPr="009A6BA9">
        <w:rPr>
          <w:rFonts w:ascii="Times New Roman" w:hAnsi="Times New Roman" w:cs="Times New Roman"/>
          <w:sz w:val="24"/>
          <w:szCs w:val="24"/>
        </w:rPr>
        <w:t xml:space="preserve"> and agricultural advice to make informed decisions for climate change adaptation and resilience development. In addition, they have received instruction on market access, including </w:t>
      </w:r>
      <w:proofErr w:type="spellStart"/>
      <w:r w:rsidRPr="009A6BA9">
        <w:rPr>
          <w:rFonts w:ascii="Times New Roman" w:hAnsi="Times New Roman" w:cs="Times New Roman"/>
          <w:sz w:val="24"/>
          <w:szCs w:val="24"/>
        </w:rPr>
        <w:t>agri</w:t>
      </w:r>
      <w:proofErr w:type="spellEnd"/>
      <w:r w:rsidRPr="009A6BA9">
        <w:rPr>
          <w:rFonts w:ascii="Times New Roman" w:hAnsi="Times New Roman" w:cs="Times New Roman"/>
          <w:sz w:val="24"/>
          <w:szCs w:val="24"/>
        </w:rPr>
        <w:t>-market prices, e-commerce, digital marketing, and payment methods. At least 1,013 users utilize the weather and crop calendar application each month to enhance crop production.</w:t>
      </w:r>
    </w:p>
    <w:p w14:paraId="73B002A1" w14:textId="77777777" w:rsidR="00847D8A" w:rsidRPr="009A6BA9" w:rsidRDefault="00847D8A" w:rsidP="00864BD0">
      <w:pPr>
        <w:spacing w:before="100" w:beforeAutospacing="1" w:after="0"/>
        <w:ind w:left="-432" w:right="-288"/>
        <w:jc w:val="both"/>
        <w:rPr>
          <w:rFonts w:ascii="Times New Roman" w:hAnsi="Times New Roman" w:cs="Times New Roman"/>
          <w:sz w:val="24"/>
          <w:szCs w:val="24"/>
        </w:rPr>
      </w:pPr>
    </w:p>
    <w:p w14:paraId="12CEBE35" w14:textId="57D87E82" w:rsidR="00017DC9" w:rsidRPr="00A956B8" w:rsidRDefault="00017DC9" w:rsidP="0052168F">
      <w:pPr>
        <w:pStyle w:val="Heading2"/>
        <w:numPr>
          <w:ilvl w:val="0"/>
          <w:numId w:val="8"/>
        </w:numPr>
        <w:spacing w:line="480" w:lineRule="auto"/>
        <w:ind w:left="-40" w:hanging="357"/>
        <w:rPr>
          <w:lang w:val="en-GB"/>
        </w:rPr>
      </w:pPr>
      <w:bookmarkStart w:id="14" w:name="_Toc136007804"/>
      <w:r w:rsidRPr="00A956B8">
        <w:rPr>
          <w:lang w:val="en-GB"/>
        </w:rPr>
        <w:lastRenderedPageBreak/>
        <w:t>CHALLENGES AND LESSONS LEARNED</w:t>
      </w:r>
      <w:bookmarkEnd w:id="14"/>
    </w:p>
    <w:p w14:paraId="3A84D176" w14:textId="666879AA" w:rsidR="00017DC9" w:rsidRPr="009A6BA9" w:rsidRDefault="00ED39F8"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The beneficiaries are facing a complex set of challenges that are interlinked and exacerbated by the impacts of climate change, which in turn translates into environment and natural resources degradation, low produce, lack of finance and technology, unemployment and in general poverty.</w:t>
      </w:r>
    </w:p>
    <w:p w14:paraId="632F0FC1" w14:textId="36331B65" w:rsidR="00017DC9" w:rsidRDefault="00017DC9"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The program team built on the previous year lessons learnt and best practices to speed up implementation of the project. Ensuring inclusive stakeholders’ engagement in all phases from the planning to implementation was a key factor for effective implementation. Also, supporting existing partnerships in the areas was relevant to the project implementation, and the organization of study tours enabled the knowledge exchange between beneficiaries of this programme. Overall, there was tremendous progress in the program implementation; a result of a good partnership between UNDP, FAO, the Ministry of Environment, the Ministry of Agriculture and Animal Resources, Rwanda Housing Authority, </w:t>
      </w:r>
      <w:proofErr w:type="spellStart"/>
      <w:r w:rsidRPr="009A6BA9">
        <w:rPr>
          <w:rFonts w:ascii="Times New Roman" w:hAnsi="Times New Roman" w:cs="Times New Roman"/>
          <w:sz w:val="24"/>
          <w:szCs w:val="24"/>
        </w:rPr>
        <w:t>Meteo</w:t>
      </w:r>
      <w:proofErr w:type="spellEnd"/>
      <w:r w:rsidRPr="009A6BA9">
        <w:rPr>
          <w:rFonts w:ascii="Times New Roman" w:hAnsi="Times New Roman" w:cs="Times New Roman"/>
          <w:sz w:val="24"/>
          <w:szCs w:val="24"/>
        </w:rPr>
        <w:t xml:space="preserve"> Rwanda and districts.</w:t>
      </w:r>
    </w:p>
    <w:p w14:paraId="02B314B5" w14:textId="77D30708" w:rsidR="0043283C" w:rsidRDefault="00017DC9" w:rsidP="0052168F">
      <w:pPr>
        <w:pStyle w:val="Heading2"/>
        <w:numPr>
          <w:ilvl w:val="0"/>
          <w:numId w:val="8"/>
        </w:numPr>
        <w:spacing w:line="480" w:lineRule="auto"/>
        <w:ind w:left="-40" w:hanging="357"/>
        <w:rPr>
          <w:lang w:val="en-GB"/>
        </w:rPr>
      </w:pPr>
      <w:bookmarkStart w:id="15" w:name="_Toc136007805"/>
      <w:r w:rsidRPr="00A956B8">
        <w:rPr>
          <w:lang w:val="en-GB"/>
        </w:rPr>
        <w:t>HUMAN INTEREST STORIES</w:t>
      </w:r>
      <w:bookmarkEnd w:id="15"/>
    </w:p>
    <w:p w14:paraId="0BCCBD54" w14:textId="75C1C440" w:rsidR="00017DC9" w:rsidRPr="0043283C" w:rsidRDefault="00FE05E9" w:rsidP="00ED5F20">
      <w:pPr>
        <w:ind w:left="-284"/>
        <w:jc w:val="both"/>
        <w:rPr>
          <w:rFonts w:ascii="Times New Roman" w:hAnsi="Times New Roman" w:cs="Times New Roman"/>
          <w:b/>
          <w:sz w:val="24"/>
          <w:szCs w:val="24"/>
        </w:rPr>
      </w:pPr>
      <w:r w:rsidRPr="009A6BA9">
        <w:rPr>
          <w:noProof/>
        </w:rPr>
        <w:drawing>
          <wp:anchor distT="0" distB="0" distL="114300" distR="114300" simplePos="0" relativeHeight="251745280" behindDoc="0" locked="0" layoutInCell="1" allowOverlap="1" wp14:anchorId="31C0F878" wp14:editId="13001D26">
            <wp:simplePos x="0" y="0"/>
            <wp:positionH relativeFrom="margin">
              <wp:posOffset>-171269</wp:posOffset>
            </wp:positionH>
            <wp:positionV relativeFrom="page">
              <wp:posOffset>1427480</wp:posOffset>
            </wp:positionV>
            <wp:extent cx="2202815" cy="1619885"/>
            <wp:effectExtent l="152400" t="152400" r="368935" b="3613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2815" cy="16198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roofErr w:type="spellStart"/>
      <w:r w:rsidR="00017DC9" w:rsidRPr="0043283C">
        <w:rPr>
          <w:rFonts w:ascii="Times New Roman" w:hAnsi="Times New Roman" w:cs="Times New Roman"/>
          <w:sz w:val="24"/>
          <w:szCs w:val="24"/>
        </w:rPr>
        <w:t>Petronile</w:t>
      </w:r>
      <w:proofErr w:type="spellEnd"/>
      <w:r w:rsidR="00017DC9" w:rsidRPr="0043283C">
        <w:rPr>
          <w:rFonts w:ascii="Times New Roman" w:hAnsi="Times New Roman" w:cs="Times New Roman"/>
          <w:sz w:val="24"/>
          <w:szCs w:val="24"/>
        </w:rPr>
        <w:t xml:space="preserve"> </w:t>
      </w:r>
      <w:proofErr w:type="spellStart"/>
      <w:r w:rsidR="00017DC9" w:rsidRPr="0043283C">
        <w:rPr>
          <w:rFonts w:ascii="Times New Roman" w:hAnsi="Times New Roman" w:cs="Times New Roman"/>
          <w:sz w:val="24"/>
          <w:szCs w:val="24"/>
        </w:rPr>
        <w:t>Nyiranzarindwanimana</w:t>
      </w:r>
      <w:proofErr w:type="spellEnd"/>
      <w:r w:rsidR="00017DC9" w:rsidRPr="0043283C">
        <w:rPr>
          <w:rFonts w:ascii="Times New Roman" w:hAnsi="Times New Roman" w:cs="Times New Roman"/>
          <w:sz w:val="24"/>
          <w:szCs w:val="24"/>
        </w:rPr>
        <w:t xml:space="preserve">, 41, is a farmer </w:t>
      </w:r>
      <w:r w:rsidR="00ED39F8" w:rsidRPr="0043283C">
        <w:rPr>
          <w:rFonts w:ascii="Times New Roman" w:hAnsi="Times New Roman" w:cs="Times New Roman"/>
          <w:sz w:val="24"/>
          <w:szCs w:val="24"/>
        </w:rPr>
        <w:t xml:space="preserve">of fruits and vegetables in the </w:t>
      </w:r>
      <w:proofErr w:type="spellStart"/>
      <w:r w:rsidR="00017DC9" w:rsidRPr="0043283C">
        <w:rPr>
          <w:rFonts w:ascii="Times New Roman" w:hAnsi="Times New Roman" w:cs="Times New Roman"/>
          <w:sz w:val="24"/>
          <w:szCs w:val="24"/>
        </w:rPr>
        <w:t>Rulindo</w:t>
      </w:r>
      <w:proofErr w:type="spellEnd"/>
      <w:r w:rsidR="00017DC9" w:rsidRPr="0043283C">
        <w:rPr>
          <w:rFonts w:ascii="Times New Roman" w:hAnsi="Times New Roman" w:cs="Times New Roman"/>
          <w:sz w:val="24"/>
          <w:szCs w:val="24"/>
        </w:rPr>
        <w:t xml:space="preserve"> district, Northern </w:t>
      </w:r>
      <w:proofErr w:type="spellStart"/>
      <w:proofErr w:type="gramStart"/>
      <w:r w:rsidR="00017DC9" w:rsidRPr="0043283C">
        <w:rPr>
          <w:rFonts w:ascii="Times New Roman" w:hAnsi="Times New Roman" w:cs="Times New Roman"/>
          <w:sz w:val="24"/>
          <w:szCs w:val="24"/>
        </w:rPr>
        <w:t>Rwanda.</w:t>
      </w:r>
      <w:r w:rsidR="00017DC9" w:rsidRPr="0043283C">
        <w:rPr>
          <w:rFonts w:ascii="Times New Roman" w:hAnsi="Times New Roman" w:cs="Times New Roman"/>
          <w:i/>
          <w:iCs/>
          <w:sz w:val="24"/>
          <w:szCs w:val="24"/>
        </w:rPr>
        <w:t>“</w:t>
      </w:r>
      <w:proofErr w:type="gramEnd"/>
      <w:r w:rsidR="00017DC9" w:rsidRPr="0043283C">
        <w:rPr>
          <w:rFonts w:ascii="Times New Roman" w:hAnsi="Times New Roman" w:cs="Times New Roman"/>
          <w:i/>
          <w:iCs/>
          <w:sz w:val="24"/>
          <w:szCs w:val="24"/>
        </w:rPr>
        <w:t>Thanks</w:t>
      </w:r>
      <w:proofErr w:type="spellEnd"/>
      <w:r w:rsidR="00017DC9" w:rsidRPr="0043283C">
        <w:rPr>
          <w:rFonts w:ascii="Times New Roman" w:hAnsi="Times New Roman" w:cs="Times New Roman"/>
          <w:i/>
          <w:iCs/>
          <w:sz w:val="24"/>
          <w:szCs w:val="24"/>
        </w:rPr>
        <w:t xml:space="preserve"> to FAO's Farmer Field School, I was trained in practicing climate-smart agriculture. By utilizing organic fertilizers, my customers are willing to pay more for my produce, and I am proud to contribute to biodiversity conservation. With bio-farming, I now spend less on my farming business while producing safe food, which I sell at good prices using traditional farming </w:t>
      </w:r>
      <w:proofErr w:type="gramStart"/>
      <w:r w:rsidR="00017DC9" w:rsidRPr="0043283C">
        <w:rPr>
          <w:rFonts w:ascii="Times New Roman" w:hAnsi="Times New Roman" w:cs="Times New Roman"/>
          <w:i/>
          <w:iCs/>
          <w:sz w:val="24"/>
          <w:szCs w:val="24"/>
        </w:rPr>
        <w:t>practices.</w:t>
      </w:r>
      <w:r w:rsidR="00ED39F8" w:rsidRPr="0043283C">
        <w:rPr>
          <w:rFonts w:ascii="Times New Roman" w:hAnsi="Times New Roman" w:cs="Times New Roman"/>
          <w:i/>
          <w:iCs/>
          <w:sz w:val="24"/>
          <w:szCs w:val="24"/>
        </w:rPr>
        <w:t>-</w:t>
      </w:r>
      <w:proofErr w:type="gramEnd"/>
      <w:r w:rsidR="00ED39F8" w:rsidRPr="0043283C">
        <w:rPr>
          <w:rFonts w:ascii="Times New Roman" w:hAnsi="Times New Roman" w:cs="Times New Roman"/>
          <w:i/>
          <w:iCs/>
          <w:sz w:val="24"/>
          <w:szCs w:val="24"/>
        </w:rPr>
        <w:t xml:space="preserve"> </w:t>
      </w:r>
      <w:proofErr w:type="spellStart"/>
      <w:r w:rsidR="00017DC9" w:rsidRPr="0043283C">
        <w:rPr>
          <w:rFonts w:ascii="Times New Roman" w:hAnsi="Times New Roman" w:cs="Times New Roman"/>
          <w:b/>
          <w:sz w:val="24"/>
          <w:szCs w:val="24"/>
        </w:rPr>
        <w:t>Petronile</w:t>
      </w:r>
      <w:proofErr w:type="spellEnd"/>
    </w:p>
    <w:p w14:paraId="2087E2B5" w14:textId="1FFD0FE9" w:rsidR="00ED39F8" w:rsidRPr="009A6BA9" w:rsidRDefault="00ED5F20" w:rsidP="00F54443">
      <w:pPr>
        <w:jc w:val="both"/>
        <w:rPr>
          <w:rFonts w:ascii="Times New Roman" w:hAnsi="Times New Roman" w:cs="Times New Roman"/>
          <w:sz w:val="24"/>
          <w:szCs w:val="24"/>
        </w:rPr>
      </w:pPr>
      <w:r w:rsidRPr="009A6BA9">
        <w:rPr>
          <w:noProof/>
        </w:rPr>
        <w:drawing>
          <wp:anchor distT="0" distB="0" distL="114300" distR="114300" simplePos="0" relativeHeight="251716608" behindDoc="0" locked="0" layoutInCell="1" allowOverlap="1" wp14:anchorId="08294D56" wp14:editId="6899CDAA">
            <wp:simplePos x="0" y="0"/>
            <wp:positionH relativeFrom="margin">
              <wp:posOffset>3527788</wp:posOffset>
            </wp:positionH>
            <wp:positionV relativeFrom="margin">
              <wp:posOffset>2550160</wp:posOffset>
            </wp:positionV>
            <wp:extent cx="2160000" cy="1380117"/>
            <wp:effectExtent l="152400" t="152400" r="354965" b="35369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138011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8110F8D" w14:textId="18490AB2" w:rsidR="00017DC9" w:rsidRPr="009A6BA9" w:rsidRDefault="00ED39F8" w:rsidP="00ED5F20">
      <w:pPr>
        <w:ind w:left="-284"/>
        <w:jc w:val="both"/>
        <w:rPr>
          <w:rFonts w:ascii="Times New Roman" w:hAnsi="Times New Roman" w:cs="Times New Roman"/>
          <w:sz w:val="24"/>
          <w:szCs w:val="24"/>
        </w:rPr>
      </w:pPr>
      <w:r w:rsidRPr="009A6BA9">
        <w:rPr>
          <w:rFonts w:ascii="Times New Roman" w:hAnsi="Times New Roman" w:cs="Times New Roman"/>
          <w:sz w:val="24"/>
          <w:szCs w:val="24"/>
        </w:rPr>
        <w:t xml:space="preserve">Miss Elina MUHIRWA is a beneficiary of green components from </w:t>
      </w:r>
      <w:proofErr w:type="spellStart"/>
      <w:r w:rsidRPr="009A6BA9">
        <w:rPr>
          <w:rFonts w:ascii="Times New Roman" w:hAnsi="Times New Roman" w:cs="Times New Roman"/>
          <w:sz w:val="24"/>
          <w:szCs w:val="24"/>
        </w:rPr>
        <w:t>Mudende</w:t>
      </w:r>
      <w:proofErr w:type="spellEnd"/>
      <w:r w:rsidRPr="009A6BA9">
        <w:rPr>
          <w:rFonts w:ascii="Times New Roman" w:hAnsi="Times New Roman" w:cs="Times New Roman"/>
          <w:sz w:val="24"/>
          <w:szCs w:val="24"/>
        </w:rPr>
        <w:t xml:space="preserve"> IDP Model Village in </w:t>
      </w:r>
      <w:proofErr w:type="spellStart"/>
      <w:r w:rsidRPr="009A6BA9">
        <w:rPr>
          <w:rFonts w:ascii="Times New Roman" w:hAnsi="Times New Roman" w:cs="Times New Roman"/>
          <w:sz w:val="24"/>
          <w:szCs w:val="24"/>
        </w:rPr>
        <w:t>Rubavu</w:t>
      </w:r>
      <w:proofErr w:type="spellEnd"/>
      <w:r w:rsidRPr="009A6BA9">
        <w:rPr>
          <w:rFonts w:ascii="Times New Roman" w:hAnsi="Times New Roman" w:cs="Times New Roman"/>
          <w:sz w:val="24"/>
          <w:szCs w:val="24"/>
        </w:rPr>
        <w:t xml:space="preserve">. </w:t>
      </w:r>
      <w:r w:rsidRPr="009A6BA9">
        <w:rPr>
          <w:rFonts w:ascii="Times New Roman" w:hAnsi="Times New Roman" w:cs="Times New Roman"/>
          <w:i/>
          <w:sz w:val="24"/>
          <w:szCs w:val="24"/>
        </w:rPr>
        <w:t>My child is no longer malnourished thanks to the cow that provides milk for my family every day. Additionally, I now have a surplus of milk to sell in the market</w:t>
      </w:r>
      <w:r w:rsidRPr="009A6BA9">
        <w:rPr>
          <w:rFonts w:ascii="Times New Roman" w:hAnsi="Times New Roman" w:cs="Times New Roman"/>
          <w:sz w:val="24"/>
          <w:szCs w:val="24"/>
        </w:rPr>
        <w:t xml:space="preserve">.  </w:t>
      </w:r>
      <w:r w:rsidRPr="009A6BA9">
        <w:rPr>
          <w:rFonts w:ascii="Times New Roman" w:hAnsi="Times New Roman" w:cs="Times New Roman"/>
          <w:b/>
          <w:sz w:val="24"/>
          <w:szCs w:val="24"/>
        </w:rPr>
        <w:t>Elina</w:t>
      </w:r>
    </w:p>
    <w:p w14:paraId="5D4BA82C" w14:textId="6B7332E9" w:rsidR="00A956B8" w:rsidRDefault="00ED39F8" w:rsidP="00F54443">
      <w:pPr>
        <w:jc w:val="both"/>
        <w:rPr>
          <w:rFonts w:ascii="Times New Roman" w:hAnsi="Times New Roman" w:cs="Times New Roman"/>
          <w:color w:val="FFFFFF" w:themeColor="background1"/>
          <w:sz w:val="24"/>
          <w:szCs w:val="24"/>
        </w:rPr>
      </w:pPr>
      <w:r w:rsidRPr="009A6BA9">
        <w:rPr>
          <w:rFonts w:ascii="Times New Roman" w:hAnsi="Times New Roman" w:cs="Times New Roman"/>
          <w:color w:val="FFFFFF" w:themeColor="background1"/>
          <w:sz w:val="24"/>
          <w:szCs w:val="24"/>
        </w:rPr>
        <w:t>Elina MUHIRWA is a beneficiary of</w:t>
      </w:r>
    </w:p>
    <w:p w14:paraId="4A4B847A" w14:textId="4DAD514A" w:rsidR="00A956B8" w:rsidRDefault="00A956B8" w:rsidP="00F54443">
      <w:pPr>
        <w:jc w:val="both"/>
        <w:rPr>
          <w:rFonts w:ascii="Times New Roman" w:hAnsi="Times New Roman" w:cs="Times New Roman"/>
          <w:color w:val="FFFFFF" w:themeColor="background1"/>
          <w:sz w:val="24"/>
          <w:szCs w:val="24"/>
        </w:rPr>
      </w:pPr>
    </w:p>
    <w:p w14:paraId="2A41D120" w14:textId="669DF019" w:rsidR="00F121CC" w:rsidRDefault="00ED39F8" w:rsidP="00F54443">
      <w:pPr>
        <w:jc w:val="both"/>
        <w:rPr>
          <w:rFonts w:ascii="Times New Roman" w:hAnsi="Times New Roman" w:cs="Times New Roman"/>
          <w:color w:val="FFFFFF" w:themeColor="background1"/>
          <w:sz w:val="24"/>
          <w:szCs w:val="24"/>
        </w:rPr>
      </w:pPr>
      <w:r w:rsidRPr="009A6BA9">
        <w:rPr>
          <w:rFonts w:ascii="Times New Roman" w:hAnsi="Times New Roman" w:cs="Times New Roman"/>
          <w:color w:val="FFFFFF" w:themeColor="background1"/>
          <w:sz w:val="24"/>
          <w:szCs w:val="24"/>
        </w:rPr>
        <w:t>Mu</w:t>
      </w:r>
    </w:p>
    <w:p w14:paraId="3D00E9C0" w14:textId="21096CD2" w:rsidR="0032232F" w:rsidRPr="00A956B8" w:rsidRDefault="00F121CC" w:rsidP="0052168F">
      <w:pPr>
        <w:pStyle w:val="Heading1"/>
        <w:numPr>
          <w:ilvl w:val="0"/>
          <w:numId w:val="7"/>
        </w:numPr>
        <w:spacing w:before="100" w:beforeAutospacing="1" w:line="276" w:lineRule="auto"/>
        <w:ind w:right="-288"/>
      </w:pPr>
      <w:bookmarkStart w:id="16" w:name="_Toc136007806"/>
      <w:r w:rsidRPr="00A956B8">
        <w:lastRenderedPageBreak/>
        <w:t>ONE UN SUPPORT TO THE NATIONAL INSTITUTE OF STATISTICS OF RWANDA FOR DATA GENERATION AND USE OF EVIDENCE-BASED PLANNING</w:t>
      </w:r>
      <w:bookmarkEnd w:id="16"/>
    </w:p>
    <w:p w14:paraId="67143706" w14:textId="19311113" w:rsidR="003B5BDE" w:rsidRPr="009A6BA9" w:rsidRDefault="003B5BDE" w:rsidP="00F54443">
      <w:pPr>
        <w:pStyle w:val="Heading2"/>
      </w:pPr>
    </w:p>
    <w:p w14:paraId="0D8FDDF0" w14:textId="2DB34C9C" w:rsidR="0032232F" w:rsidRPr="00F121CC" w:rsidRDefault="0032232F" w:rsidP="0052168F">
      <w:pPr>
        <w:pStyle w:val="Heading2"/>
        <w:numPr>
          <w:ilvl w:val="0"/>
          <w:numId w:val="2"/>
        </w:numPr>
        <w:ind w:left="0"/>
      </w:pPr>
      <w:bookmarkStart w:id="17" w:name="_Toc136007807"/>
      <w:r w:rsidRPr="00F121CC">
        <w:t>INTRODUCTION</w:t>
      </w:r>
      <w:bookmarkEnd w:id="17"/>
    </w:p>
    <w:p w14:paraId="6E16ECC4" w14:textId="251171AE" w:rsidR="00AD3EA3" w:rsidRDefault="00AD3EA3" w:rsidP="00864BD0">
      <w:pPr>
        <w:pStyle w:val="NormalWeb"/>
        <w:spacing w:after="0" w:afterAutospacing="0"/>
        <w:ind w:left="-432" w:right="-288"/>
        <w:jc w:val="both"/>
      </w:pPr>
      <w:bookmarkStart w:id="18" w:name="_Hlk134085842"/>
      <w:r>
        <w:t xml:space="preserve">The JP on Data is a five-year initiative with a </w:t>
      </w:r>
      <w:r w:rsidRPr="00AD3EA3">
        <w:rPr>
          <w:b/>
          <w:bCs/>
        </w:rPr>
        <w:t xml:space="preserve">budget of </w:t>
      </w:r>
      <w:r w:rsidR="002A3453">
        <w:rPr>
          <w:b/>
          <w:bCs/>
        </w:rPr>
        <w:t xml:space="preserve">USD </w:t>
      </w:r>
      <w:r w:rsidRPr="00AD3EA3">
        <w:rPr>
          <w:b/>
          <w:bCs/>
        </w:rPr>
        <w:t>5,648,550</w:t>
      </w:r>
      <w:r w:rsidR="0060375E">
        <w:t xml:space="preserve"> and </w:t>
      </w:r>
      <w:r w:rsidR="002A3453">
        <w:t xml:space="preserve">USD </w:t>
      </w:r>
      <w:r w:rsidR="00101FBC">
        <w:t>1,583,579</w:t>
      </w:r>
      <w:r w:rsidRPr="00AD3EA3">
        <w:t xml:space="preserve"> through MPTF</w:t>
      </w:r>
      <w:r w:rsidR="0060375E">
        <w:t xml:space="preserve"> in 2022</w:t>
      </w:r>
      <w:r w:rsidRPr="00AD3EA3">
        <w:t>.</w:t>
      </w:r>
      <w:r>
        <w:t xml:space="preserve"> The program aims to increase the technical and financial capacity of national and subnational government institutions and civil society organizations to generate, disseminate, and use quality-disaggregated data aligned with the SDGs. The program contributes to the achievement of the UNSDCF's goals of transparent and accountable public and private sector institutions that develop evidence-based policies and deliver quality services. The program's participating agencies include UNFPA, UNICEF, WHO, and UN WOMEN.</w:t>
      </w:r>
    </w:p>
    <w:p w14:paraId="45F7A47B" w14:textId="2966F461" w:rsidR="00AD3EA3" w:rsidRDefault="00AD3EA3" w:rsidP="00864BD0">
      <w:pPr>
        <w:pStyle w:val="NormalWeb"/>
        <w:spacing w:after="0" w:afterAutospacing="0"/>
        <w:ind w:left="-432" w:right="-288"/>
        <w:jc w:val="both"/>
      </w:pPr>
      <w:r>
        <w:t xml:space="preserve">The program supported the 5th Population and Housing Census, strengthened the Civil Registration and Vital Statistics system, and reinforced the Ministry of Health's capacity to monitor health-related SDG indicators. The Gender Thematic Report from the 2020 Establishment/business census and the National Gender Statistics Report 2021 were published to inform programming and advocacy towards gender equality and women's empowerment. Additionally, the UK Office of National Statistics provided an additional $82,903. The program's coordination was strengthened through the National Statistical Development Strategy </w:t>
      </w:r>
      <w:r w:rsidR="00907BEA">
        <w:t>Steering</w:t>
      </w:r>
      <w:r>
        <w:t xml:space="preserve"> Committee meetings and other fora, such as the Development Partners Coordination group.</w:t>
      </w:r>
    </w:p>
    <w:p w14:paraId="0A91F217" w14:textId="77777777" w:rsidR="00847D8A" w:rsidRDefault="00847D8A" w:rsidP="00864BD0">
      <w:pPr>
        <w:pStyle w:val="NormalWeb"/>
        <w:spacing w:after="0" w:afterAutospacing="0"/>
        <w:ind w:left="-432" w:right="-288"/>
        <w:jc w:val="both"/>
      </w:pPr>
    </w:p>
    <w:p w14:paraId="4A183621" w14:textId="467B4308" w:rsidR="00674AA9" w:rsidRPr="004D206C" w:rsidRDefault="00674AA9" w:rsidP="0052168F">
      <w:pPr>
        <w:pStyle w:val="Heading2"/>
        <w:numPr>
          <w:ilvl w:val="0"/>
          <w:numId w:val="2"/>
        </w:numPr>
        <w:ind w:left="0"/>
      </w:pPr>
      <w:bookmarkStart w:id="19" w:name="_Toc136007808"/>
      <w:bookmarkEnd w:id="18"/>
      <w:r w:rsidRPr="004D206C">
        <w:t>ACHI</w:t>
      </w:r>
      <w:r w:rsidR="00C55388" w:rsidRPr="004D206C">
        <w:t>E</w:t>
      </w:r>
      <w:r w:rsidRPr="004D206C">
        <w:t>VEMENTS</w:t>
      </w:r>
      <w:bookmarkEnd w:id="19"/>
    </w:p>
    <w:p w14:paraId="50149D4D" w14:textId="41E37667" w:rsidR="001102F8" w:rsidRDefault="001102F8" w:rsidP="00864BD0">
      <w:pPr>
        <w:pStyle w:val="NormalWeb"/>
        <w:spacing w:after="0" w:afterAutospacing="0"/>
        <w:ind w:left="-432" w:right="-288"/>
        <w:jc w:val="both"/>
      </w:pPr>
      <w:bookmarkStart w:id="20" w:name="_Hlk134086534"/>
      <w:r>
        <w:t xml:space="preserve">The Joint Programme on Data collaborated with the National Institute of Statistics to reinforce sectoral Management Information Systems and administrative data systems and provide technical assistance to monitor health-related SDG indicators. The 5th Population and Housing Census was conducted using modern technologies and UN guidelines, with a completed main indicators report released in February 2023. The census was the first-ever digital census in Rwanda, enabling real-time rapid data analysis using census dashboards. The questionnaire was inclusive, with questions regarding people with disabilities introduced for the first time. </w:t>
      </w:r>
    </w:p>
    <w:p w14:paraId="4291E81D" w14:textId="220BECC8" w:rsidR="00ED5F20" w:rsidRDefault="00ED5F20" w:rsidP="00ED5F20">
      <w:pPr>
        <w:pStyle w:val="NormalWeb"/>
        <w:spacing w:after="0" w:afterAutospacing="0"/>
        <w:ind w:left="-432" w:right="-288"/>
        <w:jc w:val="center"/>
      </w:pPr>
      <w:r>
        <w:rPr>
          <w:noProof/>
        </w:rPr>
        <w:lastRenderedPageBreak/>
        <w:drawing>
          <wp:inline distT="0" distB="0" distL="0" distR="0" wp14:anchorId="3ACCC09A" wp14:editId="6EE9FFEC">
            <wp:extent cx="4876800" cy="3352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3352800"/>
                    </a:xfrm>
                    <a:prstGeom prst="rect">
                      <a:avLst/>
                    </a:prstGeom>
                    <a:noFill/>
                    <a:ln>
                      <a:noFill/>
                    </a:ln>
                  </pic:spPr>
                </pic:pic>
              </a:graphicData>
            </a:graphic>
          </wp:inline>
        </w:drawing>
      </w:r>
    </w:p>
    <w:p w14:paraId="70E68838" w14:textId="5D33E0A0" w:rsidR="00731614" w:rsidRPr="00731614" w:rsidRDefault="00731614" w:rsidP="00ED5F20">
      <w:pPr>
        <w:pStyle w:val="NormalWeb"/>
        <w:spacing w:after="0" w:afterAutospacing="0"/>
        <w:ind w:left="-432" w:right="-288"/>
        <w:jc w:val="center"/>
        <w:rPr>
          <w:b/>
          <w:bCs/>
          <w:i/>
          <w:iCs/>
          <w:sz w:val="22"/>
          <w:szCs w:val="22"/>
        </w:rPr>
      </w:pPr>
      <w:r w:rsidRPr="00731614">
        <w:rPr>
          <w:b/>
          <w:bCs/>
          <w:i/>
          <w:iCs/>
          <w:sz w:val="22"/>
          <w:szCs w:val="22"/>
        </w:rPr>
        <w:t>President Kagame and the First Lady share the first family details with the Director General of NISR, Yusuf Murangwa on the first day of the census. Photo/</w:t>
      </w:r>
      <w:proofErr w:type="spellStart"/>
      <w:r w:rsidRPr="00731614">
        <w:rPr>
          <w:b/>
          <w:bCs/>
          <w:i/>
          <w:iCs/>
          <w:sz w:val="22"/>
          <w:szCs w:val="22"/>
        </w:rPr>
        <w:t>Urugwiro</w:t>
      </w:r>
      <w:proofErr w:type="spellEnd"/>
      <w:r w:rsidRPr="00731614">
        <w:rPr>
          <w:b/>
          <w:bCs/>
          <w:i/>
          <w:iCs/>
          <w:sz w:val="22"/>
          <w:szCs w:val="22"/>
        </w:rPr>
        <w:t xml:space="preserve"> Village</w:t>
      </w:r>
    </w:p>
    <w:p w14:paraId="19EC19D7" w14:textId="3533FAEE" w:rsidR="001102F8" w:rsidRDefault="001102F8" w:rsidP="00864BD0">
      <w:pPr>
        <w:pStyle w:val="NormalWeb"/>
        <w:spacing w:after="0" w:afterAutospacing="0"/>
        <w:ind w:left="-432" w:right="-288"/>
        <w:jc w:val="both"/>
      </w:pPr>
      <w:r>
        <w:t>International and national experts worked together to ensure knowledge transfer and strengthen NISR teams' capacity in data processing and thematic analysis. The findings of the census will inform the development and update of evidence-based national policies. Despite challenges caused by the COVID-19 pandemic, the programme successfully implemented planned activities and allocated resources. Government institutions and civil society organizations have increased technical and financial capacity to generate, disseminate, and use quality-disaggregated data aligned with the SDGs to inform policies and programmes in development and humanitarian settings.</w:t>
      </w:r>
    </w:p>
    <w:bookmarkEnd w:id="20"/>
    <w:p w14:paraId="66657050" w14:textId="77777777" w:rsidR="00366692" w:rsidRPr="009A6BA9" w:rsidRDefault="00366692"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The UN under the JP on Data supported the National Institute of Statistics of Rwanda (NISR) to produce a gender thematic report from the 2020 Establishment/business census with updated data covering the topics of women ownership of businesses, their sizes, their employed capital, and their annual turnover. Additionally, a National Gender statistics Report 2021 was produced with updated gender data in 12 different development areas. 98 local government staff including directors of planning, statisticians and gender focal points strengthened their capacity in gender statistics use through the training organized by the NISR with the support of the JP on Data. This will lead to more informed decision-making and the development of more effective policies and programs. As a result, gender statistics production is mainstreamed in the national strategy for the development of statistics (NSDS 2019-2024).</w:t>
      </w:r>
    </w:p>
    <w:p w14:paraId="2F32531A" w14:textId="77777777" w:rsidR="00120560" w:rsidRDefault="00120560"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The JP on Data continued to support the strengthening and implementation of key sectoral Management Information Systems and administrative data systems, such as the Civil Registration and Vital Statistics (CRVS) system. The UN supported the continued provision of internet airtime and communication among key stakeholders to ensure the digital, online system with smooth connection. The scale-up of the verbal autopsy continued as an effort to strengthen the CRVS system, with </w:t>
      </w:r>
      <w:r w:rsidRPr="00683F99">
        <w:rPr>
          <w:rFonts w:ascii="Times New Roman" w:hAnsi="Times New Roman" w:cs="Times New Roman"/>
          <w:b/>
          <w:bCs/>
          <w:sz w:val="24"/>
          <w:szCs w:val="24"/>
        </w:rPr>
        <w:t xml:space="preserve">70% of the administrative cells in Rwanda now collecting cause-of-death information </w:t>
      </w:r>
      <w:r w:rsidRPr="009A6BA9">
        <w:rPr>
          <w:rFonts w:ascii="Times New Roman" w:hAnsi="Times New Roman" w:cs="Times New Roman"/>
          <w:sz w:val="24"/>
          <w:szCs w:val="24"/>
        </w:rPr>
        <w:t>at the community level, compared to the previous year when it only covered less than 10% of the cells.</w:t>
      </w:r>
    </w:p>
    <w:p w14:paraId="2F97C307" w14:textId="77777777" w:rsidR="00120560" w:rsidRDefault="00120560"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lastRenderedPageBreak/>
        <w:t xml:space="preserve">The Joint Programme on Data (JP on Data) provided technical assistance to further advance SDGs Monitoring in 2022. This included collaboration between the Ministry of Health and the National Institute of Statistics (NISR) to strengthen the monitoring of Health SDGs indicators at country level, as well as the development of a Health-related SDGs metadata handbook. Additionally, NISR produced the first WASH index in Rwanda in </w:t>
      </w:r>
      <w:proofErr w:type="gramStart"/>
      <w:r w:rsidRPr="009A6BA9">
        <w:rPr>
          <w:rFonts w:ascii="Times New Roman" w:hAnsi="Times New Roman" w:cs="Times New Roman"/>
          <w:sz w:val="24"/>
          <w:szCs w:val="24"/>
        </w:rPr>
        <w:t>2022, and</w:t>
      </w:r>
      <w:proofErr w:type="gramEnd"/>
      <w:r w:rsidRPr="009A6BA9">
        <w:rPr>
          <w:rFonts w:ascii="Times New Roman" w:hAnsi="Times New Roman" w:cs="Times New Roman"/>
          <w:sz w:val="24"/>
          <w:szCs w:val="24"/>
        </w:rPr>
        <w:t xml:space="preserve"> produced and disseminated the Multiple Overlapping Deprivation Analysis (MODA). These reports will inform better policy making and programming for continued realization of basic human rights with sound evidence. Capacity enhancement of data users on data use and analysis continued for university lecturers, researchers, journalists, and increased statistical literacy among youth.</w:t>
      </w:r>
    </w:p>
    <w:p w14:paraId="716CBCB1" w14:textId="77777777" w:rsidR="00847D8A" w:rsidRDefault="00847D8A" w:rsidP="00864BD0">
      <w:pPr>
        <w:spacing w:before="100" w:beforeAutospacing="1" w:after="0"/>
        <w:ind w:left="-432" w:right="-288"/>
        <w:jc w:val="both"/>
        <w:rPr>
          <w:rFonts w:ascii="Times New Roman" w:hAnsi="Times New Roman" w:cs="Times New Roman"/>
          <w:sz w:val="24"/>
          <w:szCs w:val="24"/>
        </w:rPr>
      </w:pPr>
    </w:p>
    <w:p w14:paraId="634EC296" w14:textId="13C329DD" w:rsidR="00120560" w:rsidRDefault="00120560" w:rsidP="0052168F">
      <w:pPr>
        <w:pStyle w:val="Heading2"/>
        <w:numPr>
          <w:ilvl w:val="0"/>
          <w:numId w:val="2"/>
        </w:numPr>
        <w:ind w:left="0"/>
      </w:pPr>
      <w:bookmarkStart w:id="21" w:name="_Toc136007809"/>
      <w:r w:rsidRPr="004D206C">
        <w:t>CHALLENGES AND LESSONS LEARNED</w:t>
      </w:r>
      <w:bookmarkEnd w:id="21"/>
    </w:p>
    <w:p w14:paraId="35C7BEBA" w14:textId="2F7C2E0D" w:rsidR="00120560" w:rsidRPr="009A6BA9" w:rsidRDefault="00120560"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The monitoring of health SDGs indicators requires close collaboration as well as considerable resource mobilization. More efforts and resources are needed to strengthen coordination, monitoring and evaluation systems for SDGs and in addressing the prevailing data gaps across sectors.</w:t>
      </w:r>
      <w:r w:rsidR="0076271B">
        <w:rPr>
          <w:rFonts w:ascii="Times New Roman" w:hAnsi="Times New Roman" w:cs="Times New Roman"/>
          <w:sz w:val="24"/>
          <w:szCs w:val="24"/>
        </w:rPr>
        <w:t xml:space="preserve"> </w:t>
      </w:r>
      <w:r w:rsidRPr="009A6BA9">
        <w:rPr>
          <w:rFonts w:ascii="Times New Roman" w:hAnsi="Times New Roman" w:cs="Times New Roman"/>
          <w:sz w:val="24"/>
          <w:szCs w:val="24"/>
        </w:rPr>
        <w:t xml:space="preserve">Use of the available data and statistics including gender statistics in planning at district level is still limited and requires continued capacity building efforts. </w:t>
      </w:r>
    </w:p>
    <w:p w14:paraId="7401778E" w14:textId="40764E1A" w:rsidR="00F5767A" w:rsidRDefault="00120560" w:rsidP="00480D1A">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Africa is strengthening its digital census implementation, data analysis, and dissemination capabilities. Virtually all international experts/demographers and data processing specialists originated from the South, thereby enhancing South-South cooperation. The use of technologies and digital tools in the enumeration phase to actively manage census activities expedited data collection processes, improved data quality, and made the data analysis phase run smoothly with real-time results. After the onset of the Covid-19 pandemic, implementing partners have begun virtual monitoring of the system by conducting regular interactions with users, thereby eliminating the need for field visits and conserving time and money.</w:t>
      </w:r>
    </w:p>
    <w:p w14:paraId="48E12DAF" w14:textId="77777777" w:rsidR="0076271B" w:rsidRPr="004D206C" w:rsidRDefault="0076271B" w:rsidP="0052168F">
      <w:pPr>
        <w:pStyle w:val="Heading1"/>
        <w:numPr>
          <w:ilvl w:val="0"/>
          <w:numId w:val="7"/>
        </w:numPr>
      </w:pPr>
      <w:bookmarkStart w:id="22" w:name="_Toc136007810"/>
      <w:r w:rsidRPr="004D206C">
        <w:t>JP RWEE: ACCELERATING PROGRESS TOWARD ECONOMIC EMPOWERMENT OF RURAL WOMEN IN RWANDA</w:t>
      </w:r>
      <w:bookmarkEnd w:id="22"/>
    </w:p>
    <w:p w14:paraId="01A278B5" w14:textId="77777777" w:rsidR="0076271B" w:rsidRPr="009A6BA9" w:rsidRDefault="0076271B" w:rsidP="00864BD0">
      <w:pPr>
        <w:spacing w:before="100" w:beforeAutospacing="1" w:after="0"/>
        <w:ind w:left="-432" w:right="-288"/>
        <w:jc w:val="both"/>
        <w:rPr>
          <w:rFonts w:ascii="Times New Roman" w:hAnsi="Times New Roman" w:cs="Times New Roman"/>
          <w:b/>
          <w:sz w:val="24"/>
          <w:szCs w:val="24"/>
        </w:rPr>
      </w:pPr>
    </w:p>
    <w:p w14:paraId="50FD5AF8" w14:textId="41C64B3F" w:rsidR="0076271B" w:rsidRDefault="0076271B" w:rsidP="0052168F">
      <w:pPr>
        <w:pStyle w:val="Heading2"/>
        <w:numPr>
          <w:ilvl w:val="0"/>
          <w:numId w:val="9"/>
        </w:numPr>
        <w:ind w:left="-97" w:hanging="357"/>
      </w:pPr>
      <w:bookmarkStart w:id="23" w:name="_Toc136007811"/>
      <w:r w:rsidRPr="00F55EC9">
        <w:t>INTRODUCTION</w:t>
      </w:r>
      <w:bookmarkEnd w:id="23"/>
    </w:p>
    <w:p w14:paraId="07B326E7" w14:textId="16246BC2" w:rsidR="005C40E4" w:rsidRDefault="00FA762C" w:rsidP="00864BD0">
      <w:pPr>
        <w:pStyle w:val="NormalWeb"/>
        <w:spacing w:after="0" w:afterAutospacing="0"/>
        <w:ind w:left="-432" w:right="-288"/>
        <w:jc w:val="both"/>
      </w:pPr>
      <w:r>
        <w:t xml:space="preserve">The JP 'Accelerating Progress Towards the Economic Empowerment of Rural Women' is implemented collaboratively by FAO, IFAD, WFP, and UN Women, with a total approved </w:t>
      </w:r>
      <w:r w:rsidRPr="005C40E4">
        <w:rPr>
          <w:b/>
          <w:bCs/>
        </w:rPr>
        <w:t>budget of US</w:t>
      </w:r>
      <w:r w:rsidR="00C263C8">
        <w:rPr>
          <w:b/>
          <w:bCs/>
        </w:rPr>
        <w:t>D</w:t>
      </w:r>
      <w:r w:rsidRPr="005C40E4">
        <w:rPr>
          <w:b/>
          <w:bCs/>
        </w:rPr>
        <w:t xml:space="preserve"> 6,035,000</w:t>
      </w:r>
      <w:r w:rsidR="005C40E4">
        <w:t>;</w:t>
      </w:r>
      <w:r w:rsidR="005C40E4" w:rsidRPr="005C40E4">
        <w:t xml:space="preserve"> </w:t>
      </w:r>
      <w:r w:rsidR="005C40E4">
        <w:t xml:space="preserve">with </w:t>
      </w:r>
      <w:r w:rsidR="005C40E4" w:rsidRPr="009A6BA9">
        <w:t xml:space="preserve">contribution </w:t>
      </w:r>
      <w:r w:rsidR="005C40E4">
        <w:t xml:space="preserve">through </w:t>
      </w:r>
      <w:r w:rsidR="005C40E4" w:rsidRPr="000E7548">
        <w:t xml:space="preserve">MPTF of </w:t>
      </w:r>
      <w:r w:rsidR="000E7548" w:rsidRPr="000E7548">
        <w:t>USD 1,876</w:t>
      </w:r>
      <w:r w:rsidR="003733C1" w:rsidRPr="000E7548">
        <w:t xml:space="preserve">, </w:t>
      </w:r>
      <w:r w:rsidR="00AB4279" w:rsidRPr="000E7548">
        <w:t>679.</w:t>
      </w:r>
      <w:r w:rsidR="005C40E4">
        <w:t xml:space="preserve"> </w:t>
      </w:r>
      <w:r>
        <w:t xml:space="preserve">During the reporting period, the programme reached </w:t>
      </w:r>
      <w:r w:rsidRPr="005C40E4">
        <w:rPr>
          <w:b/>
          <w:bCs/>
        </w:rPr>
        <w:t>4,198 beneficiaries in three districts</w:t>
      </w:r>
      <w:r>
        <w:t xml:space="preserve"> of Rwanda. It assisted beneficiaries in establishing post-harvest and storage infrastructures, enhanced entrepreneurial and financial literacy skills of 2,772 rural women, and increased their farm productivity and income. Currently, 2,418 women save through 130 established Village Savings and Loan Associations, with a total of $82,116 saved. The initiative also conducted a study on the factors limiting women's participation in the profitable segments of the Milk Value Chain, revealing persistent obstacles faced by women in this value chain. </w:t>
      </w:r>
    </w:p>
    <w:p w14:paraId="069BFA97" w14:textId="3428045E" w:rsidR="00DA1FEF" w:rsidRDefault="00FA762C" w:rsidP="00864BD0">
      <w:pPr>
        <w:pStyle w:val="NormalWeb"/>
        <w:spacing w:after="0" w:afterAutospacing="0"/>
        <w:ind w:left="-432" w:right="-288"/>
        <w:jc w:val="both"/>
      </w:pPr>
      <w:r>
        <w:t xml:space="preserve">The </w:t>
      </w:r>
      <w:r w:rsidR="00DA1FEF">
        <w:t>JP RWEE</w:t>
      </w:r>
      <w:r>
        <w:t xml:space="preserve"> used Gender Action Learning Systems as one of the participatory, gender-transforming methodologies, training a total of 360 champions on the GALS methodology as well as nutrition, </w:t>
      </w:r>
      <w:r>
        <w:lastRenderedPageBreak/>
        <w:t xml:space="preserve">climate change, and agriculture. Beneficiaries improved their nutrition practices, increased their resilience to climate change, and reduced gender-based violence. </w:t>
      </w:r>
    </w:p>
    <w:p w14:paraId="47D8B596" w14:textId="5A1E877B" w:rsidR="00FA762C" w:rsidRDefault="00FA762C" w:rsidP="00864BD0">
      <w:pPr>
        <w:pStyle w:val="NormalWeb"/>
        <w:spacing w:after="0" w:afterAutospacing="0"/>
        <w:ind w:left="-432" w:right="-288"/>
        <w:jc w:val="both"/>
      </w:pPr>
      <w:r>
        <w:t xml:space="preserve">The Gender Climate Change and Agriculture Support Programme established solar-powered irrigation systems in three sectors, </w:t>
      </w:r>
      <w:r w:rsidRPr="00DA1FEF">
        <w:rPr>
          <w:b/>
          <w:bCs/>
        </w:rPr>
        <w:t>benefiting 295 people and quadrupling income generated from fruits and vegetables</w:t>
      </w:r>
      <w:r>
        <w:t xml:space="preserve"> cultivated on irrigated land. The programme is informed by Rwanda's development priorities and aims to secure rural women's livelihoods and rights in the context of sustainable development. It focuses on improving food and nutrition security, increasing income to secure livelihoods, enhancing leadership and participation in rural institutions, and securing a more gender-responsive policy environment. The </w:t>
      </w:r>
      <w:r w:rsidR="00DA1FEF">
        <w:t>JP</w:t>
      </w:r>
      <w:r>
        <w:t xml:space="preserve"> will consult guiding documents such as the recently published population and housing survey to ensure it responds to emerging needs of rural households and aligns with government priorities.</w:t>
      </w:r>
    </w:p>
    <w:p w14:paraId="68327FFB" w14:textId="77777777" w:rsidR="00847D8A" w:rsidRDefault="00847D8A" w:rsidP="00864BD0">
      <w:pPr>
        <w:pStyle w:val="NormalWeb"/>
        <w:spacing w:after="0" w:afterAutospacing="0"/>
        <w:ind w:left="-432" w:right="-288"/>
        <w:jc w:val="both"/>
      </w:pPr>
    </w:p>
    <w:p w14:paraId="340ED6A2" w14:textId="721EE23A" w:rsidR="004D206C" w:rsidRPr="004D206C" w:rsidRDefault="0076271B" w:rsidP="0052168F">
      <w:pPr>
        <w:pStyle w:val="Heading2"/>
        <w:numPr>
          <w:ilvl w:val="0"/>
          <w:numId w:val="9"/>
        </w:numPr>
        <w:ind w:left="-97" w:hanging="357"/>
      </w:pPr>
      <w:bookmarkStart w:id="24" w:name="_Toc136007812"/>
      <w:r w:rsidRPr="004D206C">
        <w:t>ACHIEVEMENTS</w:t>
      </w:r>
      <w:bookmarkEnd w:id="24"/>
    </w:p>
    <w:p w14:paraId="4B901387" w14:textId="77777777" w:rsidR="0076271B" w:rsidRPr="009A6BA9"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In </w:t>
      </w:r>
      <w:proofErr w:type="spellStart"/>
      <w:r w:rsidRPr="009A6BA9">
        <w:rPr>
          <w:rFonts w:ascii="Times New Roman" w:hAnsi="Times New Roman" w:cs="Times New Roman"/>
          <w:sz w:val="24"/>
          <w:szCs w:val="24"/>
        </w:rPr>
        <w:t>Kirehe</w:t>
      </w:r>
      <w:proofErr w:type="spellEnd"/>
      <w:r w:rsidRPr="009A6BA9">
        <w:rPr>
          <w:rFonts w:ascii="Times New Roman" w:hAnsi="Times New Roman" w:cs="Times New Roman"/>
          <w:sz w:val="24"/>
          <w:szCs w:val="24"/>
        </w:rPr>
        <w:t xml:space="preserve">, Ngoma, and </w:t>
      </w:r>
      <w:proofErr w:type="spellStart"/>
      <w:r w:rsidRPr="009A6BA9">
        <w:rPr>
          <w:rFonts w:ascii="Times New Roman" w:hAnsi="Times New Roman" w:cs="Times New Roman"/>
          <w:sz w:val="24"/>
          <w:szCs w:val="24"/>
        </w:rPr>
        <w:t>Nyaruguru</w:t>
      </w:r>
      <w:proofErr w:type="spellEnd"/>
      <w:r w:rsidRPr="009A6BA9">
        <w:rPr>
          <w:rFonts w:ascii="Times New Roman" w:hAnsi="Times New Roman" w:cs="Times New Roman"/>
          <w:sz w:val="24"/>
          <w:szCs w:val="24"/>
        </w:rPr>
        <w:t>, the program has effectively enrolled 2,212 new beneficiaries and assisted them in forming 130 new groups. These organizations have received education on sound agricultural practices, gaining access to integrated agricultural services, and nutrition. They will transform into Village Savings and Lending Associations (VSLAs), where women can contribute modest sums to a communal fund. In later phases, the program will assist these organizations in becoming well-established cooperatives and establishing governance structures. This assistance has been instrumental in promoting nutrition, providing manure for cultivation, and providing households with a source of income.</w:t>
      </w:r>
    </w:p>
    <w:p w14:paraId="714A0ACA" w14:textId="77777777" w:rsidR="0076271B" w:rsidRPr="009A6BA9"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The programme has provided project beneficiaries with training on gender and social norms for food security, capacity development on gender-sensitive value chains, and entrepreneurship. It has also provided two drying buildings and low-cost, zero-energy chilling compartments for the storage of vegetables prior to their sale at the market. 120 Trainers of Trainers (96 women and 24 men) received on-site training and capacity building on nutrition and related Information, Education, and Communication (IEC) materials, disseminating and increasing the awareness of IEC materials among 2,365 new group members (1,839 women and 514 men).</w:t>
      </w:r>
    </w:p>
    <w:p w14:paraId="783B7BA2" w14:textId="00B2D9D3" w:rsidR="0076271B" w:rsidRPr="009A6BA9"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The Joint programme has focused on supporting new beneficiaries and strengthening the entrepreneurial, business development, and financial literacy skills. 53 Village Savings and Loan Associations (VSLAs) have been established, and 77 existing VSLAs have received </w:t>
      </w:r>
      <w:proofErr w:type="spellStart"/>
      <w:r w:rsidRPr="009A6BA9">
        <w:rPr>
          <w:rFonts w:ascii="Times New Roman" w:hAnsi="Times New Roman" w:cs="Times New Roman"/>
          <w:sz w:val="24"/>
          <w:szCs w:val="24"/>
        </w:rPr>
        <w:t>counseling</w:t>
      </w:r>
      <w:proofErr w:type="spellEnd"/>
      <w:r w:rsidRPr="009A6BA9">
        <w:rPr>
          <w:rFonts w:ascii="Times New Roman" w:hAnsi="Times New Roman" w:cs="Times New Roman"/>
          <w:sz w:val="24"/>
          <w:szCs w:val="24"/>
        </w:rPr>
        <w:t>, mentoring, and financial connections. Over 80% of program participants have reported an increase in productivity, and over 70% of program participants have received formal loans. All recipients received business advisory services with an emphasis on business plan creation and women's participation in value chains. The financial assistance (2 million RWF) provided to the members of the "</w:t>
      </w:r>
      <w:proofErr w:type="spellStart"/>
      <w:r w:rsidRPr="009A6BA9">
        <w:rPr>
          <w:rFonts w:ascii="Times New Roman" w:hAnsi="Times New Roman" w:cs="Times New Roman"/>
          <w:sz w:val="24"/>
          <w:szCs w:val="24"/>
        </w:rPr>
        <w:t>Tuzamurane</w:t>
      </w:r>
      <w:proofErr w:type="spellEnd"/>
      <w:r w:rsidRPr="009A6BA9">
        <w:rPr>
          <w:rFonts w:ascii="Times New Roman" w:hAnsi="Times New Roman" w:cs="Times New Roman"/>
          <w:sz w:val="24"/>
          <w:szCs w:val="24"/>
        </w:rPr>
        <w:t>-Kigoma" cooperative is also a positive development, as it will allow them to obtain financing for income-generating activities.</w:t>
      </w:r>
    </w:p>
    <w:p w14:paraId="1D02EF3D" w14:textId="77777777" w:rsidR="0076271B" w:rsidRPr="009A6BA9"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In addition, 19 cooperatives have received business plan implementation coaching based on a participatory assessment. The cooperatives will be able to make informed decisions regarding their future investments and operations once they have established their financial reports.</w:t>
      </w:r>
    </w:p>
    <w:p w14:paraId="1E2E6DB6" w14:textId="03AA5AD1" w:rsidR="004D1710" w:rsidRDefault="004D1710" w:rsidP="00864BD0">
      <w:pPr>
        <w:spacing w:before="100" w:beforeAutospacing="1" w:after="0"/>
        <w:ind w:left="-432" w:right="-288"/>
        <w:jc w:val="both"/>
        <w:rPr>
          <w:rFonts w:ascii="Times New Roman" w:hAnsi="Times New Roman" w:cs="Times New Roman"/>
          <w:sz w:val="24"/>
          <w:szCs w:val="24"/>
        </w:rPr>
      </w:pPr>
      <w:bookmarkStart w:id="25" w:name="_Hlk134089513"/>
      <w:r w:rsidRPr="004D1710">
        <w:rPr>
          <w:rFonts w:ascii="Times New Roman" w:hAnsi="Times New Roman" w:cs="Times New Roman"/>
          <w:sz w:val="24"/>
          <w:szCs w:val="24"/>
        </w:rPr>
        <w:lastRenderedPageBreak/>
        <w:t xml:space="preserve">The JP RWEE aims to secure rural women's livelihoods and rights in the context of sustainable development, with the program implementation mapped out in four outcome areas, including increased income, </w:t>
      </w:r>
      <w:proofErr w:type="gramStart"/>
      <w:r w:rsidRPr="004D1710">
        <w:rPr>
          <w:rFonts w:ascii="Times New Roman" w:hAnsi="Times New Roman" w:cs="Times New Roman"/>
          <w:sz w:val="24"/>
          <w:szCs w:val="24"/>
        </w:rPr>
        <w:t>leadership</w:t>
      </w:r>
      <w:proofErr w:type="gramEnd"/>
      <w:r w:rsidRPr="004D1710">
        <w:rPr>
          <w:rFonts w:ascii="Times New Roman" w:hAnsi="Times New Roman" w:cs="Times New Roman"/>
          <w:sz w:val="24"/>
          <w:szCs w:val="24"/>
        </w:rPr>
        <w:t xml:space="preserve"> and participation of rural women, and a more gender-responsive policy environment. The program has supported the Gender and Youth Mainstreaming Strategy in Agriculture and the revised National Gender Policy, while beneficiaries were equipped with skills and knowledge regarding various laws and policies pertaining to women's rights. The program evaluation suggested that households receive more personalized mentoring and day-to-day assistance. Going forward, the program will </w:t>
      </w:r>
      <w:r>
        <w:rPr>
          <w:rFonts w:ascii="Times New Roman" w:hAnsi="Times New Roman" w:cs="Times New Roman"/>
          <w:sz w:val="24"/>
          <w:szCs w:val="24"/>
        </w:rPr>
        <w:t xml:space="preserve">continue to </w:t>
      </w:r>
      <w:r w:rsidRPr="004D1710">
        <w:rPr>
          <w:rFonts w:ascii="Times New Roman" w:hAnsi="Times New Roman" w:cs="Times New Roman"/>
          <w:sz w:val="24"/>
          <w:szCs w:val="24"/>
        </w:rPr>
        <w:t>ensure it responds to the government's priorities and emerging needs of rural households.</w:t>
      </w:r>
    </w:p>
    <w:p w14:paraId="7A120236" w14:textId="77777777" w:rsidR="00847D8A" w:rsidRDefault="00847D8A" w:rsidP="00864BD0">
      <w:pPr>
        <w:spacing w:before="100" w:beforeAutospacing="1" w:after="0"/>
        <w:ind w:left="-432" w:right="-288"/>
        <w:jc w:val="both"/>
        <w:rPr>
          <w:rFonts w:ascii="Times New Roman" w:hAnsi="Times New Roman" w:cs="Times New Roman"/>
          <w:sz w:val="24"/>
          <w:szCs w:val="24"/>
        </w:rPr>
      </w:pPr>
    </w:p>
    <w:p w14:paraId="70F18F1C" w14:textId="150F772E" w:rsidR="0076271B" w:rsidRPr="004D206C" w:rsidRDefault="0076271B" w:rsidP="0052168F">
      <w:pPr>
        <w:pStyle w:val="Heading2"/>
        <w:numPr>
          <w:ilvl w:val="0"/>
          <w:numId w:val="9"/>
        </w:numPr>
        <w:ind w:left="-97" w:hanging="357"/>
      </w:pPr>
      <w:bookmarkStart w:id="26" w:name="_Toc136007813"/>
      <w:bookmarkEnd w:id="25"/>
      <w:r w:rsidRPr="004D206C">
        <w:t>CHALLENGES AND LESSONS LEARNED</w:t>
      </w:r>
      <w:bookmarkEnd w:id="26"/>
    </w:p>
    <w:p w14:paraId="2FFD687D" w14:textId="3C130367" w:rsidR="0076271B" w:rsidRPr="009A6BA9"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As part of the process to </w:t>
      </w:r>
      <w:proofErr w:type="spellStart"/>
      <w:r w:rsidRPr="009A6BA9">
        <w:rPr>
          <w:rFonts w:ascii="Times New Roman" w:hAnsi="Times New Roman" w:cs="Times New Roman"/>
          <w:sz w:val="24"/>
          <w:szCs w:val="24"/>
        </w:rPr>
        <w:t>enroll</w:t>
      </w:r>
      <w:proofErr w:type="spellEnd"/>
      <w:r w:rsidRPr="009A6BA9">
        <w:rPr>
          <w:rFonts w:ascii="Times New Roman" w:hAnsi="Times New Roman" w:cs="Times New Roman"/>
          <w:sz w:val="24"/>
          <w:szCs w:val="24"/>
        </w:rPr>
        <w:t xml:space="preserve"> new beneficiaries, the four participating UN agencies conducted the exercise in concert using a unified set of selection criteria. This resulted in a higher degree of programmatic coherence, as implementing partners were able to jointly develop, select, and carry out the targeting process and other preliminary activities. The global increase in the price of agricultural inputs is a significant challenge that has affected the beneficiaries of the program. The rising costs of commodities, such as seeds and fertilizers, made it difficult for farmers to purchase the resources necessary to maintain or expand their operations, resulting in decreased productivity and income. The program seeks to strengthen partnerships with key stakeholders </w:t>
      </w:r>
      <w:r w:rsidR="006C44BC" w:rsidRPr="009A6BA9">
        <w:rPr>
          <w:rFonts w:ascii="Times New Roman" w:hAnsi="Times New Roman" w:cs="Times New Roman"/>
          <w:sz w:val="24"/>
          <w:szCs w:val="24"/>
        </w:rPr>
        <w:t>to</w:t>
      </w:r>
      <w:r w:rsidRPr="009A6BA9">
        <w:rPr>
          <w:rFonts w:ascii="Times New Roman" w:hAnsi="Times New Roman" w:cs="Times New Roman"/>
          <w:sz w:val="24"/>
          <w:szCs w:val="24"/>
        </w:rPr>
        <w:t xml:space="preserve"> assure effective implementation and cultivate synergies among the four agencies. Collaboration with government, implementing partners of non-governmental organizations, and the private sector will be crucial in addressing the emerging challenges women confront. The program's strategy for achieving its objectives will include the development of these partnerships.</w:t>
      </w:r>
    </w:p>
    <w:p w14:paraId="7D1C6394" w14:textId="2C8B7F9C" w:rsidR="0076271B" w:rsidRDefault="0076271B" w:rsidP="00864BD0">
      <w:pPr>
        <w:spacing w:before="100" w:beforeAutospacing="1" w:after="0"/>
        <w:ind w:left="-432" w:right="-288"/>
        <w:jc w:val="both"/>
        <w:rPr>
          <w:rFonts w:ascii="Times New Roman" w:hAnsi="Times New Roman" w:cs="Times New Roman"/>
          <w:sz w:val="24"/>
          <w:szCs w:val="24"/>
        </w:rPr>
      </w:pPr>
      <w:r w:rsidRPr="009A6BA9">
        <w:rPr>
          <w:rFonts w:ascii="Times New Roman" w:hAnsi="Times New Roman" w:cs="Times New Roman"/>
          <w:sz w:val="24"/>
          <w:szCs w:val="24"/>
        </w:rPr>
        <w:t xml:space="preserve">The Joint Programme is currently working with some of the most vulnerable and marginalised women in rural communities. It follows the principle of Leave No One Behind and has a joint technical team that meets regularly and conducts joint field visits to track progress. Working in groups has contributed to sustainable and transformative change and the development of women’s social capital and enhancing their economic status. Men Engage Approach has created a conducive environment and has responded to discriminatory gender </w:t>
      </w:r>
      <w:r w:rsidR="00CA6BEA" w:rsidRPr="009A6BA9">
        <w:rPr>
          <w:rFonts w:ascii="Times New Roman" w:hAnsi="Times New Roman" w:cs="Times New Roman"/>
          <w:sz w:val="24"/>
          <w:szCs w:val="24"/>
        </w:rPr>
        <w:t>norms and</w:t>
      </w:r>
      <w:r w:rsidRPr="009A6BA9">
        <w:rPr>
          <w:rFonts w:ascii="Times New Roman" w:hAnsi="Times New Roman" w:cs="Times New Roman"/>
          <w:sz w:val="24"/>
          <w:szCs w:val="24"/>
        </w:rPr>
        <w:t xml:space="preserve"> has </w:t>
      </w:r>
      <w:proofErr w:type="gramStart"/>
      <w:r w:rsidRPr="009A6BA9">
        <w:rPr>
          <w:rFonts w:ascii="Times New Roman" w:hAnsi="Times New Roman" w:cs="Times New Roman"/>
          <w:sz w:val="24"/>
          <w:szCs w:val="24"/>
        </w:rPr>
        <w:t>opened up</w:t>
      </w:r>
      <w:proofErr w:type="gramEnd"/>
      <w:r w:rsidRPr="009A6BA9">
        <w:rPr>
          <w:rFonts w:ascii="Times New Roman" w:hAnsi="Times New Roman" w:cs="Times New Roman"/>
          <w:sz w:val="24"/>
          <w:szCs w:val="24"/>
        </w:rPr>
        <w:t xml:space="preserve"> opportunities for rural women to be much involved in income generating activities. Building Partnerships is an indication of how UN agencies jointly apply and leverage expertise from agencies’ respective comparative strengths and bring together a broad range of partners towards a common goal.</w:t>
      </w:r>
    </w:p>
    <w:p w14:paraId="02E412EB" w14:textId="77777777" w:rsidR="0052168F" w:rsidRDefault="0052168F" w:rsidP="00864BD0">
      <w:pPr>
        <w:spacing w:before="100" w:beforeAutospacing="1" w:after="0"/>
        <w:ind w:left="-432" w:right="-288"/>
        <w:jc w:val="both"/>
        <w:rPr>
          <w:rFonts w:ascii="Times New Roman" w:hAnsi="Times New Roman" w:cs="Times New Roman"/>
          <w:sz w:val="24"/>
          <w:szCs w:val="24"/>
        </w:rPr>
      </w:pPr>
    </w:p>
    <w:p w14:paraId="2B23AC3A" w14:textId="77777777" w:rsidR="0052168F" w:rsidRDefault="0052168F" w:rsidP="00864BD0">
      <w:pPr>
        <w:spacing w:before="100" w:beforeAutospacing="1" w:after="0"/>
        <w:ind w:left="-432" w:right="-288"/>
        <w:jc w:val="both"/>
        <w:rPr>
          <w:rFonts w:ascii="Times New Roman" w:hAnsi="Times New Roman" w:cs="Times New Roman"/>
          <w:sz w:val="24"/>
          <w:szCs w:val="24"/>
        </w:rPr>
      </w:pPr>
    </w:p>
    <w:p w14:paraId="297D6A5A" w14:textId="77777777" w:rsidR="0052168F" w:rsidRDefault="0052168F" w:rsidP="00864BD0">
      <w:pPr>
        <w:spacing w:before="100" w:beforeAutospacing="1" w:after="0"/>
        <w:ind w:left="-432" w:right="-288"/>
        <w:jc w:val="both"/>
        <w:rPr>
          <w:rFonts w:ascii="Times New Roman" w:hAnsi="Times New Roman" w:cs="Times New Roman"/>
          <w:sz w:val="24"/>
          <w:szCs w:val="24"/>
        </w:rPr>
      </w:pPr>
    </w:p>
    <w:p w14:paraId="1B7BE51A" w14:textId="77777777" w:rsidR="0052168F" w:rsidRDefault="0052168F" w:rsidP="00864BD0">
      <w:pPr>
        <w:spacing w:before="100" w:beforeAutospacing="1" w:after="0"/>
        <w:ind w:left="-432" w:right="-288"/>
        <w:jc w:val="both"/>
        <w:rPr>
          <w:rFonts w:ascii="Times New Roman" w:hAnsi="Times New Roman" w:cs="Times New Roman"/>
          <w:sz w:val="24"/>
          <w:szCs w:val="24"/>
        </w:rPr>
      </w:pPr>
    </w:p>
    <w:p w14:paraId="4FF0DF74" w14:textId="77777777" w:rsidR="0052168F" w:rsidRDefault="0052168F" w:rsidP="00864BD0">
      <w:pPr>
        <w:spacing w:before="100" w:beforeAutospacing="1" w:after="0"/>
        <w:ind w:left="-432" w:right="-288"/>
        <w:jc w:val="both"/>
        <w:rPr>
          <w:rFonts w:ascii="Times New Roman" w:hAnsi="Times New Roman" w:cs="Times New Roman"/>
          <w:sz w:val="24"/>
          <w:szCs w:val="24"/>
        </w:rPr>
      </w:pPr>
    </w:p>
    <w:p w14:paraId="765AA936" w14:textId="3F3FEEB9" w:rsidR="0043283C" w:rsidRDefault="0043283C" w:rsidP="00F54443">
      <w:pPr>
        <w:jc w:val="both"/>
        <w:rPr>
          <w:rFonts w:ascii="Times New Roman" w:hAnsi="Times New Roman" w:cs="Times New Roman"/>
          <w:sz w:val="24"/>
          <w:szCs w:val="24"/>
        </w:rPr>
      </w:pPr>
    </w:p>
    <w:p w14:paraId="3E66C010" w14:textId="2E277D9B" w:rsidR="0076271B" w:rsidRDefault="0076271B" w:rsidP="0052168F">
      <w:pPr>
        <w:pStyle w:val="Heading2"/>
        <w:numPr>
          <w:ilvl w:val="0"/>
          <w:numId w:val="9"/>
        </w:numPr>
        <w:ind w:left="-97" w:hanging="357"/>
      </w:pPr>
      <w:bookmarkStart w:id="27" w:name="_Toc136007814"/>
      <w:r w:rsidRPr="004D206C">
        <w:lastRenderedPageBreak/>
        <w:t>HUMAN INTEREST STORIES</w:t>
      </w:r>
      <w:bookmarkEnd w:id="27"/>
    </w:p>
    <w:p w14:paraId="1C854531" w14:textId="63571EF0" w:rsidR="004D206C" w:rsidRPr="004D206C" w:rsidRDefault="004D206C" w:rsidP="00F54443"/>
    <w:p w14:paraId="3C2B8E2E" w14:textId="73D64515" w:rsidR="00CA6BEA" w:rsidRPr="009A6BA9" w:rsidRDefault="00847D8A" w:rsidP="00F54443">
      <w:pPr>
        <w:jc w:val="both"/>
        <w:rPr>
          <w:rFonts w:ascii="Times New Roman" w:eastAsia="Calibri" w:hAnsi="Times New Roman" w:cs="Times New Roman"/>
          <w:sz w:val="24"/>
          <w:szCs w:val="24"/>
        </w:rPr>
      </w:pPr>
      <w:r w:rsidRPr="009A6BA9">
        <w:rPr>
          <w:noProof/>
        </w:rPr>
        <w:drawing>
          <wp:anchor distT="0" distB="0" distL="114300" distR="114300" simplePos="0" relativeHeight="251725824" behindDoc="0" locked="0" layoutInCell="1" allowOverlap="1" wp14:anchorId="4AF7E1A6" wp14:editId="756D52D9">
            <wp:simplePos x="0" y="0"/>
            <wp:positionH relativeFrom="margin">
              <wp:posOffset>-145869</wp:posOffset>
            </wp:positionH>
            <wp:positionV relativeFrom="margin">
              <wp:posOffset>2062661</wp:posOffset>
            </wp:positionV>
            <wp:extent cx="2653337" cy="1764000"/>
            <wp:effectExtent l="152400" t="152400" r="356870" b="3702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3337" cy="1764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6271B" w:rsidRPr="009A6BA9">
        <w:rPr>
          <w:rStyle w:val="FootnoteReference"/>
          <w:rFonts w:ascii="Times New Roman" w:eastAsia="Calibri" w:hAnsi="Times New Roman" w:cs="Times New Roman"/>
          <w:sz w:val="24"/>
          <w:szCs w:val="24"/>
        </w:rPr>
        <w:footnoteReference w:id="1"/>
      </w:r>
      <w:r w:rsidR="00CA6BEA" w:rsidRPr="009A6BA9">
        <w:rPr>
          <w:rFonts w:ascii="Times New Roman" w:eastAsia="Calibri" w:hAnsi="Times New Roman" w:cs="Times New Roman"/>
          <w:sz w:val="24"/>
          <w:szCs w:val="24"/>
        </w:rPr>
        <w:t xml:space="preserve">I am happy </w:t>
      </w:r>
      <w:r w:rsidR="00DC6EAF">
        <w:rPr>
          <w:rFonts w:ascii="Times New Roman" w:eastAsia="Calibri" w:hAnsi="Times New Roman" w:cs="Times New Roman"/>
          <w:sz w:val="24"/>
          <w:szCs w:val="24"/>
        </w:rPr>
        <w:t xml:space="preserve">the </w:t>
      </w:r>
      <w:r w:rsidR="00CA6BEA" w:rsidRPr="009A6BA9">
        <w:rPr>
          <w:rFonts w:ascii="Times New Roman" w:eastAsia="Calibri" w:hAnsi="Times New Roman" w:cs="Times New Roman"/>
          <w:sz w:val="24"/>
          <w:szCs w:val="24"/>
        </w:rPr>
        <w:t xml:space="preserve">JP RWEE supported my cooperative with a solar powered irrigation system,” says Goretti, the president of the women cooperative </w:t>
      </w:r>
      <w:proofErr w:type="spellStart"/>
      <w:r w:rsidR="00CA6BEA" w:rsidRPr="009A6BA9">
        <w:rPr>
          <w:rFonts w:ascii="Times New Roman" w:eastAsia="Calibri" w:hAnsi="Times New Roman" w:cs="Times New Roman"/>
          <w:i/>
          <w:iCs/>
          <w:sz w:val="24"/>
          <w:szCs w:val="24"/>
        </w:rPr>
        <w:t>Twaguke</w:t>
      </w:r>
      <w:proofErr w:type="spellEnd"/>
      <w:r w:rsidR="00CA6BEA" w:rsidRPr="009A6BA9">
        <w:rPr>
          <w:rFonts w:ascii="Times New Roman" w:eastAsia="Calibri" w:hAnsi="Times New Roman" w:cs="Times New Roman"/>
          <w:i/>
          <w:iCs/>
          <w:sz w:val="24"/>
          <w:szCs w:val="24"/>
        </w:rPr>
        <w:t xml:space="preserve"> </w:t>
      </w:r>
      <w:proofErr w:type="spellStart"/>
      <w:r w:rsidR="00CA6BEA" w:rsidRPr="009A6BA9">
        <w:rPr>
          <w:rFonts w:ascii="Times New Roman" w:eastAsia="Calibri" w:hAnsi="Times New Roman" w:cs="Times New Roman"/>
          <w:i/>
          <w:iCs/>
          <w:sz w:val="24"/>
          <w:szCs w:val="24"/>
        </w:rPr>
        <w:t>Murama</w:t>
      </w:r>
      <w:proofErr w:type="spellEnd"/>
      <w:r w:rsidR="00CA6BEA" w:rsidRPr="009A6BA9" w:rsidDel="00775DB0">
        <w:rPr>
          <w:rFonts w:ascii="Times New Roman" w:eastAsia="Calibri" w:hAnsi="Times New Roman" w:cs="Times New Roman"/>
          <w:sz w:val="24"/>
          <w:szCs w:val="24"/>
        </w:rPr>
        <w:t xml:space="preserve"> </w:t>
      </w:r>
      <w:r w:rsidR="00CA6BEA" w:rsidRPr="009A6BA9">
        <w:rPr>
          <w:rFonts w:ascii="Times New Roman" w:eastAsia="Calibri" w:hAnsi="Times New Roman" w:cs="Times New Roman"/>
          <w:sz w:val="24"/>
          <w:szCs w:val="24"/>
        </w:rPr>
        <w:t xml:space="preserve">in Ngoma district. “Before receiving the irrigation system, members of my cooperative including myself were experiencing many challenges </w:t>
      </w:r>
      <w:r w:rsidR="00DC6EAF">
        <w:rPr>
          <w:rFonts w:ascii="Times New Roman" w:eastAsia="Calibri" w:hAnsi="Times New Roman" w:cs="Times New Roman"/>
          <w:sz w:val="24"/>
          <w:szCs w:val="24"/>
        </w:rPr>
        <w:t>such as</w:t>
      </w:r>
      <w:r w:rsidR="00CA6BEA" w:rsidRPr="009A6BA9">
        <w:rPr>
          <w:rFonts w:ascii="Times New Roman" w:eastAsia="Calibri" w:hAnsi="Times New Roman" w:cs="Times New Roman"/>
          <w:sz w:val="24"/>
          <w:szCs w:val="24"/>
        </w:rPr>
        <w:t xml:space="preserve"> crop failure due to limited rainfall, and this negatively impacted on our household income and food security. Now I’m very happy our cooperative earnings have </w:t>
      </w:r>
      <w:r w:rsidR="00CA6BEA" w:rsidRPr="004D206C">
        <w:rPr>
          <w:rFonts w:ascii="Times New Roman" w:hAnsi="Times New Roman" w:cs="Times New Roman"/>
          <w:sz w:val="24"/>
          <w:szCs w:val="24"/>
        </w:rPr>
        <w:t>increased from less than RWF 200,000 to over RWF 2 million per season through the sale of fruits and vegetables from the solar irrigated land,” Goretti adds.</w:t>
      </w:r>
      <w:r w:rsidR="00004635" w:rsidRPr="004D206C">
        <w:rPr>
          <w:rFonts w:ascii="Times New Roman" w:hAnsi="Times New Roman" w:cs="Times New Roman"/>
          <w:sz w:val="24"/>
          <w:szCs w:val="24"/>
        </w:rPr>
        <w:t xml:space="preserve"> </w:t>
      </w:r>
      <w:r w:rsidR="00CA6BEA" w:rsidRPr="004D206C">
        <w:rPr>
          <w:rFonts w:ascii="Times New Roman" w:hAnsi="Times New Roman" w:cs="Times New Roman"/>
          <w:sz w:val="24"/>
          <w:szCs w:val="24"/>
        </w:rPr>
        <w:t>“Before the introduction of a solar-powered irrigation system, my cooperative was making losses due to the use of a fuel-powered irrigation system, spending over FRW 200,000 per month. The harvested vegetables couldn’t cover operational costs,” Goretti explains.</w:t>
      </w:r>
      <w:r w:rsidR="00CA6BEA" w:rsidRPr="004D206C">
        <w:rPr>
          <w:rFonts w:ascii="Times New Roman" w:eastAsia="Calibri" w:hAnsi="Times New Roman" w:cs="Times New Roman"/>
          <w:sz w:val="28"/>
          <w:szCs w:val="28"/>
        </w:rPr>
        <w:t xml:space="preserve"> </w:t>
      </w:r>
    </w:p>
    <w:p w14:paraId="3950A276" w14:textId="7E253BA0" w:rsidR="00CA6BEA" w:rsidRDefault="00FE05E9" w:rsidP="00F54443">
      <w:pPr>
        <w:jc w:val="both"/>
        <w:rPr>
          <w:rFonts w:ascii="Times New Roman" w:hAnsi="Times New Roman" w:cs="Times New Roman"/>
          <w:sz w:val="24"/>
          <w:szCs w:val="24"/>
        </w:rPr>
      </w:pPr>
      <w:r w:rsidRPr="009A6BA9">
        <w:rPr>
          <w:rFonts w:ascii="Times New Roman" w:hAnsi="Times New Roman" w:cs="Times New Roman"/>
          <w:noProof/>
          <w:sz w:val="24"/>
          <w:szCs w:val="24"/>
          <w:lang w:val="en-US"/>
        </w:rPr>
        <w:drawing>
          <wp:anchor distT="0" distB="0" distL="114300" distR="114300" simplePos="0" relativeHeight="251723776" behindDoc="0" locked="0" layoutInCell="1" allowOverlap="1" wp14:anchorId="4CAA3C98" wp14:editId="0822D796">
            <wp:simplePos x="0" y="0"/>
            <wp:positionH relativeFrom="page">
              <wp:posOffset>4033792</wp:posOffset>
            </wp:positionH>
            <wp:positionV relativeFrom="margin">
              <wp:posOffset>5433423</wp:posOffset>
            </wp:positionV>
            <wp:extent cx="2765425" cy="2063750"/>
            <wp:effectExtent l="152400" t="152400" r="358775" b="355600"/>
            <wp:wrapSquare wrapText="bothSides"/>
            <wp:docPr id="1387994546" name="Picture 138799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5425" cy="2063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A6BEA" w:rsidRPr="009A6BA9">
        <w:rPr>
          <w:rStyle w:val="FootnoteReference"/>
          <w:rFonts w:ascii="Times New Roman" w:eastAsia="Calibri" w:hAnsi="Times New Roman" w:cs="Times New Roman"/>
          <w:sz w:val="24"/>
          <w:szCs w:val="24"/>
        </w:rPr>
        <w:footnoteReference w:id="2"/>
      </w:r>
      <w:r w:rsidR="00CA6BEA" w:rsidRPr="009A6BA9">
        <w:rPr>
          <w:rFonts w:ascii="Times New Roman" w:eastAsia="Calibri" w:hAnsi="Times New Roman" w:cs="Times New Roman"/>
          <w:sz w:val="24"/>
          <w:szCs w:val="24"/>
        </w:rPr>
        <w:t xml:space="preserve">Climate-smart agriculture technologies with solar-powered irrigation systems is contributing to improved fruit and vegetable production in the district, improving their accessibility. </w:t>
      </w:r>
      <w:r w:rsidR="00CA6BEA" w:rsidRPr="009A6BA9">
        <w:rPr>
          <w:rFonts w:ascii="Times New Roman" w:hAnsi="Times New Roman" w:cs="Times New Roman"/>
          <w:sz w:val="24"/>
          <w:szCs w:val="24"/>
        </w:rPr>
        <w:t>The increased production of fruits and vegetables is a significant step towards reducing child malnutrition in the wider region. Rural women farmers are now able to harvest enough fruits and vegetables to feed their families and generate income by selling the surplus. This not only improves their economic status but also contributes to the food security and nutrition of the broader community.</w:t>
      </w:r>
    </w:p>
    <w:p w14:paraId="4E6E117D" w14:textId="77777777" w:rsidR="00847D8A" w:rsidRPr="00004635" w:rsidRDefault="00847D8A" w:rsidP="00F54443">
      <w:pPr>
        <w:jc w:val="both"/>
        <w:rPr>
          <w:rFonts w:ascii="Times New Roman" w:eastAsia="Calibri" w:hAnsi="Times New Roman" w:cs="Times New Roman"/>
          <w:sz w:val="24"/>
          <w:szCs w:val="24"/>
        </w:rPr>
      </w:pPr>
    </w:p>
    <w:p w14:paraId="26A6B01F" w14:textId="170BD54E" w:rsidR="006B733D" w:rsidRPr="008B169D" w:rsidRDefault="006B733D" w:rsidP="0052168F">
      <w:pPr>
        <w:pStyle w:val="Heading1"/>
        <w:numPr>
          <w:ilvl w:val="0"/>
          <w:numId w:val="7"/>
        </w:numPr>
      </w:pPr>
      <w:bookmarkStart w:id="28" w:name="_Toc136007815"/>
      <w:r w:rsidRPr="008B169D">
        <w:lastRenderedPageBreak/>
        <w:t>RWANDA CROSS-BORDER PROJECT: CREATING PEACE DIVIDENDS FOR WOMEN AND YOUTH THROUGH INCREASED CROSS-BORDER TRADE AND STRENGTHENED FOOD SECURITY</w:t>
      </w:r>
      <w:bookmarkEnd w:id="28"/>
    </w:p>
    <w:p w14:paraId="63BF6189" w14:textId="77777777" w:rsidR="006B733D" w:rsidRPr="009C472F" w:rsidRDefault="006B733D" w:rsidP="00864BD0">
      <w:pPr>
        <w:pStyle w:val="Heading2"/>
        <w:ind w:left="-432" w:right="-288"/>
      </w:pPr>
    </w:p>
    <w:p w14:paraId="400DC187" w14:textId="6C86E3E7" w:rsidR="006B733D" w:rsidRDefault="006B733D" w:rsidP="0052168F">
      <w:pPr>
        <w:pStyle w:val="Heading2"/>
        <w:numPr>
          <w:ilvl w:val="0"/>
          <w:numId w:val="3"/>
        </w:numPr>
        <w:ind w:left="-153" w:right="-289" w:hanging="357"/>
        <w:rPr>
          <w:lang w:val="en-GB"/>
        </w:rPr>
      </w:pPr>
      <w:bookmarkStart w:id="29" w:name="_Toc136007816"/>
      <w:r w:rsidRPr="009A6BA9">
        <w:rPr>
          <w:lang w:val="en-GB"/>
        </w:rPr>
        <w:t>INTRODUCTION</w:t>
      </w:r>
      <w:bookmarkEnd w:id="29"/>
    </w:p>
    <w:p w14:paraId="5C210EF2" w14:textId="21E0B843" w:rsidR="00C55388" w:rsidRDefault="006B733D" w:rsidP="00864BD0">
      <w:pPr>
        <w:pStyle w:val="NormalWeb"/>
        <w:ind w:left="-432" w:right="-288"/>
        <w:jc w:val="both"/>
      </w:pPr>
      <w:r>
        <w:t>The Great Lakes region has suffered from cyclical violence rooted in poverty and political conflict. This cross-border project</w:t>
      </w:r>
      <w:r>
        <w:rPr>
          <w:lang w:val="en-GB"/>
        </w:rPr>
        <w:t>, with a</w:t>
      </w:r>
      <w:r w:rsidRPr="009A6BA9">
        <w:rPr>
          <w:lang w:val="en-GB"/>
        </w:rPr>
        <w:t xml:space="preserve"> total </w:t>
      </w:r>
      <w:r w:rsidRPr="00CC6333">
        <w:rPr>
          <w:b/>
          <w:bCs/>
          <w:lang w:val="en-GB"/>
        </w:rPr>
        <w:t>budget of USD 2,998,991</w:t>
      </w:r>
      <w:r w:rsidRPr="009A6BA9">
        <w:rPr>
          <w:lang w:val="en-GB"/>
        </w:rPr>
        <w:t xml:space="preserve"> </w:t>
      </w:r>
      <w:r>
        <w:t xml:space="preserve">aimed to address food and economic insecurity as drivers and root causes of conflict and instability in the area. </w:t>
      </w:r>
      <w:r w:rsidR="00AB4279">
        <w:t xml:space="preserve">The fund contribution in 2022 amounted to </w:t>
      </w:r>
      <w:r w:rsidR="000128E1">
        <w:t xml:space="preserve">USD 1,350,180. </w:t>
      </w:r>
      <w:r>
        <w:t xml:space="preserve">The project aimed to strengthen peacebuilding and social cohesion by deepening economic integration through increased cross-border trade, fostering mutual understanding and dialogue between border communities, and strengthening food security, </w:t>
      </w:r>
      <w:proofErr w:type="gramStart"/>
      <w:r>
        <w:t>livelihood</w:t>
      </w:r>
      <w:proofErr w:type="gramEnd"/>
      <w:r>
        <w:t xml:space="preserve"> and income opportunities, particularly for women and youth.</w:t>
      </w:r>
    </w:p>
    <w:p w14:paraId="4D300268" w14:textId="28317896" w:rsidR="006B733D" w:rsidRPr="008B169D" w:rsidRDefault="006B733D" w:rsidP="0052168F">
      <w:pPr>
        <w:pStyle w:val="Heading2"/>
        <w:numPr>
          <w:ilvl w:val="0"/>
          <w:numId w:val="3"/>
        </w:numPr>
        <w:ind w:left="-153" w:right="-289" w:hanging="357"/>
      </w:pPr>
      <w:bookmarkStart w:id="30" w:name="_Toc136007817"/>
      <w:r w:rsidRPr="008B169D">
        <w:t>ACHI</w:t>
      </w:r>
      <w:r w:rsidR="00C55388" w:rsidRPr="008B169D">
        <w:t>E</w:t>
      </w:r>
      <w:r w:rsidRPr="008B169D">
        <w:t>VEMENTS</w:t>
      </w:r>
      <w:bookmarkEnd w:id="30"/>
    </w:p>
    <w:p w14:paraId="4CE68FB8" w14:textId="461FE9F6" w:rsidR="006B733D" w:rsidRDefault="006B733D" w:rsidP="00864BD0">
      <w:pPr>
        <w:pStyle w:val="NormalWeb"/>
        <w:ind w:left="-432" w:right="-288"/>
        <w:jc w:val="both"/>
      </w:pPr>
      <w:r>
        <w:t xml:space="preserve">The cross-border trade project organized a bootcamp to reinforce the knowledge of young Congolese and Rwandan entrepreneurs on cross-border trade and facilitate social cohesion between border communities. The project increased the skills and knowledge of </w:t>
      </w:r>
      <w:r w:rsidRPr="00BF7703">
        <w:rPr>
          <w:b/>
          <w:bCs/>
        </w:rPr>
        <w:t>more than 6300 members of small cross-border traders</w:t>
      </w:r>
      <w:r>
        <w:t xml:space="preserve"> and farmers' organizations on cross-border trade through capacity building, </w:t>
      </w:r>
      <w:r w:rsidRPr="009A6BA9">
        <w:rPr>
          <w:lang w:val="en-GB"/>
        </w:rPr>
        <w:t>leading to increased income and livelihoods.</w:t>
      </w:r>
      <w:r>
        <w:rPr>
          <w:lang w:val="en-GB"/>
        </w:rPr>
        <w:t xml:space="preserve"> </w:t>
      </w:r>
      <w:r>
        <w:t xml:space="preserve">The Cross Border Gender Assessment was conducted in both countries, with </w:t>
      </w:r>
      <w:r w:rsidRPr="00CC6333">
        <w:rPr>
          <w:b/>
          <w:bCs/>
        </w:rPr>
        <w:t>75% of project participants being women.</w:t>
      </w:r>
      <w:r>
        <w:t xml:space="preserve"> Access to justice was at the center of the project, with cross-border traders benefiting from free legal assistance. </w:t>
      </w:r>
    </w:p>
    <w:p w14:paraId="59CC3C9C" w14:textId="515F65A5" w:rsidR="001648E3" w:rsidRDefault="001648E3" w:rsidP="00F54443">
      <w:pPr>
        <w:pStyle w:val="NormalWeb"/>
        <w:jc w:val="both"/>
      </w:pPr>
      <w:r w:rsidRPr="008B62A2">
        <w:rPr>
          <w:noProof/>
        </w:rPr>
        <w:drawing>
          <wp:anchor distT="0" distB="0" distL="114300" distR="114300" simplePos="0" relativeHeight="251740160" behindDoc="1" locked="0" layoutInCell="1" allowOverlap="1" wp14:anchorId="4F62EEF5" wp14:editId="3534BAA6">
            <wp:simplePos x="0" y="0"/>
            <wp:positionH relativeFrom="column">
              <wp:posOffset>2672080</wp:posOffset>
            </wp:positionH>
            <wp:positionV relativeFrom="paragraph">
              <wp:posOffset>20775</wp:posOffset>
            </wp:positionV>
            <wp:extent cx="2700000" cy="2001521"/>
            <wp:effectExtent l="0" t="0" r="5715" b="0"/>
            <wp:wrapTight wrapText="bothSides">
              <wp:wrapPolygon edited="0">
                <wp:start x="0" y="0"/>
                <wp:lineTo x="0" y="21381"/>
                <wp:lineTo x="21493" y="21381"/>
                <wp:lineTo x="21493" y="0"/>
                <wp:lineTo x="0" y="0"/>
              </wp:wrapPolygon>
            </wp:wrapTight>
            <wp:docPr id="22" name="Picture 22" descr="A picture containing seafood, fish products, footwear, mar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seafood, fish products, footwear, market&#10;&#10;Description automatically generated"/>
                    <pic:cNvPicPr/>
                  </pic:nvPicPr>
                  <pic:blipFill rotWithShape="1">
                    <a:blip r:embed="rId43">
                      <a:extLst>
                        <a:ext uri="{28A0092B-C50C-407E-A947-70E740481C1C}">
                          <a14:useLocalDpi xmlns:a14="http://schemas.microsoft.com/office/drawing/2010/main" val="0"/>
                        </a:ext>
                      </a:extLst>
                    </a:blip>
                    <a:srcRect r="699" b="1842"/>
                    <a:stretch/>
                  </pic:blipFill>
                  <pic:spPr bwMode="auto">
                    <a:xfrm>
                      <a:off x="0" y="0"/>
                      <a:ext cx="2700000" cy="20015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62A2">
        <w:rPr>
          <w:noProof/>
        </w:rPr>
        <w:drawing>
          <wp:anchor distT="0" distB="0" distL="114300" distR="114300" simplePos="0" relativeHeight="251738112" behindDoc="1" locked="0" layoutInCell="1" allowOverlap="1" wp14:anchorId="73B4B354" wp14:editId="4B1E752E">
            <wp:simplePos x="0" y="0"/>
            <wp:positionH relativeFrom="margin">
              <wp:align>left</wp:align>
            </wp:positionH>
            <wp:positionV relativeFrom="paragraph">
              <wp:posOffset>6350</wp:posOffset>
            </wp:positionV>
            <wp:extent cx="2684942" cy="2016000"/>
            <wp:effectExtent l="0" t="0" r="1270" b="3810"/>
            <wp:wrapTight wrapText="bothSides">
              <wp:wrapPolygon edited="0">
                <wp:start x="0" y="0"/>
                <wp:lineTo x="0" y="21437"/>
                <wp:lineTo x="21457" y="21437"/>
                <wp:lineTo x="2145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4">
                      <a:extLst>
                        <a:ext uri="{28A0092B-C50C-407E-A947-70E740481C1C}">
                          <a14:useLocalDpi xmlns:a14="http://schemas.microsoft.com/office/drawing/2010/main" val="0"/>
                        </a:ext>
                      </a:extLst>
                    </a:blip>
                    <a:stretch>
                      <a:fillRect/>
                    </a:stretch>
                  </pic:blipFill>
                  <pic:spPr>
                    <a:xfrm>
                      <a:off x="0" y="0"/>
                      <a:ext cx="2684942" cy="2016000"/>
                    </a:xfrm>
                    <a:prstGeom prst="rect">
                      <a:avLst/>
                    </a:prstGeom>
                  </pic:spPr>
                </pic:pic>
              </a:graphicData>
            </a:graphic>
            <wp14:sizeRelH relativeFrom="page">
              <wp14:pctWidth>0</wp14:pctWidth>
            </wp14:sizeRelH>
            <wp14:sizeRelV relativeFrom="page">
              <wp14:pctHeight>0</wp14:pctHeight>
            </wp14:sizeRelV>
          </wp:anchor>
        </w:drawing>
      </w:r>
    </w:p>
    <w:p w14:paraId="385F81EA" w14:textId="5C8667A2" w:rsidR="009A2B65" w:rsidRDefault="009A2B65" w:rsidP="00F54443">
      <w:pPr>
        <w:pStyle w:val="ListParagraph"/>
        <w:ind w:left="0"/>
        <w:jc w:val="both"/>
        <w:rPr>
          <w:rFonts w:ascii="Times New Roman" w:hAnsi="Times New Roman" w:cs="Times New Roman"/>
          <w:b/>
          <w:sz w:val="24"/>
          <w:szCs w:val="24"/>
          <w:lang w:val="en-GB"/>
        </w:rPr>
      </w:pPr>
    </w:p>
    <w:p w14:paraId="1B3D69DB" w14:textId="03EDD807" w:rsidR="001648E3" w:rsidRDefault="001648E3" w:rsidP="00F54443">
      <w:pPr>
        <w:pStyle w:val="ListParagraph"/>
        <w:ind w:left="0"/>
        <w:jc w:val="both"/>
        <w:rPr>
          <w:rFonts w:ascii="Times New Roman" w:hAnsi="Times New Roman" w:cs="Times New Roman"/>
          <w:b/>
          <w:sz w:val="24"/>
          <w:szCs w:val="24"/>
          <w:lang w:val="en-GB"/>
        </w:rPr>
      </w:pPr>
    </w:p>
    <w:p w14:paraId="4C5CB60F" w14:textId="563B1C26" w:rsidR="001648E3" w:rsidRDefault="001648E3" w:rsidP="00F54443">
      <w:pPr>
        <w:pStyle w:val="ListParagraph"/>
        <w:ind w:left="0"/>
        <w:jc w:val="both"/>
        <w:rPr>
          <w:rFonts w:ascii="Times New Roman" w:hAnsi="Times New Roman" w:cs="Times New Roman"/>
          <w:b/>
          <w:sz w:val="24"/>
          <w:szCs w:val="24"/>
          <w:lang w:val="en-GB"/>
        </w:rPr>
      </w:pPr>
    </w:p>
    <w:p w14:paraId="1C01A354" w14:textId="5A51E552" w:rsidR="001648E3" w:rsidRDefault="001648E3" w:rsidP="00F54443">
      <w:pPr>
        <w:pStyle w:val="ListParagraph"/>
        <w:ind w:left="0"/>
        <w:jc w:val="both"/>
        <w:rPr>
          <w:rFonts w:ascii="Times New Roman" w:hAnsi="Times New Roman" w:cs="Times New Roman"/>
          <w:b/>
          <w:sz w:val="24"/>
          <w:szCs w:val="24"/>
          <w:lang w:val="en-GB"/>
        </w:rPr>
      </w:pPr>
    </w:p>
    <w:p w14:paraId="07A9B5FA" w14:textId="6D5A450A" w:rsidR="001648E3" w:rsidRDefault="001648E3" w:rsidP="00F54443">
      <w:pPr>
        <w:pStyle w:val="ListParagraph"/>
        <w:ind w:left="0"/>
        <w:jc w:val="both"/>
        <w:rPr>
          <w:rFonts w:ascii="Times New Roman" w:hAnsi="Times New Roman" w:cs="Times New Roman"/>
          <w:b/>
          <w:sz w:val="24"/>
          <w:szCs w:val="24"/>
          <w:lang w:val="en-GB"/>
        </w:rPr>
      </w:pPr>
    </w:p>
    <w:p w14:paraId="4B19B580" w14:textId="77777777" w:rsidR="001648E3" w:rsidRDefault="001648E3" w:rsidP="00F54443">
      <w:pPr>
        <w:pStyle w:val="ListParagraph"/>
        <w:ind w:left="0"/>
        <w:jc w:val="both"/>
        <w:rPr>
          <w:rFonts w:ascii="Times New Roman" w:hAnsi="Times New Roman" w:cs="Times New Roman"/>
          <w:b/>
          <w:sz w:val="24"/>
          <w:szCs w:val="24"/>
          <w:lang w:val="en-GB"/>
        </w:rPr>
      </w:pPr>
    </w:p>
    <w:p w14:paraId="1893E3FC" w14:textId="77777777" w:rsidR="001648E3" w:rsidRDefault="001648E3" w:rsidP="00F54443">
      <w:pPr>
        <w:pStyle w:val="ListParagraph"/>
        <w:ind w:left="0"/>
        <w:jc w:val="both"/>
        <w:rPr>
          <w:rFonts w:ascii="Times New Roman" w:hAnsi="Times New Roman" w:cs="Times New Roman"/>
          <w:b/>
          <w:sz w:val="24"/>
          <w:szCs w:val="24"/>
          <w:lang w:val="en-GB"/>
        </w:rPr>
      </w:pPr>
    </w:p>
    <w:p w14:paraId="344DF5E8" w14:textId="77777777" w:rsidR="001648E3" w:rsidRDefault="001648E3" w:rsidP="00F54443">
      <w:pPr>
        <w:rPr>
          <w:rFonts w:ascii="Times New Roman" w:hAnsi="Times New Roman" w:cs="Times New Roman"/>
          <w:b/>
          <w:sz w:val="24"/>
          <w:szCs w:val="24"/>
          <w:lang w:val="en-GB"/>
        </w:rPr>
      </w:pPr>
    </w:p>
    <w:p w14:paraId="5980E8BA" w14:textId="72FD8494" w:rsidR="001648E3" w:rsidRPr="001648E3" w:rsidRDefault="001648E3" w:rsidP="00F54443">
      <w:pPr>
        <w:rPr>
          <w:rFonts w:ascii="Times New Roman" w:eastAsia="Calibri" w:hAnsi="Times New Roman" w:cs="Times New Roman"/>
          <w:b/>
          <w:bCs/>
          <w:color w:val="000000" w:themeColor="text1"/>
          <w:sz w:val="20"/>
          <w:szCs w:val="20"/>
        </w:rPr>
      </w:pPr>
      <w:r w:rsidRPr="001648E3">
        <w:rPr>
          <w:rFonts w:ascii="Times New Roman" w:eastAsia="Calibri" w:hAnsi="Times New Roman" w:cs="Times New Roman"/>
          <w:b/>
          <w:bCs/>
          <w:color w:val="000000" w:themeColor="text1"/>
          <w:sz w:val="20"/>
          <w:szCs w:val="20"/>
        </w:rPr>
        <w:t xml:space="preserve">A joint field visit to </w:t>
      </w:r>
      <w:r w:rsidRPr="001648E3">
        <w:rPr>
          <w:rFonts w:ascii="Times New Roman" w:hAnsi="Times New Roman" w:cs="Times New Roman"/>
          <w:b/>
          <w:bCs/>
          <w:sz w:val="20"/>
          <w:szCs w:val="20"/>
        </w:rPr>
        <w:t xml:space="preserve">INYENYERI cooperative in </w:t>
      </w:r>
      <w:proofErr w:type="spellStart"/>
      <w:r w:rsidRPr="001648E3">
        <w:rPr>
          <w:rFonts w:ascii="Times New Roman" w:hAnsi="Times New Roman" w:cs="Times New Roman"/>
          <w:b/>
          <w:bCs/>
          <w:sz w:val="20"/>
          <w:szCs w:val="20"/>
        </w:rPr>
        <w:t>Bugeshi</w:t>
      </w:r>
      <w:proofErr w:type="spellEnd"/>
      <w:r w:rsidRPr="001648E3">
        <w:rPr>
          <w:rFonts w:ascii="Times New Roman" w:hAnsi="Times New Roman" w:cs="Times New Roman"/>
          <w:b/>
          <w:bCs/>
          <w:sz w:val="18"/>
          <w:szCs w:val="18"/>
        </w:rPr>
        <w:t xml:space="preserve"> </w:t>
      </w:r>
      <w:r w:rsidRPr="001648E3">
        <w:rPr>
          <w:rFonts w:ascii="Times New Roman" w:hAnsi="Times New Roman" w:cs="Times New Roman"/>
          <w:b/>
          <w:bCs/>
          <w:sz w:val="20"/>
          <w:szCs w:val="20"/>
        </w:rPr>
        <w:t xml:space="preserve">Sector   </w:t>
      </w:r>
      <w:r w:rsidRPr="001648E3">
        <w:rPr>
          <w:rFonts w:ascii="Times New Roman" w:eastAsia="Calibri" w:hAnsi="Times New Roman" w:cs="Times New Roman"/>
          <w:b/>
          <w:bCs/>
          <w:color w:val="000000" w:themeColor="text1"/>
          <w:sz w:val="20"/>
          <w:szCs w:val="20"/>
        </w:rPr>
        <w:t xml:space="preserve">A fishing cooperative in </w:t>
      </w:r>
      <w:proofErr w:type="spellStart"/>
      <w:r w:rsidRPr="001648E3">
        <w:rPr>
          <w:rFonts w:ascii="Times New Roman" w:eastAsia="Calibri" w:hAnsi="Times New Roman" w:cs="Times New Roman"/>
          <w:b/>
          <w:bCs/>
          <w:color w:val="000000" w:themeColor="text1"/>
          <w:sz w:val="20"/>
          <w:szCs w:val="20"/>
        </w:rPr>
        <w:t>Rubavu</w:t>
      </w:r>
      <w:proofErr w:type="spellEnd"/>
      <w:r w:rsidRPr="001648E3">
        <w:rPr>
          <w:rFonts w:ascii="Times New Roman" w:eastAsia="Calibri" w:hAnsi="Times New Roman" w:cs="Times New Roman"/>
          <w:b/>
          <w:bCs/>
          <w:color w:val="000000" w:themeColor="text1"/>
          <w:sz w:val="20"/>
          <w:szCs w:val="20"/>
        </w:rPr>
        <w:t xml:space="preserve"> District </w:t>
      </w:r>
    </w:p>
    <w:p w14:paraId="229ECC17" w14:textId="53CB5EA1" w:rsidR="001648E3" w:rsidRPr="001648E3" w:rsidRDefault="001648E3" w:rsidP="00F54443">
      <w:pPr>
        <w:pStyle w:val="BodyText"/>
        <w:rPr>
          <w:rFonts w:ascii="Times New Roman" w:hAnsi="Times New Roman" w:cs="Times New Roman"/>
          <w:b/>
          <w:bCs/>
          <w:sz w:val="22"/>
          <w:szCs w:val="22"/>
        </w:rPr>
      </w:pPr>
      <w:r w:rsidRPr="001648E3">
        <w:rPr>
          <w:rFonts w:ascii="Times New Roman" w:hAnsi="Times New Roman" w:cs="Times New Roman"/>
          <w:b/>
          <w:bCs/>
        </w:rPr>
        <w:t xml:space="preserve">  </w:t>
      </w:r>
    </w:p>
    <w:p w14:paraId="44245DA9" w14:textId="7DC8A55D" w:rsidR="006B733D" w:rsidRPr="008B169D" w:rsidRDefault="006B733D" w:rsidP="0052168F">
      <w:pPr>
        <w:pStyle w:val="Heading2"/>
        <w:numPr>
          <w:ilvl w:val="0"/>
          <w:numId w:val="3"/>
        </w:numPr>
        <w:ind w:left="-153" w:right="-289" w:hanging="357"/>
      </w:pPr>
      <w:bookmarkStart w:id="31" w:name="_Toc136007818"/>
      <w:r w:rsidRPr="008B169D">
        <w:t>CHALLENGES AND LESSONS LEARNED</w:t>
      </w:r>
      <w:bookmarkEnd w:id="31"/>
    </w:p>
    <w:p w14:paraId="4229F1BD" w14:textId="77777777" w:rsidR="006B733D" w:rsidRDefault="006B733D" w:rsidP="00864BD0">
      <w:pPr>
        <w:pStyle w:val="NormalWeb"/>
        <w:spacing w:after="0" w:afterAutospacing="0"/>
        <w:ind w:left="-432" w:right="-288"/>
        <w:jc w:val="both"/>
      </w:pPr>
      <w:bookmarkStart w:id="32" w:name="_Hlk134029521"/>
      <w:r>
        <w:t xml:space="preserve">The crisis in Eastern DRC affected the implementation of the project, but joint activities using virtual interaction and local interventions focusing on farmers’ cooperatives and cross-border traders in </w:t>
      </w:r>
      <w:proofErr w:type="spellStart"/>
      <w:r>
        <w:t>Rubavu</w:t>
      </w:r>
      <w:proofErr w:type="spellEnd"/>
      <w:r>
        <w:t xml:space="preserve"> district were conducted. The project focused on gender inclusivity, youth, and women, and 53% of small traders and farmers said that their confidence in conducting business across the border increased. The project also supported seed capital, established cross-border networks for commercial opportunities, and arranged e-commerce training. Despite political tensions between DRC and </w:t>
      </w:r>
      <w:r>
        <w:lastRenderedPageBreak/>
        <w:t>Rwanda, the project achieved most of its objectives, and gender equality and human rights were at the center of the project implementation.</w:t>
      </w:r>
    </w:p>
    <w:p w14:paraId="5E2BB53A" w14:textId="77777777" w:rsidR="006B733D" w:rsidRDefault="006B733D" w:rsidP="00864BD0">
      <w:pPr>
        <w:pStyle w:val="NormalWeb"/>
        <w:spacing w:after="0" w:afterAutospacing="0"/>
        <w:ind w:left="-432" w:right="-288"/>
        <w:jc w:val="both"/>
      </w:pPr>
      <w:r>
        <w:t>The project's focus on gender, youth, and women contributed to its success, as did the support for seed capital and e-commerce training. The project's approach to fostering cross-border trade and cooperation can be a model for similar initiatives in the Great Lakes region. The Office of the Resident Coordinator provided oversight of the Joint Programme, while participating UN agencies prepared joint work plans and conducted joint monitoring activities and joint implementation of some activities.</w:t>
      </w:r>
    </w:p>
    <w:p w14:paraId="78C57F48" w14:textId="77777777" w:rsidR="00B54770" w:rsidRDefault="00B54770" w:rsidP="00864BD0">
      <w:pPr>
        <w:pStyle w:val="NormalWeb"/>
        <w:spacing w:after="0" w:afterAutospacing="0"/>
        <w:ind w:left="-432" w:right="-288"/>
        <w:jc w:val="both"/>
      </w:pPr>
    </w:p>
    <w:p w14:paraId="0851EA30" w14:textId="32564A4B" w:rsidR="001648E3" w:rsidRDefault="006B733D" w:rsidP="0052168F">
      <w:pPr>
        <w:pStyle w:val="Heading2"/>
        <w:numPr>
          <w:ilvl w:val="0"/>
          <w:numId w:val="3"/>
        </w:numPr>
        <w:ind w:left="-153" w:right="-289" w:hanging="357"/>
      </w:pPr>
      <w:bookmarkStart w:id="33" w:name="_Toc136007819"/>
      <w:bookmarkEnd w:id="32"/>
      <w:r w:rsidRPr="008B169D">
        <w:t>HUMAN INTEREST STORIES</w:t>
      </w:r>
      <w:bookmarkEnd w:id="33"/>
    </w:p>
    <w:p w14:paraId="66EF1E9B" w14:textId="77777777" w:rsidR="006B733D" w:rsidRPr="009A6BA9" w:rsidRDefault="006B733D" w:rsidP="00864BD0">
      <w:pPr>
        <w:spacing w:before="100" w:beforeAutospacing="1" w:after="0"/>
        <w:ind w:left="-432" w:right="-288"/>
        <w:jc w:val="both"/>
        <w:rPr>
          <w:rFonts w:ascii="Times New Roman" w:hAnsi="Times New Roman" w:cs="Times New Roman"/>
          <w:b/>
          <w:sz w:val="24"/>
          <w:szCs w:val="24"/>
          <w:u w:val="single"/>
          <w:lang w:val="en-GB"/>
        </w:rPr>
      </w:pPr>
      <w:r w:rsidRPr="009A6BA9">
        <w:rPr>
          <w:rFonts w:ascii="Times New Roman" w:hAnsi="Times New Roman" w:cs="Times New Roman"/>
          <w:b/>
          <w:sz w:val="24"/>
          <w:szCs w:val="24"/>
          <w:u w:val="single"/>
          <w:lang w:val="en-GB"/>
        </w:rPr>
        <w:t xml:space="preserve">Story 1 from </w:t>
      </w:r>
      <w:proofErr w:type="spellStart"/>
      <w:r w:rsidRPr="009A6BA9">
        <w:rPr>
          <w:rFonts w:ascii="Times New Roman" w:hAnsi="Times New Roman" w:cs="Times New Roman"/>
          <w:b/>
          <w:sz w:val="24"/>
          <w:szCs w:val="24"/>
          <w:u w:val="single"/>
          <w:lang w:val="en-GB"/>
        </w:rPr>
        <w:t>Maniriho</w:t>
      </w:r>
      <w:proofErr w:type="spellEnd"/>
      <w:r w:rsidRPr="009A6BA9">
        <w:rPr>
          <w:rFonts w:ascii="Times New Roman" w:hAnsi="Times New Roman" w:cs="Times New Roman"/>
          <w:b/>
          <w:sz w:val="24"/>
          <w:szCs w:val="24"/>
          <w:u w:val="single"/>
          <w:lang w:val="en-GB"/>
        </w:rPr>
        <w:t xml:space="preserve"> Elise</w:t>
      </w:r>
    </w:p>
    <w:p w14:paraId="7E75FF8A" w14:textId="77777777" w:rsidR="006B733D" w:rsidRPr="00CE0C36" w:rsidRDefault="006B733D" w:rsidP="00864BD0">
      <w:pPr>
        <w:spacing w:before="100" w:beforeAutospacing="1" w:after="0"/>
        <w:ind w:left="-432" w:right="-288"/>
        <w:jc w:val="both"/>
        <w:rPr>
          <w:rFonts w:ascii="Times New Roman" w:hAnsi="Times New Roman" w:cs="Times New Roman"/>
          <w:sz w:val="24"/>
          <w:szCs w:val="24"/>
          <w:lang w:val="en-GB"/>
        </w:rPr>
      </w:pPr>
      <w:r w:rsidRPr="00CE0C36">
        <w:rPr>
          <w:rFonts w:ascii="Times New Roman" w:hAnsi="Times New Roman" w:cs="Times New Roman"/>
          <w:sz w:val="24"/>
          <w:szCs w:val="24"/>
        </w:rPr>
        <w:t xml:space="preserve">One of the FFS Facilitators, Mr. </w:t>
      </w:r>
      <w:proofErr w:type="spellStart"/>
      <w:r w:rsidRPr="00CE0C36">
        <w:rPr>
          <w:rFonts w:ascii="Times New Roman" w:hAnsi="Times New Roman" w:cs="Times New Roman"/>
          <w:sz w:val="24"/>
          <w:szCs w:val="24"/>
        </w:rPr>
        <w:t>Maniriho</w:t>
      </w:r>
      <w:proofErr w:type="spellEnd"/>
      <w:r w:rsidRPr="00CE0C36">
        <w:rPr>
          <w:rFonts w:ascii="Times New Roman" w:hAnsi="Times New Roman" w:cs="Times New Roman"/>
          <w:sz w:val="24"/>
          <w:szCs w:val="24"/>
        </w:rPr>
        <w:t xml:space="preserve"> Elise from </w:t>
      </w:r>
      <w:proofErr w:type="spellStart"/>
      <w:r w:rsidRPr="00CE0C36">
        <w:rPr>
          <w:rFonts w:ascii="Times New Roman" w:hAnsi="Times New Roman" w:cs="Times New Roman"/>
          <w:sz w:val="24"/>
          <w:szCs w:val="24"/>
        </w:rPr>
        <w:t>Icyerekezo</w:t>
      </w:r>
      <w:proofErr w:type="spellEnd"/>
      <w:r w:rsidRPr="00CE0C36">
        <w:rPr>
          <w:rFonts w:ascii="Times New Roman" w:hAnsi="Times New Roman" w:cs="Times New Roman"/>
          <w:sz w:val="24"/>
          <w:szCs w:val="24"/>
        </w:rPr>
        <w:t xml:space="preserve"> Cooperative in </w:t>
      </w:r>
      <w:proofErr w:type="spellStart"/>
      <w:r w:rsidRPr="00CE0C36">
        <w:rPr>
          <w:rFonts w:ascii="Times New Roman" w:hAnsi="Times New Roman" w:cs="Times New Roman"/>
          <w:sz w:val="24"/>
          <w:szCs w:val="24"/>
        </w:rPr>
        <w:t>Bugeshi</w:t>
      </w:r>
      <w:proofErr w:type="spellEnd"/>
      <w:r w:rsidRPr="00CE0C36">
        <w:rPr>
          <w:rFonts w:ascii="Times New Roman" w:hAnsi="Times New Roman" w:cs="Times New Roman"/>
          <w:sz w:val="24"/>
          <w:szCs w:val="24"/>
        </w:rPr>
        <w:t xml:space="preserve"> sector, has shared that the project's provision of a smartphone and internet bundles for 9 months, as well as e-commerce training, enabled him to connect with online trading platforms and sell his vegetables online. He further added that the trainings offered by the project significantly increased his knowledge and technical skills in sustainable horticulture.</w:t>
      </w:r>
    </w:p>
    <w:p w14:paraId="0FD94C2B" w14:textId="33EDD505" w:rsidR="006B733D" w:rsidRPr="009A6BA9" w:rsidRDefault="006B733D" w:rsidP="00864BD0">
      <w:pPr>
        <w:spacing w:before="100" w:beforeAutospacing="1" w:after="0"/>
        <w:ind w:left="-432" w:right="-288"/>
        <w:jc w:val="both"/>
        <w:rPr>
          <w:rFonts w:ascii="Times New Roman" w:hAnsi="Times New Roman" w:cs="Times New Roman"/>
          <w:b/>
          <w:sz w:val="24"/>
          <w:szCs w:val="24"/>
          <w:u w:val="single"/>
          <w:lang w:val="en-GB"/>
        </w:rPr>
      </w:pPr>
      <w:r w:rsidRPr="009A6BA9">
        <w:rPr>
          <w:rFonts w:ascii="Times New Roman" w:hAnsi="Times New Roman" w:cs="Times New Roman"/>
          <w:b/>
          <w:sz w:val="24"/>
          <w:szCs w:val="24"/>
          <w:u w:val="single"/>
          <w:lang w:val="en-GB"/>
        </w:rPr>
        <w:t xml:space="preserve">Story 2 from Jacques </w:t>
      </w:r>
      <w:proofErr w:type="spellStart"/>
      <w:r w:rsidRPr="009A6BA9">
        <w:rPr>
          <w:rFonts w:ascii="Times New Roman" w:hAnsi="Times New Roman" w:cs="Times New Roman"/>
          <w:b/>
          <w:sz w:val="24"/>
          <w:szCs w:val="24"/>
          <w:u w:val="single"/>
          <w:lang w:val="en-GB"/>
        </w:rPr>
        <w:t>Uwiringiyimana</w:t>
      </w:r>
      <w:proofErr w:type="spellEnd"/>
    </w:p>
    <w:p w14:paraId="1E4BCAFD" w14:textId="77777777" w:rsidR="006B733D" w:rsidRPr="00CE0C36" w:rsidRDefault="006B733D" w:rsidP="00864BD0">
      <w:pPr>
        <w:spacing w:before="100" w:beforeAutospacing="1" w:after="0"/>
        <w:ind w:left="-432" w:right="-288"/>
        <w:jc w:val="both"/>
        <w:rPr>
          <w:rFonts w:ascii="Times New Roman" w:hAnsi="Times New Roman" w:cs="Times New Roman"/>
          <w:sz w:val="24"/>
          <w:szCs w:val="24"/>
          <w:lang w:val="en-GB"/>
        </w:rPr>
      </w:pPr>
      <w:r>
        <w:rPr>
          <w:rFonts w:ascii="Times New Roman" w:hAnsi="Times New Roman" w:cs="Times New Roman"/>
          <w:sz w:val="24"/>
          <w:szCs w:val="24"/>
        </w:rPr>
        <w:t>“</w:t>
      </w:r>
      <w:r w:rsidRPr="00CE0C36">
        <w:rPr>
          <w:rFonts w:ascii="Times New Roman" w:hAnsi="Times New Roman" w:cs="Times New Roman"/>
          <w:sz w:val="24"/>
          <w:szCs w:val="24"/>
        </w:rPr>
        <w:t xml:space="preserve">My name is Jacques UWIRINGIYIMANA, and I am a farmer from KOPUI-RUBAVU cooperative in the </w:t>
      </w:r>
      <w:proofErr w:type="spellStart"/>
      <w:r w:rsidRPr="00CE0C36">
        <w:rPr>
          <w:rFonts w:ascii="Times New Roman" w:hAnsi="Times New Roman" w:cs="Times New Roman"/>
          <w:sz w:val="24"/>
          <w:szCs w:val="24"/>
        </w:rPr>
        <w:t>Rubavu</w:t>
      </w:r>
      <w:proofErr w:type="spellEnd"/>
      <w:r w:rsidRPr="00CE0C36">
        <w:rPr>
          <w:rFonts w:ascii="Times New Roman" w:hAnsi="Times New Roman" w:cs="Times New Roman"/>
          <w:sz w:val="24"/>
          <w:szCs w:val="24"/>
        </w:rPr>
        <w:t xml:space="preserve"> district. Our cooperative produces fruits and vegetables, and I am thankful for the Cross-border Project because it has helped us improve the quality of our vegetables by providing guidance on post-harvest handling and transportation. Furthermore, the project has facilitated connections with our Congolese </w:t>
      </w:r>
      <w:proofErr w:type="spellStart"/>
      <w:r w:rsidRPr="00CE0C36">
        <w:rPr>
          <w:rFonts w:ascii="Times New Roman" w:hAnsi="Times New Roman" w:cs="Times New Roman"/>
          <w:sz w:val="24"/>
          <w:szCs w:val="24"/>
        </w:rPr>
        <w:t>neighbors</w:t>
      </w:r>
      <w:proofErr w:type="spellEnd"/>
      <w:r w:rsidRPr="00CE0C36">
        <w:rPr>
          <w:rFonts w:ascii="Times New Roman" w:hAnsi="Times New Roman" w:cs="Times New Roman"/>
          <w:sz w:val="24"/>
          <w:szCs w:val="24"/>
        </w:rPr>
        <w:t xml:space="preserve"> in Goma, which has expanded our market beyond Rwanda and allowed us to sell our produce in Goma as well.</w:t>
      </w:r>
      <w:r>
        <w:rPr>
          <w:rFonts w:ascii="Times New Roman" w:hAnsi="Times New Roman" w:cs="Times New Roman"/>
          <w:sz w:val="24"/>
          <w:szCs w:val="24"/>
        </w:rPr>
        <w:t>”</w:t>
      </w:r>
    </w:p>
    <w:p w14:paraId="05C7938E" w14:textId="77777777" w:rsidR="00955B58" w:rsidRPr="008B169D" w:rsidRDefault="00955B58" w:rsidP="00864BD0">
      <w:pPr>
        <w:pStyle w:val="Heading1"/>
        <w:spacing w:before="100" w:beforeAutospacing="1"/>
        <w:ind w:left="-432" w:right="-288"/>
        <w:jc w:val="both"/>
      </w:pPr>
    </w:p>
    <w:p w14:paraId="1B0E410D" w14:textId="77777777" w:rsidR="0076271B" w:rsidRPr="008B169D" w:rsidRDefault="0076271B" w:rsidP="0052168F">
      <w:pPr>
        <w:pStyle w:val="Heading1"/>
        <w:numPr>
          <w:ilvl w:val="0"/>
          <w:numId w:val="7"/>
        </w:numPr>
      </w:pPr>
      <w:bookmarkStart w:id="34" w:name="_Toc136007820"/>
      <w:r w:rsidRPr="008B169D">
        <w:t>UN JOINT NUTRITION PROJECT PHASE III "EFFECTIVELY FIGHTING STUNTING IN RWANDA"</w:t>
      </w:r>
      <w:bookmarkEnd w:id="34"/>
    </w:p>
    <w:p w14:paraId="0CE24586" w14:textId="77777777" w:rsidR="0076271B" w:rsidRPr="009A6BA9" w:rsidRDefault="0076271B" w:rsidP="00864BD0">
      <w:pPr>
        <w:spacing w:before="100" w:beforeAutospacing="1" w:after="0"/>
        <w:ind w:left="-432" w:right="-288"/>
        <w:jc w:val="both"/>
        <w:rPr>
          <w:rFonts w:ascii="Times New Roman" w:hAnsi="Times New Roman" w:cs="Times New Roman"/>
          <w:b/>
          <w:sz w:val="24"/>
          <w:szCs w:val="24"/>
        </w:rPr>
      </w:pPr>
    </w:p>
    <w:p w14:paraId="5F91E930" w14:textId="247B6FF0" w:rsidR="0076271B" w:rsidRPr="007E5850" w:rsidRDefault="0076271B" w:rsidP="0052168F">
      <w:pPr>
        <w:pStyle w:val="Heading2"/>
        <w:numPr>
          <w:ilvl w:val="0"/>
          <w:numId w:val="4"/>
        </w:numPr>
        <w:spacing w:before="100" w:beforeAutospacing="1"/>
        <w:ind w:left="-267" w:right="-289" w:hanging="357"/>
      </w:pPr>
      <w:bookmarkStart w:id="35" w:name="_Toc136007821"/>
      <w:r w:rsidRPr="007E5850">
        <w:t>INTRODUCTION</w:t>
      </w:r>
      <w:bookmarkEnd w:id="35"/>
    </w:p>
    <w:p w14:paraId="4DE5650C" w14:textId="102ACFF0" w:rsidR="00F4249F" w:rsidRDefault="00F4249F" w:rsidP="00864BD0">
      <w:pPr>
        <w:pStyle w:val="NormalWeb"/>
        <w:spacing w:after="0" w:afterAutospacing="0"/>
        <w:ind w:left="-432" w:right="-288"/>
        <w:jc w:val="both"/>
      </w:pPr>
      <w:bookmarkStart w:id="36" w:name="_Hlk134103373"/>
      <w:r>
        <w:t>The UN Joint Nutrition Project Phase III in Rwanda, "Effectively Fighting Stunting in Rwanda," made some progress in 2022 despite delays in its approval process. The initiative seeks to reduce malnutrition in Rwanda, particularly stunting in children, by supporting the government's efforts to improve the nutrition situation of infants, children under five, school-aged children, adolescents, and women. The major accomplishments of the project during the reporting period include signing the agreement with the target districts, conducting the baseline survey, supporting the National Child Development Agency (NCDA), establishing the SUN Business Network, and enhancing the capacity of health care providers regarding health and nutrition.</w:t>
      </w:r>
    </w:p>
    <w:p w14:paraId="7F52C7AF" w14:textId="1D2114F4" w:rsidR="00F4249F" w:rsidRDefault="00F4249F" w:rsidP="00864BD0">
      <w:pPr>
        <w:pStyle w:val="NormalWeb"/>
        <w:spacing w:after="0" w:afterAutospacing="0"/>
        <w:ind w:left="-432" w:right="-288"/>
        <w:jc w:val="both"/>
      </w:pPr>
      <w:r>
        <w:lastRenderedPageBreak/>
        <w:t xml:space="preserve">The baseline survey revealed that the nutrition, WASH, and food security situations in the two target districts were not favorable, with stunting prevalence extremely high at 50.5% in </w:t>
      </w:r>
      <w:proofErr w:type="spellStart"/>
      <w:r>
        <w:t>Ngororero</w:t>
      </w:r>
      <w:proofErr w:type="spellEnd"/>
      <w:r>
        <w:t xml:space="preserve"> and 44.4% in </w:t>
      </w:r>
      <w:proofErr w:type="spellStart"/>
      <w:r>
        <w:t>Rutsiro</w:t>
      </w:r>
      <w:proofErr w:type="spellEnd"/>
      <w:r>
        <w:t xml:space="preserve">. The project aims to increase private sector and civil society actors' participation in policy formulation, strategic planning, coordination, monitoring and evaluation, and domestic fund mobilization across multiple sectors for sustained nutrition gains. The initiative also seeks to equip service providers in health, nutrition, agriculture, social protection, ECD, and education to provide quality nutrition-related services to communities and empower communities in targeted districts to improve their nutrition situation. </w:t>
      </w:r>
      <w:r w:rsidR="000128E1">
        <w:t xml:space="preserve">The fund contribution in 2022 amounted to </w:t>
      </w:r>
      <w:r w:rsidR="00C37EE1" w:rsidRPr="009A6BA9">
        <w:rPr>
          <w:b/>
          <w:bCs/>
          <w:iCs/>
        </w:rPr>
        <w:t>USD</w:t>
      </w:r>
      <w:r w:rsidR="00554867">
        <w:rPr>
          <w:b/>
          <w:bCs/>
          <w:iCs/>
        </w:rPr>
        <w:t xml:space="preserve"> 1,</w:t>
      </w:r>
      <w:r w:rsidR="00721F22">
        <w:rPr>
          <w:b/>
          <w:bCs/>
          <w:iCs/>
        </w:rPr>
        <w:t>242,713</w:t>
      </w:r>
      <w:r w:rsidR="00E121D7">
        <w:rPr>
          <w:b/>
          <w:bCs/>
          <w:iCs/>
        </w:rPr>
        <w:t>.</w:t>
      </w:r>
      <w:r w:rsidR="00721F22">
        <w:rPr>
          <w:b/>
          <w:bCs/>
          <w:iCs/>
        </w:rPr>
        <w:t xml:space="preserve"> </w:t>
      </w:r>
      <w:r w:rsidR="00C37EE1" w:rsidRPr="009A6BA9">
        <w:rPr>
          <w:b/>
          <w:bCs/>
          <w:iCs/>
        </w:rPr>
        <w:t xml:space="preserve"> </w:t>
      </w:r>
    </w:p>
    <w:p w14:paraId="090BE19D" w14:textId="6040E9DE" w:rsidR="0076271B" w:rsidRPr="00B54770" w:rsidRDefault="0076271B" w:rsidP="0052168F">
      <w:pPr>
        <w:pStyle w:val="Heading2"/>
        <w:numPr>
          <w:ilvl w:val="0"/>
          <w:numId w:val="4"/>
        </w:numPr>
        <w:spacing w:before="100" w:beforeAutospacing="1"/>
        <w:ind w:left="-153" w:right="-289" w:hanging="357"/>
      </w:pPr>
      <w:bookmarkStart w:id="37" w:name="_Toc136007822"/>
      <w:bookmarkEnd w:id="36"/>
      <w:r w:rsidRPr="008B169D">
        <w:t>ACHI</w:t>
      </w:r>
      <w:r w:rsidR="00BD0BF8" w:rsidRPr="008B169D">
        <w:t>E</w:t>
      </w:r>
      <w:r w:rsidRPr="008B169D">
        <w:t>VEMENTS</w:t>
      </w:r>
      <w:bookmarkEnd w:id="37"/>
    </w:p>
    <w:p w14:paraId="3342938E" w14:textId="6C65F070" w:rsidR="00406526" w:rsidRDefault="00406526" w:rsidP="00864BD0">
      <w:pPr>
        <w:pStyle w:val="NormalWeb"/>
        <w:spacing w:after="0" w:afterAutospacing="0"/>
        <w:ind w:left="-432" w:right="-288"/>
        <w:jc w:val="both"/>
      </w:pPr>
      <w:r>
        <w:t>The UN Joint Nutrition Project Phase III in Rwanda aims to reduce malnutrition and stunting in children by supporting the government's efforts to improve the nutrition situation of infants, children under five, school-aged children, adolescents, and women. The project aims to strengthen the government's capacity in effective and equity-focused policy formulation, strategic planning, coordination, monitoring and evaluation (M&amp;E), and domestic funds mobilization across different sectors, including WASH, ECD, health, social protection, education, and agriculture.</w:t>
      </w:r>
    </w:p>
    <w:p w14:paraId="1C238727" w14:textId="77777777" w:rsidR="00406526" w:rsidRDefault="00406526" w:rsidP="00864BD0">
      <w:pPr>
        <w:pStyle w:val="NormalWeb"/>
        <w:spacing w:after="0" w:afterAutospacing="0"/>
        <w:ind w:left="-432" w:right="-288"/>
        <w:jc w:val="both"/>
      </w:pPr>
      <w:r>
        <w:t>Participating UN Organizations (PUNOs) pre-financed several interventions to support the strengthening of multi-sectoral nutrition coordination, and ongoing collaboration with the parliament will aid in promoting increased government commitment and mobilization of funds for nutrition. The National Child Development Agency (NCDA) received technical support, and 30 districts received capacity development to improve their planning, budgeting, and reporting. The project also seeks to equip service providers in health, agriculture, social protection, ECD, and education to provide quality nutrition-related services to communities and empower communities in targeted districts to improve their nutrition situation.</w:t>
      </w:r>
    </w:p>
    <w:p w14:paraId="41191B51" w14:textId="1B6D5895" w:rsidR="00406526" w:rsidRDefault="00406526" w:rsidP="00864BD0">
      <w:pPr>
        <w:pStyle w:val="NormalWeb"/>
        <w:spacing w:after="0" w:afterAutospacing="0"/>
        <w:ind w:left="-432" w:right="-288"/>
        <w:jc w:val="both"/>
      </w:pPr>
      <w:r>
        <w:t xml:space="preserve">The Minimum Acceptable Diet (MAD) was attained by only a minority of </w:t>
      </w:r>
      <w:r w:rsidR="009A2B65">
        <w:t>6–23-month-olds</w:t>
      </w:r>
      <w:r>
        <w:t>, and households in both districts have limited access to potable water and food insecurity. A survey evaluating the quality of nutrition services provided at the health center level revealed several issues, including a shortage of staff, limited availability of guidelines and tools, and stockouts for some services.</w:t>
      </w:r>
      <w:r w:rsidR="004E3FF3">
        <w:t xml:space="preserve"> </w:t>
      </w:r>
      <w:r>
        <w:t xml:space="preserve">To address these issues, PUNOs enhanced the health and nutrition knowledge of primary and secondary school instructors and strengthened the capacity of health care providers for surveillance of maternal, infant, and young child nutrition (MIYCN), as well as the prevention and management of undernutrition and nutrition-related non-communicable diseases (NCDs). The project also seeks to empower communities in targeted districts by improving access to and consumption of nutrient-dense foods, early </w:t>
      </w:r>
      <w:proofErr w:type="gramStart"/>
      <w:r>
        <w:t>identification</w:t>
      </w:r>
      <w:proofErr w:type="gramEnd"/>
      <w:r>
        <w:t xml:space="preserve"> and prevention of malnutrition cases, decreased risk of infectious and diarrheal diseases through improved hygiene and health practices, and increased resilience to shocks.</w:t>
      </w:r>
    </w:p>
    <w:p w14:paraId="7B39BA47" w14:textId="16299E6E" w:rsidR="00406526" w:rsidRDefault="00406526" w:rsidP="00864BD0">
      <w:pPr>
        <w:pStyle w:val="NormalWeb"/>
        <w:spacing w:after="0" w:afterAutospacing="0"/>
        <w:ind w:left="-432" w:right="-288"/>
        <w:jc w:val="both"/>
      </w:pPr>
      <w:r>
        <w:t xml:space="preserve">In 2023, trained </w:t>
      </w:r>
      <w:proofErr w:type="spellStart"/>
      <w:r>
        <w:t>parasocial</w:t>
      </w:r>
      <w:proofErr w:type="spellEnd"/>
      <w:r>
        <w:t xml:space="preserve"> workers will support the expansion of community-based savings and lending groups (VSLAs), resulting in an increase in income for beneficiaries so that they can purchase nutritious foods for their children and prevent malnutrition. Strengthening schoolchildren and adolescents' understanding of nutrition and their ability to establish school gardens and educating members of the household about adopting good nutrition and hygiene practices and preventing </w:t>
      </w:r>
      <w:r w:rsidR="009A2B65">
        <w:t>nutrition related</w:t>
      </w:r>
      <w:r>
        <w:t xml:space="preserve"> NCDs are also part of the project's objectives.</w:t>
      </w:r>
    </w:p>
    <w:p w14:paraId="055B83D9" w14:textId="3E5EB353" w:rsidR="008B169D" w:rsidRDefault="0076271B" w:rsidP="0052168F">
      <w:pPr>
        <w:pStyle w:val="Heading2"/>
        <w:numPr>
          <w:ilvl w:val="0"/>
          <w:numId w:val="4"/>
        </w:numPr>
        <w:spacing w:before="100" w:beforeAutospacing="1"/>
        <w:ind w:left="-153" w:right="-289" w:hanging="357"/>
      </w:pPr>
      <w:bookmarkStart w:id="38" w:name="_Toc136007823"/>
      <w:r w:rsidRPr="008B169D">
        <w:t>CHALLENGES AND LESSONS LEARNED</w:t>
      </w:r>
      <w:bookmarkEnd w:id="38"/>
    </w:p>
    <w:p w14:paraId="00EDDD2C" w14:textId="77777777" w:rsidR="0076271B" w:rsidRPr="009A6BA9" w:rsidRDefault="0076271B" w:rsidP="00864BD0">
      <w:pPr>
        <w:spacing w:before="100" w:beforeAutospacing="1" w:after="0"/>
        <w:ind w:left="-432" w:right="-288"/>
        <w:jc w:val="both"/>
        <w:rPr>
          <w:rFonts w:ascii="Times New Roman" w:hAnsi="Times New Roman" w:cs="Times New Roman"/>
          <w:bCs/>
          <w:sz w:val="24"/>
          <w:szCs w:val="24"/>
          <w:lang w:val="en-GB"/>
        </w:rPr>
      </w:pPr>
      <w:r w:rsidRPr="009A6BA9">
        <w:rPr>
          <w:rFonts w:ascii="Times New Roman" w:hAnsi="Times New Roman" w:cs="Times New Roman"/>
          <w:bCs/>
          <w:sz w:val="24"/>
          <w:szCs w:val="24"/>
          <w:lang w:val="en-GB"/>
        </w:rPr>
        <w:t xml:space="preserve">The project was originally planned to start in July 2021, following the previous management set-up for phases I and II of the project. With changes in the phase III project management set-up, there were </w:t>
      </w:r>
      <w:r w:rsidRPr="009A6BA9">
        <w:rPr>
          <w:rFonts w:ascii="Times New Roman" w:hAnsi="Times New Roman" w:cs="Times New Roman"/>
          <w:bCs/>
          <w:sz w:val="24"/>
          <w:szCs w:val="24"/>
          <w:lang w:val="en-GB"/>
        </w:rPr>
        <w:lastRenderedPageBreak/>
        <w:t>delays in the approval process of the project document by the government, and it took almost one year. This led to delays in the project implementation. Formal involvement of the government from the project design stage could have prevented those delays.</w:t>
      </w:r>
    </w:p>
    <w:p w14:paraId="3CF5FBD9" w14:textId="77777777" w:rsidR="009E65F3" w:rsidRPr="0076271B" w:rsidRDefault="009E65F3" w:rsidP="00864BD0">
      <w:pPr>
        <w:spacing w:before="100" w:beforeAutospacing="1" w:after="0"/>
        <w:ind w:left="-432" w:right="-288"/>
        <w:jc w:val="both"/>
        <w:rPr>
          <w:rFonts w:ascii="Times New Roman" w:hAnsi="Times New Roman" w:cs="Times New Roman"/>
          <w:b/>
          <w:iCs/>
          <w:snapToGrid w:val="0"/>
          <w:sz w:val="24"/>
          <w:szCs w:val="24"/>
          <w:lang w:val="en-GB"/>
        </w:rPr>
      </w:pPr>
    </w:p>
    <w:p w14:paraId="0499600A" w14:textId="77777777" w:rsidR="009E65F3" w:rsidRPr="008B169D" w:rsidRDefault="00FC1669" w:rsidP="0052168F">
      <w:pPr>
        <w:pStyle w:val="Heading1"/>
        <w:numPr>
          <w:ilvl w:val="0"/>
          <w:numId w:val="7"/>
        </w:numPr>
      </w:pPr>
      <w:bookmarkStart w:id="39" w:name="_Toc136007824"/>
      <w:r w:rsidRPr="008B169D">
        <w:t>JOINT PROGRAMME ON SUSTAINABLE CITIES: ACHIEVING TRANSFORMATIVE CHANGE IN RWANDA THROUGH BUILDING SUSTAINABLE AND LIVEABLE CITIES FOR ALL</w:t>
      </w:r>
      <w:bookmarkEnd w:id="39"/>
    </w:p>
    <w:p w14:paraId="0B060BFE" w14:textId="77777777" w:rsidR="009E65F3" w:rsidRPr="009A6BA9" w:rsidRDefault="009E65F3" w:rsidP="00864BD0">
      <w:pPr>
        <w:spacing w:before="100" w:beforeAutospacing="1" w:after="0"/>
        <w:ind w:left="-432" w:right="-288"/>
        <w:jc w:val="both"/>
        <w:rPr>
          <w:rFonts w:ascii="Times New Roman" w:hAnsi="Times New Roman" w:cs="Times New Roman"/>
          <w:b/>
          <w:iCs/>
          <w:snapToGrid w:val="0"/>
          <w:sz w:val="24"/>
          <w:szCs w:val="24"/>
        </w:rPr>
      </w:pPr>
    </w:p>
    <w:p w14:paraId="0206D722" w14:textId="6EF580A8" w:rsidR="000870DC" w:rsidRDefault="00C4534A" w:rsidP="0052168F">
      <w:pPr>
        <w:pStyle w:val="Heading2"/>
        <w:numPr>
          <w:ilvl w:val="0"/>
          <w:numId w:val="5"/>
        </w:numPr>
        <w:spacing w:before="100" w:beforeAutospacing="1"/>
        <w:ind w:left="-153" w:right="-289" w:hanging="357"/>
        <w:rPr>
          <w:rFonts w:eastAsia="Calibri"/>
        </w:rPr>
      </w:pPr>
      <w:bookmarkStart w:id="40" w:name="_Toc136007825"/>
      <w:r>
        <w:rPr>
          <w:rFonts w:eastAsia="Calibri"/>
        </w:rPr>
        <w:t>I</w:t>
      </w:r>
      <w:r w:rsidR="009E65F3" w:rsidRPr="00C03D07">
        <w:rPr>
          <w:rFonts w:eastAsia="Calibri"/>
        </w:rPr>
        <w:t>NTRODUCTION</w:t>
      </w:r>
      <w:bookmarkEnd w:id="40"/>
    </w:p>
    <w:p w14:paraId="648F89BE" w14:textId="7B4B349F" w:rsidR="004E3FF3" w:rsidRDefault="004E3FF3" w:rsidP="00864BD0">
      <w:pPr>
        <w:pStyle w:val="NormalWeb"/>
        <w:spacing w:after="0" w:afterAutospacing="0"/>
        <w:ind w:left="-432" w:right="-288"/>
        <w:jc w:val="both"/>
      </w:pPr>
      <w:r>
        <w:t xml:space="preserve">The JP on Sustainable Cities in Rwanda, funded by the MPTF Office, aims to promote sustainable, resilient, and inclusive urbanization in Rwanda and realize the objectives of Agenda 2030 and the UNSDCF 2018-2024. The total approved budget is USD 5,871,076, of which </w:t>
      </w:r>
      <w:r w:rsidRPr="004E3FF3">
        <w:rPr>
          <w:b/>
          <w:bCs/>
        </w:rPr>
        <w:t>USD 4,161,019 is currently available</w:t>
      </w:r>
      <w:r w:rsidR="00A04E0F">
        <w:t>.</w:t>
      </w:r>
      <w:r w:rsidR="00243752">
        <w:t xml:space="preserve"> </w:t>
      </w:r>
      <w:r w:rsidR="00EA4070">
        <w:t xml:space="preserve">The fund contribution in 2022 amounted to USD 534,426.  </w:t>
      </w:r>
    </w:p>
    <w:p w14:paraId="4A84BE18" w14:textId="6C53CBC9" w:rsidR="004E3FF3" w:rsidRDefault="004E3FF3" w:rsidP="00864BD0">
      <w:pPr>
        <w:pStyle w:val="NormalWeb"/>
        <w:spacing w:after="0" w:afterAutospacing="0"/>
        <w:ind w:left="-432" w:right="-288"/>
        <w:jc w:val="both"/>
      </w:pPr>
      <w:r>
        <w:t>The JP on Sustainable Cities aims to increase the capacity of Rwandan cities to better manage existing challenges related to urban poverty, unemployment, poor housing and underdeveloped infrastructure, natural and man-made disasters, as well as constraints on productivity, safety, and security, particularly for women and girls, and prevent future ones. The program seeks to establish habitable and inclusive cities that provide security, access to employment, adequate accommodation, and a higher quality of life for all residents, reducing social inequality, strengthening citizen participation, and providing individuals with hope and improved prospects. It is contributing to the achievement of the outcomes and outputs of the UNSDCF 2014-2024 Strategic Priority 1 of Economic Transformation, which aims to improve the quality of life of the people of Rwanda supported by a modern economy that is globally competitive, knowledge-based, and environmentally sustainable.</w:t>
      </w:r>
    </w:p>
    <w:p w14:paraId="13A0FF3E" w14:textId="77777777" w:rsidR="00E838C1" w:rsidRDefault="00FF5C40" w:rsidP="00864BD0">
      <w:pPr>
        <w:pStyle w:val="NormalWeb"/>
        <w:spacing w:after="0" w:afterAutospacing="0"/>
        <w:ind w:left="-432" w:right="-288"/>
        <w:jc w:val="both"/>
      </w:pPr>
      <w:r>
        <w:t>The program has achieved significant progress from January to December 2022, including UN Women's provision of essential services to victims of violence against women and girls, as well as access to employment for vulnerable women and girls. The UN has commenced the implementation of the Urban Monitoring Framework and City Performance Monitoring Framework in Rwandan cities to improve urban monitoring and inform decision-making. The JP has established a partnership with the Business Development Fund to provide tailoring cooperatives with entrepreneurial capacity-building training and has initiated the development of air quality monitoring systems and strategies.</w:t>
      </w:r>
      <w:bookmarkStart w:id="41" w:name="_Hlk134107867"/>
    </w:p>
    <w:p w14:paraId="3FC4C801" w14:textId="136E5F27" w:rsidR="00E838C1" w:rsidRPr="00E838C1" w:rsidRDefault="00E838C1" w:rsidP="0052168F">
      <w:pPr>
        <w:pStyle w:val="Heading2"/>
        <w:numPr>
          <w:ilvl w:val="0"/>
          <w:numId w:val="5"/>
        </w:numPr>
        <w:spacing w:before="100" w:beforeAutospacing="1"/>
        <w:ind w:left="-153" w:right="-289" w:hanging="357"/>
        <w:rPr>
          <w:rFonts w:cs="Times New Roman"/>
          <w:b w:val="0"/>
          <w:bCs/>
          <w:szCs w:val="24"/>
        </w:rPr>
      </w:pPr>
      <w:bookmarkStart w:id="42" w:name="_Toc136007826"/>
      <w:r w:rsidRPr="008B169D">
        <w:rPr>
          <w:rFonts w:eastAsia="Calibri"/>
        </w:rPr>
        <w:t>ACHIEVEMENTS</w:t>
      </w:r>
      <w:bookmarkEnd w:id="42"/>
    </w:p>
    <w:p w14:paraId="221D58E9" w14:textId="6FFBF4E6" w:rsidR="00E838C1" w:rsidRPr="00E838C1" w:rsidRDefault="00FF5C40" w:rsidP="00864BD0">
      <w:pPr>
        <w:pStyle w:val="NormalWeb"/>
        <w:spacing w:after="0" w:afterAutospacing="0"/>
        <w:ind w:left="-432" w:right="-288"/>
        <w:jc w:val="both"/>
      </w:pPr>
      <w:r w:rsidRPr="00E838C1">
        <w:t xml:space="preserve">The UN, in partnership with UNABU and AJPRODHO, provided career development support and advisory services to women, including those with disabilities, to strengthen their competitiveness in the job market. They also provided vocational skills and start-up toolkits to young girls and women with disabilities and caregivers, and equipped women peer educators on landscaping, nursery bed preparation, and flower gardening. </w:t>
      </w:r>
      <w:r w:rsidR="00E838C1" w:rsidRPr="00E838C1">
        <w:rPr>
          <w:b/>
          <w:bCs/>
        </w:rPr>
        <w:t>Over 750 women and girls improved their skills</w:t>
      </w:r>
      <w:r w:rsidR="00E838C1" w:rsidRPr="00E838C1">
        <w:t xml:space="preserve"> and </w:t>
      </w:r>
      <w:r w:rsidR="00E838C1" w:rsidRPr="00E838C1">
        <w:rPr>
          <w:b/>
          <w:bCs/>
        </w:rPr>
        <w:t>more than 480 women gained access to respectable employment</w:t>
      </w:r>
      <w:r w:rsidR="00E838C1" w:rsidRPr="00E838C1">
        <w:t xml:space="preserve"> because of new opportunities established by</w:t>
      </w:r>
      <w:r w:rsidR="00E838C1">
        <w:t xml:space="preserve"> the JP f</w:t>
      </w:r>
      <w:r w:rsidR="00E838C1" w:rsidRPr="00E838C1">
        <w:t>or vulnerable women and girls to acquire entrepreneurial skills.</w:t>
      </w:r>
    </w:p>
    <w:p w14:paraId="4E3E54F0" w14:textId="7F02F00E" w:rsidR="00E838C1" w:rsidRDefault="00FF5C40" w:rsidP="00864BD0">
      <w:pPr>
        <w:pStyle w:val="NormalWeb"/>
        <w:spacing w:after="0" w:afterAutospacing="0"/>
        <w:ind w:left="-432" w:right="-288"/>
        <w:jc w:val="both"/>
      </w:pPr>
      <w:r>
        <w:lastRenderedPageBreak/>
        <w:t xml:space="preserve">The National Labour Council strategic plan was developed to address employment and industrial relations issues, and a feasibility study was conducted on implementing social dialogue and collective bargaining in establishments. The JP implemented the Urban Monitoring Framework and City Performance Monitoring Framework in Rwanda cities to enhance urban monitoring and inform decision making. </w:t>
      </w:r>
      <w:r w:rsidR="00E838C1" w:rsidRPr="00E838C1">
        <w:rPr>
          <w:b/>
          <w:bCs/>
        </w:rPr>
        <w:t>More than 910 l</w:t>
      </w:r>
      <w:r w:rsidRPr="00E838C1">
        <w:rPr>
          <w:b/>
          <w:bCs/>
        </w:rPr>
        <w:t>ocal security structures improved their skills</w:t>
      </w:r>
      <w:r>
        <w:t xml:space="preserve"> and knowledge in prevention and response to sexual harassment and gender-based violence in urban public spaces, particularly for women and girls with disabilities. UN provided essential services to victims of violence against women and girls, including support </w:t>
      </w:r>
      <w:r w:rsidR="001A69C5">
        <w:t>to</w:t>
      </w:r>
      <w:r w:rsidR="00E838C1">
        <w:t xml:space="preserve"> </w:t>
      </w:r>
      <w:r w:rsidR="00E838C1" w:rsidRPr="001A69C5">
        <w:rPr>
          <w:b/>
          <w:bCs/>
        </w:rPr>
        <w:t>more than 690</w:t>
      </w:r>
      <w:r w:rsidRPr="001A69C5">
        <w:rPr>
          <w:b/>
          <w:bCs/>
        </w:rPr>
        <w:t xml:space="preserve"> </w:t>
      </w:r>
      <w:r w:rsidR="001A69C5">
        <w:rPr>
          <w:b/>
          <w:bCs/>
        </w:rPr>
        <w:t xml:space="preserve">women and girls </w:t>
      </w:r>
      <w:r w:rsidRPr="001A69C5">
        <w:rPr>
          <w:b/>
          <w:bCs/>
        </w:rPr>
        <w:t>with disabilities</w:t>
      </w:r>
      <w:r>
        <w:t>.</w:t>
      </w:r>
      <w:r w:rsidR="00E838C1">
        <w:t xml:space="preserve"> </w:t>
      </w:r>
      <w:r>
        <w:t xml:space="preserve">In December 2022, the </w:t>
      </w:r>
      <w:r w:rsidR="00166D4D">
        <w:t>JP</w:t>
      </w:r>
      <w:r>
        <w:t xml:space="preserve"> presented the scope, objectives, and planned activities of the project, including stakeholder mapping of air quality awareness partners in Kigali and a rapid needs assessment of REMA Functional &amp; Technical Capabilities to Monitor, Report, and Disseminate Air Quality Information. The study recommended an education and awareness campaign on air quality management, particularly regarding vehicle emissions and residential/household energy consumption as significant contributors to air pollution in Kigali.</w:t>
      </w:r>
      <w:bookmarkEnd w:id="41"/>
    </w:p>
    <w:p w14:paraId="22F98282" w14:textId="2244A679" w:rsidR="00E838C1" w:rsidRPr="008B169D" w:rsidRDefault="00E838C1" w:rsidP="0052168F">
      <w:pPr>
        <w:pStyle w:val="Heading2"/>
        <w:numPr>
          <w:ilvl w:val="0"/>
          <w:numId w:val="5"/>
        </w:numPr>
        <w:spacing w:before="100" w:beforeAutospacing="1"/>
        <w:ind w:left="-97" w:right="-289" w:hanging="357"/>
        <w:rPr>
          <w:rFonts w:eastAsia="Calibri"/>
        </w:rPr>
      </w:pPr>
      <w:bookmarkStart w:id="43" w:name="_Toc136007827"/>
      <w:r w:rsidRPr="008B169D">
        <w:rPr>
          <w:rFonts w:eastAsia="Calibri"/>
        </w:rPr>
        <w:t>CHALLENGES AND LESSONS LEARNED</w:t>
      </w:r>
      <w:bookmarkEnd w:id="43"/>
    </w:p>
    <w:p w14:paraId="479CE755" w14:textId="4F35F4AC" w:rsidR="000870DC" w:rsidRDefault="000F0CAA" w:rsidP="00864BD0">
      <w:pPr>
        <w:pStyle w:val="NormalWeb"/>
        <w:spacing w:after="0" w:afterAutospacing="0"/>
        <w:ind w:left="-432" w:right="-288"/>
        <w:jc w:val="both"/>
      </w:pPr>
      <w:r w:rsidRPr="00E838C1">
        <w:t xml:space="preserve">Together with AJPRODHO, </w:t>
      </w:r>
      <w:r w:rsidR="005B25E4" w:rsidRPr="00E838C1">
        <w:t xml:space="preserve">the JP </w:t>
      </w:r>
      <w:r w:rsidRPr="00E838C1">
        <w:t xml:space="preserve">trained women peer educators representing 11 VSLA groups comprising 330 women on landscaping, nursery gardens, and floral cultivation for the city greening initiative. After the greening project had begun, it was affected by a government policy to relocate all tree planting and horticulture sites from </w:t>
      </w:r>
      <w:r w:rsidR="005B25E4" w:rsidRPr="00E838C1">
        <w:t>most</w:t>
      </w:r>
      <w:r w:rsidRPr="00E838C1">
        <w:t xml:space="preserve"> wetlands in the city to the surrounding area. This required unforeseen time and resources to maintain the undertaking. </w:t>
      </w:r>
      <w:r w:rsidRPr="009A6BA9">
        <w:t xml:space="preserve">In addition, the UMF-CPMF project's launch was delayed because MININFRA's official sanction to initiate implementation was delayed. Due to the addition of the Huye district to the list of target cities, the work plan was </w:t>
      </w:r>
      <w:r w:rsidR="005B25E4" w:rsidRPr="009A6BA9">
        <w:t>re-evaluated</w:t>
      </w:r>
      <w:r w:rsidRPr="009A6BA9">
        <w:t xml:space="preserve"> and revised accordingly. Additionally, the project duration increased from 12 to 18 months.</w:t>
      </w:r>
    </w:p>
    <w:p w14:paraId="0E942128" w14:textId="77777777" w:rsidR="00B54770" w:rsidRDefault="00B54770" w:rsidP="00864BD0">
      <w:pPr>
        <w:pStyle w:val="NormalWeb"/>
        <w:spacing w:after="0" w:afterAutospacing="0"/>
        <w:ind w:left="-432" w:right="-288"/>
        <w:jc w:val="both"/>
      </w:pPr>
    </w:p>
    <w:p w14:paraId="6EEFA88F" w14:textId="03CCF35F" w:rsidR="000E23D0" w:rsidRDefault="000E23D0" w:rsidP="00480D1A">
      <w:pPr>
        <w:pStyle w:val="Heading1"/>
        <w:numPr>
          <w:ilvl w:val="0"/>
          <w:numId w:val="7"/>
        </w:numPr>
      </w:pPr>
      <w:bookmarkStart w:id="44" w:name="_Toc136007828"/>
      <w:r w:rsidRPr="008B169D">
        <w:t>JOINT PROGRAMME ON YOUTH</w:t>
      </w:r>
      <w:bookmarkEnd w:id="44"/>
    </w:p>
    <w:p w14:paraId="7F8E680E" w14:textId="77777777" w:rsidR="00B54770" w:rsidRPr="00B54770" w:rsidRDefault="00B54770" w:rsidP="00B54770"/>
    <w:p w14:paraId="3A382804" w14:textId="102172E3" w:rsidR="008A4807" w:rsidRDefault="000E23D0" w:rsidP="0052168F">
      <w:pPr>
        <w:pStyle w:val="Heading2"/>
        <w:numPr>
          <w:ilvl w:val="0"/>
          <w:numId w:val="6"/>
        </w:numPr>
        <w:spacing w:before="100" w:beforeAutospacing="1"/>
        <w:ind w:left="-153" w:right="-289" w:hanging="357"/>
        <w:rPr>
          <w:bCs/>
        </w:rPr>
      </w:pPr>
      <w:bookmarkStart w:id="45" w:name="_Toc136007829"/>
      <w:r w:rsidRPr="005A0AF3">
        <w:rPr>
          <w:bCs/>
        </w:rPr>
        <w:t>INTRODUCTION</w:t>
      </w:r>
      <w:bookmarkEnd w:id="45"/>
    </w:p>
    <w:p w14:paraId="570FE612" w14:textId="77777777" w:rsidR="00522D91" w:rsidRPr="00522D91" w:rsidRDefault="00522D91" w:rsidP="00522D91"/>
    <w:p w14:paraId="6B608984" w14:textId="3681FD58" w:rsidR="00FC0302" w:rsidRPr="00522D91" w:rsidRDefault="008A4807" w:rsidP="00522D91">
      <w:pPr>
        <w:ind w:left="-454" w:right="-170"/>
        <w:jc w:val="both"/>
        <w:rPr>
          <w:rFonts w:ascii="Times New Roman" w:hAnsi="Times New Roman" w:cs="Times New Roman"/>
          <w:b/>
          <w:sz w:val="24"/>
          <w:szCs w:val="24"/>
        </w:rPr>
      </w:pPr>
      <w:bookmarkStart w:id="46" w:name="_Hlk134175587"/>
      <w:r w:rsidRPr="00522D91">
        <w:rPr>
          <w:rFonts w:ascii="Times New Roman" w:hAnsi="Times New Roman" w:cs="Times New Roman"/>
          <w:sz w:val="24"/>
          <w:szCs w:val="24"/>
        </w:rPr>
        <w:t xml:space="preserve">The Joint Youth Programme (JYP) is a project that aims to economically empower vulnerable young men and women in Rwanda. </w:t>
      </w:r>
      <w:r w:rsidR="00FC0302" w:rsidRPr="00522D91">
        <w:rPr>
          <w:rFonts w:ascii="Times New Roman" w:hAnsi="Times New Roman" w:cs="Times New Roman"/>
          <w:sz w:val="24"/>
          <w:szCs w:val="24"/>
        </w:rPr>
        <w:t>The JYP's three key objectives include increasing youth access to decent jobs, empowering youth to engage in policy-making and civic engagement and increasing youth use of health services and healthy lifestyle practices. These objectives align with the UN's renewed Youth Strategy, the African Union's Vision 2063 and the SDGs, and the Rwandan Government's Agenda 2020, the National Strategy for Transformation, and the National Youth Policy. The JYP has achieved outputs such as increased employability and skills development for youth, establishment of youth-friendly policies, increased demand for employability skills, and increased youth awareness of health services and healthy life choices.</w:t>
      </w:r>
    </w:p>
    <w:p w14:paraId="718876E6" w14:textId="18FD0671" w:rsidR="00FC0302" w:rsidRDefault="00FC0302" w:rsidP="00864BD0">
      <w:pPr>
        <w:pStyle w:val="NormalWeb"/>
        <w:spacing w:after="0" w:afterAutospacing="0"/>
        <w:ind w:left="-432" w:right="-288"/>
        <w:jc w:val="both"/>
      </w:pPr>
      <w:r>
        <w:t xml:space="preserve">The JYP has a </w:t>
      </w:r>
      <w:r w:rsidRPr="00FC0302">
        <w:rPr>
          <w:b/>
          <w:bCs/>
        </w:rPr>
        <w:t>budget of USD 7,278,541</w:t>
      </w:r>
      <w:r w:rsidR="00480D1A">
        <w:rPr>
          <w:b/>
          <w:bCs/>
        </w:rPr>
        <w:t xml:space="preserve"> </w:t>
      </w:r>
      <w:r>
        <w:t xml:space="preserve">and </w:t>
      </w:r>
      <w:r w:rsidR="00DE05DD">
        <w:t xml:space="preserve">MPTF contributions in 2022 </w:t>
      </w:r>
      <w:r w:rsidR="00223D67">
        <w:t>amounted to</w:t>
      </w:r>
      <w:r w:rsidR="00DE05DD">
        <w:t xml:space="preserve"> </w:t>
      </w:r>
      <w:r w:rsidR="009E7715">
        <w:t>USD 953,433</w:t>
      </w:r>
      <w:r w:rsidR="00C55D67">
        <w:rPr>
          <w:rStyle w:val="FootnoteReference"/>
        </w:rPr>
        <w:footnoteReference w:id="3"/>
      </w:r>
      <w:r w:rsidR="00E7024E">
        <w:t xml:space="preserve">. </w:t>
      </w:r>
      <w:r>
        <w:t xml:space="preserve">The JYP contributes to the achievement of the Outcomes 1,3,4,6 of the UN Sustainable Development Cooperation Framework (UNSDCF 2018-2024). The program's success lies in its ability to address </w:t>
      </w:r>
      <w:r>
        <w:lastRenderedPageBreak/>
        <w:t>the needs of vulnerable young people through the provision of information, training, and support in areas crucial to their economic, social, and health empowerment.</w:t>
      </w:r>
    </w:p>
    <w:p w14:paraId="3FF3DFC3" w14:textId="77777777" w:rsidR="000E23D0" w:rsidRDefault="000E23D0" w:rsidP="0052168F">
      <w:pPr>
        <w:pStyle w:val="Heading2"/>
        <w:numPr>
          <w:ilvl w:val="0"/>
          <w:numId w:val="6"/>
        </w:numPr>
        <w:spacing w:before="100" w:beforeAutospacing="1"/>
        <w:ind w:left="-97" w:right="-289" w:hanging="357"/>
        <w:rPr>
          <w:bCs/>
        </w:rPr>
      </w:pPr>
      <w:bookmarkStart w:id="47" w:name="_Toc136007830"/>
      <w:bookmarkEnd w:id="46"/>
      <w:r w:rsidRPr="008B169D">
        <w:rPr>
          <w:bCs/>
        </w:rPr>
        <w:t>ACHIEVEMENTS</w:t>
      </w:r>
      <w:bookmarkEnd w:id="47"/>
    </w:p>
    <w:p w14:paraId="3745342F" w14:textId="77777777" w:rsidR="00F57919" w:rsidRDefault="00F57919" w:rsidP="00864BD0">
      <w:pPr>
        <w:pStyle w:val="NormalWeb"/>
        <w:spacing w:after="0" w:afterAutospacing="0"/>
        <w:ind w:left="-432" w:right="-288"/>
        <w:jc w:val="both"/>
      </w:pPr>
      <w:r>
        <w:t xml:space="preserve">In 2022, the program increased the capacity of 1,535 young entrepreneurs and created </w:t>
      </w:r>
      <w:r w:rsidRPr="008A4807">
        <w:rPr>
          <w:b/>
          <w:bCs/>
        </w:rPr>
        <w:t xml:space="preserve">8,899 employment opportunities for young people </w:t>
      </w:r>
      <w:r>
        <w:t xml:space="preserve">through competitions and training. The 5th annual </w:t>
      </w:r>
      <w:proofErr w:type="spellStart"/>
      <w:r>
        <w:t>YouthConnekt</w:t>
      </w:r>
      <w:proofErr w:type="spellEnd"/>
      <w:r>
        <w:t xml:space="preserve"> Africa (YCA) Summit was also held, bringing together 10,000 young people to advance solutions to issues vital to the future of youth worldwide. The summit resulted in the production of an African Youth manifesto on climate change</w:t>
      </w:r>
      <w:r w:rsidRPr="008B169D">
        <w:t xml:space="preserve"> (UNFCCC, COP27),</w:t>
      </w:r>
      <w:r>
        <w:t xml:space="preserve"> presented at the United Nations Conference on climate change, as well as a commitment from the majority of the 22 Ministers of Youth from across the continent present in Kigali to increase their investment in their youth.</w:t>
      </w:r>
    </w:p>
    <w:p w14:paraId="0E2B3DBC" w14:textId="77777777" w:rsidR="005D31E7" w:rsidRDefault="005D31E7" w:rsidP="00864BD0">
      <w:pPr>
        <w:pStyle w:val="NormalWeb"/>
        <w:spacing w:after="0" w:afterAutospacing="0"/>
        <w:ind w:left="-432" w:right="-288"/>
        <w:jc w:val="both"/>
      </w:pPr>
      <w:r>
        <w:t>The JP has provided technical and financial support to the Rwanda Career Women's Centre to enhance young women's digital literacy, entrepreneurship, and coaching skills. The program has trained and supported 30 women in Clarity 4D, 30 young girls in business development, employability skills, entrepreneurship, and leadership skills, and 25 women in developing their business plans. Additionally, 60 young women and girls have received intensive training in computer programs, leadership, and entrepreneurship, and 10 of them were awarded full-time jobs as junior software developers.</w:t>
      </w:r>
    </w:p>
    <w:p w14:paraId="2BEC03FB" w14:textId="77777777" w:rsidR="005D31E7" w:rsidRDefault="005D31E7" w:rsidP="00864BD0">
      <w:pPr>
        <w:pStyle w:val="NormalWeb"/>
        <w:spacing w:after="0" w:afterAutospacing="0"/>
        <w:ind w:left="-432" w:right="-288"/>
        <w:jc w:val="both"/>
      </w:pPr>
      <w:r>
        <w:t xml:space="preserve">The JYP has also supported vulnerable young entrepreneurs by providing them with working capital, training, and start-up toolkits to set up their businesses and generate income. The </w:t>
      </w:r>
      <w:proofErr w:type="spellStart"/>
      <w:r>
        <w:t>YouthConnekt</w:t>
      </w:r>
      <w:proofErr w:type="spellEnd"/>
      <w:r>
        <w:t xml:space="preserve"> bootcamp/awards have trained and awarded 580 young entrepreneurs with entrepreneurship skills, project development and management skills, toolkits, and cash prizes, and 236 have been awarded seed funding capital to scale-up their businesses. The </w:t>
      </w:r>
      <w:proofErr w:type="spellStart"/>
      <w:r w:rsidRPr="0070666F">
        <w:rPr>
          <w:b/>
          <w:bCs/>
        </w:rPr>
        <w:t>YouthConnekt</w:t>
      </w:r>
      <w:proofErr w:type="spellEnd"/>
      <w:r w:rsidRPr="0070666F">
        <w:rPr>
          <w:b/>
          <w:bCs/>
        </w:rPr>
        <w:t xml:space="preserve"> </w:t>
      </w:r>
      <w:proofErr w:type="spellStart"/>
      <w:r w:rsidRPr="0070666F">
        <w:rPr>
          <w:b/>
          <w:bCs/>
        </w:rPr>
        <w:t>Ecobrigade</w:t>
      </w:r>
      <w:proofErr w:type="spellEnd"/>
      <w:r w:rsidRPr="0070666F">
        <w:rPr>
          <w:b/>
          <w:bCs/>
        </w:rPr>
        <w:t xml:space="preserve"> and </w:t>
      </w:r>
      <w:proofErr w:type="spellStart"/>
      <w:r w:rsidRPr="0070666F">
        <w:rPr>
          <w:b/>
          <w:bCs/>
        </w:rPr>
        <w:t>YouthConnekt</w:t>
      </w:r>
      <w:proofErr w:type="spellEnd"/>
      <w:r w:rsidRPr="0070666F">
        <w:rPr>
          <w:b/>
          <w:bCs/>
        </w:rPr>
        <w:t xml:space="preserve"> Mentorship Training Program have created and sustained a total of 11,889 jobs</w:t>
      </w:r>
      <w:r>
        <w:t xml:space="preserve"> while providing mentorship sessions and guidance to young entrepreneurs to ensure proper growth of their businesses.</w:t>
      </w:r>
    </w:p>
    <w:p w14:paraId="48E8149F" w14:textId="77777777" w:rsidR="005D31E7" w:rsidRDefault="005D31E7" w:rsidP="00B54770">
      <w:pPr>
        <w:pStyle w:val="NormalWeb"/>
        <w:spacing w:after="0" w:afterAutospacing="0"/>
        <w:ind w:left="-431" w:right="-289"/>
        <w:jc w:val="both"/>
      </w:pPr>
      <w:r>
        <w:t xml:space="preserve">The </w:t>
      </w:r>
      <w:proofErr w:type="spellStart"/>
      <w:r>
        <w:t>YouthConnekt</w:t>
      </w:r>
      <w:proofErr w:type="spellEnd"/>
      <w:r>
        <w:t xml:space="preserve"> Month and Holiday program has empowered young people to participate in civic engagement and policy dialogue and has </w:t>
      </w:r>
      <w:r w:rsidRPr="0070666F">
        <w:rPr>
          <w:b/>
          <w:bCs/>
        </w:rPr>
        <w:t>created 7,760 jobs.</w:t>
      </w:r>
      <w:r>
        <w:t xml:space="preserve"> The UN has supported the review of the Adolescent Sexual and Reproductive Health/Family Planning Strategic Plan and the situation analysis on Adolescent health to inform the development of a Comprehensive Adolescent Health Strategy. The UN has also supported community-based radios, social media, and interpersonal communication to </w:t>
      </w:r>
      <w:r w:rsidRPr="0070666F">
        <w:rPr>
          <w:b/>
          <w:bCs/>
        </w:rPr>
        <w:t>reach 60,000 adolescents and young people</w:t>
      </w:r>
      <w:r>
        <w:t xml:space="preserve"> in and out-of-school, and </w:t>
      </w:r>
      <w:r w:rsidRPr="0070666F">
        <w:rPr>
          <w:b/>
          <w:bCs/>
        </w:rPr>
        <w:t>23,000 had received HIV testing services</w:t>
      </w:r>
      <w:r>
        <w:t>. The Innovation Accelerator (</w:t>
      </w:r>
      <w:proofErr w:type="spellStart"/>
      <w:r>
        <w:t>iAccelerator</w:t>
      </w:r>
      <w:proofErr w:type="spellEnd"/>
      <w:r>
        <w:t>) has supported young entrepreneurs with seed funding, training, and skills development to generate innovative solutions.</w:t>
      </w:r>
    </w:p>
    <w:p w14:paraId="0A6BF6A0" w14:textId="0C9A86ED" w:rsidR="005D31E7" w:rsidRDefault="005D31E7" w:rsidP="00864BD0">
      <w:pPr>
        <w:pStyle w:val="NormalWeb"/>
        <w:spacing w:after="0" w:afterAutospacing="0"/>
        <w:ind w:left="-432" w:right="-288"/>
        <w:jc w:val="both"/>
      </w:pPr>
      <w:r>
        <w:t xml:space="preserve">Moreover, the UN supported the National Child Development Agency (NCDA) to train 252 adolescent peer facilitators to understand and participate in the prevention, </w:t>
      </w:r>
      <w:proofErr w:type="gramStart"/>
      <w:r>
        <w:t>identification</w:t>
      </w:r>
      <w:proofErr w:type="gramEnd"/>
      <w:r>
        <w:t xml:space="preserve"> and reporting of Violence Against Children (VAC) and Gender-Based Violence (GBV). The UN also placed 67 children and young people with disabilities in family care, produced 60 episodes on</w:t>
      </w:r>
      <w:r w:rsidR="00F57919">
        <w:t xml:space="preserve"> </w:t>
      </w:r>
      <w:r>
        <w:t>education, established a model remedial education program, and supported school-to-work transition.</w:t>
      </w:r>
    </w:p>
    <w:p w14:paraId="75274873" w14:textId="77777777" w:rsidR="00CF14DE" w:rsidRDefault="00CF14DE" w:rsidP="00864BD0">
      <w:pPr>
        <w:pStyle w:val="NormalWeb"/>
        <w:spacing w:after="0" w:afterAutospacing="0"/>
        <w:ind w:left="-432" w:right="-288"/>
        <w:jc w:val="both"/>
      </w:pPr>
    </w:p>
    <w:p w14:paraId="2D3398AF" w14:textId="77777777" w:rsidR="00CF14DE" w:rsidRDefault="00CF14DE" w:rsidP="00864BD0">
      <w:pPr>
        <w:pStyle w:val="NormalWeb"/>
        <w:spacing w:after="0" w:afterAutospacing="0"/>
        <w:ind w:left="-432" w:right="-288"/>
        <w:jc w:val="both"/>
      </w:pPr>
    </w:p>
    <w:p w14:paraId="4090620D" w14:textId="77777777" w:rsidR="00CF14DE" w:rsidRDefault="00CF14DE" w:rsidP="00864BD0">
      <w:pPr>
        <w:pStyle w:val="NormalWeb"/>
        <w:spacing w:after="0" w:afterAutospacing="0"/>
        <w:ind w:left="-432" w:right="-288"/>
        <w:jc w:val="both"/>
      </w:pPr>
    </w:p>
    <w:p w14:paraId="532B8DB4" w14:textId="0F4759CB" w:rsidR="005D31E7" w:rsidRDefault="00CF14DE" w:rsidP="00F54443">
      <w:pPr>
        <w:pStyle w:val="NormalWeb"/>
      </w:pPr>
      <w:r w:rsidRPr="00AC07E7">
        <w:rPr>
          <w:noProof/>
        </w:rPr>
        <w:lastRenderedPageBreak/>
        <w:drawing>
          <wp:anchor distT="0" distB="0" distL="114300" distR="114300" simplePos="0" relativeHeight="251730944" behindDoc="1" locked="0" layoutInCell="1" allowOverlap="1" wp14:anchorId="54C07054" wp14:editId="3FD5A489">
            <wp:simplePos x="0" y="0"/>
            <wp:positionH relativeFrom="column">
              <wp:posOffset>2613660</wp:posOffset>
            </wp:positionH>
            <wp:positionV relativeFrom="paragraph">
              <wp:posOffset>4445</wp:posOffset>
            </wp:positionV>
            <wp:extent cx="3512185" cy="1619885"/>
            <wp:effectExtent l="0" t="0" r="0" b="0"/>
            <wp:wrapNone/>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rotWithShape="1">
                    <a:blip r:embed="rId45">
                      <a:extLst>
                        <a:ext uri="{28A0092B-C50C-407E-A947-70E740481C1C}">
                          <a14:useLocalDpi xmlns:a14="http://schemas.microsoft.com/office/drawing/2010/main" val="0"/>
                        </a:ext>
                      </a:extLst>
                    </a:blip>
                    <a:srcRect t="25861" b="6697"/>
                    <a:stretch/>
                  </pic:blipFill>
                  <pic:spPr bwMode="auto">
                    <a:xfrm>
                      <a:off x="0" y="0"/>
                      <a:ext cx="351218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07E7">
        <w:rPr>
          <w:noProof/>
        </w:rPr>
        <w:drawing>
          <wp:anchor distT="0" distB="0" distL="114300" distR="114300" simplePos="0" relativeHeight="251729920" behindDoc="0" locked="0" layoutInCell="1" allowOverlap="1" wp14:anchorId="672D7B53" wp14:editId="1DD70C03">
            <wp:simplePos x="0" y="0"/>
            <wp:positionH relativeFrom="column">
              <wp:posOffset>-119380</wp:posOffset>
            </wp:positionH>
            <wp:positionV relativeFrom="paragraph">
              <wp:posOffset>59055</wp:posOffset>
            </wp:positionV>
            <wp:extent cx="2454275" cy="1583690"/>
            <wp:effectExtent l="0" t="0" r="317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l="4866" t="10464" r="23993" b="16437"/>
                    <a:stretch>
                      <a:fillRect/>
                    </a:stretch>
                  </pic:blipFill>
                  <pic:spPr bwMode="auto">
                    <a:xfrm>
                      <a:off x="0" y="0"/>
                      <a:ext cx="2454275" cy="1583690"/>
                    </a:xfrm>
                    <a:prstGeom prst="rect">
                      <a:avLst/>
                    </a:prstGeom>
                    <a:noFill/>
                  </pic:spPr>
                </pic:pic>
              </a:graphicData>
            </a:graphic>
            <wp14:sizeRelH relativeFrom="page">
              <wp14:pctWidth>0</wp14:pctWidth>
            </wp14:sizeRelH>
            <wp14:sizeRelV relativeFrom="page">
              <wp14:pctHeight>0</wp14:pctHeight>
            </wp14:sizeRelV>
          </wp:anchor>
        </w:drawing>
      </w:r>
    </w:p>
    <w:p w14:paraId="1A65240A" w14:textId="3122DA47" w:rsidR="008B169D" w:rsidRDefault="008B169D" w:rsidP="00F54443">
      <w:pPr>
        <w:tabs>
          <w:tab w:val="left" w:pos="1020"/>
        </w:tabs>
        <w:jc w:val="both"/>
        <w:rPr>
          <w:rFonts w:ascii="Times New Roman" w:hAnsi="Times New Roman" w:cs="Times New Roman"/>
          <w:sz w:val="24"/>
          <w:szCs w:val="24"/>
        </w:rPr>
      </w:pPr>
    </w:p>
    <w:p w14:paraId="31155302" w14:textId="5C2EED02" w:rsidR="00864BD0" w:rsidRDefault="00864BD0" w:rsidP="00F54443">
      <w:pPr>
        <w:tabs>
          <w:tab w:val="left" w:pos="3468"/>
        </w:tabs>
        <w:spacing w:line="360" w:lineRule="auto"/>
        <w:jc w:val="center"/>
        <w:rPr>
          <w:rFonts w:ascii="Times New Roman" w:hAnsi="Times New Roman" w:cs="Times New Roman"/>
          <w:b/>
          <w:bCs/>
          <w:i/>
          <w:iCs/>
          <w:sz w:val="18"/>
          <w:szCs w:val="18"/>
          <w:u w:val="single"/>
        </w:rPr>
      </w:pPr>
    </w:p>
    <w:p w14:paraId="1381F42B" w14:textId="77777777" w:rsidR="00864BD0" w:rsidRDefault="00864BD0" w:rsidP="00F54443">
      <w:pPr>
        <w:tabs>
          <w:tab w:val="left" w:pos="3468"/>
        </w:tabs>
        <w:spacing w:line="360" w:lineRule="auto"/>
        <w:jc w:val="center"/>
        <w:rPr>
          <w:rFonts w:ascii="Times New Roman" w:hAnsi="Times New Roman" w:cs="Times New Roman"/>
          <w:b/>
          <w:bCs/>
          <w:i/>
          <w:iCs/>
          <w:sz w:val="18"/>
          <w:szCs w:val="18"/>
          <w:u w:val="single"/>
        </w:rPr>
      </w:pPr>
    </w:p>
    <w:p w14:paraId="15F79E09" w14:textId="77777777" w:rsidR="00864BD0" w:rsidRDefault="00864BD0" w:rsidP="00F54443">
      <w:pPr>
        <w:tabs>
          <w:tab w:val="left" w:pos="3468"/>
        </w:tabs>
        <w:spacing w:line="360" w:lineRule="auto"/>
        <w:jc w:val="center"/>
        <w:rPr>
          <w:rFonts w:ascii="Times New Roman" w:hAnsi="Times New Roman" w:cs="Times New Roman"/>
          <w:b/>
          <w:bCs/>
          <w:i/>
          <w:iCs/>
          <w:sz w:val="18"/>
          <w:szCs w:val="18"/>
          <w:u w:val="single"/>
        </w:rPr>
      </w:pPr>
    </w:p>
    <w:p w14:paraId="0237238D" w14:textId="77777777" w:rsidR="00864BD0" w:rsidRDefault="00864BD0" w:rsidP="00F54443">
      <w:pPr>
        <w:tabs>
          <w:tab w:val="left" w:pos="3468"/>
        </w:tabs>
        <w:spacing w:line="360" w:lineRule="auto"/>
        <w:jc w:val="center"/>
        <w:rPr>
          <w:rFonts w:ascii="Times New Roman" w:hAnsi="Times New Roman" w:cs="Times New Roman"/>
          <w:b/>
          <w:bCs/>
          <w:i/>
          <w:iCs/>
          <w:sz w:val="18"/>
          <w:szCs w:val="18"/>
          <w:u w:val="single"/>
        </w:rPr>
      </w:pPr>
    </w:p>
    <w:p w14:paraId="34937772" w14:textId="185B7ED0" w:rsidR="000E23D0" w:rsidRDefault="000E23D0" w:rsidP="00F54443">
      <w:pPr>
        <w:tabs>
          <w:tab w:val="left" w:pos="3468"/>
        </w:tabs>
        <w:spacing w:line="360" w:lineRule="auto"/>
        <w:jc w:val="center"/>
        <w:rPr>
          <w:rFonts w:ascii="Times New Roman" w:hAnsi="Times New Roman" w:cs="Times New Roman"/>
          <w:sz w:val="24"/>
          <w:szCs w:val="24"/>
        </w:rPr>
      </w:pPr>
      <w:r w:rsidRPr="00E8494F">
        <w:rPr>
          <w:rFonts w:ascii="Times New Roman" w:hAnsi="Times New Roman" w:cs="Times New Roman"/>
          <w:b/>
          <w:bCs/>
          <w:i/>
          <w:iCs/>
          <w:sz w:val="18"/>
          <w:szCs w:val="18"/>
          <w:u w:val="single"/>
        </w:rPr>
        <w:t xml:space="preserve">Vulnerable Groups Supported in Hair Dressing (Left) Winners of TVET Youth Challenge, IPRC </w:t>
      </w:r>
      <w:proofErr w:type="spellStart"/>
      <w:r w:rsidRPr="00E8494F">
        <w:rPr>
          <w:rFonts w:ascii="Times New Roman" w:hAnsi="Times New Roman" w:cs="Times New Roman"/>
          <w:b/>
          <w:bCs/>
          <w:i/>
          <w:iCs/>
          <w:sz w:val="18"/>
          <w:szCs w:val="18"/>
          <w:u w:val="single"/>
        </w:rPr>
        <w:t>Kitabi</w:t>
      </w:r>
      <w:proofErr w:type="spellEnd"/>
      <w:r w:rsidRPr="00E8494F">
        <w:rPr>
          <w:rFonts w:ascii="Times New Roman" w:hAnsi="Times New Roman" w:cs="Times New Roman"/>
          <w:b/>
          <w:bCs/>
          <w:i/>
          <w:iCs/>
          <w:sz w:val="18"/>
          <w:szCs w:val="18"/>
          <w:u w:val="single"/>
        </w:rPr>
        <w:t xml:space="preserve"> (right</w:t>
      </w:r>
    </w:p>
    <w:p w14:paraId="3709068A" w14:textId="12911E2E" w:rsidR="005D31E7" w:rsidRDefault="005D31E7" w:rsidP="00B54770">
      <w:pPr>
        <w:pStyle w:val="NormalWeb"/>
        <w:spacing w:after="120" w:afterAutospacing="0"/>
        <w:ind w:left="-431" w:right="-289"/>
        <w:jc w:val="both"/>
      </w:pPr>
      <w:r>
        <w:t>These programs are part of the efforts to achieve the Sustainable Development Goals and contribute to the development of Rwanda. They provide training, mentorship, and financial support to young entrepreneurs and vulnerable young people, which helps them acquire skills and knowledge necessary to establish their businesses and generate income. Moreover, they provide access to information and resources that can improve their health, well-being, and mental health. The programs have been successful in creating jobs, empowering young people, and enhancing their skills and knowledge, which contributes to the overall development of Rwanda.</w:t>
      </w:r>
    </w:p>
    <w:p w14:paraId="7B193757" w14:textId="20809278" w:rsidR="000E23D0" w:rsidRDefault="000E23D0" w:rsidP="00B54770">
      <w:pPr>
        <w:tabs>
          <w:tab w:val="left" w:pos="1020"/>
        </w:tabs>
        <w:ind w:left="-431" w:right="-289"/>
        <w:jc w:val="both"/>
        <w:rPr>
          <w:rFonts w:ascii="Times New Roman" w:hAnsi="Times New Roman" w:cs="Times New Roman"/>
          <w:sz w:val="24"/>
          <w:szCs w:val="24"/>
        </w:rPr>
      </w:pPr>
    </w:p>
    <w:p w14:paraId="2454EA56" w14:textId="5AC0724B" w:rsidR="000E23D0" w:rsidRDefault="000E23D0" w:rsidP="0052168F">
      <w:pPr>
        <w:pStyle w:val="Heading2"/>
        <w:numPr>
          <w:ilvl w:val="0"/>
          <w:numId w:val="6"/>
        </w:numPr>
        <w:ind w:left="-153" w:right="-289" w:hanging="357"/>
        <w:rPr>
          <w:bCs/>
        </w:rPr>
      </w:pPr>
      <w:bookmarkStart w:id="48" w:name="_Toc136007831"/>
      <w:r w:rsidRPr="008B169D">
        <w:rPr>
          <w:bCs/>
        </w:rPr>
        <w:t>CHALLENGES AND LESSONS LEARNED</w:t>
      </w:r>
      <w:bookmarkEnd w:id="48"/>
    </w:p>
    <w:p w14:paraId="4CF4A8F2" w14:textId="7BBAE576" w:rsidR="00F57919" w:rsidRPr="00F57919" w:rsidRDefault="00F57919" w:rsidP="00B54770">
      <w:pPr>
        <w:ind w:left="-431" w:right="-289"/>
      </w:pPr>
    </w:p>
    <w:p w14:paraId="68AEBCD5" w14:textId="21D4B290" w:rsidR="000E23D0" w:rsidRDefault="000E23D0" w:rsidP="00B54770">
      <w:pPr>
        <w:ind w:left="-431" w:right="-289"/>
        <w:jc w:val="both"/>
        <w:rPr>
          <w:rFonts w:ascii="Times New Roman" w:hAnsi="Times New Roman" w:cs="Times New Roman"/>
          <w:sz w:val="24"/>
          <w:szCs w:val="24"/>
        </w:rPr>
      </w:pPr>
      <w:r w:rsidRPr="00CC6567">
        <w:rPr>
          <w:rFonts w:ascii="Times New Roman" w:hAnsi="Times New Roman" w:cs="Times New Roman"/>
          <w:sz w:val="24"/>
          <w:szCs w:val="24"/>
        </w:rPr>
        <w:t xml:space="preserve">The Joint Youth Programme is facing a challenge to measure the impact of its interventions on the youth. To address this, the 5th edition of the </w:t>
      </w:r>
      <w:proofErr w:type="spellStart"/>
      <w:r w:rsidRPr="00CC6567">
        <w:rPr>
          <w:rFonts w:ascii="Times New Roman" w:hAnsi="Times New Roman" w:cs="Times New Roman"/>
          <w:sz w:val="24"/>
          <w:szCs w:val="24"/>
        </w:rPr>
        <w:t>YouthConnekt</w:t>
      </w:r>
      <w:proofErr w:type="spellEnd"/>
      <w:r w:rsidRPr="00CC6567">
        <w:rPr>
          <w:rFonts w:ascii="Times New Roman" w:hAnsi="Times New Roman" w:cs="Times New Roman"/>
          <w:sz w:val="24"/>
          <w:szCs w:val="24"/>
        </w:rPr>
        <w:t xml:space="preserve"> Africa Summit was organized, involving 10,000 young people across Africa and beyond. All UN agencies mobilized their technical and financial support, contributing to this success.</w:t>
      </w:r>
    </w:p>
    <w:p w14:paraId="3702ECE6" w14:textId="77777777" w:rsidR="00F57919" w:rsidRPr="00CC6567" w:rsidRDefault="00F57919" w:rsidP="00B54770">
      <w:pPr>
        <w:ind w:left="-431" w:right="-289"/>
        <w:jc w:val="both"/>
        <w:rPr>
          <w:rFonts w:ascii="Times New Roman" w:hAnsi="Times New Roman" w:cs="Times New Roman"/>
          <w:sz w:val="24"/>
          <w:szCs w:val="24"/>
        </w:rPr>
      </w:pPr>
    </w:p>
    <w:p w14:paraId="1785ACA5" w14:textId="48AA1239" w:rsidR="000E23D0" w:rsidRDefault="000E23D0" w:rsidP="0052168F">
      <w:pPr>
        <w:pStyle w:val="Heading2"/>
        <w:numPr>
          <w:ilvl w:val="0"/>
          <w:numId w:val="6"/>
        </w:numPr>
        <w:ind w:left="-153" w:right="-289" w:hanging="357"/>
        <w:rPr>
          <w:bCs/>
        </w:rPr>
      </w:pPr>
      <w:bookmarkStart w:id="49" w:name="_Toc136007832"/>
      <w:r w:rsidRPr="008B169D">
        <w:rPr>
          <w:bCs/>
        </w:rPr>
        <w:t>HUMAN INTEREST STORIES</w:t>
      </w:r>
      <w:bookmarkEnd w:id="49"/>
    </w:p>
    <w:p w14:paraId="6CF95E04" w14:textId="779F688D" w:rsidR="008B169D" w:rsidRPr="008B169D" w:rsidRDefault="00AA08EC" w:rsidP="00F54443">
      <w:r>
        <w:rPr>
          <w:noProof/>
        </w:rPr>
        <w:drawing>
          <wp:anchor distT="0" distB="0" distL="114300" distR="114300" simplePos="0" relativeHeight="251743232" behindDoc="1" locked="0" layoutInCell="1" allowOverlap="1" wp14:anchorId="784FC401" wp14:editId="50E3F1AF">
            <wp:simplePos x="0" y="0"/>
            <wp:positionH relativeFrom="column">
              <wp:posOffset>-182880</wp:posOffset>
            </wp:positionH>
            <wp:positionV relativeFrom="paragraph">
              <wp:posOffset>201930</wp:posOffset>
            </wp:positionV>
            <wp:extent cx="4663440" cy="2156460"/>
            <wp:effectExtent l="0" t="0" r="3810" b="0"/>
            <wp:wrapTight wrapText="bothSides">
              <wp:wrapPolygon edited="0">
                <wp:start x="0" y="0"/>
                <wp:lineTo x="0" y="21371"/>
                <wp:lineTo x="21529" y="21371"/>
                <wp:lineTo x="21529" y="0"/>
                <wp:lineTo x="0" y="0"/>
              </wp:wrapPolygon>
            </wp:wrapTight>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l="162" t="-1182" r="943" b="2782"/>
                    <a:stretch/>
                  </pic:blipFill>
                  <pic:spPr bwMode="auto">
                    <a:xfrm>
                      <a:off x="0" y="0"/>
                      <a:ext cx="4663440" cy="2156460"/>
                    </a:xfrm>
                    <a:prstGeom prst="rect">
                      <a:avLst/>
                    </a:prstGeom>
                    <a:ln>
                      <a:noFill/>
                    </a:ln>
                    <a:extLst>
                      <a:ext uri="{53640926-AAD7-44D8-BBD7-CCE9431645EC}">
                        <a14:shadowObscured xmlns:a14="http://schemas.microsoft.com/office/drawing/2010/main"/>
                      </a:ext>
                    </a:extLst>
                  </pic:spPr>
                </pic:pic>
              </a:graphicData>
            </a:graphic>
          </wp:anchor>
        </w:drawing>
      </w:r>
    </w:p>
    <w:p w14:paraId="7E3CF8ED" w14:textId="13EC9F13" w:rsidR="000E23D0" w:rsidRDefault="000E23D0" w:rsidP="00F54443"/>
    <w:p w14:paraId="042684C7" w14:textId="2C3924AB" w:rsidR="000E23D0" w:rsidRPr="00A74DD5" w:rsidRDefault="000E23D0" w:rsidP="00F54443"/>
    <w:p w14:paraId="67EC251B" w14:textId="6C8CA2CB" w:rsidR="009A2B65" w:rsidRDefault="009A2B65" w:rsidP="00F54443">
      <w:pPr>
        <w:pStyle w:val="NormalWeb"/>
        <w:jc w:val="both"/>
      </w:pPr>
    </w:p>
    <w:p w14:paraId="7384F414" w14:textId="6703F8EC" w:rsidR="008B169D" w:rsidRDefault="008B169D" w:rsidP="00F54443">
      <w:pPr>
        <w:pStyle w:val="ListParagraph"/>
        <w:ind w:left="0"/>
        <w:rPr>
          <w:rFonts w:ascii="Times New Roman" w:hAnsi="Times New Roman" w:cs="Times New Roman"/>
          <w:b/>
          <w:iCs/>
          <w:snapToGrid w:val="0"/>
          <w:color w:val="0070C0"/>
          <w:sz w:val="24"/>
          <w:szCs w:val="24"/>
        </w:rPr>
      </w:pPr>
    </w:p>
    <w:p w14:paraId="3530BCDC" w14:textId="4EDC0266" w:rsidR="008B169D" w:rsidRDefault="008B169D" w:rsidP="00F54443">
      <w:pPr>
        <w:pStyle w:val="ListParagraph"/>
        <w:ind w:left="0"/>
        <w:rPr>
          <w:rFonts w:ascii="Times New Roman" w:hAnsi="Times New Roman" w:cs="Times New Roman"/>
          <w:b/>
          <w:iCs/>
          <w:snapToGrid w:val="0"/>
          <w:color w:val="0070C0"/>
          <w:sz w:val="24"/>
          <w:szCs w:val="24"/>
        </w:rPr>
      </w:pPr>
    </w:p>
    <w:p w14:paraId="47E7CA67" w14:textId="33FADC13" w:rsidR="008B169D" w:rsidRDefault="008B169D" w:rsidP="00F54443">
      <w:pPr>
        <w:pStyle w:val="ListParagraph"/>
        <w:ind w:left="0"/>
        <w:rPr>
          <w:rFonts w:ascii="Times New Roman" w:hAnsi="Times New Roman" w:cs="Times New Roman"/>
          <w:b/>
          <w:iCs/>
          <w:snapToGrid w:val="0"/>
          <w:color w:val="0070C0"/>
          <w:sz w:val="24"/>
          <w:szCs w:val="24"/>
        </w:rPr>
      </w:pPr>
    </w:p>
    <w:p w14:paraId="5B5C9C8F" w14:textId="55FEA338" w:rsidR="006A7EFF" w:rsidRDefault="00864BD0" w:rsidP="00F54443">
      <w:pPr>
        <w:pStyle w:val="Heading1"/>
        <w:rPr>
          <w:snapToGrid w:val="0"/>
        </w:rPr>
      </w:pPr>
      <w:bookmarkStart w:id="50" w:name="_Toc136007833"/>
      <w:r>
        <w:rPr>
          <w:noProof/>
        </w:rPr>
        <w:lastRenderedPageBreak/>
        <w:drawing>
          <wp:anchor distT="0" distB="0" distL="114300" distR="114300" simplePos="0" relativeHeight="251742208" behindDoc="0" locked="0" layoutInCell="1" allowOverlap="1" wp14:anchorId="00D4C038" wp14:editId="748ECB35">
            <wp:simplePos x="0" y="0"/>
            <wp:positionH relativeFrom="margin">
              <wp:align>left</wp:align>
            </wp:positionH>
            <wp:positionV relativeFrom="margin">
              <wp:posOffset>-80645</wp:posOffset>
            </wp:positionV>
            <wp:extent cx="4464000" cy="2510878"/>
            <wp:effectExtent l="0" t="0" r="0" b="3810"/>
            <wp:wrapSquare wrapText="bothSides"/>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4464000" cy="2510878"/>
                    </a:xfrm>
                    <a:prstGeom prst="rect">
                      <a:avLst/>
                    </a:prstGeom>
                  </pic:spPr>
                </pic:pic>
              </a:graphicData>
            </a:graphic>
            <wp14:sizeRelH relativeFrom="margin">
              <wp14:pctWidth>0</wp14:pctWidth>
            </wp14:sizeRelH>
            <wp14:sizeRelV relativeFrom="margin">
              <wp14:pctHeight>0</wp14:pctHeight>
            </wp14:sizeRelV>
          </wp:anchor>
        </w:drawing>
      </w:r>
      <w:bookmarkEnd w:id="50"/>
    </w:p>
    <w:p w14:paraId="0DC32A45" w14:textId="05EA019D" w:rsidR="006A7EFF" w:rsidRDefault="006A7EFF" w:rsidP="00F54443">
      <w:pPr>
        <w:pStyle w:val="Heading1"/>
        <w:rPr>
          <w:snapToGrid w:val="0"/>
        </w:rPr>
      </w:pPr>
    </w:p>
    <w:p w14:paraId="282589FF" w14:textId="17D9D772" w:rsidR="006A7EFF" w:rsidRDefault="006A7EFF" w:rsidP="00F54443">
      <w:pPr>
        <w:pStyle w:val="Heading1"/>
        <w:rPr>
          <w:snapToGrid w:val="0"/>
        </w:rPr>
      </w:pPr>
    </w:p>
    <w:p w14:paraId="014DD628" w14:textId="17E7FCCD" w:rsidR="006A7EFF" w:rsidRDefault="006A7EFF" w:rsidP="00F54443">
      <w:pPr>
        <w:pStyle w:val="Heading1"/>
        <w:rPr>
          <w:snapToGrid w:val="0"/>
        </w:rPr>
      </w:pPr>
    </w:p>
    <w:p w14:paraId="6E7888C8" w14:textId="24BEA8C3" w:rsidR="006A7EFF" w:rsidRDefault="006A7EFF" w:rsidP="00F54443">
      <w:pPr>
        <w:pStyle w:val="Heading1"/>
        <w:rPr>
          <w:snapToGrid w:val="0"/>
        </w:rPr>
      </w:pPr>
    </w:p>
    <w:p w14:paraId="29D5CCEB" w14:textId="6D02D0DE" w:rsidR="006A7EFF" w:rsidRDefault="006A7EFF" w:rsidP="00F54443"/>
    <w:p w14:paraId="1F282C1E" w14:textId="77777777" w:rsidR="00F57919" w:rsidRDefault="00F57919" w:rsidP="00F54443"/>
    <w:p w14:paraId="22AE930E" w14:textId="77777777" w:rsidR="00F57919" w:rsidRDefault="00F57919" w:rsidP="00F54443"/>
    <w:p w14:paraId="70E958DD" w14:textId="77777777" w:rsidR="00F57919" w:rsidRDefault="00F57919" w:rsidP="00F54443"/>
    <w:p w14:paraId="66C4FF20" w14:textId="77777777" w:rsidR="00F57919" w:rsidRDefault="00F57919" w:rsidP="00F54443"/>
    <w:p w14:paraId="74A0C49C" w14:textId="77777777" w:rsidR="00F57919" w:rsidRDefault="00F57919" w:rsidP="00F54443"/>
    <w:p w14:paraId="5BC7103A" w14:textId="77777777" w:rsidR="00F57919" w:rsidRDefault="00F57919" w:rsidP="00F54443"/>
    <w:p w14:paraId="1E23E595" w14:textId="77777777" w:rsidR="00F57919" w:rsidRDefault="00F57919" w:rsidP="00F54443"/>
    <w:p w14:paraId="300799E5" w14:textId="77777777" w:rsidR="00F57919" w:rsidRDefault="00F57919" w:rsidP="00F54443"/>
    <w:p w14:paraId="723FDE71" w14:textId="77777777" w:rsidR="00F57919" w:rsidRDefault="00F57919" w:rsidP="00F54443"/>
    <w:p w14:paraId="60739347" w14:textId="77777777" w:rsidR="00F57919" w:rsidRDefault="00F57919" w:rsidP="00F54443"/>
    <w:p w14:paraId="2B80C104" w14:textId="77777777" w:rsidR="00F57919" w:rsidRDefault="00F57919" w:rsidP="00F54443"/>
    <w:p w14:paraId="0798CB23" w14:textId="77777777" w:rsidR="00AA08EC" w:rsidRDefault="00AA08EC" w:rsidP="00F54443"/>
    <w:p w14:paraId="205724D0" w14:textId="77777777" w:rsidR="00F57919" w:rsidRDefault="00F57919" w:rsidP="00F54443"/>
    <w:p w14:paraId="15C0D9A8" w14:textId="77777777" w:rsidR="00F57919" w:rsidRDefault="00F57919" w:rsidP="00F54443"/>
    <w:p w14:paraId="75CD0AD9" w14:textId="77777777" w:rsidR="00F57919" w:rsidRDefault="00F57919" w:rsidP="00F54443"/>
    <w:p w14:paraId="0FFF3E18" w14:textId="77777777" w:rsidR="00F57919" w:rsidRDefault="00F57919" w:rsidP="00F54443"/>
    <w:p w14:paraId="5DACE262" w14:textId="77777777" w:rsidR="00522D91" w:rsidRDefault="00522D91" w:rsidP="00F54443"/>
    <w:p w14:paraId="5A3C7E81" w14:textId="77777777" w:rsidR="00522D91" w:rsidRDefault="00522D91" w:rsidP="00F54443"/>
    <w:p w14:paraId="416DCC59" w14:textId="77777777" w:rsidR="00522D91" w:rsidRDefault="00522D91" w:rsidP="00F54443"/>
    <w:p w14:paraId="78B2919F" w14:textId="77777777" w:rsidR="00B54770" w:rsidRDefault="00B54770" w:rsidP="00F54443"/>
    <w:p w14:paraId="554CEB9C" w14:textId="77777777" w:rsidR="00AA08EC" w:rsidRDefault="00AA08EC" w:rsidP="00F54443"/>
    <w:p w14:paraId="021FE714" w14:textId="77777777" w:rsidR="006A7EFF" w:rsidRDefault="006A7EFF" w:rsidP="00F54443"/>
    <w:p w14:paraId="127F44C2" w14:textId="77777777" w:rsidR="006A7EFF" w:rsidRDefault="006A7EFF" w:rsidP="00F54443"/>
    <w:p w14:paraId="6A775095" w14:textId="77777777" w:rsidR="006A7EFF" w:rsidRPr="000E23D0" w:rsidRDefault="006A7EFF" w:rsidP="00F54443">
      <w:pPr>
        <w:pStyle w:val="Heading1"/>
        <w:rPr>
          <w:snapToGrid w:val="0"/>
        </w:rPr>
      </w:pPr>
      <w:r>
        <w:rPr>
          <w:snapToGrid w:val="0"/>
        </w:rPr>
        <w:lastRenderedPageBreak/>
        <w:t xml:space="preserve">         </w:t>
      </w:r>
      <w:bookmarkStart w:id="51" w:name="_Toc136007834"/>
      <w:r w:rsidRPr="000E23D0">
        <w:rPr>
          <w:snapToGrid w:val="0"/>
        </w:rPr>
        <w:t>LIST OF ACRONYMS AND ABBREVATIONS</w:t>
      </w:r>
      <w:bookmarkEnd w:id="51"/>
    </w:p>
    <w:p w14:paraId="7E5B46CE" w14:textId="77777777" w:rsidR="006A7EFF" w:rsidRPr="00CD4398" w:rsidRDefault="006A7EFF" w:rsidP="00F54443">
      <w:pPr>
        <w:spacing w:after="0" w:line="12" w:lineRule="atLeast"/>
        <w:jc w:val="both"/>
        <w:rPr>
          <w:rFonts w:ascii="Times New Roman" w:hAnsi="Times New Roman" w:cs="Times New Roman"/>
          <w:b/>
        </w:rPr>
      </w:pPr>
    </w:p>
    <w:p w14:paraId="0EB85582"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AFAWA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Affirmative Finance Action for Women in Africa</w:t>
      </w:r>
    </w:p>
    <w:p w14:paraId="50B51BB1" w14:textId="2D8BD8C8" w:rsidR="006A7EFF" w:rsidRPr="00B54770" w:rsidRDefault="006A7EFF" w:rsidP="00B54770">
      <w:pPr>
        <w:spacing w:after="0" w:line="12" w:lineRule="atLeast"/>
        <w:ind w:left="1832" w:hanging="1832"/>
        <w:jc w:val="both"/>
        <w:rPr>
          <w:rFonts w:ascii="Times New Roman" w:eastAsia="Times New Roman" w:hAnsi="Times New Roman" w:cs="Times New Roman"/>
          <w:sz w:val="24"/>
          <w:szCs w:val="24"/>
          <w:lang w:val="fr-CH"/>
        </w:rPr>
      </w:pPr>
      <w:r w:rsidRPr="00B54770">
        <w:rPr>
          <w:rFonts w:ascii="Times New Roman" w:eastAsia="Times New Roman" w:hAnsi="Times New Roman" w:cs="Times New Roman"/>
          <w:sz w:val="24"/>
          <w:szCs w:val="24"/>
          <w:lang w:val="fr-CH"/>
        </w:rPr>
        <w:t>AJPRODHO</w:t>
      </w:r>
      <w:r w:rsidRPr="00B54770">
        <w:rPr>
          <w:rFonts w:ascii="Times New Roman" w:eastAsia="Times New Roman" w:hAnsi="Times New Roman" w:cs="Times New Roman"/>
          <w:sz w:val="24"/>
          <w:szCs w:val="24"/>
          <w:lang w:val="fr-CH"/>
        </w:rPr>
        <w:tab/>
      </w:r>
      <w:r w:rsidRPr="00B54770">
        <w:rPr>
          <w:rFonts w:ascii="Times New Roman" w:eastAsia="Times New Roman" w:hAnsi="Times New Roman" w:cs="Times New Roman"/>
          <w:sz w:val="24"/>
          <w:szCs w:val="24"/>
          <w:lang w:val="fr-CH"/>
        </w:rPr>
        <w:tab/>
        <w:t xml:space="preserve">Association de la Jeunesse Pour la Promotion des Droit de l’Homme et </w:t>
      </w:r>
      <w:r w:rsidR="00B54770" w:rsidRPr="00B54770">
        <w:rPr>
          <w:rFonts w:ascii="Times New Roman" w:eastAsia="Times New Roman" w:hAnsi="Times New Roman" w:cs="Times New Roman"/>
          <w:sz w:val="24"/>
          <w:szCs w:val="24"/>
          <w:lang w:val="fr-CH"/>
        </w:rPr>
        <w:t xml:space="preserve">  </w:t>
      </w:r>
      <w:r w:rsidRPr="00B54770">
        <w:rPr>
          <w:rFonts w:ascii="Times New Roman" w:eastAsia="Times New Roman" w:hAnsi="Times New Roman" w:cs="Times New Roman"/>
          <w:sz w:val="24"/>
          <w:szCs w:val="24"/>
          <w:lang w:val="fr-CH"/>
        </w:rPr>
        <w:t>Développement)</w:t>
      </w:r>
    </w:p>
    <w:p w14:paraId="4EF4295F"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fr-CH"/>
        </w:rPr>
      </w:pPr>
      <w:r w:rsidRPr="00B54770">
        <w:rPr>
          <w:rFonts w:ascii="Times New Roman" w:eastAsia="Times New Roman" w:hAnsi="Times New Roman" w:cs="Times New Roman"/>
          <w:sz w:val="24"/>
          <w:szCs w:val="24"/>
          <w:lang w:val="fr-CH"/>
        </w:rPr>
        <w:t xml:space="preserve">ARCT-RUHUKA </w:t>
      </w:r>
      <w:r w:rsidRPr="00B54770">
        <w:rPr>
          <w:rFonts w:ascii="Times New Roman" w:eastAsia="Times New Roman" w:hAnsi="Times New Roman" w:cs="Times New Roman"/>
          <w:sz w:val="24"/>
          <w:szCs w:val="24"/>
          <w:lang w:val="fr-CH"/>
        </w:rPr>
        <w:tab/>
        <w:t xml:space="preserve">Association Rwandaise des Conseillers en Traumatisme </w:t>
      </w:r>
    </w:p>
    <w:p w14:paraId="07E3F3B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ARFEM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t xml:space="preserve">Association of Rwandese Female Journalists </w:t>
      </w:r>
    </w:p>
    <w:p w14:paraId="4F094A8F"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hAnsi="Times New Roman" w:cs="Times New Roman"/>
          <w:sz w:val="24"/>
          <w:szCs w:val="24"/>
        </w:rPr>
        <w:t xml:space="preserve">ASRH </w:t>
      </w:r>
      <w:r w:rsidRPr="00B54770">
        <w:rPr>
          <w:rFonts w:ascii="Times New Roman" w:hAnsi="Times New Roman" w:cs="Times New Roman"/>
          <w:sz w:val="24"/>
          <w:szCs w:val="24"/>
        </w:rPr>
        <w:tab/>
      </w:r>
      <w:r w:rsidRPr="00B54770">
        <w:rPr>
          <w:rFonts w:ascii="Times New Roman" w:hAnsi="Times New Roman" w:cs="Times New Roman"/>
          <w:sz w:val="24"/>
          <w:szCs w:val="24"/>
        </w:rPr>
        <w:tab/>
      </w:r>
      <w:r w:rsidRPr="00B54770">
        <w:rPr>
          <w:rFonts w:ascii="Times New Roman" w:hAnsi="Times New Roman" w:cs="Times New Roman"/>
          <w:sz w:val="24"/>
          <w:szCs w:val="24"/>
        </w:rPr>
        <w:tab/>
        <w:t xml:space="preserve">Adolescent Sexual and Reproductive Health </w:t>
      </w:r>
    </w:p>
    <w:p w14:paraId="327E27B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BDF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Business Development Fund</w:t>
      </w:r>
    </w:p>
    <w:p w14:paraId="2CC57FA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CAPI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Computer Assisted Personal Interviews </w:t>
      </w:r>
    </w:p>
    <w:p w14:paraId="2FBFE98A"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spellStart"/>
      <w:r w:rsidRPr="00B54770">
        <w:rPr>
          <w:rFonts w:ascii="Times New Roman" w:eastAsia="Times New Roman" w:hAnsi="Times New Roman" w:cs="Times New Roman"/>
          <w:sz w:val="24"/>
          <w:szCs w:val="24"/>
          <w:lang w:val="en-GB"/>
        </w:rPr>
        <w:t>CoK</w:t>
      </w:r>
      <w:proofErr w:type="spellEnd"/>
      <w:r w:rsidRPr="00B54770">
        <w:rPr>
          <w:rFonts w:ascii="Times New Roman" w:eastAsia="Times New Roman" w:hAnsi="Times New Roman" w:cs="Times New Roman"/>
          <w:sz w:val="24"/>
          <w:szCs w:val="24"/>
          <w:lang w:val="en-GB"/>
        </w:rPr>
        <w:t xml:space="preserve">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City of Kigali</w:t>
      </w:r>
    </w:p>
    <w:p w14:paraId="706F16DE"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US"/>
        </w:rPr>
        <w:t>COP27</w:t>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GB"/>
        </w:rPr>
        <w:t>27th Conference of the Parties</w:t>
      </w:r>
    </w:p>
    <w:p w14:paraId="70CD2447"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CPI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City Prosperity Index</w:t>
      </w:r>
    </w:p>
    <w:p w14:paraId="08F5ABB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CPMF</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City Performance Monitoring Framework</w:t>
      </w:r>
    </w:p>
    <w:p w14:paraId="53C91898"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CRVS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Civil Registration and Vital Statistics</w:t>
      </w:r>
    </w:p>
    <w:p w14:paraId="64C150E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CSE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Comprehensive Sexuality Education </w:t>
      </w:r>
    </w:p>
    <w:p w14:paraId="67491437"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hAnsi="Times New Roman" w:cs="Times New Roman"/>
          <w:sz w:val="24"/>
          <w:szCs w:val="24"/>
        </w:rPr>
        <w:t>CSO</w:t>
      </w:r>
      <w:r w:rsidRPr="00B54770">
        <w:rPr>
          <w:rFonts w:ascii="Times New Roman" w:hAnsi="Times New Roman" w:cs="Times New Roman"/>
          <w:sz w:val="24"/>
          <w:szCs w:val="24"/>
        </w:rPr>
        <w:tab/>
      </w:r>
      <w:r w:rsidRPr="00B54770">
        <w:rPr>
          <w:rFonts w:ascii="Times New Roman" w:hAnsi="Times New Roman" w:cs="Times New Roman"/>
          <w:sz w:val="24"/>
          <w:szCs w:val="24"/>
        </w:rPr>
        <w:tab/>
      </w:r>
      <w:r w:rsidRPr="00B54770">
        <w:rPr>
          <w:rFonts w:ascii="Times New Roman" w:hAnsi="Times New Roman" w:cs="Times New Roman"/>
          <w:sz w:val="24"/>
          <w:szCs w:val="24"/>
        </w:rPr>
        <w:tab/>
        <w:t>Civil Society Organization</w:t>
      </w:r>
    </w:p>
    <w:p w14:paraId="7999769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DHS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Demographic and Health Survey</w:t>
      </w:r>
    </w:p>
    <w:p w14:paraId="0F668AC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ECD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Early Childhood Development</w:t>
      </w:r>
    </w:p>
    <w:p w14:paraId="6BE759C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fr-FR"/>
        </w:rPr>
      </w:pPr>
      <w:r w:rsidRPr="00B54770">
        <w:rPr>
          <w:rFonts w:ascii="Times New Roman" w:eastAsia="Times New Roman" w:hAnsi="Times New Roman" w:cs="Times New Roman"/>
          <w:sz w:val="24"/>
          <w:szCs w:val="24"/>
          <w:lang w:val="fr-FR"/>
        </w:rPr>
        <w:t xml:space="preserve">ECI </w:t>
      </w:r>
      <w:r w:rsidRPr="00B54770">
        <w:rPr>
          <w:rFonts w:ascii="Times New Roman" w:eastAsia="Times New Roman" w:hAnsi="Times New Roman" w:cs="Times New Roman"/>
          <w:sz w:val="24"/>
          <w:szCs w:val="24"/>
          <w:lang w:val="fr-FR"/>
        </w:rPr>
        <w:tab/>
      </w:r>
      <w:r w:rsidRPr="00B54770">
        <w:rPr>
          <w:rFonts w:ascii="Times New Roman" w:eastAsia="Times New Roman" w:hAnsi="Times New Roman" w:cs="Times New Roman"/>
          <w:sz w:val="24"/>
          <w:szCs w:val="24"/>
          <w:lang w:val="fr-FR"/>
        </w:rPr>
        <w:tab/>
      </w:r>
      <w:r w:rsidRPr="00B54770">
        <w:rPr>
          <w:rFonts w:ascii="Times New Roman" w:eastAsia="Times New Roman" w:hAnsi="Times New Roman" w:cs="Times New Roman"/>
          <w:sz w:val="24"/>
          <w:szCs w:val="24"/>
          <w:lang w:val="fr-FR"/>
        </w:rPr>
        <w:tab/>
      </w:r>
      <w:proofErr w:type="spellStart"/>
      <w:r w:rsidRPr="00B54770">
        <w:rPr>
          <w:rFonts w:ascii="Times New Roman" w:eastAsia="Times New Roman" w:hAnsi="Times New Roman" w:cs="Times New Roman"/>
          <w:sz w:val="24"/>
          <w:szCs w:val="24"/>
          <w:lang w:val="fr-FR"/>
        </w:rPr>
        <w:t>Environmental</w:t>
      </w:r>
      <w:proofErr w:type="spellEnd"/>
      <w:r w:rsidRPr="00B54770">
        <w:rPr>
          <w:rFonts w:ascii="Times New Roman" w:eastAsia="Times New Roman" w:hAnsi="Times New Roman" w:cs="Times New Roman"/>
          <w:sz w:val="24"/>
          <w:szCs w:val="24"/>
          <w:lang w:val="fr-FR"/>
        </w:rPr>
        <w:t xml:space="preserve"> Compliance Institute </w:t>
      </w:r>
    </w:p>
    <w:p w14:paraId="256CCEF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fr-CH"/>
        </w:rPr>
      </w:pPr>
      <w:r w:rsidRPr="00B54770">
        <w:rPr>
          <w:rFonts w:ascii="Times New Roman" w:eastAsia="Times New Roman" w:hAnsi="Times New Roman" w:cs="Times New Roman"/>
          <w:sz w:val="24"/>
          <w:szCs w:val="24"/>
          <w:lang w:val="fr-CH"/>
        </w:rPr>
        <w:t>EICV</w:t>
      </w:r>
      <w:r w:rsidRPr="00B54770">
        <w:rPr>
          <w:rFonts w:ascii="Times New Roman" w:eastAsia="Times New Roman" w:hAnsi="Times New Roman" w:cs="Times New Roman"/>
          <w:sz w:val="24"/>
          <w:szCs w:val="24"/>
          <w:lang w:val="fr-CH"/>
        </w:rPr>
        <w:tab/>
      </w:r>
      <w:r w:rsidRPr="00B54770">
        <w:rPr>
          <w:rFonts w:ascii="Times New Roman" w:eastAsia="Times New Roman" w:hAnsi="Times New Roman" w:cs="Times New Roman"/>
          <w:sz w:val="24"/>
          <w:szCs w:val="24"/>
          <w:lang w:val="fr-CH"/>
        </w:rPr>
        <w:tab/>
      </w:r>
      <w:r w:rsidRPr="00B54770">
        <w:rPr>
          <w:rFonts w:ascii="Times New Roman" w:eastAsia="Times New Roman" w:hAnsi="Times New Roman" w:cs="Times New Roman"/>
          <w:sz w:val="24"/>
          <w:szCs w:val="24"/>
          <w:lang w:val="fr-CH"/>
        </w:rPr>
        <w:tab/>
        <w:t>Enquête intégrale sur les Conditions de Vie des ménages</w:t>
      </w:r>
    </w:p>
    <w:p w14:paraId="5A4C83EA"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FAO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Food and Agriculture Organization of the United Nations</w:t>
      </w:r>
    </w:p>
    <w:p w14:paraId="446D8BF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FFRP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Rwanda Women Parliamentary Forum's </w:t>
      </w:r>
    </w:p>
    <w:p w14:paraId="399F420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FFS</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Farmer Field School</w:t>
      </w:r>
    </w:p>
    <w:p w14:paraId="2DB58C7E"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FONERWA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The Rwanda Green Fund</w:t>
      </w:r>
    </w:p>
    <w:p w14:paraId="28DB9837"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GAD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Gender Accountability Day</w:t>
      </w:r>
    </w:p>
    <w:p w14:paraId="0B6B32A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GALS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Gender Action Learning Systems </w:t>
      </w:r>
    </w:p>
    <w:p w14:paraId="2A83CF4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GBV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Gender-Based Violence</w:t>
      </w:r>
    </w:p>
    <w:p w14:paraId="1DB35B4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GCCASP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Gender Climate Change and Agriculture Support Programme</w:t>
      </w:r>
    </w:p>
    <w:p w14:paraId="04C1FBD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GEPMI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Gender Economic Policy Management Initiatives </w:t>
      </w:r>
    </w:p>
    <w:p w14:paraId="20E6B49B" w14:textId="5E21C623"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GEWE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Gender Equality and Women’s Empowerment </w:t>
      </w:r>
    </w:p>
    <w:p w14:paraId="4DAB67D0" w14:textId="77777777" w:rsidR="006A7EFF" w:rsidRPr="00B54770" w:rsidRDefault="006A7EFF" w:rsidP="00F54443">
      <w:pPr>
        <w:spacing w:after="0" w:line="240" w:lineRule="auto"/>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GMIS</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Gender Management Information System</w:t>
      </w:r>
    </w:p>
    <w:p w14:paraId="43BA77AB" w14:textId="77777777" w:rsidR="006A7EFF" w:rsidRPr="00B54770" w:rsidRDefault="006A7EFF" w:rsidP="00F54443">
      <w:pPr>
        <w:spacing w:after="0" w:line="240" w:lineRule="auto"/>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GMO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Gender Monitoring Office </w:t>
      </w:r>
    </w:p>
    <w:p w14:paraId="638DC48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spellStart"/>
      <w:r w:rsidRPr="00B54770">
        <w:rPr>
          <w:rFonts w:ascii="Times New Roman" w:eastAsia="Times New Roman" w:hAnsi="Times New Roman" w:cs="Times New Roman"/>
          <w:sz w:val="24"/>
          <w:szCs w:val="24"/>
          <w:lang w:val="en-GB"/>
        </w:rPr>
        <w:t>GoR</w:t>
      </w:r>
      <w:proofErr w:type="spellEnd"/>
      <w:r w:rsidRPr="00B54770">
        <w:rPr>
          <w:rFonts w:ascii="Times New Roman" w:eastAsia="Times New Roman" w:hAnsi="Times New Roman" w:cs="Times New Roman"/>
          <w:sz w:val="24"/>
          <w:szCs w:val="24"/>
          <w:lang w:val="en-GB"/>
        </w:rPr>
        <w:t xml:space="preserve">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Government of Rwanda</w:t>
      </w:r>
    </w:p>
    <w:p w14:paraId="50B9F82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GRB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Gender Responsive Budgeting </w:t>
      </w:r>
    </w:p>
    <w:p w14:paraId="0971494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HCPs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Health Care Providers </w:t>
      </w:r>
    </w:p>
    <w:p w14:paraId="5A151E94" w14:textId="50BB13E5"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HIV</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Human Immunodeficiency Virus</w:t>
      </w:r>
      <w:r w:rsidRPr="00B54770">
        <w:rPr>
          <w:rFonts w:ascii="Times New Roman" w:eastAsia="Times New Roman" w:hAnsi="Times New Roman" w:cs="Times New Roman"/>
          <w:sz w:val="24"/>
          <w:szCs w:val="24"/>
          <w:lang w:val="en-GB"/>
        </w:rPr>
        <w:tab/>
      </w:r>
    </w:p>
    <w:p w14:paraId="77430248"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IDP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Integrated Development Programme </w:t>
      </w:r>
    </w:p>
    <w:p w14:paraId="60BB814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IFAD</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International Funds for Agriculture Development</w:t>
      </w:r>
    </w:p>
    <w:p w14:paraId="145BB48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ILO</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International Labour Organization</w:t>
      </w:r>
    </w:p>
    <w:p w14:paraId="1D2A2F5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IOM</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International Organization of Migration</w:t>
      </w:r>
    </w:p>
    <w:p w14:paraId="7666ACD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ITC</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International Trade Centre</w:t>
      </w:r>
    </w:p>
    <w:p w14:paraId="5C02841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JP</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Joint Programme</w:t>
      </w:r>
    </w:p>
    <w:p w14:paraId="679205C0"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JPSC</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Joint Programme on Sustainable Cities</w:t>
      </w:r>
    </w:p>
    <w:p w14:paraId="67F374B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US"/>
        </w:rPr>
        <w:t xml:space="preserve">JYP </w:t>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t xml:space="preserve">Joint Youth Programme </w:t>
      </w:r>
    </w:p>
    <w:p w14:paraId="01D13B6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LODA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Local Administrative Entities Development Agency</w:t>
      </w:r>
    </w:p>
    <w:p w14:paraId="52E12E6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M&amp;</w:t>
      </w:r>
      <w:proofErr w:type="gramStart"/>
      <w:r w:rsidRPr="00B54770">
        <w:rPr>
          <w:rFonts w:ascii="Times New Roman" w:eastAsia="Times New Roman" w:hAnsi="Times New Roman" w:cs="Times New Roman"/>
          <w:sz w:val="24"/>
          <w:szCs w:val="24"/>
          <w:lang w:val="en-GB"/>
        </w:rPr>
        <w:t xml:space="preserve">E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Monitoring and Evaluation </w:t>
      </w:r>
    </w:p>
    <w:p w14:paraId="23BEA1B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MAD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Minimum Acceptable Diet </w:t>
      </w:r>
    </w:p>
    <w:p w14:paraId="634E574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MDD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Minimum Dietary Diversity </w:t>
      </w:r>
    </w:p>
    <w:p w14:paraId="4F76ECF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MIFOTRA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Public Service and Labour</w:t>
      </w:r>
    </w:p>
    <w:p w14:paraId="206CFBE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lastRenderedPageBreak/>
        <w:t xml:space="preserve">MIGEPROF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Gender and Family Promotion</w:t>
      </w:r>
    </w:p>
    <w:p w14:paraId="100957D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MINAGRI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Agriculture and Animal Resources</w:t>
      </w:r>
    </w:p>
    <w:p w14:paraId="517AA08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MINALOC</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Local Government</w:t>
      </w:r>
    </w:p>
    <w:p w14:paraId="686E20D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MINECOFIN</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Finance and Economic Planning</w:t>
      </w:r>
    </w:p>
    <w:p w14:paraId="63EE5C8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MINEDUC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Education</w:t>
      </w:r>
    </w:p>
    <w:p w14:paraId="4A60760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MINEMA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in charge of Emergency Management</w:t>
      </w:r>
    </w:p>
    <w:p w14:paraId="719C628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MINICOM</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Trade and Industry</w:t>
      </w:r>
    </w:p>
    <w:p w14:paraId="177C9E2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MINICT</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ICT and Innovation</w:t>
      </w:r>
    </w:p>
    <w:p w14:paraId="22CCE29D"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MININFRA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Infrastructure</w:t>
      </w:r>
    </w:p>
    <w:p w14:paraId="291E78B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MIYCN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t xml:space="preserve">Maternal, Infant, and Young Child Nutrition </w:t>
      </w:r>
    </w:p>
    <w:p w14:paraId="110958CD" w14:textId="0AD030D4"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MODA </w:t>
      </w:r>
      <w:r w:rsidRPr="00B54770">
        <w:rPr>
          <w:rFonts w:ascii="Times New Roman" w:eastAsia="Times New Roman" w:hAnsi="Times New Roman" w:cs="Times New Roman"/>
          <w:sz w:val="24"/>
          <w:szCs w:val="24"/>
          <w:lang w:val="en-GB"/>
        </w:rPr>
        <w:tab/>
      </w:r>
      <w:r w:rsidR="00B54770"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Multiple Overlapping Deprivation Analysis</w:t>
      </w:r>
    </w:p>
    <w:p w14:paraId="2EA067E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spellStart"/>
      <w:r w:rsidRPr="00B54770">
        <w:rPr>
          <w:rFonts w:ascii="Times New Roman" w:eastAsia="Times New Roman" w:hAnsi="Times New Roman" w:cs="Times New Roman"/>
          <w:sz w:val="24"/>
          <w:szCs w:val="24"/>
          <w:lang w:val="en-GB"/>
        </w:rPr>
        <w:t>MoE</w:t>
      </w:r>
      <w:proofErr w:type="spellEnd"/>
      <w:r w:rsidRPr="00B54770">
        <w:rPr>
          <w:rFonts w:ascii="Times New Roman" w:eastAsia="Times New Roman" w:hAnsi="Times New Roman" w:cs="Times New Roman"/>
          <w:sz w:val="24"/>
          <w:szCs w:val="24"/>
          <w:lang w:val="en-GB"/>
        </w:rPr>
        <w:t xml:space="preserve">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Ministry of Environment</w:t>
      </w:r>
    </w:p>
    <w:p w14:paraId="5ABF8C18"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MoH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Ministry of Health </w:t>
      </w:r>
    </w:p>
    <w:p w14:paraId="016E59E0" w14:textId="77777777" w:rsidR="006A7EFF" w:rsidRPr="00B54770" w:rsidRDefault="006A7EFF" w:rsidP="00F54443">
      <w:pPr>
        <w:spacing w:after="0" w:line="12" w:lineRule="atLeast"/>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MPTF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Multi-Partner Trust Fund</w:t>
      </w:r>
    </w:p>
    <w:p w14:paraId="017AA219" w14:textId="15C0E055" w:rsidR="006A7EFF" w:rsidRPr="00B54770" w:rsidRDefault="006A7EFF" w:rsidP="00F54443">
      <w:pPr>
        <w:spacing w:after="0" w:line="12" w:lineRule="atLeast"/>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NCDA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National Child Development Agency</w:t>
      </w:r>
    </w:p>
    <w:p w14:paraId="58A943A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NCDs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Non-Communicable Diseases</w:t>
      </w:r>
    </w:p>
    <w:p w14:paraId="7094D682"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NFPO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National Forum of Political Parties Organizations </w:t>
      </w:r>
    </w:p>
    <w:p w14:paraId="3676A032" w14:textId="57E92D64"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NGFC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National Gender and Family Cluster </w:t>
      </w:r>
    </w:p>
    <w:p w14:paraId="7FEC6B0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NGO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Non-Governmental Organization</w:t>
      </w:r>
    </w:p>
    <w:p w14:paraId="2BD3466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NIRDA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National Industrial Research &amp; Development Agency</w:t>
      </w:r>
    </w:p>
    <w:p w14:paraId="6340F3A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NISR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National Institute of Statistics of Rwanda</w:t>
      </w:r>
    </w:p>
    <w:p w14:paraId="4DD0086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NSDS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National Statistical Development Strategy </w:t>
      </w:r>
    </w:p>
    <w:p w14:paraId="40DF8D92"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NST1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National Strategy for Transformation</w:t>
      </w:r>
    </w:p>
    <w:p w14:paraId="5B46E35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proofErr w:type="gramStart"/>
      <w:r w:rsidRPr="00B54770">
        <w:rPr>
          <w:rFonts w:ascii="Times New Roman" w:eastAsia="Times New Roman" w:hAnsi="Times New Roman" w:cs="Times New Roman"/>
          <w:sz w:val="24"/>
          <w:szCs w:val="24"/>
          <w:lang w:val="en-GB"/>
        </w:rPr>
        <w:t xml:space="preserve">NWC  </w:t>
      </w:r>
      <w:r w:rsidRPr="00B54770">
        <w:rPr>
          <w:rFonts w:ascii="Times New Roman" w:eastAsia="Times New Roman" w:hAnsi="Times New Roman" w:cs="Times New Roman"/>
          <w:sz w:val="24"/>
          <w:szCs w:val="24"/>
          <w:lang w:val="en-GB"/>
        </w:rPr>
        <w:tab/>
      </w:r>
      <w:proofErr w:type="gramEnd"/>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National Women's Council</w:t>
      </w:r>
    </w:p>
    <w:p w14:paraId="498B8CFE"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PHC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Population and Housing Census </w:t>
      </w:r>
    </w:p>
    <w:p w14:paraId="09ACBBB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PSF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Private Sector Federation</w:t>
      </w:r>
    </w:p>
    <w:p w14:paraId="42A98A2F"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PUNOs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Participating UN Organizations </w:t>
      </w:r>
    </w:p>
    <w:p w14:paraId="7D2703D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RAB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Agriculture and Animal Resources Board</w:t>
      </w:r>
    </w:p>
    <w:p w14:paraId="5CCB35FB"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RCSP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Rwanda Civil Society Platform </w:t>
      </w:r>
    </w:p>
    <w:p w14:paraId="7AE2C728"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RDB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Development Board</w:t>
      </w:r>
    </w:p>
    <w:p w14:paraId="68FF35BA" w14:textId="2A3006C5"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REMA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Environment Management Authority</w:t>
      </w:r>
    </w:p>
    <w:p w14:paraId="21BD0580" w14:textId="0F8074D5"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REWU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Rwanda Extractive Industry Workers Trade Union  </w:t>
      </w:r>
    </w:p>
    <w:p w14:paraId="6B88CCA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RHA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Housing Authority</w:t>
      </w:r>
    </w:p>
    <w:p w14:paraId="7A20E62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RLMUA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Land Management and Use Authority</w:t>
      </w:r>
    </w:p>
    <w:p w14:paraId="5B2985BC"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RTDA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Rwanda Transport Development Agency</w:t>
      </w:r>
    </w:p>
    <w:p w14:paraId="62FC5FFA" w14:textId="20F14DD5"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RWEE</w:t>
      </w:r>
      <w:r w:rsidR="00522D91">
        <w:rPr>
          <w:rFonts w:ascii="Times New Roman" w:eastAsia="Times New Roman" w:hAnsi="Times New Roman" w:cs="Times New Roman"/>
          <w:sz w:val="24"/>
          <w:szCs w:val="24"/>
          <w:lang w:val="en-GB"/>
        </w:rPr>
        <w:tab/>
      </w:r>
      <w:r w:rsidR="00522D91">
        <w:rPr>
          <w:rFonts w:ascii="Times New Roman" w:eastAsia="Times New Roman" w:hAnsi="Times New Roman" w:cs="Times New Roman"/>
          <w:sz w:val="24"/>
          <w:szCs w:val="24"/>
          <w:lang w:val="en-GB"/>
        </w:rPr>
        <w:tab/>
      </w:r>
      <w:r w:rsidR="00522D91">
        <w:rPr>
          <w:rFonts w:ascii="Times New Roman" w:eastAsia="Times New Roman" w:hAnsi="Times New Roman" w:cs="Times New Roman"/>
          <w:sz w:val="24"/>
          <w:szCs w:val="24"/>
          <w:lang w:val="en-GB"/>
        </w:rPr>
        <w:tab/>
        <w:t>Rural Women Economic Empowerment</w:t>
      </w:r>
    </w:p>
    <w:p w14:paraId="06FADC21"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SDGs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Sustainable Development Goals</w:t>
      </w:r>
    </w:p>
    <w:p w14:paraId="60DB9D7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SGBV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Sexual and Gender Based Violence </w:t>
      </w:r>
    </w:p>
    <w:p w14:paraId="64343F3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SIDA</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rPr>
        <w:t>Swedish International Development Cooperation Agency</w:t>
      </w:r>
    </w:p>
    <w:p w14:paraId="4369CCD0"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SMEs</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Small and medium-sized enterprises</w:t>
      </w:r>
    </w:p>
    <w:p w14:paraId="42038CE4" w14:textId="5D8E363B"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US"/>
        </w:rPr>
        <w:t xml:space="preserve">SRH </w:t>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t xml:space="preserve">Sexual Reproductive Health </w:t>
      </w:r>
    </w:p>
    <w:p w14:paraId="1D40D535"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hAnsi="Times New Roman" w:cs="Times New Roman"/>
          <w:sz w:val="24"/>
          <w:szCs w:val="24"/>
        </w:rPr>
        <w:t xml:space="preserve">TVET </w:t>
      </w:r>
      <w:r w:rsidRPr="00B54770">
        <w:rPr>
          <w:rFonts w:ascii="Times New Roman" w:hAnsi="Times New Roman" w:cs="Times New Roman"/>
          <w:sz w:val="24"/>
          <w:szCs w:val="24"/>
        </w:rPr>
        <w:tab/>
      </w:r>
      <w:r w:rsidRPr="00B54770">
        <w:rPr>
          <w:rFonts w:ascii="Times New Roman" w:hAnsi="Times New Roman" w:cs="Times New Roman"/>
          <w:sz w:val="24"/>
          <w:szCs w:val="24"/>
        </w:rPr>
        <w:tab/>
      </w:r>
      <w:r w:rsidRPr="00B54770">
        <w:rPr>
          <w:rFonts w:ascii="Times New Roman" w:hAnsi="Times New Roman" w:cs="Times New Roman"/>
          <w:sz w:val="24"/>
          <w:szCs w:val="24"/>
        </w:rPr>
        <w:tab/>
      </w:r>
      <w:r w:rsidRPr="00B54770">
        <w:rPr>
          <w:rFonts w:ascii="Times New Roman" w:eastAsia="Times New Roman" w:hAnsi="Times New Roman" w:cs="Times New Roman"/>
          <w:sz w:val="24"/>
          <w:szCs w:val="24"/>
          <w:lang w:val="en-US"/>
        </w:rPr>
        <w:t>Technical Vocational Education Training</w:t>
      </w:r>
      <w:r w:rsidRPr="00B54770">
        <w:rPr>
          <w:rFonts w:ascii="Times New Roman" w:hAnsi="Times New Roman" w:cs="Times New Roman"/>
          <w:sz w:val="24"/>
          <w:szCs w:val="24"/>
        </w:rPr>
        <w:t xml:space="preserve"> </w:t>
      </w:r>
    </w:p>
    <w:p w14:paraId="5B400594"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TWG</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Technical Working Group</w:t>
      </w:r>
    </w:p>
    <w:p w14:paraId="504C47EB" w14:textId="3C128CCB"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UK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Kingdom</w:t>
      </w:r>
    </w:p>
    <w:p w14:paraId="71858AA0" w14:textId="03C8C9B5"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 Women</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Entity for Gender Equality and the Empowerment of Women</w:t>
      </w:r>
    </w:p>
    <w:p w14:paraId="2B241150"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UNCT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Country Team</w:t>
      </w:r>
    </w:p>
    <w:p w14:paraId="21B9073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UNDAF</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Development Assistance Framework</w:t>
      </w:r>
    </w:p>
    <w:p w14:paraId="525600E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UNDAP</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Development Assistance Plan</w:t>
      </w:r>
    </w:p>
    <w:p w14:paraId="486D5B6F"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UNDP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Development Programme</w:t>
      </w:r>
    </w:p>
    <w:p w14:paraId="2659900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lastRenderedPageBreak/>
        <w:t xml:space="preserve">UNEP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Environment Programme</w:t>
      </w:r>
    </w:p>
    <w:p w14:paraId="54F77386"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UNEP</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Environment Programme</w:t>
      </w:r>
    </w:p>
    <w:p w14:paraId="3417B5BF"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US"/>
        </w:rPr>
        <w:t>UNFCCC</w:t>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t>United Nations Conference on climate change (UNFCCC</w:t>
      </w:r>
    </w:p>
    <w:p w14:paraId="0CA4209B" w14:textId="756E3A94"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UNFPA</w:t>
      </w:r>
      <w:r w:rsidRPr="00B54770">
        <w:rPr>
          <w:rFonts w:ascii="Times New Roman" w:eastAsia="Times New Roman" w:hAnsi="Times New Roman" w:cs="Times New Roman"/>
          <w:sz w:val="24"/>
          <w:szCs w:val="24"/>
          <w:lang w:val="en-GB"/>
        </w:rPr>
        <w:tab/>
      </w:r>
      <w:r w:rsidR="00B54770"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United Nations Population Fund</w:t>
      </w:r>
    </w:p>
    <w:p w14:paraId="0F8380FA"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UN-Habitat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Human Settlement Programme</w:t>
      </w:r>
    </w:p>
    <w:p w14:paraId="42F79FCE"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UNHCR</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rPr>
        <w:t>United Nations High Commissioner for Refugees</w:t>
      </w:r>
    </w:p>
    <w:p w14:paraId="30BA896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UNICEF</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Children's Fund</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p>
    <w:p w14:paraId="7F3575D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UNSDCF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United Nations Sustainable Development Cooperation Framework</w:t>
      </w:r>
    </w:p>
    <w:p w14:paraId="40F712B3"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VAC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Violence Against Children </w:t>
      </w:r>
    </w:p>
    <w:p w14:paraId="61952315" w14:textId="721B83B4"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VSLAs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Village Savings and Loan Associations</w:t>
      </w:r>
    </w:p>
    <w:p w14:paraId="316FD677" w14:textId="2498896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WASH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Water, Sanitation and Hygiene</w:t>
      </w:r>
    </w:p>
    <w:p w14:paraId="2A83540C" w14:textId="0ADBF562"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WCBT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 xml:space="preserve">Women in Cross-Border Trade </w:t>
      </w:r>
    </w:p>
    <w:p w14:paraId="0B3C0869"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WFP</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World Food Program</w:t>
      </w:r>
    </w:p>
    <w:p w14:paraId="191B5287"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GB"/>
        </w:rPr>
        <w:t xml:space="preserve">WHO </w:t>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r>
      <w:r w:rsidRPr="00B54770">
        <w:rPr>
          <w:rFonts w:ascii="Times New Roman" w:eastAsia="Times New Roman" w:hAnsi="Times New Roman" w:cs="Times New Roman"/>
          <w:sz w:val="24"/>
          <w:szCs w:val="24"/>
          <w:lang w:val="en-GB"/>
        </w:rPr>
        <w:tab/>
        <w:t>World Health Organization</w:t>
      </w:r>
    </w:p>
    <w:p w14:paraId="4839C93A" w14:textId="77777777" w:rsidR="006A7EFF" w:rsidRPr="00B54770" w:rsidRDefault="006A7EFF" w:rsidP="00F54443">
      <w:pPr>
        <w:spacing w:after="0" w:line="12" w:lineRule="atLeast"/>
        <w:jc w:val="both"/>
        <w:rPr>
          <w:rFonts w:ascii="Times New Roman" w:eastAsia="Times New Roman" w:hAnsi="Times New Roman" w:cs="Times New Roman"/>
          <w:sz w:val="24"/>
          <w:szCs w:val="24"/>
          <w:lang w:val="en-GB"/>
        </w:rPr>
      </w:pPr>
      <w:r w:rsidRPr="00B54770">
        <w:rPr>
          <w:rFonts w:ascii="Times New Roman" w:eastAsia="Times New Roman" w:hAnsi="Times New Roman" w:cs="Times New Roman"/>
          <w:sz w:val="24"/>
          <w:szCs w:val="24"/>
          <w:lang w:val="en-US"/>
        </w:rPr>
        <w:t xml:space="preserve">YCA </w:t>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r w:rsidRPr="00B54770">
        <w:rPr>
          <w:rFonts w:ascii="Times New Roman" w:eastAsia="Times New Roman" w:hAnsi="Times New Roman" w:cs="Times New Roman"/>
          <w:sz w:val="24"/>
          <w:szCs w:val="24"/>
          <w:lang w:val="en-US"/>
        </w:rPr>
        <w:tab/>
      </w:r>
      <w:proofErr w:type="spellStart"/>
      <w:r w:rsidRPr="00B54770">
        <w:rPr>
          <w:rFonts w:ascii="Times New Roman" w:eastAsia="Times New Roman" w:hAnsi="Times New Roman" w:cs="Times New Roman"/>
          <w:sz w:val="24"/>
          <w:szCs w:val="24"/>
          <w:lang w:val="en-US"/>
        </w:rPr>
        <w:t>YouthConnekt</w:t>
      </w:r>
      <w:proofErr w:type="spellEnd"/>
      <w:r w:rsidRPr="00B54770">
        <w:rPr>
          <w:rFonts w:ascii="Times New Roman" w:eastAsia="Times New Roman" w:hAnsi="Times New Roman" w:cs="Times New Roman"/>
          <w:sz w:val="24"/>
          <w:szCs w:val="24"/>
          <w:lang w:val="en-US"/>
        </w:rPr>
        <w:t xml:space="preserve"> Africa  </w:t>
      </w:r>
    </w:p>
    <w:p w14:paraId="07D326BC" w14:textId="77777777" w:rsidR="006A7EFF" w:rsidRPr="00B54770" w:rsidRDefault="006A7EFF" w:rsidP="00F54443">
      <w:pPr>
        <w:rPr>
          <w:rFonts w:ascii="Times New Roman" w:hAnsi="Times New Roman" w:cs="Times New Roman"/>
          <w:sz w:val="24"/>
          <w:szCs w:val="24"/>
        </w:rPr>
      </w:pPr>
    </w:p>
    <w:sectPr w:rsidR="006A7EFF" w:rsidRPr="00B54770" w:rsidSect="00907BEA">
      <w:footerReference w:type="default" r:id="rId51"/>
      <w:type w:val="continuous"/>
      <w:pgSz w:w="11906" w:h="16838" w:code="9"/>
      <w:pgMar w:top="1440" w:right="1440" w:bottom="1440" w:left="144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883AA" w14:textId="77777777" w:rsidR="00F859FF" w:rsidRDefault="00F859FF" w:rsidP="00615F78">
      <w:pPr>
        <w:spacing w:after="0" w:line="240" w:lineRule="auto"/>
      </w:pPr>
      <w:r>
        <w:separator/>
      </w:r>
    </w:p>
  </w:endnote>
  <w:endnote w:type="continuationSeparator" w:id="0">
    <w:p w14:paraId="7009E46E" w14:textId="77777777" w:rsidR="00F859FF" w:rsidRDefault="00F859FF" w:rsidP="00615F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7678767"/>
      <w:docPartObj>
        <w:docPartGallery w:val="Page Numbers (Bottom of Page)"/>
        <w:docPartUnique/>
      </w:docPartObj>
    </w:sdtPr>
    <w:sdtContent>
      <w:p w14:paraId="247C8FF1" w14:textId="77777777" w:rsidR="004F18DA" w:rsidRDefault="004F18DA">
        <w:pPr>
          <w:pStyle w:val="Footer"/>
        </w:pPr>
        <w:r w:rsidRPr="00565D71">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63360" behindDoc="0" locked="0" layoutInCell="1" allowOverlap="1" wp14:anchorId="200A9F52" wp14:editId="528EC1FD">
                  <wp:simplePos x="0" y="0"/>
                  <wp:positionH relativeFrom="margin">
                    <wp:align>center</wp:align>
                  </wp:positionH>
                  <wp:positionV relativeFrom="bottomMargin">
                    <wp:align>center</wp:align>
                  </wp:positionV>
                  <wp:extent cx="1282700" cy="343535"/>
                  <wp:effectExtent l="28575" t="19050" r="22225" b="8890"/>
                  <wp:wrapNone/>
                  <wp:docPr id="7" name="Curved Down Ribbon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1FE7A38E" w14:textId="77777777" w:rsidR="004F18DA" w:rsidRDefault="004F18DA">
                              <w:pPr>
                                <w:jc w:val="center"/>
                                <w:rPr>
                                  <w:color w:val="5B9BD5" w:themeColor="accent1"/>
                                </w:rPr>
                              </w:pPr>
                              <w:r>
                                <w:fldChar w:fldCharType="begin"/>
                              </w:r>
                              <w:r>
                                <w:instrText xml:space="preserve"> PAGE    \* MERGEFORMAT </w:instrText>
                              </w:r>
                              <w:r>
                                <w:fldChar w:fldCharType="separate"/>
                              </w:r>
                              <w:r w:rsidR="00661114" w:rsidRPr="00661114">
                                <w:rPr>
                                  <w:noProof/>
                                  <w:color w:val="5B9BD5" w:themeColor="accent1"/>
                                </w:rPr>
                                <w:t>20</w:t>
                              </w:r>
                              <w:r>
                                <w:rPr>
                                  <w:noProof/>
                                  <w:color w:val="5B9BD5"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0A9F5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urved Down Ribbon 7" o:spid="_x0000_s1026" type="#_x0000_t107" style="position:absolute;margin-left:0;margin-top:0;width:101pt;height:27.05pt;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" filled="f" fillcolor="#17365d" strokecolor="#71a0dc">
                  <v:textbox>
                    <w:txbxContent>
                      <w:p w14:paraId="1FE7A38E" w14:textId="77777777" w:rsidR="004F18DA" w:rsidRDefault="004F18DA">
                        <w:pPr>
                          <w:jc w:val="center"/>
                          <w:rPr>
                            <w:color w:val="5B9BD5" w:themeColor="accent1"/>
                          </w:rPr>
                        </w:pPr>
                        <w:r>
                          <w:fldChar w:fldCharType="begin"/>
                        </w:r>
                        <w:r>
                          <w:instrText xml:space="preserve"> PAGE    \* MERGEFORMAT </w:instrText>
                        </w:r>
                        <w:r>
                          <w:fldChar w:fldCharType="separate"/>
                        </w:r>
                        <w:r w:rsidR="00661114" w:rsidRPr="00661114">
                          <w:rPr>
                            <w:noProof/>
                            <w:color w:val="5B9BD5" w:themeColor="accent1"/>
                          </w:rPr>
                          <w:t>20</w:t>
                        </w:r>
                        <w:r>
                          <w:rPr>
                            <w:noProof/>
                            <w:color w:val="5B9BD5"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4939FB" w14:textId="77777777" w:rsidR="00F859FF" w:rsidRDefault="00F859FF" w:rsidP="00615F78">
      <w:pPr>
        <w:spacing w:after="0" w:line="240" w:lineRule="auto"/>
      </w:pPr>
      <w:r>
        <w:separator/>
      </w:r>
    </w:p>
  </w:footnote>
  <w:footnote w:type="continuationSeparator" w:id="0">
    <w:p w14:paraId="08663671" w14:textId="77777777" w:rsidR="00F859FF" w:rsidRDefault="00F859FF" w:rsidP="00615F78">
      <w:pPr>
        <w:spacing w:after="0" w:line="240" w:lineRule="auto"/>
      </w:pPr>
      <w:r>
        <w:continuationSeparator/>
      </w:r>
    </w:p>
  </w:footnote>
  <w:footnote w:id="1">
    <w:p w14:paraId="370F80B1" w14:textId="77777777" w:rsidR="0076271B" w:rsidRPr="00646EA9" w:rsidRDefault="0076271B" w:rsidP="0076271B">
      <w:pPr>
        <w:rPr>
          <w:sz w:val="16"/>
          <w:szCs w:val="16"/>
        </w:rPr>
      </w:pPr>
      <w:r>
        <w:rPr>
          <w:rStyle w:val="FootnoteReference"/>
        </w:rPr>
        <w:footnoteRef/>
      </w:r>
      <w:r>
        <w:t xml:space="preserve"> </w:t>
      </w:r>
      <w:r w:rsidRPr="001A4657">
        <w:rPr>
          <w:rFonts w:ascii="Times New Roman" w:hAnsi="Times New Roman" w:cs="Times New Roman"/>
          <w:sz w:val="16"/>
          <w:szCs w:val="16"/>
        </w:rPr>
        <w:t>Goretti Uwintije, a beneficiary of the JP RWEE , is happy about the support received. Her income has increased, and she is now able to provide for her family. Photo: WFP/JohnPaul Sesonga</w:t>
      </w:r>
    </w:p>
    <w:p w14:paraId="68C8C4F0" w14:textId="77777777" w:rsidR="0076271B" w:rsidRPr="000870DC" w:rsidRDefault="0076271B" w:rsidP="0076271B">
      <w:pPr>
        <w:pStyle w:val="FootnoteText"/>
        <w:rPr>
          <w:lang w:val="en-US"/>
        </w:rPr>
      </w:pPr>
    </w:p>
  </w:footnote>
  <w:footnote w:id="2">
    <w:p w14:paraId="2B758134" w14:textId="77777777" w:rsidR="00CA6BEA" w:rsidRPr="001A4657" w:rsidRDefault="00CA6BEA" w:rsidP="00CA6BEA">
      <w:pPr>
        <w:rPr>
          <w:rFonts w:ascii="Times New Roman" w:eastAsia="Times New Roman" w:hAnsi="Times New Roman" w:cs="Times New Roman"/>
          <w:sz w:val="16"/>
          <w:szCs w:val="16"/>
          <w:lang w:val="en-US"/>
        </w:rPr>
      </w:pPr>
      <w:r>
        <w:rPr>
          <w:rStyle w:val="FootnoteReference"/>
        </w:rPr>
        <w:footnoteRef/>
      </w:r>
      <w:r>
        <w:t xml:space="preserve"> </w:t>
      </w:r>
      <w:r w:rsidRPr="001A4657">
        <w:rPr>
          <w:rFonts w:ascii="Times New Roman" w:eastAsia="Times New Roman" w:hAnsi="Times New Roman" w:cs="Times New Roman"/>
          <w:sz w:val="16"/>
          <w:szCs w:val="16"/>
          <w:lang w:val="en-US"/>
        </w:rPr>
        <w:t>Chantal Umunyana, president of the Dukomezanye, JP RWEE supported cooperative in Ngoma District (Eastern Rwanda), shows how a solar-powered irrigation system has increased fruit and vegetable production. Photo: WFP/JohnPaul Sesonga</w:t>
      </w:r>
    </w:p>
    <w:p w14:paraId="55EA84CD" w14:textId="77777777" w:rsidR="00CA6BEA" w:rsidRPr="001A4657" w:rsidRDefault="00CA6BEA" w:rsidP="00CA6BEA">
      <w:pPr>
        <w:pStyle w:val="FootnoteText"/>
        <w:rPr>
          <w:lang w:val="en-US"/>
        </w:rPr>
      </w:pPr>
    </w:p>
  </w:footnote>
  <w:footnote w:id="3">
    <w:p w14:paraId="291F399E" w14:textId="694ECF0F" w:rsidR="00C55D67" w:rsidRPr="00CF14DE" w:rsidRDefault="00C55D67" w:rsidP="006D3CEE">
      <w:pPr>
        <w:spacing w:after="0" w:line="240" w:lineRule="auto"/>
        <w:ind w:left="142"/>
        <w:rPr>
          <w:b/>
          <w:bCs/>
          <w:sz w:val="10"/>
          <w:szCs w:val="10"/>
        </w:rPr>
      </w:pPr>
      <w:r w:rsidRPr="00CF14DE">
        <w:rPr>
          <w:rStyle w:val="FootnoteReference"/>
          <w:sz w:val="10"/>
          <w:szCs w:val="10"/>
        </w:rPr>
        <w:footnoteRef/>
      </w:r>
      <w:r w:rsidRPr="00CF14DE">
        <w:rPr>
          <w:sz w:val="10"/>
          <w:szCs w:val="10"/>
        </w:rPr>
        <w:t xml:space="preserve"> </w:t>
      </w:r>
      <w:r w:rsidR="0013635B" w:rsidRPr="00CF14DE">
        <w:rPr>
          <w:sz w:val="10"/>
          <w:szCs w:val="10"/>
          <w:lang w:val="en-US"/>
        </w:rPr>
        <w:t xml:space="preserve">UN WOMEN: </w:t>
      </w:r>
      <w:r w:rsidR="006D3CEE" w:rsidRPr="00CF14DE">
        <w:rPr>
          <w:sz w:val="10"/>
          <w:szCs w:val="10"/>
        </w:rPr>
        <w:t xml:space="preserve">UN Women JP on Youth - The total funded amount indicated of </w:t>
      </w:r>
      <w:r w:rsidR="006D3CEE" w:rsidRPr="00CF14DE">
        <w:rPr>
          <w:color w:val="000000"/>
          <w:sz w:val="10"/>
          <w:szCs w:val="10"/>
        </w:rPr>
        <w:t xml:space="preserve">232,718 </w:t>
      </w:r>
      <w:r w:rsidR="006D3CEE" w:rsidRPr="00CF14DE">
        <w:rPr>
          <w:sz w:val="10"/>
          <w:szCs w:val="10"/>
        </w:rPr>
        <w:t xml:space="preserve">is for the period January 2020 to December 2021. However, the total funded amount for the period Jan to Dec 2022 is </w:t>
      </w:r>
      <w:r w:rsidR="006D3CEE" w:rsidRPr="00CF14DE">
        <w:rPr>
          <w:b/>
          <w:bCs/>
          <w:sz w:val="10"/>
          <w:szCs w:val="10"/>
        </w:rPr>
        <w:t>0</w:t>
      </w:r>
      <w:r w:rsidR="006D3CEE" w:rsidRPr="00CF14DE">
        <w:rPr>
          <w:sz w:val="10"/>
          <w:szCs w:val="10"/>
        </w:rPr>
        <w:t xml:space="preserve">.UN Women JP on Youth - The total expenditure for the period January 2020 to December 2022 is </w:t>
      </w:r>
      <w:r w:rsidR="006D3CEE" w:rsidRPr="00CF14DE">
        <w:rPr>
          <w:b/>
          <w:bCs/>
          <w:sz w:val="10"/>
          <w:szCs w:val="10"/>
        </w:rPr>
        <w:t>232,696</w:t>
      </w:r>
      <w:r w:rsidR="006D3CEE" w:rsidRPr="00CF14DE">
        <w:rPr>
          <w:sz w:val="10"/>
          <w:szCs w:val="10"/>
        </w:rPr>
        <w:t xml:space="preserve">. The total expenditure for the period Jan to Dec 2022 is </w:t>
      </w:r>
      <w:r w:rsidR="006D3CEE" w:rsidRPr="00CF14DE">
        <w:rPr>
          <w:b/>
          <w:bCs/>
          <w:sz w:val="10"/>
          <w:szCs w:val="10"/>
        </w:rPr>
        <w:t>88,636.</w:t>
      </w:r>
    </w:p>
    <w:p w14:paraId="7E92A6CE" w14:textId="115460EB" w:rsidR="006D3CEE" w:rsidRPr="006D3CEE" w:rsidRDefault="006D3CEE" w:rsidP="006D3CEE">
      <w:pPr>
        <w:spacing w:after="0" w:line="240" w:lineRule="auto"/>
        <w:ind w:left="142"/>
        <w:rPr>
          <w:rFonts w:ascii="Calibri" w:hAnsi="Calibri" w:cs="Calibri"/>
          <w:color w:val="000000"/>
          <w:sz w:val="12"/>
          <w:szCs w:val="12"/>
        </w:rPr>
      </w:pPr>
      <w:r w:rsidRPr="00CF14DE">
        <w:rPr>
          <w:sz w:val="10"/>
          <w:szCs w:val="10"/>
          <w:lang w:val="en-US"/>
        </w:rPr>
        <w:t xml:space="preserve">UNDP: </w:t>
      </w:r>
      <w:r w:rsidR="00CD799C" w:rsidRPr="00CF14DE">
        <w:rPr>
          <w:sz w:val="10"/>
          <w:szCs w:val="10"/>
          <w:lang w:val="en-US"/>
        </w:rPr>
        <w:t xml:space="preserve">The total funded amount in 2022 </w:t>
      </w:r>
      <w:r w:rsidR="007635B3" w:rsidRPr="00CF14DE">
        <w:rPr>
          <w:sz w:val="10"/>
          <w:szCs w:val="10"/>
          <w:lang w:val="en-US"/>
        </w:rPr>
        <w:t>was</w:t>
      </w:r>
      <w:r w:rsidR="00CD799C" w:rsidRPr="00CF14DE">
        <w:rPr>
          <w:sz w:val="10"/>
          <w:szCs w:val="10"/>
          <w:lang w:val="en-US"/>
        </w:rPr>
        <w:t xml:space="preserve"> 107,000 USD</w:t>
      </w:r>
      <w:r w:rsidR="0048612C" w:rsidRPr="00CF14DE">
        <w:rPr>
          <w:sz w:val="10"/>
          <w:szCs w:val="10"/>
          <w:lang w:val="en-US"/>
        </w:rPr>
        <w:t>. In 2020 the total fund amounted to 128,170 USD</w:t>
      </w:r>
      <w:r w:rsidR="007635B3">
        <w:rPr>
          <w:sz w:val="20"/>
          <w:szCs w:val="20"/>
          <w:lang w:val="en-US"/>
        </w:rPr>
        <w:t>.</w:t>
      </w:r>
      <w:r w:rsidR="00E7024E">
        <w:rPr>
          <w:sz w:val="20"/>
          <w:szCs w:val="20"/>
          <w:lang w:val="en-US"/>
        </w:rPr>
        <w:t xml:space="preserve"> </w:t>
      </w:r>
      <w:r w:rsidR="0048612C">
        <w:rPr>
          <w:b/>
          <w:bCs/>
          <w:sz w:val="12"/>
          <w:szCs w:val="12"/>
        </w:rPr>
        <w:t xml:space="preserve"> </w:t>
      </w:r>
      <w:r w:rsidR="00CD799C">
        <w:rPr>
          <w:b/>
          <w:bCs/>
          <w:sz w:val="12"/>
          <w:szCs w:val="12"/>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C7622"/>
    <w:multiLevelType w:val="hybridMultilevel"/>
    <w:tmpl w:val="090C58D0"/>
    <w:lvl w:ilvl="0" w:tplc="83FE3B5A">
      <w:start w:val="1"/>
      <w:numFmt w:val="decimal"/>
      <w:lvlText w:val="%1."/>
      <w:lvlJc w:val="left"/>
      <w:pPr>
        <w:ind w:left="720" w:hanging="360"/>
      </w:pPr>
      <w:rPr>
        <w:rFonts w:hint="default"/>
        <w:b/>
        <w:bCs w:val="0"/>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1" w15:restartNumberingAfterBreak="0">
    <w:nsid w:val="0D95358B"/>
    <w:multiLevelType w:val="hybridMultilevel"/>
    <w:tmpl w:val="4022DB24"/>
    <w:lvl w:ilvl="0" w:tplc="755A714E">
      <w:start w:val="1"/>
      <w:numFmt w:val="decimal"/>
      <w:lvlText w:val="%1."/>
      <w:lvlJc w:val="left"/>
      <w:pPr>
        <w:ind w:left="720" w:hanging="360"/>
      </w:pPr>
      <w:rPr>
        <w:rFonts w:hint="default"/>
        <w:b/>
        <w:bCs/>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2" w15:restartNumberingAfterBreak="0">
    <w:nsid w:val="2FE650BC"/>
    <w:multiLevelType w:val="hybridMultilevel"/>
    <w:tmpl w:val="8FC28536"/>
    <w:lvl w:ilvl="0" w:tplc="7200F09E">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473461DC"/>
    <w:multiLevelType w:val="hybridMultilevel"/>
    <w:tmpl w:val="EA2C442C"/>
    <w:lvl w:ilvl="0" w:tplc="4C09000F">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4" w15:restartNumberingAfterBreak="0">
    <w:nsid w:val="49946A31"/>
    <w:multiLevelType w:val="hybridMultilevel"/>
    <w:tmpl w:val="2D10060C"/>
    <w:lvl w:ilvl="0" w:tplc="4C09000F">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5" w15:restartNumberingAfterBreak="0">
    <w:nsid w:val="4B397BDA"/>
    <w:multiLevelType w:val="hybridMultilevel"/>
    <w:tmpl w:val="3B7C9822"/>
    <w:lvl w:ilvl="0" w:tplc="4C09000F">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6" w15:restartNumberingAfterBreak="0">
    <w:nsid w:val="51C66BFF"/>
    <w:multiLevelType w:val="hybridMultilevel"/>
    <w:tmpl w:val="91920C9A"/>
    <w:lvl w:ilvl="0" w:tplc="4C09000F">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7" w15:restartNumberingAfterBreak="0">
    <w:nsid w:val="71192457"/>
    <w:multiLevelType w:val="hybridMultilevel"/>
    <w:tmpl w:val="3FB2105E"/>
    <w:lvl w:ilvl="0" w:tplc="52BAFB22">
      <w:start w:val="1"/>
      <w:numFmt w:val="decimal"/>
      <w:lvlText w:val="%1."/>
      <w:lvlJc w:val="left"/>
      <w:pPr>
        <w:ind w:left="720" w:hanging="360"/>
      </w:pPr>
      <w:rPr>
        <w:rFonts w:hint="default"/>
        <w:b/>
        <w:bCs w:val="0"/>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8" w15:restartNumberingAfterBreak="0">
    <w:nsid w:val="7A1C5763"/>
    <w:multiLevelType w:val="hybridMultilevel"/>
    <w:tmpl w:val="52BA0A4E"/>
    <w:lvl w:ilvl="0" w:tplc="CF28A9D2">
      <w:start w:val="1"/>
      <w:numFmt w:val="decimal"/>
      <w:lvlText w:val="%1."/>
      <w:lvlJc w:val="left"/>
      <w:pPr>
        <w:ind w:left="720" w:hanging="360"/>
      </w:pPr>
      <w:rPr>
        <w:rFonts w:hint="default"/>
        <w:b/>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num w:numId="1" w16cid:durableId="1702852404">
    <w:abstractNumId w:val="8"/>
  </w:num>
  <w:num w:numId="2" w16cid:durableId="826212437">
    <w:abstractNumId w:val="3"/>
  </w:num>
  <w:num w:numId="3" w16cid:durableId="450898850">
    <w:abstractNumId w:val="5"/>
  </w:num>
  <w:num w:numId="4" w16cid:durableId="355886678">
    <w:abstractNumId w:val="1"/>
  </w:num>
  <w:num w:numId="5" w16cid:durableId="445001519">
    <w:abstractNumId w:val="0"/>
  </w:num>
  <w:num w:numId="6" w16cid:durableId="401299690">
    <w:abstractNumId w:val="7"/>
  </w:num>
  <w:num w:numId="7" w16cid:durableId="321205379">
    <w:abstractNumId w:val="2"/>
  </w:num>
  <w:num w:numId="8" w16cid:durableId="24797143">
    <w:abstractNumId w:val="4"/>
  </w:num>
  <w:num w:numId="9" w16cid:durableId="1751735814">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H" w:vendorID="64" w:dllVersion="6" w:nlCheck="1" w:checkStyle="0"/>
  <w:activeWritingStyle w:appName="MSWord" w:lang="en-GB" w:vendorID="64" w:dllVersion="6" w:nlCheck="1" w:checkStyle="1"/>
  <w:activeWritingStyle w:appName="MSWord" w:lang="en-US" w:vendorID="64" w:dllVersion="6" w:nlCheck="1" w:checkStyle="1"/>
  <w:activeWritingStyle w:appName="MSWord" w:lang="en-AE" w:vendorID="64" w:dllVersion="0" w:nlCheck="1" w:checkStyle="0"/>
  <w:activeWritingStyle w:appName="MSWord" w:lang="en-GB" w:vendorID="64" w:dllVersion="0" w:nlCheck="1" w:checkStyle="0"/>
  <w:activeWritingStyle w:appName="MSWord" w:lang="en-US" w:vendorID="64" w:dllVersion="0" w:nlCheck="1" w:checkStyle="0"/>
  <w:activeWritingStyle w:appName="MSWord" w:lang="fr-CH"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5E79"/>
    <w:rsid w:val="00004635"/>
    <w:rsid w:val="000128E1"/>
    <w:rsid w:val="00017DC9"/>
    <w:rsid w:val="00020806"/>
    <w:rsid w:val="00055CC5"/>
    <w:rsid w:val="000870DC"/>
    <w:rsid w:val="000A5E79"/>
    <w:rsid w:val="000B30C6"/>
    <w:rsid w:val="000B705E"/>
    <w:rsid w:val="000E23D0"/>
    <w:rsid w:val="000E7548"/>
    <w:rsid w:val="000F0CAA"/>
    <w:rsid w:val="000F79A5"/>
    <w:rsid w:val="000F7BD1"/>
    <w:rsid w:val="00101FBC"/>
    <w:rsid w:val="001102F8"/>
    <w:rsid w:val="001110AB"/>
    <w:rsid w:val="00120560"/>
    <w:rsid w:val="00122E8A"/>
    <w:rsid w:val="00132A0B"/>
    <w:rsid w:val="0013635B"/>
    <w:rsid w:val="0014665D"/>
    <w:rsid w:val="00150409"/>
    <w:rsid w:val="00153828"/>
    <w:rsid w:val="001648E3"/>
    <w:rsid w:val="001655EB"/>
    <w:rsid w:val="00166D4D"/>
    <w:rsid w:val="00171AD1"/>
    <w:rsid w:val="0018376E"/>
    <w:rsid w:val="001A4657"/>
    <w:rsid w:val="001A69C5"/>
    <w:rsid w:val="001E1681"/>
    <w:rsid w:val="001F4DE8"/>
    <w:rsid w:val="00206C3E"/>
    <w:rsid w:val="00223D67"/>
    <w:rsid w:val="00241E19"/>
    <w:rsid w:val="00243752"/>
    <w:rsid w:val="00245D98"/>
    <w:rsid w:val="00252246"/>
    <w:rsid w:val="00264CD6"/>
    <w:rsid w:val="002702DE"/>
    <w:rsid w:val="002812E0"/>
    <w:rsid w:val="002A3453"/>
    <w:rsid w:val="002A386F"/>
    <w:rsid w:val="002A7F07"/>
    <w:rsid w:val="002C1EF8"/>
    <w:rsid w:val="002F66AA"/>
    <w:rsid w:val="0032232F"/>
    <w:rsid w:val="0034590B"/>
    <w:rsid w:val="00345CFC"/>
    <w:rsid w:val="00366692"/>
    <w:rsid w:val="003733C1"/>
    <w:rsid w:val="00386570"/>
    <w:rsid w:val="00386D1C"/>
    <w:rsid w:val="0039543D"/>
    <w:rsid w:val="003A2970"/>
    <w:rsid w:val="003B5BDE"/>
    <w:rsid w:val="003E06F2"/>
    <w:rsid w:val="003F622F"/>
    <w:rsid w:val="00406526"/>
    <w:rsid w:val="00407CED"/>
    <w:rsid w:val="0043283C"/>
    <w:rsid w:val="00436F05"/>
    <w:rsid w:val="00470283"/>
    <w:rsid w:val="00480D1A"/>
    <w:rsid w:val="0048612C"/>
    <w:rsid w:val="00491578"/>
    <w:rsid w:val="0049158F"/>
    <w:rsid w:val="0049511B"/>
    <w:rsid w:val="004A17FD"/>
    <w:rsid w:val="004D1710"/>
    <w:rsid w:val="004D206C"/>
    <w:rsid w:val="004E3FF3"/>
    <w:rsid w:val="004F18DA"/>
    <w:rsid w:val="004F5440"/>
    <w:rsid w:val="005011B0"/>
    <w:rsid w:val="005135A8"/>
    <w:rsid w:val="0052168F"/>
    <w:rsid w:val="00522D91"/>
    <w:rsid w:val="005237D3"/>
    <w:rsid w:val="00537CCF"/>
    <w:rsid w:val="00552C81"/>
    <w:rsid w:val="00554867"/>
    <w:rsid w:val="00561CCE"/>
    <w:rsid w:val="00565D71"/>
    <w:rsid w:val="00573D02"/>
    <w:rsid w:val="00594365"/>
    <w:rsid w:val="005B25E4"/>
    <w:rsid w:val="005C40E4"/>
    <w:rsid w:val="005D31E7"/>
    <w:rsid w:val="005D5380"/>
    <w:rsid w:val="005E57F9"/>
    <w:rsid w:val="005E6B84"/>
    <w:rsid w:val="0060033D"/>
    <w:rsid w:val="0060375E"/>
    <w:rsid w:val="006047B9"/>
    <w:rsid w:val="00612B96"/>
    <w:rsid w:val="006150A1"/>
    <w:rsid w:val="00615F78"/>
    <w:rsid w:val="00617990"/>
    <w:rsid w:val="00622037"/>
    <w:rsid w:val="00624C2D"/>
    <w:rsid w:val="00651A88"/>
    <w:rsid w:val="0065498C"/>
    <w:rsid w:val="00655350"/>
    <w:rsid w:val="00655B69"/>
    <w:rsid w:val="00656E4C"/>
    <w:rsid w:val="00661114"/>
    <w:rsid w:val="00674AA9"/>
    <w:rsid w:val="00675D68"/>
    <w:rsid w:val="00683F99"/>
    <w:rsid w:val="0068778E"/>
    <w:rsid w:val="00693712"/>
    <w:rsid w:val="006A7EFF"/>
    <w:rsid w:val="006B259B"/>
    <w:rsid w:val="006B733D"/>
    <w:rsid w:val="006C44BC"/>
    <w:rsid w:val="006C4EBD"/>
    <w:rsid w:val="006D33EF"/>
    <w:rsid w:val="006D3CEE"/>
    <w:rsid w:val="0070716E"/>
    <w:rsid w:val="00721F22"/>
    <w:rsid w:val="00727B0A"/>
    <w:rsid w:val="00731614"/>
    <w:rsid w:val="0074083B"/>
    <w:rsid w:val="00760DEF"/>
    <w:rsid w:val="0076271B"/>
    <w:rsid w:val="007635B3"/>
    <w:rsid w:val="0077580A"/>
    <w:rsid w:val="00790257"/>
    <w:rsid w:val="00791BD8"/>
    <w:rsid w:val="007B719B"/>
    <w:rsid w:val="007C3D9B"/>
    <w:rsid w:val="007C4551"/>
    <w:rsid w:val="007D06B3"/>
    <w:rsid w:val="007E5850"/>
    <w:rsid w:val="007F4513"/>
    <w:rsid w:val="00804E61"/>
    <w:rsid w:val="00817B8D"/>
    <w:rsid w:val="00817C2C"/>
    <w:rsid w:val="00821B65"/>
    <w:rsid w:val="008350F7"/>
    <w:rsid w:val="008468E4"/>
    <w:rsid w:val="00847D8A"/>
    <w:rsid w:val="00853536"/>
    <w:rsid w:val="00864BD0"/>
    <w:rsid w:val="008753D0"/>
    <w:rsid w:val="008A0155"/>
    <w:rsid w:val="008A4807"/>
    <w:rsid w:val="008B169D"/>
    <w:rsid w:val="008B229C"/>
    <w:rsid w:val="008D4925"/>
    <w:rsid w:val="00900972"/>
    <w:rsid w:val="00903FDB"/>
    <w:rsid w:val="00907BEA"/>
    <w:rsid w:val="009245F5"/>
    <w:rsid w:val="009309C6"/>
    <w:rsid w:val="00955B58"/>
    <w:rsid w:val="00980FC4"/>
    <w:rsid w:val="009910AA"/>
    <w:rsid w:val="00997968"/>
    <w:rsid w:val="009A22E8"/>
    <w:rsid w:val="009A2B65"/>
    <w:rsid w:val="009A533F"/>
    <w:rsid w:val="009A6BA9"/>
    <w:rsid w:val="009B34EA"/>
    <w:rsid w:val="009C472F"/>
    <w:rsid w:val="009E2BEA"/>
    <w:rsid w:val="009E4E4F"/>
    <w:rsid w:val="009E65F3"/>
    <w:rsid w:val="009E7715"/>
    <w:rsid w:val="00A04E0F"/>
    <w:rsid w:val="00A14EC5"/>
    <w:rsid w:val="00A35928"/>
    <w:rsid w:val="00A52980"/>
    <w:rsid w:val="00A56768"/>
    <w:rsid w:val="00A812BC"/>
    <w:rsid w:val="00A956B8"/>
    <w:rsid w:val="00AA08C9"/>
    <w:rsid w:val="00AA08EC"/>
    <w:rsid w:val="00AB39C8"/>
    <w:rsid w:val="00AB4279"/>
    <w:rsid w:val="00AB7BE4"/>
    <w:rsid w:val="00AD18DE"/>
    <w:rsid w:val="00AD3EA3"/>
    <w:rsid w:val="00AE201F"/>
    <w:rsid w:val="00AE6FA3"/>
    <w:rsid w:val="00AE702B"/>
    <w:rsid w:val="00AF6319"/>
    <w:rsid w:val="00B26AB9"/>
    <w:rsid w:val="00B36CBB"/>
    <w:rsid w:val="00B41E14"/>
    <w:rsid w:val="00B54770"/>
    <w:rsid w:val="00B6611B"/>
    <w:rsid w:val="00B9567B"/>
    <w:rsid w:val="00B958DB"/>
    <w:rsid w:val="00BD0BF8"/>
    <w:rsid w:val="00BF2F40"/>
    <w:rsid w:val="00BF7703"/>
    <w:rsid w:val="00C03D07"/>
    <w:rsid w:val="00C211BE"/>
    <w:rsid w:val="00C25A01"/>
    <w:rsid w:val="00C263C8"/>
    <w:rsid w:val="00C329EF"/>
    <w:rsid w:val="00C37EE1"/>
    <w:rsid w:val="00C4534A"/>
    <w:rsid w:val="00C55388"/>
    <w:rsid w:val="00C55D67"/>
    <w:rsid w:val="00C56369"/>
    <w:rsid w:val="00C93777"/>
    <w:rsid w:val="00CA68A3"/>
    <w:rsid w:val="00CA6BEA"/>
    <w:rsid w:val="00CB1654"/>
    <w:rsid w:val="00CB2A79"/>
    <w:rsid w:val="00CC6333"/>
    <w:rsid w:val="00CD4398"/>
    <w:rsid w:val="00CD799C"/>
    <w:rsid w:val="00CE0C36"/>
    <w:rsid w:val="00CF14DE"/>
    <w:rsid w:val="00D03D24"/>
    <w:rsid w:val="00D057DE"/>
    <w:rsid w:val="00D0582E"/>
    <w:rsid w:val="00D13B6B"/>
    <w:rsid w:val="00D26537"/>
    <w:rsid w:val="00D36F97"/>
    <w:rsid w:val="00D56A26"/>
    <w:rsid w:val="00D64333"/>
    <w:rsid w:val="00D70402"/>
    <w:rsid w:val="00D73447"/>
    <w:rsid w:val="00D85195"/>
    <w:rsid w:val="00DA1FEF"/>
    <w:rsid w:val="00DA61C8"/>
    <w:rsid w:val="00DB163F"/>
    <w:rsid w:val="00DC4722"/>
    <w:rsid w:val="00DC6EAF"/>
    <w:rsid w:val="00DC7682"/>
    <w:rsid w:val="00DE02D1"/>
    <w:rsid w:val="00DE05DD"/>
    <w:rsid w:val="00DE452B"/>
    <w:rsid w:val="00DE746A"/>
    <w:rsid w:val="00DF33C5"/>
    <w:rsid w:val="00E121D7"/>
    <w:rsid w:val="00E177D5"/>
    <w:rsid w:val="00E269C9"/>
    <w:rsid w:val="00E376B8"/>
    <w:rsid w:val="00E41BA9"/>
    <w:rsid w:val="00E45B60"/>
    <w:rsid w:val="00E6303D"/>
    <w:rsid w:val="00E7024E"/>
    <w:rsid w:val="00E70AEF"/>
    <w:rsid w:val="00E73D57"/>
    <w:rsid w:val="00E77539"/>
    <w:rsid w:val="00E838C1"/>
    <w:rsid w:val="00EA0014"/>
    <w:rsid w:val="00EA0D42"/>
    <w:rsid w:val="00EA4070"/>
    <w:rsid w:val="00EC101D"/>
    <w:rsid w:val="00ED39F8"/>
    <w:rsid w:val="00ED5F20"/>
    <w:rsid w:val="00F03643"/>
    <w:rsid w:val="00F121CC"/>
    <w:rsid w:val="00F423D9"/>
    <w:rsid w:val="00F4249F"/>
    <w:rsid w:val="00F46766"/>
    <w:rsid w:val="00F54443"/>
    <w:rsid w:val="00F55EC9"/>
    <w:rsid w:val="00F5767A"/>
    <w:rsid w:val="00F57919"/>
    <w:rsid w:val="00F84726"/>
    <w:rsid w:val="00F859FF"/>
    <w:rsid w:val="00FA38A3"/>
    <w:rsid w:val="00FA762C"/>
    <w:rsid w:val="00FB27F7"/>
    <w:rsid w:val="00FC0302"/>
    <w:rsid w:val="00FC1669"/>
    <w:rsid w:val="00FC31B8"/>
    <w:rsid w:val="00FD0AE2"/>
    <w:rsid w:val="00FE05E9"/>
    <w:rsid w:val="00FF5C40"/>
  </w:rsids>
  <m:mathPr>
    <m:mathFont m:val="Cambria Math"/>
    <m:brkBin m:val="before"/>
    <m:brkBinSub m:val="--"/>
    <m:smallFrac m:val="0"/>
    <m:dispDef/>
    <m:lMargin m:val="0"/>
    <m:rMargin m:val="0"/>
    <m:defJc m:val="centerGroup"/>
    <m:wrapIndent m:val="1440"/>
    <m:intLim m:val="subSup"/>
    <m:naryLim m:val="undOvr"/>
  </m:mathPr>
  <w:themeFontLang w:val="en-A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38351F"/>
  <w15:chartTrackingRefBased/>
  <w15:docId w15:val="{4F0F6A4D-1D21-4942-AEDF-3AD4FE960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79A5"/>
    <w:pPr>
      <w:keepNext/>
      <w:keepLines/>
      <w:spacing w:before="240" w:after="0"/>
      <w:outlineLvl w:val="0"/>
    </w:pPr>
    <w:rPr>
      <w:rFonts w:ascii="Times New Roman" w:eastAsiaTheme="majorEastAsia" w:hAnsi="Times New Roman"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0F79A5"/>
    <w:pPr>
      <w:keepNext/>
      <w:keepLines/>
      <w:spacing w:before="40" w:after="0"/>
      <w:outlineLvl w:val="1"/>
    </w:pPr>
    <w:rPr>
      <w:rFonts w:ascii="Times New Roman" w:eastAsiaTheme="majorEastAsia" w:hAnsi="Times New Roman" w:cstheme="majorBidi"/>
      <w:b/>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4333"/>
    <w:pPr>
      <w:ind w:left="720"/>
      <w:contextualSpacing/>
    </w:pPr>
  </w:style>
  <w:style w:type="paragraph" w:styleId="Header">
    <w:name w:val="header"/>
    <w:basedOn w:val="Normal"/>
    <w:link w:val="HeaderChar"/>
    <w:uiPriority w:val="99"/>
    <w:unhideWhenUsed/>
    <w:rsid w:val="00615F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5F78"/>
  </w:style>
  <w:style w:type="paragraph" w:styleId="Footer">
    <w:name w:val="footer"/>
    <w:basedOn w:val="Normal"/>
    <w:link w:val="FooterChar"/>
    <w:uiPriority w:val="99"/>
    <w:unhideWhenUsed/>
    <w:rsid w:val="00615F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5F78"/>
  </w:style>
  <w:style w:type="paragraph" w:styleId="BodyText">
    <w:name w:val="Body Text"/>
    <w:basedOn w:val="Normal"/>
    <w:link w:val="BodyTextChar"/>
    <w:rsid w:val="00E70AEF"/>
    <w:pPr>
      <w:spacing w:after="0" w:line="240" w:lineRule="auto"/>
    </w:pPr>
    <w:rPr>
      <w:rFonts w:ascii="Arial" w:eastAsia="Times New Roman" w:hAnsi="Arial" w:cs="Arial"/>
      <w:sz w:val="20"/>
      <w:szCs w:val="20"/>
      <w:lang w:val="en-US"/>
    </w:rPr>
  </w:style>
  <w:style w:type="character" w:customStyle="1" w:styleId="BodyTextChar">
    <w:name w:val="Body Text Char"/>
    <w:basedOn w:val="DefaultParagraphFont"/>
    <w:link w:val="BodyText"/>
    <w:rsid w:val="00E70AEF"/>
    <w:rPr>
      <w:rFonts w:ascii="Arial" w:eastAsia="Times New Roman" w:hAnsi="Arial" w:cs="Arial"/>
      <w:sz w:val="20"/>
      <w:szCs w:val="20"/>
      <w:lang w:val="en-US"/>
    </w:rPr>
  </w:style>
  <w:style w:type="paragraph" w:customStyle="1" w:styleId="H2">
    <w:name w:val="H2"/>
    <w:rsid w:val="00020806"/>
    <w:pPr>
      <w:spacing w:after="0" w:line="240" w:lineRule="auto"/>
    </w:pPr>
    <w:rPr>
      <w:rFonts w:ascii="Times New Roman" w:eastAsia="Times New Roman" w:hAnsi="Times New Roman" w:cs="Arial"/>
      <w:b/>
      <w:bCs/>
      <w:iCs/>
      <w:snapToGrid w:val="0"/>
      <w:szCs w:val="28"/>
      <w:lang w:val="en-GB"/>
    </w:rPr>
  </w:style>
  <w:style w:type="paragraph" w:styleId="PlainText">
    <w:name w:val="Plain Text"/>
    <w:basedOn w:val="Normal"/>
    <w:link w:val="PlainTextChar"/>
    <w:uiPriority w:val="99"/>
    <w:rsid w:val="00AE702B"/>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PlainTextChar">
    <w:name w:val="Plain Text Char"/>
    <w:basedOn w:val="DefaultParagraphFont"/>
    <w:link w:val="PlainText"/>
    <w:uiPriority w:val="99"/>
    <w:rsid w:val="00AE702B"/>
    <w:rPr>
      <w:rFonts w:ascii="Times New Roman" w:eastAsia="Times New Roman" w:hAnsi="Times New Roman" w:cs="Times New Roman"/>
      <w:sz w:val="24"/>
      <w:szCs w:val="24"/>
      <w:lang w:val="x-none" w:eastAsia="x-none"/>
    </w:rPr>
  </w:style>
  <w:style w:type="paragraph" w:styleId="BodyText2">
    <w:name w:val="Body Text 2"/>
    <w:basedOn w:val="Normal"/>
    <w:link w:val="BodyText2Char"/>
    <w:uiPriority w:val="99"/>
    <w:semiHidden/>
    <w:unhideWhenUsed/>
    <w:rsid w:val="00AE702B"/>
    <w:pPr>
      <w:spacing w:after="120" w:line="480" w:lineRule="auto"/>
    </w:pPr>
  </w:style>
  <w:style w:type="character" w:customStyle="1" w:styleId="BodyText2Char">
    <w:name w:val="Body Text 2 Char"/>
    <w:basedOn w:val="DefaultParagraphFont"/>
    <w:link w:val="BodyText2"/>
    <w:uiPriority w:val="99"/>
    <w:semiHidden/>
    <w:rsid w:val="00AE702B"/>
  </w:style>
  <w:style w:type="paragraph" w:styleId="FootnoteText">
    <w:name w:val="footnote text"/>
    <w:basedOn w:val="Normal"/>
    <w:link w:val="FootnoteTextChar"/>
    <w:uiPriority w:val="99"/>
    <w:semiHidden/>
    <w:unhideWhenUsed/>
    <w:rsid w:val="000870D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870DC"/>
    <w:rPr>
      <w:sz w:val="20"/>
      <w:szCs w:val="20"/>
    </w:rPr>
  </w:style>
  <w:style w:type="character" w:styleId="FootnoteReference">
    <w:name w:val="footnote reference"/>
    <w:basedOn w:val="DefaultParagraphFont"/>
    <w:uiPriority w:val="99"/>
    <w:semiHidden/>
    <w:unhideWhenUsed/>
    <w:rsid w:val="000870DC"/>
    <w:rPr>
      <w:vertAlign w:val="superscript"/>
    </w:rPr>
  </w:style>
  <w:style w:type="paragraph" w:styleId="NormalWeb">
    <w:name w:val="Normal (Web)"/>
    <w:basedOn w:val="Normal"/>
    <w:uiPriority w:val="99"/>
    <w:rsid w:val="000870D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link w:val="NoSpacingChar"/>
    <w:uiPriority w:val="1"/>
    <w:qFormat/>
    <w:rsid w:val="007C3D9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C3D9B"/>
    <w:rPr>
      <w:rFonts w:eastAsiaTheme="minorEastAsia"/>
      <w:lang w:val="en-US"/>
    </w:rPr>
  </w:style>
  <w:style w:type="character" w:styleId="Hyperlink">
    <w:name w:val="Hyperlink"/>
    <w:uiPriority w:val="99"/>
    <w:rsid w:val="007D06B3"/>
    <w:rPr>
      <w:color w:val="0000FF"/>
      <w:u w:val="single"/>
    </w:rPr>
  </w:style>
  <w:style w:type="character" w:styleId="CommentReference">
    <w:name w:val="annotation reference"/>
    <w:rsid w:val="007D06B3"/>
    <w:rPr>
      <w:sz w:val="16"/>
      <w:szCs w:val="16"/>
    </w:rPr>
  </w:style>
  <w:style w:type="character" w:customStyle="1" w:styleId="Heading1Char">
    <w:name w:val="Heading 1 Char"/>
    <w:basedOn w:val="DefaultParagraphFont"/>
    <w:link w:val="Heading1"/>
    <w:uiPriority w:val="9"/>
    <w:rsid w:val="000F79A5"/>
    <w:rPr>
      <w:rFonts w:ascii="Times New Roman" w:eastAsiaTheme="majorEastAsia" w:hAnsi="Times New Roman" w:cstheme="majorBidi"/>
      <w:b/>
      <w:color w:val="2E74B5" w:themeColor="accent1" w:themeShade="BF"/>
      <w:sz w:val="28"/>
      <w:szCs w:val="32"/>
    </w:rPr>
  </w:style>
  <w:style w:type="paragraph" w:styleId="TOCHeading">
    <w:name w:val="TOC Heading"/>
    <w:basedOn w:val="Heading1"/>
    <w:next w:val="Normal"/>
    <w:uiPriority w:val="39"/>
    <w:unhideWhenUsed/>
    <w:qFormat/>
    <w:rsid w:val="00B6611B"/>
    <w:pPr>
      <w:outlineLvl w:val="9"/>
    </w:pPr>
    <w:rPr>
      <w:lang w:val="en-US"/>
    </w:rPr>
  </w:style>
  <w:style w:type="character" w:customStyle="1" w:styleId="Heading2Char">
    <w:name w:val="Heading 2 Char"/>
    <w:basedOn w:val="DefaultParagraphFont"/>
    <w:link w:val="Heading2"/>
    <w:uiPriority w:val="9"/>
    <w:rsid w:val="000F79A5"/>
    <w:rPr>
      <w:rFonts w:ascii="Times New Roman" w:eastAsiaTheme="majorEastAsia" w:hAnsi="Times New Roman" w:cstheme="majorBidi"/>
      <w:b/>
      <w:color w:val="000000" w:themeColor="text1"/>
      <w:sz w:val="24"/>
      <w:szCs w:val="26"/>
    </w:rPr>
  </w:style>
  <w:style w:type="paragraph" w:styleId="TOC2">
    <w:name w:val="toc 2"/>
    <w:basedOn w:val="Normal"/>
    <w:next w:val="Normal"/>
    <w:autoRedefine/>
    <w:uiPriority w:val="39"/>
    <w:unhideWhenUsed/>
    <w:rsid w:val="000E23D0"/>
    <w:pPr>
      <w:spacing w:after="100"/>
      <w:ind w:left="220"/>
    </w:pPr>
  </w:style>
  <w:style w:type="paragraph" w:styleId="TOC1">
    <w:name w:val="toc 1"/>
    <w:basedOn w:val="Normal"/>
    <w:next w:val="Normal"/>
    <w:autoRedefine/>
    <w:uiPriority w:val="39"/>
    <w:unhideWhenUsed/>
    <w:rsid w:val="008B169D"/>
    <w:pPr>
      <w:spacing w:after="100"/>
    </w:pPr>
  </w:style>
  <w:style w:type="paragraph" w:styleId="CommentText">
    <w:name w:val="annotation text"/>
    <w:basedOn w:val="Normal"/>
    <w:link w:val="CommentTextChar"/>
    <w:uiPriority w:val="99"/>
    <w:unhideWhenUsed/>
    <w:rsid w:val="008A4807"/>
    <w:pPr>
      <w:spacing w:line="240" w:lineRule="auto"/>
    </w:pPr>
    <w:rPr>
      <w:sz w:val="20"/>
      <w:szCs w:val="20"/>
    </w:rPr>
  </w:style>
  <w:style w:type="character" w:customStyle="1" w:styleId="CommentTextChar">
    <w:name w:val="Comment Text Char"/>
    <w:basedOn w:val="DefaultParagraphFont"/>
    <w:link w:val="CommentText"/>
    <w:uiPriority w:val="99"/>
    <w:rsid w:val="008A4807"/>
    <w:rPr>
      <w:sz w:val="20"/>
      <w:szCs w:val="20"/>
    </w:rPr>
  </w:style>
  <w:style w:type="paragraph" w:styleId="CommentSubject">
    <w:name w:val="annotation subject"/>
    <w:basedOn w:val="CommentText"/>
    <w:next w:val="CommentText"/>
    <w:link w:val="CommentSubjectChar"/>
    <w:uiPriority w:val="99"/>
    <w:semiHidden/>
    <w:unhideWhenUsed/>
    <w:rsid w:val="008A4807"/>
    <w:rPr>
      <w:b/>
      <w:bCs/>
    </w:rPr>
  </w:style>
  <w:style w:type="character" w:customStyle="1" w:styleId="CommentSubjectChar">
    <w:name w:val="Comment Subject Char"/>
    <w:basedOn w:val="CommentTextChar"/>
    <w:link w:val="CommentSubject"/>
    <w:uiPriority w:val="99"/>
    <w:semiHidden/>
    <w:rsid w:val="008A4807"/>
    <w:rPr>
      <w:b/>
      <w:bCs/>
      <w:sz w:val="20"/>
      <w:szCs w:val="20"/>
    </w:rPr>
  </w:style>
  <w:style w:type="paragraph" w:styleId="Revision">
    <w:name w:val="Revision"/>
    <w:hidden/>
    <w:uiPriority w:val="99"/>
    <w:semiHidden/>
    <w:rsid w:val="009A533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811474">
      <w:bodyDiv w:val="1"/>
      <w:marLeft w:val="0"/>
      <w:marRight w:val="0"/>
      <w:marTop w:val="0"/>
      <w:marBottom w:val="0"/>
      <w:divBdr>
        <w:top w:val="none" w:sz="0" w:space="0" w:color="auto"/>
        <w:left w:val="none" w:sz="0" w:space="0" w:color="auto"/>
        <w:bottom w:val="none" w:sz="0" w:space="0" w:color="auto"/>
        <w:right w:val="none" w:sz="0" w:space="0" w:color="auto"/>
      </w:divBdr>
      <w:divsChild>
        <w:div w:id="540900428">
          <w:marLeft w:val="0"/>
          <w:marRight w:val="0"/>
          <w:marTop w:val="0"/>
          <w:marBottom w:val="0"/>
          <w:divBdr>
            <w:top w:val="none" w:sz="0" w:space="0" w:color="auto"/>
            <w:left w:val="none" w:sz="0" w:space="0" w:color="auto"/>
            <w:bottom w:val="none" w:sz="0" w:space="0" w:color="auto"/>
            <w:right w:val="none" w:sz="0" w:space="0" w:color="auto"/>
          </w:divBdr>
          <w:divsChild>
            <w:div w:id="1943604923">
              <w:marLeft w:val="0"/>
              <w:marRight w:val="0"/>
              <w:marTop w:val="0"/>
              <w:marBottom w:val="0"/>
              <w:divBdr>
                <w:top w:val="none" w:sz="0" w:space="0" w:color="auto"/>
                <w:left w:val="none" w:sz="0" w:space="0" w:color="auto"/>
                <w:bottom w:val="none" w:sz="0" w:space="0" w:color="auto"/>
                <w:right w:val="none" w:sz="0" w:space="0" w:color="auto"/>
              </w:divBdr>
              <w:divsChild>
                <w:div w:id="41605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368295">
      <w:bodyDiv w:val="1"/>
      <w:marLeft w:val="0"/>
      <w:marRight w:val="0"/>
      <w:marTop w:val="0"/>
      <w:marBottom w:val="0"/>
      <w:divBdr>
        <w:top w:val="none" w:sz="0" w:space="0" w:color="auto"/>
        <w:left w:val="none" w:sz="0" w:space="0" w:color="auto"/>
        <w:bottom w:val="none" w:sz="0" w:space="0" w:color="auto"/>
        <w:right w:val="none" w:sz="0" w:space="0" w:color="auto"/>
      </w:divBdr>
      <w:divsChild>
        <w:div w:id="304094217">
          <w:marLeft w:val="0"/>
          <w:marRight w:val="0"/>
          <w:marTop w:val="0"/>
          <w:marBottom w:val="0"/>
          <w:divBdr>
            <w:top w:val="none" w:sz="0" w:space="0" w:color="auto"/>
            <w:left w:val="none" w:sz="0" w:space="0" w:color="auto"/>
            <w:bottom w:val="none" w:sz="0" w:space="0" w:color="auto"/>
            <w:right w:val="none" w:sz="0" w:space="0" w:color="auto"/>
          </w:divBdr>
          <w:divsChild>
            <w:div w:id="161823378">
              <w:marLeft w:val="0"/>
              <w:marRight w:val="0"/>
              <w:marTop w:val="0"/>
              <w:marBottom w:val="0"/>
              <w:divBdr>
                <w:top w:val="none" w:sz="0" w:space="0" w:color="auto"/>
                <w:left w:val="none" w:sz="0" w:space="0" w:color="auto"/>
                <w:bottom w:val="none" w:sz="0" w:space="0" w:color="auto"/>
                <w:right w:val="none" w:sz="0" w:space="0" w:color="auto"/>
              </w:divBdr>
              <w:divsChild>
                <w:div w:id="97892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52268">
      <w:bodyDiv w:val="1"/>
      <w:marLeft w:val="0"/>
      <w:marRight w:val="0"/>
      <w:marTop w:val="0"/>
      <w:marBottom w:val="0"/>
      <w:divBdr>
        <w:top w:val="none" w:sz="0" w:space="0" w:color="auto"/>
        <w:left w:val="none" w:sz="0" w:space="0" w:color="auto"/>
        <w:bottom w:val="none" w:sz="0" w:space="0" w:color="auto"/>
        <w:right w:val="none" w:sz="0" w:space="0" w:color="auto"/>
      </w:divBdr>
      <w:divsChild>
        <w:div w:id="620769504">
          <w:marLeft w:val="0"/>
          <w:marRight w:val="0"/>
          <w:marTop w:val="0"/>
          <w:marBottom w:val="0"/>
          <w:divBdr>
            <w:top w:val="none" w:sz="0" w:space="0" w:color="auto"/>
            <w:left w:val="none" w:sz="0" w:space="0" w:color="auto"/>
            <w:bottom w:val="none" w:sz="0" w:space="0" w:color="auto"/>
            <w:right w:val="none" w:sz="0" w:space="0" w:color="auto"/>
          </w:divBdr>
          <w:divsChild>
            <w:div w:id="1804348677">
              <w:marLeft w:val="0"/>
              <w:marRight w:val="0"/>
              <w:marTop w:val="0"/>
              <w:marBottom w:val="0"/>
              <w:divBdr>
                <w:top w:val="none" w:sz="0" w:space="0" w:color="auto"/>
                <w:left w:val="none" w:sz="0" w:space="0" w:color="auto"/>
                <w:bottom w:val="none" w:sz="0" w:space="0" w:color="auto"/>
                <w:right w:val="none" w:sz="0" w:space="0" w:color="auto"/>
              </w:divBdr>
              <w:divsChild>
                <w:div w:id="21416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98978">
      <w:bodyDiv w:val="1"/>
      <w:marLeft w:val="0"/>
      <w:marRight w:val="0"/>
      <w:marTop w:val="0"/>
      <w:marBottom w:val="0"/>
      <w:divBdr>
        <w:top w:val="none" w:sz="0" w:space="0" w:color="auto"/>
        <w:left w:val="none" w:sz="0" w:space="0" w:color="auto"/>
        <w:bottom w:val="none" w:sz="0" w:space="0" w:color="auto"/>
        <w:right w:val="none" w:sz="0" w:space="0" w:color="auto"/>
      </w:divBdr>
      <w:divsChild>
        <w:div w:id="210114612">
          <w:marLeft w:val="0"/>
          <w:marRight w:val="0"/>
          <w:marTop w:val="0"/>
          <w:marBottom w:val="0"/>
          <w:divBdr>
            <w:top w:val="none" w:sz="0" w:space="0" w:color="auto"/>
            <w:left w:val="none" w:sz="0" w:space="0" w:color="auto"/>
            <w:bottom w:val="none" w:sz="0" w:space="0" w:color="auto"/>
            <w:right w:val="none" w:sz="0" w:space="0" w:color="auto"/>
          </w:divBdr>
          <w:divsChild>
            <w:div w:id="2100833690">
              <w:marLeft w:val="0"/>
              <w:marRight w:val="0"/>
              <w:marTop w:val="0"/>
              <w:marBottom w:val="0"/>
              <w:divBdr>
                <w:top w:val="none" w:sz="0" w:space="0" w:color="auto"/>
                <w:left w:val="none" w:sz="0" w:space="0" w:color="auto"/>
                <w:bottom w:val="none" w:sz="0" w:space="0" w:color="auto"/>
                <w:right w:val="none" w:sz="0" w:space="0" w:color="auto"/>
              </w:divBdr>
              <w:divsChild>
                <w:div w:id="197436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3874">
      <w:bodyDiv w:val="1"/>
      <w:marLeft w:val="0"/>
      <w:marRight w:val="0"/>
      <w:marTop w:val="0"/>
      <w:marBottom w:val="0"/>
      <w:divBdr>
        <w:top w:val="none" w:sz="0" w:space="0" w:color="auto"/>
        <w:left w:val="none" w:sz="0" w:space="0" w:color="auto"/>
        <w:bottom w:val="none" w:sz="0" w:space="0" w:color="auto"/>
        <w:right w:val="none" w:sz="0" w:space="0" w:color="auto"/>
      </w:divBdr>
      <w:divsChild>
        <w:div w:id="850219922">
          <w:marLeft w:val="0"/>
          <w:marRight w:val="0"/>
          <w:marTop w:val="0"/>
          <w:marBottom w:val="0"/>
          <w:divBdr>
            <w:top w:val="none" w:sz="0" w:space="0" w:color="auto"/>
            <w:left w:val="none" w:sz="0" w:space="0" w:color="auto"/>
            <w:bottom w:val="none" w:sz="0" w:space="0" w:color="auto"/>
            <w:right w:val="none" w:sz="0" w:space="0" w:color="auto"/>
          </w:divBdr>
          <w:divsChild>
            <w:div w:id="1510020205">
              <w:marLeft w:val="0"/>
              <w:marRight w:val="0"/>
              <w:marTop w:val="0"/>
              <w:marBottom w:val="0"/>
              <w:divBdr>
                <w:top w:val="none" w:sz="0" w:space="0" w:color="auto"/>
                <w:left w:val="none" w:sz="0" w:space="0" w:color="auto"/>
                <w:bottom w:val="none" w:sz="0" w:space="0" w:color="auto"/>
                <w:right w:val="none" w:sz="0" w:space="0" w:color="auto"/>
              </w:divBdr>
              <w:divsChild>
                <w:div w:id="1488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498011">
      <w:bodyDiv w:val="1"/>
      <w:marLeft w:val="0"/>
      <w:marRight w:val="0"/>
      <w:marTop w:val="0"/>
      <w:marBottom w:val="0"/>
      <w:divBdr>
        <w:top w:val="none" w:sz="0" w:space="0" w:color="auto"/>
        <w:left w:val="none" w:sz="0" w:space="0" w:color="auto"/>
        <w:bottom w:val="none" w:sz="0" w:space="0" w:color="auto"/>
        <w:right w:val="none" w:sz="0" w:space="0" w:color="auto"/>
      </w:divBdr>
    </w:div>
    <w:div w:id="754475981">
      <w:bodyDiv w:val="1"/>
      <w:marLeft w:val="0"/>
      <w:marRight w:val="0"/>
      <w:marTop w:val="0"/>
      <w:marBottom w:val="0"/>
      <w:divBdr>
        <w:top w:val="none" w:sz="0" w:space="0" w:color="auto"/>
        <w:left w:val="none" w:sz="0" w:space="0" w:color="auto"/>
        <w:bottom w:val="none" w:sz="0" w:space="0" w:color="auto"/>
        <w:right w:val="none" w:sz="0" w:space="0" w:color="auto"/>
      </w:divBdr>
      <w:divsChild>
        <w:div w:id="352074580">
          <w:marLeft w:val="0"/>
          <w:marRight w:val="0"/>
          <w:marTop w:val="0"/>
          <w:marBottom w:val="0"/>
          <w:divBdr>
            <w:top w:val="none" w:sz="0" w:space="0" w:color="auto"/>
            <w:left w:val="none" w:sz="0" w:space="0" w:color="auto"/>
            <w:bottom w:val="none" w:sz="0" w:space="0" w:color="auto"/>
            <w:right w:val="none" w:sz="0" w:space="0" w:color="auto"/>
          </w:divBdr>
          <w:divsChild>
            <w:div w:id="1106120135">
              <w:marLeft w:val="0"/>
              <w:marRight w:val="0"/>
              <w:marTop w:val="0"/>
              <w:marBottom w:val="0"/>
              <w:divBdr>
                <w:top w:val="none" w:sz="0" w:space="0" w:color="auto"/>
                <w:left w:val="none" w:sz="0" w:space="0" w:color="auto"/>
                <w:bottom w:val="none" w:sz="0" w:space="0" w:color="auto"/>
                <w:right w:val="none" w:sz="0" w:space="0" w:color="auto"/>
              </w:divBdr>
              <w:divsChild>
                <w:div w:id="171364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179653">
      <w:bodyDiv w:val="1"/>
      <w:marLeft w:val="0"/>
      <w:marRight w:val="0"/>
      <w:marTop w:val="0"/>
      <w:marBottom w:val="0"/>
      <w:divBdr>
        <w:top w:val="none" w:sz="0" w:space="0" w:color="auto"/>
        <w:left w:val="none" w:sz="0" w:space="0" w:color="auto"/>
        <w:bottom w:val="none" w:sz="0" w:space="0" w:color="auto"/>
        <w:right w:val="none" w:sz="0" w:space="0" w:color="auto"/>
      </w:divBdr>
      <w:divsChild>
        <w:div w:id="2131624781">
          <w:marLeft w:val="0"/>
          <w:marRight w:val="0"/>
          <w:marTop w:val="0"/>
          <w:marBottom w:val="0"/>
          <w:divBdr>
            <w:top w:val="none" w:sz="0" w:space="0" w:color="auto"/>
            <w:left w:val="none" w:sz="0" w:space="0" w:color="auto"/>
            <w:bottom w:val="none" w:sz="0" w:space="0" w:color="auto"/>
            <w:right w:val="none" w:sz="0" w:space="0" w:color="auto"/>
          </w:divBdr>
          <w:divsChild>
            <w:div w:id="478571574">
              <w:marLeft w:val="0"/>
              <w:marRight w:val="0"/>
              <w:marTop w:val="0"/>
              <w:marBottom w:val="0"/>
              <w:divBdr>
                <w:top w:val="none" w:sz="0" w:space="0" w:color="auto"/>
                <w:left w:val="none" w:sz="0" w:space="0" w:color="auto"/>
                <w:bottom w:val="none" w:sz="0" w:space="0" w:color="auto"/>
                <w:right w:val="none" w:sz="0" w:space="0" w:color="auto"/>
              </w:divBdr>
              <w:divsChild>
                <w:div w:id="94210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55049">
      <w:bodyDiv w:val="1"/>
      <w:marLeft w:val="0"/>
      <w:marRight w:val="0"/>
      <w:marTop w:val="0"/>
      <w:marBottom w:val="0"/>
      <w:divBdr>
        <w:top w:val="none" w:sz="0" w:space="0" w:color="auto"/>
        <w:left w:val="none" w:sz="0" w:space="0" w:color="auto"/>
        <w:bottom w:val="none" w:sz="0" w:space="0" w:color="auto"/>
        <w:right w:val="none" w:sz="0" w:space="0" w:color="auto"/>
      </w:divBdr>
      <w:divsChild>
        <w:div w:id="33240316">
          <w:marLeft w:val="0"/>
          <w:marRight w:val="0"/>
          <w:marTop w:val="0"/>
          <w:marBottom w:val="0"/>
          <w:divBdr>
            <w:top w:val="none" w:sz="0" w:space="0" w:color="auto"/>
            <w:left w:val="none" w:sz="0" w:space="0" w:color="auto"/>
            <w:bottom w:val="none" w:sz="0" w:space="0" w:color="auto"/>
            <w:right w:val="none" w:sz="0" w:space="0" w:color="auto"/>
          </w:divBdr>
          <w:divsChild>
            <w:div w:id="379400282">
              <w:marLeft w:val="0"/>
              <w:marRight w:val="0"/>
              <w:marTop w:val="0"/>
              <w:marBottom w:val="0"/>
              <w:divBdr>
                <w:top w:val="none" w:sz="0" w:space="0" w:color="auto"/>
                <w:left w:val="none" w:sz="0" w:space="0" w:color="auto"/>
                <w:bottom w:val="none" w:sz="0" w:space="0" w:color="auto"/>
                <w:right w:val="none" w:sz="0" w:space="0" w:color="auto"/>
              </w:divBdr>
              <w:divsChild>
                <w:div w:id="117915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37984">
      <w:bodyDiv w:val="1"/>
      <w:marLeft w:val="0"/>
      <w:marRight w:val="0"/>
      <w:marTop w:val="0"/>
      <w:marBottom w:val="0"/>
      <w:divBdr>
        <w:top w:val="none" w:sz="0" w:space="0" w:color="auto"/>
        <w:left w:val="none" w:sz="0" w:space="0" w:color="auto"/>
        <w:bottom w:val="none" w:sz="0" w:space="0" w:color="auto"/>
        <w:right w:val="none" w:sz="0" w:space="0" w:color="auto"/>
      </w:divBdr>
      <w:divsChild>
        <w:div w:id="1964144811">
          <w:marLeft w:val="0"/>
          <w:marRight w:val="0"/>
          <w:marTop w:val="0"/>
          <w:marBottom w:val="0"/>
          <w:divBdr>
            <w:top w:val="none" w:sz="0" w:space="0" w:color="auto"/>
            <w:left w:val="none" w:sz="0" w:space="0" w:color="auto"/>
            <w:bottom w:val="none" w:sz="0" w:space="0" w:color="auto"/>
            <w:right w:val="none" w:sz="0" w:space="0" w:color="auto"/>
          </w:divBdr>
          <w:divsChild>
            <w:div w:id="1393775178">
              <w:marLeft w:val="0"/>
              <w:marRight w:val="0"/>
              <w:marTop w:val="0"/>
              <w:marBottom w:val="0"/>
              <w:divBdr>
                <w:top w:val="none" w:sz="0" w:space="0" w:color="auto"/>
                <w:left w:val="none" w:sz="0" w:space="0" w:color="auto"/>
                <w:bottom w:val="none" w:sz="0" w:space="0" w:color="auto"/>
                <w:right w:val="none" w:sz="0" w:space="0" w:color="auto"/>
              </w:divBdr>
              <w:divsChild>
                <w:div w:id="74599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026442">
      <w:bodyDiv w:val="1"/>
      <w:marLeft w:val="0"/>
      <w:marRight w:val="0"/>
      <w:marTop w:val="0"/>
      <w:marBottom w:val="0"/>
      <w:divBdr>
        <w:top w:val="none" w:sz="0" w:space="0" w:color="auto"/>
        <w:left w:val="none" w:sz="0" w:space="0" w:color="auto"/>
        <w:bottom w:val="none" w:sz="0" w:space="0" w:color="auto"/>
        <w:right w:val="none" w:sz="0" w:space="0" w:color="auto"/>
      </w:divBdr>
      <w:divsChild>
        <w:div w:id="1846363397">
          <w:marLeft w:val="0"/>
          <w:marRight w:val="0"/>
          <w:marTop w:val="0"/>
          <w:marBottom w:val="0"/>
          <w:divBdr>
            <w:top w:val="none" w:sz="0" w:space="0" w:color="auto"/>
            <w:left w:val="none" w:sz="0" w:space="0" w:color="auto"/>
            <w:bottom w:val="none" w:sz="0" w:space="0" w:color="auto"/>
            <w:right w:val="none" w:sz="0" w:space="0" w:color="auto"/>
          </w:divBdr>
          <w:divsChild>
            <w:div w:id="162402164">
              <w:marLeft w:val="0"/>
              <w:marRight w:val="0"/>
              <w:marTop w:val="0"/>
              <w:marBottom w:val="0"/>
              <w:divBdr>
                <w:top w:val="none" w:sz="0" w:space="0" w:color="auto"/>
                <w:left w:val="none" w:sz="0" w:space="0" w:color="auto"/>
                <w:bottom w:val="none" w:sz="0" w:space="0" w:color="auto"/>
                <w:right w:val="none" w:sz="0" w:space="0" w:color="auto"/>
              </w:divBdr>
              <w:divsChild>
                <w:div w:id="147660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053889">
      <w:bodyDiv w:val="1"/>
      <w:marLeft w:val="0"/>
      <w:marRight w:val="0"/>
      <w:marTop w:val="0"/>
      <w:marBottom w:val="0"/>
      <w:divBdr>
        <w:top w:val="none" w:sz="0" w:space="0" w:color="auto"/>
        <w:left w:val="none" w:sz="0" w:space="0" w:color="auto"/>
        <w:bottom w:val="none" w:sz="0" w:space="0" w:color="auto"/>
        <w:right w:val="none" w:sz="0" w:space="0" w:color="auto"/>
      </w:divBdr>
      <w:divsChild>
        <w:div w:id="446583907">
          <w:marLeft w:val="0"/>
          <w:marRight w:val="0"/>
          <w:marTop w:val="0"/>
          <w:marBottom w:val="0"/>
          <w:divBdr>
            <w:top w:val="none" w:sz="0" w:space="0" w:color="auto"/>
            <w:left w:val="none" w:sz="0" w:space="0" w:color="auto"/>
            <w:bottom w:val="none" w:sz="0" w:space="0" w:color="auto"/>
            <w:right w:val="none" w:sz="0" w:space="0" w:color="auto"/>
          </w:divBdr>
          <w:divsChild>
            <w:div w:id="789204304">
              <w:marLeft w:val="0"/>
              <w:marRight w:val="0"/>
              <w:marTop w:val="0"/>
              <w:marBottom w:val="0"/>
              <w:divBdr>
                <w:top w:val="none" w:sz="0" w:space="0" w:color="auto"/>
                <w:left w:val="none" w:sz="0" w:space="0" w:color="auto"/>
                <w:bottom w:val="none" w:sz="0" w:space="0" w:color="auto"/>
                <w:right w:val="none" w:sz="0" w:space="0" w:color="auto"/>
              </w:divBdr>
              <w:divsChild>
                <w:div w:id="122907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092468">
      <w:bodyDiv w:val="1"/>
      <w:marLeft w:val="0"/>
      <w:marRight w:val="0"/>
      <w:marTop w:val="0"/>
      <w:marBottom w:val="0"/>
      <w:divBdr>
        <w:top w:val="none" w:sz="0" w:space="0" w:color="auto"/>
        <w:left w:val="none" w:sz="0" w:space="0" w:color="auto"/>
        <w:bottom w:val="none" w:sz="0" w:space="0" w:color="auto"/>
        <w:right w:val="none" w:sz="0" w:space="0" w:color="auto"/>
      </w:divBdr>
      <w:divsChild>
        <w:div w:id="567769780">
          <w:marLeft w:val="0"/>
          <w:marRight w:val="0"/>
          <w:marTop w:val="0"/>
          <w:marBottom w:val="0"/>
          <w:divBdr>
            <w:top w:val="none" w:sz="0" w:space="0" w:color="auto"/>
            <w:left w:val="none" w:sz="0" w:space="0" w:color="auto"/>
            <w:bottom w:val="none" w:sz="0" w:space="0" w:color="auto"/>
            <w:right w:val="none" w:sz="0" w:space="0" w:color="auto"/>
          </w:divBdr>
          <w:divsChild>
            <w:div w:id="1260529164">
              <w:marLeft w:val="0"/>
              <w:marRight w:val="0"/>
              <w:marTop w:val="0"/>
              <w:marBottom w:val="0"/>
              <w:divBdr>
                <w:top w:val="none" w:sz="0" w:space="0" w:color="auto"/>
                <w:left w:val="none" w:sz="0" w:space="0" w:color="auto"/>
                <w:bottom w:val="none" w:sz="0" w:space="0" w:color="auto"/>
                <w:right w:val="none" w:sz="0" w:space="0" w:color="auto"/>
              </w:divBdr>
              <w:divsChild>
                <w:div w:id="154208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638442">
      <w:bodyDiv w:val="1"/>
      <w:marLeft w:val="0"/>
      <w:marRight w:val="0"/>
      <w:marTop w:val="0"/>
      <w:marBottom w:val="0"/>
      <w:divBdr>
        <w:top w:val="none" w:sz="0" w:space="0" w:color="auto"/>
        <w:left w:val="none" w:sz="0" w:space="0" w:color="auto"/>
        <w:bottom w:val="none" w:sz="0" w:space="0" w:color="auto"/>
        <w:right w:val="none" w:sz="0" w:space="0" w:color="auto"/>
      </w:divBdr>
      <w:divsChild>
        <w:div w:id="525677882">
          <w:marLeft w:val="0"/>
          <w:marRight w:val="0"/>
          <w:marTop w:val="0"/>
          <w:marBottom w:val="0"/>
          <w:divBdr>
            <w:top w:val="none" w:sz="0" w:space="0" w:color="auto"/>
            <w:left w:val="none" w:sz="0" w:space="0" w:color="auto"/>
            <w:bottom w:val="none" w:sz="0" w:space="0" w:color="auto"/>
            <w:right w:val="none" w:sz="0" w:space="0" w:color="auto"/>
          </w:divBdr>
          <w:divsChild>
            <w:div w:id="765538879">
              <w:marLeft w:val="0"/>
              <w:marRight w:val="0"/>
              <w:marTop w:val="0"/>
              <w:marBottom w:val="0"/>
              <w:divBdr>
                <w:top w:val="none" w:sz="0" w:space="0" w:color="auto"/>
                <w:left w:val="none" w:sz="0" w:space="0" w:color="auto"/>
                <w:bottom w:val="none" w:sz="0" w:space="0" w:color="auto"/>
                <w:right w:val="none" w:sz="0" w:space="0" w:color="auto"/>
              </w:divBdr>
              <w:divsChild>
                <w:div w:id="101707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sv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svg"/><Relationship Id="rId8" Type="http://schemas.openxmlformats.org/officeDocument/2006/relationships/webSettings" Target="webSettings.xml"/><Relationship Id="rId51"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A005380E720484EB67271879BC2BB3B"/>
        <w:category>
          <w:name w:val="General"/>
          <w:gallery w:val="placeholder"/>
        </w:category>
        <w:types>
          <w:type w:val="bbPlcHdr"/>
        </w:types>
        <w:behaviors>
          <w:behavior w:val="content"/>
        </w:behaviors>
        <w:guid w:val="{74546C3D-34D3-4315-93F2-744F71308DD5}"/>
      </w:docPartPr>
      <w:docPartBody>
        <w:p w:rsidR="00583F6B" w:rsidRDefault="00217B52" w:rsidP="00217B52">
          <w:pPr>
            <w:pStyle w:val="3A005380E720484EB67271879BC2BB3B"/>
          </w:pPr>
          <w:r>
            <w:rPr>
              <w:rFonts w:asciiTheme="majorHAnsi" w:eastAsiaTheme="majorEastAsia" w:hAnsiTheme="majorHAnsi" w:cstheme="majorBidi"/>
              <w:caps/>
              <w:color w:val="4472C4"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7B52"/>
    <w:rsid w:val="000C4375"/>
    <w:rsid w:val="00217B52"/>
    <w:rsid w:val="003601BF"/>
    <w:rsid w:val="003E33A6"/>
    <w:rsid w:val="004D0787"/>
    <w:rsid w:val="00583F6B"/>
    <w:rsid w:val="007940F0"/>
    <w:rsid w:val="00811F28"/>
    <w:rsid w:val="009C1900"/>
    <w:rsid w:val="00A35B6D"/>
    <w:rsid w:val="00B67FC5"/>
    <w:rsid w:val="00D3122B"/>
    <w:rsid w:val="00E65985"/>
    <w:rsid w:val="00F3472A"/>
    <w:rsid w:val="00F44055"/>
    <w:rsid w:val="00FC69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A005380E720484EB67271879BC2BB3B">
    <w:name w:val="3A005380E720484EB67271879BC2BB3B"/>
    <w:rsid w:val="00217B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umentType xmlns="5875d87e-819a-40ae-aca7-fb59d54bc9ce">Annual narrative Report</DocumentType>
    <Fundcode xmlns="5875d87e-819a-40ae-aca7-fb59d54bc9ce">MPTF_00172</Fundcode>
    <Classification xmlns="ebda0296-aae8-4ac4-ab2a-4425be5daf02">External</Classification>
    <DrupalDocId xmlns="ebda0296-aae8-4ac4-ab2a-4425be5daf02" xsi:nil="true"/>
    <Comments xmlns="5875d87e-819a-40ae-aca7-fb59d54bc9ce" xsi:nil="true"/>
    <DocumentDate xmlns="ebda0296-aae8-4ac4-ab2a-4425be5daf02">2022-12-31T08:00:00+00:00</DocumentDate>
    <DocModified xmlns="ebda0296-aae8-4ac4-ab2a-4425be5daf02">No</DocModified>
    <Status xmlns="ebda0296-aae8-4ac4-ab2a-4425be5daf02">Finalized - Signature Redacted</Status>
    <Featured xmlns="ebda0296-aae8-4ac4-ab2a-4425be5daf02">1</Featured>
    <Active xmlns="5875d87e-819a-40ae-aca7-fb59d54bc9ce">Yes</Activ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4" ma:contentTypeDescription="Create a new document." ma:contentTypeScope="" ma:versionID="b9d00708163300dc6655b5b8029e6bb4">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0d6cec94501abfd95e58979261632515"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element ref="ns3:DocModifi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ternalName="Fundcode">
      <xsd:simpleType>
        <xsd:restriction base="dms:Text">
          <xsd:maxLength value="255"/>
        </xsd:restriction>
      </xsd:simpleType>
    </xsd:element>
    <xsd:element name="DocumentType" ma:index="9" nillable="true" ma:displayName="DocumentType" ma:format="Dropdown"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internalName="Comments">
      <xsd:simpleType>
        <xsd:restriction base="dms:Note">
          <xsd:maxLength value="255"/>
        </xsd:restriction>
      </xsd:simpleType>
    </xsd:element>
    <xsd:element name="Active" ma:index="13" nillable="true" ma:displayName="Active" ma:default="Yes"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element name="DocModified" ma:index="21" nillable="true" ma:displayName="DocModified" ma:default="No" ma:description="Document Modified" ma:format="Dropdown" ma:internalName="DocModified">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E9AF3A-BD3A-4433-9594-4D20D3F2746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C38F6BD-1584-4F75-BC04-D3A4803C2C27}">
  <ds:schemaRefs>
    <ds:schemaRef ds:uri="http://schemas.microsoft.com/sharepoint/v3/contenttype/forms"/>
  </ds:schemaRefs>
</ds:datastoreItem>
</file>

<file path=customXml/itemProps3.xml><?xml version="1.0" encoding="utf-8"?>
<ds:datastoreItem xmlns:ds="http://schemas.openxmlformats.org/officeDocument/2006/customXml" ds:itemID="{6C905470-CF9E-4088-BC05-0100D4EC5C63}">
  <ds:schemaRefs>
    <ds:schemaRef ds:uri="http://schemas.openxmlformats.org/officeDocument/2006/bibliography"/>
  </ds:schemaRefs>
</ds:datastoreItem>
</file>

<file path=customXml/itemProps4.xml><?xml version="1.0" encoding="utf-8"?>
<ds:datastoreItem xmlns:ds="http://schemas.openxmlformats.org/officeDocument/2006/customXml" ds:itemID="{C4B094C8-FE33-4086-9E21-EDE19043437B}"/>
</file>

<file path=docProps/app.xml><?xml version="1.0" encoding="utf-8"?>
<Properties xmlns="http://schemas.openxmlformats.org/officeDocument/2006/extended-properties" xmlns:vt="http://schemas.openxmlformats.org/officeDocument/2006/docPropsVTypes">
  <Template>Normal</Template>
  <TotalTime>11</TotalTime>
  <Pages>30</Pages>
  <Words>9726</Words>
  <Characters>55443</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fund level consolidated annual progress report 2022</vt:lpstr>
    </vt:vector>
  </TitlesOfParts>
  <Company>HP</Company>
  <LinksUpToDate>false</LinksUpToDate>
  <CharactersWithSpaces>65039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Rwanda SDG Fund Consolidated Annual Report.docx</dc:title>
  <dc:subject/>
  <dc:creator>Sandrine Gatesi Niyoyita</dc:creator>
  <cp:keywords/>
  <dc:description/>
  <cp:lastModifiedBy>Mari Matsumoto</cp:lastModifiedBy>
  <cp:revision>3</cp:revision>
  <cp:lastPrinted>2023-05-26T13:40:00Z</cp:lastPrinted>
  <dcterms:created xsi:type="dcterms:W3CDTF">2023-05-30T09:36:00Z</dcterms:created>
  <dcterms:modified xsi:type="dcterms:W3CDTF">2023-05-30T20:31:00Z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ies>
</file>