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E1F3D" w:rsidRDefault="00CD395A" w14:paraId="7864585F" w14:textId="77777777">
      <w:pPr>
        <w:ind w:left="0" w:hanging="2"/>
        <w:jc w:val="center"/>
      </w:pPr>
      <w:r>
        <w:rPr>
          <w:noProof/>
        </w:rPr>
        <w:drawing>
          <wp:anchor distT="0" distB="0" distL="114300" distR="114300" simplePos="0" relativeHeight="251658240" behindDoc="0" locked="0" layoutInCell="1" hidden="0" allowOverlap="1" wp14:anchorId="0365F577" wp14:editId="79868F2C">
            <wp:simplePos x="0" y="0"/>
            <wp:positionH relativeFrom="column">
              <wp:posOffset>5701665</wp:posOffset>
            </wp:positionH>
            <wp:positionV relativeFrom="paragraph">
              <wp:posOffset>-140968</wp:posOffset>
            </wp:positionV>
            <wp:extent cx="619125" cy="1005840"/>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19125" cy="1005840"/>
                    </a:xfrm>
                    <a:prstGeom prst="rect">
                      <a:avLst/>
                    </a:prstGeom>
                    <a:ln/>
                  </pic:spPr>
                </pic:pic>
              </a:graphicData>
            </a:graphic>
          </wp:anchor>
        </w:drawing>
      </w:r>
    </w:p>
    <w:p w:rsidR="00EE1F3D" w:rsidRDefault="00EE1F3D" w14:paraId="3C9F3D42" w14:textId="77777777">
      <w:pPr>
        <w:ind w:left="0" w:hanging="2"/>
        <w:jc w:val="center"/>
      </w:pPr>
    </w:p>
    <w:p w:rsidR="00EE1F3D" w:rsidRDefault="00EE1F3D" w14:paraId="43FDD37C" w14:textId="77777777">
      <w:pPr>
        <w:ind w:left="0" w:hanging="2"/>
        <w:jc w:val="center"/>
      </w:pPr>
    </w:p>
    <w:p w:rsidR="00EE1F3D" w:rsidRDefault="00EE1F3D" w14:paraId="7BA712F6" w14:textId="77777777">
      <w:pPr>
        <w:ind w:left="0" w:hanging="2"/>
      </w:pPr>
    </w:p>
    <w:p w:rsidR="00EE1F3D" w:rsidRDefault="00CD395A" w14:paraId="538F5C2E" w14:textId="77777777">
      <w:pPr>
        <w:ind w:left="0" w:hanging="2"/>
        <w:jc w:val="center"/>
      </w:pPr>
      <w:r>
        <w:rPr>
          <w:b/>
        </w:rPr>
        <w:t>United Nations Road Safety Fund</w:t>
      </w:r>
      <w:r>
        <w:rPr>
          <w:noProof/>
        </w:rPr>
        <w:drawing>
          <wp:anchor distT="0" distB="0" distL="114300" distR="114300" simplePos="0" relativeHeight="251659264" behindDoc="0" locked="0" layoutInCell="1" hidden="0" allowOverlap="1" wp14:anchorId="3A2F8CFC" wp14:editId="4D407F14">
            <wp:simplePos x="0" y="0"/>
            <wp:positionH relativeFrom="column">
              <wp:posOffset>3806190</wp:posOffset>
            </wp:positionH>
            <wp:positionV relativeFrom="paragraph">
              <wp:posOffset>-787398</wp:posOffset>
            </wp:positionV>
            <wp:extent cx="1863725" cy="599440"/>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63725" cy="599440"/>
                    </a:xfrm>
                    <a:prstGeom prst="rect">
                      <a:avLst/>
                    </a:prstGeom>
                    <a:ln/>
                  </pic:spPr>
                </pic:pic>
              </a:graphicData>
            </a:graphic>
          </wp:anchor>
        </w:drawing>
      </w:r>
    </w:p>
    <w:p w:rsidR="00EE1F3D" w:rsidRDefault="00CD395A" w14:paraId="3DD03172" w14:textId="77777777">
      <w:pPr>
        <w:ind w:left="0" w:hanging="2"/>
        <w:jc w:val="center"/>
      </w:pPr>
      <w:r>
        <w:rPr>
          <w:b/>
          <w:smallCaps/>
        </w:rPr>
        <w:t>MPTF OFFICE GENERIC FINAL PROGRAMME</w:t>
      </w:r>
      <w:r>
        <w:rPr>
          <w:b/>
          <w:smallCaps/>
          <w:vertAlign w:val="superscript"/>
        </w:rPr>
        <w:footnoteReference w:id="1"/>
      </w:r>
      <w:r>
        <w:rPr>
          <w:b/>
          <w:smallCaps/>
        </w:rPr>
        <w:t xml:space="preserve"> NARRATIVE REPORT </w:t>
      </w:r>
    </w:p>
    <w:p w:rsidR="00EE1F3D" w:rsidRDefault="00CD395A" w14:paraId="7705A8FE" w14:textId="77777777">
      <w:pPr>
        <w:ind w:left="0" w:hanging="2"/>
        <w:jc w:val="center"/>
      </w:pPr>
      <w:r>
        <w:rPr>
          <w:b/>
          <w:smallCaps/>
        </w:rPr>
        <w:t>REPORTING PERIOD: FROM 1 JANUARY 2020 TO 31 DECEMBER 2022</w:t>
      </w:r>
    </w:p>
    <w:p w:rsidR="00EE1F3D" w:rsidRDefault="00EE1F3D" w14:paraId="2F311C86" w14:textId="77777777">
      <w:pPr>
        <w:ind w:left="0" w:hanging="2"/>
        <w:jc w:val="center"/>
      </w:pPr>
    </w:p>
    <w:tbl>
      <w:tblPr>
        <w:tblStyle w:val="a"/>
        <w:tblW w:w="10732"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70"/>
        <w:gridCol w:w="2172"/>
        <w:gridCol w:w="258"/>
        <w:gridCol w:w="3676"/>
        <w:gridCol w:w="1656"/>
      </w:tblGrid>
      <w:tr w:rsidR="00EE1F3D" w:rsidTr="79708A40" w14:paraId="0DBC1E6E" w14:textId="77777777">
        <w:trPr>
          <w:cantSplit/>
          <w:trHeight w:val="206"/>
        </w:trPr>
        <w:tc>
          <w:tcPr>
            <w:tcW w:w="5142" w:type="dxa"/>
            <w:gridSpan w:val="2"/>
            <w:tcBorders>
              <w:top w:val="single" w:color="000000" w:themeColor="text1" w:sz="4" w:space="0"/>
              <w:left w:val="single" w:color="000000" w:themeColor="text1" w:sz="4" w:space="0"/>
              <w:right w:val="single" w:color="000000" w:themeColor="text1" w:sz="4" w:space="0"/>
            </w:tcBorders>
            <w:shd w:val="clear" w:color="auto" w:fill="F3F3F3"/>
            <w:tcMar/>
            <w:vAlign w:val="center"/>
          </w:tcPr>
          <w:p w:rsidR="00EE1F3D" w:rsidRDefault="00CD395A" w14:paraId="0A200B16" w14:textId="77777777">
            <w:pPr>
              <w:pBdr>
                <w:top w:val="nil"/>
                <w:left w:val="nil"/>
                <w:bottom w:val="nil"/>
                <w:right w:val="nil"/>
                <w:between w:val="nil"/>
              </w:pBdr>
              <w:spacing w:before="60" w:after="60" w:line="240" w:lineRule="auto"/>
              <w:ind w:left="0" w:hanging="2"/>
              <w:jc w:val="center"/>
              <w:rPr>
                <w:b/>
                <w:color w:val="000000"/>
              </w:rPr>
            </w:pPr>
            <w:proofErr w:type="spellStart"/>
            <w:r>
              <w:rPr>
                <w:b/>
                <w:color w:val="000000"/>
              </w:rPr>
              <w:t>Programme</w:t>
            </w:r>
            <w:proofErr w:type="spellEnd"/>
            <w:r>
              <w:rPr>
                <w:b/>
                <w:color w:val="000000"/>
              </w:rPr>
              <w:t xml:space="preserve"> Title &amp; Project Number</w:t>
            </w:r>
          </w:p>
        </w:tc>
        <w:tc>
          <w:tcPr>
            <w:tcW w:w="258" w:type="dxa"/>
            <w:vMerge w:val="restart"/>
            <w:tcBorders>
              <w:left w:val="single" w:color="000000" w:themeColor="text1" w:sz="4" w:space="0"/>
              <w:right w:val="single" w:color="000000" w:themeColor="text1" w:sz="4" w:space="0"/>
            </w:tcBorders>
            <w:shd w:val="clear" w:color="auto" w:fill="auto"/>
            <w:tcMar/>
            <w:vAlign w:val="center"/>
          </w:tcPr>
          <w:p w:rsidR="00EE1F3D" w:rsidRDefault="00EE1F3D" w14:paraId="0A560CA2" w14:textId="77777777">
            <w:pPr>
              <w:ind w:left="0" w:hanging="2"/>
              <w:jc w:val="center"/>
            </w:pPr>
          </w:p>
        </w:tc>
        <w:tc>
          <w:tcPr>
            <w:tcW w:w="5332" w:type="dxa"/>
            <w:gridSpan w:val="2"/>
            <w:tcBorders>
              <w:top w:val="single" w:color="000000" w:themeColor="text1" w:sz="4" w:space="0"/>
              <w:left w:val="single" w:color="000000" w:themeColor="text1" w:sz="4" w:space="0"/>
              <w:right w:val="single" w:color="000000" w:themeColor="text1" w:sz="4" w:space="0"/>
            </w:tcBorders>
            <w:shd w:val="clear" w:color="auto" w:fill="F3F3F3"/>
            <w:tcMar/>
            <w:vAlign w:val="center"/>
          </w:tcPr>
          <w:p w:rsidR="00EE1F3D" w:rsidRDefault="00CD395A" w14:paraId="222F5AD3" w14:textId="77777777">
            <w:pPr>
              <w:pBdr>
                <w:top w:val="nil"/>
                <w:left w:val="nil"/>
                <w:bottom w:val="nil"/>
                <w:right w:val="nil"/>
                <w:between w:val="nil"/>
              </w:pBdr>
              <w:spacing w:before="60" w:after="60" w:line="240" w:lineRule="auto"/>
              <w:ind w:left="0" w:hanging="2"/>
              <w:jc w:val="center"/>
              <w:rPr>
                <w:b/>
                <w:color w:val="000000"/>
              </w:rPr>
            </w:pPr>
            <w:r>
              <w:rPr>
                <w:b/>
                <w:color w:val="000000"/>
              </w:rPr>
              <w:t>Country, Locality(s), Priority Area(s) / Strategic Results</w:t>
            </w:r>
            <w:r>
              <w:rPr>
                <w:b/>
                <w:color w:val="000000"/>
                <w:vertAlign w:val="superscript"/>
              </w:rPr>
              <w:footnoteReference w:id="2"/>
            </w:r>
          </w:p>
        </w:tc>
      </w:tr>
      <w:tr w:rsidR="00EE1F3D" w:rsidTr="79708A40" w14:paraId="5C2CDA44" w14:textId="77777777">
        <w:trPr>
          <w:cantSplit/>
          <w:trHeight w:val="300"/>
        </w:trPr>
        <w:tc>
          <w:tcPr>
            <w:tcW w:w="5142" w:type="dxa"/>
            <w:gridSpan w:val="2"/>
            <w:vMerge w:val="restart"/>
            <w:tcBorders>
              <w:left w:val="single" w:color="000000" w:themeColor="text1" w:sz="4" w:space="0"/>
              <w:right w:val="single" w:color="000000" w:themeColor="text1" w:sz="4" w:space="0"/>
            </w:tcBorders>
            <w:tcMar/>
          </w:tcPr>
          <w:p w:rsidR="00EE1F3D" w:rsidRDefault="00CD395A" w14:paraId="04E82A45" w14:textId="77777777">
            <w:pPr>
              <w:numPr>
                <w:ilvl w:val="0"/>
                <w:numId w:val="13"/>
              </w:numPr>
              <w:pBdr>
                <w:top w:val="nil"/>
                <w:left w:val="nil"/>
                <w:bottom w:val="nil"/>
                <w:right w:val="nil"/>
                <w:between w:val="nil"/>
              </w:pBdr>
              <w:spacing w:before="60" w:after="60" w:line="240" w:lineRule="auto"/>
              <w:ind w:left="0" w:hanging="2"/>
              <w:jc w:val="both"/>
              <w:rPr>
                <w:color w:val="000000"/>
                <w:sz w:val="20"/>
                <w:szCs w:val="20"/>
              </w:rPr>
            </w:pPr>
            <w:bookmarkStart w:name="_heading=h.gjdgxs" w:colFirst="0" w:colLast="0" w:id="0"/>
            <w:bookmarkEnd w:id="0"/>
            <w:proofErr w:type="spellStart"/>
            <w:r>
              <w:rPr>
                <w:color w:val="000000"/>
                <w:sz w:val="20"/>
                <w:szCs w:val="20"/>
              </w:rPr>
              <w:t>Programme</w:t>
            </w:r>
            <w:proofErr w:type="spellEnd"/>
            <w:r>
              <w:rPr>
                <w:color w:val="000000"/>
                <w:sz w:val="20"/>
                <w:szCs w:val="20"/>
              </w:rPr>
              <w:t xml:space="preserve"> Title: </w:t>
            </w:r>
            <w:r>
              <w:rPr>
                <w:b/>
                <w:sz w:val="20"/>
                <w:szCs w:val="20"/>
              </w:rPr>
              <w:t xml:space="preserve">Supporting the Strengthening Road Traffic Enforcement in Brazil </w:t>
            </w:r>
          </w:p>
          <w:p w:rsidR="00EE1F3D" w:rsidRDefault="00CD395A" w14:paraId="59AA5768" w14:textId="77777777">
            <w:pPr>
              <w:numPr>
                <w:ilvl w:val="0"/>
                <w:numId w:val="13"/>
              </w:numPr>
              <w:pBdr>
                <w:top w:val="nil"/>
                <w:left w:val="nil"/>
                <w:bottom w:val="nil"/>
                <w:right w:val="nil"/>
                <w:between w:val="nil"/>
              </w:pBdr>
              <w:spacing w:before="60" w:after="60" w:line="240" w:lineRule="auto"/>
              <w:ind w:left="0" w:hanging="2"/>
              <w:jc w:val="both"/>
              <w:rPr>
                <w:color w:val="000000"/>
              </w:rPr>
            </w:pPr>
            <w:proofErr w:type="spellStart"/>
            <w:r>
              <w:rPr>
                <w:color w:val="000000"/>
                <w:sz w:val="20"/>
                <w:szCs w:val="20"/>
              </w:rPr>
              <w:t>Programme</w:t>
            </w:r>
            <w:proofErr w:type="spellEnd"/>
            <w:r>
              <w:rPr>
                <w:color w:val="000000"/>
                <w:sz w:val="20"/>
                <w:szCs w:val="20"/>
              </w:rPr>
              <w:t xml:space="preserve"> Number </w:t>
            </w:r>
            <w:r>
              <w:rPr>
                <w:i/>
                <w:color w:val="000000"/>
                <w:sz w:val="18"/>
                <w:szCs w:val="18"/>
              </w:rPr>
              <w:t>(if applicable)</w:t>
            </w:r>
            <w:r>
              <w:rPr>
                <w:i/>
                <w:sz w:val="18"/>
                <w:szCs w:val="18"/>
              </w:rPr>
              <w:t xml:space="preserve">: </w:t>
            </w:r>
            <w:r>
              <w:rPr>
                <w:b/>
                <w:sz w:val="20"/>
                <w:szCs w:val="20"/>
              </w:rPr>
              <w:t>S1-32BTS-000164</w:t>
            </w:r>
          </w:p>
          <w:p w:rsidR="00EE1F3D" w:rsidP="79708A40" w:rsidRDefault="00CD395A" w14:paraId="76E80F6A" w14:textId="05109A4B">
            <w:pPr>
              <w:numPr>
                <w:ilvl w:val="0"/>
                <w:numId w:val="13"/>
              </w:num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0" w:hanging="2"/>
              <w:jc w:val="both"/>
              <w:rPr>
                <w:i w:val="1"/>
                <w:iCs w:val="1"/>
                <w:sz w:val="20"/>
                <w:szCs w:val="20"/>
              </w:rPr>
            </w:pPr>
            <w:r w:rsidR="00CD395A">
              <w:rPr>
                <w:color w:val="000000"/>
                <w:sz w:val="20"/>
                <w:szCs w:val="20"/>
              </w:rPr>
              <w:t xml:space="preserve">MPTF Office Project Reference </w:t>
            </w:r>
            <w:r w:rsidR="00CD395A">
              <w:rPr>
                <w:color w:val="000000"/>
                <w:sz w:val="20"/>
                <w:szCs w:val="20"/>
              </w:rPr>
              <w:t>Number:</w:t>
            </w:r>
            <w:r>
              <w:rPr>
                <w:color w:val="000000"/>
                <w:sz w:val="20"/>
                <w:szCs w:val="20"/>
                <w:vertAlign w:val="superscript"/>
              </w:rPr>
              <w:footnoteReference w:id="3"/>
            </w:r>
            <w:r w:rsidRPr="79708A40" w:rsidR="00CD395A">
              <w:rPr>
                <w:i w:val="1"/>
                <w:iCs w:val="1"/>
                <w:sz w:val="20"/>
                <w:szCs w:val="20"/>
              </w:rPr>
              <w:t xml:space="preserve">: </w:t>
            </w:r>
            <w:r w:rsidRPr="79708A40" w:rsidR="168E858F">
              <w:rPr>
                <w:b w:val="1"/>
                <w:bCs w:val="1"/>
                <w:i w:val="1"/>
                <w:iCs w:val="1"/>
                <w:sz w:val="20"/>
                <w:szCs w:val="20"/>
              </w:rPr>
              <w:t>00122800</w:t>
            </w:r>
          </w:p>
          <w:p w:rsidR="00EE1F3D" w:rsidRDefault="00EE1F3D" w14:paraId="3FA43F28" w14:textId="77777777">
            <w:pPr>
              <w:pBdr>
                <w:top w:val="nil"/>
                <w:left w:val="nil"/>
                <w:bottom w:val="nil"/>
                <w:right w:val="nil"/>
                <w:between w:val="nil"/>
              </w:pBdr>
              <w:spacing w:before="60" w:after="60" w:line="240" w:lineRule="auto"/>
              <w:ind w:left="0" w:hanging="2"/>
              <w:jc w:val="both"/>
              <w:rPr>
                <w:color w:val="000000"/>
                <w:sz w:val="20"/>
                <w:szCs w:val="20"/>
              </w:rPr>
            </w:pPr>
          </w:p>
        </w:tc>
        <w:tc>
          <w:tcPr>
            <w:tcW w:w="258" w:type="dxa"/>
            <w:vMerge/>
            <w:tcBorders/>
            <w:tcMar/>
            <w:vAlign w:val="center"/>
          </w:tcPr>
          <w:p w:rsidR="00EE1F3D" w:rsidRDefault="00EE1F3D" w14:paraId="1B17BFDE" w14:textId="77777777">
            <w:pPr>
              <w:widowControl w:val="0"/>
              <w:pBdr>
                <w:top w:val="nil"/>
                <w:left w:val="nil"/>
                <w:bottom w:val="nil"/>
                <w:right w:val="nil"/>
                <w:between w:val="nil"/>
              </w:pBdr>
              <w:spacing w:line="276" w:lineRule="auto"/>
              <w:ind w:left="0" w:hanging="2"/>
              <w:rPr>
                <w:color w:val="000000"/>
                <w:sz w:val="20"/>
                <w:szCs w:val="20"/>
              </w:rPr>
            </w:pPr>
          </w:p>
        </w:tc>
        <w:tc>
          <w:tcPr>
            <w:tcW w:w="5332" w:type="dxa"/>
            <w:gridSpan w:val="2"/>
            <w:tcBorders>
              <w:left w:val="single" w:color="000000" w:themeColor="text1" w:sz="4" w:space="0"/>
              <w:bottom w:val="single" w:color="000000" w:themeColor="text1" w:sz="4" w:space="0"/>
              <w:right w:val="single" w:color="000000" w:themeColor="text1" w:sz="4" w:space="0"/>
            </w:tcBorders>
            <w:tcMar/>
          </w:tcPr>
          <w:p w:rsidR="00EE1F3D" w:rsidRDefault="00CD395A" w14:paraId="7928756C" w14:textId="77777777">
            <w:pPr>
              <w:pBdr>
                <w:top w:val="nil"/>
                <w:left w:val="nil"/>
                <w:bottom w:val="nil"/>
                <w:right w:val="nil"/>
                <w:between w:val="nil"/>
              </w:pBdr>
              <w:spacing w:line="240" w:lineRule="auto"/>
              <w:ind w:left="0" w:hanging="2"/>
              <w:rPr>
                <w:color w:val="000000"/>
                <w:sz w:val="20"/>
                <w:szCs w:val="20"/>
              </w:rPr>
            </w:pPr>
            <w:r>
              <w:rPr>
                <w:i/>
                <w:color w:val="000000"/>
                <w:sz w:val="20"/>
                <w:szCs w:val="20"/>
              </w:rPr>
              <w:t>(If applicable)</w:t>
            </w:r>
          </w:p>
          <w:p w:rsidR="00EE1F3D" w:rsidRDefault="00CD395A" w14:paraId="202D9EE8" w14:textId="77777777">
            <w:pPr>
              <w:pBdr>
                <w:top w:val="nil"/>
                <w:left w:val="nil"/>
                <w:bottom w:val="nil"/>
                <w:right w:val="nil"/>
                <w:between w:val="nil"/>
              </w:pBdr>
              <w:spacing w:line="240" w:lineRule="auto"/>
              <w:ind w:left="0" w:hanging="2"/>
              <w:rPr>
                <w:b/>
                <w:color w:val="000000"/>
                <w:sz w:val="20"/>
                <w:szCs w:val="20"/>
              </w:rPr>
            </w:pPr>
            <w:r>
              <w:rPr>
                <w:i/>
                <w:color w:val="000000"/>
                <w:sz w:val="20"/>
                <w:szCs w:val="20"/>
              </w:rPr>
              <w:t xml:space="preserve">Country/Region: </w:t>
            </w:r>
            <w:r>
              <w:rPr>
                <w:b/>
                <w:sz w:val="20"/>
                <w:szCs w:val="20"/>
              </w:rPr>
              <w:t xml:space="preserve"> Brazil (State of Pará) / Latin America</w:t>
            </w:r>
          </w:p>
          <w:p w:rsidR="00EE1F3D" w:rsidRDefault="00EE1F3D" w14:paraId="1135E8B3" w14:textId="77777777">
            <w:pPr>
              <w:pBdr>
                <w:top w:val="nil"/>
                <w:left w:val="nil"/>
                <w:bottom w:val="nil"/>
                <w:right w:val="nil"/>
                <w:between w:val="nil"/>
              </w:pBdr>
              <w:spacing w:line="240" w:lineRule="auto"/>
              <w:ind w:left="0" w:hanging="2"/>
              <w:rPr>
                <w:color w:val="000000"/>
              </w:rPr>
            </w:pPr>
          </w:p>
        </w:tc>
      </w:tr>
      <w:tr w:rsidR="00EE1F3D" w:rsidTr="79708A40" w14:paraId="6DE4F659" w14:textId="77777777">
        <w:trPr>
          <w:cantSplit/>
          <w:trHeight w:val="911"/>
        </w:trPr>
        <w:tc>
          <w:tcPr>
            <w:tcW w:w="5142" w:type="dxa"/>
            <w:gridSpan w:val="2"/>
            <w:vMerge/>
            <w:tcBorders/>
            <w:tcMar/>
          </w:tcPr>
          <w:p w:rsidR="00EE1F3D" w:rsidRDefault="00EE1F3D" w14:paraId="3FBE483B" w14:textId="77777777">
            <w:pPr>
              <w:widowControl w:val="0"/>
              <w:pBdr>
                <w:top w:val="nil"/>
                <w:left w:val="nil"/>
                <w:bottom w:val="nil"/>
                <w:right w:val="nil"/>
                <w:between w:val="nil"/>
              </w:pBdr>
              <w:spacing w:line="276" w:lineRule="auto"/>
              <w:ind w:left="0" w:hanging="2"/>
              <w:rPr>
                <w:color w:val="000000"/>
              </w:rPr>
            </w:pPr>
          </w:p>
        </w:tc>
        <w:tc>
          <w:tcPr>
            <w:tcW w:w="258" w:type="dxa"/>
            <w:vMerge/>
            <w:tcBorders/>
            <w:tcMar/>
            <w:vAlign w:val="center"/>
          </w:tcPr>
          <w:p w:rsidR="00EE1F3D" w:rsidRDefault="00EE1F3D" w14:paraId="01E5DDFF" w14:textId="77777777">
            <w:pPr>
              <w:widowControl w:val="0"/>
              <w:pBdr>
                <w:top w:val="nil"/>
                <w:left w:val="nil"/>
                <w:bottom w:val="nil"/>
                <w:right w:val="nil"/>
                <w:between w:val="nil"/>
              </w:pBdr>
              <w:spacing w:line="276" w:lineRule="auto"/>
              <w:ind w:left="0" w:hanging="2"/>
              <w:rPr>
                <w:color w:val="000000"/>
              </w:rPr>
            </w:pPr>
          </w:p>
        </w:tc>
        <w:tc>
          <w:tcPr>
            <w:tcW w:w="533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1F3D" w:rsidRDefault="00CD395A" w14:paraId="6A823BF4" w14:textId="77777777">
            <w:pPr>
              <w:pBdr>
                <w:top w:val="nil"/>
                <w:left w:val="nil"/>
                <w:bottom w:val="nil"/>
                <w:right w:val="nil"/>
                <w:between w:val="nil"/>
              </w:pBdr>
              <w:spacing w:line="240" w:lineRule="auto"/>
              <w:ind w:left="0" w:hanging="2"/>
              <w:rPr>
                <w:i/>
                <w:sz w:val="20"/>
                <w:szCs w:val="20"/>
              </w:rPr>
            </w:pPr>
            <w:r>
              <w:rPr>
                <w:i/>
                <w:color w:val="000000"/>
                <w:sz w:val="20"/>
                <w:szCs w:val="20"/>
              </w:rPr>
              <w:t>Priority area/ strategic results</w:t>
            </w:r>
          </w:p>
          <w:p w:rsidR="00EE1F3D" w:rsidRDefault="00EE1F3D" w14:paraId="2142E1F3" w14:textId="77777777">
            <w:pPr>
              <w:pBdr>
                <w:top w:val="nil"/>
                <w:left w:val="nil"/>
                <w:bottom w:val="nil"/>
                <w:right w:val="nil"/>
                <w:between w:val="nil"/>
              </w:pBdr>
              <w:spacing w:line="240" w:lineRule="auto"/>
              <w:ind w:left="0" w:hanging="2"/>
              <w:rPr>
                <w:i/>
                <w:sz w:val="20"/>
                <w:szCs w:val="20"/>
              </w:rPr>
            </w:pPr>
          </w:p>
          <w:p w:rsidR="00EE1F3D" w:rsidRDefault="00CD395A" w14:paraId="1DE2FDBF" w14:textId="77777777">
            <w:pPr>
              <w:ind w:left="0" w:hanging="2"/>
              <w:rPr>
                <w:b/>
                <w:sz w:val="20"/>
                <w:szCs w:val="20"/>
              </w:rPr>
            </w:pPr>
            <w:r>
              <w:rPr>
                <w:b/>
                <w:sz w:val="20"/>
                <w:szCs w:val="20"/>
              </w:rPr>
              <w:t>Road Safety / Speed reduction/ Safe user</w:t>
            </w:r>
          </w:p>
          <w:p w:rsidR="00EE1F3D" w:rsidRDefault="00EE1F3D" w14:paraId="282D5364" w14:textId="77777777">
            <w:pPr>
              <w:pBdr>
                <w:top w:val="nil"/>
                <w:left w:val="nil"/>
                <w:bottom w:val="nil"/>
                <w:right w:val="nil"/>
                <w:between w:val="nil"/>
              </w:pBdr>
              <w:spacing w:line="240" w:lineRule="auto"/>
              <w:ind w:left="0" w:hanging="2"/>
              <w:rPr>
                <w:sz w:val="20"/>
                <w:szCs w:val="20"/>
              </w:rPr>
            </w:pPr>
          </w:p>
        </w:tc>
      </w:tr>
      <w:tr w:rsidR="00EE1F3D" w:rsidTr="79708A40" w14:paraId="501D271D" w14:textId="77777777">
        <w:trPr>
          <w:cantSplit/>
          <w:trHeight w:val="206"/>
        </w:trPr>
        <w:tc>
          <w:tcPr>
            <w:tcW w:w="5142" w:type="dxa"/>
            <w:gridSpan w:val="2"/>
            <w:tcBorders>
              <w:top w:val="single" w:color="000000" w:themeColor="text1" w:sz="4" w:space="0"/>
              <w:left w:val="single" w:color="000000" w:themeColor="text1" w:sz="4" w:space="0"/>
              <w:right w:val="single" w:color="000000" w:themeColor="text1" w:sz="4" w:space="0"/>
            </w:tcBorders>
            <w:shd w:val="clear" w:color="auto" w:fill="F3F3F3"/>
            <w:tcMar/>
            <w:vAlign w:val="center"/>
          </w:tcPr>
          <w:p w:rsidR="00EE1F3D" w:rsidRDefault="00CD395A" w14:paraId="03CB9811" w14:textId="77777777">
            <w:pPr>
              <w:pBdr>
                <w:top w:val="nil"/>
                <w:left w:val="nil"/>
                <w:bottom w:val="nil"/>
                <w:right w:val="nil"/>
                <w:between w:val="nil"/>
              </w:pBdr>
              <w:spacing w:before="60" w:after="60" w:line="240" w:lineRule="auto"/>
              <w:ind w:left="0" w:hanging="2"/>
              <w:jc w:val="center"/>
              <w:rPr>
                <w:b/>
                <w:color w:val="000000"/>
              </w:rPr>
            </w:pPr>
            <w:r>
              <w:rPr>
                <w:b/>
                <w:color w:val="000000"/>
              </w:rPr>
              <w:t>Participating Organization(s)</w:t>
            </w:r>
          </w:p>
        </w:tc>
        <w:tc>
          <w:tcPr>
            <w:tcW w:w="258" w:type="dxa"/>
            <w:vMerge w:val="restart"/>
            <w:tcBorders>
              <w:left w:val="single" w:color="000000" w:themeColor="text1" w:sz="4" w:space="0"/>
              <w:right w:val="single" w:color="000000" w:themeColor="text1" w:sz="4" w:space="0"/>
            </w:tcBorders>
            <w:shd w:val="clear" w:color="auto" w:fill="auto"/>
            <w:tcMar/>
            <w:vAlign w:val="center"/>
          </w:tcPr>
          <w:p w:rsidR="00EE1F3D" w:rsidRDefault="00EE1F3D" w14:paraId="34956EA9" w14:textId="77777777">
            <w:pPr>
              <w:ind w:left="0" w:hanging="2"/>
              <w:jc w:val="center"/>
            </w:pPr>
          </w:p>
        </w:tc>
        <w:tc>
          <w:tcPr>
            <w:tcW w:w="5332" w:type="dxa"/>
            <w:gridSpan w:val="2"/>
            <w:tcBorders>
              <w:top w:val="single" w:color="000000" w:themeColor="text1" w:sz="4" w:space="0"/>
              <w:left w:val="single" w:color="000000" w:themeColor="text1" w:sz="4" w:space="0"/>
              <w:right w:val="single" w:color="000000" w:themeColor="text1" w:sz="4" w:space="0"/>
            </w:tcBorders>
            <w:shd w:val="clear" w:color="auto" w:fill="F3F3F3"/>
            <w:tcMar/>
            <w:vAlign w:val="center"/>
          </w:tcPr>
          <w:p w:rsidR="00EE1F3D" w:rsidRDefault="00CD395A" w14:paraId="63C322DB" w14:textId="77777777">
            <w:pPr>
              <w:pBdr>
                <w:top w:val="nil"/>
                <w:left w:val="nil"/>
                <w:bottom w:val="nil"/>
                <w:right w:val="nil"/>
                <w:between w:val="nil"/>
              </w:pBdr>
              <w:spacing w:before="60" w:after="60" w:line="240" w:lineRule="auto"/>
              <w:ind w:left="0" w:hanging="2"/>
              <w:jc w:val="center"/>
              <w:rPr>
                <w:b/>
                <w:color w:val="000000"/>
                <w:sz w:val="20"/>
                <w:szCs w:val="20"/>
              </w:rPr>
            </w:pPr>
            <w:r>
              <w:rPr>
                <w:b/>
                <w:color w:val="000000"/>
              </w:rPr>
              <w:t>Implementing Partners</w:t>
            </w:r>
          </w:p>
        </w:tc>
      </w:tr>
      <w:tr w:rsidR="00EE1F3D" w:rsidTr="79708A40" w14:paraId="5A9B2A98" w14:textId="77777777">
        <w:trPr>
          <w:cantSplit/>
          <w:trHeight w:val="495"/>
        </w:trPr>
        <w:tc>
          <w:tcPr>
            <w:tcW w:w="5142" w:type="dxa"/>
            <w:gridSpan w:val="2"/>
            <w:tcBorders>
              <w:left w:val="single" w:color="000000" w:themeColor="text1" w:sz="4" w:space="0"/>
              <w:bottom w:val="single" w:color="000000" w:themeColor="text1" w:sz="4" w:space="0"/>
              <w:right w:val="single" w:color="000000" w:themeColor="text1" w:sz="4" w:space="0"/>
            </w:tcBorders>
            <w:tcMar/>
          </w:tcPr>
          <w:p w:rsidR="00EE1F3D" w:rsidRDefault="00CD395A" w14:paraId="09727189" w14:textId="77777777">
            <w:pPr>
              <w:numPr>
                <w:ilvl w:val="0"/>
                <w:numId w:val="2"/>
              </w:numPr>
              <w:pBdr>
                <w:top w:val="nil"/>
                <w:left w:val="nil"/>
                <w:bottom w:val="nil"/>
                <w:right w:val="nil"/>
                <w:between w:val="nil"/>
              </w:pBdr>
              <w:spacing w:line="240" w:lineRule="auto"/>
              <w:ind w:left="0" w:hanging="2"/>
              <w:rPr>
                <w:color w:val="000000"/>
                <w:sz w:val="20"/>
                <w:szCs w:val="20"/>
              </w:rPr>
            </w:pPr>
            <w:r>
              <w:rPr>
                <w:color w:val="000000"/>
                <w:sz w:val="20"/>
                <w:szCs w:val="20"/>
              </w:rPr>
              <w:t xml:space="preserve">Organizations that have received direct funding from the MPTF Office under this </w:t>
            </w:r>
            <w:proofErr w:type="spellStart"/>
            <w:r>
              <w:rPr>
                <w:color w:val="000000"/>
                <w:sz w:val="20"/>
                <w:szCs w:val="20"/>
              </w:rPr>
              <w:t>programme</w:t>
            </w:r>
            <w:proofErr w:type="spellEnd"/>
            <w:r>
              <w:rPr>
                <w:color w:val="000000"/>
                <w:sz w:val="20"/>
                <w:szCs w:val="20"/>
              </w:rPr>
              <w:t>.</w:t>
            </w:r>
          </w:p>
          <w:p w:rsidR="00EE1F3D" w:rsidRDefault="00EE1F3D" w14:paraId="067A3AC3" w14:textId="77777777">
            <w:pPr>
              <w:pBdr>
                <w:top w:val="nil"/>
                <w:left w:val="nil"/>
                <w:bottom w:val="nil"/>
                <w:right w:val="nil"/>
                <w:between w:val="nil"/>
              </w:pBdr>
              <w:spacing w:line="240" w:lineRule="auto"/>
              <w:ind w:left="0" w:hanging="2"/>
              <w:rPr>
                <w:sz w:val="20"/>
                <w:szCs w:val="20"/>
              </w:rPr>
            </w:pPr>
          </w:p>
          <w:p w:rsidR="00EE1F3D" w:rsidRDefault="00CD395A" w14:paraId="1A2D01D7" w14:textId="77777777">
            <w:pPr>
              <w:ind w:left="0" w:hanging="2"/>
              <w:rPr>
                <w:b/>
                <w:color w:val="000000"/>
                <w:sz w:val="20"/>
                <w:szCs w:val="20"/>
              </w:rPr>
            </w:pPr>
            <w:r>
              <w:rPr>
                <w:b/>
                <w:sz w:val="20"/>
                <w:szCs w:val="20"/>
              </w:rPr>
              <w:t>UNECLAC</w:t>
            </w:r>
          </w:p>
          <w:p w:rsidR="00EE1F3D" w:rsidRDefault="00EE1F3D" w14:paraId="4BAC5505" w14:textId="77777777">
            <w:pPr>
              <w:pBdr>
                <w:top w:val="nil"/>
                <w:left w:val="nil"/>
                <w:bottom w:val="nil"/>
                <w:right w:val="nil"/>
                <w:between w:val="nil"/>
              </w:pBdr>
              <w:spacing w:line="240" w:lineRule="auto"/>
              <w:ind w:left="0" w:hanging="2"/>
              <w:rPr>
                <w:color w:val="000000"/>
              </w:rPr>
            </w:pPr>
          </w:p>
        </w:tc>
        <w:tc>
          <w:tcPr>
            <w:tcW w:w="258" w:type="dxa"/>
            <w:vMerge/>
            <w:tcBorders/>
            <w:tcMar/>
            <w:vAlign w:val="center"/>
          </w:tcPr>
          <w:p w:rsidR="00EE1F3D" w:rsidRDefault="00EE1F3D" w14:paraId="2D467856" w14:textId="77777777">
            <w:pPr>
              <w:widowControl w:val="0"/>
              <w:pBdr>
                <w:top w:val="nil"/>
                <w:left w:val="nil"/>
                <w:bottom w:val="nil"/>
                <w:right w:val="nil"/>
                <w:between w:val="nil"/>
              </w:pBdr>
              <w:spacing w:line="276" w:lineRule="auto"/>
              <w:ind w:left="0" w:hanging="2"/>
              <w:rPr>
                <w:color w:val="000000"/>
              </w:rPr>
            </w:pPr>
          </w:p>
        </w:tc>
        <w:tc>
          <w:tcPr>
            <w:tcW w:w="5332" w:type="dxa"/>
            <w:gridSpan w:val="2"/>
            <w:tcBorders>
              <w:left w:val="single" w:color="000000" w:themeColor="text1" w:sz="4" w:space="0"/>
              <w:bottom w:val="single" w:color="000000" w:themeColor="text1" w:sz="4" w:space="0"/>
              <w:right w:val="single" w:color="000000" w:themeColor="text1" w:sz="4" w:space="0"/>
            </w:tcBorders>
            <w:tcMar/>
          </w:tcPr>
          <w:p w:rsidR="00EE1F3D" w:rsidRDefault="00CD395A" w14:paraId="038334B7" w14:textId="77777777">
            <w:pPr>
              <w:numPr>
                <w:ilvl w:val="0"/>
                <w:numId w:val="14"/>
              </w:numPr>
              <w:pBdr>
                <w:top w:val="nil"/>
                <w:left w:val="nil"/>
                <w:bottom w:val="nil"/>
                <w:right w:val="nil"/>
                <w:between w:val="nil"/>
              </w:pBdr>
              <w:spacing w:before="60" w:after="60" w:line="240" w:lineRule="auto"/>
              <w:ind w:left="0" w:hanging="2"/>
              <w:jc w:val="both"/>
              <w:rPr>
                <w:color w:val="000000"/>
                <w:sz w:val="20"/>
                <w:szCs w:val="20"/>
              </w:rPr>
            </w:pPr>
            <w:r>
              <w:rPr>
                <w:color w:val="000000"/>
                <w:sz w:val="20"/>
                <w:szCs w:val="20"/>
              </w:rPr>
              <w:t>National counterparts (government, private, NGOs &amp; others) and other International Organizations</w:t>
            </w:r>
          </w:p>
          <w:p w:rsidR="00EE1F3D" w:rsidRDefault="00CD395A" w14:paraId="5B8A102B" w14:textId="77777777">
            <w:pPr>
              <w:spacing w:before="60" w:after="60"/>
              <w:ind w:left="0" w:hanging="2"/>
              <w:jc w:val="both"/>
              <w:rPr>
                <w:b/>
                <w:color w:val="000000"/>
                <w:sz w:val="20"/>
                <w:szCs w:val="20"/>
              </w:rPr>
            </w:pPr>
            <w:r>
              <w:rPr>
                <w:b/>
                <w:sz w:val="20"/>
                <w:szCs w:val="20"/>
              </w:rPr>
              <w:t>State Traffic Council (CETRAN/PA) and Traffic Department of the State of Pará (DETRAN/PA), Military Police, Civil Police and Motorcyclists Association of the State of Pará (ASPAMOTO).</w:t>
            </w:r>
          </w:p>
        </w:tc>
      </w:tr>
      <w:tr w:rsidRPr="007661B8" w:rsidR="00EE1F3D" w:rsidTr="79708A40" w14:paraId="75AC2491" w14:textId="77777777">
        <w:trPr>
          <w:trHeight w:val="440"/>
        </w:trPr>
        <w:tc>
          <w:tcPr>
            <w:tcW w:w="5142" w:type="dxa"/>
            <w:gridSpan w:val="2"/>
            <w:tcBorders>
              <w:top w:val="single" w:color="000000" w:themeColor="text1" w:sz="4" w:space="0"/>
              <w:left w:val="single" w:color="000000" w:themeColor="text1" w:sz="4" w:space="0"/>
              <w:bottom w:val="nil"/>
              <w:right w:val="single" w:color="000000" w:themeColor="text1" w:sz="4" w:space="0"/>
            </w:tcBorders>
            <w:shd w:val="clear" w:color="auto" w:fill="F2F2F2" w:themeFill="background1" w:themeFillShade="F2"/>
            <w:tcMar/>
            <w:vAlign w:val="center"/>
          </w:tcPr>
          <w:p w:rsidRPr="007661B8" w:rsidR="00EE1F3D" w:rsidRDefault="00CD395A" w14:paraId="0DBDF56B" w14:textId="77777777">
            <w:pPr>
              <w:pBdr>
                <w:top w:val="nil"/>
                <w:left w:val="nil"/>
                <w:bottom w:val="nil"/>
                <w:right w:val="nil"/>
                <w:between w:val="nil"/>
              </w:pBdr>
              <w:spacing w:before="60" w:after="60" w:line="240" w:lineRule="auto"/>
              <w:ind w:left="0" w:hanging="2"/>
              <w:jc w:val="center"/>
              <w:rPr>
                <w:b/>
                <w:color w:val="000000"/>
              </w:rPr>
            </w:pPr>
            <w:proofErr w:type="spellStart"/>
            <w:r w:rsidRPr="007661B8">
              <w:rPr>
                <w:b/>
                <w:color w:val="000000"/>
              </w:rPr>
              <w:t>Programme</w:t>
            </w:r>
            <w:proofErr w:type="spellEnd"/>
            <w:r w:rsidRPr="007661B8">
              <w:rPr>
                <w:b/>
                <w:color w:val="000000"/>
              </w:rPr>
              <w:t>/Project Cost (US$)</w:t>
            </w:r>
          </w:p>
        </w:tc>
        <w:tc>
          <w:tcPr>
            <w:tcW w:w="258" w:type="dxa"/>
            <w:tcBorders>
              <w:top w:val="nil"/>
              <w:left w:val="single" w:color="000000" w:themeColor="text1" w:sz="4" w:space="0"/>
              <w:bottom w:val="nil"/>
              <w:right w:val="single" w:color="000000" w:themeColor="text1" w:sz="4" w:space="0"/>
            </w:tcBorders>
            <w:shd w:val="clear" w:color="auto" w:fill="auto"/>
            <w:tcMar/>
            <w:vAlign w:val="center"/>
          </w:tcPr>
          <w:p w:rsidRPr="007661B8" w:rsidR="00EE1F3D" w:rsidRDefault="00EE1F3D" w14:paraId="4B7CC870" w14:textId="77777777">
            <w:pPr>
              <w:pBdr>
                <w:top w:val="nil"/>
                <w:left w:val="nil"/>
                <w:bottom w:val="nil"/>
                <w:right w:val="nil"/>
                <w:between w:val="nil"/>
              </w:pBdr>
              <w:spacing w:before="60" w:after="60" w:line="240" w:lineRule="auto"/>
              <w:ind w:left="0" w:hanging="2"/>
              <w:jc w:val="center"/>
              <w:rPr>
                <w:b/>
                <w:color w:val="000000"/>
              </w:rPr>
            </w:pPr>
          </w:p>
        </w:tc>
        <w:tc>
          <w:tcPr>
            <w:tcW w:w="5332" w:type="dxa"/>
            <w:gridSpan w:val="2"/>
            <w:tcBorders>
              <w:top w:val="single" w:color="000000" w:themeColor="text1" w:sz="4" w:space="0"/>
              <w:left w:val="single" w:color="000000" w:themeColor="text1" w:sz="4" w:space="0"/>
              <w:bottom w:val="nil"/>
              <w:right w:val="single" w:color="000000" w:themeColor="text1" w:sz="4" w:space="0"/>
            </w:tcBorders>
            <w:shd w:val="clear" w:color="auto" w:fill="F2F2F2" w:themeFill="background1" w:themeFillShade="F2"/>
            <w:tcMar/>
            <w:vAlign w:val="center"/>
          </w:tcPr>
          <w:p w:rsidRPr="007661B8" w:rsidR="00EE1F3D" w:rsidRDefault="00CD395A" w14:paraId="0D223DDE" w14:textId="77777777">
            <w:pPr>
              <w:pBdr>
                <w:top w:val="nil"/>
                <w:left w:val="nil"/>
                <w:bottom w:val="nil"/>
                <w:right w:val="nil"/>
                <w:between w:val="nil"/>
              </w:pBdr>
              <w:spacing w:before="60" w:after="60" w:line="240" w:lineRule="auto"/>
              <w:ind w:left="0" w:hanging="2"/>
              <w:jc w:val="center"/>
              <w:rPr>
                <w:b/>
                <w:color w:val="000000"/>
              </w:rPr>
            </w:pPr>
            <w:proofErr w:type="spellStart"/>
            <w:r w:rsidRPr="007661B8">
              <w:rPr>
                <w:b/>
                <w:color w:val="000000"/>
              </w:rPr>
              <w:t>Programme</w:t>
            </w:r>
            <w:proofErr w:type="spellEnd"/>
            <w:r w:rsidRPr="007661B8">
              <w:rPr>
                <w:b/>
                <w:color w:val="000000"/>
              </w:rPr>
              <w:t xml:space="preserve"> Duration</w:t>
            </w:r>
          </w:p>
        </w:tc>
      </w:tr>
      <w:tr w:rsidRPr="007661B8" w:rsidR="00EE1F3D" w:rsidTr="79708A40" w14:paraId="16207383" w14:textId="77777777">
        <w:trPr>
          <w:trHeight w:val="1006"/>
        </w:trPr>
        <w:tc>
          <w:tcPr>
            <w:tcW w:w="2970" w:type="dxa"/>
            <w:tcBorders>
              <w:top w:val="nil"/>
              <w:left w:val="single" w:color="000000" w:themeColor="text1" w:sz="4" w:space="0"/>
              <w:bottom w:val="nil"/>
              <w:right w:val="nil"/>
            </w:tcBorders>
            <w:tcMar/>
            <w:vAlign w:val="center"/>
          </w:tcPr>
          <w:p w:rsidRPr="007661B8" w:rsidR="00EE1F3D" w:rsidRDefault="00CD395A" w14:paraId="6803D459" w14:textId="77777777">
            <w:pPr>
              <w:pBdr>
                <w:top w:val="nil"/>
                <w:left w:val="nil"/>
                <w:bottom w:val="nil"/>
                <w:right w:val="nil"/>
                <w:between w:val="nil"/>
              </w:pBdr>
              <w:spacing w:line="240" w:lineRule="auto"/>
              <w:ind w:left="0" w:hanging="2"/>
              <w:rPr>
                <w:b/>
                <w:color w:val="000000"/>
                <w:sz w:val="20"/>
                <w:szCs w:val="20"/>
              </w:rPr>
            </w:pPr>
            <w:r w:rsidRPr="007661B8">
              <w:rPr>
                <w:color w:val="000000"/>
                <w:sz w:val="20"/>
                <w:szCs w:val="20"/>
              </w:rPr>
              <w:t>Total approved budget as per project document:</w:t>
            </w:r>
          </w:p>
          <w:p w:rsidRPr="007661B8" w:rsidR="00EE1F3D" w:rsidRDefault="00CD395A" w14:paraId="75F635F7"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MPTF /JP Contribution</w:t>
            </w:r>
            <w:r w:rsidRPr="007661B8">
              <w:rPr>
                <w:color w:val="000000"/>
                <w:sz w:val="20"/>
                <w:szCs w:val="20"/>
                <w:vertAlign w:val="superscript"/>
              </w:rPr>
              <w:footnoteReference w:id="4"/>
            </w:r>
            <w:r w:rsidRPr="007661B8">
              <w:rPr>
                <w:color w:val="000000"/>
                <w:sz w:val="20"/>
                <w:szCs w:val="20"/>
              </w:rPr>
              <w:t xml:space="preserve">:  </w:t>
            </w:r>
          </w:p>
          <w:p w:rsidRPr="007661B8" w:rsidR="00EE1F3D" w:rsidRDefault="00CD395A" w14:paraId="01814A8E" w14:textId="77777777">
            <w:pPr>
              <w:numPr>
                <w:ilvl w:val="0"/>
                <w:numId w:val="4"/>
              </w:numPr>
              <w:pBdr>
                <w:top w:val="nil"/>
                <w:left w:val="nil"/>
                <w:bottom w:val="nil"/>
                <w:right w:val="nil"/>
                <w:between w:val="nil"/>
              </w:pBdr>
              <w:spacing w:line="240" w:lineRule="auto"/>
              <w:ind w:left="0" w:hanging="2"/>
              <w:rPr>
                <w:b/>
                <w:color w:val="000000"/>
                <w:sz w:val="18"/>
                <w:szCs w:val="18"/>
              </w:rPr>
            </w:pPr>
            <w:r w:rsidRPr="007661B8">
              <w:rPr>
                <w:i/>
                <w:color w:val="000000"/>
                <w:sz w:val="18"/>
                <w:szCs w:val="18"/>
              </w:rPr>
              <w:t xml:space="preserve">by Agency (if applicable) </w:t>
            </w:r>
          </w:p>
          <w:p w:rsidRPr="007661B8" w:rsidR="00EE1F3D" w:rsidRDefault="00CD395A" w14:paraId="5815ECF2" w14:textId="77777777">
            <w:pPr>
              <w:pBdr>
                <w:top w:val="nil"/>
                <w:left w:val="nil"/>
                <w:bottom w:val="nil"/>
                <w:right w:val="nil"/>
                <w:between w:val="nil"/>
              </w:pBdr>
              <w:spacing w:line="240" w:lineRule="auto"/>
              <w:ind w:left="0" w:hanging="2"/>
              <w:rPr>
                <w:b/>
                <w:color w:val="000000"/>
                <w:sz w:val="20"/>
                <w:szCs w:val="20"/>
              </w:rPr>
            </w:pPr>
            <w:r w:rsidRPr="007661B8">
              <w:rPr>
                <w:color w:val="000000"/>
                <w:sz w:val="20"/>
                <w:szCs w:val="20"/>
              </w:rPr>
              <w:t>USD</w:t>
            </w:r>
          </w:p>
        </w:tc>
        <w:tc>
          <w:tcPr>
            <w:tcW w:w="2172" w:type="dxa"/>
            <w:tcBorders>
              <w:top w:val="nil"/>
              <w:left w:val="nil"/>
              <w:bottom w:val="nil"/>
              <w:right w:val="single" w:color="000000" w:themeColor="text1" w:sz="4" w:space="0"/>
            </w:tcBorders>
            <w:tcMar/>
            <w:vAlign w:val="center"/>
          </w:tcPr>
          <w:p w:rsidRPr="007661B8" w:rsidR="00EE1F3D" w:rsidRDefault="00CD395A" w14:paraId="5C2FE511" w14:textId="77777777">
            <w:pPr>
              <w:ind w:left="0" w:hanging="2"/>
              <w:rPr>
                <w:color w:val="000000"/>
                <w:sz w:val="20"/>
                <w:szCs w:val="20"/>
              </w:rPr>
            </w:pPr>
            <w:r w:rsidRPr="007661B8">
              <w:rPr>
                <w:sz w:val="20"/>
                <w:szCs w:val="20"/>
              </w:rPr>
              <w:t>321,000</w:t>
            </w:r>
          </w:p>
        </w:tc>
        <w:tc>
          <w:tcPr>
            <w:tcW w:w="258" w:type="dxa"/>
            <w:tcBorders>
              <w:top w:val="nil"/>
              <w:left w:val="single" w:color="000000" w:themeColor="text1" w:sz="4" w:space="0"/>
              <w:bottom w:val="nil"/>
              <w:right w:val="single" w:color="000000" w:themeColor="text1" w:sz="4" w:space="0"/>
            </w:tcBorders>
            <w:tcMar/>
            <w:vAlign w:val="center"/>
          </w:tcPr>
          <w:p w:rsidRPr="007661B8" w:rsidR="00EE1F3D" w:rsidRDefault="00EE1F3D" w14:paraId="3473AAB9" w14:textId="77777777">
            <w:pPr>
              <w:pBdr>
                <w:top w:val="nil"/>
                <w:left w:val="nil"/>
                <w:bottom w:val="nil"/>
                <w:right w:val="nil"/>
                <w:between w:val="nil"/>
              </w:pBdr>
              <w:spacing w:line="240" w:lineRule="auto"/>
              <w:ind w:left="0" w:hanging="2"/>
              <w:rPr>
                <w:color w:val="000000"/>
                <w:sz w:val="20"/>
                <w:szCs w:val="20"/>
              </w:rPr>
            </w:pPr>
          </w:p>
        </w:tc>
        <w:tc>
          <w:tcPr>
            <w:tcW w:w="3676" w:type="dxa"/>
            <w:tcBorders>
              <w:top w:val="nil"/>
              <w:left w:val="single" w:color="000000" w:themeColor="text1" w:sz="4" w:space="0"/>
              <w:bottom w:val="nil"/>
              <w:right w:val="nil"/>
            </w:tcBorders>
            <w:tcMar/>
            <w:vAlign w:val="center"/>
          </w:tcPr>
          <w:p w:rsidRPr="007661B8" w:rsidR="00EE1F3D" w:rsidRDefault="00CD395A" w14:paraId="5469441D" w14:textId="77777777">
            <w:pPr>
              <w:pBdr>
                <w:top w:val="nil"/>
                <w:left w:val="nil"/>
                <w:bottom w:val="nil"/>
                <w:right w:val="nil"/>
                <w:between w:val="nil"/>
              </w:pBdr>
              <w:spacing w:line="240" w:lineRule="auto"/>
              <w:ind w:left="0" w:hanging="2"/>
              <w:rPr>
                <w:b/>
                <w:color w:val="000000"/>
                <w:sz w:val="20"/>
                <w:szCs w:val="20"/>
              </w:rPr>
            </w:pPr>
            <w:r w:rsidRPr="007661B8">
              <w:rPr>
                <w:color w:val="000000"/>
                <w:sz w:val="20"/>
                <w:szCs w:val="20"/>
              </w:rPr>
              <w:t xml:space="preserve">Overall Duration </w:t>
            </w:r>
            <w:r w:rsidRPr="007661B8">
              <w:rPr>
                <w:i/>
                <w:color w:val="000000"/>
                <w:sz w:val="20"/>
                <w:szCs w:val="20"/>
              </w:rPr>
              <w:t xml:space="preserve">(months) </w:t>
            </w:r>
          </w:p>
          <w:p w:rsidRPr="007661B8" w:rsidR="00EE1F3D" w:rsidRDefault="00EE1F3D" w14:paraId="6566DC42" w14:textId="77777777">
            <w:pPr>
              <w:pBdr>
                <w:top w:val="nil"/>
                <w:left w:val="nil"/>
                <w:bottom w:val="nil"/>
                <w:right w:val="nil"/>
                <w:between w:val="nil"/>
              </w:pBdr>
              <w:spacing w:line="240" w:lineRule="auto"/>
              <w:ind w:left="0" w:hanging="2"/>
              <w:rPr>
                <w:color w:val="000000"/>
                <w:sz w:val="20"/>
                <w:szCs w:val="20"/>
              </w:rPr>
            </w:pPr>
          </w:p>
          <w:p w:rsidRPr="007661B8" w:rsidR="00EE1F3D" w:rsidRDefault="00CD395A" w14:paraId="361CB402" w14:textId="77777777">
            <w:pPr>
              <w:pBdr>
                <w:top w:val="nil"/>
                <w:left w:val="nil"/>
                <w:bottom w:val="nil"/>
                <w:right w:val="nil"/>
                <w:between w:val="nil"/>
              </w:pBdr>
              <w:spacing w:line="240" w:lineRule="auto"/>
              <w:ind w:left="0" w:hanging="2"/>
              <w:rPr>
                <w:b/>
                <w:color w:val="000000"/>
                <w:sz w:val="20"/>
                <w:szCs w:val="20"/>
              </w:rPr>
            </w:pPr>
            <w:r w:rsidRPr="007661B8">
              <w:rPr>
                <w:color w:val="000000"/>
                <w:sz w:val="20"/>
                <w:szCs w:val="20"/>
              </w:rPr>
              <w:t>Start Date</w:t>
            </w:r>
            <w:r w:rsidRPr="007661B8">
              <w:rPr>
                <w:color w:val="000000"/>
                <w:sz w:val="20"/>
                <w:szCs w:val="20"/>
                <w:vertAlign w:val="superscript"/>
              </w:rPr>
              <w:footnoteReference w:id="5"/>
            </w:r>
            <w:r w:rsidRPr="007661B8">
              <w:rPr>
                <w:color w:val="000000"/>
                <w:sz w:val="20"/>
                <w:szCs w:val="20"/>
              </w:rPr>
              <w:t xml:space="preserve"> </w:t>
            </w:r>
            <w:r w:rsidRPr="007661B8">
              <w:rPr>
                <w:i/>
                <w:color w:val="000000"/>
                <w:sz w:val="20"/>
                <w:szCs w:val="20"/>
              </w:rPr>
              <w:t>(</w:t>
            </w:r>
            <w:proofErr w:type="spellStart"/>
            <w:proofErr w:type="gramStart"/>
            <w:r w:rsidRPr="007661B8">
              <w:rPr>
                <w:i/>
                <w:color w:val="000000"/>
                <w:sz w:val="20"/>
                <w:szCs w:val="20"/>
              </w:rPr>
              <w:t>dd.mm.yyyy</w:t>
            </w:r>
            <w:proofErr w:type="spellEnd"/>
            <w:proofErr w:type="gramEnd"/>
            <w:r w:rsidRPr="007661B8">
              <w:rPr>
                <w:i/>
                <w:color w:val="000000"/>
                <w:sz w:val="20"/>
                <w:szCs w:val="20"/>
              </w:rPr>
              <w:t xml:space="preserve">) </w:t>
            </w:r>
          </w:p>
        </w:tc>
        <w:tc>
          <w:tcPr>
            <w:tcW w:w="1656" w:type="dxa"/>
            <w:tcBorders>
              <w:top w:val="nil"/>
              <w:left w:val="nil"/>
              <w:bottom w:val="nil"/>
              <w:right w:val="single" w:color="000000" w:themeColor="text1" w:sz="4" w:space="0"/>
            </w:tcBorders>
            <w:tcMar/>
            <w:vAlign w:val="center"/>
          </w:tcPr>
          <w:p w:rsidRPr="007661B8" w:rsidR="00EE1F3D" w:rsidRDefault="00CD395A" w14:paraId="06327703" w14:textId="77777777">
            <w:pPr>
              <w:ind w:left="0" w:hanging="2"/>
              <w:rPr>
                <w:sz w:val="20"/>
                <w:szCs w:val="20"/>
              </w:rPr>
            </w:pPr>
            <w:r w:rsidRPr="007661B8">
              <w:rPr>
                <w:b/>
                <w:sz w:val="20"/>
                <w:szCs w:val="20"/>
              </w:rPr>
              <w:t>12 months</w:t>
            </w:r>
          </w:p>
          <w:p w:rsidRPr="007661B8" w:rsidR="00EE1F3D" w:rsidRDefault="00EE1F3D" w14:paraId="590C701A" w14:textId="77777777">
            <w:pPr>
              <w:widowControl w:val="0"/>
              <w:pBdr>
                <w:top w:val="nil"/>
                <w:left w:val="nil"/>
                <w:bottom w:val="nil"/>
                <w:right w:val="nil"/>
                <w:between w:val="nil"/>
              </w:pBdr>
              <w:spacing w:line="240" w:lineRule="auto"/>
              <w:ind w:left="0" w:hanging="2"/>
              <w:rPr>
                <w:sz w:val="20"/>
                <w:szCs w:val="20"/>
              </w:rPr>
            </w:pPr>
          </w:p>
          <w:p w:rsidRPr="007661B8" w:rsidR="00EE1F3D" w:rsidRDefault="00CD395A" w14:paraId="4D357042" w14:textId="77777777">
            <w:pPr>
              <w:ind w:left="0" w:hanging="2"/>
              <w:rPr>
                <w:b/>
                <w:sz w:val="20"/>
                <w:szCs w:val="20"/>
              </w:rPr>
            </w:pPr>
            <w:r w:rsidRPr="007661B8">
              <w:rPr>
                <w:b/>
                <w:sz w:val="20"/>
                <w:szCs w:val="20"/>
              </w:rPr>
              <w:t>August 1st, 2020</w:t>
            </w:r>
          </w:p>
        </w:tc>
      </w:tr>
      <w:tr w:rsidRPr="007661B8" w:rsidR="00EE1F3D" w:rsidTr="79708A40" w14:paraId="5D47BBF2" w14:textId="77777777">
        <w:trPr>
          <w:trHeight w:val="369"/>
        </w:trPr>
        <w:tc>
          <w:tcPr>
            <w:tcW w:w="2970" w:type="dxa"/>
            <w:tcBorders>
              <w:top w:val="nil"/>
              <w:left w:val="single" w:color="000000" w:themeColor="text1" w:sz="4" w:space="0"/>
              <w:bottom w:val="nil"/>
              <w:right w:val="nil"/>
            </w:tcBorders>
            <w:tcMar/>
            <w:vAlign w:val="center"/>
          </w:tcPr>
          <w:p w:rsidRPr="007661B8" w:rsidR="00EE1F3D" w:rsidRDefault="00CD395A" w14:paraId="75FC32C4" w14:textId="77777777">
            <w:pPr>
              <w:pBdr>
                <w:top w:val="nil"/>
                <w:left w:val="nil"/>
                <w:bottom w:val="nil"/>
                <w:right w:val="nil"/>
                <w:between w:val="nil"/>
              </w:pBdr>
              <w:spacing w:line="240" w:lineRule="auto"/>
              <w:ind w:left="0" w:hanging="2"/>
              <w:rPr>
                <w:color w:val="000000"/>
                <w:sz w:val="16"/>
                <w:szCs w:val="16"/>
              </w:rPr>
            </w:pPr>
            <w:r w:rsidRPr="007661B8">
              <w:rPr>
                <w:color w:val="000000"/>
                <w:sz w:val="16"/>
                <w:szCs w:val="16"/>
              </w:rPr>
              <w:t>Agency Contribution</w:t>
            </w:r>
          </w:p>
          <w:p w:rsidRPr="007661B8" w:rsidR="00EE1F3D" w:rsidRDefault="00CD395A" w14:paraId="673482A9" w14:textId="77777777">
            <w:pPr>
              <w:numPr>
                <w:ilvl w:val="0"/>
                <w:numId w:val="3"/>
              </w:numPr>
              <w:pBdr>
                <w:top w:val="nil"/>
                <w:left w:val="nil"/>
                <w:bottom w:val="nil"/>
                <w:right w:val="nil"/>
                <w:between w:val="nil"/>
              </w:pBdr>
              <w:spacing w:line="240" w:lineRule="auto"/>
              <w:ind w:left="-1" w:hanging="1"/>
              <w:rPr>
                <w:b/>
                <w:color w:val="000000"/>
                <w:sz w:val="22"/>
                <w:szCs w:val="22"/>
              </w:rPr>
            </w:pPr>
            <w:r w:rsidRPr="007661B8">
              <w:rPr>
                <w:i/>
                <w:color w:val="000000"/>
                <w:sz w:val="14"/>
                <w:szCs w:val="14"/>
              </w:rPr>
              <w:t>by Agency (if applicable)</w:t>
            </w:r>
          </w:p>
        </w:tc>
        <w:tc>
          <w:tcPr>
            <w:tcW w:w="2172" w:type="dxa"/>
            <w:tcBorders>
              <w:top w:val="nil"/>
              <w:left w:val="nil"/>
              <w:bottom w:val="nil"/>
              <w:right w:val="single" w:color="000000" w:themeColor="text1" w:sz="4" w:space="0"/>
            </w:tcBorders>
            <w:tcMar/>
            <w:vAlign w:val="center"/>
          </w:tcPr>
          <w:p w:rsidRPr="007661B8" w:rsidR="00EE1F3D" w:rsidRDefault="00EE1F3D" w14:paraId="6485782A" w14:textId="77777777">
            <w:pPr>
              <w:pBdr>
                <w:top w:val="nil"/>
                <w:left w:val="nil"/>
                <w:bottom w:val="nil"/>
                <w:right w:val="nil"/>
                <w:between w:val="nil"/>
              </w:pBdr>
              <w:spacing w:line="240" w:lineRule="auto"/>
              <w:ind w:left="0" w:hanging="2"/>
              <w:rPr>
                <w:color w:val="000000"/>
                <w:sz w:val="20"/>
                <w:szCs w:val="20"/>
              </w:rPr>
            </w:pPr>
          </w:p>
        </w:tc>
        <w:tc>
          <w:tcPr>
            <w:tcW w:w="258" w:type="dxa"/>
            <w:tcBorders>
              <w:top w:val="nil"/>
              <w:left w:val="single" w:color="000000" w:themeColor="text1" w:sz="4" w:space="0"/>
              <w:bottom w:val="nil"/>
              <w:right w:val="single" w:color="000000" w:themeColor="text1" w:sz="4" w:space="0"/>
            </w:tcBorders>
            <w:tcMar/>
            <w:vAlign w:val="center"/>
          </w:tcPr>
          <w:p w:rsidRPr="007661B8" w:rsidR="00EE1F3D" w:rsidRDefault="00EE1F3D" w14:paraId="6F5FDD3D" w14:textId="77777777">
            <w:pPr>
              <w:pBdr>
                <w:top w:val="nil"/>
                <w:left w:val="nil"/>
                <w:bottom w:val="nil"/>
                <w:right w:val="nil"/>
                <w:between w:val="nil"/>
              </w:pBdr>
              <w:spacing w:line="240" w:lineRule="auto"/>
              <w:ind w:left="0" w:hanging="2"/>
              <w:rPr>
                <w:color w:val="000000"/>
                <w:sz w:val="20"/>
                <w:szCs w:val="20"/>
              </w:rPr>
            </w:pPr>
          </w:p>
        </w:tc>
        <w:tc>
          <w:tcPr>
            <w:tcW w:w="3676" w:type="dxa"/>
            <w:tcBorders>
              <w:top w:val="nil"/>
              <w:left w:val="single" w:color="000000" w:themeColor="text1" w:sz="4" w:space="0"/>
              <w:bottom w:val="nil"/>
              <w:right w:val="nil"/>
            </w:tcBorders>
            <w:tcMar/>
            <w:vAlign w:val="center"/>
          </w:tcPr>
          <w:p w:rsidRPr="007661B8" w:rsidR="00EE1F3D" w:rsidRDefault="00CD395A" w14:paraId="4BB76246"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Original End Date</w:t>
            </w:r>
            <w:r w:rsidRPr="007661B8">
              <w:rPr>
                <w:i/>
                <w:color w:val="000000"/>
                <w:sz w:val="18"/>
                <w:szCs w:val="18"/>
                <w:vertAlign w:val="superscript"/>
              </w:rPr>
              <w:footnoteReference w:id="6"/>
            </w:r>
            <w:r w:rsidRPr="007661B8">
              <w:rPr>
                <w:color w:val="000000"/>
                <w:sz w:val="20"/>
                <w:szCs w:val="20"/>
              </w:rPr>
              <w:t xml:space="preserve"> </w:t>
            </w:r>
            <w:r w:rsidRPr="007661B8">
              <w:rPr>
                <w:i/>
                <w:color w:val="000000"/>
                <w:sz w:val="20"/>
                <w:szCs w:val="20"/>
              </w:rPr>
              <w:t>(</w:t>
            </w:r>
            <w:proofErr w:type="spellStart"/>
            <w:proofErr w:type="gramStart"/>
            <w:r w:rsidRPr="007661B8">
              <w:rPr>
                <w:i/>
                <w:color w:val="000000"/>
                <w:sz w:val="20"/>
                <w:szCs w:val="20"/>
              </w:rPr>
              <w:t>dd.mm.yyyy</w:t>
            </w:r>
            <w:proofErr w:type="spellEnd"/>
            <w:proofErr w:type="gramEnd"/>
            <w:r w:rsidRPr="007661B8">
              <w:rPr>
                <w:i/>
                <w:color w:val="000000"/>
                <w:sz w:val="20"/>
                <w:szCs w:val="20"/>
              </w:rPr>
              <w:t xml:space="preserve">) </w:t>
            </w:r>
          </w:p>
        </w:tc>
        <w:tc>
          <w:tcPr>
            <w:tcW w:w="1656" w:type="dxa"/>
            <w:tcBorders>
              <w:top w:val="nil"/>
              <w:left w:val="nil"/>
              <w:bottom w:val="nil"/>
              <w:right w:val="single" w:color="000000" w:themeColor="text1" w:sz="4" w:space="0"/>
            </w:tcBorders>
            <w:tcMar/>
            <w:vAlign w:val="center"/>
          </w:tcPr>
          <w:p w:rsidRPr="007661B8" w:rsidR="00EE1F3D" w:rsidRDefault="00CD395A" w14:paraId="5541EDAC" w14:textId="77777777">
            <w:pPr>
              <w:ind w:left="0" w:hanging="2"/>
              <w:rPr>
                <w:b/>
                <w:color w:val="000000"/>
                <w:sz w:val="20"/>
                <w:szCs w:val="20"/>
              </w:rPr>
            </w:pPr>
            <w:r w:rsidRPr="007661B8">
              <w:rPr>
                <w:b/>
                <w:sz w:val="20"/>
                <w:szCs w:val="20"/>
              </w:rPr>
              <w:t>August 31st, 2021</w:t>
            </w:r>
          </w:p>
        </w:tc>
      </w:tr>
      <w:tr w:rsidRPr="007661B8" w:rsidR="00EE1F3D" w:rsidTr="79708A40" w14:paraId="3D1AE031" w14:textId="77777777">
        <w:trPr>
          <w:trHeight w:val="824"/>
        </w:trPr>
        <w:tc>
          <w:tcPr>
            <w:tcW w:w="2970" w:type="dxa"/>
            <w:tcBorders>
              <w:top w:val="nil"/>
              <w:left w:val="single" w:color="000000" w:themeColor="text1" w:sz="4" w:space="0"/>
              <w:bottom w:val="nil"/>
              <w:right w:val="nil"/>
            </w:tcBorders>
            <w:shd w:val="clear" w:color="auto" w:fill="D9D9D9" w:themeFill="background1" w:themeFillShade="D9"/>
            <w:tcMar/>
            <w:vAlign w:val="center"/>
          </w:tcPr>
          <w:p w:rsidRPr="007661B8" w:rsidR="00EE1F3D" w:rsidRDefault="00CD395A" w14:paraId="2402124D"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Government Contribution</w:t>
            </w:r>
          </w:p>
          <w:p w:rsidRPr="007661B8" w:rsidR="00EE1F3D" w:rsidRDefault="00CD395A" w14:paraId="7E84D036" w14:textId="77777777">
            <w:pPr>
              <w:pBdr>
                <w:top w:val="nil"/>
                <w:left w:val="nil"/>
                <w:bottom w:val="nil"/>
                <w:right w:val="nil"/>
                <w:between w:val="nil"/>
              </w:pBdr>
              <w:spacing w:line="240" w:lineRule="auto"/>
              <w:ind w:left="0" w:hanging="2"/>
              <w:rPr>
                <w:b/>
                <w:color w:val="000000"/>
                <w:sz w:val="22"/>
                <w:szCs w:val="22"/>
              </w:rPr>
            </w:pPr>
            <w:r w:rsidRPr="007661B8">
              <w:rPr>
                <w:i/>
                <w:color w:val="000000"/>
                <w:sz w:val="18"/>
                <w:szCs w:val="18"/>
              </w:rPr>
              <w:t>(</w:t>
            </w:r>
            <w:proofErr w:type="gramStart"/>
            <w:r w:rsidRPr="007661B8">
              <w:rPr>
                <w:i/>
                <w:color w:val="000000"/>
                <w:sz w:val="18"/>
                <w:szCs w:val="18"/>
              </w:rPr>
              <w:t>if</w:t>
            </w:r>
            <w:proofErr w:type="gramEnd"/>
            <w:r w:rsidRPr="007661B8">
              <w:rPr>
                <w:i/>
                <w:color w:val="000000"/>
                <w:sz w:val="18"/>
                <w:szCs w:val="18"/>
              </w:rPr>
              <w:t xml:space="preserve"> applicable)</w:t>
            </w:r>
          </w:p>
        </w:tc>
        <w:tc>
          <w:tcPr>
            <w:tcW w:w="2172" w:type="dxa"/>
            <w:tcBorders>
              <w:top w:val="nil"/>
              <w:left w:val="nil"/>
              <w:bottom w:val="nil"/>
              <w:right w:val="single" w:color="000000" w:themeColor="text1" w:sz="4" w:space="0"/>
            </w:tcBorders>
            <w:shd w:val="clear" w:color="auto" w:fill="D9D9D9" w:themeFill="background1" w:themeFillShade="D9"/>
            <w:tcMar/>
            <w:vAlign w:val="center"/>
          </w:tcPr>
          <w:p w:rsidRPr="007661B8" w:rsidR="00EE1F3D" w:rsidRDefault="00CD395A" w14:paraId="4834A951" w14:textId="77777777">
            <w:pPr>
              <w:ind w:left="0" w:hanging="2"/>
              <w:rPr>
                <w:color w:val="000000"/>
                <w:sz w:val="20"/>
                <w:szCs w:val="20"/>
              </w:rPr>
            </w:pPr>
            <w:r w:rsidRPr="007661B8">
              <w:rPr>
                <w:sz w:val="20"/>
                <w:szCs w:val="20"/>
              </w:rPr>
              <w:t>387,000</w:t>
            </w:r>
          </w:p>
        </w:tc>
        <w:tc>
          <w:tcPr>
            <w:tcW w:w="258" w:type="dxa"/>
            <w:tcBorders>
              <w:top w:val="nil"/>
              <w:left w:val="single" w:color="000000" w:themeColor="text1" w:sz="4" w:space="0"/>
              <w:bottom w:val="nil"/>
              <w:right w:val="single" w:color="000000" w:themeColor="text1" w:sz="4" w:space="0"/>
            </w:tcBorders>
            <w:tcMar/>
            <w:vAlign w:val="center"/>
          </w:tcPr>
          <w:p w:rsidRPr="007661B8" w:rsidR="00EE1F3D" w:rsidRDefault="00EE1F3D" w14:paraId="27507273" w14:textId="77777777">
            <w:pPr>
              <w:pBdr>
                <w:top w:val="nil"/>
                <w:left w:val="nil"/>
                <w:bottom w:val="nil"/>
                <w:right w:val="nil"/>
                <w:between w:val="nil"/>
              </w:pBdr>
              <w:spacing w:line="240" w:lineRule="auto"/>
              <w:ind w:left="0" w:hanging="2"/>
              <w:rPr>
                <w:color w:val="000000"/>
                <w:sz w:val="20"/>
                <w:szCs w:val="20"/>
              </w:rPr>
            </w:pPr>
          </w:p>
        </w:tc>
        <w:tc>
          <w:tcPr>
            <w:tcW w:w="3676" w:type="dxa"/>
            <w:tcBorders>
              <w:top w:val="nil"/>
              <w:left w:val="single" w:color="000000" w:themeColor="text1" w:sz="4" w:space="0"/>
              <w:bottom w:val="nil"/>
              <w:right w:val="nil"/>
            </w:tcBorders>
            <w:tcMar/>
            <w:vAlign w:val="center"/>
          </w:tcPr>
          <w:p w:rsidRPr="007661B8" w:rsidR="00EE1F3D" w:rsidRDefault="00CD395A" w14:paraId="54438071"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Actual End date</w:t>
            </w:r>
            <w:r w:rsidRPr="007661B8">
              <w:rPr>
                <w:color w:val="000000"/>
                <w:sz w:val="20"/>
                <w:szCs w:val="20"/>
                <w:vertAlign w:val="superscript"/>
              </w:rPr>
              <w:footnoteReference w:id="7"/>
            </w:r>
            <w:r w:rsidRPr="007661B8">
              <w:rPr>
                <w:i/>
                <w:color w:val="000000"/>
                <w:sz w:val="20"/>
                <w:szCs w:val="20"/>
              </w:rPr>
              <w:t>(</w:t>
            </w:r>
            <w:proofErr w:type="spellStart"/>
            <w:proofErr w:type="gramStart"/>
            <w:r w:rsidRPr="007661B8">
              <w:rPr>
                <w:i/>
                <w:color w:val="000000"/>
                <w:sz w:val="20"/>
                <w:szCs w:val="20"/>
              </w:rPr>
              <w:t>dd.mm.yyyy</w:t>
            </w:r>
            <w:proofErr w:type="spellEnd"/>
            <w:proofErr w:type="gramEnd"/>
            <w:r w:rsidRPr="007661B8">
              <w:rPr>
                <w:i/>
                <w:color w:val="000000"/>
                <w:sz w:val="20"/>
                <w:szCs w:val="20"/>
              </w:rPr>
              <w:t>)</w:t>
            </w:r>
          </w:p>
          <w:p w:rsidRPr="007661B8" w:rsidR="00EE1F3D" w:rsidRDefault="00EE1F3D" w14:paraId="3CA340A6" w14:textId="77777777">
            <w:pPr>
              <w:pBdr>
                <w:top w:val="nil"/>
                <w:left w:val="nil"/>
                <w:bottom w:val="nil"/>
                <w:right w:val="nil"/>
                <w:between w:val="nil"/>
              </w:pBdr>
              <w:spacing w:line="240" w:lineRule="auto"/>
              <w:ind w:left="0" w:hanging="2"/>
              <w:rPr>
                <w:color w:val="000000"/>
              </w:rPr>
            </w:pPr>
          </w:p>
          <w:p w:rsidRPr="007661B8" w:rsidR="00EE1F3D" w:rsidRDefault="00CD395A" w14:paraId="5DF3F2B9"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Have agency(</w:t>
            </w:r>
            <w:proofErr w:type="spellStart"/>
            <w:r w:rsidRPr="007661B8">
              <w:rPr>
                <w:color w:val="000000"/>
                <w:sz w:val="20"/>
                <w:szCs w:val="20"/>
              </w:rPr>
              <w:t>ies</w:t>
            </w:r>
            <w:proofErr w:type="spellEnd"/>
            <w:r w:rsidRPr="007661B8">
              <w:rPr>
                <w:color w:val="000000"/>
                <w:sz w:val="20"/>
                <w:szCs w:val="20"/>
              </w:rPr>
              <w:t xml:space="preserve">) operationally closed the </w:t>
            </w:r>
            <w:proofErr w:type="spellStart"/>
            <w:r w:rsidRPr="007661B8">
              <w:rPr>
                <w:color w:val="000000"/>
                <w:sz w:val="20"/>
                <w:szCs w:val="20"/>
              </w:rPr>
              <w:t>Programme</w:t>
            </w:r>
            <w:proofErr w:type="spellEnd"/>
            <w:r w:rsidRPr="007661B8">
              <w:rPr>
                <w:color w:val="000000"/>
                <w:sz w:val="20"/>
                <w:szCs w:val="20"/>
              </w:rPr>
              <w:t xml:space="preserve"> in its(their) system? </w:t>
            </w:r>
          </w:p>
        </w:tc>
        <w:tc>
          <w:tcPr>
            <w:tcW w:w="1656" w:type="dxa"/>
            <w:tcBorders>
              <w:top w:val="nil"/>
              <w:left w:val="nil"/>
              <w:bottom w:val="nil"/>
              <w:right w:val="single" w:color="000000" w:themeColor="text1" w:sz="4" w:space="0"/>
            </w:tcBorders>
            <w:tcMar/>
            <w:vAlign w:val="center"/>
          </w:tcPr>
          <w:p w:rsidRPr="007661B8" w:rsidR="00EE1F3D" w:rsidRDefault="00CD395A" w14:paraId="72B39BEA" w14:textId="77777777">
            <w:pPr>
              <w:ind w:left="0" w:hanging="2"/>
              <w:rPr>
                <w:b/>
                <w:color w:val="000000"/>
                <w:sz w:val="20"/>
                <w:szCs w:val="20"/>
              </w:rPr>
            </w:pPr>
            <w:r w:rsidRPr="007661B8">
              <w:rPr>
                <w:b/>
                <w:sz w:val="20"/>
                <w:szCs w:val="20"/>
              </w:rPr>
              <w:t>December 31st, 2022</w:t>
            </w:r>
          </w:p>
          <w:p w:rsidRPr="007661B8" w:rsidR="00EE1F3D" w:rsidRDefault="00EE1F3D" w14:paraId="6F7151BF" w14:textId="77777777">
            <w:pPr>
              <w:pBdr>
                <w:top w:val="nil"/>
                <w:left w:val="nil"/>
                <w:bottom w:val="nil"/>
                <w:right w:val="nil"/>
                <w:between w:val="nil"/>
              </w:pBdr>
              <w:spacing w:line="240" w:lineRule="auto"/>
              <w:ind w:left="0" w:hanging="2"/>
              <w:rPr>
                <w:color w:val="000000"/>
                <w:sz w:val="20"/>
                <w:szCs w:val="20"/>
              </w:rPr>
            </w:pPr>
          </w:p>
          <w:p w:rsidRPr="007661B8" w:rsidR="00EE1F3D" w:rsidRDefault="00CD395A" w14:paraId="695A0266"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Yes    No</w:t>
            </w:r>
            <w:r w:rsidRPr="007661B8">
              <w:rPr>
                <w:noProof/>
              </w:rPr>
              <mc:AlternateContent>
                <mc:Choice Requires="wps">
                  <w:drawing>
                    <wp:anchor distT="0" distB="0" distL="114300" distR="114300" simplePos="0" relativeHeight="251660288" behindDoc="0" locked="0" layoutInCell="1" hidden="0" allowOverlap="1" wp14:anchorId="3E5812CF" wp14:editId="53D6624B">
                      <wp:simplePos x="0" y="0"/>
                      <wp:positionH relativeFrom="column">
                        <wp:posOffset>304800</wp:posOffset>
                      </wp:positionH>
                      <wp:positionV relativeFrom="paragraph">
                        <wp:posOffset>127000</wp:posOffset>
                      </wp:positionV>
                      <wp:extent cx="109855" cy="109855"/>
                      <wp:effectExtent l="0" t="0" r="0" b="0"/>
                      <wp:wrapNone/>
                      <wp:docPr id="14" name="Rectángulo 1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1F3D" w:rsidRDefault="00EE1F3D" w14:paraId="1ECDB4DF"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477E98A3">
                    <v:rect id="Rectángulo 14" style="position:absolute;margin-left:24pt;margin-top:10pt;width:8.65pt;height: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w14:anchorId="3E581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">
                      <v:stroke startarrowwidth="narrow" startarrowlength="short" endarrowwidth="narrow" endarrowlength="short"/>
                      <v:textbox inset="2.53958mm,2.53958mm,2.53958mm,2.53958mm">
                        <w:txbxContent>
                          <w:p w:rsidR="00EE1F3D" w:rsidRDefault="00EE1F3D" w14:paraId="672A6659" w14:textId="77777777">
                            <w:pPr>
                              <w:spacing w:line="240" w:lineRule="auto"/>
                              <w:ind w:left="0" w:hanging="2"/>
                            </w:pPr>
                          </w:p>
                        </w:txbxContent>
                      </v:textbox>
                    </v:rect>
                  </w:pict>
                </mc:Fallback>
              </mc:AlternateContent>
            </w:r>
            <w:r w:rsidRPr="007661B8">
              <w:rPr>
                <w:noProof/>
              </w:rPr>
              <mc:AlternateContent>
                <mc:Choice Requires="wps">
                  <w:drawing>
                    <wp:anchor distT="0" distB="0" distL="114300" distR="114300" simplePos="0" relativeHeight="251661312" behindDoc="0" locked="0" layoutInCell="1" hidden="0" allowOverlap="1" wp14:anchorId="6285C1F1" wp14:editId="406E2D91">
                      <wp:simplePos x="0" y="0"/>
                      <wp:positionH relativeFrom="column">
                        <wp:posOffset>76201</wp:posOffset>
                      </wp:positionH>
                      <wp:positionV relativeFrom="paragraph">
                        <wp:posOffset>139700</wp:posOffset>
                      </wp:positionV>
                      <wp:extent cx="109855" cy="109855"/>
                      <wp:effectExtent l="0" t="0" r="0" b="0"/>
                      <wp:wrapNone/>
                      <wp:docPr id="16" name="Rectángulo 16"/>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lim="800000"/>
                                <a:headEnd type="none" w="sm" len="sm"/>
                                <a:tailEnd type="none" w="sm" len="sm"/>
                              </a:ln>
                            </wps:spPr>
                            <wps:txbx>
                              <w:txbxContent>
                                <w:p w:rsidR="00EE1F3D" w:rsidRDefault="00EE1F3D" w14:paraId="2E47753D"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048207EC">
                    <v:rect id="Rectángulo 16" style="position:absolute;margin-left:6pt;margin-top:11pt;width:8.6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w14:anchorId="6285C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">
                      <v:stroke startarrowwidth="narrow" startarrowlength="short" endarrowwidth="narrow" endarrowlength="short"/>
                      <v:textbox inset="2.53958mm,2.53958mm,2.53958mm,2.53958mm">
                        <w:txbxContent>
                          <w:p w:rsidR="00EE1F3D" w:rsidRDefault="00EE1F3D" w14:paraId="0A37501D" w14:textId="77777777">
                            <w:pPr>
                              <w:spacing w:line="240" w:lineRule="auto"/>
                              <w:ind w:left="0" w:hanging="2"/>
                            </w:pPr>
                          </w:p>
                        </w:txbxContent>
                      </v:textbox>
                    </v:rect>
                  </w:pict>
                </mc:Fallback>
              </mc:AlternateContent>
            </w:r>
          </w:p>
        </w:tc>
      </w:tr>
      <w:tr w:rsidRPr="007661B8" w:rsidR="00EE1F3D" w:rsidTr="79708A40" w14:paraId="19723B55" w14:textId="77777777">
        <w:trPr>
          <w:trHeight w:val="350"/>
        </w:trPr>
        <w:tc>
          <w:tcPr>
            <w:tcW w:w="2970" w:type="dxa"/>
            <w:tcBorders>
              <w:top w:val="nil"/>
              <w:left w:val="single" w:color="000000" w:themeColor="text1" w:sz="4" w:space="0"/>
              <w:bottom w:val="nil"/>
              <w:right w:val="nil"/>
            </w:tcBorders>
            <w:shd w:val="clear" w:color="auto" w:fill="D9D9D9" w:themeFill="background1" w:themeFillShade="D9"/>
            <w:tcMar/>
            <w:vAlign w:val="center"/>
          </w:tcPr>
          <w:p w:rsidRPr="007661B8" w:rsidR="00EE1F3D" w:rsidRDefault="00CD395A" w14:paraId="4B17892C"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Other Contributions (donors)</w:t>
            </w:r>
          </w:p>
          <w:p w:rsidRPr="007661B8" w:rsidR="00EE1F3D" w:rsidRDefault="00CD395A" w14:paraId="60F640DD" w14:textId="77777777">
            <w:pPr>
              <w:pBdr>
                <w:top w:val="nil"/>
                <w:left w:val="nil"/>
                <w:bottom w:val="nil"/>
                <w:right w:val="nil"/>
                <w:between w:val="nil"/>
              </w:pBdr>
              <w:spacing w:line="240" w:lineRule="auto"/>
              <w:ind w:left="0" w:hanging="2"/>
              <w:rPr>
                <w:b/>
                <w:color w:val="000000"/>
                <w:sz w:val="22"/>
                <w:szCs w:val="22"/>
              </w:rPr>
            </w:pPr>
            <w:r w:rsidRPr="007661B8">
              <w:rPr>
                <w:i/>
                <w:color w:val="000000"/>
                <w:sz w:val="18"/>
                <w:szCs w:val="18"/>
              </w:rPr>
              <w:t>(</w:t>
            </w:r>
            <w:proofErr w:type="gramStart"/>
            <w:r w:rsidRPr="007661B8">
              <w:rPr>
                <w:i/>
                <w:color w:val="000000"/>
                <w:sz w:val="18"/>
                <w:szCs w:val="18"/>
              </w:rPr>
              <w:t>if</w:t>
            </w:r>
            <w:proofErr w:type="gramEnd"/>
            <w:r w:rsidRPr="007661B8">
              <w:rPr>
                <w:i/>
                <w:color w:val="000000"/>
                <w:sz w:val="18"/>
                <w:szCs w:val="18"/>
              </w:rPr>
              <w:t xml:space="preserve"> applicable)</w:t>
            </w:r>
          </w:p>
        </w:tc>
        <w:tc>
          <w:tcPr>
            <w:tcW w:w="2172" w:type="dxa"/>
            <w:tcBorders>
              <w:top w:val="nil"/>
              <w:left w:val="nil"/>
              <w:bottom w:val="nil"/>
              <w:right w:val="single" w:color="000000" w:themeColor="text1" w:sz="4" w:space="0"/>
            </w:tcBorders>
            <w:shd w:val="clear" w:color="auto" w:fill="D9D9D9" w:themeFill="background1" w:themeFillShade="D9"/>
            <w:tcMar/>
            <w:vAlign w:val="center"/>
          </w:tcPr>
          <w:p w:rsidRPr="007661B8" w:rsidR="00EE1F3D" w:rsidRDefault="00EE1F3D" w14:paraId="62233CFE" w14:textId="77777777">
            <w:pPr>
              <w:pBdr>
                <w:top w:val="nil"/>
                <w:left w:val="nil"/>
                <w:bottom w:val="nil"/>
                <w:right w:val="nil"/>
                <w:between w:val="nil"/>
              </w:pBdr>
              <w:spacing w:line="240" w:lineRule="auto"/>
              <w:ind w:left="0" w:hanging="2"/>
              <w:rPr>
                <w:color w:val="000000"/>
                <w:sz w:val="20"/>
                <w:szCs w:val="20"/>
              </w:rPr>
            </w:pPr>
          </w:p>
        </w:tc>
        <w:tc>
          <w:tcPr>
            <w:tcW w:w="258" w:type="dxa"/>
            <w:tcBorders>
              <w:top w:val="nil"/>
              <w:left w:val="single" w:color="000000" w:themeColor="text1" w:sz="4" w:space="0"/>
              <w:bottom w:val="nil"/>
              <w:right w:val="single" w:color="000000" w:themeColor="text1" w:sz="4" w:space="0"/>
            </w:tcBorders>
            <w:tcMar/>
            <w:vAlign w:val="center"/>
          </w:tcPr>
          <w:p w:rsidRPr="007661B8" w:rsidR="00EE1F3D" w:rsidRDefault="00EE1F3D" w14:paraId="7CE7CCE3" w14:textId="77777777">
            <w:pPr>
              <w:pBdr>
                <w:top w:val="nil"/>
                <w:left w:val="nil"/>
                <w:bottom w:val="nil"/>
                <w:right w:val="nil"/>
                <w:between w:val="nil"/>
              </w:pBdr>
              <w:spacing w:line="240" w:lineRule="auto"/>
              <w:ind w:left="0" w:hanging="2"/>
              <w:rPr>
                <w:color w:val="000000"/>
                <w:sz w:val="20"/>
                <w:szCs w:val="20"/>
              </w:rPr>
            </w:pPr>
          </w:p>
        </w:tc>
        <w:tc>
          <w:tcPr>
            <w:tcW w:w="3676" w:type="dxa"/>
            <w:tcBorders>
              <w:top w:val="nil"/>
              <w:left w:val="single" w:color="000000" w:themeColor="text1" w:sz="4" w:space="0"/>
              <w:bottom w:val="nil"/>
              <w:right w:val="nil"/>
            </w:tcBorders>
            <w:tcMar/>
            <w:vAlign w:val="center"/>
          </w:tcPr>
          <w:p w:rsidRPr="007661B8" w:rsidR="00EE1F3D" w:rsidRDefault="00EE1F3D" w14:paraId="63AC20E4" w14:textId="77777777">
            <w:pPr>
              <w:pBdr>
                <w:top w:val="nil"/>
                <w:left w:val="nil"/>
                <w:bottom w:val="nil"/>
                <w:right w:val="nil"/>
                <w:between w:val="nil"/>
              </w:pBdr>
              <w:spacing w:line="240" w:lineRule="auto"/>
              <w:ind w:left="0" w:hanging="2"/>
              <w:rPr>
                <w:color w:val="000000"/>
                <w:sz w:val="20"/>
                <w:szCs w:val="20"/>
              </w:rPr>
            </w:pPr>
          </w:p>
          <w:p w:rsidRPr="007661B8" w:rsidR="00EE1F3D" w:rsidRDefault="00CD395A" w14:paraId="5D76B18E" w14:textId="77777777">
            <w:pPr>
              <w:pBdr>
                <w:top w:val="nil"/>
                <w:left w:val="nil"/>
                <w:bottom w:val="nil"/>
                <w:right w:val="nil"/>
                <w:between w:val="nil"/>
              </w:pBdr>
              <w:spacing w:line="240" w:lineRule="auto"/>
              <w:ind w:left="0" w:hanging="2"/>
              <w:rPr>
                <w:color w:val="000000"/>
                <w:sz w:val="20"/>
                <w:szCs w:val="20"/>
              </w:rPr>
            </w:pPr>
            <w:r w:rsidRPr="007661B8">
              <w:rPr>
                <w:color w:val="000000"/>
                <w:sz w:val="20"/>
                <w:szCs w:val="20"/>
              </w:rPr>
              <w:t>Expected Financial Closure date</w:t>
            </w:r>
            <w:r w:rsidRPr="007661B8">
              <w:rPr>
                <w:color w:val="000000"/>
                <w:sz w:val="20"/>
                <w:szCs w:val="20"/>
                <w:vertAlign w:val="superscript"/>
              </w:rPr>
              <w:footnoteReference w:id="8"/>
            </w:r>
            <w:proofErr w:type="gramStart"/>
            <w:r w:rsidRPr="007661B8">
              <w:rPr>
                <w:color w:val="000000"/>
                <w:sz w:val="20"/>
                <w:szCs w:val="20"/>
              </w:rPr>
              <w:t>: ?</w:t>
            </w:r>
            <w:proofErr w:type="gramEnd"/>
            <w:r w:rsidRPr="007661B8">
              <w:rPr>
                <w:color w:val="000000"/>
                <w:sz w:val="20"/>
                <w:szCs w:val="20"/>
              </w:rPr>
              <w:t xml:space="preserve"> </w:t>
            </w:r>
          </w:p>
        </w:tc>
        <w:tc>
          <w:tcPr>
            <w:tcW w:w="1656" w:type="dxa"/>
            <w:tcBorders>
              <w:top w:val="nil"/>
              <w:left w:val="nil"/>
              <w:bottom w:val="nil"/>
              <w:right w:val="single" w:color="000000" w:themeColor="text1" w:sz="4" w:space="0"/>
            </w:tcBorders>
            <w:tcMar/>
            <w:vAlign w:val="center"/>
          </w:tcPr>
          <w:p w:rsidRPr="007661B8" w:rsidR="00EE1F3D" w:rsidRDefault="00EE1F3D" w14:paraId="2D866F8D" w14:textId="77777777">
            <w:pPr>
              <w:pBdr>
                <w:top w:val="nil"/>
                <w:left w:val="nil"/>
                <w:bottom w:val="nil"/>
                <w:right w:val="nil"/>
                <w:between w:val="nil"/>
              </w:pBdr>
              <w:spacing w:line="240" w:lineRule="auto"/>
              <w:ind w:left="0" w:hanging="2"/>
              <w:rPr>
                <w:color w:val="000000"/>
                <w:sz w:val="20"/>
                <w:szCs w:val="20"/>
              </w:rPr>
            </w:pPr>
          </w:p>
        </w:tc>
      </w:tr>
      <w:tr w:rsidRPr="007661B8" w:rsidR="00EE1F3D" w:rsidTr="79708A40" w14:paraId="02D1E222" w14:textId="77777777">
        <w:trPr>
          <w:trHeight w:val="350"/>
        </w:trPr>
        <w:tc>
          <w:tcPr>
            <w:tcW w:w="2970" w:type="dxa"/>
            <w:tcBorders>
              <w:top w:val="nil"/>
              <w:left w:val="single" w:color="000000" w:themeColor="text1" w:sz="4" w:space="0"/>
              <w:bottom w:val="single" w:color="000000" w:themeColor="text1" w:sz="4" w:space="0"/>
              <w:right w:val="nil"/>
            </w:tcBorders>
            <w:tcMar/>
            <w:vAlign w:val="center"/>
          </w:tcPr>
          <w:p w:rsidRPr="007661B8" w:rsidR="00EE1F3D" w:rsidRDefault="00CD395A" w14:paraId="4E5AEDD1" w14:textId="77777777">
            <w:pPr>
              <w:pBdr>
                <w:top w:val="nil"/>
                <w:left w:val="nil"/>
                <w:bottom w:val="nil"/>
                <w:right w:val="nil"/>
                <w:between w:val="nil"/>
              </w:pBdr>
              <w:spacing w:line="240" w:lineRule="auto"/>
              <w:ind w:left="0" w:hanging="2"/>
              <w:rPr>
                <w:b/>
                <w:color w:val="000000"/>
                <w:sz w:val="20"/>
                <w:szCs w:val="20"/>
              </w:rPr>
            </w:pPr>
            <w:r w:rsidRPr="007661B8">
              <w:rPr>
                <w:b/>
                <w:color w:val="000000"/>
                <w:sz w:val="20"/>
                <w:szCs w:val="20"/>
              </w:rPr>
              <w:t xml:space="preserve">TOTAL: </w:t>
            </w:r>
            <w:r w:rsidRPr="007661B8">
              <w:rPr>
                <w:color w:val="000000"/>
                <w:sz w:val="20"/>
                <w:szCs w:val="20"/>
              </w:rPr>
              <w:t xml:space="preserve">USD </w:t>
            </w:r>
          </w:p>
        </w:tc>
        <w:tc>
          <w:tcPr>
            <w:tcW w:w="2172" w:type="dxa"/>
            <w:tcBorders>
              <w:top w:val="nil"/>
              <w:left w:val="nil"/>
              <w:bottom w:val="single" w:color="000000" w:themeColor="text1" w:sz="4" w:space="0"/>
              <w:right w:val="single" w:color="000000" w:themeColor="text1" w:sz="4" w:space="0"/>
            </w:tcBorders>
            <w:tcMar/>
            <w:vAlign w:val="center"/>
          </w:tcPr>
          <w:p w:rsidRPr="007661B8" w:rsidR="00EE1F3D" w:rsidRDefault="00CD395A" w14:paraId="11623EC6" w14:textId="77777777">
            <w:pPr>
              <w:ind w:left="0" w:hanging="2"/>
              <w:rPr>
                <w:color w:val="000000"/>
                <w:sz w:val="20"/>
                <w:szCs w:val="20"/>
              </w:rPr>
            </w:pPr>
            <w:r w:rsidRPr="007661B8">
              <w:rPr>
                <w:sz w:val="20"/>
                <w:szCs w:val="20"/>
              </w:rPr>
              <w:t>708,000</w:t>
            </w:r>
          </w:p>
        </w:tc>
        <w:tc>
          <w:tcPr>
            <w:tcW w:w="258" w:type="dxa"/>
            <w:tcBorders>
              <w:top w:val="nil"/>
              <w:left w:val="single" w:color="000000" w:themeColor="text1" w:sz="4" w:space="0"/>
              <w:bottom w:val="nil"/>
              <w:right w:val="single" w:color="000000" w:themeColor="text1" w:sz="4" w:space="0"/>
            </w:tcBorders>
            <w:tcMar/>
            <w:vAlign w:val="center"/>
          </w:tcPr>
          <w:p w:rsidRPr="007661B8" w:rsidR="00EE1F3D" w:rsidRDefault="00EE1F3D" w14:paraId="010EEF3A" w14:textId="77777777">
            <w:pPr>
              <w:pBdr>
                <w:top w:val="nil"/>
                <w:left w:val="nil"/>
                <w:bottom w:val="nil"/>
                <w:right w:val="nil"/>
                <w:between w:val="nil"/>
              </w:pBdr>
              <w:spacing w:line="240" w:lineRule="auto"/>
              <w:ind w:left="0" w:hanging="2"/>
              <w:rPr>
                <w:color w:val="000000"/>
                <w:sz w:val="20"/>
                <w:szCs w:val="20"/>
              </w:rPr>
            </w:pPr>
          </w:p>
        </w:tc>
        <w:tc>
          <w:tcPr>
            <w:tcW w:w="3676" w:type="dxa"/>
            <w:tcBorders>
              <w:top w:val="nil"/>
              <w:left w:val="single" w:color="000000" w:themeColor="text1" w:sz="4" w:space="0"/>
              <w:bottom w:val="single" w:color="000000" w:themeColor="text1" w:sz="4" w:space="0"/>
              <w:right w:val="nil"/>
            </w:tcBorders>
            <w:tcMar/>
            <w:vAlign w:val="center"/>
          </w:tcPr>
          <w:p w:rsidRPr="007661B8" w:rsidR="00EE1F3D" w:rsidRDefault="00EE1F3D" w14:paraId="34FC2783" w14:textId="77777777">
            <w:pPr>
              <w:pBdr>
                <w:top w:val="nil"/>
                <w:left w:val="nil"/>
                <w:bottom w:val="nil"/>
                <w:right w:val="nil"/>
                <w:between w:val="nil"/>
              </w:pBdr>
              <w:spacing w:line="240" w:lineRule="auto"/>
              <w:ind w:left="0" w:hanging="2"/>
              <w:rPr>
                <w:color w:val="000000"/>
                <w:sz w:val="20"/>
                <w:szCs w:val="20"/>
              </w:rPr>
            </w:pPr>
          </w:p>
          <w:p w:rsidRPr="007661B8" w:rsidR="00EE1F3D" w:rsidRDefault="00EE1F3D" w14:paraId="4884A335" w14:textId="77777777">
            <w:pPr>
              <w:pBdr>
                <w:top w:val="nil"/>
                <w:left w:val="nil"/>
                <w:bottom w:val="nil"/>
                <w:right w:val="nil"/>
                <w:between w:val="nil"/>
              </w:pBdr>
              <w:spacing w:line="240" w:lineRule="auto"/>
              <w:ind w:left="0" w:hanging="2"/>
              <w:rPr>
                <w:color w:val="000000"/>
                <w:sz w:val="20"/>
                <w:szCs w:val="20"/>
              </w:rPr>
            </w:pPr>
          </w:p>
        </w:tc>
        <w:tc>
          <w:tcPr>
            <w:tcW w:w="1656" w:type="dxa"/>
            <w:tcBorders>
              <w:top w:val="nil"/>
              <w:left w:val="nil"/>
              <w:bottom w:val="single" w:color="000000" w:themeColor="text1" w:sz="4" w:space="0"/>
              <w:right w:val="single" w:color="000000" w:themeColor="text1" w:sz="4" w:space="0"/>
            </w:tcBorders>
            <w:tcMar/>
            <w:vAlign w:val="center"/>
          </w:tcPr>
          <w:p w:rsidRPr="007661B8" w:rsidR="00EE1F3D" w:rsidRDefault="00EE1F3D" w14:paraId="23760CB3" w14:textId="77777777">
            <w:pPr>
              <w:pBdr>
                <w:top w:val="nil"/>
                <w:left w:val="nil"/>
                <w:bottom w:val="nil"/>
                <w:right w:val="nil"/>
                <w:between w:val="nil"/>
              </w:pBdr>
              <w:spacing w:line="240" w:lineRule="auto"/>
              <w:ind w:left="0" w:hanging="2"/>
              <w:rPr>
                <w:color w:val="000000"/>
                <w:sz w:val="20"/>
                <w:szCs w:val="20"/>
              </w:rPr>
            </w:pPr>
          </w:p>
        </w:tc>
      </w:tr>
      <w:tr w:rsidR="00EE1F3D" w:rsidTr="79708A40" w14:paraId="6ABE6477" w14:textId="77777777">
        <w:trPr>
          <w:cantSplit/>
          <w:trHeight w:val="206"/>
        </w:trPr>
        <w:tc>
          <w:tcPr>
            <w:tcW w:w="5142" w:type="dxa"/>
            <w:gridSpan w:val="2"/>
            <w:tcBorders>
              <w:top w:val="single" w:color="000000" w:themeColor="text1" w:sz="4" w:space="0"/>
              <w:left w:val="single" w:color="000000" w:themeColor="text1" w:sz="4" w:space="0"/>
              <w:right w:val="single" w:color="000000" w:themeColor="text1" w:sz="4" w:space="0"/>
            </w:tcBorders>
            <w:shd w:val="clear" w:color="auto" w:fill="F3F3F3"/>
            <w:tcMar/>
          </w:tcPr>
          <w:p w:rsidR="00EE1F3D" w:rsidRDefault="00CD395A" w14:paraId="48DCE12E" w14:textId="77777777">
            <w:pPr>
              <w:pBdr>
                <w:top w:val="nil"/>
                <w:left w:val="nil"/>
                <w:bottom w:val="nil"/>
                <w:right w:val="nil"/>
                <w:between w:val="nil"/>
              </w:pBdr>
              <w:spacing w:before="60" w:after="60" w:line="240" w:lineRule="auto"/>
              <w:ind w:left="0" w:right="-120" w:hanging="2"/>
              <w:jc w:val="center"/>
              <w:rPr>
                <w:b/>
                <w:color w:val="000000"/>
              </w:rPr>
            </w:pPr>
            <w:proofErr w:type="spellStart"/>
            <w:r>
              <w:rPr>
                <w:b/>
                <w:color w:val="000000"/>
              </w:rPr>
              <w:t>Programme</w:t>
            </w:r>
            <w:proofErr w:type="spellEnd"/>
            <w:r>
              <w:rPr>
                <w:b/>
                <w:color w:val="000000"/>
              </w:rPr>
              <w:t xml:space="preserve"> Assessment/Review/Mid-Term Eval.</w:t>
            </w:r>
          </w:p>
        </w:tc>
        <w:tc>
          <w:tcPr>
            <w:tcW w:w="258" w:type="dxa"/>
            <w:vMerge w:val="restart"/>
            <w:tcBorders>
              <w:left w:val="single" w:color="000000" w:themeColor="text1" w:sz="4" w:space="0"/>
              <w:right w:val="single" w:color="000000" w:themeColor="text1" w:sz="4" w:space="0"/>
            </w:tcBorders>
            <w:shd w:val="clear" w:color="auto" w:fill="auto"/>
            <w:tcMar/>
          </w:tcPr>
          <w:p w:rsidR="00EE1F3D" w:rsidRDefault="00EE1F3D" w14:paraId="5CB78FB5" w14:textId="77777777">
            <w:pPr>
              <w:ind w:left="0" w:hanging="2"/>
            </w:pPr>
          </w:p>
        </w:tc>
        <w:tc>
          <w:tcPr>
            <w:tcW w:w="5332" w:type="dxa"/>
            <w:gridSpan w:val="2"/>
            <w:tcBorders>
              <w:top w:val="single" w:color="000000" w:themeColor="text1" w:sz="4" w:space="0"/>
              <w:left w:val="single" w:color="000000" w:themeColor="text1" w:sz="4" w:space="0"/>
              <w:right w:val="single" w:color="000000" w:themeColor="text1" w:sz="4" w:space="0"/>
            </w:tcBorders>
            <w:shd w:val="clear" w:color="auto" w:fill="F3F3F3"/>
            <w:tcMar/>
          </w:tcPr>
          <w:p w:rsidR="00EE1F3D" w:rsidRDefault="00CD395A" w14:paraId="0910F61D" w14:textId="77777777">
            <w:pPr>
              <w:pBdr>
                <w:top w:val="nil"/>
                <w:left w:val="nil"/>
                <w:bottom w:val="nil"/>
                <w:right w:val="nil"/>
                <w:between w:val="nil"/>
              </w:pBdr>
              <w:spacing w:before="60" w:after="60" w:line="240" w:lineRule="auto"/>
              <w:ind w:left="0" w:hanging="2"/>
              <w:jc w:val="center"/>
              <w:rPr>
                <w:b/>
                <w:color w:val="000000"/>
              </w:rPr>
            </w:pPr>
            <w:r>
              <w:rPr>
                <w:b/>
                <w:color w:val="000000"/>
              </w:rPr>
              <w:t>Report Submitted By</w:t>
            </w:r>
          </w:p>
        </w:tc>
      </w:tr>
      <w:tr w:rsidR="00EE1F3D" w:rsidTr="79708A40" w14:paraId="6E7378D9" w14:textId="77777777">
        <w:trPr>
          <w:cantSplit/>
          <w:trHeight w:val="285"/>
        </w:trPr>
        <w:tc>
          <w:tcPr>
            <w:tcW w:w="5142" w:type="dxa"/>
            <w:gridSpan w:val="2"/>
            <w:tcBorders>
              <w:left w:val="single" w:color="000000" w:themeColor="text1" w:sz="4" w:space="0"/>
              <w:bottom w:val="single" w:color="000000" w:themeColor="text1" w:sz="4" w:space="0"/>
              <w:right w:val="single" w:color="000000" w:themeColor="text1" w:sz="4" w:space="0"/>
            </w:tcBorders>
            <w:tcMar/>
          </w:tcPr>
          <w:p w:rsidR="00EE1F3D" w:rsidRDefault="00CD395A" w14:paraId="25211055" w14:textId="77777777">
            <w:pPr>
              <w:pBdr>
                <w:top w:val="nil"/>
                <w:left w:val="nil"/>
                <w:bottom w:val="nil"/>
                <w:right w:val="nil"/>
                <w:between w:val="nil"/>
              </w:pBdr>
              <w:spacing w:line="240" w:lineRule="auto"/>
              <w:ind w:left="0" w:hanging="2"/>
              <w:rPr>
                <w:color w:val="000000"/>
                <w:sz w:val="18"/>
                <w:szCs w:val="18"/>
              </w:rPr>
            </w:pPr>
            <w:r>
              <w:rPr>
                <w:color w:val="000000"/>
                <w:sz w:val="20"/>
                <w:szCs w:val="20"/>
              </w:rPr>
              <w:t>Evaluation Completed:</w:t>
            </w:r>
            <w:r>
              <w:rPr>
                <w:color w:val="000000"/>
              </w:rPr>
              <w:t>)</w:t>
            </w:r>
          </w:p>
          <w:p w:rsidR="00EE1F3D" w:rsidRDefault="00CD395A" w14:paraId="007C6453" w14:textId="77777777">
            <w:pPr>
              <w:pBdr>
                <w:top w:val="nil"/>
                <w:left w:val="nil"/>
                <w:bottom w:val="nil"/>
                <w:right w:val="nil"/>
                <w:between w:val="nil"/>
              </w:pBdr>
              <w:spacing w:line="240" w:lineRule="auto"/>
              <w:ind w:left="0" w:hanging="2"/>
              <w:rPr>
                <w:color w:val="000000"/>
              </w:rPr>
            </w:pPr>
            <w:r>
              <w:rPr>
                <w:color w:val="000000"/>
                <w:sz w:val="20"/>
                <w:szCs w:val="20"/>
              </w:rPr>
              <w:t xml:space="preserve">     Yes          No    Date: </w:t>
            </w:r>
            <w:proofErr w:type="spellStart"/>
            <w:proofErr w:type="gramStart"/>
            <w:r>
              <w:rPr>
                <w:i/>
                <w:color w:val="000000"/>
                <w:sz w:val="20"/>
                <w:szCs w:val="20"/>
              </w:rPr>
              <w:t>dd.mm.yyyy</w:t>
            </w:r>
            <w:proofErr w:type="spellEnd"/>
            <w:proofErr w:type="gramEnd"/>
            <w:r>
              <w:rPr>
                <w:i/>
                <w:color w:val="000000"/>
                <w:sz w:val="20"/>
                <w:szCs w:val="20"/>
              </w:rPr>
              <w:t xml:space="preserve">   </w:t>
            </w:r>
            <w:r>
              <w:rPr>
                <w:color w:val="000000"/>
              </w:rPr>
              <w:t>N/A</w:t>
            </w:r>
            <w:r>
              <w:rPr>
                <w:noProof/>
              </w:rPr>
              <mc:AlternateContent>
                <mc:Choice Requires="wps">
                  <w:drawing>
                    <wp:anchor distT="0" distB="0" distL="114300" distR="114300" simplePos="0" relativeHeight="251662336" behindDoc="0" locked="0" layoutInCell="1" hidden="0" allowOverlap="1" wp14:anchorId="5DD6E68C" wp14:editId="18575EA8">
                      <wp:simplePos x="0" y="0"/>
                      <wp:positionH relativeFrom="column">
                        <wp:posOffset>495300</wp:posOffset>
                      </wp:positionH>
                      <wp:positionV relativeFrom="paragraph">
                        <wp:posOffset>0</wp:posOffset>
                      </wp:positionV>
                      <wp:extent cx="109855" cy="109855"/>
                      <wp:effectExtent l="0" t="0" r="0" b="0"/>
                      <wp:wrapNone/>
                      <wp:docPr id="12" name="Rectángulo 12"/>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lim="800000"/>
                                <a:headEnd type="none" w="sm" len="sm"/>
                                <a:tailEnd type="none" w="sm" len="sm"/>
                              </a:ln>
                            </wps:spPr>
                            <wps:txbx>
                              <w:txbxContent>
                                <w:p w:rsidR="00EE1F3D" w:rsidRDefault="00EE1F3D" w14:paraId="136BAC07"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30F2C884">
                    <v:rect id="Rectángulo 12" style="position:absolute;margin-left:39pt;margin-top:0;width:8.65pt;height: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w14:anchorId="5DD6E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">
                      <v:stroke startarrowwidth="narrow" startarrowlength="short" endarrowwidth="narrow" endarrowlength="short"/>
                      <v:textbox inset="2.53958mm,2.53958mm,2.53958mm,2.53958mm">
                        <w:txbxContent>
                          <w:p w:rsidR="00EE1F3D" w:rsidRDefault="00EE1F3D" w14:paraId="5DAB6C7B" w14:textId="7777777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AD705AE" wp14:editId="5601DC52">
                      <wp:simplePos x="0" y="0"/>
                      <wp:positionH relativeFrom="column">
                        <wp:posOffset>-12699</wp:posOffset>
                      </wp:positionH>
                      <wp:positionV relativeFrom="paragraph">
                        <wp:posOffset>0</wp:posOffset>
                      </wp:positionV>
                      <wp:extent cx="109855" cy="109855"/>
                      <wp:effectExtent l="0" t="0" r="0" b="0"/>
                      <wp:wrapNone/>
                      <wp:docPr id="15" name="Rectángulo 1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1F3D" w:rsidRDefault="00EE1F3D" w14:paraId="0ADE9FD2"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69D773C6">
                    <v:rect id="Rectángulo 15" style="position:absolute;margin-left:-1pt;margin-top:0;width:8.65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9" w14:anchorId="6AD70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hZ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">
                      <v:stroke startarrowwidth="narrow" startarrowlength="short" endarrowwidth="narrow" endarrowlength="short"/>
                      <v:textbox inset="2.53958mm,2.53958mm,2.53958mm,2.53958mm">
                        <w:txbxContent>
                          <w:p w:rsidR="00EE1F3D" w:rsidRDefault="00EE1F3D" w14:paraId="02EB378F" w14:textId="77777777">
                            <w:pPr>
                              <w:spacing w:line="240" w:lineRule="auto"/>
                              <w:ind w:left="0" w:hanging="2"/>
                            </w:pPr>
                          </w:p>
                        </w:txbxContent>
                      </v:textbox>
                    </v:rect>
                  </w:pict>
                </mc:Fallback>
              </mc:AlternateContent>
            </w:r>
          </w:p>
          <w:p w:rsidR="00EE1F3D" w:rsidRDefault="00CD395A" w14:paraId="3F2176A8" w14:textId="77777777">
            <w:pPr>
              <w:pBdr>
                <w:top w:val="nil"/>
                <w:left w:val="nil"/>
                <w:bottom w:val="nil"/>
                <w:right w:val="nil"/>
                <w:between w:val="nil"/>
              </w:pBdr>
              <w:spacing w:line="240" w:lineRule="auto"/>
              <w:ind w:left="0" w:hanging="2"/>
              <w:rPr>
                <w:color w:val="000000"/>
                <w:sz w:val="20"/>
                <w:szCs w:val="20"/>
              </w:rPr>
            </w:pPr>
            <w:r>
              <w:rPr>
                <w:color w:val="000000"/>
                <w:sz w:val="20"/>
                <w:szCs w:val="20"/>
              </w:rPr>
              <w:t xml:space="preserve">      Yes          No    Date: </w:t>
            </w:r>
            <w:proofErr w:type="spellStart"/>
            <w:proofErr w:type="gramStart"/>
            <w:r>
              <w:rPr>
                <w:i/>
                <w:color w:val="000000"/>
                <w:sz w:val="20"/>
                <w:szCs w:val="20"/>
              </w:rPr>
              <w:t>dd.mm.yyyy</w:t>
            </w:r>
            <w:proofErr w:type="spellEnd"/>
            <w:proofErr w:type="gramEnd"/>
            <w:r>
              <w:rPr>
                <w:i/>
                <w:color w:val="000000"/>
                <w:sz w:val="20"/>
                <w:szCs w:val="20"/>
              </w:rPr>
              <w:t xml:space="preserve">   </w:t>
            </w:r>
            <w:r>
              <w:rPr>
                <w:i/>
                <w:color w:val="000000"/>
              </w:rPr>
              <w:t>N/A</w:t>
            </w:r>
            <w:r>
              <w:rPr>
                <w:noProof/>
              </w:rPr>
              <mc:AlternateContent>
                <mc:Choice Requires="wps">
                  <w:drawing>
                    <wp:anchor distT="0" distB="0" distL="114300" distR="114300" simplePos="0" relativeHeight="251664384" behindDoc="0" locked="0" layoutInCell="1" hidden="0" allowOverlap="1" wp14:anchorId="206E1639" wp14:editId="3A5759C8">
                      <wp:simplePos x="0" y="0"/>
                      <wp:positionH relativeFrom="column">
                        <wp:posOffset>495300</wp:posOffset>
                      </wp:positionH>
                      <wp:positionV relativeFrom="paragraph">
                        <wp:posOffset>0</wp:posOffset>
                      </wp:positionV>
                      <wp:extent cx="109855" cy="109855"/>
                      <wp:effectExtent l="0" t="0" r="0" b="0"/>
                      <wp:wrapNone/>
                      <wp:docPr id="10" name="Rectángulo 10"/>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lim="800000"/>
                                <a:headEnd type="none" w="sm" len="sm"/>
                                <a:tailEnd type="none" w="sm" len="sm"/>
                              </a:ln>
                            </wps:spPr>
                            <wps:txbx>
                              <w:txbxContent>
                                <w:p w:rsidR="00EE1F3D" w:rsidRDefault="00EE1F3D" w14:paraId="0D52AC0D"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209BDACC">
                    <v:rect id="Rectángulo 10" style="position:absolute;margin-left:39pt;margin-top:0;width:8.65pt;height: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ed="f" w14:anchorId="206E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">
                      <v:stroke startarrowwidth="narrow" startarrowlength="short" endarrowwidth="narrow" endarrowlength="short"/>
                      <v:textbox inset="2.53958mm,2.53958mm,2.53958mm,2.53958mm">
                        <w:txbxContent>
                          <w:p w:rsidR="00EE1F3D" w:rsidRDefault="00EE1F3D" w14:paraId="6A05A809" w14:textId="7777777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41C15AA" wp14:editId="0477E398">
                      <wp:simplePos x="0" y="0"/>
                      <wp:positionH relativeFrom="column">
                        <wp:posOffset>-12699</wp:posOffset>
                      </wp:positionH>
                      <wp:positionV relativeFrom="paragraph">
                        <wp:posOffset>0</wp:posOffset>
                      </wp:positionV>
                      <wp:extent cx="109855" cy="109855"/>
                      <wp:effectExtent l="0" t="0" r="0" b="0"/>
                      <wp:wrapNone/>
                      <wp:docPr id="11" name="Rectángulo 1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1F3D" w:rsidRDefault="00EE1F3D" w14:paraId="70937D51"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w14:anchorId="6F124F4A">
                    <v:rect id="Rectángulo 11" style="position:absolute;margin-left:-1pt;margin-top:0;width:8.65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1" w14:anchorId="441C1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O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">
                      <v:stroke startarrowwidth="narrow" startarrowlength="short" endarrowwidth="narrow" endarrowlength="short"/>
                      <v:textbox inset="2.53958mm,2.53958mm,2.53958mm,2.53958mm">
                        <w:txbxContent>
                          <w:p w:rsidR="00EE1F3D" w:rsidRDefault="00EE1F3D" w14:paraId="5A39BBE3" w14:textId="77777777">
                            <w:pPr>
                              <w:spacing w:line="240" w:lineRule="auto"/>
                              <w:ind w:left="0" w:hanging="2"/>
                            </w:pPr>
                          </w:p>
                        </w:txbxContent>
                      </v:textbox>
                    </v:rect>
                  </w:pict>
                </mc:Fallback>
              </mc:AlternateContent>
            </w:r>
          </w:p>
        </w:tc>
        <w:tc>
          <w:tcPr>
            <w:tcW w:w="258" w:type="dxa"/>
            <w:vMerge/>
            <w:tcBorders/>
            <w:tcMar/>
          </w:tcPr>
          <w:p w:rsidR="00EE1F3D" w:rsidRDefault="00EE1F3D" w14:paraId="01D1CED9" w14:textId="77777777">
            <w:pPr>
              <w:widowControl w:val="0"/>
              <w:pBdr>
                <w:top w:val="nil"/>
                <w:left w:val="nil"/>
                <w:bottom w:val="nil"/>
                <w:right w:val="nil"/>
                <w:between w:val="nil"/>
              </w:pBdr>
              <w:spacing w:line="276" w:lineRule="auto"/>
              <w:ind w:left="0" w:hanging="2"/>
              <w:rPr>
                <w:color w:val="000000"/>
                <w:sz w:val="20"/>
                <w:szCs w:val="20"/>
              </w:rPr>
            </w:pPr>
          </w:p>
        </w:tc>
        <w:tc>
          <w:tcPr>
            <w:tcW w:w="5332" w:type="dxa"/>
            <w:gridSpan w:val="2"/>
            <w:tcBorders>
              <w:left w:val="single" w:color="000000" w:themeColor="text1" w:sz="4" w:space="0"/>
              <w:bottom w:val="single" w:color="000000" w:themeColor="text1" w:sz="4" w:space="0"/>
              <w:right w:val="single" w:color="000000" w:themeColor="text1" w:sz="4" w:space="0"/>
            </w:tcBorders>
            <w:tcMar/>
          </w:tcPr>
          <w:p w:rsidR="00EE1F3D" w:rsidRDefault="00CD395A" w14:paraId="68F9022B" w14:textId="77777777">
            <w:pPr>
              <w:numPr>
                <w:ilvl w:val="0"/>
                <w:numId w:val="1"/>
              </w:numPr>
              <w:ind w:left="0" w:hanging="2"/>
              <w:rPr>
                <w:sz w:val="20"/>
                <w:szCs w:val="20"/>
              </w:rPr>
            </w:pPr>
            <w:r>
              <w:rPr>
                <w:sz w:val="20"/>
                <w:szCs w:val="20"/>
              </w:rPr>
              <w:t xml:space="preserve">Name: </w:t>
            </w:r>
          </w:p>
          <w:p w:rsidR="00EE1F3D" w:rsidRDefault="00CD395A" w14:paraId="33D51353" w14:textId="77777777">
            <w:pPr>
              <w:numPr>
                <w:ilvl w:val="0"/>
                <w:numId w:val="1"/>
              </w:numPr>
              <w:ind w:left="0" w:hanging="2"/>
              <w:rPr>
                <w:sz w:val="20"/>
                <w:szCs w:val="20"/>
              </w:rPr>
            </w:pPr>
            <w:r>
              <w:rPr>
                <w:sz w:val="20"/>
                <w:szCs w:val="20"/>
              </w:rPr>
              <w:t xml:space="preserve">Title: </w:t>
            </w:r>
          </w:p>
          <w:p w:rsidR="00EE1F3D" w:rsidRDefault="00CD395A" w14:paraId="1053309F" w14:textId="77777777">
            <w:pPr>
              <w:numPr>
                <w:ilvl w:val="0"/>
                <w:numId w:val="1"/>
              </w:numPr>
              <w:ind w:left="0" w:hanging="2"/>
              <w:rPr>
                <w:sz w:val="20"/>
                <w:szCs w:val="20"/>
              </w:rPr>
            </w:pPr>
            <w:r>
              <w:rPr>
                <w:sz w:val="20"/>
                <w:szCs w:val="20"/>
              </w:rPr>
              <w:t xml:space="preserve">Participating Organization (Lead): </w:t>
            </w:r>
          </w:p>
          <w:p w:rsidR="00EE1F3D" w:rsidRDefault="00CD395A" w14:paraId="627CF297" w14:textId="77777777">
            <w:pPr>
              <w:numPr>
                <w:ilvl w:val="0"/>
                <w:numId w:val="1"/>
              </w:numPr>
              <w:ind w:left="0" w:hanging="2"/>
              <w:rPr>
                <w:sz w:val="20"/>
                <w:szCs w:val="20"/>
              </w:rPr>
            </w:pPr>
            <w:r>
              <w:t xml:space="preserve">Email address:  </w:t>
            </w:r>
          </w:p>
        </w:tc>
      </w:tr>
    </w:tbl>
    <w:p w:rsidR="00EE1F3D" w:rsidRDefault="00CD395A" w14:paraId="5EF00F8C" w14:textId="77777777">
      <w:pPr>
        <w:pStyle w:val="Ttulo1"/>
        <w:tabs>
          <w:tab w:val="left" w:pos="360"/>
        </w:tabs>
        <w:ind w:left="0" w:hanging="2"/>
        <w:jc w:val="center"/>
        <w:rPr>
          <w:rFonts w:ascii="Times New Roman" w:hAnsi="Times New Roman"/>
          <w:sz w:val="24"/>
          <w:szCs w:val="24"/>
          <w:u w:val="single"/>
        </w:rPr>
      </w:pPr>
      <w:r>
        <w:rPr>
          <w:rFonts w:ascii="Times New Roman" w:hAnsi="Times New Roman"/>
          <w:sz w:val="24"/>
          <w:szCs w:val="24"/>
          <w:u w:val="single"/>
        </w:rPr>
        <w:t>FINAL PROGRAMME REPORT FORMAT</w:t>
      </w:r>
    </w:p>
    <w:p w:rsidR="00EE1F3D" w:rsidRDefault="00EE1F3D" w14:paraId="3A914B4C" w14:textId="77777777">
      <w:pPr>
        <w:ind w:left="0" w:hanging="2"/>
        <w:rPr>
          <w:sz w:val="16"/>
          <w:szCs w:val="16"/>
        </w:rPr>
      </w:pPr>
      <w:bookmarkStart w:name="_heading=h.30j0zll" w:colFirst="0" w:colLast="0" w:id="3"/>
      <w:bookmarkEnd w:id="3"/>
    </w:p>
    <w:p w:rsidR="00EE1F3D" w:rsidRDefault="00CD395A" w14:paraId="7302697D" w14:textId="77777777">
      <w:pPr>
        <w:pStyle w:val="Ttulo1"/>
        <w:tabs>
          <w:tab w:val="left" w:pos="360"/>
        </w:tabs>
        <w:ind w:left="0" w:hanging="2"/>
        <w:jc w:val="left"/>
        <w:rPr>
          <w:rFonts w:ascii="Times New Roman" w:hAnsi="Times New Roman"/>
          <w:sz w:val="24"/>
          <w:szCs w:val="24"/>
        </w:rPr>
      </w:pPr>
      <w:r>
        <w:rPr>
          <w:rFonts w:ascii="Times New Roman" w:hAnsi="Times New Roman"/>
          <w:sz w:val="24"/>
          <w:szCs w:val="24"/>
        </w:rPr>
        <w:t xml:space="preserve">EXECUTIVE SUMMARY </w:t>
      </w:r>
    </w:p>
    <w:p w:rsidR="00EE1F3D" w:rsidRDefault="00CD395A" w14:paraId="3E95DA2B" w14:textId="77777777">
      <w:pPr>
        <w:ind w:left="0" w:hanging="2"/>
        <w:jc w:val="both"/>
        <w:rPr>
          <w:sz w:val="20"/>
          <w:szCs w:val="20"/>
        </w:rPr>
      </w:pPr>
      <w:r>
        <w:rPr>
          <w:i/>
          <w:sz w:val="20"/>
          <w:szCs w:val="20"/>
        </w:rPr>
        <w:t xml:space="preserve">In ½ to 1 page, </w:t>
      </w:r>
      <w:proofErr w:type="spellStart"/>
      <w:r>
        <w:rPr>
          <w:i/>
          <w:sz w:val="20"/>
          <w:szCs w:val="20"/>
        </w:rPr>
        <w:t>summarise</w:t>
      </w:r>
      <w:proofErr w:type="spellEnd"/>
      <w:r>
        <w:rPr>
          <w:i/>
          <w:sz w:val="20"/>
          <w:szCs w:val="20"/>
        </w:rPr>
        <w:t xml:space="preserve"> the most important achievements of </w:t>
      </w:r>
      <w:proofErr w:type="spellStart"/>
      <w:r>
        <w:rPr>
          <w:i/>
          <w:sz w:val="20"/>
          <w:szCs w:val="20"/>
        </w:rPr>
        <w:t>Programme</w:t>
      </w:r>
      <w:proofErr w:type="spellEnd"/>
      <w:r>
        <w:rPr>
          <w:i/>
          <w:sz w:val="20"/>
          <w:szCs w:val="20"/>
        </w:rPr>
        <w:t xml:space="preserve"> during the reporting period and key elements from your detailed report below. Highlight in the summary, the elements of the main report that you consider to be the most critical to be included in the MPTF Office Consolidated Annual Report.</w:t>
      </w:r>
    </w:p>
    <w:p w:rsidR="00EE1F3D" w:rsidRDefault="00EE1F3D" w14:paraId="15DF83E8" w14:textId="77777777">
      <w:pPr>
        <w:ind w:left="0" w:hanging="2"/>
        <w:jc w:val="both"/>
        <w:rPr>
          <w:sz w:val="20"/>
          <w:szCs w:val="20"/>
        </w:rPr>
      </w:pPr>
    </w:p>
    <w:p w:rsidR="00EE1F3D" w:rsidRDefault="00CD395A" w14:paraId="3AD41E6B" w14:textId="77777777">
      <w:pPr>
        <w:spacing w:after="120"/>
        <w:ind w:left="0" w:hanging="2"/>
        <w:jc w:val="both"/>
      </w:pPr>
      <w:r>
        <w:t>In 2020, despite the challenging backdrop of the COVID-19 outbreak in Brazil, the project embarked on its activities, adopting a hybrid approach that combined in-person and virtual training sessions in response to the national pandemic control measures. Despite these difficulties, several notable accomplishments were achieved that year and the following:</w:t>
      </w:r>
    </w:p>
    <w:p w:rsidR="00EE1F3D" w:rsidP="00D330CF" w:rsidRDefault="00D330CF" w14:paraId="769FBF1E" w14:textId="3BAB7B95">
      <w:pPr>
        <w:pStyle w:val="Prrafodelista"/>
        <w:numPr>
          <w:ilvl w:val="0"/>
          <w:numId w:val="18"/>
        </w:numPr>
        <w:spacing w:after="120"/>
        <w:ind w:leftChars="0" w:firstLineChars="0"/>
        <w:jc w:val="both"/>
        <w:rPr>
          <w:b/>
        </w:rPr>
      </w:pPr>
      <w:r>
        <w:rPr>
          <w:b/>
        </w:rPr>
        <w:t xml:space="preserve"> Acc</w:t>
      </w:r>
      <w:r w:rsidRPr="00D330CF">
        <w:rPr>
          <w:b/>
        </w:rPr>
        <w:t>omplishments:</w:t>
      </w:r>
    </w:p>
    <w:p w:rsidRPr="00D330CF" w:rsidR="00B63CE7" w:rsidP="00B63CE7" w:rsidRDefault="00B63CE7" w14:paraId="5C21F004" w14:textId="77777777">
      <w:pPr>
        <w:pStyle w:val="Prrafodelista"/>
        <w:spacing w:after="120"/>
        <w:ind w:left="478" w:leftChars="0" w:firstLine="0" w:firstLineChars="0"/>
        <w:jc w:val="both"/>
        <w:rPr>
          <w:b/>
        </w:rPr>
      </w:pPr>
    </w:p>
    <w:p w:rsidR="00D330CF" w:rsidP="00D330CF" w:rsidRDefault="00CD395A" w14:paraId="74022B50" w14:textId="77777777">
      <w:pPr>
        <w:pStyle w:val="Prrafodelista"/>
        <w:numPr>
          <w:ilvl w:val="0"/>
          <w:numId w:val="17"/>
        </w:numPr>
        <w:ind w:leftChars="0" w:firstLineChars="0"/>
        <w:jc w:val="both"/>
      </w:pPr>
      <w:r w:rsidRPr="00D330CF">
        <w:rPr>
          <w:b/>
        </w:rPr>
        <w:t>Creation of the Data Analysis Commission:</w:t>
      </w:r>
      <w:r>
        <w:t xml:space="preserve"> A pivotal achievement was the establishment of the Data Analysis Commission, comprising government and civil society representatives. This commission was tasked with reviewing data and updating operational practices in alignment with the National Road Safety Plan 2019-2028. This marked a significant political milestone for future coordination across government levels.</w:t>
      </w:r>
    </w:p>
    <w:p w:rsidR="00EE1F3D" w:rsidP="00D330CF" w:rsidRDefault="00CD395A" w14:paraId="1B0C8FEB" w14:textId="58ED2354">
      <w:pPr>
        <w:pStyle w:val="Prrafodelista"/>
        <w:numPr>
          <w:ilvl w:val="0"/>
          <w:numId w:val="17"/>
        </w:numPr>
        <w:ind w:leftChars="0" w:firstLineChars="0"/>
        <w:jc w:val="both"/>
      </w:pPr>
      <w:r w:rsidRPr="00D330CF">
        <w:rPr>
          <w:b/>
        </w:rPr>
        <w:t xml:space="preserve">Implementation of the Training Needs Assessment (TNA) Tool: </w:t>
      </w:r>
      <w:r>
        <w:t xml:space="preserve"> Another remarkable achievement was the design and deployment of the Training Needs Assessment (TNA) tool. This tool allowed for the remote identification of training requirements and professional development priorities, enhancing the technical capabilities of traffic officers</w:t>
      </w:r>
      <w:r w:rsidR="00FC6BA2">
        <w:t xml:space="preserve">, </w:t>
      </w:r>
      <w:r>
        <w:t>and ensuring the effectiveness of their legal interventions in the State of Pará.</w:t>
      </w:r>
    </w:p>
    <w:p w:rsidR="00B63CE7" w:rsidP="00B63CE7" w:rsidRDefault="00B63CE7" w14:paraId="61A04C67" w14:textId="77777777">
      <w:pPr>
        <w:pStyle w:val="Prrafodelista"/>
        <w:ind w:leftChars="0" w:firstLine="0" w:firstLineChars="0"/>
        <w:jc w:val="both"/>
      </w:pPr>
    </w:p>
    <w:p w:rsidR="00EE1F3D" w:rsidRDefault="00CD395A" w14:paraId="4BF9FCF1" w14:textId="77777777">
      <w:pPr>
        <w:spacing w:after="120"/>
        <w:ind w:left="0" w:hanging="2"/>
        <w:jc w:val="both"/>
        <w:rPr>
          <w:b/>
        </w:rPr>
      </w:pPr>
      <w:r>
        <w:rPr>
          <w:b/>
        </w:rPr>
        <w:t>2021 Accomplishments:</w:t>
      </w:r>
    </w:p>
    <w:p w:rsidR="00D330CF" w:rsidP="00D330CF" w:rsidRDefault="00CD395A" w14:paraId="3C26CF98" w14:textId="1C713991">
      <w:pPr>
        <w:pStyle w:val="Prrafodelista"/>
        <w:numPr>
          <w:ilvl w:val="0"/>
          <w:numId w:val="19"/>
        </w:numPr>
        <w:ind w:leftChars="0" w:firstLineChars="0"/>
        <w:jc w:val="both"/>
      </w:pPr>
      <w:r w:rsidRPr="00D330CF">
        <w:rPr>
          <w:b/>
        </w:rPr>
        <w:t>Continuation of Training Sessions:</w:t>
      </w:r>
      <w:r>
        <w:t xml:space="preserve"> Despite ongoing COVID-19 challenges, the project persevered with its planned activities, conducting training sessions with reduced group sizes to adhere to safety precautions. Over the course of the year, seven training sessions were held, resulting in the training of 263 traffic officers to bolster their technical competencies and legal intervention effectiveness in Par</w:t>
      </w:r>
      <w:r w:rsidR="006E6760">
        <w:t>a</w:t>
      </w:r>
      <w:r>
        <w:t>.</w:t>
      </w:r>
    </w:p>
    <w:p w:rsidR="00D330CF" w:rsidP="00D330CF" w:rsidRDefault="00CD395A" w14:paraId="5A971450" w14:textId="77777777">
      <w:pPr>
        <w:pStyle w:val="Prrafodelista"/>
        <w:numPr>
          <w:ilvl w:val="0"/>
          <w:numId w:val="19"/>
        </w:numPr>
        <w:ind w:leftChars="0" w:firstLineChars="0"/>
        <w:jc w:val="both"/>
      </w:pPr>
      <w:r w:rsidRPr="00D330CF">
        <w:rPr>
          <w:b/>
        </w:rPr>
        <w:t>Drafting of the State Protocol on Road Traffic Enforcement:</w:t>
      </w:r>
      <w:r>
        <w:t xml:space="preserve"> In 2021, the project successfully delivered the draft of the State Protocol on Road Traffic Enforcement, a significant milestone in standardizing and improving enforcement practices.</w:t>
      </w:r>
    </w:p>
    <w:p w:rsidR="00D330CF" w:rsidP="00D330CF" w:rsidRDefault="00CD395A" w14:paraId="3429FEE1" w14:textId="3EBA204E">
      <w:pPr>
        <w:pStyle w:val="Prrafodelista"/>
        <w:numPr>
          <w:ilvl w:val="0"/>
          <w:numId w:val="19"/>
        </w:numPr>
        <w:ind w:leftChars="0" w:firstLineChars="0"/>
        <w:jc w:val="both"/>
      </w:pPr>
      <w:r w:rsidRPr="00D330CF">
        <w:rPr>
          <w:b/>
        </w:rPr>
        <w:t xml:space="preserve">Procurement of Equipment: </w:t>
      </w:r>
      <w:r>
        <w:t>To enhance the management of traffic officers, the project procured speed guns and breathalyzers. Additionally, 138 Fixed Speed Cameras were installed in 33 municipalities across the State of Par</w:t>
      </w:r>
      <w:r w:rsidR="006E6760">
        <w:t>a</w:t>
      </w:r>
      <w:r>
        <w:t>.</w:t>
      </w:r>
    </w:p>
    <w:p w:rsidR="00D330CF" w:rsidP="00D330CF" w:rsidRDefault="00CD395A" w14:paraId="59A10B02" w14:textId="057625C2">
      <w:pPr>
        <w:pStyle w:val="Prrafodelista"/>
        <w:numPr>
          <w:ilvl w:val="0"/>
          <w:numId w:val="19"/>
        </w:numPr>
        <w:ind w:leftChars="0" w:firstLineChars="0"/>
        <w:jc w:val="both"/>
      </w:pPr>
      <w:r w:rsidRPr="00D330CF">
        <w:rPr>
          <w:b/>
        </w:rPr>
        <w:t>Legislative Initiatives:</w:t>
      </w:r>
      <w:r>
        <w:t xml:space="preserve"> A Draft Bill was submitted to the Legislative Assembly of the State of Par</w:t>
      </w:r>
      <w:r w:rsidR="006E6760">
        <w:t>a</w:t>
      </w:r>
      <w:r>
        <w:t>, aiming to establish a structured Professional Career for Traffic Officers at DETRAN/PA, aligning with the Federal Constitution. Furthermore, the Draft of the State Road Traffic Enforcement Protocol was delivered.</w:t>
      </w:r>
    </w:p>
    <w:p w:rsidR="00EE1F3D" w:rsidP="00D330CF" w:rsidRDefault="00CD395A" w14:paraId="72E108F1" w14:textId="15FE58CA">
      <w:pPr>
        <w:pStyle w:val="Prrafodelista"/>
        <w:numPr>
          <w:ilvl w:val="0"/>
          <w:numId w:val="19"/>
        </w:numPr>
        <w:ind w:leftChars="0" w:firstLineChars="0"/>
        <w:jc w:val="both"/>
      </w:pPr>
      <w:r w:rsidRPr="00D330CF">
        <w:rPr>
          <w:b/>
        </w:rPr>
        <w:t>Ongoing Evaluation:</w:t>
      </w:r>
      <w:r>
        <w:t xml:space="preserve"> The project maintained its focus on training sessions, with active participation from ASPAMOTO, a civil society organization representing motorcyclists. Regular evaluations by participants and DETRAN managers ensured that the training remained current and addressed observed weaknesses and needs in the work of traffic officers.</w:t>
      </w:r>
    </w:p>
    <w:p w:rsidR="00B63CE7" w:rsidP="00B63CE7" w:rsidRDefault="00B63CE7" w14:paraId="63F9195F" w14:textId="77777777">
      <w:pPr>
        <w:pStyle w:val="Prrafodelista"/>
        <w:ind w:leftChars="0" w:firstLine="0" w:firstLineChars="0"/>
        <w:jc w:val="both"/>
      </w:pPr>
    </w:p>
    <w:p w:rsidR="00EE1F3D" w:rsidRDefault="00CD395A" w14:paraId="3E20EC94" w14:textId="77777777">
      <w:pPr>
        <w:spacing w:after="120"/>
        <w:ind w:left="0" w:hanging="2"/>
        <w:jc w:val="both"/>
        <w:rPr>
          <w:b/>
        </w:rPr>
      </w:pPr>
      <w:r>
        <w:rPr>
          <w:b/>
        </w:rPr>
        <w:t>2022 Accomplishments:</w:t>
      </w:r>
    </w:p>
    <w:p w:rsidR="00D330CF" w:rsidP="00D330CF" w:rsidRDefault="00CD395A" w14:paraId="73FBE979" w14:textId="209339A7">
      <w:pPr>
        <w:pStyle w:val="Prrafodelista"/>
        <w:numPr>
          <w:ilvl w:val="0"/>
          <w:numId w:val="20"/>
        </w:numPr>
        <w:ind w:leftChars="0" w:firstLineChars="0"/>
        <w:jc w:val="both"/>
      </w:pPr>
      <w:r w:rsidRPr="00D330CF">
        <w:rPr>
          <w:b/>
        </w:rPr>
        <w:t>Continued Training Sessions:</w:t>
      </w:r>
      <w:r>
        <w:t xml:space="preserve"> In 2022, the project continued to organize seven training sessions for traffic officers, with a total of 171 attendees. These sessions further strengthened the technical capabilities of officers, ensuring the effectiveness of their interventions in the State of Par</w:t>
      </w:r>
      <w:r w:rsidR="006E6760">
        <w:t>a</w:t>
      </w:r>
      <w:r>
        <w:t>.</w:t>
      </w:r>
    </w:p>
    <w:p w:rsidR="00D330CF" w:rsidP="00D330CF" w:rsidRDefault="00CD395A" w14:paraId="6BE3CFCD" w14:textId="4B177BA8">
      <w:pPr>
        <w:pStyle w:val="Prrafodelista"/>
        <w:numPr>
          <w:ilvl w:val="0"/>
          <w:numId w:val="20"/>
        </w:numPr>
        <w:ind w:leftChars="0" w:firstLineChars="0"/>
        <w:jc w:val="both"/>
      </w:pPr>
      <w:r w:rsidRPr="00D330CF">
        <w:rPr>
          <w:b/>
        </w:rPr>
        <w:t xml:space="preserve">Legislative Bill Submission: </w:t>
      </w:r>
      <w:r>
        <w:t xml:space="preserve">Another significant achievement in 2022 was the submission of a legislative bill intended to establish a new structure of the job, </w:t>
      </w:r>
      <w:proofErr w:type="gramStart"/>
      <w:r>
        <w:t>career</w:t>
      </w:r>
      <w:proofErr w:type="gramEnd"/>
      <w:r>
        <w:t xml:space="preserve"> and remuneration plan for traffic officers to the Legislative Assembly of the State of Par</w:t>
      </w:r>
      <w:r w:rsidR="006E6760">
        <w:t>a</w:t>
      </w:r>
      <w:r>
        <w:t>.</w:t>
      </w:r>
    </w:p>
    <w:p w:rsidRPr="00655E50" w:rsidR="00D330CF" w:rsidP="00D330CF" w:rsidRDefault="00CD395A" w14:paraId="63FB254A" w14:textId="1ABEA130">
      <w:pPr>
        <w:pStyle w:val="Prrafodelista"/>
        <w:numPr>
          <w:ilvl w:val="0"/>
          <w:numId w:val="20"/>
        </w:numPr>
        <w:ind w:leftChars="0" w:firstLineChars="0"/>
        <w:jc w:val="both"/>
      </w:pPr>
      <w:r w:rsidRPr="00D330CF">
        <w:rPr>
          <w:b/>
        </w:rPr>
        <w:t>Increased Breath Analysis Tests:</w:t>
      </w:r>
      <w:r>
        <w:t xml:space="preserve"> The year witnessed a notable increase in the number of breath analysis tests, rising from 38,859 </w:t>
      </w:r>
      <w:r w:rsidR="006E6760">
        <w:t xml:space="preserve">to 78,221 </w:t>
      </w:r>
      <w:r>
        <w:t xml:space="preserve">tests in </w:t>
      </w:r>
      <w:proofErr w:type="gramStart"/>
      <w:r>
        <w:t xml:space="preserve">2021 </w:t>
      </w:r>
      <w:r w:rsidR="006E6760">
        <w:t xml:space="preserve"> and</w:t>
      </w:r>
      <w:proofErr w:type="gramEnd"/>
      <w:r w:rsidR="006E6760">
        <w:t xml:space="preserve"> </w:t>
      </w:r>
      <w:r>
        <w:t xml:space="preserve"> 2022, </w:t>
      </w:r>
      <w:r w:rsidR="006E6760">
        <w:t xml:space="preserve">respectively, </w:t>
      </w:r>
      <w:r w:rsidRPr="00655E50" w:rsidR="006E6760">
        <w:t>showing</w:t>
      </w:r>
      <w:r w:rsidRPr="00655E50">
        <w:t xml:space="preserve"> a remarkable 101% increase.</w:t>
      </w:r>
    </w:p>
    <w:p w:rsidR="00D330CF" w:rsidP="00D330CF" w:rsidRDefault="00CD395A" w14:paraId="3B5C0F32" w14:textId="77777777">
      <w:pPr>
        <w:pStyle w:val="Prrafodelista"/>
        <w:numPr>
          <w:ilvl w:val="0"/>
          <w:numId w:val="20"/>
        </w:numPr>
        <w:ind w:leftChars="0" w:firstLineChars="0"/>
        <w:jc w:val="both"/>
      </w:pPr>
      <w:r w:rsidRPr="00D330CF">
        <w:rPr>
          <w:b/>
        </w:rPr>
        <w:t>Reduced Refusal Rate:</w:t>
      </w:r>
      <w:r>
        <w:t xml:space="preserve"> The refusal rate of drivers to undergo breath tests decreased substantially, dropping from 4.7% in 2019 to 0.7% in 2022, reflecting an 85.1% improvement.</w:t>
      </w:r>
    </w:p>
    <w:p w:rsidR="00D330CF" w:rsidP="00D330CF" w:rsidRDefault="00CD395A" w14:paraId="00A5A3DD" w14:textId="1E3A6D88">
      <w:pPr>
        <w:pStyle w:val="Prrafodelista"/>
        <w:numPr>
          <w:ilvl w:val="0"/>
          <w:numId w:val="20"/>
        </w:numPr>
        <w:ind w:leftChars="0" w:firstLineChars="0"/>
        <w:jc w:val="both"/>
      </w:pPr>
      <w:r w:rsidRPr="00D330CF">
        <w:rPr>
          <w:b/>
        </w:rPr>
        <w:t>Decline in Road Traffic Death Rate:</w:t>
      </w:r>
      <w:r>
        <w:t xml:space="preserve"> The road traffic death rate in the State of Par</w:t>
      </w:r>
      <w:r w:rsidR="006E6760">
        <w:t>a</w:t>
      </w:r>
      <w:r>
        <w:t xml:space="preserve"> decreased from 14.81 per 100,000 population in 2021 to 13.57 in 2022 (preliminary data), indicating an 8.4% reduction. When compared to 2020 data, the reduction was even more significant, exceeding 23%.</w:t>
      </w:r>
    </w:p>
    <w:p w:rsidR="00EE1F3D" w:rsidP="00D330CF" w:rsidRDefault="00CD395A" w14:paraId="1828771B" w14:textId="2217A870">
      <w:pPr>
        <w:pStyle w:val="Prrafodelista"/>
        <w:numPr>
          <w:ilvl w:val="0"/>
          <w:numId w:val="20"/>
        </w:numPr>
        <w:ind w:leftChars="0" w:firstLineChars="0"/>
        <w:jc w:val="both"/>
      </w:pPr>
      <w:r w:rsidRPr="00D330CF">
        <w:rPr>
          <w:b/>
        </w:rPr>
        <w:t xml:space="preserve">Decreased Death Rate per 10,000 Vehicles: </w:t>
      </w:r>
      <w:r>
        <w:t>Furthermore, there was a substantial reduction in the road traffic death rate per 10,000 vehicles, declining to 4.13 in 2022 (preliminary data) from 6.13 in 2021, representing a 32.6% decrease.</w:t>
      </w:r>
    </w:p>
    <w:p w:rsidR="00EE1F3D" w:rsidRDefault="00EE1F3D" w14:paraId="636DFF3A" w14:textId="77777777">
      <w:pPr>
        <w:ind w:left="0" w:hanging="2"/>
      </w:pPr>
    </w:p>
    <w:p w:rsidR="00EE1F3D" w:rsidRDefault="00CD395A" w14:paraId="0DE54BA9" w14:textId="77777777">
      <w:pPr>
        <w:pStyle w:val="Ttulo1"/>
        <w:numPr>
          <w:ilvl w:val="0"/>
          <w:numId w:val="8"/>
        </w:numPr>
        <w:tabs>
          <w:tab w:val="left" w:pos="360"/>
        </w:tabs>
        <w:ind w:left="0" w:hanging="2"/>
        <w:jc w:val="left"/>
        <w:rPr>
          <w:rFonts w:ascii="Times New Roman" w:hAnsi="Times New Roman"/>
          <w:sz w:val="24"/>
          <w:szCs w:val="24"/>
        </w:rPr>
      </w:pPr>
      <w:r>
        <w:rPr>
          <w:rFonts w:ascii="Times New Roman" w:hAnsi="Times New Roman"/>
          <w:sz w:val="24"/>
          <w:szCs w:val="24"/>
        </w:rPr>
        <w:t>Purpose</w:t>
      </w:r>
    </w:p>
    <w:p w:rsidR="00EE1F3D" w:rsidRDefault="00CD395A" w14:paraId="309441FA"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Provide a brief introduction to the </w:t>
      </w:r>
      <w:proofErr w:type="spellStart"/>
      <w:r>
        <w:rPr>
          <w:i/>
          <w:color w:val="000000"/>
          <w:sz w:val="20"/>
          <w:szCs w:val="20"/>
        </w:rPr>
        <w:t>programme</w:t>
      </w:r>
      <w:proofErr w:type="spellEnd"/>
      <w:r>
        <w:rPr>
          <w:i/>
          <w:color w:val="000000"/>
          <w:sz w:val="20"/>
          <w:szCs w:val="20"/>
        </w:rPr>
        <w:t>/ project (one paragraph).</w:t>
      </w:r>
    </w:p>
    <w:p w:rsidR="00EE1F3D" w:rsidRDefault="00EE1F3D" w14:paraId="42B3D469" w14:textId="77777777">
      <w:pPr>
        <w:pBdr>
          <w:top w:val="nil"/>
          <w:left w:val="nil"/>
          <w:bottom w:val="nil"/>
          <w:right w:val="nil"/>
          <w:between w:val="nil"/>
        </w:pBdr>
        <w:spacing w:line="240" w:lineRule="auto"/>
        <w:ind w:left="0" w:hanging="2"/>
        <w:jc w:val="both"/>
        <w:rPr>
          <w:color w:val="000000"/>
        </w:rPr>
      </w:pPr>
    </w:p>
    <w:p w:rsidR="00EE1F3D" w:rsidRDefault="00CD395A" w14:paraId="07E889A7" w14:textId="77777777">
      <w:pPr>
        <w:pBdr>
          <w:top w:val="nil"/>
          <w:left w:val="nil"/>
          <w:bottom w:val="nil"/>
          <w:right w:val="nil"/>
          <w:between w:val="nil"/>
        </w:pBdr>
        <w:spacing w:line="240" w:lineRule="auto"/>
        <w:ind w:left="0" w:hanging="2"/>
        <w:jc w:val="both"/>
      </w:pPr>
      <w:r>
        <w:t>In December 2019, ECLAC, in collaboration with the Traffic Department of the State of Pará (DETRAN/PA) as the project executor, the State Traffic Council (CETRAN-PA), the Military Police of the State of Pará, and Municipal Traffic Agencies as partners, submitted a project proposal titled "Strengthening Road Traffic Enforcement in Brazil." This initiative was driven by the objective of reducing traffic-related fatalities and injuries by enhancing the operational capabilities of the State of Pará's traffic enforcement forces. Through targeted training sessions aligned with the National Road Safety Plan 2019-2028, the project aimed to increase the efficiency and confidence of traffic officers while modernizing their operational practices in response to key risk factors in traffic enforcement.</w:t>
      </w:r>
    </w:p>
    <w:p w:rsidR="00EE1F3D" w:rsidRDefault="00EE1F3D" w14:paraId="7EF58669" w14:textId="77777777">
      <w:pPr>
        <w:pBdr>
          <w:top w:val="nil"/>
          <w:left w:val="nil"/>
          <w:bottom w:val="nil"/>
          <w:right w:val="nil"/>
          <w:between w:val="nil"/>
        </w:pBdr>
        <w:spacing w:line="240" w:lineRule="auto"/>
        <w:ind w:left="0" w:hanging="2"/>
        <w:jc w:val="both"/>
      </w:pPr>
    </w:p>
    <w:p w:rsidR="00EE1F3D" w:rsidRDefault="00EE1F3D" w14:paraId="2C325392" w14:textId="77777777">
      <w:pPr>
        <w:pBdr>
          <w:top w:val="nil"/>
          <w:left w:val="nil"/>
          <w:bottom w:val="nil"/>
          <w:right w:val="nil"/>
          <w:between w:val="nil"/>
        </w:pBdr>
        <w:spacing w:line="240" w:lineRule="auto"/>
        <w:ind w:left="0" w:hanging="2"/>
        <w:jc w:val="both"/>
      </w:pPr>
    </w:p>
    <w:p w:rsidR="00EE1F3D" w:rsidRDefault="00CD395A" w14:paraId="21BCD165"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Provide the main objectives and expected outcomes of the </w:t>
      </w:r>
      <w:proofErr w:type="spellStart"/>
      <w:r>
        <w:rPr>
          <w:i/>
          <w:color w:val="000000"/>
          <w:sz w:val="20"/>
          <w:szCs w:val="20"/>
        </w:rPr>
        <w:t>programme</w:t>
      </w:r>
      <w:proofErr w:type="spellEnd"/>
      <w:r>
        <w:rPr>
          <w:i/>
          <w:color w:val="000000"/>
          <w:sz w:val="20"/>
          <w:szCs w:val="20"/>
        </w:rPr>
        <w:t xml:space="preserve"> in relation to the project document and Annual Work Plans (AWPs).</w:t>
      </w:r>
    </w:p>
    <w:p w:rsidR="00EE1F3D" w:rsidRDefault="00EE1F3D" w14:paraId="63B9E2DC" w14:textId="77777777">
      <w:pPr>
        <w:pBdr>
          <w:top w:val="nil"/>
          <w:left w:val="nil"/>
          <w:bottom w:val="nil"/>
          <w:right w:val="nil"/>
          <w:between w:val="nil"/>
        </w:pBdr>
        <w:spacing w:line="240" w:lineRule="auto"/>
        <w:ind w:left="0" w:hanging="2"/>
        <w:jc w:val="both"/>
        <w:rPr>
          <w:color w:val="000000"/>
          <w:sz w:val="20"/>
          <w:szCs w:val="20"/>
        </w:rPr>
      </w:pPr>
    </w:p>
    <w:p w:rsidR="00EE1F3D" w:rsidRDefault="00CD395A" w14:paraId="6D410396" w14:textId="77777777">
      <w:pPr>
        <w:spacing w:after="240"/>
        <w:ind w:left="0" w:hanging="2"/>
        <w:jc w:val="both"/>
      </w:pPr>
      <w:r>
        <w:t>The main objective of the project was to contribute to decrease road traffic deaths and injuries by means of a technical assistance to support and strengthen ongoing road traffic enforcement activities, enhancing the capacity of a core group of traffic officers at the state level, for more coordinated and coherent responses.</w:t>
      </w:r>
    </w:p>
    <w:p w:rsidR="00EE1F3D" w:rsidRDefault="00CD395A" w14:paraId="72338062" w14:textId="235DB065">
      <w:pPr>
        <w:spacing w:after="240"/>
        <w:ind w:left="0" w:hanging="2"/>
        <w:jc w:val="both"/>
      </w:pPr>
      <w:r>
        <w:t xml:space="preserve">The expected outcomes were: (1) correction and improvement of approach practices in road traffic enforcement; (2) implementation of new enforcement and traffic operation procedures; (3) increased confidence in practicing the enforcement of traffic laws; </w:t>
      </w:r>
      <w:r w:rsidR="006E6760">
        <w:t xml:space="preserve">and </w:t>
      </w:r>
      <w:r>
        <w:t>(4) development of a protocol guide for road traffic enforcement operations.</w:t>
      </w:r>
    </w:p>
    <w:p w:rsidR="00EE1F3D" w:rsidRDefault="00EE1F3D" w14:paraId="3CD12936" w14:textId="77777777">
      <w:pPr>
        <w:pBdr>
          <w:top w:val="nil"/>
          <w:left w:val="nil"/>
          <w:bottom w:val="nil"/>
          <w:right w:val="nil"/>
          <w:between w:val="nil"/>
        </w:pBdr>
        <w:spacing w:line="240" w:lineRule="auto"/>
        <w:ind w:left="0" w:hanging="2"/>
        <w:jc w:val="both"/>
        <w:rPr>
          <w:color w:val="000000"/>
          <w:sz w:val="16"/>
          <w:szCs w:val="16"/>
        </w:rPr>
      </w:pPr>
      <w:bookmarkStart w:name="_heading=h.1fob9te" w:colFirst="0" w:colLast="0" w:id="4"/>
      <w:bookmarkEnd w:id="4"/>
    </w:p>
    <w:p w:rsidR="00EE1F3D" w:rsidRDefault="00CD395A" w14:paraId="3F26CEF7" w14:textId="77777777">
      <w:pPr>
        <w:pStyle w:val="Ttulo1"/>
        <w:numPr>
          <w:ilvl w:val="0"/>
          <w:numId w:val="8"/>
        </w:numPr>
        <w:tabs>
          <w:tab w:val="left" w:pos="360"/>
        </w:tabs>
        <w:ind w:left="0" w:hanging="2"/>
        <w:jc w:val="left"/>
        <w:rPr>
          <w:rFonts w:ascii="Times New Roman" w:hAnsi="Times New Roman"/>
          <w:sz w:val="24"/>
          <w:szCs w:val="24"/>
        </w:rPr>
      </w:pPr>
      <w:r>
        <w:rPr>
          <w:rFonts w:ascii="Times New Roman" w:hAnsi="Times New Roman"/>
          <w:sz w:val="24"/>
          <w:szCs w:val="24"/>
        </w:rPr>
        <w:t xml:space="preserve">Assessment of </w:t>
      </w:r>
      <w:proofErr w:type="spellStart"/>
      <w:r>
        <w:rPr>
          <w:rFonts w:ascii="Times New Roman" w:hAnsi="Times New Roman"/>
          <w:sz w:val="24"/>
          <w:szCs w:val="24"/>
        </w:rPr>
        <w:t>Programme</w:t>
      </w:r>
      <w:proofErr w:type="spellEnd"/>
      <w:r>
        <w:rPr>
          <w:rFonts w:ascii="Times New Roman" w:hAnsi="Times New Roman"/>
          <w:sz w:val="24"/>
          <w:szCs w:val="24"/>
        </w:rPr>
        <w:t xml:space="preserve"> Results </w:t>
      </w:r>
    </w:p>
    <w:p w:rsidR="00EE1F3D" w:rsidRDefault="00CD395A" w14:paraId="4EDEA51C" w14:textId="77777777">
      <w:pPr>
        <w:ind w:left="0" w:hanging="2"/>
        <w:rPr>
          <w:sz w:val="20"/>
          <w:szCs w:val="20"/>
        </w:rPr>
      </w:pPr>
      <w:r>
        <w:rPr>
          <w:i/>
          <w:sz w:val="20"/>
          <w:szCs w:val="20"/>
        </w:rPr>
        <w:t>This section is the most important in the Report and particular attention should be given to reporting on results / and changes that have taken place rather than on activities. It has three parts to help capture this information in different ways (i. Narrative section; ii. Indicator based performance assessment; iii. Evaluation &amp; Lessons learned; and iv. A specific story).</w:t>
      </w:r>
    </w:p>
    <w:p w:rsidR="00EE1F3D" w:rsidRDefault="00EE1F3D" w14:paraId="4E70F2AC" w14:textId="77777777">
      <w:pPr>
        <w:ind w:left="0" w:hanging="2"/>
        <w:rPr>
          <w:sz w:val="20"/>
          <w:szCs w:val="20"/>
        </w:rPr>
      </w:pPr>
    </w:p>
    <w:p w:rsidR="00EE1F3D" w:rsidRDefault="00CD395A" w14:paraId="5E1A7F9B" w14:textId="77777777">
      <w:pPr>
        <w:numPr>
          <w:ilvl w:val="0"/>
          <w:numId w:val="11"/>
        </w:numPr>
        <w:ind w:left="0" w:hanging="2"/>
      </w:pPr>
      <w:r>
        <w:rPr>
          <w:b/>
        </w:rPr>
        <w:t>Narrative Section</w:t>
      </w:r>
    </w:p>
    <w:p w:rsidR="00EE1F3D" w:rsidRDefault="00EE1F3D" w14:paraId="399E5652" w14:textId="77777777">
      <w:pPr>
        <w:ind w:left="0" w:hanging="2"/>
      </w:pPr>
    </w:p>
    <w:p w:rsidR="00EE1F3D" w:rsidRDefault="00CD395A" w14:paraId="0A6248AE" w14:textId="77777777">
      <w:pPr>
        <w:ind w:left="0" w:hanging="2"/>
      </w:pPr>
      <w:r>
        <w:rPr>
          <w:b/>
        </w:rPr>
        <w:t>Project contribution to the impact of the Fund</w:t>
      </w:r>
    </w:p>
    <w:p w:rsidR="00EE1F3D" w:rsidRDefault="00CD395A" w14:paraId="778AFA39" w14:textId="77777777">
      <w:pPr>
        <w:ind w:left="0" w:hanging="2"/>
        <w:rPr>
          <w:sz w:val="20"/>
          <w:szCs w:val="20"/>
        </w:rPr>
      </w:pPr>
      <w:r>
        <w:rPr>
          <w:i/>
          <w:sz w:val="20"/>
          <w:szCs w:val="20"/>
        </w:rPr>
        <w:t xml:space="preserve">Each final narrative report shall contain an analysis of how the outputs and outcomes of the project have contributed to the overall impact(s) of the Fund. Has the funding provided by the MPTF/JP to the </w:t>
      </w:r>
      <w:proofErr w:type="spellStart"/>
      <w:r>
        <w:rPr>
          <w:i/>
          <w:sz w:val="20"/>
          <w:szCs w:val="20"/>
        </w:rPr>
        <w:t>programme</w:t>
      </w:r>
      <w:proofErr w:type="spellEnd"/>
      <w:r>
        <w:rPr>
          <w:i/>
          <w:sz w:val="20"/>
          <w:szCs w:val="20"/>
        </w:rPr>
        <w:t xml:space="preserve"> been catalytic in attracting funding or other resources from other donors?  If so, please elaborate. For Joint </w:t>
      </w:r>
      <w:proofErr w:type="spellStart"/>
      <w:r>
        <w:rPr>
          <w:i/>
          <w:sz w:val="20"/>
          <w:szCs w:val="20"/>
        </w:rPr>
        <w:t>Programmes</w:t>
      </w:r>
      <w:proofErr w:type="spellEnd"/>
      <w:r>
        <w:rPr>
          <w:i/>
          <w:sz w:val="20"/>
          <w:szCs w:val="20"/>
        </w:rPr>
        <w:t xml:space="preserve">, highlight how UN coordination have supported achievement of results.  </w:t>
      </w:r>
    </w:p>
    <w:p w:rsidR="00EE1F3D" w:rsidRDefault="00EE1F3D" w14:paraId="29AE53B2" w14:textId="77777777">
      <w:pPr>
        <w:pBdr>
          <w:top w:val="nil"/>
          <w:left w:val="nil"/>
          <w:bottom w:val="nil"/>
          <w:right w:val="nil"/>
          <w:between w:val="nil"/>
        </w:pBdr>
        <w:spacing w:line="240" w:lineRule="auto"/>
        <w:ind w:left="0" w:hanging="2"/>
        <w:jc w:val="both"/>
      </w:pPr>
    </w:p>
    <w:p w:rsidR="00EE1F3D" w:rsidRDefault="00CD395A" w14:paraId="1FCD983A" w14:textId="102D4CA8">
      <w:pPr>
        <w:ind w:left="0" w:hanging="2"/>
        <w:jc w:val="both"/>
      </w:pPr>
      <w:r>
        <w:t xml:space="preserve">The project has contributed to the impact of the Fund providing results that follow its mission. The Fund was established to provide financial support for initiatives in low- and middle-income countries with a focus on two objectives: </w:t>
      </w:r>
      <w:r w:rsidR="006E6760">
        <w:t xml:space="preserve">first, </w:t>
      </w:r>
      <w:r>
        <w:t xml:space="preserve">on reducing road accident fatalities and injuries and </w:t>
      </w:r>
      <w:r w:rsidR="006E6760">
        <w:t>second,</w:t>
      </w:r>
      <w:r>
        <w:t xml:space="preserve"> </w:t>
      </w:r>
      <w:r w:rsidR="006E6760">
        <w:t xml:space="preserve">by </w:t>
      </w:r>
      <w:r>
        <w:t>mitigating economic losses.</w:t>
      </w:r>
    </w:p>
    <w:p w:rsidR="00EE1F3D" w:rsidRDefault="00EE1F3D" w14:paraId="2D55A444" w14:textId="77777777">
      <w:pPr>
        <w:ind w:left="0" w:hanging="2"/>
        <w:jc w:val="both"/>
        <w:rPr>
          <w:color w:val="9900FF"/>
        </w:rPr>
      </w:pPr>
    </w:p>
    <w:p w:rsidR="00EE1F3D" w:rsidRDefault="00CD395A" w14:paraId="498B8B36" w14:textId="34E2849A">
      <w:pPr>
        <w:ind w:left="0" w:hanging="2"/>
        <w:jc w:val="both"/>
      </w:pPr>
      <w:r>
        <w:t xml:space="preserve">In 2022, the project's accomplishments directly contributed to achieving these objectives. Under Outcome 1, the project not only enhanced the skills and confidence levels of traffic officers but also significantly expanded coherence traffic enforcement checks and breathalyzer tests. The achievement of a 100% improvement in officer skills, exceeding the baseline of 60%, shows that the project </w:t>
      </w:r>
      <w:r w:rsidR="00BD5EED">
        <w:t>was successful</w:t>
      </w:r>
      <w:r>
        <w:t>. Moreover, the substantial increase in traffic checks and breathalyzer tests to 1,312 and 78,221, respectively, demonstrated the project's effectiveness in enhancing road safety enforcement.</w:t>
      </w:r>
    </w:p>
    <w:p w:rsidR="00EE1F3D" w:rsidRDefault="00EE1F3D" w14:paraId="09686D8A" w14:textId="77777777">
      <w:pPr>
        <w:ind w:left="0" w:hanging="2"/>
        <w:jc w:val="both"/>
      </w:pPr>
    </w:p>
    <w:p w:rsidR="00EE1F3D" w:rsidRDefault="00CD395A" w14:paraId="063EEF39" w14:textId="7105CAEE">
      <w:pPr>
        <w:ind w:left="0" w:hanging="2"/>
        <w:jc w:val="both"/>
      </w:pPr>
      <w:r>
        <w:t xml:space="preserve">In line with the Road Safety Fund's goal to reduce road accident rates, the project delivered </w:t>
      </w:r>
      <w:r w:rsidR="00BD5EED">
        <w:t>extraordinary</w:t>
      </w:r>
      <w:r>
        <w:t xml:space="preserve"> results in Outcome 2. The notable reduction in the death rate per 100,000 inhabitants by 8.4% from the previous year and the 32.6% decrease in the rate per 10,000 vehicles exemplify the positive impact on road safety. Additionally, the project's work towards finalizing a state protocol on road traffic coherence enforcement in 2022 further supports the Fund's mission to improve road safety management capacity and decision-making.</w:t>
      </w:r>
    </w:p>
    <w:p w:rsidR="00EE1F3D" w:rsidRDefault="00EE1F3D" w14:paraId="376C1801" w14:textId="77777777">
      <w:pPr>
        <w:ind w:left="0" w:hanging="2"/>
        <w:jc w:val="both"/>
      </w:pPr>
    </w:p>
    <w:p w:rsidR="00EE1F3D" w:rsidRDefault="00CD395A" w14:paraId="48E19DFA" w14:textId="77777777">
      <w:pPr>
        <w:ind w:left="0" w:hanging="2"/>
        <w:jc w:val="both"/>
      </w:pPr>
      <w:r>
        <w:t>Even though the COVID-19 pandemic made things difficult, the project stayed dedicated to making roads safer by using proven methods and making rules stronger. This matches what the Fund wants to do and it's also doing its part for Sustainable Development Goals 3.6 and 11.2.</w:t>
      </w:r>
    </w:p>
    <w:p w:rsidR="00EE1F3D" w:rsidRDefault="00EE1F3D" w14:paraId="127661D4" w14:textId="77777777">
      <w:pPr>
        <w:ind w:left="0" w:hanging="2"/>
        <w:jc w:val="both"/>
      </w:pPr>
    </w:p>
    <w:p w:rsidR="00EE1F3D" w:rsidRDefault="00EE1F3D" w14:paraId="6293CBF8" w14:textId="77777777">
      <w:pPr>
        <w:ind w:left="0" w:hanging="2"/>
      </w:pPr>
    </w:p>
    <w:p w:rsidR="00EE1F3D" w:rsidRDefault="00CD395A" w14:paraId="5B04CDA5" w14:textId="77777777">
      <w:pPr>
        <w:ind w:left="0" w:hanging="2"/>
      </w:pPr>
      <w:r>
        <w:rPr>
          <w:b/>
        </w:rPr>
        <w:t>Project results</w:t>
      </w:r>
    </w:p>
    <w:p w:rsidR="00EE1F3D" w:rsidRDefault="00CD395A" w14:paraId="62522A00" w14:textId="77777777">
      <w:pPr>
        <w:ind w:left="0" w:hanging="2"/>
      </w:pPr>
      <w:r>
        <w:rPr>
          <w:i/>
          <w:sz w:val="20"/>
          <w:szCs w:val="20"/>
        </w:rPr>
        <w:t xml:space="preserve">From [project start date] to [project end date], provide a narrative summary of the results achieved. The aim here is to tell the story of change that your project has achieved over its entire duration. </w:t>
      </w:r>
      <w:proofErr w:type="gramStart"/>
      <w:r>
        <w:rPr>
          <w:i/>
          <w:sz w:val="20"/>
          <w:szCs w:val="20"/>
        </w:rPr>
        <w:t>Make reference</w:t>
      </w:r>
      <w:proofErr w:type="gramEnd"/>
      <w:r>
        <w:rPr>
          <w:i/>
          <w:sz w:val="20"/>
          <w:szCs w:val="20"/>
        </w:rPr>
        <w:t xml:space="preserve"> to the implementation mechanism utilized and key partnerships.</w:t>
      </w:r>
      <w:r>
        <w:t xml:space="preserve">   </w:t>
      </w:r>
    </w:p>
    <w:p w:rsidR="00EE1F3D" w:rsidRDefault="00EE1F3D" w14:paraId="052233E5" w14:textId="77777777">
      <w:pPr>
        <w:ind w:left="0" w:hanging="2"/>
        <w:jc w:val="both"/>
      </w:pPr>
    </w:p>
    <w:p w:rsidR="00EE1F3D" w:rsidRDefault="00CD395A" w14:paraId="0C2D8F44" w14:textId="35E3348D">
      <w:pPr>
        <w:ind w:left="0" w:hanging="2"/>
        <w:jc w:val="both"/>
      </w:pPr>
      <w:r>
        <w:t>The project started on August 1</w:t>
      </w:r>
      <w:r w:rsidRPr="00655E50" w:rsidR="00BD5EED">
        <w:rPr>
          <w:vertAlign w:val="superscript"/>
        </w:rPr>
        <w:t>st</w:t>
      </w:r>
      <w:r>
        <w:t xml:space="preserve">, 2020, and concluded on December </w:t>
      </w:r>
      <w:proofErr w:type="gramStart"/>
      <w:r>
        <w:t>31</w:t>
      </w:r>
      <w:r w:rsidRPr="00655E50" w:rsidR="00BD5EED">
        <w:rPr>
          <w:vertAlign w:val="superscript"/>
        </w:rPr>
        <w:t>th</w:t>
      </w:r>
      <w:proofErr w:type="gramEnd"/>
      <w:r>
        <w:t>, 2022. Below, we outline the key project achievements for each year of its implementation.</w:t>
      </w:r>
    </w:p>
    <w:p w:rsidR="00EE1F3D" w:rsidRDefault="00EE1F3D" w14:paraId="4ADDEA96" w14:textId="77777777">
      <w:pPr>
        <w:ind w:left="0" w:hanging="2"/>
        <w:jc w:val="both"/>
      </w:pPr>
    </w:p>
    <w:p w:rsidR="00EE1F3D" w:rsidRDefault="00CD395A" w14:paraId="3E7D4FE3" w14:textId="6B37101C">
      <w:pPr>
        <w:ind w:left="0" w:hanging="2"/>
        <w:jc w:val="both"/>
      </w:pPr>
      <w:r>
        <w:t xml:space="preserve">In 2020, the project showed significant progress in its first outcome, </w:t>
      </w:r>
      <w:r>
        <w:rPr>
          <w:i/>
        </w:rPr>
        <w:t>"Improvement and strengthening of road traffic enforcement activities through coherence traffic enforcement."</w:t>
      </w:r>
      <w:r>
        <w:t xml:space="preserve"> Two out of three key indicators exceeded planned targets. The number of coherence traffic enforcement checks per month rose from a baseline of 360 to 837, surpassing the target by nearly 100%. Breathalyzer tests increased from 1,200 to 2,136, also exceeding the target of 1,800. </w:t>
      </w:r>
      <w:r w:rsidR="00EE0473">
        <w:t>It is important to note that</w:t>
      </w:r>
      <w:r>
        <w:t xml:space="preserve"> the third indicator, measuring the percentage of traffic officers with enhanced skills and confidence levels post-training, was delayed due to COVID-19 restrictions. The project also initiated the creation of a Data Analysis Commission and provided awareness and educational workshops. For the second outcome, </w:t>
      </w:r>
      <w:r>
        <w:rPr>
          <w:i/>
        </w:rPr>
        <w:t>"</w:t>
      </w:r>
      <w:proofErr w:type="gramStart"/>
      <w:r>
        <w:rPr>
          <w:i/>
        </w:rPr>
        <w:t>Decreasing road</w:t>
      </w:r>
      <w:proofErr w:type="gramEnd"/>
      <w:r>
        <w:rPr>
          <w:i/>
        </w:rPr>
        <w:t xml:space="preserve"> traffic deaths and injuries through the establishment of a state protocol on road traffic,"</w:t>
      </w:r>
      <w:r>
        <w:t xml:space="preserve"> progress was evident, with favorable indicators indicating a promising trajectory.</w:t>
      </w:r>
    </w:p>
    <w:p w:rsidR="00EE1F3D" w:rsidRDefault="00EE1F3D" w14:paraId="686E97AC" w14:textId="77777777">
      <w:pPr>
        <w:ind w:left="0" w:hanging="2"/>
        <w:jc w:val="both"/>
      </w:pPr>
    </w:p>
    <w:p w:rsidR="00EE1F3D" w:rsidRDefault="00CD395A" w14:paraId="75BD8403" w14:textId="77777777">
      <w:pPr>
        <w:ind w:left="0" w:hanging="2"/>
        <w:jc w:val="both"/>
      </w:pPr>
      <w:r>
        <w:t xml:space="preserve">In 2021, the project continued its advancement. Regarding the first outcome, significant improvements were made in two key indicators. Coherence traffic enforcement checks per month increased from 837 to 1,132, exceeding the planned target by over 100%. Breathalyzer tests surged from 2,136 to 32,859, far surpassing the </w:t>
      </w:r>
      <w:r>
        <w:t>target of 1,800. Training sessions also achieved a 90% success rate in enhancing traffic officers' skills and confidence levels. Additionally, the project made legislative strides by submitting a Draft Bill to establish the Professional Career of Traffic Officers at DETRAN/PA and delivering the State Road Traffic Enforcement Protocol. Road traffic death and injury rates continued to decrease, reinforcing the positive trajectory.</w:t>
      </w:r>
    </w:p>
    <w:p w:rsidR="00EE1F3D" w:rsidRDefault="00EE1F3D" w14:paraId="027E61D4" w14:textId="77777777">
      <w:pPr>
        <w:ind w:left="0" w:hanging="2"/>
        <w:jc w:val="both"/>
      </w:pPr>
    </w:p>
    <w:p w:rsidR="00EE1F3D" w:rsidRDefault="00CD395A" w14:paraId="457BA382" w14:textId="592E4D22">
      <w:pPr>
        <w:ind w:left="0" w:hanging="2"/>
        <w:jc w:val="both"/>
      </w:pPr>
      <w:r>
        <w:t xml:space="preserve">In 2022, the project achieved remarkable progress in Outcome 1. The percentage of traffic officers with improved skills and confidence levels after training reached 100%, </w:t>
      </w:r>
      <w:r w:rsidR="006C7AAB">
        <w:t xml:space="preserve">showed </w:t>
      </w:r>
      <w:r>
        <w:t xml:space="preserve">a significant increase from a baseline of 60%. Coherence traffic enforcement checks totaled 1,312, surpassing the previous year by almost 16% and exceeding planned targets. Breathalyzer tests reached an </w:t>
      </w:r>
      <w:r w:rsidR="006C7AAB">
        <w:t xml:space="preserve">extraordinary number of </w:t>
      </w:r>
      <w:r>
        <w:t xml:space="preserve">78,221 in 2022, </w:t>
      </w:r>
      <w:r w:rsidR="006C7AAB">
        <w:t>compared to</w:t>
      </w:r>
      <w:r>
        <w:t xml:space="preserve"> 2021. Training sessions were conducted, further enhancing the technical capacities of traffic officers. Outcome 2 displayed a decrease in road traffic death and injury rates, with the death rate per 100,000 inhabitants dropping to 13.57, an 8.4% reduction </w:t>
      </w:r>
      <w:r w:rsidR="006C7AAB">
        <w:t xml:space="preserve">compared to </w:t>
      </w:r>
      <w:r>
        <w:t>2021. The rate per 10,000 vehicles also decreased by 32.6% to 4.13 in 2022. Notably, a final draft of the state protocol on road traffic coherence enforcement was completed, awaiting approval in 2023. Overall, the project yielded substantial results, including improved enforcement practices, enhanced road safety, and increased confidence among traffic officers, notably amidst the challenges posed by the COVID-19 pandemic.</w:t>
      </w:r>
    </w:p>
    <w:p w:rsidR="00EE1F3D" w:rsidRDefault="00EE1F3D" w14:paraId="333C937D" w14:textId="77777777">
      <w:pPr>
        <w:ind w:left="0" w:hanging="2"/>
        <w:jc w:val="both"/>
      </w:pPr>
    </w:p>
    <w:p w:rsidR="00EE1F3D" w:rsidRDefault="00EE1F3D" w14:paraId="35F2E40C" w14:textId="77777777">
      <w:pPr>
        <w:pBdr>
          <w:top w:val="nil"/>
          <w:left w:val="nil"/>
          <w:bottom w:val="nil"/>
          <w:right w:val="nil"/>
          <w:between w:val="nil"/>
        </w:pBdr>
        <w:spacing w:line="240" w:lineRule="auto"/>
        <w:ind w:left="0" w:hanging="2"/>
        <w:jc w:val="both"/>
        <w:rPr>
          <w:color w:val="000000"/>
        </w:rPr>
      </w:pPr>
      <w:bookmarkStart w:name="_heading=h.3znysh7" w:colFirst="0" w:colLast="0" w:id="5"/>
      <w:bookmarkEnd w:id="5"/>
    </w:p>
    <w:p w:rsidR="00EE1F3D" w:rsidRDefault="00CD395A" w14:paraId="42237EB2" w14:textId="77777777">
      <w:pPr>
        <w:tabs>
          <w:tab w:val="left" w:pos="9105"/>
        </w:tabs>
        <w:ind w:left="0" w:hanging="2"/>
        <w:jc w:val="both"/>
      </w:pPr>
      <w:r>
        <w:rPr>
          <w:b/>
        </w:rPr>
        <w:t>Cross-cutting issues and development markers:</w:t>
      </w:r>
      <w:r>
        <w:t xml:space="preserve"> </w:t>
      </w:r>
    </w:p>
    <w:p w:rsidR="00EE1F3D" w:rsidRDefault="00CD395A" w14:paraId="66C04070"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Explain the project’s contribution to cross-cutting issues, SDGs, pillars, or areas. </w:t>
      </w:r>
    </w:p>
    <w:p w:rsidR="00EE1F3D" w:rsidRDefault="00CD395A" w14:paraId="7874F75A"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Please also explain how gender equality was promoted, and an estimation of resources allocated to it (if any). </w:t>
      </w:r>
    </w:p>
    <w:p w:rsidR="00EE1F3D" w:rsidRDefault="00EE1F3D" w14:paraId="3A4242C3" w14:textId="77777777">
      <w:pPr>
        <w:pBdr>
          <w:top w:val="nil"/>
          <w:left w:val="nil"/>
          <w:bottom w:val="nil"/>
          <w:right w:val="nil"/>
          <w:between w:val="nil"/>
        </w:pBdr>
        <w:spacing w:line="240" w:lineRule="auto"/>
        <w:ind w:left="0" w:hanging="2"/>
        <w:jc w:val="both"/>
        <w:rPr>
          <w:color w:val="000000"/>
          <w:sz w:val="18"/>
          <w:szCs w:val="18"/>
          <w:highlight w:val="yellow"/>
        </w:rPr>
      </w:pPr>
    </w:p>
    <w:p w:rsidR="00EE1F3D" w:rsidP="00D330CF" w:rsidRDefault="00CD395A" w14:paraId="1B08117A" w14:textId="77777777">
      <w:pPr>
        <w:spacing w:before="120" w:after="120" w:line="276" w:lineRule="auto"/>
        <w:ind w:left="0" w:hanging="2"/>
        <w:jc w:val="both"/>
      </w:pPr>
      <w:r>
        <w:t>The Project is related to the SDG targets 3.6 (by enhancing and strengthening road traffic enforcement activities and improving the quality of road traffic data to allow evidence-based interventions) and 11.2 (contribute to improving road safety management capacity for decision making to ensure safe users and safe roads).</w:t>
      </w:r>
    </w:p>
    <w:p w:rsidR="00EE1F3D" w:rsidP="00D330CF" w:rsidRDefault="00CD395A" w14:paraId="1F93389C" w14:textId="77777777">
      <w:pPr>
        <w:spacing w:before="120" w:after="120" w:line="276" w:lineRule="auto"/>
        <w:ind w:left="0" w:hanging="2"/>
        <w:jc w:val="both"/>
      </w:pPr>
      <w:r>
        <w:t>In 2022, new agreements were established with Military Police, Civil Police and Municipal Traffic Agencies strengthening partnerships to increase traffic enforcement operations in the State.</w:t>
      </w:r>
    </w:p>
    <w:p w:rsidR="00D330CF" w:rsidP="00D330CF" w:rsidRDefault="00CD395A" w14:paraId="68876587" w14:textId="77777777">
      <w:pPr>
        <w:pStyle w:val="Prrafodelista"/>
        <w:numPr>
          <w:ilvl w:val="0"/>
          <w:numId w:val="16"/>
        </w:numPr>
        <w:spacing w:before="120" w:after="120" w:line="276" w:lineRule="auto"/>
        <w:ind w:leftChars="0" w:firstLineChars="0"/>
        <w:jc w:val="both"/>
      </w:pPr>
      <w:r>
        <w:t>Total fines issued in 2021:     794.291</w:t>
      </w:r>
    </w:p>
    <w:p w:rsidR="00EE1F3D" w:rsidP="00D330CF" w:rsidRDefault="00CD395A" w14:paraId="15BB77FB" w14:textId="62657005">
      <w:pPr>
        <w:pStyle w:val="Prrafodelista"/>
        <w:numPr>
          <w:ilvl w:val="0"/>
          <w:numId w:val="16"/>
        </w:numPr>
        <w:spacing w:before="120" w:after="120" w:line="276" w:lineRule="auto"/>
        <w:ind w:leftChars="0" w:firstLineChars="0"/>
        <w:jc w:val="both"/>
      </w:pPr>
      <w:r>
        <w:t>Total fines issued in 2022:  1.373.798</w:t>
      </w:r>
    </w:p>
    <w:p w:rsidR="00EE1F3D" w:rsidP="00D330CF" w:rsidRDefault="00CD395A" w14:paraId="320A992B" w14:textId="77777777">
      <w:pPr>
        <w:spacing w:before="120" w:after="120" w:line="276" w:lineRule="auto"/>
        <w:ind w:left="0" w:hanging="2"/>
        <w:jc w:val="both"/>
      </w:pPr>
      <w:r>
        <w:t>According to the DETRAN/PA Multi-Year Planning 2020-2023, specific financial resources have been approved and allocated to guarantee the accomplishment of the road traffic enforcement activities and the achievement of the planned targets.</w:t>
      </w:r>
    </w:p>
    <w:p w:rsidR="00E1518D" w:rsidP="00E1518D" w:rsidRDefault="00E1518D" w14:paraId="1A1647B9" w14:textId="77777777">
      <w:pPr>
        <w:spacing w:before="120" w:after="120" w:line="276" w:lineRule="auto"/>
        <w:ind w:left="0" w:leftChars="0" w:firstLine="0" w:firstLineChars="0"/>
        <w:jc w:val="both"/>
      </w:pPr>
    </w:p>
    <w:p w:rsidR="00E1518D" w:rsidP="00D330CF" w:rsidRDefault="00E1518D" w14:paraId="6BA95A8C" w14:textId="6BCFC19E">
      <w:pPr>
        <w:spacing w:before="120" w:after="120" w:line="276" w:lineRule="auto"/>
        <w:ind w:left="0" w:hanging="2"/>
        <w:jc w:val="both"/>
        <w:rPr>
          <w:b/>
        </w:rPr>
      </w:pPr>
      <w:r>
        <w:rPr>
          <w:b/>
        </w:rPr>
        <w:t xml:space="preserve">Estimated amount spent per </w:t>
      </w:r>
      <w:r w:rsidR="00E34E22">
        <w:rPr>
          <w:b/>
        </w:rPr>
        <w:t>year</w:t>
      </w:r>
      <w:r w:rsidR="000E516E">
        <w:rPr>
          <w:b/>
        </w:rPr>
        <w:t xml:space="preserve"> (UNRSF resources)</w:t>
      </w:r>
      <w:r>
        <w:rPr>
          <w:b/>
        </w:rPr>
        <w:t>:</w:t>
      </w:r>
      <w:r w:rsidR="00411471">
        <w:rPr>
          <w:b/>
        </w:rPr>
        <w:t xml:space="preserve"> </w:t>
      </w:r>
    </w:p>
    <w:p w:rsidR="00411471" w:rsidP="00D330CF" w:rsidRDefault="00411471" w14:paraId="6DB51F3A" w14:textId="5EC720A1">
      <w:pPr>
        <w:spacing w:before="120" w:after="120" w:line="276" w:lineRule="auto"/>
        <w:ind w:left="0" w:hanging="2"/>
        <w:jc w:val="both"/>
        <w:rPr>
          <w:b/>
        </w:rPr>
      </w:pPr>
      <w:r>
        <w:rPr>
          <w:b/>
        </w:rPr>
        <w:t>TOTAL: 257.027 US dollars</w:t>
      </w:r>
    </w:p>
    <w:p w:rsidR="00E34E22" w:rsidP="0039249F" w:rsidRDefault="00702603" w14:paraId="0731372A" w14:textId="518FE425">
      <w:pPr>
        <w:spacing w:line="240" w:lineRule="auto"/>
        <w:ind w:left="0" w:hanging="2"/>
        <w:jc w:val="both"/>
        <w:rPr>
          <w:b/>
        </w:rPr>
      </w:pPr>
      <w:r>
        <w:rPr>
          <w:b/>
        </w:rPr>
        <w:t>2020 =   4</w:t>
      </w:r>
      <w:r w:rsidR="008A6710">
        <w:rPr>
          <w:b/>
        </w:rPr>
        <w:t>1</w:t>
      </w:r>
      <w:r>
        <w:rPr>
          <w:b/>
        </w:rPr>
        <w:t>.916</w:t>
      </w:r>
      <w:r w:rsidR="008A6710">
        <w:rPr>
          <w:b/>
        </w:rPr>
        <w:t xml:space="preserve"> US dollars</w:t>
      </w:r>
    </w:p>
    <w:p w:rsidR="008A6710" w:rsidP="0039249F" w:rsidRDefault="00E34E22" w14:paraId="1EFD6EC7" w14:textId="332C0CEF">
      <w:pPr>
        <w:pStyle w:val="Prrafodelista"/>
        <w:numPr>
          <w:ilvl w:val="0"/>
          <w:numId w:val="18"/>
        </w:numPr>
        <w:spacing w:line="240" w:lineRule="auto"/>
        <w:ind w:leftChars="0" w:firstLineChars="0"/>
        <w:jc w:val="both"/>
        <w:rPr>
          <w:b/>
        </w:rPr>
      </w:pPr>
      <w:r>
        <w:rPr>
          <w:b/>
        </w:rPr>
        <w:t xml:space="preserve"> = </w:t>
      </w:r>
      <w:r w:rsidRPr="00E34E22" w:rsidR="000C5DC0">
        <w:rPr>
          <w:b/>
        </w:rPr>
        <w:t>117.963 US dollars</w:t>
      </w:r>
    </w:p>
    <w:p w:rsidR="000C5DC0" w:rsidP="0039249F" w:rsidRDefault="000E516E" w14:paraId="5DA5DC13" w14:textId="3F935A24">
      <w:pPr>
        <w:pStyle w:val="Prrafodelista"/>
        <w:numPr>
          <w:ilvl w:val="0"/>
          <w:numId w:val="18"/>
        </w:numPr>
        <w:spacing w:line="240" w:lineRule="auto"/>
        <w:ind w:leftChars="0" w:firstLineChars="0"/>
        <w:jc w:val="both"/>
        <w:rPr>
          <w:b/>
        </w:rPr>
      </w:pPr>
      <w:r>
        <w:rPr>
          <w:b/>
        </w:rPr>
        <w:t xml:space="preserve"> </w:t>
      </w:r>
      <w:r w:rsidRPr="000E516E">
        <w:rPr>
          <w:b/>
        </w:rPr>
        <w:t xml:space="preserve">= </w:t>
      </w:r>
      <w:r w:rsidRPr="000E516E" w:rsidR="00C11E57">
        <w:rPr>
          <w:b/>
        </w:rPr>
        <w:t>96.600 US dollars</w:t>
      </w:r>
    </w:p>
    <w:p w:rsidRPr="00E34E22" w:rsidR="00C11E57" w:rsidP="0039249F" w:rsidRDefault="00C11E57" w14:paraId="6E1D7DAD" w14:textId="0CCDE5D1">
      <w:pPr>
        <w:pStyle w:val="Prrafodelista"/>
        <w:numPr>
          <w:ilvl w:val="0"/>
          <w:numId w:val="18"/>
        </w:numPr>
        <w:spacing w:line="240" w:lineRule="auto"/>
        <w:ind w:leftChars="0" w:firstLineChars="0"/>
        <w:jc w:val="both"/>
        <w:rPr>
          <w:b/>
        </w:rPr>
      </w:pPr>
      <w:r w:rsidRPr="00E34E22">
        <w:rPr>
          <w:b/>
        </w:rPr>
        <w:t>=</w:t>
      </w:r>
      <w:r w:rsidRPr="00E34E22" w:rsidR="00E34E22">
        <w:rPr>
          <w:b/>
        </w:rPr>
        <w:t xml:space="preserve"> 548 US dollars</w:t>
      </w:r>
    </w:p>
    <w:p w:rsidRPr="00E34E22" w:rsidR="00E34E22" w:rsidP="00E34E22" w:rsidRDefault="00E34E22" w14:paraId="3366E0E1" w14:textId="77777777">
      <w:pPr>
        <w:spacing w:before="120" w:after="120" w:line="276" w:lineRule="auto"/>
        <w:ind w:left="0" w:leftChars="0" w:firstLine="0" w:firstLineChars="0"/>
        <w:jc w:val="both"/>
        <w:rPr>
          <w:b/>
        </w:rPr>
      </w:pPr>
    </w:p>
    <w:p w:rsidR="000C5DC0" w:rsidP="000C5DC0" w:rsidRDefault="000C5DC0" w14:paraId="775C773F" w14:textId="77777777">
      <w:pPr>
        <w:spacing w:before="120" w:after="120" w:line="276" w:lineRule="auto"/>
        <w:ind w:left="0" w:leftChars="0" w:firstLine="0" w:firstLineChars="0"/>
        <w:jc w:val="both"/>
      </w:pPr>
    </w:p>
    <w:p w:rsidR="000C5DC0" w:rsidP="000C5DC0" w:rsidRDefault="000C5DC0" w14:paraId="53F6825E" w14:textId="0A51D4FF">
      <w:pPr>
        <w:spacing w:before="120" w:after="120" w:line="276" w:lineRule="auto"/>
        <w:ind w:left="0" w:leftChars="0" w:firstLine="0" w:firstLineChars="0"/>
        <w:jc w:val="both"/>
        <w:sectPr w:rsidR="000C5DC0">
          <w:footerReference w:type="default" r:id="rId10"/>
          <w:footerReference w:type="first" r:id="rId11"/>
          <w:pgSz w:w="12240" w:h="15840" w:orient="portrait"/>
          <w:pgMar w:top="810" w:right="810" w:bottom="1354" w:left="806" w:header="720" w:footer="418" w:gutter="0"/>
          <w:pgNumType w:start="1"/>
          <w:cols w:space="720"/>
        </w:sectPr>
      </w:pPr>
    </w:p>
    <w:p w:rsidR="00EE1F3D" w:rsidRDefault="00EE1F3D" w14:paraId="32F4341B" w14:textId="77777777">
      <w:pPr>
        <w:pBdr>
          <w:top w:val="nil"/>
          <w:left w:val="nil"/>
          <w:bottom w:val="nil"/>
          <w:right w:val="nil"/>
          <w:between w:val="nil"/>
        </w:pBdr>
        <w:tabs>
          <w:tab w:val="left" w:pos="360"/>
        </w:tabs>
        <w:spacing w:line="240" w:lineRule="auto"/>
        <w:ind w:left="0" w:hanging="2"/>
        <w:jc w:val="both"/>
        <w:rPr>
          <w:rFonts w:ascii="Arial" w:hAnsi="Arial" w:eastAsia="Arial" w:cs="Arial"/>
          <w:color w:val="000000"/>
          <w:sz w:val="20"/>
          <w:szCs w:val="20"/>
        </w:rPr>
      </w:pPr>
    </w:p>
    <w:p w:rsidR="00EE1F3D" w:rsidRDefault="00CD395A" w14:paraId="5D7FAF1F" w14:textId="77777777">
      <w:pPr>
        <w:pBdr>
          <w:top w:val="nil"/>
          <w:left w:val="nil"/>
          <w:bottom w:val="nil"/>
          <w:right w:val="nil"/>
          <w:between w:val="nil"/>
        </w:pBdr>
        <w:tabs>
          <w:tab w:val="left" w:pos="360"/>
        </w:tabs>
        <w:spacing w:line="240" w:lineRule="auto"/>
        <w:ind w:left="0" w:hanging="2"/>
        <w:jc w:val="both"/>
        <w:rPr>
          <w:color w:val="000000"/>
        </w:rPr>
      </w:pPr>
      <w:r>
        <w:rPr>
          <w:noProof/>
        </w:rPr>
        <mc:AlternateContent>
          <mc:Choice Requires="wps">
            <w:drawing>
              <wp:anchor distT="0" distB="0" distL="114300" distR="114300" simplePos="0" relativeHeight="251666432" behindDoc="0" locked="0" layoutInCell="1" hidden="0" allowOverlap="1" wp14:anchorId="0662E09D" wp14:editId="1A4FA8D3">
                <wp:simplePos x="0" y="0"/>
                <wp:positionH relativeFrom="column">
                  <wp:posOffset>-520699</wp:posOffset>
                </wp:positionH>
                <wp:positionV relativeFrom="paragraph">
                  <wp:posOffset>-177799</wp:posOffset>
                </wp:positionV>
                <wp:extent cx="9465310" cy="310515"/>
                <wp:effectExtent l="0" t="0" r="0" b="0"/>
                <wp:wrapNone/>
                <wp:docPr id="13" name="Rectángulo 13"/>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rsidR="00EE1F3D" w:rsidRDefault="00CD395A" w14:paraId="348F7C47" w14:textId="77777777">
                            <w:pPr>
                              <w:spacing w:line="240" w:lineRule="auto"/>
                              <w:ind w:left="0" w:hanging="2"/>
                              <w:jc w:val="center"/>
                            </w:pPr>
                            <w:r>
                              <w:rPr>
                                <w:rFonts w:ascii="Arial" w:hAnsi="Arial" w:eastAsia="Arial" w:cs="Arial"/>
                                <w:b/>
                                <w:color w:val="000000"/>
                              </w:rPr>
                              <w:t>ii) Indicator Based Performance Assessment:</w:t>
                            </w:r>
                          </w:p>
                          <w:p w:rsidR="00EE1F3D" w:rsidRDefault="00EE1F3D" w14:paraId="7F9F7313" w14:textId="7777777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w14:anchorId="7DC15D14">
              <v:rect id="Rectángulo 13" style="position:absolute;left:0;text-align:left;margin-left:-41pt;margin-top:-14pt;width:745.3pt;height:24.4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f2f2f2" strokecolor="#d8d8d8" w14:anchorId="0662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">
                <v:stroke startarrowwidth="narrow" startarrowlength="short" endarrowwidth="narrow" endarrowlength="short"/>
                <v:textbox inset="2.53958mm,1.2694mm,2.53958mm,1.2694mm">
                  <w:txbxContent>
                    <w:p w:rsidR="00EE1F3D" w:rsidRDefault="00CD395A" w14:paraId="3DBB9F47" w14:textId="77777777">
                      <w:pPr>
                        <w:spacing w:line="240" w:lineRule="auto"/>
                        <w:ind w:left="0" w:hanging="2"/>
                        <w:jc w:val="center"/>
                      </w:pPr>
                      <w:r>
                        <w:rPr>
                          <w:rFonts w:ascii="Arial" w:hAnsi="Arial" w:eastAsia="Arial" w:cs="Arial"/>
                          <w:b/>
                          <w:color w:val="000000"/>
                        </w:rPr>
                        <w:t>ii) Indicator Based Performance Assessment:</w:t>
                      </w:r>
                    </w:p>
                    <w:p w:rsidR="00EE1F3D" w:rsidRDefault="00EE1F3D" w14:paraId="41C8F396" w14:textId="77777777">
                      <w:pPr>
                        <w:spacing w:line="240" w:lineRule="auto"/>
                        <w:ind w:left="0" w:hanging="2"/>
                      </w:pPr>
                    </w:p>
                  </w:txbxContent>
                </v:textbox>
              </v:rect>
            </w:pict>
          </mc:Fallback>
        </mc:AlternateContent>
      </w:r>
    </w:p>
    <w:p w:rsidR="00EE1F3D" w:rsidRDefault="00CD395A" w14:paraId="066E24C3"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Using the </w:t>
      </w:r>
      <w:proofErr w:type="spellStart"/>
      <w:r>
        <w:rPr>
          <w:b/>
          <w:i/>
          <w:color w:val="000000"/>
          <w:sz w:val="20"/>
          <w:szCs w:val="20"/>
        </w:rPr>
        <w:t>Programme</w:t>
      </w:r>
      <w:proofErr w:type="spellEnd"/>
      <w:r>
        <w:rPr>
          <w:b/>
          <w:i/>
          <w:color w:val="000000"/>
          <w:sz w:val="20"/>
          <w:szCs w:val="20"/>
        </w:rPr>
        <w:t xml:space="preserve"> Results Framework from the Project Document</w:t>
      </w:r>
      <w:r>
        <w:rPr>
          <w:i/>
          <w:color w:val="000000"/>
          <w:sz w:val="20"/>
          <w:szCs w:val="20"/>
        </w:rPr>
        <w:t xml:space="preserve"> </w:t>
      </w:r>
      <w:r>
        <w:rPr>
          <w:b/>
          <w:i/>
          <w:color w:val="000000"/>
          <w:sz w:val="20"/>
          <w:szCs w:val="20"/>
        </w:rPr>
        <w:t>/ AWPs</w:t>
      </w:r>
      <w:r>
        <w:rPr>
          <w:i/>
          <w:color w:val="000000"/>
          <w:sz w:val="20"/>
          <w:szCs w:val="20"/>
        </w:rPr>
        <w:t xml:space="preserve"> - provide details of the achievement of indicators at both the output and outcome level in the table below. Where it has not been possible to collect data on indicators, clear explanation should be given explaining why. </w:t>
      </w:r>
    </w:p>
    <w:p w:rsidR="00EE1F3D" w:rsidRDefault="00EE1F3D" w14:paraId="4A8500EA" w14:textId="77777777">
      <w:pPr>
        <w:pBdr>
          <w:top w:val="nil"/>
          <w:left w:val="nil"/>
          <w:bottom w:val="nil"/>
          <w:right w:val="nil"/>
          <w:between w:val="nil"/>
        </w:pBdr>
        <w:spacing w:line="240" w:lineRule="auto"/>
        <w:ind w:left="0" w:hanging="2"/>
        <w:jc w:val="both"/>
        <w:rPr>
          <w:color w:val="000000"/>
        </w:rPr>
      </w:pPr>
    </w:p>
    <w:tbl>
      <w:tblPr>
        <w:tblStyle w:val="a0"/>
        <w:tblW w:w="14760" w:type="dxa"/>
        <w:tblInd w:w="-9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168"/>
        <w:gridCol w:w="3093"/>
        <w:gridCol w:w="2436"/>
        <w:gridCol w:w="3526"/>
        <w:gridCol w:w="2537"/>
      </w:tblGrid>
      <w:tr w:rsidR="00EE1F3D" w14:paraId="029351AE" w14:textId="77777777">
        <w:trPr>
          <w:trHeight w:val="1103"/>
        </w:trPr>
        <w:tc>
          <w:tcPr>
            <w:tcW w:w="3168" w:type="dxa"/>
            <w:tcBorders>
              <w:bottom w:val="single" w:color="000000" w:sz="4" w:space="0"/>
            </w:tcBorders>
          </w:tcPr>
          <w:p w:rsidR="00EE1F3D" w:rsidRDefault="00CD395A" w14:paraId="6B80F410" w14:textId="77777777">
            <w:pPr>
              <w:pBdr>
                <w:top w:val="nil"/>
                <w:left w:val="nil"/>
                <w:bottom w:val="nil"/>
                <w:right w:val="nil"/>
                <w:between w:val="nil"/>
              </w:pBdr>
              <w:spacing w:line="240" w:lineRule="auto"/>
              <w:ind w:left="0" w:hanging="2"/>
              <w:jc w:val="both"/>
              <w:rPr>
                <w:color w:val="000000"/>
              </w:rPr>
            </w:pPr>
            <w:r>
              <w:rPr>
                <w:b/>
                <w:color w:val="000000"/>
              </w:rPr>
              <w:t>Outcome/Output/Indicator/Baseline/Planned Target</w:t>
            </w:r>
          </w:p>
        </w:tc>
        <w:tc>
          <w:tcPr>
            <w:tcW w:w="3093" w:type="dxa"/>
            <w:tcBorders>
              <w:bottom w:val="single" w:color="000000" w:sz="4" w:space="0"/>
            </w:tcBorders>
          </w:tcPr>
          <w:p w:rsidR="00EE1F3D" w:rsidRDefault="00CD395A" w14:paraId="4D1FE899" w14:textId="77777777">
            <w:pPr>
              <w:ind w:left="0" w:hanging="2"/>
              <w:jc w:val="center"/>
            </w:pPr>
            <w:r>
              <w:rPr>
                <w:b/>
                <w:u w:val="single"/>
              </w:rPr>
              <w:t>Achieved</w:t>
            </w:r>
            <w:r>
              <w:rPr>
                <w:b/>
              </w:rPr>
              <w:t xml:space="preserve"> Indicator Targets</w:t>
            </w:r>
          </w:p>
        </w:tc>
        <w:tc>
          <w:tcPr>
            <w:tcW w:w="2436" w:type="dxa"/>
            <w:tcBorders>
              <w:bottom w:val="single" w:color="000000" w:sz="4" w:space="0"/>
            </w:tcBorders>
          </w:tcPr>
          <w:p w:rsidR="00EE1F3D" w:rsidRDefault="00CD395A" w14:paraId="5C2B06E1" w14:textId="77777777">
            <w:pPr>
              <w:ind w:left="0" w:hanging="2"/>
              <w:jc w:val="center"/>
            </w:pPr>
            <w:r>
              <w:rPr>
                <w:b/>
              </w:rPr>
              <w:t>Reasons for Variance with Planned Target (if any)</w:t>
            </w:r>
          </w:p>
        </w:tc>
        <w:tc>
          <w:tcPr>
            <w:tcW w:w="3526" w:type="dxa"/>
            <w:tcBorders>
              <w:bottom w:val="single" w:color="000000" w:sz="4" w:space="0"/>
            </w:tcBorders>
          </w:tcPr>
          <w:p w:rsidR="00EE1F3D" w:rsidRDefault="00CD395A" w14:paraId="79B3C2A5" w14:textId="77777777">
            <w:pPr>
              <w:ind w:left="0" w:hanging="2"/>
              <w:jc w:val="center"/>
            </w:pPr>
            <w:r>
              <w:rPr>
                <w:b/>
              </w:rPr>
              <w:t>Source of Verification</w:t>
            </w:r>
          </w:p>
          <w:p w:rsidR="00EE1F3D" w:rsidRDefault="00CD395A" w14:paraId="003F3D24" w14:textId="77777777">
            <w:pPr>
              <w:ind w:left="0" w:hanging="2"/>
              <w:jc w:val="center"/>
            </w:pPr>
            <w:r>
              <w:rPr>
                <w:b/>
              </w:rPr>
              <w:t>Evidence</w:t>
            </w:r>
          </w:p>
        </w:tc>
        <w:tc>
          <w:tcPr>
            <w:tcW w:w="2537" w:type="dxa"/>
            <w:tcBorders>
              <w:bottom w:val="single" w:color="000000" w:sz="4" w:space="0"/>
            </w:tcBorders>
          </w:tcPr>
          <w:p w:rsidR="00EE1F3D" w:rsidRDefault="00CD395A" w14:paraId="151931AC" w14:textId="77777777">
            <w:pPr>
              <w:ind w:left="0" w:hanging="2"/>
            </w:pPr>
            <w:r>
              <w:rPr>
                <w:b/>
              </w:rPr>
              <w:t>Estimated amount spent per outcomes and outputs</w:t>
            </w:r>
          </w:p>
        </w:tc>
      </w:tr>
      <w:tr w:rsidR="00EE1F3D" w14:paraId="3BAADB0D" w14:textId="77777777">
        <w:trPr>
          <w:trHeight w:val="461"/>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68B138E9" w14:textId="77777777">
            <w:pPr>
              <w:ind w:left="0" w:hanging="2"/>
            </w:pPr>
            <w:r>
              <w:rPr>
                <w:b/>
              </w:rPr>
              <w:t>Outcome 1</w:t>
            </w:r>
            <w:r>
              <w:rPr>
                <w:b/>
                <w:vertAlign w:val="superscript"/>
              </w:rPr>
              <w:footnoteReference w:id="9"/>
            </w:r>
            <w:r>
              <w:rPr>
                <w:b/>
              </w:rPr>
              <w:t xml:space="preserve">: </w:t>
            </w:r>
            <w:r>
              <w:t xml:space="preserve">Improvement and strengthening of road traffic enforcement activities through a coherence traffic </w:t>
            </w:r>
            <w:proofErr w:type="gramStart"/>
            <w:r>
              <w:t>enforcement</w:t>
            </w:r>
            <w:proofErr w:type="gramEnd"/>
          </w:p>
          <w:p w:rsidR="00EE1F3D" w:rsidRDefault="00EE1F3D" w14:paraId="71E13797" w14:textId="77777777">
            <w:pPr>
              <w:ind w:left="0" w:hanging="2"/>
              <w:rPr>
                <w:rFonts w:ascii="Arial" w:hAnsi="Arial" w:eastAsia="Arial" w:cs="Arial"/>
                <w:sz w:val="20"/>
                <w:szCs w:val="20"/>
              </w:rPr>
            </w:pPr>
          </w:p>
          <w:p w:rsidR="00EE1F3D" w:rsidRDefault="00CD395A" w14:paraId="681E82F4" w14:textId="77777777">
            <w:pPr>
              <w:ind w:left="0" w:hanging="2"/>
              <w:jc w:val="both"/>
              <w:rPr>
                <w:rFonts w:ascii="Arial" w:hAnsi="Arial" w:eastAsia="Arial" w:cs="Arial"/>
              </w:rPr>
            </w:pPr>
            <w:r>
              <w:rPr>
                <w:b/>
              </w:rPr>
              <w:t xml:space="preserve">Indicator 1: </w:t>
            </w:r>
            <w:r>
              <w:t xml:space="preserve">Percentage of traffic officers with skills and confidence level improved after training </w:t>
            </w:r>
            <w:proofErr w:type="gramStart"/>
            <w:r>
              <w:t>sessions</w:t>
            </w:r>
            <w:proofErr w:type="gramEnd"/>
          </w:p>
          <w:p w:rsidR="00EE1F3D" w:rsidRDefault="00CD395A" w14:paraId="7592C871" w14:textId="77777777">
            <w:pPr>
              <w:ind w:left="0" w:hanging="2"/>
            </w:pPr>
            <w:r>
              <w:rPr>
                <w:b/>
              </w:rPr>
              <w:t xml:space="preserve">Baseline:              </w:t>
            </w:r>
            <w:r>
              <w:t>60%</w:t>
            </w:r>
          </w:p>
          <w:p w:rsidR="00EE1F3D" w:rsidRDefault="00CD395A" w14:paraId="1B209648" w14:textId="77777777">
            <w:pPr>
              <w:ind w:left="0" w:hanging="2"/>
              <w:rPr>
                <w:rFonts w:ascii="Arial" w:hAnsi="Arial" w:eastAsia="Arial" w:cs="Arial"/>
              </w:rPr>
            </w:pPr>
            <w:r>
              <w:rPr>
                <w:b/>
              </w:rPr>
              <w:t>Planned Target:</w:t>
            </w:r>
            <w:r>
              <w:t xml:space="preserve"> 90%</w:t>
            </w:r>
          </w:p>
          <w:p w:rsidR="00EE1F3D" w:rsidRDefault="00EE1F3D" w14:paraId="4C320C1E" w14:textId="77777777">
            <w:pPr>
              <w:ind w:left="0" w:hanging="2"/>
              <w:jc w:val="both"/>
            </w:pPr>
          </w:p>
          <w:p w:rsidR="00EE1F3D" w:rsidRDefault="00CD395A" w14:paraId="3707AB13" w14:textId="77777777">
            <w:pPr>
              <w:ind w:left="0" w:hanging="2"/>
              <w:jc w:val="both"/>
            </w:pPr>
            <w:r>
              <w:rPr>
                <w:b/>
              </w:rPr>
              <w:t>Indicator 2:</w:t>
            </w:r>
            <w:r>
              <w:t xml:space="preserve"> Number of coherence traffic enforcement checks carried out per month.</w:t>
            </w:r>
          </w:p>
          <w:p w:rsidR="00EE1F3D" w:rsidRDefault="00CD395A" w14:paraId="3C3AB904" w14:textId="77777777">
            <w:pPr>
              <w:ind w:left="0" w:hanging="2"/>
              <w:jc w:val="both"/>
              <w:rPr>
                <w:rFonts w:ascii="Arial" w:hAnsi="Arial" w:eastAsia="Arial" w:cs="Arial"/>
              </w:rPr>
            </w:pPr>
            <w:r>
              <w:rPr>
                <w:b/>
              </w:rPr>
              <w:t>Baseline:</w:t>
            </w:r>
            <w:r>
              <w:t xml:space="preserve">    360</w:t>
            </w:r>
          </w:p>
          <w:p w:rsidR="00EE1F3D" w:rsidRDefault="00CD395A" w14:paraId="33D8A260" w14:textId="77777777">
            <w:pPr>
              <w:ind w:left="0" w:hanging="2"/>
              <w:jc w:val="both"/>
              <w:rPr>
                <w:rFonts w:ascii="Arial" w:hAnsi="Arial" w:eastAsia="Arial" w:cs="Arial"/>
              </w:rPr>
            </w:pPr>
            <w:r>
              <w:rPr>
                <w:b/>
              </w:rPr>
              <w:t>Target:</w:t>
            </w:r>
            <w:r>
              <w:t xml:space="preserve">      432</w:t>
            </w:r>
          </w:p>
          <w:p w:rsidR="00EE1F3D" w:rsidRDefault="00EE1F3D" w14:paraId="18DA0123" w14:textId="77777777">
            <w:pPr>
              <w:ind w:left="0" w:hanging="2"/>
              <w:jc w:val="both"/>
              <w:rPr>
                <w:rFonts w:ascii="Arial" w:hAnsi="Arial" w:eastAsia="Arial" w:cs="Arial"/>
              </w:rPr>
            </w:pPr>
          </w:p>
          <w:p w:rsidR="00EE1F3D" w:rsidRDefault="00CD395A" w14:paraId="7E6A6165" w14:textId="77777777">
            <w:pPr>
              <w:ind w:left="0" w:hanging="2"/>
              <w:jc w:val="both"/>
              <w:rPr>
                <w:rFonts w:ascii="Arial" w:hAnsi="Arial" w:eastAsia="Arial" w:cs="Arial"/>
              </w:rPr>
            </w:pPr>
            <w:r>
              <w:rPr>
                <w:b/>
              </w:rPr>
              <w:t>Indicator 3:</w:t>
            </w:r>
            <w:r>
              <w:t xml:space="preserve"> Increase the number of breathalyzer tests carried out per month.</w:t>
            </w:r>
          </w:p>
          <w:p w:rsidR="00EE1F3D" w:rsidRDefault="00CD395A" w14:paraId="52275D0C" w14:textId="77777777">
            <w:pPr>
              <w:ind w:left="0" w:hanging="2"/>
              <w:jc w:val="both"/>
              <w:rPr>
                <w:rFonts w:ascii="Arial" w:hAnsi="Arial" w:eastAsia="Arial" w:cs="Arial"/>
              </w:rPr>
            </w:pPr>
            <w:r>
              <w:rPr>
                <w:b/>
              </w:rPr>
              <w:t>Baseline:</w:t>
            </w:r>
            <w:r>
              <w:t xml:space="preserve">    1.200</w:t>
            </w:r>
          </w:p>
          <w:p w:rsidR="00EE1F3D" w:rsidRDefault="00CD395A" w14:paraId="4B296ADA" w14:textId="77777777">
            <w:pPr>
              <w:ind w:left="0" w:hanging="2"/>
              <w:jc w:val="both"/>
              <w:rPr>
                <w:sz w:val="20"/>
                <w:szCs w:val="20"/>
              </w:rPr>
            </w:pPr>
            <w:r>
              <w:rPr>
                <w:b/>
              </w:rPr>
              <w:t>Target:</w:t>
            </w:r>
            <w:r>
              <w:t xml:space="preserve">      1.800</w:t>
            </w:r>
          </w:p>
        </w:tc>
        <w:tc>
          <w:tcPr>
            <w:tcW w:w="3093" w:type="dxa"/>
            <w:tcBorders>
              <w:top w:val="single" w:color="000000" w:sz="4" w:space="0"/>
              <w:left w:val="single" w:color="000000" w:sz="4" w:space="0"/>
              <w:bottom w:val="single" w:color="000000" w:sz="4" w:space="0"/>
              <w:right w:val="single" w:color="000000" w:sz="4" w:space="0"/>
            </w:tcBorders>
          </w:tcPr>
          <w:p w:rsidR="00EE1F3D" w:rsidRDefault="00EE1F3D" w14:paraId="0EF510B4" w14:textId="77777777">
            <w:pPr>
              <w:ind w:left="0" w:hanging="2"/>
              <w:rPr>
                <w:sz w:val="20"/>
                <w:szCs w:val="20"/>
              </w:rPr>
            </w:pPr>
          </w:p>
          <w:p w:rsidR="00EE1F3D" w:rsidRDefault="00EE1F3D" w14:paraId="6A8E8542" w14:textId="77777777">
            <w:pPr>
              <w:ind w:left="0" w:hanging="2"/>
              <w:rPr>
                <w:sz w:val="20"/>
                <w:szCs w:val="20"/>
              </w:rPr>
            </w:pPr>
          </w:p>
          <w:p w:rsidR="00EE1F3D" w:rsidRDefault="00EE1F3D" w14:paraId="789B13D5" w14:textId="77777777">
            <w:pPr>
              <w:ind w:left="0" w:hanging="2"/>
              <w:rPr>
                <w:sz w:val="20"/>
                <w:szCs w:val="20"/>
              </w:rPr>
            </w:pPr>
          </w:p>
          <w:p w:rsidR="00EE1F3D" w:rsidRDefault="00EE1F3D" w14:paraId="7054D0EE" w14:textId="77777777">
            <w:pPr>
              <w:ind w:left="0" w:hanging="2"/>
              <w:rPr>
                <w:sz w:val="20"/>
                <w:szCs w:val="20"/>
              </w:rPr>
            </w:pPr>
          </w:p>
          <w:p w:rsidR="00EE1F3D" w:rsidRDefault="00EE1F3D" w14:paraId="00E032BA" w14:textId="77777777">
            <w:pPr>
              <w:ind w:left="0" w:hanging="2"/>
              <w:rPr>
                <w:sz w:val="20"/>
                <w:szCs w:val="20"/>
              </w:rPr>
            </w:pPr>
          </w:p>
          <w:p w:rsidR="00EE1F3D" w:rsidRDefault="00EE1F3D" w14:paraId="3406AB37" w14:textId="77777777">
            <w:pPr>
              <w:ind w:left="0" w:hanging="2"/>
              <w:rPr>
                <w:sz w:val="20"/>
                <w:szCs w:val="20"/>
              </w:rPr>
            </w:pPr>
          </w:p>
          <w:p w:rsidR="00EE1F3D" w:rsidRDefault="00EE1F3D" w14:paraId="7EE325CF" w14:textId="77777777">
            <w:pPr>
              <w:ind w:left="0" w:hanging="2"/>
              <w:rPr>
                <w:sz w:val="20"/>
                <w:szCs w:val="20"/>
              </w:rPr>
            </w:pPr>
          </w:p>
          <w:p w:rsidR="00EE1F3D" w:rsidRDefault="00CD395A" w14:paraId="6B2E70D1" w14:textId="77777777">
            <w:pPr>
              <w:ind w:left="0" w:hanging="2"/>
            </w:pPr>
            <w:r>
              <w:rPr>
                <w:b/>
              </w:rPr>
              <w:t xml:space="preserve">Baseline:               </w:t>
            </w:r>
            <w:r>
              <w:t>60%</w:t>
            </w:r>
          </w:p>
          <w:p w:rsidR="00EE1F3D" w:rsidRDefault="00CD395A" w14:paraId="6FAAF8D6" w14:textId="77777777">
            <w:pPr>
              <w:ind w:left="0" w:hanging="2"/>
              <w:rPr>
                <w:rFonts w:ascii="Arial" w:hAnsi="Arial" w:eastAsia="Arial" w:cs="Arial"/>
              </w:rPr>
            </w:pPr>
            <w:r>
              <w:rPr>
                <w:b/>
              </w:rPr>
              <w:t>Planned Target:</w:t>
            </w:r>
            <w:r>
              <w:t xml:space="preserve">   90%</w:t>
            </w:r>
          </w:p>
          <w:p w:rsidR="00EE1F3D" w:rsidRDefault="00CD395A" w14:paraId="0D190DC6" w14:textId="77777777">
            <w:pPr>
              <w:ind w:left="0" w:hanging="2"/>
            </w:pPr>
            <w:r>
              <w:rPr>
                <w:b/>
              </w:rPr>
              <w:t>Target Achieved:</w:t>
            </w:r>
            <w:r>
              <w:t xml:space="preserve"> 100%</w:t>
            </w:r>
          </w:p>
          <w:p w:rsidR="00EE1F3D" w:rsidRDefault="00EE1F3D" w14:paraId="15322B4A" w14:textId="77777777">
            <w:pPr>
              <w:ind w:left="0" w:hanging="2"/>
              <w:jc w:val="center"/>
            </w:pPr>
          </w:p>
          <w:p w:rsidR="00EE1F3D" w:rsidRDefault="00EE1F3D" w14:paraId="40B37EDD" w14:textId="77777777">
            <w:pPr>
              <w:ind w:left="0" w:hanging="2"/>
              <w:jc w:val="center"/>
            </w:pPr>
          </w:p>
          <w:p w:rsidR="00EE1F3D" w:rsidRDefault="00EE1F3D" w14:paraId="4116BAFA" w14:textId="77777777">
            <w:pPr>
              <w:ind w:left="0" w:hanging="2"/>
              <w:jc w:val="center"/>
            </w:pPr>
          </w:p>
          <w:p w:rsidR="00EE1F3D" w:rsidRDefault="00EE1F3D" w14:paraId="200FE8BB" w14:textId="77777777">
            <w:pPr>
              <w:ind w:left="0" w:hanging="2"/>
              <w:jc w:val="center"/>
            </w:pPr>
          </w:p>
          <w:p w:rsidR="00EE1F3D" w:rsidRDefault="00CD395A" w14:paraId="1D601498" w14:textId="77777777">
            <w:pPr>
              <w:ind w:left="0" w:hanging="2"/>
              <w:jc w:val="both"/>
              <w:rPr>
                <w:rFonts w:ascii="Arial" w:hAnsi="Arial" w:eastAsia="Arial" w:cs="Arial"/>
              </w:rPr>
            </w:pPr>
            <w:r>
              <w:rPr>
                <w:b/>
              </w:rPr>
              <w:t>Baseline:</w:t>
            </w:r>
            <w:r>
              <w:t xml:space="preserve">               360</w:t>
            </w:r>
          </w:p>
          <w:p w:rsidR="00EE1F3D" w:rsidRDefault="00CD395A" w14:paraId="0A02C9B6" w14:textId="77777777">
            <w:pPr>
              <w:ind w:left="0" w:hanging="2"/>
              <w:jc w:val="both"/>
              <w:rPr>
                <w:rFonts w:ascii="Arial" w:hAnsi="Arial" w:eastAsia="Arial" w:cs="Arial"/>
              </w:rPr>
            </w:pPr>
            <w:r>
              <w:rPr>
                <w:b/>
              </w:rPr>
              <w:t>Target:</w:t>
            </w:r>
            <w:r>
              <w:t xml:space="preserve">                  432</w:t>
            </w:r>
          </w:p>
          <w:p w:rsidR="00EE1F3D" w:rsidRDefault="00CD395A" w14:paraId="28011154" w14:textId="77777777">
            <w:pPr>
              <w:ind w:left="0" w:hanging="2"/>
            </w:pPr>
            <w:r>
              <w:rPr>
                <w:b/>
              </w:rPr>
              <w:t>Target Achieved:</w:t>
            </w:r>
            <w:r>
              <w:t xml:space="preserve"> 1.312</w:t>
            </w:r>
          </w:p>
          <w:p w:rsidR="00EE1F3D" w:rsidRDefault="00EE1F3D" w14:paraId="4C027E8F" w14:textId="77777777">
            <w:pPr>
              <w:ind w:left="0" w:hanging="2"/>
              <w:jc w:val="center"/>
            </w:pPr>
          </w:p>
          <w:p w:rsidR="00EE1F3D" w:rsidRDefault="00EE1F3D" w14:paraId="16BE12E3" w14:textId="77777777">
            <w:pPr>
              <w:ind w:left="0" w:hanging="2"/>
              <w:jc w:val="both"/>
            </w:pPr>
          </w:p>
          <w:p w:rsidR="00EE1F3D" w:rsidRDefault="00EE1F3D" w14:paraId="14E74743" w14:textId="77777777">
            <w:pPr>
              <w:ind w:left="0" w:hanging="2"/>
              <w:jc w:val="both"/>
            </w:pPr>
          </w:p>
          <w:p w:rsidR="00EE1F3D" w:rsidRDefault="00CD395A" w14:paraId="07A5A30B" w14:textId="77777777">
            <w:pPr>
              <w:ind w:left="0" w:hanging="2"/>
              <w:jc w:val="both"/>
              <w:rPr>
                <w:rFonts w:ascii="Arial" w:hAnsi="Arial" w:eastAsia="Arial" w:cs="Arial"/>
              </w:rPr>
            </w:pPr>
            <w:r>
              <w:rPr>
                <w:b/>
              </w:rPr>
              <w:t>Baseline:</w:t>
            </w:r>
            <w:r>
              <w:t xml:space="preserve">               1.200</w:t>
            </w:r>
          </w:p>
          <w:p w:rsidR="00EE1F3D" w:rsidRDefault="00CD395A" w14:paraId="786C9E55" w14:textId="77777777">
            <w:pPr>
              <w:ind w:left="0" w:hanging="2"/>
            </w:pPr>
            <w:r>
              <w:rPr>
                <w:b/>
              </w:rPr>
              <w:t>Target:</w:t>
            </w:r>
            <w:r>
              <w:t xml:space="preserve">                  1.800  </w:t>
            </w:r>
          </w:p>
          <w:p w:rsidR="00EE1F3D" w:rsidRDefault="00CD395A" w14:paraId="7A030BB3" w14:textId="77777777">
            <w:pPr>
              <w:ind w:left="0" w:hanging="2"/>
            </w:pPr>
            <w:r>
              <w:rPr>
                <w:b/>
              </w:rPr>
              <w:t xml:space="preserve">Target Achieved: </w:t>
            </w:r>
            <w:r>
              <w:t>78.221</w:t>
            </w:r>
          </w:p>
          <w:p w:rsidR="00EE1F3D" w:rsidRDefault="00EE1F3D" w14:paraId="61E4D6B9" w14:textId="77777777">
            <w:pPr>
              <w:ind w:left="0" w:hanging="2"/>
              <w:jc w:val="center"/>
            </w:pPr>
          </w:p>
          <w:p w:rsidR="00EE1F3D" w:rsidRDefault="00EE1F3D" w14:paraId="230E6B6C" w14:textId="77777777">
            <w:pPr>
              <w:ind w:left="0" w:hanging="2"/>
              <w:rPr>
                <w:sz w:val="20"/>
                <w:szCs w:val="20"/>
              </w:rPr>
            </w:pPr>
          </w:p>
        </w:tc>
        <w:tc>
          <w:tcPr>
            <w:tcW w:w="2436" w:type="dxa"/>
            <w:tcBorders>
              <w:top w:val="single" w:color="000000" w:sz="4" w:space="0"/>
              <w:left w:val="single" w:color="000000" w:sz="4" w:space="0"/>
              <w:bottom w:val="single" w:color="000000" w:sz="4" w:space="0"/>
              <w:right w:val="single" w:color="000000" w:sz="4" w:space="0"/>
            </w:tcBorders>
          </w:tcPr>
          <w:p w:rsidR="00EE1F3D" w:rsidRDefault="00EE1F3D" w14:paraId="7B3BDD81" w14:textId="77777777">
            <w:pPr>
              <w:ind w:left="0" w:hanging="2"/>
              <w:rPr>
                <w:sz w:val="20"/>
                <w:szCs w:val="20"/>
              </w:rPr>
            </w:pPr>
          </w:p>
        </w:tc>
        <w:tc>
          <w:tcPr>
            <w:tcW w:w="3526" w:type="dxa"/>
            <w:tcBorders>
              <w:top w:val="single" w:color="000000" w:sz="4" w:space="0"/>
              <w:left w:val="single" w:color="000000" w:sz="4" w:space="0"/>
              <w:bottom w:val="single" w:color="000000" w:sz="4" w:space="0"/>
              <w:right w:val="single" w:color="000000" w:sz="4" w:space="0"/>
            </w:tcBorders>
          </w:tcPr>
          <w:p w:rsidR="00EE1F3D" w:rsidRDefault="00CD395A" w14:paraId="42ADA4CF" w14:textId="77777777">
            <w:pPr>
              <w:ind w:left="0" w:hanging="2"/>
              <w:rPr>
                <w:i/>
                <w:sz w:val="20"/>
                <w:szCs w:val="20"/>
              </w:rPr>
            </w:pPr>
            <w:r>
              <w:rPr>
                <w:i/>
                <w:sz w:val="20"/>
                <w:szCs w:val="20"/>
              </w:rPr>
              <w:t xml:space="preserve">Please insert title and publication in Section IV: Annexes </w:t>
            </w:r>
          </w:p>
          <w:p w:rsidR="00EE1F3D" w:rsidRDefault="00EE1F3D" w14:paraId="1A987849" w14:textId="77777777">
            <w:pPr>
              <w:ind w:left="0" w:hanging="2"/>
              <w:rPr>
                <w:i/>
                <w:sz w:val="20"/>
                <w:szCs w:val="20"/>
              </w:rPr>
            </w:pPr>
          </w:p>
          <w:p w:rsidR="00EE1F3D" w:rsidRDefault="00EE1F3D" w14:paraId="664B4F40" w14:textId="77777777">
            <w:pPr>
              <w:ind w:left="0" w:hanging="2"/>
              <w:rPr>
                <w:i/>
                <w:sz w:val="20"/>
                <w:szCs w:val="20"/>
              </w:rPr>
            </w:pPr>
          </w:p>
          <w:p w:rsidR="00EE1F3D" w:rsidRDefault="00EE1F3D" w14:paraId="722C3612" w14:textId="77777777">
            <w:pPr>
              <w:ind w:left="0" w:hanging="2"/>
              <w:rPr>
                <w:i/>
                <w:sz w:val="20"/>
                <w:szCs w:val="20"/>
              </w:rPr>
            </w:pPr>
          </w:p>
          <w:p w:rsidR="00EE1F3D" w:rsidRDefault="00EE1F3D" w14:paraId="252338FE" w14:textId="77777777">
            <w:pPr>
              <w:ind w:left="0" w:hanging="2"/>
              <w:rPr>
                <w:i/>
                <w:sz w:val="20"/>
                <w:szCs w:val="20"/>
              </w:rPr>
            </w:pPr>
          </w:p>
          <w:p w:rsidR="00EE1F3D" w:rsidRDefault="00EE1F3D" w14:paraId="534E23D7" w14:textId="77777777">
            <w:pPr>
              <w:ind w:left="0" w:hanging="2"/>
              <w:rPr>
                <w:i/>
                <w:sz w:val="20"/>
                <w:szCs w:val="20"/>
              </w:rPr>
            </w:pPr>
          </w:p>
          <w:p w:rsidR="00EE1F3D" w:rsidRDefault="00EE1F3D" w14:paraId="77C1D874" w14:textId="77777777">
            <w:pPr>
              <w:ind w:left="0" w:hanging="2"/>
              <w:rPr>
                <w:i/>
                <w:sz w:val="20"/>
                <w:szCs w:val="20"/>
              </w:rPr>
            </w:pPr>
          </w:p>
          <w:p w:rsidR="00EE1F3D" w:rsidRDefault="00EE1F3D" w14:paraId="6299C2D0" w14:textId="77777777">
            <w:pPr>
              <w:ind w:left="0" w:hanging="2"/>
              <w:rPr>
                <w:i/>
                <w:sz w:val="20"/>
                <w:szCs w:val="20"/>
              </w:rPr>
            </w:pPr>
          </w:p>
          <w:p w:rsidR="00EE1F3D" w:rsidRDefault="00EE1F3D" w14:paraId="3FD39C53" w14:textId="77777777">
            <w:pPr>
              <w:ind w:left="0" w:hanging="2"/>
              <w:rPr>
                <w:i/>
                <w:sz w:val="20"/>
                <w:szCs w:val="20"/>
              </w:rPr>
            </w:pPr>
          </w:p>
          <w:p w:rsidR="00EE1F3D" w:rsidRDefault="00EE1F3D" w14:paraId="3420F22C" w14:textId="77777777">
            <w:pPr>
              <w:ind w:left="0" w:hanging="2"/>
              <w:rPr>
                <w:i/>
                <w:sz w:val="20"/>
                <w:szCs w:val="20"/>
              </w:rPr>
            </w:pPr>
          </w:p>
          <w:p w:rsidR="00EE1F3D" w:rsidRDefault="00EE1F3D" w14:paraId="6EF7498A" w14:textId="77777777">
            <w:pPr>
              <w:ind w:left="0" w:hanging="2"/>
              <w:rPr>
                <w:i/>
                <w:sz w:val="20"/>
                <w:szCs w:val="20"/>
              </w:rPr>
            </w:pPr>
          </w:p>
          <w:p w:rsidR="00EE1F3D" w:rsidRDefault="00EE1F3D" w14:paraId="1FCD1EE2" w14:textId="77777777">
            <w:pPr>
              <w:ind w:left="0" w:hanging="2"/>
              <w:rPr>
                <w:i/>
                <w:sz w:val="20"/>
                <w:szCs w:val="20"/>
              </w:rPr>
            </w:pPr>
          </w:p>
          <w:p w:rsidR="00EE1F3D" w:rsidRDefault="00EE1F3D" w14:paraId="1B267F5F" w14:textId="77777777">
            <w:pPr>
              <w:ind w:left="0" w:hanging="2"/>
              <w:rPr>
                <w:i/>
                <w:sz w:val="20"/>
                <w:szCs w:val="20"/>
              </w:rPr>
            </w:pPr>
          </w:p>
          <w:p w:rsidR="00EE1F3D" w:rsidRDefault="00EE1F3D" w14:paraId="2EF12CFD" w14:textId="77777777">
            <w:pPr>
              <w:ind w:left="0" w:hanging="2"/>
              <w:rPr>
                <w:i/>
                <w:sz w:val="20"/>
                <w:szCs w:val="20"/>
              </w:rPr>
            </w:pPr>
          </w:p>
          <w:p w:rsidR="00EE1F3D" w:rsidRDefault="00EE1F3D" w14:paraId="7557B8B4" w14:textId="77777777">
            <w:pPr>
              <w:ind w:left="0" w:hanging="2"/>
              <w:rPr>
                <w:i/>
                <w:sz w:val="20"/>
                <w:szCs w:val="20"/>
              </w:rPr>
            </w:pPr>
          </w:p>
          <w:p w:rsidR="00EE1F3D" w:rsidRDefault="00CD395A" w14:paraId="4155C694" w14:textId="77777777">
            <w:pPr>
              <w:ind w:left="0" w:hanging="2"/>
            </w:pPr>
            <w:r>
              <w:t>Multi-Annual Planning 2020-2023 – Annual Report 2022</w:t>
            </w:r>
          </w:p>
          <w:p w:rsidR="00EE1F3D" w:rsidRDefault="00EE1F3D" w14:paraId="12AFF8E8" w14:textId="77777777">
            <w:pPr>
              <w:ind w:left="0" w:hanging="2"/>
              <w:jc w:val="both"/>
            </w:pPr>
          </w:p>
          <w:p w:rsidR="00EE1F3D" w:rsidRDefault="00EE1F3D" w14:paraId="03EC874B" w14:textId="77777777">
            <w:pPr>
              <w:ind w:left="0" w:hanging="2"/>
              <w:rPr>
                <w:sz w:val="20"/>
                <w:szCs w:val="20"/>
              </w:rPr>
            </w:pPr>
          </w:p>
          <w:p w:rsidR="00EE1F3D" w:rsidRDefault="00EE1F3D" w14:paraId="240F05C4" w14:textId="77777777">
            <w:pPr>
              <w:ind w:left="0" w:hanging="2"/>
              <w:rPr>
                <w:sz w:val="20"/>
                <w:szCs w:val="20"/>
              </w:rPr>
            </w:pPr>
          </w:p>
          <w:p w:rsidR="00EE1F3D" w:rsidRDefault="00EE1F3D" w14:paraId="6F5CE88C" w14:textId="77777777">
            <w:pPr>
              <w:ind w:left="0" w:hanging="2"/>
              <w:rPr>
                <w:sz w:val="20"/>
                <w:szCs w:val="20"/>
              </w:rPr>
            </w:pPr>
          </w:p>
          <w:p w:rsidR="00EE1F3D" w:rsidRDefault="00CD395A" w14:paraId="5A52337A" w14:textId="77777777">
            <w:pPr>
              <w:ind w:left="0" w:hanging="2"/>
              <w:jc w:val="both"/>
              <w:rPr>
                <w:sz w:val="20"/>
                <w:szCs w:val="20"/>
              </w:rPr>
            </w:pPr>
            <w:r>
              <w:t>Data of the Operational Technical Directorate of DETRAN/PA</w:t>
            </w: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1E8DA976" w14:textId="19D17399">
            <w:pPr>
              <w:ind w:left="1" w:hanging="3"/>
              <w:jc w:val="center"/>
              <w:rPr>
                <w:sz w:val="28"/>
                <w:szCs w:val="28"/>
              </w:rPr>
            </w:pPr>
          </w:p>
        </w:tc>
      </w:tr>
      <w:tr w:rsidR="00EE1F3D" w14:paraId="024866A0" w14:textId="77777777">
        <w:trPr>
          <w:trHeight w:val="230"/>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24A24AA1" w14:textId="77777777">
            <w:pPr>
              <w:ind w:left="0" w:hanging="2"/>
              <w:rPr>
                <w:rFonts w:ascii="Arial" w:hAnsi="Arial" w:eastAsia="Arial" w:cs="Arial"/>
              </w:rPr>
            </w:pPr>
            <w:r>
              <w:rPr>
                <w:b/>
              </w:rPr>
              <w:t>Output 1.1:</w:t>
            </w:r>
            <w:r>
              <w:t xml:space="preserve"> Improvement and strengthening of road traffic enforcement activities through </w:t>
            </w:r>
            <w:r>
              <w:t xml:space="preserve">a coherence traffic </w:t>
            </w:r>
            <w:proofErr w:type="gramStart"/>
            <w:r>
              <w:t>enforcement</w:t>
            </w:r>
            <w:proofErr w:type="gramEnd"/>
          </w:p>
          <w:p w:rsidR="00EE1F3D" w:rsidRDefault="00CD395A" w14:paraId="0115D237" w14:textId="77777777">
            <w:pPr>
              <w:ind w:left="0" w:hanging="2"/>
              <w:rPr>
                <w:sz w:val="20"/>
                <w:szCs w:val="20"/>
              </w:rPr>
            </w:pPr>
            <w:r>
              <w:rPr>
                <w:b/>
              </w:rPr>
              <w:t xml:space="preserve">Indicator 1.1.1: </w:t>
            </w:r>
            <w:r>
              <w:t>National set up for establishment of data analysis commission</w:t>
            </w:r>
          </w:p>
        </w:tc>
        <w:tc>
          <w:tcPr>
            <w:tcW w:w="3093" w:type="dxa"/>
            <w:tcBorders>
              <w:top w:val="single" w:color="000000" w:sz="4" w:space="0"/>
              <w:left w:val="single" w:color="000000" w:sz="4" w:space="0"/>
              <w:bottom w:val="single" w:color="000000" w:sz="4" w:space="0"/>
              <w:right w:val="single" w:color="000000" w:sz="4" w:space="0"/>
            </w:tcBorders>
          </w:tcPr>
          <w:p w:rsidR="00EE1F3D" w:rsidRDefault="00CD395A" w14:paraId="3D2E45A6" w14:textId="77777777">
            <w:pPr>
              <w:ind w:left="0" w:hanging="2"/>
              <w:jc w:val="both"/>
            </w:pPr>
            <w:r>
              <w:rPr>
                <w:b/>
              </w:rPr>
              <w:t>Target Achieved: YES</w:t>
            </w:r>
          </w:p>
          <w:p w:rsidR="00EE1F3D" w:rsidRDefault="00CD395A" w14:paraId="3332B797" w14:textId="77777777">
            <w:pPr>
              <w:ind w:left="0" w:hanging="2"/>
              <w:jc w:val="both"/>
              <w:rPr>
                <w:sz w:val="20"/>
                <w:szCs w:val="20"/>
              </w:rPr>
            </w:pPr>
            <w:r>
              <w:t>Data analysis commission set up in 2020.</w:t>
            </w:r>
          </w:p>
        </w:tc>
        <w:tc>
          <w:tcPr>
            <w:tcW w:w="2436" w:type="dxa"/>
            <w:tcBorders>
              <w:top w:val="single" w:color="000000" w:sz="4" w:space="0"/>
              <w:left w:val="single" w:color="000000" w:sz="4" w:space="0"/>
              <w:bottom w:val="single" w:color="000000" w:sz="4" w:space="0"/>
              <w:right w:val="single" w:color="000000" w:sz="4" w:space="0"/>
            </w:tcBorders>
          </w:tcPr>
          <w:p w:rsidR="00EE1F3D" w:rsidRDefault="00EE1F3D" w14:paraId="3BB9E955" w14:textId="77777777">
            <w:pPr>
              <w:ind w:left="0" w:hanging="2"/>
              <w:rPr>
                <w:sz w:val="20"/>
                <w:szCs w:val="20"/>
              </w:rPr>
            </w:pPr>
          </w:p>
        </w:tc>
        <w:tc>
          <w:tcPr>
            <w:tcW w:w="3526" w:type="dxa"/>
            <w:tcBorders>
              <w:top w:val="single" w:color="000000" w:sz="4" w:space="0"/>
              <w:left w:val="single" w:color="000000" w:sz="4" w:space="0"/>
              <w:bottom w:val="single" w:color="000000" w:sz="4" w:space="0"/>
              <w:right w:val="single" w:color="000000" w:sz="4" w:space="0"/>
            </w:tcBorders>
          </w:tcPr>
          <w:p w:rsidR="00EE1F3D" w:rsidRDefault="00CD395A" w14:paraId="663934AC" w14:textId="77777777">
            <w:pPr>
              <w:ind w:left="0" w:hanging="2"/>
              <w:jc w:val="both"/>
              <w:rPr>
                <w:sz w:val="20"/>
                <w:szCs w:val="20"/>
              </w:rPr>
            </w:pPr>
            <w:r>
              <w:t>State Traffic Council (CETRAN/PA) Resolution No. 001/2020</w:t>
            </w: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3BA69FAC" w14:textId="134C7194">
            <w:pPr>
              <w:ind w:left="1" w:hanging="3"/>
              <w:jc w:val="center"/>
              <w:rPr>
                <w:sz w:val="26"/>
                <w:szCs w:val="26"/>
              </w:rPr>
            </w:pPr>
          </w:p>
        </w:tc>
      </w:tr>
      <w:tr w:rsidR="00EE1F3D" w14:paraId="11837C8C" w14:textId="77777777">
        <w:trPr>
          <w:trHeight w:val="230"/>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2E95B323" w14:textId="77777777">
            <w:pPr>
              <w:ind w:left="0" w:hanging="2"/>
            </w:pPr>
            <w:r>
              <w:rPr>
                <w:b/>
              </w:rPr>
              <w:t xml:space="preserve">Output 1.2: </w:t>
            </w:r>
            <w:r>
              <w:t>Implementation of training session activities</w:t>
            </w:r>
          </w:p>
          <w:p w:rsidR="00EE1F3D" w:rsidRDefault="00EE1F3D" w14:paraId="4006033C" w14:textId="77777777">
            <w:pPr>
              <w:ind w:left="0" w:hanging="2"/>
              <w:rPr>
                <w:sz w:val="20"/>
                <w:szCs w:val="20"/>
              </w:rPr>
            </w:pPr>
          </w:p>
          <w:p w:rsidR="00EE1F3D" w:rsidRDefault="00CD395A" w14:paraId="41B6E425" w14:textId="77777777">
            <w:pPr>
              <w:ind w:left="0" w:hanging="2"/>
              <w:rPr>
                <w:rFonts w:ascii="Arial" w:hAnsi="Arial" w:eastAsia="Arial" w:cs="Arial"/>
                <w:highlight w:val="yellow"/>
              </w:rPr>
            </w:pPr>
            <w:r>
              <w:rPr>
                <w:b/>
              </w:rPr>
              <w:t xml:space="preserve">Indicator 1.2.1: </w:t>
            </w:r>
            <w:r>
              <w:t>Awareness and educational workshops - Training of trainers</w:t>
            </w:r>
          </w:p>
          <w:p w:rsidR="00EE1F3D" w:rsidRDefault="00CD395A" w14:paraId="205B46FF" w14:textId="77777777">
            <w:pPr>
              <w:ind w:left="0" w:hanging="2"/>
            </w:pPr>
            <w:r>
              <w:rPr>
                <w:b/>
              </w:rPr>
              <w:t>Baseline:</w:t>
            </w:r>
            <w:r>
              <w:t xml:space="preserve">             60%</w:t>
            </w:r>
          </w:p>
          <w:p w:rsidR="00EE1F3D" w:rsidRDefault="00CD395A" w14:paraId="68BF5929" w14:textId="77777777">
            <w:pPr>
              <w:ind w:left="0" w:hanging="2"/>
              <w:rPr>
                <w:sz w:val="20"/>
                <w:szCs w:val="20"/>
              </w:rPr>
            </w:pPr>
            <w:r>
              <w:rPr>
                <w:b/>
              </w:rPr>
              <w:t xml:space="preserve">Planned Target: </w:t>
            </w:r>
            <w:r>
              <w:t>90%</w:t>
            </w:r>
          </w:p>
        </w:tc>
        <w:tc>
          <w:tcPr>
            <w:tcW w:w="3093" w:type="dxa"/>
            <w:tcBorders>
              <w:top w:val="single" w:color="000000" w:sz="4" w:space="0"/>
              <w:left w:val="single" w:color="000000" w:sz="4" w:space="0"/>
              <w:bottom w:val="single" w:color="000000" w:sz="4" w:space="0"/>
              <w:right w:val="single" w:color="000000" w:sz="4" w:space="0"/>
            </w:tcBorders>
          </w:tcPr>
          <w:p w:rsidR="00EE1F3D" w:rsidRDefault="00CD395A" w14:paraId="0FCC6066" w14:textId="77777777">
            <w:pPr>
              <w:ind w:left="0" w:hanging="2"/>
              <w:jc w:val="both"/>
              <w:rPr>
                <w:sz w:val="20"/>
                <w:szCs w:val="20"/>
              </w:rPr>
            </w:pPr>
            <w:r>
              <w:t xml:space="preserve">No workshop held in the period from 1 January 2022 to 31 December 2022. </w:t>
            </w:r>
          </w:p>
        </w:tc>
        <w:tc>
          <w:tcPr>
            <w:tcW w:w="2436" w:type="dxa"/>
            <w:tcBorders>
              <w:top w:val="single" w:color="000000" w:sz="4" w:space="0"/>
              <w:left w:val="single" w:color="000000" w:sz="4" w:space="0"/>
              <w:bottom w:val="single" w:color="000000" w:sz="4" w:space="0"/>
              <w:right w:val="single" w:color="000000" w:sz="4" w:space="0"/>
            </w:tcBorders>
          </w:tcPr>
          <w:p w:rsidR="00EE1F3D" w:rsidRDefault="00CD395A" w14:paraId="2E9AEF1D" w14:textId="77777777">
            <w:pPr>
              <w:ind w:left="0" w:hanging="2"/>
              <w:jc w:val="both"/>
              <w:rPr>
                <w:sz w:val="20"/>
                <w:szCs w:val="20"/>
              </w:rPr>
            </w:pPr>
            <w:r>
              <w:t>2 workshops were scheduled and held in 2020 (41 attendees; Target: achieved: 100%)</w:t>
            </w:r>
          </w:p>
        </w:tc>
        <w:tc>
          <w:tcPr>
            <w:tcW w:w="3526" w:type="dxa"/>
            <w:tcBorders>
              <w:top w:val="single" w:color="000000" w:sz="4" w:space="0"/>
              <w:left w:val="single" w:color="000000" w:sz="4" w:space="0"/>
              <w:bottom w:val="single" w:color="000000" w:sz="4" w:space="0"/>
              <w:right w:val="single" w:color="000000" w:sz="4" w:space="0"/>
            </w:tcBorders>
          </w:tcPr>
          <w:p w:rsidR="00EE1F3D" w:rsidRDefault="00CD395A" w14:paraId="08D3FF02" w14:textId="77777777">
            <w:pPr>
              <w:ind w:left="0" w:hanging="2"/>
              <w:jc w:val="both"/>
              <w:rPr>
                <w:sz w:val="20"/>
                <w:szCs w:val="20"/>
              </w:rPr>
            </w:pPr>
            <w:r>
              <w:t>Monthly report</w:t>
            </w: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47EAB08A" w14:textId="76ADE8B2">
            <w:pPr>
              <w:ind w:left="0" w:hanging="2"/>
              <w:jc w:val="center"/>
              <w:rPr>
                <w:sz w:val="20"/>
                <w:szCs w:val="20"/>
              </w:rPr>
            </w:pPr>
          </w:p>
        </w:tc>
      </w:tr>
      <w:tr w:rsidR="00EE1F3D" w14:paraId="16DE20E5" w14:textId="77777777">
        <w:trPr>
          <w:trHeight w:val="230"/>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7C4DB53D" w14:textId="77777777">
            <w:pPr>
              <w:ind w:left="0" w:hanging="2"/>
            </w:pPr>
            <w:r>
              <w:rPr>
                <w:b/>
              </w:rPr>
              <w:t xml:space="preserve">Output 1.3: </w:t>
            </w:r>
            <w:r>
              <w:t>Implementation of training session activities</w:t>
            </w:r>
          </w:p>
          <w:p w:rsidR="00EE1F3D" w:rsidRDefault="00EE1F3D" w14:paraId="4C2ECFB5" w14:textId="77777777">
            <w:pPr>
              <w:ind w:left="0" w:hanging="2"/>
            </w:pPr>
          </w:p>
          <w:p w:rsidR="00EE1F3D" w:rsidRDefault="00CD395A" w14:paraId="3AE337FC" w14:textId="77777777">
            <w:pPr>
              <w:ind w:left="0" w:hanging="2"/>
              <w:rPr>
                <w:rFonts w:ascii="Arial" w:hAnsi="Arial" w:eastAsia="Arial" w:cs="Arial"/>
                <w:highlight w:val="yellow"/>
              </w:rPr>
            </w:pPr>
            <w:r>
              <w:rPr>
                <w:b/>
              </w:rPr>
              <w:t xml:space="preserve">Indicator 1.3.1: </w:t>
            </w:r>
            <w:r>
              <w:t xml:space="preserve">Number of integrated traffic enforcement checks carried out per month.  </w:t>
            </w:r>
          </w:p>
          <w:p w:rsidR="00EE1F3D" w:rsidRDefault="00EE1F3D" w14:paraId="39E7813C" w14:textId="77777777">
            <w:pPr>
              <w:ind w:left="0" w:hanging="2"/>
            </w:pPr>
          </w:p>
          <w:p w:rsidR="00EE1F3D" w:rsidRDefault="00CD395A" w14:paraId="0155A79A" w14:textId="77777777">
            <w:pPr>
              <w:ind w:left="0" w:hanging="2"/>
            </w:pPr>
            <w:r>
              <w:rPr>
                <w:b/>
              </w:rPr>
              <w:t>Baseline:</w:t>
            </w:r>
            <w:r>
              <w:t xml:space="preserve">              360</w:t>
            </w:r>
          </w:p>
          <w:p w:rsidR="00EE1F3D" w:rsidRDefault="00CD395A" w14:paraId="4E0B7964" w14:textId="77777777">
            <w:pPr>
              <w:ind w:left="0" w:hanging="2"/>
              <w:rPr>
                <w:sz w:val="20"/>
                <w:szCs w:val="20"/>
              </w:rPr>
            </w:pPr>
            <w:r>
              <w:rPr>
                <w:b/>
              </w:rPr>
              <w:t xml:space="preserve">Planned Target:  </w:t>
            </w:r>
            <w:r>
              <w:t>432</w:t>
            </w:r>
          </w:p>
        </w:tc>
        <w:tc>
          <w:tcPr>
            <w:tcW w:w="3093" w:type="dxa"/>
            <w:tcBorders>
              <w:top w:val="single" w:color="000000" w:sz="4" w:space="0"/>
              <w:left w:val="single" w:color="000000" w:sz="4" w:space="0"/>
              <w:bottom w:val="single" w:color="000000" w:sz="4" w:space="0"/>
              <w:right w:val="single" w:color="000000" w:sz="4" w:space="0"/>
            </w:tcBorders>
          </w:tcPr>
          <w:p w:rsidR="00EE1F3D" w:rsidRDefault="00CD395A" w14:paraId="293CBEE2" w14:textId="77777777">
            <w:pPr>
              <w:ind w:left="0" w:hanging="2"/>
              <w:rPr>
                <w:sz w:val="20"/>
                <w:szCs w:val="20"/>
              </w:rPr>
            </w:pPr>
            <w:r>
              <w:rPr>
                <w:sz w:val="20"/>
                <w:szCs w:val="20"/>
              </w:rPr>
              <w:t xml:space="preserve"> </w:t>
            </w:r>
          </w:p>
          <w:p w:rsidR="00EE1F3D" w:rsidRDefault="00EE1F3D" w14:paraId="1A73A2F8" w14:textId="77777777">
            <w:pPr>
              <w:ind w:left="0" w:hanging="2"/>
              <w:rPr>
                <w:sz w:val="20"/>
                <w:szCs w:val="20"/>
              </w:rPr>
            </w:pPr>
          </w:p>
          <w:p w:rsidR="00EE1F3D" w:rsidRDefault="00EE1F3D" w14:paraId="613FC6C7" w14:textId="77777777">
            <w:pPr>
              <w:ind w:left="0" w:hanging="2"/>
              <w:rPr>
                <w:sz w:val="20"/>
                <w:szCs w:val="20"/>
              </w:rPr>
            </w:pPr>
          </w:p>
          <w:p w:rsidR="00EE1F3D" w:rsidRDefault="00EE1F3D" w14:paraId="66B9B375" w14:textId="77777777">
            <w:pPr>
              <w:ind w:left="0" w:hanging="2"/>
              <w:rPr>
                <w:sz w:val="20"/>
                <w:szCs w:val="20"/>
              </w:rPr>
            </w:pPr>
          </w:p>
          <w:p w:rsidR="00EE1F3D" w:rsidRDefault="00CD395A" w14:paraId="7D26704F" w14:textId="77777777">
            <w:pPr>
              <w:ind w:left="0" w:hanging="2"/>
            </w:pPr>
            <w:r>
              <w:rPr>
                <w:b/>
              </w:rPr>
              <w:t>Baseline:</w:t>
            </w:r>
            <w:r>
              <w:t xml:space="preserve">              360</w:t>
            </w:r>
          </w:p>
          <w:p w:rsidR="00EE1F3D" w:rsidRDefault="00CD395A" w14:paraId="46AF7A9D" w14:textId="77777777">
            <w:pPr>
              <w:ind w:left="0" w:hanging="2"/>
              <w:jc w:val="both"/>
            </w:pPr>
            <w:r>
              <w:rPr>
                <w:b/>
              </w:rPr>
              <w:t xml:space="preserve">Planned Target:  </w:t>
            </w:r>
            <w:r>
              <w:t>432</w:t>
            </w:r>
          </w:p>
          <w:p w:rsidR="00EE1F3D" w:rsidRDefault="00CD395A" w14:paraId="54FFB2E0" w14:textId="77777777">
            <w:pPr>
              <w:ind w:left="0" w:hanging="2"/>
              <w:jc w:val="both"/>
            </w:pPr>
            <w:r>
              <w:rPr>
                <w:b/>
              </w:rPr>
              <w:t xml:space="preserve">Target Achieved: </w:t>
            </w:r>
            <w:r>
              <w:t>1.312</w:t>
            </w:r>
          </w:p>
          <w:p w:rsidR="00EE1F3D" w:rsidRDefault="00EE1F3D" w14:paraId="707E0D0B" w14:textId="77777777">
            <w:pPr>
              <w:ind w:left="0" w:hanging="2"/>
              <w:jc w:val="both"/>
              <w:rPr>
                <w:rFonts w:ascii="Arial" w:hAnsi="Arial" w:eastAsia="Arial" w:cs="Arial"/>
                <w:sz w:val="20"/>
                <w:szCs w:val="20"/>
              </w:rPr>
            </w:pPr>
          </w:p>
          <w:p w:rsidR="00EE1F3D" w:rsidRDefault="00CD395A" w14:paraId="2EC75EC0" w14:textId="77777777">
            <w:pPr>
              <w:ind w:left="0" w:hanging="2"/>
              <w:jc w:val="both"/>
              <w:rPr>
                <w:sz w:val="20"/>
                <w:szCs w:val="20"/>
              </w:rPr>
            </w:pPr>
            <w:r>
              <w:t>7 training sessions carried out in the period from 1 January 2022 to 31 December 2022 1.312 integrated traffic enforcement checks carried out.</w:t>
            </w:r>
          </w:p>
        </w:tc>
        <w:tc>
          <w:tcPr>
            <w:tcW w:w="2436" w:type="dxa"/>
            <w:tcBorders>
              <w:top w:val="single" w:color="000000" w:sz="4" w:space="0"/>
              <w:left w:val="single" w:color="000000" w:sz="4" w:space="0"/>
              <w:bottom w:val="single" w:color="000000" w:sz="4" w:space="0"/>
              <w:right w:val="single" w:color="000000" w:sz="4" w:space="0"/>
            </w:tcBorders>
          </w:tcPr>
          <w:p w:rsidR="00EE1F3D" w:rsidRDefault="00CD395A" w14:paraId="318ABA0D" w14:textId="77777777">
            <w:pPr>
              <w:ind w:left="0" w:hanging="2"/>
              <w:rPr>
                <w:sz w:val="20"/>
                <w:szCs w:val="20"/>
              </w:rPr>
            </w:pPr>
            <w:r>
              <w:rPr>
                <w:sz w:val="20"/>
                <w:szCs w:val="20"/>
              </w:rPr>
              <w:t xml:space="preserve"> </w:t>
            </w:r>
          </w:p>
        </w:tc>
        <w:tc>
          <w:tcPr>
            <w:tcW w:w="3526" w:type="dxa"/>
            <w:tcBorders>
              <w:top w:val="single" w:color="000000" w:sz="4" w:space="0"/>
              <w:left w:val="single" w:color="000000" w:sz="4" w:space="0"/>
              <w:bottom w:val="single" w:color="000000" w:sz="4" w:space="0"/>
              <w:right w:val="single" w:color="000000" w:sz="4" w:space="0"/>
            </w:tcBorders>
          </w:tcPr>
          <w:p w:rsidR="00EE1F3D" w:rsidRDefault="00EE1F3D" w14:paraId="32105772" w14:textId="77777777">
            <w:pPr>
              <w:ind w:left="0" w:hanging="2"/>
              <w:rPr>
                <w:sz w:val="20"/>
                <w:szCs w:val="20"/>
              </w:rPr>
            </w:pPr>
          </w:p>
          <w:p w:rsidR="00EE1F3D" w:rsidRDefault="00EE1F3D" w14:paraId="37F77845" w14:textId="77777777">
            <w:pPr>
              <w:ind w:left="0" w:hanging="2"/>
              <w:rPr>
                <w:sz w:val="20"/>
                <w:szCs w:val="20"/>
              </w:rPr>
            </w:pPr>
          </w:p>
          <w:p w:rsidR="00EE1F3D" w:rsidRDefault="00EE1F3D" w14:paraId="2BCDD053" w14:textId="77777777">
            <w:pPr>
              <w:ind w:left="0" w:hanging="2"/>
              <w:rPr>
                <w:sz w:val="20"/>
                <w:szCs w:val="20"/>
              </w:rPr>
            </w:pPr>
          </w:p>
          <w:p w:rsidR="00EE1F3D" w:rsidRDefault="00EE1F3D" w14:paraId="11BDD127" w14:textId="77777777">
            <w:pPr>
              <w:ind w:left="0" w:hanging="2"/>
              <w:rPr>
                <w:sz w:val="20"/>
                <w:szCs w:val="20"/>
              </w:rPr>
            </w:pPr>
          </w:p>
          <w:p w:rsidR="00EE1F3D" w:rsidRDefault="00EE1F3D" w14:paraId="3A0D8635" w14:textId="77777777">
            <w:pPr>
              <w:ind w:left="0" w:hanging="2"/>
              <w:rPr>
                <w:sz w:val="20"/>
                <w:szCs w:val="20"/>
              </w:rPr>
            </w:pPr>
          </w:p>
          <w:p w:rsidR="00EE1F3D" w:rsidRDefault="00CD395A" w14:paraId="33E26C35" w14:textId="77777777">
            <w:pPr>
              <w:ind w:left="0" w:hanging="2"/>
            </w:pPr>
            <w:r>
              <w:t>Monthly report</w:t>
            </w:r>
          </w:p>
          <w:p w:rsidR="00EE1F3D" w:rsidRDefault="00EE1F3D" w14:paraId="105DF5A3" w14:textId="77777777">
            <w:pPr>
              <w:ind w:left="0" w:hanging="2"/>
            </w:pPr>
          </w:p>
          <w:p w:rsidR="00EE1F3D" w:rsidRDefault="00EE1F3D" w14:paraId="7FA53385" w14:textId="77777777">
            <w:pPr>
              <w:ind w:left="0" w:hanging="2"/>
            </w:pPr>
          </w:p>
          <w:p w:rsidR="00EE1F3D" w:rsidRDefault="00EE1F3D" w14:paraId="7FB67631" w14:textId="77777777">
            <w:pPr>
              <w:ind w:left="0" w:hanging="2"/>
            </w:pPr>
          </w:p>
          <w:p w:rsidR="00EE1F3D" w:rsidRDefault="00CD395A" w14:paraId="15E11FD4" w14:textId="77777777">
            <w:pPr>
              <w:ind w:left="0" w:hanging="2"/>
              <w:rPr>
                <w:sz w:val="20"/>
                <w:szCs w:val="20"/>
              </w:rPr>
            </w:pPr>
            <w:r>
              <w:t>Multi-Annual Planning 2020-2023 – Annual Report 2022</w:t>
            </w: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788EBC63" w14:textId="08C4DBC5">
            <w:pPr>
              <w:ind w:left="0" w:hanging="2"/>
              <w:jc w:val="center"/>
              <w:rPr>
                <w:sz w:val="20"/>
                <w:szCs w:val="20"/>
              </w:rPr>
            </w:pPr>
          </w:p>
        </w:tc>
      </w:tr>
      <w:tr w:rsidR="00EE1F3D" w14:paraId="6F910483" w14:textId="77777777">
        <w:trPr>
          <w:trHeight w:val="230"/>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62A0BFA4" w14:textId="77777777">
            <w:pPr>
              <w:ind w:left="0" w:hanging="2"/>
            </w:pPr>
            <w:r>
              <w:rPr>
                <w:b/>
              </w:rPr>
              <w:t>Outcome 2</w:t>
            </w:r>
            <w:r>
              <w:rPr>
                <w:b/>
                <w:vertAlign w:val="superscript"/>
              </w:rPr>
              <w:footnoteReference w:id="10"/>
            </w:r>
            <w:r>
              <w:rPr>
                <w:b/>
              </w:rPr>
              <w:t xml:space="preserve">: </w:t>
            </w:r>
            <w:proofErr w:type="gramStart"/>
            <w:r>
              <w:t>Decreasing road</w:t>
            </w:r>
            <w:proofErr w:type="gramEnd"/>
            <w:r>
              <w:t xml:space="preserve"> traffic deaths and injuries through the establishment of state protocol on road traffic </w:t>
            </w:r>
          </w:p>
          <w:p w:rsidR="00EE1F3D" w:rsidRDefault="00EE1F3D" w14:paraId="4BE4D73C" w14:textId="77777777">
            <w:pPr>
              <w:ind w:left="0" w:hanging="2"/>
            </w:pPr>
          </w:p>
          <w:p w:rsidR="00EE1F3D" w:rsidRDefault="00CD395A" w14:paraId="2521FEC7" w14:textId="77777777">
            <w:pPr>
              <w:ind w:left="0" w:hanging="2"/>
            </w:pPr>
            <w:r>
              <w:rPr>
                <w:b/>
              </w:rPr>
              <w:t>Indicator 1:</w:t>
            </w:r>
            <w:r>
              <w:t xml:space="preserve"> Road traffic death rate per 100,000 population</w:t>
            </w:r>
          </w:p>
          <w:p w:rsidR="00EE1F3D" w:rsidRDefault="00CD395A" w14:paraId="2437D3F0" w14:textId="77777777">
            <w:pPr>
              <w:ind w:left="0" w:hanging="2"/>
            </w:pPr>
            <w:r>
              <w:rPr>
                <w:b/>
              </w:rPr>
              <w:t xml:space="preserve">Baseline: </w:t>
            </w:r>
            <w:r>
              <w:t>17,03 (projected for 2019)</w:t>
            </w:r>
            <w:r>
              <w:rPr>
                <w:b/>
              </w:rPr>
              <w:t xml:space="preserve">    </w:t>
            </w:r>
          </w:p>
          <w:p w:rsidR="00EE1F3D" w:rsidRDefault="00CD395A" w14:paraId="0CCA6825" w14:textId="77777777">
            <w:pPr>
              <w:ind w:left="0" w:hanging="2"/>
            </w:pPr>
            <w:r>
              <w:rPr>
                <w:b/>
              </w:rPr>
              <w:t xml:space="preserve">Target: </w:t>
            </w:r>
            <w:r>
              <w:t>16,95 (projected for 2021)</w:t>
            </w:r>
          </w:p>
          <w:p w:rsidR="00EE1F3D" w:rsidRDefault="00EE1F3D" w14:paraId="4C0A11A2" w14:textId="77777777">
            <w:pPr>
              <w:ind w:left="0" w:hanging="2"/>
            </w:pPr>
          </w:p>
          <w:p w:rsidR="00EE1F3D" w:rsidRDefault="00EE1F3D" w14:paraId="3953448D" w14:textId="77777777">
            <w:pPr>
              <w:ind w:left="0" w:hanging="2"/>
            </w:pPr>
          </w:p>
          <w:p w:rsidR="00EE1F3D" w:rsidRDefault="00CD395A" w14:paraId="4A79A0C0" w14:textId="77777777">
            <w:pPr>
              <w:ind w:left="0" w:hanging="2"/>
            </w:pPr>
            <w:r>
              <w:rPr>
                <w:b/>
              </w:rPr>
              <w:t>Indicator 2:</w:t>
            </w:r>
            <w:r>
              <w:t xml:space="preserve"> Road traffic death rate per 10,000 vehicles.</w:t>
            </w:r>
          </w:p>
          <w:p w:rsidR="00EE1F3D" w:rsidRDefault="00CD395A" w14:paraId="3718C330" w14:textId="77777777">
            <w:pPr>
              <w:ind w:left="0" w:hanging="2"/>
            </w:pPr>
            <w:r>
              <w:rPr>
                <w:b/>
              </w:rPr>
              <w:t xml:space="preserve">Baseline: </w:t>
            </w:r>
            <w:r>
              <w:t>6,98 (projected for 2019)</w:t>
            </w:r>
          </w:p>
          <w:p w:rsidR="00EE1F3D" w:rsidRDefault="00CD395A" w14:paraId="4C04CF52" w14:textId="77777777">
            <w:pPr>
              <w:ind w:left="0" w:hanging="2"/>
            </w:pPr>
            <w:r>
              <w:rPr>
                <w:b/>
              </w:rPr>
              <w:t xml:space="preserve">Target: </w:t>
            </w:r>
            <w:r>
              <w:t>6,92 (projected for 2021)</w:t>
            </w:r>
          </w:p>
          <w:p w:rsidR="00EE1F3D" w:rsidRDefault="00EE1F3D" w14:paraId="6F92502F" w14:textId="77777777">
            <w:pPr>
              <w:ind w:left="0" w:hanging="2"/>
            </w:pPr>
          </w:p>
          <w:p w:rsidR="00EE1F3D" w:rsidRDefault="00EE1F3D" w14:paraId="5B1AFB48" w14:textId="77777777">
            <w:pPr>
              <w:ind w:left="0" w:hanging="2"/>
            </w:pPr>
          </w:p>
          <w:p w:rsidR="00EE1F3D" w:rsidRDefault="00CD395A" w14:paraId="3526DBB0" w14:textId="77777777">
            <w:pPr>
              <w:ind w:left="0" w:hanging="2"/>
            </w:pPr>
            <w:r>
              <w:rPr>
                <w:b/>
              </w:rPr>
              <w:t>Indicator 3:</w:t>
            </w:r>
            <w:r>
              <w:t xml:space="preserve"> Number of hospitals admissions due to road traffic accidents</w:t>
            </w:r>
            <w:r>
              <w:br/>
            </w:r>
          </w:p>
          <w:p w:rsidR="00EE1F3D" w:rsidRDefault="00EE1F3D" w14:paraId="2EC6C34F" w14:textId="77777777">
            <w:pPr>
              <w:ind w:left="0" w:hanging="2"/>
            </w:pPr>
          </w:p>
          <w:p w:rsidR="00EE1F3D" w:rsidRDefault="00CD395A" w14:paraId="1A3F7569" w14:textId="77777777">
            <w:pPr>
              <w:ind w:left="0" w:hanging="2"/>
            </w:pPr>
            <w:r>
              <w:rPr>
                <w:b/>
              </w:rPr>
              <w:t>Baseline</w:t>
            </w:r>
            <w:r>
              <w:t xml:space="preserve">: 6,823 (2019)               </w:t>
            </w:r>
          </w:p>
          <w:p w:rsidR="00EE1F3D" w:rsidRDefault="00CD395A" w14:paraId="0F87EA1B" w14:textId="77777777">
            <w:pPr>
              <w:ind w:left="0" w:hanging="2"/>
            </w:pPr>
            <w:r>
              <w:rPr>
                <w:b/>
              </w:rPr>
              <w:t>Target</w:t>
            </w:r>
            <w:r>
              <w:t>: 6.797 (projected for 2021)</w:t>
            </w:r>
          </w:p>
          <w:p w:rsidR="00EE1F3D" w:rsidRDefault="00EE1F3D" w14:paraId="6C2CC0AF" w14:textId="77777777">
            <w:pPr>
              <w:pBdr>
                <w:top w:val="nil"/>
                <w:left w:val="nil"/>
                <w:bottom w:val="nil"/>
                <w:right w:val="nil"/>
                <w:between w:val="nil"/>
              </w:pBdr>
              <w:spacing w:line="240" w:lineRule="auto"/>
              <w:ind w:left="0" w:hanging="2"/>
              <w:rPr>
                <w:sz w:val="20"/>
                <w:szCs w:val="20"/>
              </w:rPr>
            </w:pPr>
          </w:p>
        </w:tc>
        <w:tc>
          <w:tcPr>
            <w:tcW w:w="3093" w:type="dxa"/>
            <w:tcBorders>
              <w:top w:val="single" w:color="000000" w:sz="4" w:space="0"/>
              <w:left w:val="single" w:color="000000" w:sz="4" w:space="0"/>
              <w:bottom w:val="single" w:color="000000" w:sz="4" w:space="0"/>
              <w:right w:val="single" w:color="000000" w:sz="4" w:space="0"/>
            </w:tcBorders>
          </w:tcPr>
          <w:p w:rsidR="00EE1F3D" w:rsidRDefault="00EE1F3D" w14:paraId="0BE8E03B" w14:textId="77777777">
            <w:pPr>
              <w:ind w:left="0" w:hanging="2"/>
              <w:rPr>
                <w:sz w:val="20"/>
                <w:szCs w:val="20"/>
              </w:rPr>
            </w:pPr>
          </w:p>
          <w:p w:rsidR="00EE1F3D" w:rsidRDefault="00EE1F3D" w14:paraId="7FEEE536" w14:textId="77777777">
            <w:pPr>
              <w:ind w:left="0" w:hanging="2"/>
              <w:rPr>
                <w:sz w:val="20"/>
                <w:szCs w:val="20"/>
              </w:rPr>
            </w:pPr>
          </w:p>
          <w:p w:rsidR="00EE1F3D" w:rsidRDefault="00EE1F3D" w14:paraId="0ADC4826" w14:textId="77777777">
            <w:pPr>
              <w:ind w:left="0" w:hanging="2"/>
              <w:rPr>
                <w:sz w:val="20"/>
                <w:szCs w:val="20"/>
              </w:rPr>
            </w:pPr>
          </w:p>
          <w:p w:rsidR="00EE1F3D" w:rsidRDefault="00EE1F3D" w14:paraId="3FC89346" w14:textId="77777777">
            <w:pPr>
              <w:ind w:left="0" w:hanging="2"/>
              <w:rPr>
                <w:sz w:val="20"/>
                <w:szCs w:val="20"/>
              </w:rPr>
            </w:pPr>
          </w:p>
          <w:p w:rsidR="00EE1F3D" w:rsidRDefault="00EE1F3D" w14:paraId="0CC6CA7C" w14:textId="77777777">
            <w:pPr>
              <w:ind w:left="0" w:hanging="2"/>
              <w:rPr>
                <w:sz w:val="20"/>
                <w:szCs w:val="20"/>
              </w:rPr>
            </w:pPr>
          </w:p>
          <w:p w:rsidR="00EE1F3D" w:rsidRDefault="00EE1F3D" w14:paraId="4152B9A9" w14:textId="77777777">
            <w:pPr>
              <w:ind w:left="0" w:hanging="2"/>
              <w:rPr>
                <w:sz w:val="20"/>
                <w:szCs w:val="20"/>
              </w:rPr>
            </w:pPr>
          </w:p>
          <w:p w:rsidR="00EE1F3D" w:rsidRDefault="00CD395A" w14:paraId="1DA94E3B" w14:textId="77777777">
            <w:pPr>
              <w:ind w:left="0" w:hanging="2"/>
            </w:pPr>
            <w:r>
              <w:rPr>
                <w:b/>
              </w:rPr>
              <w:t xml:space="preserve">Baseline: </w:t>
            </w:r>
            <w:r>
              <w:t>17,03 (projected for 2019)</w:t>
            </w:r>
            <w:r>
              <w:rPr>
                <w:b/>
              </w:rPr>
              <w:t xml:space="preserve">    </w:t>
            </w:r>
          </w:p>
          <w:p w:rsidR="00EE1F3D" w:rsidRDefault="00CD395A" w14:paraId="032AEC01" w14:textId="77777777">
            <w:pPr>
              <w:ind w:left="0" w:hanging="2"/>
            </w:pPr>
            <w:r>
              <w:rPr>
                <w:b/>
              </w:rPr>
              <w:t xml:space="preserve">Target: </w:t>
            </w:r>
            <w:r>
              <w:t>16,95 (projected for 2021)</w:t>
            </w:r>
          </w:p>
          <w:p w:rsidR="00EE1F3D" w:rsidRDefault="00CD395A" w14:paraId="20AC892E" w14:textId="77777777">
            <w:pPr>
              <w:ind w:left="0" w:hanging="2"/>
              <w:jc w:val="both"/>
            </w:pPr>
            <w:r>
              <w:rPr>
                <w:b/>
              </w:rPr>
              <w:t xml:space="preserve">Target Achieved: </w:t>
            </w:r>
            <w:r>
              <w:t>2022: 13,57 (preliminary data)</w:t>
            </w:r>
          </w:p>
          <w:p w:rsidR="00EE1F3D" w:rsidRDefault="00EE1F3D" w14:paraId="161760A3" w14:textId="77777777">
            <w:pPr>
              <w:ind w:left="0" w:hanging="2"/>
              <w:jc w:val="both"/>
            </w:pPr>
          </w:p>
          <w:p w:rsidR="00EE1F3D" w:rsidRDefault="00EE1F3D" w14:paraId="19E31D2A" w14:textId="77777777">
            <w:pPr>
              <w:ind w:left="0" w:hanging="2"/>
              <w:jc w:val="both"/>
            </w:pPr>
          </w:p>
          <w:p w:rsidR="00EE1F3D" w:rsidRDefault="00EE1F3D" w14:paraId="38E2A6D4" w14:textId="77777777">
            <w:pPr>
              <w:ind w:left="0" w:hanging="2"/>
              <w:jc w:val="both"/>
            </w:pPr>
          </w:p>
          <w:p w:rsidR="00EE1F3D" w:rsidRDefault="00EE1F3D" w14:paraId="6A26F34C" w14:textId="77777777">
            <w:pPr>
              <w:ind w:left="0" w:hanging="2"/>
              <w:jc w:val="both"/>
            </w:pPr>
          </w:p>
          <w:p w:rsidR="00EE1F3D" w:rsidRDefault="00CD395A" w14:paraId="7350941B" w14:textId="77777777">
            <w:pPr>
              <w:ind w:left="0" w:hanging="2"/>
            </w:pPr>
            <w:r>
              <w:rPr>
                <w:b/>
              </w:rPr>
              <w:t xml:space="preserve">Baseline: </w:t>
            </w:r>
            <w:r>
              <w:t>6,98 (projected for 2019)</w:t>
            </w:r>
          </w:p>
          <w:p w:rsidR="00EE1F3D" w:rsidRDefault="00CD395A" w14:paraId="754EC66B" w14:textId="77777777">
            <w:pPr>
              <w:ind w:left="0" w:hanging="2"/>
            </w:pPr>
            <w:r>
              <w:rPr>
                <w:b/>
              </w:rPr>
              <w:t xml:space="preserve">Target: </w:t>
            </w:r>
            <w:r>
              <w:t>6,92 (projected for 2021)</w:t>
            </w:r>
          </w:p>
          <w:p w:rsidR="00EE1F3D" w:rsidRDefault="00CD395A" w14:paraId="6A1EE563" w14:textId="77777777">
            <w:pPr>
              <w:ind w:left="0" w:hanging="2"/>
              <w:jc w:val="both"/>
            </w:pPr>
            <w:r>
              <w:rPr>
                <w:b/>
              </w:rPr>
              <w:t>Target Achieved:</w:t>
            </w:r>
            <w:r>
              <w:t xml:space="preserve"> 2022: 4,13 (preliminary data)</w:t>
            </w:r>
          </w:p>
          <w:p w:rsidR="00EE1F3D" w:rsidRDefault="00EE1F3D" w14:paraId="3E53042C" w14:textId="77777777">
            <w:pPr>
              <w:ind w:left="0" w:hanging="2"/>
              <w:jc w:val="both"/>
            </w:pPr>
          </w:p>
          <w:p w:rsidR="00EE1F3D" w:rsidRDefault="00EE1F3D" w14:paraId="11D3D378" w14:textId="77777777">
            <w:pPr>
              <w:ind w:left="0" w:hanging="2"/>
              <w:jc w:val="both"/>
            </w:pPr>
          </w:p>
          <w:p w:rsidR="00EE1F3D" w:rsidRDefault="00CD395A" w14:paraId="06646103" w14:textId="77777777">
            <w:pPr>
              <w:ind w:left="0" w:hanging="2"/>
            </w:pPr>
            <w:r>
              <w:rPr>
                <w:b/>
              </w:rPr>
              <w:t>Baseline</w:t>
            </w:r>
            <w:r>
              <w:t xml:space="preserve">: 6,823 (2019)               </w:t>
            </w:r>
          </w:p>
          <w:p w:rsidR="00EE1F3D" w:rsidRDefault="00CD395A" w14:paraId="53EA6F54" w14:textId="77777777">
            <w:pPr>
              <w:ind w:left="0" w:hanging="2"/>
            </w:pPr>
            <w:r>
              <w:rPr>
                <w:b/>
              </w:rPr>
              <w:t>Target</w:t>
            </w:r>
            <w:r>
              <w:t>: 6.797 (projected for 2021)</w:t>
            </w:r>
          </w:p>
          <w:p w:rsidR="00EE1F3D" w:rsidRDefault="00CD395A" w14:paraId="63BDCF0B" w14:textId="77777777">
            <w:pPr>
              <w:ind w:left="0" w:hanging="2"/>
              <w:jc w:val="both"/>
            </w:pPr>
            <w:r>
              <w:rPr>
                <w:b/>
              </w:rPr>
              <w:t>Target Achieved:</w:t>
            </w:r>
            <w:r>
              <w:t xml:space="preserve"> 2022: 8.962</w:t>
            </w:r>
          </w:p>
          <w:p w:rsidR="00EE1F3D" w:rsidRDefault="00EE1F3D" w14:paraId="03BCB78F" w14:textId="77777777">
            <w:pPr>
              <w:ind w:left="0" w:hanging="2"/>
              <w:jc w:val="both"/>
            </w:pPr>
          </w:p>
        </w:tc>
        <w:tc>
          <w:tcPr>
            <w:tcW w:w="2436" w:type="dxa"/>
            <w:tcBorders>
              <w:top w:val="single" w:color="000000" w:sz="4" w:space="0"/>
              <w:left w:val="single" w:color="000000" w:sz="4" w:space="0"/>
              <w:bottom w:val="single" w:color="000000" w:sz="4" w:space="0"/>
              <w:right w:val="single" w:color="000000" w:sz="4" w:space="0"/>
            </w:tcBorders>
          </w:tcPr>
          <w:p w:rsidR="00EE1F3D" w:rsidRDefault="00EE1F3D" w14:paraId="79DAA543" w14:textId="77777777">
            <w:pPr>
              <w:ind w:left="0" w:hanging="2"/>
              <w:rPr>
                <w:sz w:val="20"/>
                <w:szCs w:val="20"/>
              </w:rPr>
            </w:pPr>
          </w:p>
        </w:tc>
        <w:tc>
          <w:tcPr>
            <w:tcW w:w="3526" w:type="dxa"/>
            <w:tcBorders>
              <w:top w:val="single" w:color="000000" w:sz="4" w:space="0"/>
              <w:left w:val="single" w:color="000000" w:sz="4" w:space="0"/>
              <w:bottom w:val="single" w:color="000000" w:sz="4" w:space="0"/>
              <w:right w:val="single" w:color="000000" w:sz="4" w:space="0"/>
            </w:tcBorders>
          </w:tcPr>
          <w:p w:rsidR="00EE1F3D" w:rsidRDefault="00EE1F3D" w14:paraId="54030402" w14:textId="77777777">
            <w:pPr>
              <w:ind w:left="0" w:hanging="2"/>
              <w:rPr>
                <w:sz w:val="20"/>
                <w:szCs w:val="20"/>
              </w:rPr>
            </w:pPr>
          </w:p>
          <w:p w:rsidR="00EE1F3D" w:rsidRDefault="00EE1F3D" w14:paraId="12BDA68F" w14:textId="77777777">
            <w:pPr>
              <w:ind w:left="0" w:hanging="2"/>
              <w:rPr>
                <w:sz w:val="20"/>
                <w:szCs w:val="20"/>
              </w:rPr>
            </w:pPr>
          </w:p>
          <w:p w:rsidR="00EE1F3D" w:rsidRDefault="00EE1F3D" w14:paraId="10AB69A9" w14:textId="77777777">
            <w:pPr>
              <w:ind w:left="0" w:hanging="2"/>
              <w:rPr>
                <w:sz w:val="20"/>
                <w:szCs w:val="20"/>
              </w:rPr>
            </w:pPr>
          </w:p>
          <w:p w:rsidR="00EE1F3D" w:rsidRDefault="00EE1F3D" w14:paraId="1B01243B" w14:textId="77777777">
            <w:pPr>
              <w:ind w:left="0" w:hanging="2"/>
              <w:rPr>
                <w:sz w:val="20"/>
                <w:szCs w:val="20"/>
              </w:rPr>
            </w:pPr>
          </w:p>
          <w:p w:rsidR="00EE1F3D" w:rsidRDefault="00EE1F3D" w14:paraId="15D7A8E1" w14:textId="77777777">
            <w:pPr>
              <w:ind w:left="0" w:hanging="2"/>
              <w:rPr>
                <w:sz w:val="20"/>
                <w:szCs w:val="20"/>
              </w:rPr>
            </w:pPr>
          </w:p>
          <w:p w:rsidR="00EE1F3D" w:rsidRDefault="00EE1F3D" w14:paraId="0D76711F" w14:textId="77777777">
            <w:pPr>
              <w:ind w:left="0" w:hanging="2"/>
              <w:rPr>
                <w:sz w:val="20"/>
                <w:szCs w:val="20"/>
              </w:rPr>
            </w:pPr>
          </w:p>
          <w:p w:rsidR="00EE1F3D" w:rsidRDefault="00CD395A" w14:paraId="13DE5A47" w14:textId="77777777">
            <w:pPr>
              <w:ind w:left="0" w:hanging="2"/>
              <w:jc w:val="both"/>
              <w:rPr>
                <w:sz w:val="20"/>
                <w:szCs w:val="20"/>
              </w:rPr>
            </w:pPr>
            <w:r>
              <w:t xml:space="preserve">Population: </w:t>
            </w:r>
            <w:hyperlink r:id="rId12">
              <w:r>
                <w:rPr>
                  <w:u w:val="single"/>
                </w:rPr>
                <w:t>https://www.ibge.gov.br/estatisticas/sociais/populacao/9109-</w:t>
              </w:r>
              <w:r>
                <w:rPr>
                  <w:u w:val="single"/>
                </w:rPr>
                <w:t>projecao-da-populacao.html</w:t>
              </w:r>
            </w:hyperlink>
            <w:r>
              <w:t xml:space="preserve"> (Access: 24 March 2023)</w:t>
            </w:r>
          </w:p>
          <w:p w:rsidR="00EE1F3D" w:rsidRDefault="00CD395A" w14:paraId="543A091E" w14:textId="77777777">
            <w:pPr>
              <w:ind w:left="0" w:hanging="2"/>
              <w:jc w:val="both"/>
            </w:pPr>
            <w:r>
              <w:t xml:space="preserve">Road traffic deaths 2022: (Source: Ministry of Health) </w:t>
            </w:r>
          </w:p>
          <w:p w:rsidR="00EE1F3D" w:rsidRDefault="00EE1F3D" w14:paraId="517CADFF" w14:textId="77777777">
            <w:pPr>
              <w:ind w:left="0" w:hanging="2"/>
              <w:jc w:val="both"/>
            </w:pPr>
          </w:p>
          <w:p w:rsidR="00EE1F3D" w:rsidRDefault="00EE1F3D" w14:paraId="372BF145" w14:textId="77777777">
            <w:pPr>
              <w:ind w:left="0" w:hanging="2"/>
              <w:jc w:val="both"/>
            </w:pPr>
          </w:p>
          <w:p w:rsidR="00EE1F3D" w:rsidRDefault="00CD395A" w14:paraId="2BD3B18B" w14:textId="77777777">
            <w:pPr>
              <w:ind w:left="0" w:hanging="2"/>
              <w:jc w:val="both"/>
            </w:pPr>
            <w:r>
              <w:t>Vehicles/Source: National Traffic Secretariat (December 2022)</w:t>
            </w:r>
          </w:p>
          <w:p w:rsidR="00EE1F3D" w:rsidRDefault="00CD395A" w14:paraId="734EF44A" w14:textId="77777777">
            <w:pPr>
              <w:ind w:left="0" w:hanging="2"/>
              <w:jc w:val="both"/>
            </w:pPr>
            <w:r>
              <w:t>Road traffic deaths 2022: (Source: Ministry of Health)</w:t>
            </w:r>
          </w:p>
          <w:p w:rsidR="00EE1F3D" w:rsidRDefault="00EE1F3D" w14:paraId="36FEB012" w14:textId="77777777">
            <w:pPr>
              <w:ind w:left="0" w:hanging="2"/>
              <w:jc w:val="both"/>
            </w:pPr>
          </w:p>
          <w:p w:rsidR="00EE1F3D" w:rsidRDefault="00EE1F3D" w14:paraId="63B57FAC" w14:textId="77777777">
            <w:pPr>
              <w:ind w:left="0" w:hanging="2"/>
              <w:jc w:val="both"/>
            </w:pPr>
          </w:p>
          <w:p w:rsidR="00EE1F3D" w:rsidRDefault="00EE1F3D" w14:paraId="44EFE138" w14:textId="77777777">
            <w:pPr>
              <w:ind w:left="0" w:hanging="2"/>
              <w:jc w:val="both"/>
            </w:pPr>
          </w:p>
          <w:p w:rsidR="00EE1F3D" w:rsidRDefault="00EE1F3D" w14:paraId="41A00539" w14:textId="77777777">
            <w:pPr>
              <w:ind w:left="0" w:hanging="2"/>
              <w:jc w:val="both"/>
            </w:pPr>
          </w:p>
          <w:p w:rsidR="00EE1F3D" w:rsidRDefault="00CD395A" w14:paraId="32F53A6B" w14:textId="77777777">
            <w:pPr>
              <w:ind w:left="0" w:hanging="2"/>
              <w:jc w:val="both"/>
            </w:pPr>
            <w:r>
              <w:t>Source: Ministry of Health</w:t>
            </w:r>
          </w:p>
          <w:p w:rsidR="00EE1F3D" w:rsidRDefault="00EE1F3D" w14:paraId="04CEE521" w14:textId="77777777">
            <w:pPr>
              <w:ind w:left="0" w:hanging="2"/>
              <w:jc w:val="both"/>
            </w:pP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1038D6B1" w14:textId="032FC5A6">
            <w:pPr>
              <w:ind w:left="0" w:hanging="2"/>
              <w:jc w:val="center"/>
              <w:rPr>
                <w:sz w:val="20"/>
                <w:szCs w:val="20"/>
              </w:rPr>
            </w:pPr>
          </w:p>
        </w:tc>
      </w:tr>
      <w:tr w:rsidR="00EE1F3D" w14:paraId="41046FCC" w14:textId="77777777">
        <w:trPr>
          <w:trHeight w:val="230"/>
        </w:trPr>
        <w:tc>
          <w:tcPr>
            <w:tcW w:w="3168" w:type="dxa"/>
            <w:tcBorders>
              <w:top w:val="single" w:color="000000" w:sz="4" w:space="0"/>
              <w:left w:val="single" w:color="000000" w:sz="4" w:space="0"/>
              <w:bottom w:val="single" w:color="000000" w:sz="4" w:space="0"/>
              <w:right w:val="single" w:color="000000" w:sz="4" w:space="0"/>
            </w:tcBorders>
          </w:tcPr>
          <w:p w:rsidR="00EE1F3D" w:rsidRDefault="00CD395A" w14:paraId="296708FB" w14:textId="77777777">
            <w:pPr>
              <w:ind w:left="0" w:hanging="2"/>
              <w:rPr>
                <w:color w:val="000000"/>
                <w:sz w:val="20"/>
                <w:szCs w:val="20"/>
              </w:rPr>
            </w:pPr>
            <w:r>
              <w:rPr>
                <w:b/>
              </w:rPr>
              <w:t xml:space="preserve">Output 2.1 </w:t>
            </w:r>
            <w:r>
              <w:t>Implementation of a State protocol on road traffic coherence enforcement based on international best practices and UN recommendations with UNECLAC support.</w:t>
            </w:r>
          </w:p>
        </w:tc>
        <w:tc>
          <w:tcPr>
            <w:tcW w:w="3093" w:type="dxa"/>
            <w:tcBorders>
              <w:top w:val="single" w:color="000000" w:sz="4" w:space="0"/>
              <w:left w:val="single" w:color="000000" w:sz="4" w:space="0"/>
              <w:bottom w:val="single" w:color="000000" w:sz="4" w:space="0"/>
              <w:right w:val="single" w:color="000000" w:sz="4" w:space="0"/>
            </w:tcBorders>
          </w:tcPr>
          <w:p w:rsidR="00EE1F3D" w:rsidRDefault="00CD395A" w14:paraId="70D05488" w14:textId="77777777">
            <w:pPr>
              <w:ind w:left="0" w:hanging="2"/>
              <w:jc w:val="both"/>
              <w:rPr>
                <w:sz w:val="20"/>
                <w:szCs w:val="20"/>
              </w:rPr>
            </w:pPr>
            <w:r>
              <w:t>Final draft completed in December 2022. To be approved by CETRAN/PA in 2023.</w:t>
            </w:r>
          </w:p>
        </w:tc>
        <w:tc>
          <w:tcPr>
            <w:tcW w:w="2436" w:type="dxa"/>
            <w:tcBorders>
              <w:top w:val="single" w:color="000000" w:sz="4" w:space="0"/>
              <w:left w:val="single" w:color="000000" w:sz="4" w:space="0"/>
              <w:bottom w:val="single" w:color="000000" w:sz="4" w:space="0"/>
              <w:right w:val="single" w:color="000000" w:sz="4" w:space="0"/>
            </w:tcBorders>
          </w:tcPr>
          <w:p w:rsidR="00EE1F3D" w:rsidRDefault="00EE1F3D" w14:paraId="0347CCF6" w14:textId="77777777">
            <w:pPr>
              <w:ind w:left="0" w:hanging="2"/>
              <w:rPr>
                <w:sz w:val="20"/>
                <w:szCs w:val="20"/>
              </w:rPr>
            </w:pPr>
          </w:p>
        </w:tc>
        <w:tc>
          <w:tcPr>
            <w:tcW w:w="3526" w:type="dxa"/>
            <w:tcBorders>
              <w:top w:val="single" w:color="000000" w:sz="4" w:space="0"/>
              <w:left w:val="single" w:color="000000" w:sz="4" w:space="0"/>
              <w:bottom w:val="single" w:color="000000" w:sz="4" w:space="0"/>
              <w:right w:val="single" w:color="000000" w:sz="4" w:space="0"/>
            </w:tcBorders>
          </w:tcPr>
          <w:p w:rsidR="00EE1F3D" w:rsidRDefault="00EE1F3D" w14:paraId="748EAE0A" w14:textId="77777777">
            <w:pPr>
              <w:ind w:left="0" w:hanging="2"/>
              <w:rPr>
                <w:sz w:val="20"/>
                <w:szCs w:val="20"/>
              </w:rPr>
            </w:pPr>
          </w:p>
        </w:tc>
        <w:tc>
          <w:tcPr>
            <w:tcW w:w="2537" w:type="dxa"/>
            <w:tcBorders>
              <w:top w:val="single" w:color="000000" w:sz="4" w:space="0"/>
              <w:left w:val="single" w:color="000000" w:sz="4" w:space="0"/>
              <w:bottom w:val="single" w:color="000000" w:sz="4" w:space="0"/>
              <w:right w:val="single" w:color="000000" w:sz="4" w:space="0"/>
            </w:tcBorders>
          </w:tcPr>
          <w:p w:rsidR="00EE1F3D" w:rsidRDefault="00EE1F3D" w14:paraId="20B7AA13" w14:textId="5ABE23CE">
            <w:pPr>
              <w:ind w:left="0" w:hanging="2"/>
              <w:jc w:val="center"/>
              <w:rPr>
                <w:sz w:val="20"/>
                <w:szCs w:val="20"/>
              </w:rPr>
            </w:pPr>
          </w:p>
        </w:tc>
      </w:tr>
    </w:tbl>
    <w:p w:rsidR="00EE1F3D" w:rsidRDefault="00EE1F3D" w14:paraId="6241B73B" w14:textId="77777777">
      <w:pPr>
        <w:pBdr>
          <w:top w:val="nil"/>
          <w:left w:val="nil"/>
          <w:bottom w:val="nil"/>
          <w:right w:val="nil"/>
          <w:between w:val="nil"/>
        </w:pBdr>
        <w:spacing w:line="240" w:lineRule="auto"/>
        <w:ind w:left="0" w:hanging="2"/>
        <w:rPr>
          <w:color w:val="000000"/>
          <w:sz w:val="20"/>
          <w:szCs w:val="20"/>
        </w:rPr>
        <w:sectPr w:rsidR="00EE1F3D">
          <w:pgSz w:w="15840" w:h="12240" w:orient="landscape"/>
          <w:pgMar w:top="806" w:right="806" w:bottom="806" w:left="1354" w:header="720" w:footer="418" w:gutter="0"/>
          <w:cols w:space="720"/>
        </w:sectPr>
      </w:pPr>
    </w:p>
    <w:p w:rsidR="00EE1F3D" w:rsidRDefault="00EE1F3D" w14:paraId="0E1F2F46" w14:textId="77777777">
      <w:pPr>
        <w:pBdr>
          <w:top w:val="nil"/>
          <w:left w:val="nil"/>
          <w:bottom w:val="nil"/>
          <w:right w:val="nil"/>
          <w:between w:val="nil"/>
        </w:pBdr>
        <w:spacing w:line="240" w:lineRule="auto"/>
        <w:ind w:left="0" w:hanging="2"/>
        <w:jc w:val="both"/>
        <w:rPr>
          <w:color w:val="000000"/>
        </w:rPr>
      </w:pPr>
    </w:p>
    <w:p w:rsidR="00EE1F3D" w:rsidRDefault="00CD395A" w14:paraId="5D6545ED" w14:textId="77777777">
      <w:pPr>
        <w:pBdr>
          <w:top w:val="nil"/>
          <w:left w:val="nil"/>
          <w:bottom w:val="nil"/>
          <w:right w:val="nil"/>
          <w:between w:val="nil"/>
        </w:pBdr>
        <w:spacing w:line="240" w:lineRule="auto"/>
        <w:ind w:left="0" w:hanging="2"/>
        <w:jc w:val="both"/>
        <w:rPr>
          <w:color w:val="000000"/>
        </w:rPr>
      </w:pPr>
      <w:r>
        <w:rPr>
          <w:b/>
          <w:color w:val="000000"/>
        </w:rPr>
        <w:t>iii) Best Practices and Lessons Learned</w:t>
      </w:r>
    </w:p>
    <w:p w:rsidR="00EE1F3D" w:rsidRDefault="00CD395A" w14:paraId="11388977"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What did the project (and/or other partners) learn from implementation situations that has helped inform and/or improve the project (or other) interventions? This may include experiences of failure, which often are the richest source of lessons learned. What are good practices that the project implemented and that would facilitate future </w:t>
      </w:r>
      <w:proofErr w:type="spellStart"/>
      <w:r>
        <w:rPr>
          <w:i/>
          <w:color w:val="000000"/>
          <w:sz w:val="20"/>
          <w:szCs w:val="20"/>
        </w:rPr>
        <w:t>programme</w:t>
      </w:r>
      <w:proofErr w:type="spellEnd"/>
      <w:r>
        <w:rPr>
          <w:i/>
          <w:color w:val="000000"/>
          <w:sz w:val="20"/>
          <w:szCs w:val="20"/>
        </w:rPr>
        <w:t xml:space="preserve"> design and implementation. </w:t>
      </w:r>
    </w:p>
    <w:p w:rsidR="00EE1F3D" w:rsidRDefault="00EE1F3D" w14:paraId="40FE5114" w14:textId="77777777">
      <w:pPr>
        <w:pBdr>
          <w:top w:val="nil"/>
          <w:left w:val="nil"/>
          <w:bottom w:val="nil"/>
          <w:right w:val="nil"/>
          <w:between w:val="nil"/>
        </w:pBdr>
        <w:spacing w:line="240" w:lineRule="auto"/>
        <w:ind w:left="0" w:hanging="2"/>
        <w:jc w:val="both"/>
        <w:rPr>
          <w:color w:val="000000"/>
          <w:sz w:val="20"/>
          <w:szCs w:val="20"/>
        </w:rPr>
      </w:pPr>
    </w:p>
    <w:p w:rsidR="00EE1F3D" w:rsidRDefault="00CD395A" w14:paraId="7779449A" w14:textId="77777777">
      <w:pPr>
        <w:pBdr>
          <w:top w:val="nil"/>
          <w:left w:val="nil"/>
          <w:bottom w:val="nil"/>
          <w:right w:val="nil"/>
          <w:between w:val="nil"/>
        </w:pBdr>
        <w:spacing w:line="240" w:lineRule="auto"/>
        <w:ind w:left="0" w:hanging="2"/>
        <w:jc w:val="both"/>
      </w:pPr>
      <w:r>
        <w:t xml:space="preserve">The project, in its various aspects, has yielded important lessons, in addition to having met all the objectives set from the outset. The following are the main achievements, as well as the lessons learned and those that have been identified as success factors of the project: </w:t>
      </w:r>
    </w:p>
    <w:p w:rsidR="001E00BD" w:rsidP="001E00BD" w:rsidRDefault="00CD395A" w14:paraId="192EDBDD" w14:textId="77777777">
      <w:pPr>
        <w:pStyle w:val="Prrafodelista"/>
        <w:numPr>
          <w:ilvl w:val="0"/>
          <w:numId w:val="15"/>
        </w:numPr>
        <w:pBdr>
          <w:top w:val="nil"/>
          <w:left w:val="nil"/>
          <w:bottom w:val="nil"/>
          <w:right w:val="nil"/>
          <w:between w:val="nil"/>
        </w:pBdr>
        <w:spacing w:line="240" w:lineRule="auto"/>
        <w:ind w:leftChars="0" w:firstLineChars="0"/>
        <w:jc w:val="both"/>
      </w:pPr>
      <w:r>
        <w:t xml:space="preserve">The activities began in 2020, with the establishment of the new governance that would govern decision-making in public policies on traffic and road safety and the survey of training needs, for the design and execution of the courses to be implemented in the project. </w:t>
      </w:r>
    </w:p>
    <w:p w:rsidR="001E00BD" w:rsidP="001E00BD" w:rsidRDefault="00CD395A" w14:paraId="62F944DD" w14:textId="7C8C1C22">
      <w:pPr>
        <w:pStyle w:val="Prrafodelista"/>
        <w:numPr>
          <w:ilvl w:val="0"/>
          <w:numId w:val="15"/>
        </w:numPr>
        <w:pBdr>
          <w:top w:val="nil"/>
          <w:left w:val="nil"/>
          <w:bottom w:val="nil"/>
          <w:right w:val="nil"/>
          <w:between w:val="nil"/>
        </w:pBdr>
        <w:spacing w:line="240" w:lineRule="auto"/>
        <w:ind w:leftChars="0" w:firstLineChars="0"/>
        <w:jc w:val="both"/>
      </w:pPr>
      <w:r>
        <w:t>The training process began in October 2020, through the training of trainers within the group of traffic officers. Subsequently, in 2021, training activities began for all the inspectors under consideration. The pandemic caused by COVID-19 meant a challenge in the execution of these tasks, due to the measures taken by the health authority of the State of Par</w:t>
      </w:r>
      <w:r w:rsidR="00310C55">
        <w:t>a</w:t>
      </w:r>
      <w:r>
        <w:t xml:space="preserve">, so the first and second training sessions were held virtually, and the on-the-road practices were held in person in Santarém and </w:t>
      </w:r>
      <w:proofErr w:type="spellStart"/>
      <w:r>
        <w:t>Marab</w:t>
      </w:r>
      <w:r w:rsidR="00310C55">
        <w:t>a</w:t>
      </w:r>
      <w:proofErr w:type="spellEnd"/>
      <w:r>
        <w:t xml:space="preserve">. The following sessions were held with reduced capacity, following the guidelines taken by the authority, until the capacity was completely normalized. </w:t>
      </w:r>
    </w:p>
    <w:p w:rsidR="001E00BD" w:rsidP="001E00BD" w:rsidRDefault="00CD395A" w14:paraId="7E5717BB" w14:textId="26202D41">
      <w:pPr>
        <w:pStyle w:val="Prrafodelista"/>
        <w:numPr>
          <w:ilvl w:val="0"/>
          <w:numId w:val="15"/>
        </w:numPr>
        <w:pBdr>
          <w:top w:val="nil"/>
          <w:left w:val="nil"/>
          <w:bottom w:val="nil"/>
          <w:right w:val="nil"/>
          <w:between w:val="nil"/>
        </w:pBdr>
        <w:spacing w:line="240" w:lineRule="auto"/>
        <w:ind w:leftChars="0" w:firstLineChars="0"/>
        <w:jc w:val="both"/>
      </w:pPr>
      <w:r>
        <w:t xml:space="preserve">The training sessions were attended by representatives of the </w:t>
      </w:r>
      <w:proofErr w:type="spellStart"/>
      <w:r>
        <w:t>Paraense</w:t>
      </w:r>
      <w:proofErr w:type="spellEnd"/>
      <w:r>
        <w:t xml:space="preserve"> Motorcycle Association, a civil society organization in the State of Par</w:t>
      </w:r>
      <w:r w:rsidR="00310C55">
        <w:t>a</w:t>
      </w:r>
      <w:r>
        <w:t xml:space="preserve"> that brings together several motorcycle clubs. </w:t>
      </w:r>
    </w:p>
    <w:p w:rsidR="001E00BD" w:rsidP="001E00BD" w:rsidRDefault="00CD395A" w14:paraId="20E28BA2" w14:textId="77777777">
      <w:pPr>
        <w:pStyle w:val="Prrafodelista"/>
        <w:numPr>
          <w:ilvl w:val="0"/>
          <w:numId w:val="15"/>
        </w:numPr>
        <w:pBdr>
          <w:top w:val="nil"/>
          <w:left w:val="nil"/>
          <w:bottom w:val="nil"/>
          <w:right w:val="nil"/>
          <w:between w:val="nil"/>
        </w:pBdr>
        <w:spacing w:line="240" w:lineRule="auto"/>
        <w:ind w:leftChars="0" w:firstLineChars="0"/>
        <w:jc w:val="both"/>
      </w:pPr>
      <w:r>
        <w:t>A total of 353 DETRAN traffic officers, two ASPAMOTO representatives, 11 Military Police officers, one CETRAN officer and five officers from municipal enforcement agencies were trained and certified. The training sessions are constantly evaluated by the participants and DETRAN managers to keep the topics up to date, according to the needs and weaknesses observed in the work of the traffic agents.</w:t>
      </w:r>
    </w:p>
    <w:p w:rsidR="00EE1F3D" w:rsidP="001E00BD" w:rsidRDefault="00CD395A" w14:paraId="6B858E92" w14:textId="0C2E9260">
      <w:pPr>
        <w:pStyle w:val="Prrafodelista"/>
        <w:numPr>
          <w:ilvl w:val="0"/>
          <w:numId w:val="15"/>
        </w:numPr>
        <w:pBdr>
          <w:top w:val="nil"/>
          <w:left w:val="nil"/>
          <w:bottom w:val="nil"/>
          <w:right w:val="nil"/>
          <w:between w:val="nil"/>
        </w:pBdr>
        <w:spacing w:line="240" w:lineRule="auto"/>
        <w:ind w:leftChars="0" w:firstLineChars="0"/>
        <w:jc w:val="both"/>
      </w:pPr>
      <w:r>
        <w:t>Another relevant aspect of the project was the presentation of a Bill to the Legislative Assembly of the State of Par</w:t>
      </w:r>
      <w:r w:rsidR="006B5AFC">
        <w:t>a</w:t>
      </w:r>
      <w:r>
        <w:t>, which creates the Professional Career of Traffic Agents DETRAN/PA, as established by the Federal Constitution. The structure of the professional career of traffic agents is part of the Constitution of the State of Par</w:t>
      </w:r>
      <w:r w:rsidR="006B5AFC">
        <w:t>a</w:t>
      </w:r>
      <w:r>
        <w:t xml:space="preserve"> in Article 193, paragraph 6, and is included in the National Road Safety Plan 2021-2030 in action 6025.</w:t>
      </w:r>
    </w:p>
    <w:p w:rsidR="00EE1F3D" w:rsidRDefault="00EE1F3D" w14:paraId="7DBB78F6" w14:textId="77777777">
      <w:pPr>
        <w:pBdr>
          <w:top w:val="nil"/>
          <w:left w:val="nil"/>
          <w:bottom w:val="nil"/>
          <w:right w:val="nil"/>
          <w:between w:val="nil"/>
        </w:pBdr>
        <w:spacing w:line="240" w:lineRule="auto"/>
        <w:ind w:left="0" w:hanging="2"/>
        <w:jc w:val="both"/>
        <w:rPr>
          <w:color w:val="000000"/>
        </w:rPr>
      </w:pPr>
    </w:p>
    <w:p w:rsidR="00EE1F3D" w:rsidRDefault="00CD395A" w14:paraId="1C1C7460" w14:textId="77777777">
      <w:pPr>
        <w:pBdr>
          <w:top w:val="nil"/>
          <w:left w:val="nil"/>
          <w:bottom w:val="nil"/>
          <w:right w:val="nil"/>
          <w:between w:val="nil"/>
        </w:pBdr>
        <w:spacing w:line="240" w:lineRule="auto"/>
        <w:ind w:left="0" w:hanging="2"/>
        <w:jc w:val="both"/>
        <w:rPr>
          <w:color w:val="000000"/>
        </w:rPr>
      </w:pPr>
      <w:r>
        <w:rPr>
          <w:b/>
          <w:color w:val="000000"/>
        </w:rPr>
        <w:t>Challenges</w:t>
      </w:r>
    </w:p>
    <w:p w:rsidR="00EE1F3D" w:rsidRDefault="00CD395A" w14:paraId="0AA935DC" w14:textId="77777777">
      <w:pPr>
        <w:ind w:left="0" w:hanging="2"/>
        <w:jc w:val="both"/>
        <w:rPr>
          <w:sz w:val="20"/>
          <w:szCs w:val="20"/>
        </w:rPr>
      </w:pPr>
      <w:r>
        <w:rPr>
          <w:i/>
          <w:sz w:val="20"/>
          <w:szCs w:val="20"/>
        </w:rPr>
        <w:t xml:space="preserve">Explain challenges such as delays in </w:t>
      </w:r>
      <w:proofErr w:type="spellStart"/>
      <w:r>
        <w:rPr>
          <w:i/>
          <w:sz w:val="20"/>
          <w:szCs w:val="20"/>
        </w:rPr>
        <w:t>programme</w:t>
      </w:r>
      <w:proofErr w:type="spellEnd"/>
      <w:r>
        <w:rPr>
          <w:i/>
          <w:sz w:val="20"/>
          <w:szCs w:val="20"/>
        </w:rPr>
        <w:t xml:space="preserve"> implementation, and the nature of the constraints. What actions were taken to mitigate these challenges? How did such challenges and actions impact on the overall achievement of results? Have any of the risks identified during the project design materialized or were there unidentified risks that came up? Have any instances of fraud or PSEA cases been encountered?</w:t>
      </w:r>
    </w:p>
    <w:p w:rsidR="00EE1F3D" w:rsidRDefault="00EE1F3D" w14:paraId="1883E821" w14:textId="77777777">
      <w:pPr>
        <w:ind w:left="0" w:hanging="2"/>
        <w:jc w:val="both"/>
        <w:rPr>
          <w:sz w:val="20"/>
          <w:szCs w:val="20"/>
        </w:rPr>
      </w:pPr>
    </w:p>
    <w:p w:rsidR="00EE1F3D" w:rsidRDefault="00CD395A" w14:paraId="176CFE1A" w14:textId="579BC4DE">
      <w:pPr>
        <w:spacing w:after="120"/>
        <w:ind w:left="0" w:hanging="2"/>
        <w:jc w:val="both"/>
      </w:pPr>
      <w:r>
        <w:t xml:space="preserve">The main risk was the impact of the COVID-19 pandemic. To mitigate this impact, the government </w:t>
      </w:r>
      <w:r w:rsidR="00EF0EED">
        <w:t>took</w:t>
      </w:r>
      <w:r>
        <w:t xml:space="preserve"> all </w:t>
      </w:r>
      <w:r w:rsidR="00DA0A82">
        <w:t xml:space="preserve">the </w:t>
      </w:r>
      <w:r>
        <w:t>measures to ensure essential services and road traffic enforcement continued to operate with full staff according to the safety protocols, ensuring compliance with established health and sanitation measures.</w:t>
      </w:r>
    </w:p>
    <w:p w:rsidR="00EE1F3D" w:rsidRDefault="00CD395A" w14:paraId="4B5CE331" w14:textId="3EAAE84D">
      <w:pPr>
        <w:spacing w:after="120"/>
        <w:ind w:left="0" w:hanging="2"/>
        <w:jc w:val="both"/>
      </w:pPr>
      <w:r>
        <w:t xml:space="preserve">The project started in-person training sessions from March 2021. However, the team was not able to complete the training sessions within the project extension (Total: 14 sessions, 7 sessions in 2022). Other risks did not materialize, and no further risks were identified. </w:t>
      </w:r>
    </w:p>
    <w:p w:rsidR="00EE1F3D" w:rsidRDefault="00EE1F3D" w14:paraId="4584AE09" w14:textId="77777777">
      <w:pPr>
        <w:ind w:left="0" w:hanging="2"/>
        <w:jc w:val="both"/>
        <w:rPr>
          <w:sz w:val="20"/>
          <w:szCs w:val="20"/>
        </w:rPr>
      </w:pPr>
    </w:p>
    <w:p w:rsidR="00EE1F3D" w:rsidRDefault="00EE1F3D" w14:paraId="0E1563F1" w14:textId="77777777">
      <w:pPr>
        <w:pBdr>
          <w:top w:val="nil"/>
          <w:left w:val="nil"/>
          <w:bottom w:val="nil"/>
          <w:right w:val="nil"/>
          <w:between w:val="nil"/>
        </w:pBdr>
        <w:spacing w:line="240" w:lineRule="auto"/>
        <w:ind w:left="0" w:hanging="2"/>
        <w:jc w:val="both"/>
        <w:rPr>
          <w:color w:val="000000"/>
          <w:highlight w:val="yellow"/>
        </w:rPr>
      </w:pPr>
    </w:p>
    <w:p w:rsidR="00EE1F3D" w:rsidRDefault="00CD395A" w14:paraId="65A7D1C4" w14:textId="77777777">
      <w:pPr>
        <w:pBdr>
          <w:top w:val="nil"/>
          <w:left w:val="nil"/>
          <w:bottom w:val="nil"/>
          <w:right w:val="nil"/>
          <w:between w:val="nil"/>
        </w:pBdr>
        <w:spacing w:line="240" w:lineRule="auto"/>
        <w:ind w:left="0" w:hanging="2"/>
        <w:jc w:val="both"/>
        <w:rPr>
          <w:color w:val="000000"/>
        </w:rPr>
      </w:pPr>
      <w:r>
        <w:rPr>
          <w:b/>
          <w:color w:val="000000"/>
        </w:rPr>
        <w:t xml:space="preserve">Project Sustainability and Exit </w:t>
      </w:r>
    </w:p>
    <w:p w:rsidR="00EE1F3D" w:rsidRDefault="00CD395A" w14:paraId="72273566" w14:textId="77777777">
      <w:pPr>
        <w:pBdr>
          <w:top w:val="nil"/>
          <w:left w:val="nil"/>
          <w:bottom w:val="nil"/>
          <w:right w:val="nil"/>
          <w:between w:val="nil"/>
        </w:pBdr>
        <w:spacing w:line="240" w:lineRule="auto"/>
        <w:ind w:left="0" w:hanging="2"/>
        <w:jc w:val="both"/>
      </w:pPr>
      <w:r>
        <w:rPr>
          <w:i/>
          <w:color w:val="000000"/>
          <w:sz w:val="20"/>
          <w:szCs w:val="20"/>
        </w:rPr>
        <w:t>Report on final activities and phase-out arrangements (</w:t>
      </w:r>
      <w:proofErr w:type="gramStart"/>
      <w:r>
        <w:rPr>
          <w:i/>
          <w:color w:val="000000"/>
          <w:sz w:val="20"/>
          <w:szCs w:val="20"/>
        </w:rPr>
        <w:t>e.g.</w:t>
      </w:r>
      <w:proofErr w:type="gramEnd"/>
      <w:r>
        <w:rPr>
          <w:i/>
          <w:color w:val="000000"/>
          <w:sz w:val="20"/>
          <w:szCs w:val="20"/>
        </w:rPr>
        <w:t xml:space="preserve"> closing event, road map, final stakeholders meeting) put in place with local stakeholders to ensure transition and promote continued benefits and impact. </w:t>
      </w:r>
    </w:p>
    <w:p w:rsidR="00EE1F3D" w:rsidRDefault="00EE1F3D" w14:paraId="65388B27" w14:textId="77777777">
      <w:pPr>
        <w:pBdr>
          <w:top w:val="nil"/>
          <w:left w:val="nil"/>
          <w:bottom w:val="nil"/>
          <w:right w:val="nil"/>
          <w:between w:val="nil"/>
        </w:pBdr>
        <w:spacing w:line="240" w:lineRule="auto"/>
        <w:ind w:left="0" w:hanging="2"/>
        <w:jc w:val="both"/>
      </w:pPr>
    </w:p>
    <w:p w:rsidR="00EE1F3D" w:rsidRDefault="00CD395A" w14:paraId="453F562C" w14:textId="77777777">
      <w:pPr>
        <w:ind w:left="0" w:hanging="2"/>
        <w:jc w:val="both"/>
      </w:pPr>
      <w:r>
        <w:t>The priorities or final activities for the project in 2023 were as follows:</w:t>
      </w:r>
    </w:p>
    <w:p w:rsidR="00EE1F3D" w:rsidRDefault="00EE1F3D" w14:paraId="29D9AB41" w14:textId="77777777">
      <w:pPr>
        <w:ind w:left="0" w:hanging="2"/>
        <w:jc w:val="both"/>
      </w:pPr>
    </w:p>
    <w:p w:rsidR="000403A3" w:rsidP="000403A3" w:rsidRDefault="00CD395A" w14:paraId="53D6AC3A" w14:textId="77777777">
      <w:pPr>
        <w:pStyle w:val="Prrafodelista"/>
        <w:numPr>
          <w:ilvl w:val="0"/>
          <w:numId w:val="7"/>
        </w:numPr>
        <w:ind w:leftChars="0" w:firstLineChars="0"/>
        <w:jc w:val="both"/>
      </w:pPr>
      <w:r>
        <w:t xml:space="preserve">Increase the coverage of road traffic enforcement operations, integrated with the Military Police and the Municipal Traffic </w:t>
      </w:r>
      <w:proofErr w:type="gramStart"/>
      <w:r>
        <w:t>Agencies;</w:t>
      </w:r>
      <w:proofErr w:type="gramEnd"/>
      <w:r>
        <w:t xml:space="preserve"> </w:t>
      </w:r>
    </w:p>
    <w:p w:rsidR="000403A3" w:rsidP="000403A3" w:rsidRDefault="00CD395A" w14:paraId="56ADF868" w14:textId="77777777">
      <w:pPr>
        <w:pStyle w:val="Prrafodelista"/>
        <w:numPr>
          <w:ilvl w:val="0"/>
          <w:numId w:val="7"/>
        </w:numPr>
        <w:ind w:leftChars="0" w:firstLineChars="0"/>
        <w:jc w:val="both"/>
      </w:pPr>
      <w:r>
        <w:t xml:space="preserve">Improve planning focused on implementation of road traffic enforcement operations aimed at the main risk factors, with emphasis on drinking and driving and </w:t>
      </w:r>
      <w:proofErr w:type="gramStart"/>
      <w:r>
        <w:t>speeding;</w:t>
      </w:r>
      <w:proofErr w:type="gramEnd"/>
      <w:r>
        <w:t xml:space="preserve"> </w:t>
      </w:r>
    </w:p>
    <w:p w:rsidR="000403A3" w:rsidP="000403A3" w:rsidRDefault="00CD395A" w14:paraId="25514F84" w14:textId="77777777">
      <w:pPr>
        <w:pStyle w:val="Prrafodelista"/>
        <w:numPr>
          <w:ilvl w:val="0"/>
          <w:numId w:val="7"/>
        </w:numPr>
        <w:ind w:leftChars="0" w:firstLineChars="0"/>
        <w:jc w:val="both"/>
      </w:pPr>
      <w:r>
        <w:t xml:space="preserve">Expand the coverage of electronic enforcement, with the installation of new equipment on the state </w:t>
      </w:r>
      <w:proofErr w:type="gramStart"/>
      <w:r>
        <w:t>highways;</w:t>
      </w:r>
      <w:proofErr w:type="gramEnd"/>
      <w:r>
        <w:t xml:space="preserve"> </w:t>
      </w:r>
    </w:p>
    <w:p w:rsidR="000403A3" w:rsidP="000403A3" w:rsidRDefault="00CD395A" w14:paraId="37AB0E6E" w14:textId="77777777">
      <w:pPr>
        <w:pStyle w:val="Prrafodelista"/>
        <w:numPr>
          <w:ilvl w:val="0"/>
          <w:numId w:val="7"/>
        </w:numPr>
        <w:ind w:leftChars="0" w:firstLineChars="0"/>
        <w:jc w:val="both"/>
      </w:pPr>
      <w:r>
        <w:t xml:space="preserve">Implement the State Protocol on Road Traffic </w:t>
      </w:r>
      <w:proofErr w:type="gramStart"/>
      <w:r>
        <w:t>Enforcement;</w:t>
      </w:r>
      <w:proofErr w:type="gramEnd"/>
      <w:r>
        <w:t xml:space="preserve"> </w:t>
      </w:r>
    </w:p>
    <w:p w:rsidR="000403A3" w:rsidP="000403A3" w:rsidRDefault="00CD395A" w14:paraId="6C4E0AAF" w14:textId="77777777">
      <w:pPr>
        <w:pStyle w:val="Prrafodelista"/>
        <w:numPr>
          <w:ilvl w:val="0"/>
          <w:numId w:val="7"/>
        </w:numPr>
        <w:ind w:leftChars="0" w:firstLineChars="0"/>
        <w:jc w:val="both"/>
      </w:pPr>
      <w:r>
        <w:t xml:space="preserve">Discuss the new Multi-Annual Planning 2024-2027; and </w:t>
      </w:r>
    </w:p>
    <w:p w:rsidR="00EE1F3D" w:rsidP="000403A3" w:rsidRDefault="00CD395A" w14:paraId="37E44478" w14:textId="0F4F326C">
      <w:pPr>
        <w:pStyle w:val="Prrafodelista"/>
        <w:numPr>
          <w:ilvl w:val="0"/>
          <w:numId w:val="7"/>
        </w:numPr>
        <w:ind w:leftChars="0" w:firstLineChars="0"/>
        <w:jc w:val="both"/>
      </w:pPr>
      <w:r>
        <w:t>Propose a Legislative Bill to increase the number of operational traffic enforcement bases in selected cities of the State of Pará (6 to 12).</w:t>
      </w:r>
    </w:p>
    <w:p w:rsidR="00EE1F3D" w:rsidRDefault="00EE1F3D" w14:paraId="4B239259" w14:textId="77777777">
      <w:pPr>
        <w:pBdr>
          <w:top w:val="nil"/>
          <w:left w:val="nil"/>
          <w:bottom w:val="nil"/>
          <w:right w:val="nil"/>
          <w:between w:val="nil"/>
        </w:pBdr>
        <w:spacing w:line="240" w:lineRule="auto"/>
        <w:ind w:left="0" w:hanging="2"/>
        <w:jc w:val="both"/>
      </w:pPr>
    </w:p>
    <w:p w:rsidRPr="00C6365A" w:rsidR="00EE1F3D" w:rsidRDefault="00CD395A" w14:paraId="08BEA105" w14:textId="77777777">
      <w:pPr>
        <w:pBdr>
          <w:top w:val="nil"/>
          <w:left w:val="nil"/>
          <w:bottom w:val="nil"/>
          <w:right w:val="nil"/>
          <w:between w:val="nil"/>
        </w:pBdr>
        <w:spacing w:line="240" w:lineRule="auto"/>
        <w:ind w:left="0" w:hanging="2"/>
        <w:jc w:val="both"/>
        <w:rPr>
          <w:color w:val="000000"/>
        </w:rPr>
      </w:pPr>
      <w:bookmarkStart w:name="_heading=h.2et92p0" w:colFirst="0" w:colLast="0" w:id="6"/>
      <w:bookmarkEnd w:id="6"/>
      <w:r w:rsidRPr="00C6365A">
        <w:rPr>
          <w:b/>
          <w:color w:val="000000"/>
        </w:rPr>
        <w:t>Project Evaluation</w:t>
      </w:r>
    </w:p>
    <w:p w:rsidR="00EE1F3D" w:rsidRDefault="00CD395A" w14:paraId="1433EAE6"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 xml:space="preserve">Report on any assessments, evaluations or studies undertaken relating to the </w:t>
      </w:r>
      <w:proofErr w:type="spellStart"/>
      <w:r>
        <w:rPr>
          <w:i/>
          <w:color w:val="000000"/>
          <w:sz w:val="20"/>
          <w:szCs w:val="20"/>
        </w:rPr>
        <w:t>programme</w:t>
      </w:r>
      <w:proofErr w:type="spellEnd"/>
      <w:r>
        <w:rPr>
          <w:i/>
          <w:color w:val="000000"/>
          <w:sz w:val="20"/>
          <w:szCs w:val="20"/>
        </w:rPr>
        <w:t xml:space="preserve"> and how they were used during implementation. Has there been a final project evaluation and what are the key findings? Provide reasons if no </w:t>
      </w:r>
      <w:proofErr w:type="spellStart"/>
      <w:r>
        <w:rPr>
          <w:i/>
          <w:color w:val="000000"/>
          <w:sz w:val="20"/>
          <w:szCs w:val="20"/>
        </w:rPr>
        <w:t>programme</w:t>
      </w:r>
      <w:proofErr w:type="spellEnd"/>
      <w:r>
        <w:rPr>
          <w:i/>
          <w:color w:val="000000"/>
          <w:sz w:val="20"/>
          <w:szCs w:val="20"/>
        </w:rPr>
        <w:t xml:space="preserve"> evaluation </w:t>
      </w:r>
      <w:proofErr w:type="gramStart"/>
      <w:r>
        <w:rPr>
          <w:i/>
          <w:color w:val="000000"/>
          <w:sz w:val="20"/>
          <w:szCs w:val="20"/>
        </w:rPr>
        <w:t>have</w:t>
      </w:r>
      <w:proofErr w:type="gramEnd"/>
      <w:r>
        <w:rPr>
          <w:i/>
          <w:color w:val="000000"/>
          <w:sz w:val="20"/>
          <w:szCs w:val="20"/>
        </w:rPr>
        <w:t xml:space="preserve"> been done yet and inform when it should be completed?</w:t>
      </w:r>
    </w:p>
    <w:p w:rsidR="00EE1F3D" w:rsidRDefault="00EE1F3D" w14:paraId="26C7483B" w14:textId="77777777">
      <w:pPr>
        <w:pBdr>
          <w:top w:val="nil"/>
          <w:left w:val="nil"/>
          <w:bottom w:val="nil"/>
          <w:right w:val="nil"/>
          <w:between w:val="nil"/>
        </w:pBdr>
        <w:spacing w:line="240" w:lineRule="auto"/>
        <w:ind w:left="0" w:hanging="2"/>
        <w:jc w:val="both"/>
        <w:rPr>
          <w:color w:val="000000"/>
          <w:sz w:val="20"/>
          <w:szCs w:val="20"/>
        </w:rPr>
      </w:pPr>
    </w:p>
    <w:p w:rsidR="00A80842" w:rsidRDefault="00340B58" w14:paraId="71263E78" w14:textId="6DE753EA">
      <w:pPr>
        <w:ind w:left="0" w:hanging="2"/>
        <w:jc w:val="both"/>
        <w:rPr>
          <w:color w:val="000000"/>
        </w:rPr>
      </w:pPr>
      <w:r>
        <w:rPr>
          <w:color w:val="000000"/>
        </w:rPr>
        <w:t xml:space="preserve">There has been a final assessment report from January 2023 (See Annex for link to the report). </w:t>
      </w:r>
      <w:r w:rsidRPr="00A80842" w:rsidR="00A80842">
        <w:rPr>
          <w:color w:val="000000"/>
        </w:rPr>
        <w:t xml:space="preserve">The assessment results </w:t>
      </w:r>
      <w:proofErr w:type="gramStart"/>
      <w:r w:rsidRPr="00A80842" w:rsidR="00A80842">
        <w:rPr>
          <w:color w:val="000000"/>
        </w:rPr>
        <w:t>are a reflection of</w:t>
      </w:r>
      <w:proofErr w:type="gramEnd"/>
      <w:r w:rsidRPr="00A80842" w:rsidR="00A80842">
        <w:rPr>
          <w:color w:val="000000"/>
        </w:rPr>
        <w:t xml:space="preserve"> the evaluation consultant's perspective and have been structured in accordance with the evaluation criteria, specifically addressing questions related to relevance, effectiveness, cross-cutting themes, and sustainability.</w:t>
      </w:r>
      <w:r w:rsidR="00221FB9">
        <w:rPr>
          <w:color w:val="000000"/>
        </w:rPr>
        <w:t xml:space="preserve"> Below are the key findings of this project:</w:t>
      </w:r>
    </w:p>
    <w:p w:rsidR="00A80842" w:rsidRDefault="00A80842" w14:paraId="4B543A86" w14:textId="77777777">
      <w:pPr>
        <w:ind w:left="0" w:hanging="2"/>
        <w:jc w:val="both"/>
        <w:rPr>
          <w:color w:val="000000"/>
        </w:rPr>
      </w:pPr>
    </w:p>
    <w:p w:rsidR="00A80842" w:rsidRDefault="00A80842" w14:paraId="3E90AEB1" w14:textId="2017C7AF">
      <w:pPr>
        <w:ind w:left="0" w:hanging="2"/>
        <w:jc w:val="both"/>
        <w:rPr>
          <w:color w:val="000000"/>
        </w:rPr>
      </w:pPr>
      <w:r>
        <w:rPr>
          <w:color w:val="000000"/>
        </w:rPr>
        <w:t>Relevance</w:t>
      </w:r>
    </w:p>
    <w:p w:rsidR="00A80842" w:rsidRDefault="00A80842" w14:paraId="3D0A3794" w14:textId="77777777">
      <w:pPr>
        <w:ind w:left="0" w:hanging="2"/>
        <w:jc w:val="both"/>
        <w:rPr>
          <w:color w:val="000000"/>
        </w:rPr>
      </w:pPr>
    </w:p>
    <w:p w:rsidR="00EE1F3D" w:rsidP="00D9452E" w:rsidRDefault="00D9452E" w14:paraId="7345F677" w14:textId="18AC2587">
      <w:pPr>
        <w:pStyle w:val="Prrafodelista"/>
        <w:numPr>
          <w:ilvl w:val="0"/>
          <w:numId w:val="21"/>
        </w:numPr>
        <w:pBdr>
          <w:top w:val="nil"/>
          <w:left w:val="nil"/>
          <w:bottom w:val="nil"/>
          <w:right w:val="nil"/>
          <w:between w:val="nil"/>
        </w:pBdr>
        <w:spacing w:line="240" w:lineRule="auto"/>
        <w:ind w:leftChars="0" w:firstLineChars="0"/>
        <w:jc w:val="both"/>
        <w:rPr>
          <w:color w:val="000000"/>
        </w:rPr>
      </w:pPr>
      <w:r w:rsidRPr="00D9452E">
        <w:rPr>
          <w:color w:val="000000"/>
        </w:rPr>
        <w:t>Finding 1: The training outputs were designed to fill a gap in the limited offer of professional courses, and their design was based on consultations with DETRAN-PA traffic officers. The overall project design was informed by expertise on Brazilian road safety and previously identified priorities relating to the capacity needs of Brazilian traffic officers.</w:t>
      </w:r>
    </w:p>
    <w:p w:rsidR="00D9452E" w:rsidP="00D9452E" w:rsidRDefault="00D9452E" w14:paraId="0DBD3919" w14:textId="328CE74D">
      <w:pPr>
        <w:pStyle w:val="Prrafodelista"/>
        <w:numPr>
          <w:ilvl w:val="0"/>
          <w:numId w:val="21"/>
        </w:numPr>
        <w:pBdr>
          <w:top w:val="nil"/>
          <w:left w:val="nil"/>
          <w:bottom w:val="nil"/>
          <w:right w:val="nil"/>
          <w:between w:val="nil"/>
        </w:pBdr>
        <w:spacing w:line="240" w:lineRule="auto"/>
        <w:ind w:leftChars="0" w:firstLineChars="0"/>
        <w:jc w:val="both"/>
        <w:rPr>
          <w:color w:val="000000"/>
        </w:rPr>
      </w:pPr>
      <w:r w:rsidRPr="00D9452E">
        <w:rPr>
          <w:color w:val="000000"/>
        </w:rPr>
        <w:t>Finding 2: The project was aligned with Brazilian priorities for reducing traffic deaths and injuries and took account of the resources available in the DETRAN-PA Multi-year Budgetary Plan.</w:t>
      </w:r>
    </w:p>
    <w:p w:rsidR="00D9452E" w:rsidP="00D9452E" w:rsidRDefault="00D9452E" w14:paraId="6E6D1953" w14:textId="21E4F976">
      <w:pPr>
        <w:pStyle w:val="Prrafodelista"/>
        <w:numPr>
          <w:ilvl w:val="0"/>
          <w:numId w:val="21"/>
        </w:numPr>
        <w:pBdr>
          <w:top w:val="nil"/>
          <w:left w:val="nil"/>
          <w:bottom w:val="nil"/>
          <w:right w:val="nil"/>
          <w:between w:val="nil"/>
        </w:pBdr>
        <w:spacing w:line="240" w:lineRule="auto"/>
        <w:ind w:leftChars="0" w:firstLineChars="0"/>
        <w:jc w:val="both"/>
        <w:rPr>
          <w:color w:val="000000"/>
        </w:rPr>
      </w:pPr>
      <w:r w:rsidRPr="00D9452E">
        <w:rPr>
          <w:color w:val="000000"/>
        </w:rPr>
        <w:t xml:space="preserve">Finding 3: Alignment of project activities with ECLAC activities and </w:t>
      </w:r>
      <w:proofErr w:type="spellStart"/>
      <w:r w:rsidRPr="00D9452E">
        <w:rPr>
          <w:color w:val="000000"/>
        </w:rPr>
        <w:t>programmes</w:t>
      </w:r>
      <w:proofErr w:type="spellEnd"/>
      <w:r w:rsidRPr="00D9452E">
        <w:rPr>
          <w:color w:val="000000"/>
        </w:rPr>
        <w:t xml:space="preserve"> of work was limited, and there were few synergies or complementarities with other work done by ECLAC in the region.</w:t>
      </w:r>
    </w:p>
    <w:p w:rsidR="00D9452E" w:rsidP="00D9452E" w:rsidRDefault="00D9452E" w14:paraId="601214F2" w14:textId="77777777">
      <w:pPr>
        <w:pBdr>
          <w:top w:val="nil"/>
          <w:left w:val="nil"/>
          <w:bottom w:val="nil"/>
          <w:right w:val="nil"/>
          <w:between w:val="nil"/>
        </w:pBdr>
        <w:spacing w:line="240" w:lineRule="auto"/>
        <w:ind w:left="0" w:leftChars="0" w:firstLine="0" w:firstLineChars="0"/>
        <w:jc w:val="both"/>
        <w:rPr>
          <w:color w:val="000000"/>
        </w:rPr>
      </w:pPr>
    </w:p>
    <w:p w:rsidR="00D9452E" w:rsidP="00D9452E" w:rsidRDefault="00D9452E" w14:paraId="179711A6" w14:textId="7B0092F1">
      <w:pPr>
        <w:pBdr>
          <w:top w:val="nil"/>
          <w:left w:val="nil"/>
          <w:bottom w:val="nil"/>
          <w:right w:val="nil"/>
          <w:between w:val="nil"/>
        </w:pBdr>
        <w:spacing w:line="240" w:lineRule="auto"/>
        <w:ind w:left="0" w:leftChars="0" w:firstLine="0" w:firstLineChars="0"/>
        <w:jc w:val="both"/>
        <w:rPr>
          <w:color w:val="000000"/>
        </w:rPr>
      </w:pPr>
      <w:r>
        <w:rPr>
          <w:color w:val="000000"/>
        </w:rPr>
        <w:t>Effectiveness</w:t>
      </w:r>
    </w:p>
    <w:p w:rsidR="00D9452E" w:rsidP="00D9452E" w:rsidRDefault="00D9452E" w14:paraId="4DBCC5EE" w14:textId="77777777">
      <w:pPr>
        <w:pBdr>
          <w:top w:val="nil"/>
          <w:left w:val="nil"/>
          <w:bottom w:val="nil"/>
          <w:right w:val="nil"/>
          <w:between w:val="nil"/>
        </w:pBdr>
        <w:spacing w:line="240" w:lineRule="auto"/>
        <w:ind w:left="0" w:leftChars="0" w:firstLine="0" w:firstLineChars="0"/>
        <w:jc w:val="both"/>
        <w:rPr>
          <w:color w:val="000000"/>
        </w:rPr>
      </w:pPr>
    </w:p>
    <w:p w:rsidR="00D9452E" w:rsidP="00D9452E" w:rsidRDefault="00221FB9" w14:paraId="2D626749" w14:textId="28D4CAB5">
      <w:pPr>
        <w:pStyle w:val="Prrafodelista"/>
        <w:numPr>
          <w:ilvl w:val="0"/>
          <w:numId w:val="22"/>
        </w:numPr>
        <w:pBdr>
          <w:top w:val="nil"/>
          <w:left w:val="nil"/>
          <w:bottom w:val="nil"/>
          <w:right w:val="nil"/>
          <w:between w:val="nil"/>
        </w:pBdr>
        <w:spacing w:line="240" w:lineRule="auto"/>
        <w:ind w:leftChars="0" w:firstLineChars="0"/>
        <w:jc w:val="both"/>
        <w:rPr>
          <w:color w:val="000000"/>
        </w:rPr>
      </w:pPr>
      <w:r w:rsidRPr="00221FB9">
        <w:rPr>
          <w:color w:val="000000"/>
        </w:rPr>
        <w:t xml:space="preserve">Finding 4: Training-related outputs have been completed, with good capacity-building results. Work is still needed to complete outputs related to the institutionalization of practices and procedures, and </w:t>
      </w:r>
      <w:proofErr w:type="gramStart"/>
      <w:r w:rsidRPr="00221FB9">
        <w:rPr>
          <w:color w:val="000000"/>
        </w:rPr>
        <w:t>in the area of</w:t>
      </w:r>
      <w:proofErr w:type="gramEnd"/>
      <w:r w:rsidRPr="00221FB9">
        <w:rPr>
          <w:color w:val="000000"/>
        </w:rPr>
        <w:t xml:space="preserve"> data collection and analysis.</w:t>
      </w:r>
    </w:p>
    <w:p w:rsidR="00221FB9" w:rsidP="00D9452E" w:rsidRDefault="00221FB9" w14:paraId="5CB70C65" w14:textId="44B28BF8">
      <w:pPr>
        <w:pStyle w:val="Prrafodelista"/>
        <w:numPr>
          <w:ilvl w:val="0"/>
          <w:numId w:val="22"/>
        </w:numPr>
        <w:pBdr>
          <w:top w:val="nil"/>
          <w:left w:val="nil"/>
          <w:bottom w:val="nil"/>
          <w:right w:val="nil"/>
          <w:between w:val="nil"/>
        </w:pBdr>
        <w:spacing w:line="240" w:lineRule="auto"/>
        <w:ind w:leftChars="0" w:firstLineChars="0"/>
        <w:jc w:val="both"/>
        <w:rPr>
          <w:color w:val="000000"/>
        </w:rPr>
      </w:pPr>
      <w:r w:rsidRPr="00221FB9">
        <w:rPr>
          <w:color w:val="000000"/>
        </w:rPr>
        <w:t xml:space="preserve">Finding 5: There is evidence that the project has made major contributions to road traffic enforcement activities (outcome 1) </w:t>
      </w:r>
      <w:proofErr w:type="gramStart"/>
      <w:r w:rsidRPr="00221FB9">
        <w:rPr>
          <w:color w:val="000000"/>
        </w:rPr>
        <w:t>as a result of</w:t>
      </w:r>
      <w:proofErr w:type="gramEnd"/>
      <w:r w:rsidRPr="00221FB9">
        <w:rPr>
          <w:color w:val="000000"/>
        </w:rPr>
        <w:t xml:space="preserve"> the capacities built in a critical mass of traffic officers in the state of Par</w:t>
      </w:r>
      <w:r w:rsidR="00134805">
        <w:rPr>
          <w:color w:val="000000"/>
        </w:rPr>
        <w:t>a</w:t>
      </w:r>
      <w:r w:rsidRPr="00221FB9">
        <w:rPr>
          <w:color w:val="000000"/>
        </w:rPr>
        <w:t>, who individually have been able to make changes to the daily operations in which they take part.</w:t>
      </w:r>
    </w:p>
    <w:p w:rsidR="00221FB9" w:rsidP="00D9452E" w:rsidRDefault="00221FB9" w14:paraId="5220995F" w14:textId="0E1D4DDB">
      <w:pPr>
        <w:pStyle w:val="Prrafodelista"/>
        <w:numPr>
          <w:ilvl w:val="0"/>
          <w:numId w:val="22"/>
        </w:numPr>
        <w:pBdr>
          <w:top w:val="nil"/>
          <w:left w:val="nil"/>
          <w:bottom w:val="nil"/>
          <w:right w:val="nil"/>
          <w:between w:val="nil"/>
        </w:pBdr>
        <w:spacing w:line="240" w:lineRule="auto"/>
        <w:ind w:leftChars="0" w:firstLineChars="0"/>
        <w:jc w:val="both"/>
        <w:rPr>
          <w:color w:val="000000"/>
        </w:rPr>
      </w:pPr>
      <w:r w:rsidRPr="00221FB9">
        <w:rPr>
          <w:color w:val="000000"/>
        </w:rPr>
        <w:t xml:space="preserve">Finding 6: Progress in reducing road traffic deaths and injuries (outcome 2) has been slow, and since </w:t>
      </w:r>
      <w:proofErr w:type="gramStart"/>
      <w:r w:rsidRPr="00221FB9">
        <w:rPr>
          <w:color w:val="000000"/>
        </w:rPr>
        <w:t>a number of</w:t>
      </w:r>
      <w:proofErr w:type="gramEnd"/>
      <w:r w:rsidRPr="00221FB9">
        <w:rPr>
          <w:color w:val="000000"/>
        </w:rPr>
        <w:t xml:space="preserve"> factors besides project interventions contribute to such reductions, it is not possible to attribute these results to the project activities.</w:t>
      </w:r>
    </w:p>
    <w:p w:rsidR="00221FB9" w:rsidP="00655E50" w:rsidRDefault="00221FB9" w14:paraId="6149B551" w14:textId="77777777">
      <w:pPr>
        <w:pStyle w:val="Prrafodelista"/>
        <w:pBdr>
          <w:top w:val="nil"/>
          <w:left w:val="nil"/>
          <w:bottom w:val="nil"/>
          <w:right w:val="nil"/>
          <w:between w:val="nil"/>
        </w:pBdr>
        <w:spacing w:line="240" w:lineRule="auto"/>
        <w:ind w:leftChars="0" w:firstLine="0" w:firstLineChars="0"/>
        <w:jc w:val="both"/>
        <w:rPr>
          <w:color w:val="000000"/>
        </w:rPr>
      </w:pPr>
    </w:p>
    <w:p w:rsidR="00221FB9" w:rsidP="00221FB9" w:rsidRDefault="00221FB9" w14:paraId="3D08A352" w14:textId="615F7CF5">
      <w:pPr>
        <w:pBdr>
          <w:top w:val="nil"/>
          <w:left w:val="nil"/>
          <w:bottom w:val="nil"/>
          <w:right w:val="nil"/>
          <w:between w:val="nil"/>
        </w:pBdr>
        <w:spacing w:line="240" w:lineRule="auto"/>
        <w:ind w:left="0" w:leftChars="0" w:firstLine="0" w:firstLineChars="0"/>
        <w:jc w:val="both"/>
        <w:rPr>
          <w:color w:val="000000"/>
        </w:rPr>
      </w:pPr>
      <w:r w:rsidRPr="00221FB9">
        <w:rPr>
          <w:color w:val="000000"/>
        </w:rPr>
        <w:t>Cross-cutting issues</w:t>
      </w:r>
    </w:p>
    <w:p w:rsidR="00221FB9" w:rsidP="00221FB9" w:rsidRDefault="00221FB9" w14:paraId="12C4CDFF" w14:textId="77777777">
      <w:pPr>
        <w:pBdr>
          <w:top w:val="nil"/>
          <w:left w:val="nil"/>
          <w:bottom w:val="nil"/>
          <w:right w:val="nil"/>
          <w:between w:val="nil"/>
        </w:pBdr>
        <w:spacing w:line="240" w:lineRule="auto"/>
        <w:ind w:left="0" w:leftChars="0" w:firstLine="0" w:firstLineChars="0"/>
        <w:jc w:val="both"/>
        <w:rPr>
          <w:color w:val="000000"/>
        </w:rPr>
      </w:pPr>
    </w:p>
    <w:p w:rsidR="00221FB9" w:rsidP="00221FB9" w:rsidRDefault="00221FB9" w14:paraId="674FD632" w14:textId="10B0869C">
      <w:pPr>
        <w:pStyle w:val="Prrafodelista"/>
        <w:numPr>
          <w:ilvl w:val="0"/>
          <w:numId w:val="23"/>
        </w:numPr>
        <w:pBdr>
          <w:top w:val="nil"/>
          <w:left w:val="nil"/>
          <w:bottom w:val="nil"/>
          <w:right w:val="nil"/>
          <w:between w:val="nil"/>
        </w:pBdr>
        <w:spacing w:line="240" w:lineRule="auto"/>
        <w:ind w:leftChars="0" w:firstLineChars="0"/>
        <w:jc w:val="both"/>
        <w:rPr>
          <w:color w:val="000000"/>
        </w:rPr>
      </w:pPr>
      <w:r w:rsidRPr="00655E50">
        <w:rPr>
          <w:color w:val="000000"/>
        </w:rPr>
        <w:t xml:space="preserve">Finding 7: The project design was aligned with road safety-related SDG targets 3.6 and 11.2 but did not incorporate gender or human rights perspectives. Although isolated efforts were made to empower </w:t>
      </w:r>
      <w:r w:rsidRPr="00655E50">
        <w:rPr>
          <w:color w:val="000000"/>
        </w:rPr>
        <w:t>women in training sessions, the project missed opportunities to make major contributions to the empowerment of female traffic officers in the state of Par</w:t>
      </w:r>
      <w:r w:rsidR="005933D9">
        <w:rPr>
          <w:color w:val="000000"/>
        </w:rPr>
        <w:t>a</w:t>
      </w:r>
      <w:r w:rsidRPr="00655E50">
        <w:rPr>
          <w:color w:val="000000"/>
        </w:rPr>
        <w:t>.</w:t>
      </w:r>
    </w:p>
    <w:p w:rsidR="00221FB9" w:rsidP="000751B9" w:rsidRDefault="00221FB9" w14:paraId="1FE47FA6" w14:textId="77777777">
      <w:pPr>
        <w:pBdr>
          <w:top w:val="nil"/>
          <w:left w:val="nil"/>
          <w:bottom w:val="nil"/>
          <w:right w:val="nil"/>
          <w:between w:val="nil"/>
        </w:pBdr>
        <w:spacing w:line="240" w:lineRule="auto"/>
        <w:ind w:left="360" w:leftChars="0" w:firstLine="0" w:firstLineChars="0"/>
        <w:jc w:val="both"/>
        <w:rPr>
          <w:color w:val="000000"/>
        </w:rPr>
      </w:pPr>
    </w:p>
    <w:p w:rsidR="000751B9" w:rsidP="000751B9" w:rsidRDefault="000751B9" w14:paraId="2ECE76F0" w14:textId="078B0095">
      <w:pPr>
        <w:pBdr>
          <w:top w:val="nil"/>
          <w:left w:val="nil"/>
          <w:bottom w:val="nil"/>
          <w:right w:val="nil"/>
          <w:between w:val="nil"/>
        </w:pBdr>
        <w:spacing w:line="240" w:lineRule="auto"/>
        <w:ind w:left="360" w:leftChars="0" w:firstLine="0" w:firstLineChars="0"/>
        <w:jc w:val="both"/>
        <w:rPr>
          <w:color w:val="000000"/>
        </w:rPr>
      </w:pPr>
      <w:r>
        <w:rPr>
          <w:color w:val="000000"/>
        </w:rPr>
        <w:t>Sustainability</w:t>
      </w:r>
    </w:p>
    <w:p w:rsidR="000751B9" w:rsidP="000751B9" w:rsidRDefault="000751B9" w14:paraId="4BC67B29" w14:textId="77777777">
      <w:pPr>
        <w:pBdr>
          <w:top w:val="nil"/>
          <w:left w:val="nil"/>
          <w:bottom w:val="nil"/>
          <w:right w:val="nil"/>
          <w:between w:val="nil"/>
        </w:pBdr>
        <w:spacing w:line="240" w:lineRule="auto"/>
        <w:ind w:left="360" w:leftChars="0" w:firstLine="0" w:firstLineChars="0"/>
        <w:jc w:val="both"/>
        <w:rPr>
          <w:color w:val="000000"/>
        </w:rPr>
      </w:pPr>
    </w:p>
    <w:p w:rsidR="000751B9" w:rsidP="000751B9" w:rsidRDefault="000751B9" w14:paraId="6BA72ECE" w14:textId="1698C5B8">
      <w:pPr>
        <w:pStyle w:val="Prrafodelista"/>
        <w:numPr>
          <w:ilvl w:val="0"/>
          <w:numId w:val="23"/>
        </w:numPr>
        <w:pBdr>
          <w:top w:val="nil"/>
          <w:left w:val="nil"/>
          <w:bottom w:val="nil"/>
          <w:right w:val="nil"/>
          <w:between w:val="nil"/>
        </w:pBdr>
        <w:spacing w:line="240" w:lineRule="auto"/>
        <w:ind w:leftChars="0" w:firstLineChars="0"/>
        <w:jc w:val="both"/>
        <w:rPr>
          <w:color w:val="000000"/>
        </w:rPr>
      </w:pPr>
      <w:r w:rsidRPr="000751B9">
        <w:rPr>
          <w:color w:val="000000"/>
        </w:rPr>
        <w:t xml:space="preserve">Finding 8: The individual capacities developed by the project are likely to survive as traffic officers continue to apply the knowledge gained, </w:t>
      </w:r>
      <w:proofErr w:type="gramStart"/>
      <w:r w:rsidRPr="000751B9">
        <w:rPr>
          <w:color w:val="000000"/>
        </w:rPr>
        <w:t>assuming that</w:t>
      </w:r>
      <w:proofErr w:type="gramEnd"/>
      <w:r w:rsidRPr="000751B9">
        <w:rPr>
          <w:color w:val="000000"/>
        </w:rPr>
        <w:t xml:space="preserve"> DETRAN-PA provides support for operations and ensures that the remaining project activities are completed.</w:t>
      </w:r>
    </w:p>
    <w:p w:rsidR="000751B9" w:rsidP="000751B9" w:rsidRDefault="000751B9" w14:paraId="27459D38" w14:textId="646D1DD7">
      <w:pPr>
        <w:pStyle w:val="Prrafodelista"/>
        <w:numPr>
          <w:ilvl w:val="0"/>
          <w:numId w:val="23"/>
        </w:numPr>
        <w:pBdr>
          <w:top w:val="nil"/>
          <w:left w:val="nil"/>
          <w:bottom w:val="nil"/>
          <w:right w:val="nil"/>
          <w:between w:val="nil"/>
        </w:pBdr>
        <w:spacing w:line="240" w:lineRule="auto"/>
        <w:ind w:leftChars="0" w:firstLineChars="0"/>
        <w:jc w:val="both"/>
        <w:rPr>
          <w:color w:val="000000"/>
        </w:rPr>
      </w:pPr>
      <w:r w:rsidRPr="000751B9">
        <w:rPr>
          <w:color w:val="000000"/>
        </w:rPr>
        <w:t>Finding 9: Completion of the remaining project activities including the protocol and the availability of data on accidents and injuries are critical to the sustainability of the results.</w:t>
      </w:r>
    </w:p>
    <w:p w:rsidR="000751B9" w:rsidP="000751B9" w:rsidRDefault="000751B9" w14:paraId="307514A0" w14:textId="08F8F17B">
      <w:pPr>
        <w:pStyle w:val="Prrafodelista"/>
        <w:numPr>
          <w:ilvl w:val="0"/>
          <w:numId w:val="23"/>
        </w:numPr>
        <w:pBdr>
          <w:top w:val="nil"/>
          <w:left w:val="nil"/>
          <w:bottom w:val="nil"/>
          <w:right w:val="nil"/>
          <w:between w:val="nil"/>
        </w:pBdr>
        <w:spacing w:line="240" w:lineRule="auto"/>
        <w:ind w:leftChars="0" w:firstLineChars="0"/>
        <w:jc w:val="both"/>
        <w:rPr>
          <w:color w:val="000000"/>
        </w:rPr>
      </w:pPr>
      <w:r w:rsidRPr="000751B9">
        <w:rPr>
          <w:color w:val="000000"/>
        </w:rPr>
        <w:t>Finding 10: While a broad approach to sustainability was outlined in the project document, only a few concrete measures were put in place to ensure the sustainability of the project results.</w:t>
      </w:r>
    </w:p>
    <w:p w:rsidRPr="00655E50" w:rsidR="000751B9" w:rsidP="00655E50" w:rsidRDefault="000751B9" w14:paraId="6E03EDAC" w14:textId="6DE264DE">
      <w:pPr>
        <w:pStyle w:val="Prrafodelista"/>
        <w:numPr>
          <w:ilvl w:val="0"/>
          <w:numId w:val="23"/>
        </w:numPr>
        <w:pBdr>
          <w:top w:val="nil"/>
          <w:left w:val="nil"/>
          <w:bottom w:val="nil"/>
          <w:right w:val="nil"/>
          <w:between w:val="nil"/>
        </w:pBdr>
        <w:spacing w:line="240" w:lineRule="auto"/>
        <w:ind w:leftChars="0" w:firstLineChars="0"/>
        <w:jc w:val="both"/>
        <w:rPr>
          <w:color w:val="000000"/>
        </w:rPr>
      </w:pPr>
      <w:r w:rsidRPr="000751B9">
        <w:rPr>
          <w:color w:val="000000"/>
        </w:rPr>
        <w:t>Finding 11: The sustainability of project results is hampered by limited institutional ownership of the project by DETRAN-PA and other stakeholders.</w:t>
      </w:r>
    </w:p>
    <w:p w:rsidR="00EE1F3D" w:rsidRDefault="00EE1F3D" w14:paraId="5E0D165C" w14:textId="77777777">
      <w:pPr>
        <w:pBdr>
          <w:top w:val="nil"/>
          <w:left w:val="nil"/>
          <w:bottom w:val="nil"/>
          <w:right w:val="nil"/>
          <w:between w:val="nil"/>
        </w:pBdr>
        <w:spacing w:line="240" w:lineRule="auto"/>
        <w:ind w:left="0" w:hanging="2"/>
        <w:jc w:val="both"/>
        <w:rPr>
          <w:color w:val="000000"/>
          <w:shd w:val="clear" w:color="auto" w:fill="B4A7D6"/>
        </w:rPr>
      </w:pPr>
    </w:p>
    <w:p w:rsidR="00EE1F3D" w:rsidRDefault="00CD395A" w14:paraId="371FAD40" w14:textId="77777777">
      <w:pPr>
        <w:pBdr>
          <w:top w:val="nil"/>
          <w:left w:val="nil"/>
          <w:bottom w:val="nil"/>
          <w:right w:val="nil"/>
          <w:between w:val="nil"/>
        </w:pBdr>
        <w:spacing w:line="240" w:lineRule="auto"/>
        <w:ind w:left="0" w:hanging="2"/>
        <w:jc w:val="both"/>
        <w:rPr>
          <w:color w:val="000000"/>
        </w:rPr>
      </w:pPr>
      <w:r>
        <w:rPr>
          <w:b/>
          <w:color w:val="000000"/>
        </w:rPr>
        <w:t xml:space="preserve">Project Dissemination and Communication: </w:t>
      </w:r>
    </w:p>
    <w:p w:rsidR="00EE1F3D" w:rsidRDefault="00CD395A" w14:paraId="55464452"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Report on the dissemination and communication activities undertaken during the reporting period (</w:t>
      </w:r>
      <w:proofErr w:type="gramStart"/>
      <w:r>
        <w:rPr>
          <w:i/>
          <w:color w:val="000000"/>
          <w:sz w:val="20"/>
          <w:szCs w:val="20"/>
        </w:rPr>
        <w:t>e.g.</w:t>
      </w:r>
      <w:proofErr w:type="gramEnd"/>
      <w:r>
        <w:rPr>
          <w:i/>
          <w:color w:val="000000"/>
          <w:sz w:val="20"/>
          <w:szCs w:val="20"/>
        </w:rPr>
        <w:t xml:space="preserve"> dissemination of reports produced under the project or any communication outputs produced such as brochures, videos and articles). Supporting documents can be included as separate attachments.</w:t>
      </w:r>
    </w:p>
    <w:p w:rsidR="00EE1F3D" w:rsidRDefault="00EE1F3D" w14:paraId="03B7CFFD" w14:textId="77777777">
      <w:pPr>
        <w:pBdr>
          <w:top w:val="nil"/>
          <w:left w:val="nil"/>
          <w:bottom w:val="nil"/>
          <w:right w:val="nil"/>
          <w:between w:val="nil"/>
        </w:pBdr>
        <w:spacing w:line="240" w:lineRule="auto"/>
        <w:ind w:left="0" w:hanging="2"/>
        <w:jc w:val="both"/>
        <w:rPr>
          <w:color w:val="FF0000"/>
        </w:rPr>
      </w:pPr>
    </w:p>
    <w:p w:rsidR="00EE1F3D" w:rsidRDefault="00CD395A" w14:paraId="3DB2DA5A" w14:textId="77777777">
      <w:pPr>
        <w:ind w:left="0" w:hanging="2"/>
      </w:pPr>
      <w:r>
        <w:t>Press releases for the project were distributed throughout its development, and links to these articles can be found in the annexes.</w:t>
      </w:r>
    </w:p>
    <w:p w:rsidR="00EE1F3D" w:rsidRDefault="00CD395A" w14:paraId="116F8671" w14:textId="77777777">
      <w:pPr>
        <w:pBdr>
          <w:top w:val="nil"/>
          <w:left w:val="nil"/>
          <w:bottom w:val="nil"/>
          <w:right w:val="nil"/>
          <w:between w:val="nil"/>
        </w:pBdr>
        <w:spacing w:line="240" w:lineRule="auto"/>
        <w:ind w:left="0" w:hanging="2"/>
        <w:jc w:val="both"/>
        <w:rPr>
          <w:color w:val="000000"/>
        </w:rPr>
      </w:pPr>
      <w:r>
        <w:rPr>
          <w:color w:val="000000"/>
        </w:rPr>
        <w:t xml:space="preserve"> </w:t>
      </w:r>
    </w:p>
    <w:p w:rsidRPr="00C6365A" w:rsidR="00EE1F3D" w:rsidRDefault="00CD395A" w14:paraId="7E85450F" w14:textId="77777777">
      <w:pPr>
        <w:pBdr>
          <w:top w:val="nil"/>
          <w:left w:val="nil"/>
          <w:bottom w:val="nil"/>
          <w:right w:val="nil"/>
          <w:between w:val="nil"/>
        </w:pBdr>
        <w:spacing w:line="240" w:lineRule="auto"/>
        <w:ind w:left="0" w:hanging="2"/>
        <w:jc w:val="both"/>
        <w:rPr>
          <w:color w:val="000000"/>
        </w:rPr>
      </w:pPr>
      <w:r w:rsidRPr="00C6365A">
        <w:rPr>
          <w:b/>
          <w:color w:val="000000"/>
        </w:rPr>
        <w:t>Impact stories:</w:t>
      </w:r>
    </w:p>
    <w:p w:rsidR="00EE1F3D" w:rsidRDefault="00CD395A" w14:paraId="59B75080" w14:textId="77777777">
      <w:pPr>
        <w:pBdr>
          <w:top w:val="nil"/>
          <w:left w:val="nil"/>
          <w:bottom w:val="nil"/>
          <w:right w:val="nil"/>
          <w:between w:val="nil"/>
        </w:pBdr>
        <w:spacing w:line="240" w:lineRule="auto"/>
        <w:ind w:left="0" w:hanging="2"/>
        <w:jc w:val="both"/>
        <w:rPr>
          <w:i/>
          <w:color w:val="000000"/>
          <w:sz w:val="20"/>
          <w:szCs w:val="20"/>
        </w:rPr>
      </w:pPr>
      <w:r>
        <w:rPr>
          <w:i/>
          <w:color w:val="000000"/>
          <w:sz w:val="20"/>
          <w:szCs w:val="20"/>
        </w:rPr>
        <w:t xml:space="preserve">In ¼ to ½ a page, provide details on a specific achievement or lesson learned of the </w:t>
      </w:r>
      <w:proofErr w:type="spellStart"/>
      <w:r>
        <w:rPr>
          <w:i/>
          <w:color w:val="000000"/>
          <w:sz w:val="20"/>
          <w:szCs w:val="20"/>
        </w:rPr>
        <w:t>Programme</w:t>
      </w:r>
      <w:proofErr w:type="spellEnd"/>
      <w:r>
        <w:rPr>
          <w:i/>
          <w:color w:val="000000"/>
          <w:sz w:val="20"/>
          <w:szCs w:val="20"/>
        </w:rPr>
        <w:t xml:space="preserve">. Include facts and figures and use quotes and testimonials from a range of people benefitting from the project. Add in any further links for more information. Attachment of separate supporting documents, including high-resolution photos of the “project in action” with captions, videos, news items etc., is strongly encouraged. The MPTF Office will select stories and photos to feature in the Consolidated Annual Report, the </w:t>
      </w:r>
      <w:proofErr w:type="gramStart"/>
      <w:r>
        <w:rPr>
          <w:i/>
          <w:color w:val="000000"/>
          <w:sz w:val="20"/>
          <w:szCs w:val="20"/>
        </w:rPr>
        <w:t>GATEWAY</w:t>
      </w:r>
      <w:proofErr w:type="gramEnd"/>
      <w:r>
        <w:rPr>
          <w:i/>
          <w:color w:val="000000"/>
          <w:sz w:val="20"/>
          <w:szCs w:val="20"/>
        </w:rPr>
        <w:t xml:space="preserve"> and the MPTF Office Newsletter.  </w:t>
      </w:r>
    </w:p>
    <w:p w:rsidR="00C6365A" w:rsidRDefault="00C6365A" w14:paraId="64B77BF8" w14:textId="77777777">
      <w:pPr>
        <w:pBdr>
          <w:top w:val="nil"/>
          <w:left w:val="nil"/>
          <w:bottom w:val="nil"/>
          <w:right w:val="nil"/>
          <w:between w:val="nil"/>
        </w:pBdr>
        <w:spacing w:line="240" w:lineRule="auto"/>
        <w:ind w:left="0" w:hanging="2"/>
        <w:jc w:val="both"/>
        <w:rPr>
          <w:i/>
          <w:color w:val="000000"/>
          <w:sz w:val="20"/>
          <w:szCs w:val="20"/>
        </w:rPr>
      </w:pPr>
    </w:p>
    <w:p w:rsidR="00C6365A" w:rsidP="00C6365A" w:rsidRDefault="00C6365A" w14:paraId="0DD896FC" w14:textId="77777777">
      <w:pPr>
        <w:spacing w:before="240" w:after="240"/>
        <w:ind w:left="0" w:hanging="2"/>
        <w:jc w:val="both"/>
      </w:pPr>
      <w:r>
        <w:t>In an interview with DETRAN´s General Director Marcelo Guedes told a story about a street in the city of Belem that was typically busy in the morning, and speeding vehicles posed a significant risk to the safety of the citizens. The neighborhood was accustomed to the morning rush, and unfortunately, incidents like near collisions and accidents due to speeding were not uncommon. The story highlighted the dangerous situation on the streets, where the safety of pedestrians and other road users was often compromised by reckless driving behavior. In the story, he mentioned an accident that involved a family, and the consequences of the accident had a significant impact both on the individuals involved and on the local community. Following the incident, the residents in the area became more cautious when driving, driven by the fear that another accident might occur due to the irresponsible behavior of other drivers during typically calm traffic conditions. This heightened awareness extended to the increased use of seat belts and car seats, a crucial factor that prevented the passengers from sustaining any serious injuries during the accident.</w:t>
      </w:r>
    </w:p>
    <w:p w:rsidR="00C6365A" w:rsidP="00C6365A" w:rsidRDefault="00C6365A" w14:paraId="4924F71F" w14:textId="77777777">
      <w:pPr>
        <w:spacing w:before="240" w:after="240"/>
        <w:ind w:left="0" w:hanging="2"/>
        <w:jc w:val="both"/>
      </w:pPr>
      <w:r>
        <w:t>Furthermore, the interview highlighted the importance of education and awareness campaigns in fostering safe driving behavior. Marcelo Guedes stressed the significance of comprehensive driver education programs and public awareness initiatives to curb speeding and reduce road accidents in Brazil.</w:t>
      </w:r>
    </w:p>
    <w:p w:rsidR="00C6365A" w:rsidP="00C6365A" w:rsidRDefault="00C6365A" w14:paraId="2A29353B" w14:textId="77777777">
      <w:pPr>
        <w:spacing w:before="240" w:after="240"/>
        <w:ind w:left="0" w:hanging="2"/>
        <w:jc w:val="both"/>
      </w:pPr>
      <w:r>
        <w:t>Mr. Guedes concludes that to enhance road safety, the United Nations Road Safety Fund could utilize a multifaceted approach that includes conducting educational campaigns, investing in traffic engineering, and acquiring electronic equipment like breathalyzers, which guide and monitor speed on roads and highways. These efforts can promote safer driving practices and prevent road accidents.</w:t>
      </w:r>
    </w:p>
    <w:p w:rsidRPr="00C6365A" w:rsidR="00C6365A" w:rsidRDefault="00C6365A" w14:paraId="42A134E7" w14:textId="77777777">
      <w:pPr>
        <w:pBdr>
          <w:top w:val="nil"/>
          <w:left w:val="nil"/>
          <w:bottom w:val="nil"/>
          <w:right w:val="nil"/>
          <w:between w:val="nil"/>
        </w:pBdr>
        <w:spacing w:line="240" w:lineRule="auto"/>
        <w:ind w:left="0" w:hanging="2"/>
        <w:jc w:val="both"/>
        <w:rPr>
          <w:iCs/>
          <w:color w:val="000000"/>
          <w:sz w:val="20"/>
          <w:szCs w:val="20"/>
        </w:rPr>
      </w:pPr>
    </w:p>
    <w:p w:rsidR="00EE1F3D" w:rsidRDefault="00EE1F3D" w14:paraId="689828AC" w14:textId="77777777">
      <w:pPr>
        <w:pBdr>
          <w:top w:val="nil"/>
          <w:left w:val="nil"/>
          <w:bottom w:val="nil"/>
          <w:right w:val="nil"/>
          <w:between w:val="nil"/>
        </w:pBdr>
        <w:spacing w:line="240" w:lineRule="auto"/>
        <w:ind w:left="0" w:hanging="2"/>
        <w:jc w:val="both"/>
        <w:rPr>
          <w:color w:val="000000"/>
        </w:rPr>
      </w:pPr>
    </w:p>
    <w:tbl>
      <w:tblPr>
        <w:tblStyle w:val="a1"/>
        <w:tblW w:w="107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736"/>
      </w:tblGrid>
      <w:tr w:rsidR="00EE1F3D" w14:paraId="6D0785E7" w14:textId="77777777">
        <w:tc>
          <w:tcPr>
            <w:tcW w:w="10736" w:type="dxa"/>
          </w:tcPr>
          <w:p w:rsidR="00EE1F3D" w:rsidRDefault="00CD395A" w14:paraId="305D3716" w14:textId="77777777">
            <w:pPr>
              <w:pBdr>
                <w:top w:val="nil"/>
                <w:left w:val="nil"/>
                <w:bottom w:val="nil"/>
                <w:right w:val="nil"/>
                <w:between w:val="nil"/>
              </w:pBdr>
              <w:spacing w:line="256" w:lineRule="auto"/>
              <w:ind w:left="0" w:hanging="2"/>
              <w:jc w:val="both"/>
              <w:rPr>
                <w:color w:val="000000"/>
              </w:rPr>
            </w:pPr>
            <w:r>
              <w:rPr>
                <w:b/>
                <w:color w:val="000000"/>
              </w:rPr>
              <w:t>Problem / Challenge faced:</w:t>
            </w:r>
          </w:p>
          <w:p w:rsidR="00EE1F3D" w:rsidRDefault="00CD395A" w14:paraId="0317105A"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What was the status quo and why did this need to change?</w:t>
            </w:r>
          </w:p>
          <w:p w:rsidR="00EE1F3D" w:rsidRDefault="00CD395A" w14:paraId="26DAF981" w14:textId="77777777">
            <w:pPr>
              <w:pBdr>
                <w:top w:val="nil"/>
                <w:left w:val="nil"/>
                <w:bottom w:val="nil"/>
                <w:right w:val="nil"/>
                <w:between w:val="nil"/>
              </w:pBdr>
              <w:spacing w:line="240" w:lineRule="auto"/>
              <w:ind w:left="0" w:hanging="2"/>
              <w:jc w:val="both"/>
              <w:rPr>
                <w:color w:val="000000"/>
                <w:sz w:val="20"/>
                <w:szCs w:val="20"/>
              </w:rPr>
            </w:pPr>
            <w:r>
              <w:rPr>
                <w:i/>
                <w:color w:val="000000"/>
                <w:sz w:val="20"/>
                <w:szCs w:val="20"/>
              </w:rPr>
              <w:t>Provide context to make it accessible and set out the negative impact on people’s lives.</w:t>
            </w:r>
          </w:p>
          <w:p w:rsidRPr="00C6365A" w:rsidR="00C6365A" w:rsidP="00C6365A" w:rsidRDefault="00C6365A" w14:paraId="66D3A9CB" w14:textId="77777777">
            <w:pPr>
              <w:pBdr>
                <w:top w:val="nil"/>
                <w:left w:val="nil"/>
                <w:bottom w:val="nil"/>
                <w:right w:val="nil"/>
                <w:between w:val="nil"/>
              </w:pBdr>
              <w:spacing w:line="240" w:lineRule="auto"/>
              <w:ind w:left="0" w:hanging="2"/>
              <w:jc w:val="both"/>
              <w:rPr>
                <w:color w:val="000000"/>
              </w:rPr>
            </w:pPr>
            <w:r w:rsidRPr="00C6365A">
              <w:rPr>
                <w:color w:val="000000"/>
              </w:rPr>
              <w:t>[insert response here]</w:t>
            </w:r>
          </w:p>
          <w:p w:rsidRPr="00C6365A" w:rsidR="00EE1F3D" w:rsidRDefault="00EE1F3D" w14:paraId="22374337" w14:textId="77777777">
            <w:pPr>
              <w:pBdr>
                <w:top w:val="nil"/>
                <w:left w:val="nil"/>
                <w:bottom w:val="nil"/>
                <w:right w:val="nil"/>
                <w:between w:val="nil"/>
              </w:pBdr>
              <w:spacing w:line="256" w:lineRule="auto"/>
              <w:ind w:left="0" w:hanging="2"/>
              <w:jc w:val="both"/>
              <w:rPr>
                <w:color w:val="000000"/>
              </w:rPr>
            </w:pPr>
          </w:p>
          <w:p w:rsidRPr="00C6365A" w:rsidR="00EE1F3D" w:rsidRDefault="00CD395A" w14:paraId="3D1A5951" w14:textId="77777777">
            <w:pPr>
              <w:pBdr>
                <w:top w:val="nil"/>
                <w:left w:val="nil"/>
                <w:bottom w:val="nil"/>
                <w:right w:val="nil"/>
                <w:between w:val="nil"/>
              </w:pBdr>
              <w:spacing w:line="256" w:lineRule="auto"/>
              <w:ind w:left="0" w:hanging="2"/>
              <w:jc w:val="both"/>
              <w:rPr>
                <w:color w:val="000000"/>
                <w:sz w:val="20"/>
                <w:szCs w:val="20"/>
              </w:rPr>
            </w:pPr>
            <w:proofErr w:type="spellStart"/>
            <w:r w:rsidRPr="00C6365A">
              <w:rPr>
                <w:b/>
                <w:color w:val="000000"/>
              </w:rPr>
              <w:t>Programme</w:t>
            </w:r>
            <w:proofErr w:type="spellEnd"/>
            <w:r w:rsidRPr="00C6365A">
              <w:rPr>
                <w:b/>
                <w:color w:val="000000"/>
              </w:rPr>
              <w:t xml:space="preserve"> Interventions:</w:t>
            </w:r>
            <w:r w:rsidRPr="00C6365A">
              <w:rPr>
                <w:color w:val="000000"/>
              </w:rPr>
              <w:t xml:space="preserve"> </w:t>
            </w:r>
            <w:r w:rsidRPr="00C6365A">
              <w:rPr>
                <w:i/>
                <w:color w:val="000000"/>
                <w:sz w:val="20"/>
                <w:szCs w:val="20"/>
              </w:rPr>
              <w:t>how were things done differently and why is that important? Set out clearly what the project did relating to the key outcomes and who was involved.</w:t>
            </w:r>
          </w:p>
          <w:p w:rsidRPr="00C6365A" w:rsidR="00EE1F3D" w:rsidRDefault="00CD395A" w14:paraId="36E14514" w14:textId="77777777">
            <w:pPr>
              <w:pBdr>
                <w:top w:val="nil"/>
                <w:left w:val="nil"/>
                <w:bottom w:val="nil"/>
                <w:right w:val="nil"/>
                <w:between w:val="nil"/>
              </w:pBdr>
              <w:spacing w:line="240" w:lineRule="auto"/>
              <w:ind w:left="0" w:hanging="2"/>
              <w:jc w:val="both"/>
              <w:rPr>
                <w:color w:val="000000"/>
              </w:rPr>
            </w:pPr>
            <w:r w:rsidRPr="00C6365A">
              <w:rPr>
                <w:color w:val="000000"/>
              </w:rPr>
              <w:t>[insert response here]</w:t>
            </w:r>
          </w:p>
          <w:p w:rsidRPr="00C6365A" w:rsidR="00EE1F3D" w:rsidRDefault="00EE1F3D" w14:paraId="7B23E322" w14:textId="77777777">
            <w:pPr>
              <w:pBdr>
                <w:top w:val="nil"/>
                <w:left w:val="nil"/>
                <w:bottom w:val="nil"/>
                <w:right w:val="nil"/>
                <w:between w:val="nil"/>
              </w:pBdr>
              <w:spacing w:line="256" w:lineRule="auto"/>
              <w:ind w:left="0" w:hanging="2"/>
              <w:jc w:val="both"/>
              <w:rPr>
                <w:color w:val="000000"/>
              </w:rPr>
            </w:pPr>
          </w:p>
          <w:p w:rsidRPr="00C6365A" w:rsidR="00EE1F3D" w:rsidRDefault="00CD395A" w14:paraId="2ACD8B82" w14:textId="77777777">
            <w:pPr>
              <w:pBdr>
                <w:top w:val="nil"/>
                <w:left w:val="nil"/>
                <w:bottom w:val="nil"/>
                <w:right w:val="nil"/>
                <w:between w:val="nil"/>
              </w:pBdr>
              <w:spacing w:line="256" w:lineRule="auto"/>
              <w:ind w:left="0" w:hanging="2"/>
              <w:jc w:val="both"/>
              <w:rPr>
                <w:color w:val="000000"/>
              </w:rPr>
            </w:pPr>
            <w:r w:rsidRPr="00C6365A">
              <w:rPr>
                <w:b/>
                <w:color w:val="000000"/>
              </w:rPr>
              <w:t>Result:</w:t>
            </w:r>
            <w:r w:rsidRPr="00C6365A">
              <w:rPr>
                <w:color w:val="000000"/>
              </w:rPr>
              <w:t xml:space="preserve"> </w:t>
            </w:r>
            <w:r w:rsidRPr="00C6365A">
              <w:rPr>
                <w:i/>
                <w:color w:val="000000"/>
                <w:sz w:val="20"/>
                <w:szCs w:val="20"/>
              </w:rPr>
              <w:t>who has benefitted now and how did this resolve the problem? Ground the impact of the project in people’s lives and point to how it will be sustainable.</w:t>
            </w:r>
          </w:p>
          <w:p w:rsidRPr="00C6365A" w:rsidR="00EE1F3D" w:rsidRDefault="00CD395A" w14:paraId="2A6DD351" w14:textId="77777777">
            <w:pPr>
              <w:pBdr>
                <w:top w:val="nil"/>
                <w:left w:val="nil"/>
                <w:bottom w:val="nil"/>
                <w:right w:val="nil"/>
                <w:between w:val="nil"/>
              </w:pBdr>
              <w:spacing w:line="240" w:lineRule="auto"/>
              <w:ind w:left="0" w:hanging="2"/>
              <w:jc w:val="both"/>
              <w:rPr>
                <w:color w:val="000000"/>
              </w:rPr>
            </w:pPr>
            <w:r w:rsidRPr="00C6365A">
              <w:rPr>
                <w:color w:val="000000"/>
              </w:rPr>
              <w:t>[insert response here]</w:t>
            </w:r>
          </w:p>
          <w:p w:rsidR="00EE1F3D" w:rsidRDefault="00EE1F3D" w14:paraId="5250A324" w14:textId="77777777">
            <w:pPr>
              <w:pBdr>
                <w:top w:val="nil"/>
                <w:left w:val="nil"/>
                <w:bottom w:val="nil"/>
                <w:right w:val="nil"/>
                <w:between w:val="nil"/>
              </w:pBdr>
              <w:spacing w:line="256" w:lineRule="auto"/>
              <w:ind w:left="0" w:hanging="2"/>
              <w:jc w:val="both"/>
              <w:rPr>
                <w:color w:val="000000"/>
              </w:rPr>
            </w:pPr>
          </w:p>
          <w:p w:rsidR="00EE1F3D" w:rsidRDefault="00EE1F3D" w14:paraId="7A8F7850" w14:textId="77777777">
            <w:pPr>
              <w:pBdr>
                <w:top w:val="nil"/>
                <w:left w:val="nil"/>
                <w:bottom w:val="nil"/>
                <w:right w:val="nil"/>
                <w:between w:val="nil"/>
              </w:pBdr>
              <w:spacing w:line="240" w:lineRule="auto"/>
              <w:ind w:left="0" w:hanging="2"/>
              <w:jc w:val="both"/>
              <w:rPr>
                <w:color w:val="FF0000"/>
              </w:rPr>
            </w:pPr>
          </w:p>
        </w:tc>
      </w:tr>
    </w:tbl>
    <w:p w:rsidR="00EE1F3D" w:rsidRDefault="00EE1F3D" w14:paraId="54A8DE09" w14:textId="77777777">
      <w:pPr>
        <w:pBdr>
          <w:top w:val="nil"/>
          <w:left w:val="nil"/>
          <w:bottom w:val="nil"/>
          <w:right w:val="nil"/>
          <w:between w:val="nil"/>
        </w:pBdr>
        <w:spacing w:line="240" w:lineRule="auto"/>
        <w:ind w:left="0" w:hanging="2"/>
        <w:jc w:val="both"/>
        <w:rPr>
          <w:color w:val="FF0000"/>
        </w:rPr>
      </w:pPr>
    </w:p>
    <w:p w:rsidR="00EE1F3D" w:rsidRDefault="00EE1F3D" w14:paraId="6D5AE77E" w14:textId="77777777">
      <w:pPr>
        <w:pBdr>
          <w:top w:val="nil"/>
          <w:left w:val="nil"/>
          <w:bottom w:val="nil"/>
          <w:right w:val="nil"/>
          <w:between w:val="nil"/>
        </w:pBdr>
        <w:spacing w:line="240" w:lineRule="auto"/>
        <w:ind w:left="0" w:hanging="2"/>
        <w:jc w:val="both"/>
        <w:rPr>
          <w:color w:val="FF0000"/>
        </w:rPr>
      </w:pPr>
    </w:p>
    <w:p w:rsidR="00EE1F3D" w:rsidRDefault="00CD395A" w14:paraId="536FC003" w14:textId="77777777">
      <w:pPr>
        <w:pBdr>
          <w:top w:val="nil"/>
          <w:left w:val="nil"/>
          <w:bottom w:val="nil"/>
          <w:right w:val="nil"/>
          <w:between w:val="nil"/>
        </w:pBdr>
        <w:spacing w:line="240" w:lineRule="auto"/>
        <w:ind w:left="0" w:hanging="2"/>
        <w:jc w:val="both"/>
        <w:rPr>
          <w:color w:val="FF0000"/>
        </w:rPr>
      </w:pPr>
      <w:r>
        <w:rPr>
          <w:b/>
          <w:color w:val="000000"/>
        </w:rPr>
        <w:t>iv) Annexes</w:t>
      </w:r>
      <w:r>
        <w:rPr>
          <w:b/>
          <w:color w:val="FF0000"/>
        </w:rPr>
        <w:t xml:space="preserve"> </w:t>
      </w:r>
    </w:p>
    <w:p w:rsidR="00EE1F3D" w:rsidRDefault="00EE1F3D" w14:paraId="01261B05" w14:textId="77777777">
      <w:pPr>
        <w:pBdr>
          <w:top w:val="nil"/>
          <w:left w:val="nil"/>
          <w:bottom w:val="nil"/>
          <w:right w:val="nil"/>
          <w:between w:val="nil"/>
        </w:pBdr>
        <w:spacing w:line="240" w:lineRule="auto"/>
        <w:ind w:left="0" w:hanging="2"/>
        <w:jc w:val="both"/>
        <w:rPr>
          <w:color w:val="000000"/>
        </w:rPr>
      </w:pPr>
    </w:p>
    <w:p w:rsidR="00EE1F3D" w:rsidRDefault="00CD395A" w14:paraId="2DE73FD2" w14:textId="77777777">
      <w:pPr>
        <w:pBdr>
          <w:top w:val="nil"/>
          <w:left w:val="nil"/>
          <w:bottom w:val="nil"/>
          <w:right w:val="nil"/>
          <w:between w:val="nil"/>
        </w:pBdr>
        <w:spacing w:line="240" w:lineRule="auto"/>
        <w:ind w:left="0" w:hanging="2"/>
        <w:jc w:val="both"/>
        <w:rPr>
          <w:color w:val="000000"/>
        </w:rPr>
      </w:pPr>
      <w:r>
        <w:rPr>
          <w:b/>
          <w:color w:val="000000"/>
        </w:rPr>
        <w:t>Sources of Verification</w:t>
      </w:r>
    </w:p>
    <w:p w:rsidR="00EE1F3D" w:rsidRDefault="00CD395A" w14:paraId="1B882D30" w14:textId="77777777">
      <w:pPr>
        <w:pBdr>
          <w:top w:val="nil"/>
          <w:left w:val="nil"/>
          <w:bottom w:val="nil"/>
          <w:right w:val="nil"/>
          <w:between w:val="nil"/>
        </w:pBdr>
        <w:spacing w:line="256" w:lineRule="auto"/>
        <w:ind w:left="0" w:hanging="2"/>
        <w:jc w:val="both"/>
        <w:rPr>
          <w:i/>
          <w:color w:val="000000"/>
          <w:sz w:val="22"/>
          <w:szCs w:val="22"/>
        </w:rPr>
      </w:pPr>
      <w:bookmarkStart w:name="_heading=h.tyjcwt" w:colFirst="0" w:colLast="0" w:id="7"/>
      <w:bookmarkEnd w:id="7"/>
      <w:r>
        <w:rPr>
          <w:i/>
          <w:color w:val="000000"/>
          <w:sz w:val="22"/>
          <w:szCs w:val="22"/>
        </w:rPr>
        <w:t>(Please provide the documents or the links to documents)</w:t>
      </w:r>
    </w:p>
    <w:p w:rsidR="00EE1F3D" w:rsidRDefault="00EE1F3D" w14:paraId="523A5DDF" w14:textId="77777777">
      <w:pPr>
        <w:pBdr>
          <w:top w:val="nil"/>
          <w:left w:val="nil"/>
          <w:bottom w:val="nil"/>
          <w:right w:val="nil"/>
          <w:between w:val="nil"/>
        </w:pBdr>
        <w:spacing w:line="256" w:lineRule="auto"/>
        <w:ind w:left="0" w:hanging="2"/>
        <w:jc w:val="both"/>
        <w:rPr>
          <w:i/>
          <w:sz w:val="22"/>
          <w:szCs w:val="22"/>
        </w:rPr>
      </w:pPr>
      <w:bookmarkStart w:name="_heading=h.4t4h5iithqhq" w:colFirst="0" w:colLast="0" w:id="8"/>
      <w:bookmarkEnd w:id="8"/>
    </w:p>
    <w:p w:rsidR="00EE1F3D" w:rsidRDefault="00CD395A" w14:paraId="24300486" w14:textId="77777777">
      <w:pPr>
        <w:ind w:left="0" w:hanging="2"/>
        <w:rPr>
          <w:b/>
          <w:sz w:val="22"/>
          <w:szCs w:val="22"/>
        </w:rPr>
      </w:pPr>
      <w:r>
        <w:rPr>
          <w:sz w:val="22"/>
          <w:szCs w:val="22"/>
          <w:u w:val="single"/>
        </w:rPr>
        <w:t>Briefing Note</w:t>
      </w:r>
      <w:r>
        <w:rPr>
          <w:b/>
          <w:sz w:val="22"/>
          <w:szCs w:val="22"/>
        </w:rPr>
        <w:t xml:space="preserve">: </w:t>
      </w:r>
      <w:r>
        <w:rPr>
          <w:i/>
          <w:sz w:val="22"/>
          <w:szCs w:val="22"/>
        </w:rPr>
        <w:t xml:space="preserve">Strengthening Road Traffic Enforcement in Brazil. </w:t>
      </w:r>
      <w:r>
        <w:rPr>
          <w:sz w:val="22"/>
          <w:szCs w:val="22"/>
        </w:rPr>
        <w:t xml:space="preserve">Published on August 28th, 2020. Link: </w:t>
      </w:r>
    </w:p>
    <w:tbl>
      <w:tblPr>
        <w:tblStyle w:val="a2"/>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EE1F3D" w14:paraId="79925D70" w14:textId="77777777">
        <w:tc>
          <w:tcPr>
            <w:tcW w:w="9016" w:type="dxa"/>
          </w:tcPr>
          <w:p w:rsidR="00EE1F3D" w:rsidRDefault="009B7C08" w14:paraId="612A5601" w14:textId="77777777">
            <w:pPr>
              <w:ind w:left="0" w:hanging="2"/>
              <w:rPr>
                <w:sz w:val="22"/>
                <w:szCs w:val="22"/>
              </w:rPr>
            </w:pPr>
            <w:hyperlink r:id="rId13">
              <w:r w:rsidR="00CD395A">
                <w:rPr>
                  <w:color w:val="1155CC"/>
                  <w:sz w:val="22"/>
                  <w:szCs w:val="22"/>
                  <w:u w:val="single"/>
                </w:rPr>
                <w:t>https://www.cepal.org/en/projects/strengthening-road-traffic-enforcement-brazil</w:t>
              </w:r>
            </w:hyperlink>
            <w:r w:rsidR="00CD395A">
              <w:rPr>
                <w:sz w:val="22"/>
                <w:szCs w:val="22"/>
              </w:rPr>
              <w:t xml:space="preserve"> </w:t>
            </w:r>
          </w:p>
          <w:p w:rsidR="00EE1F3D" w:rsidRDefault="00EE1F3D" w14:paraId="30324F96" w14:textId="77777777">
            <w:pPr>
              <w:ind w:left="0" w:hanging="2"/>
              <w:rPr>
                <w:sz w:val="22"/>
                <w:szCs w:val="22"/>
              </w:rPr>
            </w:pPr>
          </w:p>
          <w:p w:rsidR="00EE1F3D" w:rsidRDefault="00CD395A" w14:paraId="15240490" w14:textId="77777777">
            <w:pPr>
              <w:ind w:left="0" w:hanging="2"/>
              <w:rPr>
                <w:sz w:val="22"/>
                <w:szCs w:val="22"/>
              </w:rPr>
            </w:pPr>
            <w:r>
              <w:rPr>
                <w:i/>
                <w:sz w:val="22"/>
                <w:szCs w:val="22"/>
                <w:u w:val="single"/>
              </w:rPr>
              <w:t>Fall Bulletin:</w:t>
            </w:r>
            <w:r>
              <w:rPr>
                <w:i/>
                <w:sz w:val="22"/>
                <w:szCs w:val="22"/>
              </w:rPr>
              <w:t xml:space="preserve"> </w:t>
            </w:r>
            <w:proofErr w:type="gramStart"/>
            <w:r>
              <w:rPr>
                <w:i/>
                <w:sz w:val="22"/>
                <w:szCs w:val="22"/>
              </w:rPr>
              <w:t>Strengthening road</w:t>
            </w:r>
            <w:proofErr w:type="gramEnd"/>
            <w:r>
              <w:rPr>
                <w:i/>
                <w:sz w:val="22"/>
                <w:szCs w:val="22"/>
              </w:rPr>
              <w:t xml:space="preserve"> traffic enforcement in the State of Pará, Brazil: a successful road safety project. Published July 2023. Link: </w:t>
            </w:r>
            <w:hyperlink r:id="rId14">
              <w:r>
                <w:rPr>
                  <w:color w:val="1155CC"/>
                  <w:sz w:val="22"/>
                  <w:szCs w:val="22"/>
                  <w:u w:val="single"/>
                </w:rPr>
                <w:t>https://repositorio.cepal.org/server/api/core/bitstreams/70b5d560-fb90-4445-ab09-a78669d772b8/content</w:t>
              </w:r>
            </w:hyperlink>
            <w:r>
              <w:rPr>
                <w:sz w:val="22"/>
                <w:szCs w:val="22"/>
              </w:rPr>
              <w:t xml:space="preserve"> </w:t>
            </w:r>
          </w:p>
          <w:p w:rsidR="00EE1F3D" w:rsidRDefault="00EE1F3D" w14:paraId="21CFBE57" w14:textId="77777777">
            <w:pPr>
              <w:ind w:left="0" w:hanging="2"/>
              <w:rPr>
                <w:sz w:val="22"/>
                <w:szCs w:val="22"/>
              </w:rPr>
            </w:pPr>
          </w:p>
          <w:p w:rsidR="00EE1F3D" w:rsidRDefault="00CD395A" w14:paraId="39C5C1A9" w14:textId="77777777">
            <w:pPr>
              <w:ind w:left="0" w:hanging="2"/>
              <w:rPr>
                <w:sz w:val="22"/>
                <w:szCs w:val="22"/>
                <w:u w:val="single"/>
              </w:rPr>
            </w:pPr>
            <w:r>
              <w:rPr>
                <w:sz w:val="22"/>
                <w:szCs w:val="22"/>
                <w:u w:val="single"/>
              </w:rPr>
              <w:t>Press releases in local news (In Portuguese):</w:t>
            </w:r>
          </w:p>
          <w:p w:rsidR="00EE1F3D" w:rsidRDefault="00EE1F3D" w14:paraId="72A330C1" w14:textId="77777777">
            <w:pPr>
              <w:ind w:left="0" w:hanging="2"/>
              <w:rPr>
                <w:sz w:val="22"/>
                <w:szCs w:val="22"/>
                <w:u w:val="single"/>
              </w:rPr>
            </w:pPr>
          </w:p>
        </w:tc>
      </w:tr>
      <w:tr w:rsidR="00EE1F3D" w14:paraId="5F7DAC06" w14:textId="77777777">
        <w:tc>
          <w:tcPr>
            <w:tcW w:w="9016" w:type="dxa"/>
          </w:tcPr>
          <w:p w:rsidR="00EE1F3D" w:rsidRDefault="00CD395A" w14:paraId="7F177F4E" w14:textId="77777777">
            <w:pPr>
              <w:spacing w:line="259" w:lineRule="auto"/>
              <w:ind w:left="0" w:hanging="2"/>
              <w:jc w:val="both"/>
              <w:rPr>
                <w:sz w:val="22"/>
                <w:szCs w:val="22"/>
              </w:rPr>
            </w:pPr>
            <w:r>
              <w:rPr>
                <w:sz w:val="22"/>
                <w:szCs w:val="22"/>
              </w:rPr>
              <w:t>July 2020</w:t>
            </w:r>
          </w:p>
          <w:p w:rsidR="00EE1F3D" w:rsidRDefault="009B7C08" w14:paraId="437BC9A6" w14:textId="77777777">
            <w:pPr>
              <w:spacing w:line="259" w:lineRule="auto"/>
              <w:ind w:left="0" w:hanging="2"/>
              <w:jc w:val="both"/>
              <w:rPr>
                <w:sz w:val="22"/>
                <w:szCs w:val="22"/>
              </w:rPr>
            </w:pPr>
            <w:hyperlink r:id="rId15">
              <w:r w:rsidR="00CD395A">
                <w:rPr>
                  <w:color w:val="0000FF"/>
                  <w:sz w:val="22"/>
                  <w:szCs w:val="22"/>
                  <w:u w:val="single"/>
                </w:rPr>
                <w:t>https://www.agenciapara.com.br/noticia/22466</w:t>
              </w:r>
            </w:hyperlink>
            <w:r w:rsidR="00CD395A">
              <w:rPr>
                <w:sz w:val="22"/>
                <w:szCs w:val="22"/>
              </w:rPr>
              <w:t xml:space="preserve"> </w:t>
            </w:r>
          </w:p>
          <w:p w:rsidR="00EE1F3D" w:rsidRDefault="00EE1F3D" w14:paraId="7EF3B7F2" w14:textId="77777777">
            <w:pPr>
              <w:spacing w:line="259" w:lineRule="auto"/>
              <w:ind w:left="0" w:hanging="2"/>
              <w:jc w:val="both"/>
              <w:rPr>
                <w:sz w:val="22"/>
                <w:szCs w:val="22"/>
              </w:rPr>
            </w:pPr>
          </w:p>
          <w:p w:rsidR="00EE1F3D" w:rsidRDefault="00CD395A" w14:paraId="66E4CC87" w14:textId="77777777">
            <w:pPr>
              <w:spacing w:line="259" w:lineRule="auto"/>
              <w:ind w:left="0" w:hanging="2"/>
              <w:jc w:val="both"/>
              <w:rPr>
                <w:sz w:val="22"/>
                <w:szCs w:val="22"/>
              </w:rPr>
            </w:pPr>
            <w:r>
              <w:rPr>
                <w:sz w:val="22"/>
                <w:szCs w:val="22"/>
              </w:rPr>
              <w:t>August 2020</w:t>
            </w:r>
          </w:p>
          <w:p w:rsidR="00EE1F3D" w:rsidRDefault="009B7C08" w14:paraId="72873C91" w14:textId="77777777">
            <w:pPr>
              <w:spacing w:line="259" w:lineRule="auto"/>
              <w:ind w:left="0" w:hanging="2"/>
              <w:jc w:val="both"/>
              <w:rPr>
                <w:sz w:val="22"/>
                <w:szCs w:val="22"/>
              </w:rPr>
            </w:pPr>
            <w:hyperlink r:id="rId16">
              <w:r w:rsidR="00CD395A">
                <w:rPr>
                  <w:color w:val="0000FF"/>
                  <w:sz w:val="22"/>
                  <w:szCs w:val="22"/>
                  <w:u w:val="single"/>
                </w:rPr>
                <w:t>https://www.facebook.com/detranPARA</w:t>
              </w:r>
            </w:hyperlink>
            <w:r w:rsidR="00CD395A">
              <w:rPr>
                <w:sz w:val="22"/>
                <w:szCs w:val="22"/>
              </w:rPr>
              <w:t xml:space="preserve"> </w:t>
            </w:r>
          </w:p>
          <w:p w:rsidR="00EE1F3D" w:rsidRDefault="00EE1F3D" w14:paraId="492B8B99" w14:textId="77777777">
            <w:pPr>
              <w:spacing w:line="259" w:lineRule="auto"/>
              <w:ind w:left="0" w:hanging="2"/>
              <w:jc w:val="both"/>
              <w:rPr>
                <w:sz w:val="22"/>
                <w:szCs w:val="22"/>
              </w:rPr>
            </w:pPr>
          </w:p>
          <w:p w:rsidR="00EE1F3D" w:rsidRDefault="009B7C08" w14:paraId="26974F6A" w14:textId="77777777">
            <w:pPr>
              <w:spacing w:line="259" w:lineRule="auto"/>
              <w:ind w:left="0" w:hanging="2"/>
              <w:jc w:val="both"/>
              <w:rPr>
                <w:sz w:val="22"/>
                <w:szCs w:val="22"/>
              </w:rPr>
            </w:pPr>
            <w:hyperlink r:id="rId17">
              <w:r w:rsidR="00CD395A">
                <w:rPr>
                  <w:color w:val="0000FF"/>
                  <w:sz w:val="22"/>
                  <w:szCs w:val="22"/>
                  <w:u w:val="single"/>
                </w:rPr>
                <w:t>http://www.detran.pa.gov.br/noticias/index.php?id=2251</w:t>
              </w:r>
            </w:hyperlink>
            <w:r w:rsidR="00CD395A">
              <w:rPr>
                <w:sz w:val="22"/>
                <w:szCs w:val="22"/>
              </w:rPr>
              <w:t xml:space="preserve"> </w:t>
            </w:r>
          </w:p>
          <w:p w:rsidR="00EE1F3D" w:rsidRDefault="00EE1F3D" w14:paraId="15CE5F64" w14:textId="77777777">
            <w:pPr>
              <w:spacing w:line="259" w:lineRule="auto"/>
              <w:ind w:left="0" w:hanging="2"/>
              <w:jc w:val="both"/>
              <w:rPr>
                <w:sz w:val="22"/>
                <w:szCs w:val="22"/>
              </w:rPr>
            </w:pPr>
          </w:p>
          <w:p w:rsidR="00EE1F3D" w:rsidRDefault="009B7C08" w14:paraId="292E368D" w14:textId="77777777">
            <w:pPr>
              <w:spacing w:line="259" w:lineRule="auto"/>
              <w:ind w:left="0" w:hanging="2"/>
              <w:jc w:val="both"/>
              <w:rPr>
                <w:sz w:val="22"/>
                <w:szCs w:val="22"/>
              </w:rPr>
            </w:pPr>
            <w:hyperlink r:id="rId18">
              <w:r w:rsidR="00CD395A">
                <w:rPr>
                  <w:color w:val="0000FF"/>
                  <w:sz w:val="22"/>
                  <w:szCs w:val="22"/>
                  <w:u w:val="single"/>
                </w:rPr>
                <w:t>https://agenciapara.com.br/noticia/21233/</w:t>
              </w:r>
            </w:hyperlink>
            <w:r w:rsidR="00CD395A">
              <w:rPr>
                <w:sz w:val="22"/>
                <w:szCs w:val="22"/>
              </w:rPr>
              <w:t xml:space="preserve"> </w:t>
            </w:r>
          </w:p>
          <w:p w:rsidR="00EE1F3D" w:rsidRDefault="00EE1F3D" w14:paraId="6CEF940A" w14:textId="77777777">
            <w:pPr>
              <w:spacing w:line="259" w:lineRule="auto"/>
              <w:ind w:left="0" w:hanging="2"/>
              <w:jc w:val="both"/>
              <w:rPr>
                <w:sz w:val="22"/>
                <w:szCs w:val="22"/>
              </w:rPr>
            </w:pPr>
          </w:p>
          <w:p w:rsidR="00EE1F3D" w:rsidRDefault="00CD395A" w14:paraId="3E0F3526" w14:textId="77777777">
            <w:pPr>
              <w:spacing w:line="259" w:lineRule="auto"/>
              <w:ind w:left="0" w:hanging="2"/>
              <w:jc w:val="both"/>
              <w:rPr>
                <w:sz w:val="22"/>
                <w:szCs w:val="22"/>
              </w:rPr>
            </w:pPr>
            <w:r>
              <w:rPr>
                <w:sz w:val="22"/>
                <w:szCs w:val="22"/>
              </w:rPr>
              <w:t>September 2020</w:t>
            </w:r>
          </w:p>
          <w:p w:rsidR="00EE1F3D" w:rsidRDefault="009B7C08" w14:paraId="6876D3D6" w14:textId="77777777">
            <w:pPr>
              <w:spacing w:line="259" w:lineRule="auto"/>
              <w:ind w:left="0" w:hanging="2"/>
              <w:jc w:val="both"/>
              <w:rPr>
                <w:sz w:val="22"/>
                <w:szCs w:val="22"/>
              </w:rPr>
            </w:pPr>
            <w:hyperlink r:id="rId19">
              <w:r w:rsidR="00CD395A">
                <w:rPr>
                  <w:color w:val="0000FF"/>
                  <w:sz w:val="22"/>
                  <w:szCs w:val="22"/>
                  <w:u w:val="single"/>
                </w:rPr>
                <w:t>https://www.agenciapara.com.br/noticia/21735</w:t>
              </w:r>
            </w:hyperlink>
            <w:r w:rsidR="00CD395A">
              <w:rPr>
                <w:sz w:val="22"/>
                <w:szCs w:val="22"/>
              </w:rPr>
              <w:t xml:space="preserve"> </w:t>
            </w:r>
          </w:p>
          <w:p w:rsidR="00EE1F3D" w:rsidRDefault="00EE1F3D" w14:paraId="31A99B33" w14:textId="77777777">
            <w:pPr>
              <w:spacing w:line="259" w:lineRule="auto"/>
              <w:ind w:left="0" w:hanging="2"/>
              <w:jc w:val="both"/>
              <w:rPr>
                <w:sz w:val="22"/>
                <w:szCs w:val="22"/>
              </w:rPr>
            </w:pPr>
          </w:p>
          <w:p w:rsidR="00EE1F3D" w:rsidRDefault="009B7C08" w14:paraId="52B3C0ED" w14:textId="77777777">
            <w:pPr>
              <w:spacing w:line="259" w:lineRule="auto"/>
              <w:ind w:left="0" w:hanging="2"/>
              <w:jc w:val="both"/>
              <w:rPr>
                <w:sz w:val="22"/>
                <w:szCs w:val="22"/>
              </w:rPr>
            </w:pPr>
            <w:hyperlink r:id="rId20">
              <w:r w:rsidR="00CD395A">
                <w:rPr>
                  <w:color w:val="0000FF"/>
                  <w:sz w:val="22"/>
                  <w:szCs w:val="22"/>
                  <w:u w:val="single"/>
                </w:rPr>
                <w:t>https://www.l1noticias.com.br/noticia/1172/detran-inicia-operacionalizacao-do-projeto-de-seguranca-viaria-aprovado-pela-onu</w:t>
              </w:r>
            </w:hyperlink>
          </w:p>
          <w:p w:rsidR="00EE1F3D" w:rsidRDefault="00EE1F3D" w14:paraId="54FD364A" w14:textId="77777777">
            <w:pPr>
              <w:spacing w:line="259" w:lineRule="auto"/>
              <w:ind w:left="0" w:hanging="2"/>
              <w:jc w:val="both"/>
              <w:rPr>
                <w:sz w:val="22"/>
                <w:szCs w:val="22"/>
              </w:rPr>
            </w:pPr>
          </w:p>
          <w:p w:rsidR="00EE1F3D" w:rsidRDefault="009B7C08" w14:paraId="111887D5" w14:textId="77777777">
            <w:pPr>
              <w:spacing w:line="259" w:lineRule="auto"/>
              <w:ind w:left="0" w:hanging="2"/>
              <w:jc w:val="both"/>
              <w:rPr>
                <w:sz w:val="22"/>
                <w:szCs w:val="22"/>
              </w:rPr>
            </w:pPr>
            <w:hyperlink r:id="rId21">
              <w:r w:rsidR="00CD395A">
                <w:rPr>
                  <w:color w:val="0000FF"/>
                  <w:sz w:val="22"/>
                  <w:szCs w:val="22"/>
                  <w:u w:val="single"/>
                </w:rPr>
                <w:t>https://www.bombeiros.pa.gov.br/wp-content/uploads/2020/08/FOCO-24AGOSTO.pdf</w:t>
              </w:r>
            </w:hyperlink>
          </w:p>
          <w:p w:rsidR="00EE1F3D" w:rsidRDefault="00EE1F3D" w14:paraId="751FACC6" w14:textId="77777777">
            <w:pPr>
              <w:spacing w:line="259" w:lineRule="auto"/>
              <w:ind w:left="0" w:hanging="2"/>
              <w:jc w:val="both"/>
              <w:rPr>
                <w:sz w:val="22"/>
                <w:szCs w:val="22"/>
              </w:rPr>
            </w:pPr>
          </w:p>
          <w:p w:rsidR="00EE1F3D" w:rsidRDefault="009B7C08" w14:paraId="5B34232F" w14:textId="77777777">
            <w:pPr>
              <w:spacing w:line="259" w:lineRule="auto"/>
              <w:ind w:left="0" w:hanging="2"/>
              <w:jc w:val="both"/>
              <w:rPr>
                <w:sz w:val="22"/>
                <w:szCs w:val="22"/>
              </w:rPr>
            </w:pPr>
            <w:hyperlink r:id="rId22">
              <w:r w:rsidR="00CD395A">
                <w:rPr>
                  <w:color w:val="0000FF"/>
                  <w:sz w:val="22"/>
                  <w:szCs w:val="22"/>
                  <w:u w:val="single"/>
                </w:rPr>
                <w:t>https://aprovinciadopara.com.br/detran-institui-comissao-de-analise-de-dados-do-projeto-seguranca-viaria/</w:t>
              </w:r>
            </w:hyperlink>
          </w:p>
          <w:p w:rsidR="00EE1F3D" w:rsidRDefault="00EE1F3D" w14:paraId="7A36BAA1" w14:textId="77777777">
            <w:pPr>
              <w:spacing w:line="259" w:lineRule="auto"/>
              <w:ind w:left="0" w:hanging="2"/>
              <w:jc w:val="both"/>
              <w:rPr>
                <w:sz w:val="22"/>
                <w:szCs w:val="22"/>
              </w:rPr>
            </w:pPr>
          </w:p>
          <w:p w:rsidR="00EE1F3D" w:rsidRDefault="009B7C08" w14:paraId="20A2BCA9" w14:textId="77777777">
            <w:pPr>
              <w:spacing w:line="259" w:lineRule="auto"/>
              <w:ind w:left="0" w:hanging="2"/>
              <w:jc w:val="both"/>
              <w:rPr>
                <w:sz w:val="22"/>
                <w:szCs w:val="22"/>
              </w:rPr>
            </w:pPr>
            <w:hyperlink r:id="rId23">
              <w:r w:rsidR="00CD395A">
                <w:rPr>
                  <w:color w:val="0000FF"/>
                  <w:sz w:val="22"/>
                  <w:szCs w:val="22"/>
                  <w:u w:val="single"/>
                </w:rPr>
                <w:t>https://www.diarioonline.com.br/noticias/para/603335/conselho-institui-comissao-do-projeto-de-seguranca-viaria-no-para</w:t>
              </w:r>
            </w:hyperlink>
            <w:r w:rsidR="00CD395A">
              <w:rPr>
                <w:sz w:val="22"/>
                <w:szCs w:val="22"/>
              </w:rPr>
              <w:t xml:space="preserve"> </w:t>
            </w:r>
          </w:p>
          <w:p w:rsidR="00EE1F3D" w:rsidRDefault="00EE1F3D" w14:paraId="1E2C50C6" w14:textId="77777777">
            <w:pPr>
              <w:spacing w:line="259" w:lineRule="auto"/>
              <w:ind w:left="0" w:hanging="2"/>
              <w:jc w:val="both"/>
              <w:rPr>
                <w:sz w:val="22"/>
                <w:szCs w:val="22"/>
              </w:rPr>
            </w:pPr>
          </w:p>
          <w:p w:rsidR="00EE1F3D" w:rsidRDefault="009B7C08" w14:paraId="25238A4F" w14:textId="77777777">
            <w:pPr>
              <w:spacing w:line="259" w:lineRule="auto"/>
              <w:ind w:left="0" w:hanging="2"/>
              <w:jc w:val="both"/>
              <w:rPr>
                <w:sz w:val="22"/>
                <w:szCs w:val="22"/>
              </w:rPr>
            </w:pPr>
            <w:hyperlink r:id="rId24">
              <w:r w:rsidR="00CD395A">
                <w:rPr>
                  <w:color w:val="0000FF"/>
                  <w:sz w:val="22"/>
                  <w:szCs w:val="22"/>
                  <w:u w:val="single"/>
                </w:rPr>
                <w:t>https://www.facebook.com/Aspamoto</w:t>
              </w:r>
            </w:hyperlink>
          </w:p>
        </w:tc>
      </w:tr>
      <w:tr w:rsidR="00EE1F3D" w14:paraId="11A4216D" w14:textId="77777777">
        <w:tc>
          <w:tcPr>
            <w:tcW w:w="9016" w:type="dxa"/>
          </w:tcPr>
          <w:p w:rsidR="00EE1F3D" w:rsidRDefault="00EE1F3D" w14:paraId="733D4C46" w14:textId="77777777">
            <w:pPr>
              <w:ind w:left="0" w:hanging="2"/>
              <w:rPr>
                <w:sz w:val="22"/>
                <w:szCs w:val="22"/>
              </w:rPr>
            </w:pPr>
          </w:p>
        </w:tc>
      </w:tr>
      <w:tr w:rsidR="00EE1F3D" w14:paraId="0520A897" w14:textId="77777777">
        <w:tc>
          <w:tcPr>
            <w:tcW w:w="9016" w:type="dxa"/>
          </w:tcPr>
          <w:p w:rsidR="00EE1F3D" w:rsidRDefault="00CD395A" w14:paraId="60A32026" w14:textId="77777777">
            <w:pPr>
              <w:ind w:left="0" w:hanging="2"/>
              <w:rPr>
                <w:sz w:val="22"/>
                <w:szCs w:val="22"/>
              </w:rPr>
            </w:pPr>
            <w:r>
              <w:rPr>
                <w:sz w:val="22"/>
                <w:szCs w:val="22"/>
              </w:rPr>
              <w:t xml:space="preserve">July 2021        </w:t>
            </w:r>
          </w:p>
          <w:p w:rsidR="00EE1F3D" w:rsidRDefault="009B7C08" w14:paraId="6D152B91" w14:textId="77777777">
            <w:pPr>
              <w:ind w:left="0" w:hanging="2"/>
              <w:rPr>
                <w:sz w:val="22"/>
                <w:szCs w:val="22"/>
              </w:rPr>
            </w:pPr>
            <w:hyperlink r:id="rId25">
              <w:r w:rsidR="00CD395A">
                <w:rPr>
                  <w:color w:val="1155CC"/>
                  <w:sz w:val="22"/>
                  <w:szCs w:val="22"/>
                  <w:u w:val="single"/>
                </w:rPr>
                <w:t>https://www.agenciapara.com.br/noticia/29871/detran-realiza-treinamento-em-mais-uma-etapa-do-projeto-em-parceria-com-a-onu</w:t>
              </w:r>
            </w:hyperlink>
            <w:r w:rsidR="00CD395A">
              <w:rPr>
                <w:sz w:val="22"/>
                <w:szCs w:val="22"/>
              </w:rPr>
              <w:t xml:space="preserve"> </w:t>
            </w:r>
          </w:p>
          <w:p w:rsidR="00EE1F3D" w:rsidRDefault="00EE1F3D" w14:paraId="60354ABE" w14:textId="77777777">
            <w:pPr>
              <w:ind w:left="0" w:hanging="2"/>
              <w:rPr>
                <w:sz w:val="22"/>
                <w:szCs w:val="22"/>
              </w:rPr>
            </w:pPr>
          </w:p>
          <w:p w:rsidR="00EE1F3D" w:rsidRDefault="00CD395A" w14:paraId="7781389B" w14:textId="77777777">
            <w:pPr>
              <w:ind w:left="0" w:hanging="2"/>
              <w:rPr>
                <w:i/>
                <w:sz w:val="22"/>
                <w:szCs w:val="22"/>
                <w:u w:val="single"/>
              </w:rPr>
            </w:pPr>
            <w:r>
              <w:rPr>
                <w:sz w:val="22"/>
                <w:szCs w:val="22"/>
              </w:rPr>
              <w:t>October 2021</w:t>
            </w:r>
          </w:p>
          <w:p w:rsidR="00EE1F3D" w:rsidRDefault="009B7C08" w14:paraId="33658D7E" w14:textId="77777777">
            <w:pPr>
              <w:ind w:left="0" w:hanging="2"/>
              <w:rPr>
                <w:i/>
                <w:sz w:val="22"/>
                <w:szCs w:val="22"/>
                <w:u w:val="single"/>
              </w:rPr>
            </w:pPr>
            <w:hyperlink r:id="rId26">
              <w:r w:rsidR="00CD395A">
                <w:rPr>
                  <w:i/>
                  <w:color w:val="1155CC"/>
                  <w:sz w:val="22"/>
                  <w:szCs w:val="22"/>
                  <w:u w:val="single"/>
                </w:rPr>
                <w:t>https://agenciapara.com.br/noticia/31839/projeto-do-detran-aprovado-pela-onu-e-destaque-em-discussoes-globais</w:t>
              </w:r>
            </w:hyperlink>
            <w:r w:rsidR="00CD395A">
              <w:rPr>
                <w:i/>
                <w:sz w:val="22"/>
                <w:szCs w:val="22"/>
                <w:u w:val="single"/>
              </w:rPr>
              <w:t xml:space="preserve"> </w:t>
            </w:r>
          </w:p>
          <w:p w:rsidR="00EE1F3D" w:rsidRDefault="00EE1F3D" w14:paraId="3A9F7293" w14:textId="77777777">
            <w:pPr>
              <w:ind w:left="0" w:hanging="2"/>
              <w:rPr>
                <w:i/>
                <w:sz w:val="22"/>
                <w:szCs w:val="22"/>
                <w:u w:val="single"/>
              </w:rPr>
            </w:pPr>
          </w:p>
          <w:p w:rsidR="00EE1F3D" w:rsidRDefault="00CD395A" w14:paraId="11FB42ED" w14:textId="77777777">
            <w:pPr>
              <w:ind w:left="0" w:hanging="2"/>
              <w:rPr>
                <w:sz w:val="22"/>
                <w:szCs w:val="22"/>
                <w:u w:val="single"/>
              </w:rPr>
            </w:pPr>
            <w:r>
              <w:rPr>
                <w:sz w:val="22"/>
                <w:szCs w:val="22"/>
                <w:u w:val="single"/>
              </w:rPr>
              <w:t>April 2022</w:t>
            </w:r>
          </w:p>
          <w:p w:rsidR="00EE1F3D" w:rsidRDefault="009B7C08" w14:paraId="6F43498C" w14:textId="77777777">
            <w:pPr>
              <w:ind w:left="0" w:hanging="2"/>
              <w:rPr>
                <w:sz w:val="22"/>
                <w:szCs w:val="22"/>
                <w:u w:val="single"/>
              </w:rPr>
            </w:pPr>
            <w:hyperlink r:id="rId27">
              <w:r w:rsidR="00CD395A">
                <w:rPr>
                  <w:color w:val="0000FF"/>
                  <w:sz w:val="22"/>
                  <w:szCs w:val="22"/>
                  <w:u w:val="single"/>
                </w:rPr>
                <w:t>https://agenciapara.com.br/noticia/36680/detran-e-onu-concluem-i-ciclo-de-treinamentos-de-fiscalizacoes</w:t>
              </w:r>
            </w:hyperlink>
            <w:r w:rsidR="00CD395A">
              <w:rPr>
                <w:sz w:val="22"/>
                <w:szCs w:val="22"/>
                <w:u w:val="single"/>
              </w:rPr>
              <w:t xml:space="preserve"> </w:t>
            </w:r>
          </w:p>
          <w:p w:rsidR="00EE1F3D" w:rsidRDefault="00EE1F3D" w14:paraId="03697CB2" w14:textId="77777777">
            <w:pPr>
              <w:ind w:left="0" w:hanging="2"/>
              <w:rPr>
                <w:sz w:val="22"/>
                <w:szCs w:val="22"/>
                <w:u w:val="single"/>
              </w:rPr>
            </w:pPr>
          </w:p>
          <w:p w:rsidR="00EE1F3D" w:rsidRDefault="00CD395A" w14:paraId="00E15D75" w14:textId="77777777">
            <w:pPr>
              <w:ind w:left="0" w:hanging="2"/>
              <w:rPr>
                <w:sz w:val="22"/>
                <w:szCs w:val="22"/>
                <w:u w:val="single"/>
              </w:rPr>
            </w:pPr>
            <w:r>
              <w:rPr>
                <w:sz w:val="22"/>
                <w:szCs w:val="22"/>
                <w:u w:val="single"/>
              </w:rPr>
              <w:t>May 2022</w:t>
            </w:r>
          </w:p>
          <w:p w:rsidR="00EE1F3D" w:rsidRDefault="00EE1F3D" w14:paraId="60CB0C19" w14:textId="77777777">
            <w:pPr>
              <w:ind w:left="0" w:hanging="2"/>
              <w:rPr>
                <w:sz w:val="22"/>
                <w:szCs w:val="22"/>
                <w:u w:val="single"/>
              </w:rPr>
            </w:pPr>
          </w:p>
          <w:p w:rsidR="00EE1F3D" w:rsidRDefault="009B7C08" w14:paraId="689BF692" w14:textId="77777777">
            <w:pPr>
              <w:ind w:left="0" w:hanging="2"/>
              <w:rPr>
                <w:sz w:val="22"/>
                <w:szCs w:val="22"/>
                <w:u w:val="single"/>
              </w:rPr>
            </w:pPr>
            <w:hyperlink r:id="rId28">
              <w:r w:rsidR="00CD395A">
                <w:rPr>
                  <w:color w:val="0000FF"/>
                  <w:sz w:val="22"/>
                  <w:szCs w:val="22"/>
                  <w:u w:val="single"/>
                </w:rPr>
                <w:t>https://agenciapara.com.br/noticia/37336/detran-promove-curso-validado-pela-onu-neste-maio-amarelo</w:t>
              </w:r>
            </w:hyperlink>
            <w:r w:rsidR="00CD395A">
              <w:rPr>
                <w:sz w:val="22"/>
                <w:szCs w:val="22"/>
                <w:u w:val="single"/>
              </w:rPr>
              <w:t xml:space="preserve"> </w:t>
            </w:r>
          </w:p>
          <w:p w:rsidR="00EE1F3D" w:rsidRDefault="00EE1F3D" w14:paraId="6FF2FBFA" w14:textId="77777777">
            <w:pPr>
              <w:ind w:left="0" w:hanging="2"/>
              <w:rPr>
                <w:sz w:val="22"/>
                <w:szCs w:val="22"/>
                <w:u w:val="single"/>
              </w:rPr>
            </w:pPr>
          </w:p>
          <w:p w:rsidR="00EE1F3D" w:rsidRDefault="00CD395A" w14:paraId="57B991F1" w14:textId="77777777">
            <w:pPr>
              <w:ind w:left="0" w:hanging="2"/>
              <w:rPr>
                <w:sz w:val="22"/>
                <w:szCs w:val="22"/>
                <w:u w:val="single"/>
              </w:rPr>
            </w:pPr>
            <w:r>
              <w:rPr>
                <w:sz w:val="22"/>
                <w:szCs w:val="22"/>
                <w:u w:val="single"/>
              </w:rPr>
              <w:t>June 2022</w:t>
            </w:r>
          </w:p>
        </w:tc>
      </w:tr>
      <w:tr w:rsidR="00EE1F3D" w14:paraId="2FD69D45" w14:textId="77777777">
        <w:tc>
          <w:tcPr>
            <w:tcW w:w="9016" w:type="dxa"/>
          </w:tcPr>
          <w:p w:rsidR="00EE1F3D" w:rsidRDefault="009B7C08" w14:paraId="50F05AC2" w14:textId="77777777">
            <w:pPr>
              <w:ind w:left="0" w:hanging="2"/>
              <w:rPr>
                <w:sz w:val="22"/>
                <w:szCs w:val="22"/>
              </w:rPr>
            </w:pPr>
            <w:hyperlink r:id="rId29">
              <w:r w:rsidR="00CD395A">
                <w:rPr>
                  <w:color w:val="0000FF"/>
                  <w:sz w:val="22"/>
                  <w:szCs w:val="22"/>
                  <w:u w:val="single"/>
                </w:rPr>
                <w:t>https://agenciapara.com.br/noticia/38129/agentes-do-detran-e-policia-rodoviaria-aperfeicoam-tecnicas-de-fiscalizacao</w:t>
              </w:r>
            </w:hyperlink>
            <w:r w:rsidR="00CD395A">
              <w:rPr>
                <w:sz w:val="22"/>
                <w:szCs w:val="22"/>
              </w:rPr>
              <w:t xml:space="preserve"> </w:t>
            </w:r>
          </w:p>
        </w:tc>
      </w:tr>
    </w:tbl>
    <w:p w:rsidR="00EE1F3D" w:rsidRDefault="00EE1F3D" w14:paraId="575C1CE8" w14:textId="77777777">
      <w:pPr>
        <w:ind w:left="0" w:hanging="2"/>
        <w:rPr>
          <w:i/>
          <w:sz w:val="22"/>
          <w:szCs w:val="22"/>
        </w:rPr>
      </w:pPr>
    </w:p>
    <w:p w:rsidR="00EE1F3D" w:rsidRDefault="009B7C08" w14:paraId="03CDDD02" w14:textId="77777777">
      <w:pPr>
        <w:ind w:left="0" w:hanging="2"/>
        <w:rPr>
          <w:sz w:val="22"/>
          <w:szCs w:val="22"/>
        </w:rPr>
      </w:pPr>
      <w:hyperlink r:id="rId30">
        <w:r w:rsidR="00CD395A">
          <w:rPr>
            <w:color w:val="0000FF"/>
            <w:sz w:val="22"/>
            <w:szCs w:val="22"/>
            <w:u w:val="single"/>
          </w:rPr>
          <w:t>https://agenciapara.com.br/noticia/37738/projeto-de-seguranca-viaria-do-para-e-destaque-em-evento-da-organizacao-pan-americana-de-saude</w:t>
        </w:r>
      </w:hyperlink>
      <w:r w:rsidR="00CD395A">
        <w:rPr>
          <w:sz w:val="22"/>
          <w:szCs w:val="22"/>
        </w:rPr>
        <w:t xml:space="preserve"> </w:t>
      </w:r>
    </w:p>
    <w:p w:rsidR="00EE1F3D" w:rsidRDefault="00EE1F3D" w14:paraId="0BA43859" w14:textId="77777777">
      <w:pPr>
        <w:ind w:left="0" w:hanging="2"/>
        <w:rPr>
          <w:sz w:val="22"/>
          <w:szCs w:val="22"/>
        </w:rPr>
      </w:pPr>
    </w:p>
    <w:p w:rsidR="00C6365A" w:rsidP="00C6365A" w:rsidRDefault="00C6365A" w14:paraId="68238A5B" w14:textId="77777777">
      <w:pPr>
        <w:ind w:left="0" w:hanging="2"/>
        <w:rPr>
          <w:u w:val="single"/>
        </w:rPr>
      </w:pPr>
      <w:r>
        <w:rPr>
          <w:u w:val="single"/>
        </w:rPr>
        <w:t>Impact Stories</w:t>
      </w:r>
    </w:p>
    <w:p w:rsidR="00C6365A" w:rsidP="00C6365A" w:rsidRDefault="00C6365A" w14:paraId="367FA9FD" w14:textId="77777777">
      <w:pPr>
        <w:ind w:left="0" w:hanging="2"/>
        <w:rPr>
          <w:sz w:val="22"/>
          <w:szCs w:val="22"/>
        </w:rPr>
      </w:pPr>
    </w:p>
    <w:p w:rsidR="00C6365A" w:rsidP="00C6365A" w:rsidRDefault="00C6365A" w14:paraId="5AA91C16" w14:textId="77777777">
      <w:pPr>
        <w:ind w:left="0" w:hanging="2"/>
        <w:rPr>
          <w:sz w:val="22"/>
          <w:szCs w:val="22"/>
        </w:rPr>
      </w:pPr>
      <w:r>
        <w:rPr>
          <w:sz w:val="22"/>
          <w:szCs w:val="22"/>
        </w:rPr>
        <w:t xml:space="preserve">Road Safety Series Event: </w:t>
      </w:r>
      <w:hyperlink r:id="rId31">
        <w:r>
          <w:rPr>
            <w:color w:val="1155CC"/>
            <w:sz w:val="22"/>
            <w:szCs w:val="22"/>
            <w:u w:val="single"/>
          </w:rPr>
          <w:t>https://twitter.com/UN_RSF/status/1468948282022010886</w:t>
        </w:r>
      </w:hyperlink>
      <w:r>
        <w:rPr>
          <w:sz w:val="22"/>
          <w:szCs w:val="22"/>
        </w:rPr>
        <w:t xml:space="preserve"> </w:t>
      </w:r>
    </w:p>
    <w:p w:rsidR="00C6365A" w:rsidP="00C6365A" w:rsidRDefault="00C6365A" w14:paraId="24A75548" w14:textId="77777777">
      <w:pPr>
        <w:ind w:left="0" w:hanging="2"/>
        <w:rPr>
          <w:sz w:val="22"/>
          <w:szCs w:val="22"/>
        </w:rPr>
      </w:pPr>
    </w:p>
    <w:p w:rsidR="00C6365A" w:rsidP="00C6365A" w:rsidRDefault="00C6365A" w14:paraId="427F641A" w14:textId="77777777">
      <w:pPr>
        <w:ind w:left="0" w:hanging="2"/>
        <w:rPr>
          <w:sz w:val="22"/>
          <w:szCs w:val="22"/>
        </w:rPr>
      </w:pPr>
      <w:r>
        <w:rPr>
          <w:sz w:val="22"/>
          <w:szCs w:val="22"/>
        </w:rPr>
        <w:t xml:space="preserve">Interview with DETRAN´S General Director Marcelo Guedes: </w:t>
      </w:r>
      <w:hyperlink r:id="rId32">
        <w:r>
          <w:rPr>
            <w:color w:val="1155CC"/>
            <w:sz w:val="22"/>
            <w:szCs w:val="22"/>
            <w:u w:val="single"/>
          </w:rPr>
          <w:t>https://unece.org/sites/default/files/2021-05/Marcelo%20Lima%20Guedes-150dpi_0.pdf</w:t>
        </w:r>
      </w:hyperlink>
      <w:r>
        <w:rPr>
          <w:sz w:val="22"/>
          <w:szCs w:val="22"/>
        </w:rPr>
        <w:t xml:space="preserve"> </w:t>
      </w:r>
    </w:p>
    <w:p w:rsidR="00EE1F3D" w:rsidRDefault="00CD395A" w14:paraId="1DAFFC12" w14:textId="770DD14E">
      <w:pPr>
        <w:ind w:left="0" w:hanging="2"/>
        <w:rPr>
          <w:sz w:val="22"/>
          <w:szCs w:val="22"/>
        </w:rPr>
      </w:pPr>
      <w:r>
        <w:rPr>
          <w:sz w:val="22"/>
          <w:szCs w:val="22"/>
        </w:rPr>
        <w:t xml:space="preserve"> </w:t>
      </w:r>
    </w:p>
    <w:p w:rsidR="00340B58" w:rsidRDefault="00340B58" w14:paraId="38455698" w14:textId="47A3EA68">
      <w:pPr>
        <w:ind w:left="0" w:hanging="2"/>
      </w:pPr>
      <w:r w:rsidRPr="00655E50">
        <w:t>Project Evaluation</w:t>
      </w:r>
    </w:p>
    <w:p w:rsidR="00340B58" w:rsidRDefault="00340B58" w14:paraId="556EDD7E" w14:textId="5FD1C715">
      <w:pPr>
        <w:ind w:left="0" w:hanging="2"/>
      </w:pPr>
    </w:p>
    <w:p w:rsidRPr="00655E50" w:rsidR="00340B58" w:rsidRDefault="00340B58" w14:paraId="7F687D90" w14:textId="3113715B">
      <w:pPr>
        <w:ind w:left="0" w:hanging="2"/>
        <w:rPr>
          <w:sz w:val="22"/>
          <w:szCs w:val="22"/>
          <w:lang w:val="en-GB"/>
        </w:rPr>
      </w:pPr>
      <w:r>
        <w:rPr>
          <w:sz w:val="22"/>
          <w:szCs w:val="22"/>
        </w:rPr>
        <w:t>Final Assessment Report – Assessment of the United Nations Road Safety Fund (UNRSF) Project: Strengthening road traffic enforcement in the State of Par</w:t>
      </w:r>
      <w:r w:rsidRPr="00655E50">
        <w:rPr>
          <w:sz w:val="22"/>
          <w:szCs w:val="22"/>
          <w:lang w:val="en-GB"/>
        </w:rPr>
        <w:t>á</w:t>
      </w:r>
      <w:r>
        <w:rPr>
          <w:sz w:val="22"/>
          <w:szCs w:val="22"/>
          <w:lang w:val="en-GB"/>
        </w:rPr>
        <w:t xml:space="preserve">, Brazil: </w:t>
      </w:r>
      <w:hyperlink w:history="1" r:id="rId33">
        <w:r w:rsidRPr="00256076">
          <w:rPr>
            <w:rStyle w:val="Hipervnculo"/>
            <w:sz w:val="22"/>
            <w:szCs w:val="22"/>
            <w:lang w:val="en-GB"/>
          </w:rPr>
          <w:t>https://repositorio.cepal.org/server/api/core/bitstreams/febb4aef-1201-43d0-81bc-ad6d100a63c5/content</w:t>
        </w:r>
      </w:hyperlink>
      <w:r>
        <w:rPr>
          <w:sz w:val="22"/>
          <w:szCs w:val="22"/>
          <w:lang w:val="en-GB"/>
        </w:rPr>
        <w:t xml:space="preserve"> </w:t>
      </w:r>
    </w:p>
    <w:p w:rsidRPr="00655E50" w:rsidR="00340B58" w:rsidRDefault="00340B58" w14:paraId="7EB13C18" w14:textId="1A3F052B">
      <w:pPr>
        <w:ind w:left="0" w:hanging="2"/>
      </w:pPr>
    </w:p>
    <w:sectPr w:rsidRPr="00655E50" w:rsidR="00340B58">
      <w:pgSz w:w="12240" w:h="15840" w:orient="portrait"/>
      <w:pgMar w:top="806" w:right="806" w:bottom="1276" w:left="806"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7E5" w:rsidRDefault="00DE27E5" w14:paraId="79B0A140" w14:textId="77777777">
      <w:pPr>
        <w:spacing w:line="240" w:lineRule="auto"/>
        <w:ind w:left="0" w:hanging="2"/>
      </w:pPr>
      <w:r>
        <w:separator/>
      </w:r>
    </w:p>
  </w:endnote>
  <w:endnote w:type="continuationSeparator" w:id="0">
    <w:p w:rsidR="00DE27E5" w:rsidRDefault="00DE27E5" w14:paraId="5EFD8FD0"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F3D" w:rsidRDefault="00CD395A" w14:paraId="3B6D8647" w14:textId="77777777">
    <w:pPr>
      <w:pBdr>
        <w:top w:val="single" w:color="000000" w:sz="4" w:space="1"/>
        <w:left w:val="nil"/>
        <w:bottom w:val="nil"/>
        <w:right w:val="nil"/>
        <w:between w:val="nil"/>
      </w:pBdr>
      <w:tabs>
        <w:tab w:val="center" w:pos="4500"/>
        <w:tab w:val="right" w:pos="9000"/>
      </w:tabs>
      <w:spacing w:line="240" w:lineRule="auto"/>
      <w:ind w:left="0" w:hanging="2"/>
      <w:rPr>
        <w:rFonts w:ascii="Arial" w:hAnsi="Arial" w:eastAsia="Arial" w:cs="Arial"/>
        <w:color w:val="000000"/>
        <w:sz w:val="18"/>
        <w:szCs w:val="18"/>
      </w:rPr>
    </w:pPr>
    <w:r>
      <w:rPr>
        <w:rFonts w:ascii="Arial" w:hAnsi="Arial" w:eastAsia="Arial" w:cs="Arial"/>
        <w:color w:val="000000"/>
        <w:sz w:val="18"/>
        <w:szCs w:val="18"/>
      </w:rPr>
      <w:tab/>
    </w:r>
    <w:r>
      <w:rPr>
        <w:rFonts w:ascii="Arial" w:hAnsi="Arial" w:eastAsia="Arial" w:cs="Arial"/>
        <w:color w:val="000000"/>
        <w:sz w:val="18"/>
        <w:szCs w:val="18"/>
      </w:rPr>
      <w:tab/>
    </w:r>
    <w:r>
      <w:rPr>
        <w:rFonts w:ascii="Arial" w:hAnsi="Arial" w:eastAsia="Arial" w:cs="Arial"/>
        <w:color w:val="000000"/>
        <w:sz w:val="18"/>
        <w:szCs w:val="18"/>
      </w:rPr>
      <w:t xml:space="preserve">Page 1 of </w:t>
    </w:r>
    <w:r>
      <w:rPr>
        <w:color w:val="00000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F3D" w:rsidRDefault="00CD395A" w14:paraId="6B61B777" w14:textId="77777777">
    <w:pPr>
      <w:pBdr>
        <w:top w:val="single" w:color="000000" w:sz="4" w:space="1"/>
        <w:left w:val="nil"/>
        <w:bottom w:val="nil"/>
        <w:right w:val="nil"/>
        <w:between w:val="nil"/>
      </w:pBdr>
      <w:tabs>
        <w:tab w:val="center" w:pos="4500"/>
        <w:tab w:val="right" w:pos="9000"/>
      </w:tabs>
      <w:spacing w:line="240" w:lineRule="auto"/>
      <w:ind w:left="0" w:hanging="2"/>
      <w:rPr>
        <w:rFonts w:ascii="Arial" w:hAnsi="Arial" w:eastAsia="Arial" w:cs="Arial"/>
        <w:color w:val="000000"/>
        <w:sz w:val="18"/>
        <w:szCs w:val="18"/>
      </w:rPr>
    </w:pPr>
    <w:r>
      <w:rPr>
        <w:rFonts w:ascii="Arial" w:hAnsi="Arial" w:eastAsia="Arial" w:cs="Arial"/>
        <w:color w:val="000000"/>
        <w:sz w:val="18"/>
        <w:szCs w:val="18"/>
      </w:rPr>
      <w:t>Sixth Six-Month Progress Report</w:t>
    </w:r>
    <w:r>
      <w:rPr>
        <w:rFonts w:ascii="Arial" w:hAnsi="Arial" w:eastAsia="Arial" w:cs="Arial"/>
        <w:color w:val="000000"/>
        <w:sz w:val="18"/>
        <w:szCs w:val="18"/>
      </w:rPr>
      <w:tab/>
    </w:r>
    <w:r>
      <w:rPr>
        <w:rFonts w:ascii="Arial" w:hAnsi="Arial" w:eastAsia="Arial" w:cs="Arial"/>
        <w:color w:val="000000"/>
        <w:sz w:val="18"/>
        <w:szCs w:val="18"/>
      </w:rPr>
      <w:t>1 January – 30 June 2007</w:t>
    </w:r>
    <w:r>
      <w:rPr>
        <w:rFonts w:ascii="Arial" w:hAnsi="Arial" w:eastAsia="Arial" w:cs="Arial"/>
        <w:color w:val="000000"/>
        <w:sz w:val="18"/>
        <w:szCs w:val="18"/>
      </w:rPr>
      <w:tab/>
    </w:r>
    <w:proofErr w:type="gramStart"/>
    <w:r>
      <w:rPr>
        <w:rFonts w:ascii="Arial" w:hAnsi="Arial" w:eastAsia="Arial" w:cs="Arial"/>
        <w:color w:val="000000"/>
        <w:sz w:val="18"/>
        <w:szCs w:val="18"/>
      </w:rPr>
      <w:t>Page  of</w:t>
    </w:r>
    <w:proofErr w:type="gramEnd"/>
    <w:r>
      <w:rPr>
        <w:rFonts w:ascii="Arial" w:hAnsi="Arial" w:eastAsia="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7E5" w:rsidRDefault="00DE27E5" w14:paraId="443D1AB3" w14:textId="77777777">
      <w:pPr>
        <w:spacing w:line="240" w:lineRule="auto"/>
        <w:ind w:left="0" w:hanging="2"/>
      </w:pPr>
      <w:r>
        <w:separator/>
      </w:r>
    </w:p>
  </w:footnote>
  <w:footnote w:type="continuationSeparator" w:id="0">
    <w:p w:rsidR="00DE27E5" w:rsidRDefault="00DE27E5" w14:paraId="70459399" w14:textId="77777777">
      <w:pPr>
        <w:spacing w:line="240" w:lineRule="auto"/>
        <w:ind w:left="0" w:hanging="2"/>
      </w:pPr>
      <w:r>
        <w:continuationSeparator/>
      </w:r>
    </w:p>
  </w:footnote>
  <w:footnote w:id="1">
    <w:p w:rsidR="00EE1F3D" w:rsidRDefault="00CD395A" w14:paraId="77349992"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The term “</w:t>
      </w:r>
      <w:proofErr w:type="spellStart"/>
      <w:r>
        <w:rPr>
          <w:color w:val="000000"/>
          <w:sz w:val="12"/>
          <w:szCs w:val="12"/>
        </w:rPr>
        <w:t>programme</w:t>
      </w:r>
      <w:proofErr w:type="spellEnd"/>
      <w:r>
        <w:rPr>
          <w:color w:val="000000"/>
          <w:sz w:val="12"/>
          <w:szCs w:val="12"/>
        </w:rPr>
        <w:t xml:space="preserve">” is used for </w:t>
      </w:r>
      <w:proofErr w:type="spellStart"/>
      <w:r>
        <w:rPr>
          <w:color w:val="000000"/>
          <w:sz w:val="12"/>
          <w:szCs w:val="12"/>
        </w:rPr>
        <w:t>programmes</w:t>
      </w:r>
      <w:proofErr w:type="spellEnd"/>
      <w:r>
        <w:rPr>
          <w:color w:val="000000"/>
          <w:sz w:val="12"/>
          <w:szCs w:val="12"/>
        </w:rPr>
        <w:t xml:space="preserve">, joint </w:t>
      </w:r>
      <w:proofErr w:type="spellStart"/>
      <w:proofErr w:type="gramStart"/>
      <w:r>
        <w:rPr>
          <w:color w:val="000000"/>
          <w:sz w:val="12"/>
          <w:szCs w:val="12"/>
        </w:rPr>
        <w:t>programmes</w:t>
      </w:r>
      <w:proofErr w:type="spellEnd"/>
      <w:proofErr w:type="gramEnd"/>
      <w:r>
        <w:rPr>
          <w:color w:val="000000"/>
          <w:sz w:val="12"/>
          <w:szCs w:val="12"/>
        </w:rPr>
        <w:t xml:space="preserve"> and projects. </w:t>
      </w:r>
    </w:p>
  </w:footnote>
  <w:footnote w:id="2">
    <w:p w:rsidR="00EE1F3D" w:rsidRDefault="00CD395A" w14:paraId="37F47E30"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Strategic Results, as formulated in the Strategic UN Planning Framework (e.g., UNDAF) or project </w:t>
      </w:r>
      <w:proofErr w:type="gramStart"/>
      <w:r>
        <w:rPr>
          <w:color w:val="000000"/>
          <w:sz w:val="12"/>
          <w:szCs w:val="12"/>
        </w:rPr>
        <w:t>document;</w:t>
      </w:r>
      <w:proofErr w:type="gramEnd"/>
      <w:r>
        <w:rPr>
          <w:color w:val="000000"/>
          <w:sz w:val="12"/>
          <w:szCs w:val="12"/>
        </w:rPr>
        <w:t xml:space="preserve"> </w:t>
      </w:r>
    </w:p>
  </w:footnote>
  <w:footnote w:id="3">
    <w:p w:rsidR="00EE1F3D" w:rsidRDefault="00CD395A" w14:paraId="3999C37E"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The MPTF Office Project Reference Number is the same number as the one on the Notification message. It is also referred to as “Project ID” on the project’s factsheet page on the </w:t>
      </w:r>
      <w:hyperlink r:id="rId1">
        <w:r>
          <w:rPr>
            <w:color w:val="0000FF"/>
            <w:sz w:val="12"/>
            <w:szCs w:val="12"/>
            <w:u w:val="single"/>
          </w:rPr>
          <w:t>MPTF Office GATEWAY</w:t>
        </w:r>
      </w:hyperlink>
      <w:r>
        <w:rPr>
          <w:color w:val="000000"/>
          <w:sz w:val="12"/>
          <w:szCs w:val="12"/>
        </w:rPr>
        <w:t>.</w:t>
      </w:r>
    </w:p>
  </w:footnote>
  <w:footnote w:id="4">
    <w:p w:rsidR="00EE1F3D" w:rsidRDefault="00CD395A" w14:paraId="5AED7A42"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The MPTF/JP Contribution is the amount transferred to the Participating UN Organizations – see </w:t>
      </w:r>
      <w:hyperlink r:id="rId2">
        <w:r>
          <w:rPr>
            <w:color w:val="0000FF"/>
            <w:sz w:val="12"/>
            <w:szCs w:val="12"/>
            <w:u w:val="single"/>
          </w:rPr>
          <w:t>MPTF Office GATEWAY</w:t>
        </w:r>
      </w:hyperlink>
      <w:r>
        <w:rPr>
          <w:color w:val="000000"/>
          <w:sz w:val="12"/>
          <w:szCs w:val="12"/>
        </w:rPr>
        <w:t xml:space="preserve"> </w:t>
      </w:r>
    </w:p>
  </w:footnote>
  <w:footnote w:id="5">
    <w:p w:rsidR="00EE1F3D" w:rsidRDefault="00CD395A" w14:paraId="63782CBC"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The start date is the date of the first transfer of the funds from the MPTF Office as Administrative Agent. Transfer date is available on the </w:t>
      </w:r>
      <w:hyperlink r:id="rId3">
        <w:r>
          <w:rPr>
            <w:color w:val="0000FF"/>
            <w:sz w:val="12"/>
            <w:szCs w:val="12"/>
            <w:u w:val="single"/>
          </w:rPr>
          <w:t>MPTF Office GATEWAY</w:t>
        </w:r>
      </w:hyperlink>
    </w:p>
  </w:footnote>
  <w:footnote w:id="6">
    <w:p w:rsidR="00EE1F3D" w:rsidRDefault="00CD395A" w14:paraId="145924AE"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As per approval of the original project document by the relevant decision-making body/Steering Committee.</w:t>
      </w:r>
    </w:p>
    <w:bookmarkStart w:name="_heading=h.3dy6vkm" w:colFirst="0" w:colLast="0" w:id="1"/>
    <w:bookmarkEnd w:id="1"/>
  </w:footnote>
  <w:footnote w:id="7">
    <w:p w:rsidR="00EE1F3D" w:rsidRDefault="00CD395A" w14:paraId="3AE0EEC5" w14:textId="77777777">
      <w:pPr>
        <w:pBdr>
          <w:top w:val="nil"/>
          <w:left w:val="nil"/>
          <w:bottom w:val="nil"/>
          <w:right w:val="nil"/>
          <w:between w:val="nil"/>
        </w:pBdr>
        <w:spacing w:line="240" w:lineRule="auto"/>
        <w:ind w:left="0" w:hanging="2"/>
        <w:rPr>
          <w:color w:val="000000"/>
          <w:sz w:val="12"/>
          <w:szCs w:val="12"/>
        </w:rPr>
      </w:pPr>
      <w:r>
        <w:rPr>
          <w:vertAlign w:val="superscript"/>
        </w:rPr>
        <w:footnoteRef/>
      </w:r>
      <w:r>
        <w:rPr>
          <w:color w:val="000000"/>
          <w:sz w:val="12"/>
          <w:szCs w:val="12"/>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w:t>
      </w:r>
      <w:proofErr w:type="spellStart"/>
      <w:r>
        <w:rPr>
          <w:color w:val="000000"/>
          <w:sz w:val="12"/>
          <w:szCs w:val="12"/>
        </w:rPr>
        <w:t>programme</w:t>
      </w:r>
      <w:proofErr w:type="spellEnd"/>
      <w:r>
        <w:rPr>
          <w:color w:val="000000"/>
          <w:sz w:val="12"/>
          <w:szCs w:val="12"/>
        </w:rPr>
        <w:t xml:space="preserve"> completes its operational activities. Please see </w:t>
      </w:r>
      <w:hyperlink r:id="rId4">
        <w:r>
          <w:rPr>
            <w:color w:val="0000FF"/>
            <w:sz w:val="12"/>
            <w:szCs w:val="12"/>
            <w:u w:val="single"/>
          </w:rPr>
          <w:t>MPTF Office Closure Guidelines</w:t>
        </w:r>
      </w:hyperlink>
      <w:r>
        <w:rPr>
          <w:color w:val="000000"/>
          <w:sz w:val="12"/>
          <w:szCs w:val="12"/>
        </w:rPr>
        <w:t xml:space="preserve">.   </w:t>
      </w:r>
    </w:p>
  </w:footnote>
  <w:footnote w:id="8">
    <w:p w:rsidR="00EE1F3D" w:rsidRDefault="00CD395A" w14:paraId="6234C0F3" w14:textId="7777777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12"/>
          <w:szCs w:val="12"/>
        </w:rPr>
        <w:t xml:space="preserve"> Financial Closure requires the return of unspent balances and submission of the </w:t>
      </w:r>
      <w:hyperlink r:id="rId5">
        <w:r>
          <w:rPr>
            <w:color w:val="0000FF"/>
            <w:sz w:val="12"/>
            <w:szCs w:val="12"/>
            <w:u w:val="single"/>
          </w:rPr>
          <w:t>Certified Final Financial Statement and Report.</w:t>
        </w:r>
      </w:hyperlink>
      <w:r>
        <w:rPr>
          <w:color w:val="000000"/>
          <w:sz w:val="12"/>
          <w:szCs w:val="12"/>
        </w:rPr>
        <w:t xml:space="preserve"> </w:t>
      </w:r>
    </w:p>
  </w:footnote>
  <w:footnote w:id="9">
    <w:p w:rsidR="00EE1F3D" w:rsidRDefault="00CD395A" w14:paraId="1CDB0BC3" w14:textId="77777777">
      <w:pPr>
        <w:ind w:left="0" w:hanging="2"/>
        <w:rPr>
          <w:sz w:val="20"/>
          <w:szCs w:val="20"/>
        </w:rPr>
      </w:pPr>
      <w:r>
        <w:rPr>
          <w:vertAlign w:val="superscript"/>
        </w:rPr>
        <w:footnoteRef/>
      </w:r>
      <w:r>
        <w:rPr>
          <w:sz w:val="20"/>
          <w:szCs w:val="20"/>
        </w:rPr>
        <w:t xml:space="preserve"> Note: Outcomes, outputs, </w:t>
      </w:r>
      <w:proofErr w:type="gramStart"/>
      <w:r>
        <w:rPr>
          <w:sz w:val="20"/>
          <w:szCs w:val="20"/>
        </w:rPr>
        <w:t>indicators</w:t>
      </w:r>
      <w:proofErr w:type="gramEnd"/>
      <w:r>
        <w:rPr>
          <w:sz w:val="20"/>
          <w:szCs w:val="20"/>
        </w:rPr>
        <w:t xml:space="preserve"> and targets should be </w:t>
      </w:r>
      <w:r>
        <w:rPr>
          <w:b/>
          <w:sz w:val="20"/>
          <w:szCs w:val="20"/>
        </w:rPr>
        <w:t>as outlined in the Project Document</w:t>
      </w:r>
      <w:r>
        <w:rPr>
          <w:sz w:val="20"/>
          <w:szCs w:val="20"/>
        </w:rPr>
        <w:t xml:space="preserve"> so that you report on your </w:t>
      </w:r>
      <w:r>
        <w:rPr>
          <w:b/>
          <w:sz w:val="20"/>
          <w:szCs w:val="20"/>
        </w:rPr>
        <w:t>actual achievements against planned targets</w:t>
      </w:r>
      <w:r>
        <w:rPr>
          <w:sz w:val="20"/>
          <w:szCs w:val="20"/>
        </w:rPr>
        <w:t xml:space="preserve">. Add rows as required for Outcome 2, 3 etc. </w:t>
      </w:r>
    </w:p>
  </w:footnote>
  <w:footnote w:id="10">
    <w:p w:rsidR="00EE1F3D" w:rsidRDefault="00CD395A" w14:paraId="1A5EF762" w14:textId="77777777">
      <w:pPr>
        <w:ind w:left="0" w:hanging="2"/>
        <w:rPr>
          <w:sz w:val="20"/>
          <w:szCs w:val="20"/>
        </w:rPr>
      </w:pPr>
      <w:r>
        <w:rPr>
          <w:vertAlign w:val="superscript"/>
        </w:rPr>
        <w:footnoteRef/>
      </w:r>
      <w:r>
        <w:rPr>
          <w:sz w:val="20"/>
          <w:szCs w:val="20"/>
        </w:rPr>
        <w:t xml:space="preserve"> Note: Outcomes, outputs, </w:t>
      </w:r>
      <w:proofErr w:type="gramStart"/>
      <w:r>
        <w:rPr>
          <w:sz w:val="20"/>
          <w:szCs w:val="20"/>
        </w:rPr>
        <w:t>indicators</w:t>
      </w:r>
      <w:proofErr w:type="gramEnd"/>
      <w:r>
        <w:rPr>
          <w:sz w:val="20"/>
          <w:szCs w:val="20"/>
        </w:rPr>
        <w:t xml:space="preserve"> and targets should be </w:t>
      </w:r>
      <w:r>
        <w:rPr>
          <w:b/>
          <w:sz w:val="20"/>
          <w:szCs w:val="20"/>
        </w:rPr>
        <w:t>as outlined in the Project Document</w:t>
      </w:r>
      <w:r>
        <w:rPr>
          <w:sz w:val="20"/>
          <w:szCs w:val="20"/>
        </w:rPr>
        <w:t xml:space="preserve"> so that you report on your </w:t>
      </w:r>
      <w:r>
        <w:rPr>
          <w:b/>
          <w:sz w:val="20"/>
          <w:szCs w:val="20"/>
        </w:rPr>
        <w:t>actual achievements against planned targets</w:t>
      </w:r>
      <w:r>
        <w:rPr>
          <w:sz w:val="20"/>
          <w:szCs w:val="20"/>
        </w:rP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1DE8"/>
    <w:multiLevelType w:val="multilevel"/>
    <w:tmpl w:val="2212963E"/>
    <w:lvl w:ilvl="0">
      <w:start w:val="1"/>
      <w:numFmt w:val="bullet"/>
      <w:lvlText w:val="●"/>
      <w:lvlJc w:val="left"/>
      <w:pPr>
        <w:ind w:left="720" w:hanging="360"/>
      </w:pPr>
      <w:rPr>
        <w:rFonts w:ascii="Noto Sans Symbols" w:hAnsi="Noto Sans Symbols" w:eastAsia="Noto Sans Symbols" w:cs="Noto Sans Symbols"/>
        <w:sz w:val="20"/>
        <w:szCs w:val="2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14AC4548"/>
    <w:multiLevelType w:val="multilevel"/>
    <w:tmpl w:val="1E867342"/>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71C53CF"/>
    <w:multiLevelType w:val="multilevel"/>
    <w:tmpl w:val="00A03AF4"/>
    <w:lvl w:ilvl="0">
      <w:start w:val="1"/>
      <w:numFmt w:val="bullet"/>
      <w:lvlText w:val="o"/>
      <w:lvlJc w:val="left"/>
      <w:pPr>
        <w:ind w:left="720" w:hanging="360"/>
      </w:pPr>
      <w:rPr>
        <w:rFonts w:ascii="Courier New" w:hAnsi="Courier New" w:eastAsia="Courier New" w:cs="Courier New"/>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15:restartNumberingAfterBreak="0">
    <w:nsid w:val="1DE81273"/>
    <w:multiLevelType w:val="hybridMultilevel"/>
    <w:tmpl w:val="ECA0363C"/>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4" w15:restartNumberingAfterBreak="0">
    <w:nsid w:val="26F37AD6"/>
    <w:multiLevelType w:val="multilevel"/>
    <w:tmpl w:val="75723228"/>
    <w:lvl w:ilvl="0">
      <w:start w:val="1"/>
      <w:numFmt w:val="bullet"/>
      <w:lvlText w:val="●"/>
      <w:lvlJc w:val="left"/>
      <w:pPr>
        <w:ind w:left="720" w:hanging="360"/>
      </w:pPr>
      <w:rPr>
        <w:rFonts w:ascii="Noto Sans Symbols" w:hAnsi="Noto Sans Symbols" w:eastAsia="Noto Sans Symbols" w:cs="Noto Sans Symbols"/>
        <w:color w:val="00000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15:restartNumberingAfterBreak="0">
    <w:nsid w:val="2FC3096B"/>
    <w:multiLevelType w:val="multilevel"/>
    <w:tmpl w:val="DCC63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00C0403"/>
    <w:multiLevelType w:val="multilevel"/>
    <w:tmpl w:val="2E84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1E5363"/>
    <w:multiLevelType w:val="multilevel"/>
    <w:tmpl w:val="26F027CA"/>
    <w:lvl w:ilvl="0">
      <w:start w:val="1"/>
      <w:numFmt w:val="lowerLetter"/>
      <w:lvlText w:val="%1)"/>
      <w:lvlJc w:val="left"/>
      <w:pPr>
        <w:ind w:left="720" w:hanging="360"/>
      </w:pPr>
      <w:rPr>
        <w:rFonts w:ascii="Times New Roman" w:hAnsi="Times New Roman" w:eastAsia="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0248A6"/>
    <w:multiLevelType w:val="hybridMultilevel"/>
    <w:tmpl w:val="206E7C46"/>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9" w15:restartNumberingAfterBreak="0">
    <w:nsid w:val="3A0F0FDD"/>
    <w:multiLevelType w:val="hybridMultilevel"/>
    <w:tmpl w:val="889A0FF2"/>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0" w15:restartNumberingAfterBreak="0">
    <w:nsid w:val="43BA05C3"/>
    <w:multiLevelType w:val="multilevel"/>
    <w:tmpl w:val="64988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9163E7"/>
    <w:multiLevelType w:val="multilevel"/>
    <w:tmpl w:val="C59E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5B4CD4"/>
    <w:multiLevelType w:val="multilevel"/>
    <w:tmpl w:val="7266123C"/>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3" w15:restartNumberingAfterBreak="0">
    <w:nsid w:val="51EA3B13"/>
    <w:multiLevelType w:val="hybridMultilevel"/>
    <w:tmpl w:val="1332C412"/>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4" w15:restartNumberingAfterBreak="0">
    <w:nsid w:val="526818F6"/>
    <w:multiLevelType w:val="hybridMultilevel"/>
    <w:tmpl w:val="9F703CBC"/>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5" w15:restartNumberingAfterBreak="0">
    <w:nsid w:val="54FF7DD5"/>
    <w:multiLevelType w:val="hybridMultilevel"/>
    <w:tmpl w:val="6C86DCEA"/>
    <w:lvl w:ilvl="0" w:tplc="1CA89DF6">
      <w:start w:val="2020"/>
      <w:numFmt w:val="decimal"/>
      <w:lvlText w:val="%1"/>
      <w:lvlJc w:val="left"/>
      <w:pPr>
        <w:ind w:left="478" w:hanging="480"/>
      </w:pPr>
      <w:rPr>
        <w:rFonts w:hint="default"/>
      </w:rPr>
    </w:lvl>
    <w:lvl w:ilvl="1" w:tplc="580A0019" w:tentative="1">
      <w:start w:val="1"/>
      <w:numFmt w:val="lowerLetter"/>
      <w:lvlText w:val="%2."/>
      <w:lvlJc w:val="left"/>
      <w:pPr>
        <w:ind w:left="1078" w:hanging="360"/>
      </w:pPr>
    </w:lvl>
    <w:lvl w:ilvl="2" w:tplc="580A001B" w:tentative="1">
      <w:start w:val="1"/>
      <w:numFmt w:val="lowerRoman"/>
      <w:lvlText w:val="%3."/>
      <w:lvlJc w:val="right"/>
      <w:pPr>
        <w:ind w:left="1798" w:hanging="180"/>
      </w:pPr>
    </w:lvl>
    <w:lvl w:ilvl="3" w:tplc="580A000F" w:tentative="1">
      <w:start w:val="1"/>
      <w:numFmt w:val="decimal"/>
      <w:lvlText w:val="%4."/>
      <w:lvlJc w:val="left"/>
      <w:pPr>
        <w:ind w:left="2518" w:hanging="360"/>
      </w:pPr>
    </w:lvl>
    <w:lvl w:ilvl="4" w:tplc="580A0019" w:tentative="1">
      <w:start w:val="1"/>
      <w:numFmt w:val="lowerLetter"/>
      <w:lvlText w:val="%5."/>
      <w:lvlJc w:val="left"/>
      <w:pPr>
        <w:ind w:left="3238" w:hanging="360"/>
      </w:pPr>
    </w:lvl>
    <w:lvl w:ilvl="5" w:tplc="580A001B" w:tentative="1">
      <w:start w:val="1"/>
      <w:numFmt w:val="lowerRoman"/>
      <w:lvlText w:val="%6."/>
      <w:lvlJc w:val="right"/>
      <w:pPr>
        <w:ind w:left="3958" w:hanging="180"/>
      </w:pPr>
    </w:lvl>
    <w:lvl w:ilvl="6" w:tplc="580A000F" w:tentative="1">
      <w:start w:val="1"/>
      <w:numFmt w:val="decimal"/>
      <w:lvlText w:val="%7."/>
      <w:lvlJc w:val="left"/>
      <w:pPr>
        <w:ind w:left="4678" w:hanging="360"/>
      </w:pPr>
    </w:lvl>
    <w:lvl w:ilvl="7" w:tplc="580A0019" w:tentative="1">
      <w:start w:val="1"/>
      <w:numFmt w:val="lowerLetter"/>
      <w:lvlText w:val="%8."/>
      <w:lvlJc w:val="left"/>
      <w:pPr>
        <w:ind w:left="5398" w:hanging="360"/>
      </w:pPr>
    </w:lvl>
    <w:lvl w:ilvl="8" w:tplc="580A001B" w:tentative="1">
      <w:start w:val="1"/>
      <w:numFmt w:val="lowerRoman"/>
      <w:lvlText w:val="%9."/>
      <w:lvlJc w:val="right"/>
      <w:pPr>
        <w:ind w:left="6118" w:hanging="180"/>
      </w:pPr>
    </w:lvl>
  </w:abstractNum>
  <w:abstractNum w:abstractNumId="16" w15:restartNumberingAfterBreak="0">
    <w:nsid w:val="61216F95"/>
    <w:multiLevelType w:val="multilevel"/>
    <w:tmpl w:val="EAB48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511148"/>
    <w:multiLevelType w:val="hybridMultilevel"/>
    <w:tmpl w:val="3F784CF0"/>
    <w:lvl w:ilvl="0" w:tplc="580A0001">
      <w:start w:val="1"/>
      <w:numFmt w:val="bullet"/>
      <w:lvlText w:val=""/>
      <w:lvlJc w:val="left"/>
      <w:pPr>
        <w:ind w:left="718" w:hanging="360"/>
      </w:pPr>
      <w:rPr>
        <w:rFonts w:hint="default" w:ascii="Symbol" w:hAnsi="Symbol"/>
      </w:rPr>
    </w:lvl>
    <w:lvl w:ilvl="1" w:tplc="580A0003" w:tentative="1">
      <w:start w:val="1"/>
      <w:numFmt w:val="bullet"/>
      <w:lvlText w:val="o"/>
      <w:lvlJc w:val="left"/>
      <w:pPr>
        <w:ind w:left="1438" w:hanging="360"/>
      </w:pPr>
      <w:rPr>
        <w:rFonts w:hint="default" w:ascii="Courier New" w:hAnsi="Courier New" w:cs="Courier New"/>
      </w:rPr>
    </w:lvl>
    <w:lvl w:ilvl="2" w:tplc="580A0005" w:tentative="1">
      <w:start w:val="1"/>
      <w:numFmt w:val="bullet"/>
      <w:lvlText w:val=""/>
      <w:lvlJc w:val="left"/>
      <w:pPr>
        <w:ind w:left="2158" w:hanging="360"/>
      </w:pPr>
      <w:rPr>
        <w:rFonts w:hint="default" w:ascii="Wingdings" w:hAnsi="Wingdings"/>
      </w:rPr>
    </w:lvl>
    <w:lvl w:ilvl="3" w:tplc="580A0001" w:tentative="1">
      <w:start w:val="1"/>
      <w:numFmt w:val="bullet"/>
      <w:lvlText w:val=""/>
      <w:lvlJc w:val="left"/>
      <w:pPr>
        <w:ind w:left="2878" w:hanging="360"/>
      </w:pPr>
      <w:rPr>
        <w:rFonts w:hint="default" w:ascii="Symbol" w:hAnsi="Symbol"/>
      </w:rPr>
    </w:lvl>
    <w:lvl w:ilvl="4" w:tplc="580A0003" w:tentative="1">
      <w:start w:val="1"/>
      <w:numFmt w:val="bullet"/>
      <w:lvlText w:val="o"/>
      <w:lvlJc w:val="left"/>
      <w:pPr>
        <w:ind w:left="3598" w:hanging="360"/>
      </w:pPr>
      <w:rPr>
        <w:rFonts w:hint="default" w:ascii="Courier New" w:hAnsi="Courier New" w:cs="Courier New"/>
      </w:rPr>
    </w:lvl>
    <w:lvl w:ilvl="5" w:tplc="580A0005" w:tentative="1">
      <w:start w:val="1"/>
      <w:numFmt w:val="bullet"/>
      <w:lvlText w:val=""/>
      <w:lvlJc w:val="left"/>
      <w:pPr>
        <w:ind w:left="4318" w:hanging="360"/>
      </w:pPr>
      <w:rPr>
        <w:rFonts w:hint="default" w:ascii="Wingdings" w:hAnsi="Wingdings"/>
      </w:rPr>
    </w:lvl>
    <w:lvl w:ilvl="6" w:tplc="580A0001" w:tentative="1">
      <w:start w:val="1"/>
      <w:numFmt w:val="bullet"/>
      <w:lvlText w:val=""/>
      <w:lvlJc w:val="left"/>
      <w:pPr>
        <w:ind w:left="5038" w:hanging="360"/>
      </w:pPr>
      <w:rPr>
        <w:rFonts w:hint="default" w:ascii="Symbol" w:hAnsi="Symbol"/>
      </w:rPr>
    </w:lvl>
    <w:lvl w:ilvl="7" w:tplc="580A0003" w:tentative="1">
      <w:start w:val="1"/>
      <w:numFmt w:val="bullet"/>
      <w:lvlText w:val="o"/>
      <w:lvlJc w:val="left"/>
      <w:pPr>
        <w:ind w:left="5758" w:hanging="360"/>
      </w:pPr>
      <w:rPr>
        <w:rFonts w:hint="default" w:ascii="Courier New" w:hAnsi="Courier New" w:cs="Courier New"/>
      </w:rPr>
    </w:lvl>
    <w:lvl w:ilvl="8" w:tplc="580A0005" w:tentative="1">
      <w:start w:val="1"/>
      <w:numFmt w:val="bullet"/>
      <w:lvlText w:val=""/>
      <w:lvlJc w:val="left"/>
      <w:pPr>
        <w:ind w:left="6478" w:hanging="360"/>
      </w:pPr>
      <w:rPr>
        <w:rFonts w:hint="default" w:ascii="Wingdings" w:hAnsi="Wingdings"/>
      </w:rPr>
    </w:lvl>
  </w:abstractNum>
  <w:abstractNum w:abstractNumId="18" w15:restartNumberingAfterBreak="0">
    <w:nsid w:val="6C6529BC"/>
    <w:multiLevelType w:val="multilevel"/>
    <w:tmpl w:val="85267EA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9" w15:restartNumberingAfterBreak="0">
    <w:nsid w:val="70BF1656"/>
    <w:multiLevelType w:val="multilevel"/>
    <w:tmpl w:val="0BC27D0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0" w15:restartNumberingAfterBreak="0">
    <w:nsid w:val="71A0577E"/>
    <w:multiLevelType w:val="hybridMultilevel"/>
    <w:tmpl w:val="7A7A35AA"/>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1" w15:restartNumberingAfterBreak="0">
    <w:nsid w:val="74407C38"/>
    <w:multiLevelType w:val="hybridMultilevel"/>
    <w:tmpl w:val="7F52F186"/>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2" w15:restartNumberingAfterBreak="0">
    <w:nsid w:val="77066C00"/>
    <w:multiLevelType w:val="multilevel"/>
    <w:tmpl w:val="FB688EBC"/>
    <w:lvl w:ilvl="0">
      <w:start w:val="1"/>
      <w:numFmt w:val="upperRoman"/>
      <w:lvlText w:val="%1."/>
      <w:lvlJc w:val="left"/>
      <w:pPr>
        <w:ind w:left="108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938709668">
    <w:abstractNumId w:val="2"/>
  </w:num>
  <w:num w:numId="2" w16cid:durableId="405032276">
    <w:abstractNumId w:val="19"/>
  </w:num>
  <w:num w:numId="3" w16cid:durableId="1412584709">
    <w:abstractNumId w:val="18"/>
  </w:num>
  <w:num w:numId="4" w16cid:durableId="430662279">
    <w:abstractNumId w:val="12"/>
  </w:num>
  <w:num w:numId="5" w16cid:durableId="2146308210">
    <w:abstractNumId w:val="10"/>
  </w:num>
  <w:num w:numId="6" w16cid:durableId="543832409">
    <w:abstractNumId w:val="11"/>
  </w:num>
  <w:num w:numId="7" w16cid:durableId="2028629933">
    <w:abstractNumId w:val="7"/>
  </w:num>
  <w:num w:numId="8" w16cid:durableId="1564172700">
    <w:abstractNumId w:val="22"/>
  </w:num>
  <w:num w:numId="9" w16cid:durableId="2078238486">
    <w:abstractNumId w:val="5"/>
  </w:num>
  <w:num w:numId="10" w16cid:durableId="1055741125">
    <w:abstractNumId w:val="6"/>
  </w:num>
  <w:num w:numId="11" w16cid:durableId="988899200">
    <w:abstractNumId w:val="1"/>
  </w:num>
  <w:num w:numId="12" w16cid:durableId="1218054677">
    <w:abstractNumId w:val="16"/>
  </w:num>
  <w:num w:numId="13" w16cid:durableId="1432972178">
    <w:abstractNumId w:val="0"/>
  </w:num>
  <w:num w:numId="14" w16cid:durableId="904334322">
    <w:abstractNumId w:val="4"/>
  </w:num>
  <w:num w:numId="15" w16cid:durableId="313339942">
    <w:abstractNumId w:val="14"/>
  </w:num>
  <w:num w:numId="16" w16cid:durableId="2031057383">
    <w:abstractNumId w:val="20"/>
  </w:num>
  <w:num w:numId="17" w16cid:durableId="545023048">
    <w:abstractNumId w:val="21"/>
  </w:num>
  <w:num w:numId="18" w16cid:durableId="601184505">
    <w:abstractNumId w:val="15"/>
  </w:num>
  <w:num w:numId="19" w16cid:durableId="1170676128">
    <w:abstractNumId w:val="9"/>
  </w:num>
  <w:num w:numId="20" w16cid:durableId="83498178">
    <w:abstractNumId w:val="3"/>
  </w:num>
  <w:num w:numId="21" w16cid:durableId="1411610744">
    <w:abstractNumId w:val="17"/>
  </w:num>
  <w:num w:numId="22" w16cid:durableId="1080366446">
    <w:abstractNumId w:val="13"/>
  </w:num>
  <w:num w:numId="23" w16cid:durableId="204035133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3D"/>
    <w:rsid w:val="000403A3"/>
    <w:rsid w:val="000751B9"/>
    <w:rsid w:val="000C5DC0"/>
    <w:rsid w:val="000E516E"/>
    <w:rsid w:val="00134805"/>
    <w:rsid w:val="001E00BD"/>
    <w:rsid w:val="00221FB9"/>
    <w:rsid w:val="00242930"/>
    <w:rsid w:val="003070F6"/>
    <w:rsid w:val="00310C55"/>
    <w:rsid w:val="00340B58"/>
    <w:rsid w:val="0039249F"/>
    <w:rsid w:val="00411471"/>
    <w:rsid w:val="005933D9"/>
    <w:rsid w:val="00655E50"/>
    <w:rsid w:val="006B5AFC"/>
    <w:rsid w:val="006C7AAB"/>
    <w:rsid w:val="006D22B0"/>
    <w:rsid w:val="006E6760"/>
    <w:rsid w:val="00702603"/>
    <w:rsid w:val="007661B8"/>
    <w:rsid w:val="008A6710"/>
    <w:rsid w:val="009B7C08"/>
    <w:rsid w:val="00A80842"/>
    <w:rsid w:val="00B63CE7"/>
    <w:rsid w:val="00B7758D"/>
    <w:rsid w:val="00BD5EED"/>
    <w:rsid w:val="00C11E57"/>
    <w:rsid w:val="00C6365A"/>
    <w:rsid w:val="00CD395A"/>
    <w:rsid w:val="00D330CF"/>
    <w:rsid w:val="00D53B46"/>
    <w:rsid w:val="00D9452E"/>
    <w:rsid w:val="00DA0A82"/>
    <w:rsid w:val="00DE27E5"/>
    <w:rsid w:val="00E1518D"/>
    <w:rsid w:val="00E34E22"/>
    <w:rsid w:val="00EE0473"/>
    <w:rsid w:val="00EE1F3D"/>
    <w:rsid w:val="00EF0EED"/>
    <w:rsid w:val="00FC6BA2"/>
    <w:rsid w:val="168E858F"/>
    <w:rsid w:val="79708A4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09C7"/>
  <w15:docId w15:val="{97913D9A-2A66-4E02-ACA4-17F3301AEB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s-419"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pPr>
      <w:keepNext/>
      <w:ind w:left="4320"/>
      <w:jc w:val="both"/>
    </w:pPr>
    <w:rPr>
      <w:rFonts w:ascii="Arial" w:hAnsi="Arial"/>
      <w:b/>
      <w:bCs/>
      <w:sz w:val="20"/>
      <w:szCs w:val="20"/>
    </w:rPr>
  </w:style>
  <w:style w:type="paragraph" w:styleId="Ttulo2">
    <w:name w:val="heading 2"/>
    <w:basedOn w:val="Normal"/>
    <w:next w:val="Normal"/>
    <w:uiPriority w:val="9"/>
    <w:semiHidden/>
    <w:unhideWhenUsed/>
    <w:qFormat/>
    <w:pPr>
      <w:keepNext/>
      <w:outlineLvl w:val="1"/>
    </w:pPr>
    <w:rPr>
      <w:b/>
      <w:bCs/>
      <w:sz w:val="26"/>
    </w:rPr>
  </w:style>
  <w:style w:type="paragraph" w:styleId="Ttulo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1" w:customStyle="1">
    <w:name w:val="Table Normal1"/>
    <w:tblPr>
      <w:tblCellMar>
        <w:top w:w="0" w:type="dxa"/>
        <w:left w:w="0" w:type="dxa"/>
        <w:bottom w:w="0" w:type="dxa"/>
        <w:right w:w="0" w:type="dxa"/>
      </w:tblCellMar>
    </w:tblPr>
  </w:style>
  <w:style w:type="table" w:styleId="TableNormal10" w:customStyle="1">
    <w:name w:val="Table Normal10"/>
    <w:next w:val="TableNormal1"/>
    <w:qFormat/>
    <w:pPr>
      <w:suppressAutoHyphens/>
      <w:spacing w:line="1" w:lineRule="atLeast"/>
      <w:ind w:left="-1" w:leftChars="-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rPr>
      <w:rFonts w:ascii="Arial" w:hAnsi="Arial" w:cs="Arial"/>
      <w:sz w:val="20"/>
      <w:szCs w:val="20"/>
    </w:rPr>
  </w:style>
  <w:style w:type="paragraph" w:styleId="Encabezado">
    <w:name w:val="header"/>
    <w:basedOn w:val="Normal"/>
  </w:style>
  <w:style w:type="paragraph" w:styleId="Piedepgina">
    <w:name w:val="footer"/>
    <w:basedOn w:val="Normal"/>
  </w:style>
  <w:style w:type="paragraph" w:styleId="Sangradetextonormal">
    <w:name w:val="Body Text Indent"/>
    <w:basedOn w:val="Normal"/>
    <w:pPr>
      <w:ind w:left="1440" w:hanging="1440"/>
    </w:pPr>
    <w:rPr>
      <w:rFonts w:ascii="Arial" w:hAnsi="Arial" w:cs="Arial"/>
      <w:b/>
      <w:bCs/>
      <w:sz w:val="20"/>
      <w:szCs w:val="20"/>
    </w:rPr>
  </w:style>
  <w:style w:type="paragraph" w:styleId="Textoindependiente2">
    <w:name w:val="Body Text 2"/>
    <w:basedOn w:val="Normal"/>
    <w:pPr>
      <w:jc w:val="both"/>
    </w:pPr>
    <w:rPr>
      <w:rFonts w:ascii="Arial" w:hAnsi="Arial" w:cs="Arial"/>
      <w:sz w:val="20"/>
      <w:szCs w:val="20"/>
    </w:rPr>
  </w:style>
  <w:style w:type="paragraph" w:styleId="Textodeglobo">
    <w:name w:val="Balloon Text"/>
    <w:basedOn w:val="Normal"/>
    <w:rPr>
      <w:rFonts w:ascii="Tahoma" w:hAnsi="Tahoma" w:cs="Tahoma"/>
      <w:sz w:val="16"/>
      <w:szCs w:val="16"/>
    </w:rPr>
  </w:style>
  <w:style w:type="paragraph" w:styleId="Mapadeldocumento">
    <w:name w:val="Document Map"/>
    <w:basedOn w:val="Normal"/>
    <w:pPr>
      <w:shd w:val="clear" w:color="auto" w:fill="000080"/>
    </w:pPr>
    <w:rPr>
      <w:rFonts w:ascii="Tahoma" w:hAnsi="Tahoma" w:cs="Tahoma"/>
      <w:sz w:val="20"/>
      <w:szCs w:val="20"/>
    </w:rPr>
  </w:style>
  <w:style w:type="paragraph" w:styleId="Textosinformato">
    <w:name w:val="Plain Text"/>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styleId="Prrafodelista1" w:customStyle="1">
    <w:name w:val="Párrafo de lista1"/>
    <w:aliases w:val="Bullets,Normal list"/>
    <w:basedOn w:val="Normal"/>
    <w:pPr>
      <w:ind w:left="720"/>
      <w:contextualSpacing/>
    </w:pPr>
  </w:style>
  <w:style w:type="character" w:styleId="PlainTextChar" w:customStyle="1">
    <w:name w:val="Plain Text Char"/>
    <w:rPr>
      <w:w w:val="100"/>
      <w:position w:val="-1"/>
      <w:sz w:val="24"/>
      <w:szCs w:val="24"/>
      <w:effect w:val="none"/>
      <w:vertAlign w:val="baseline"/>
      <w:cs w:val="0"/>
      <w:em w:val="none"/>
    </w:rPr>
  </w:style>
  <w:style w:type="character" w:styleId="CommentReference1" w:customStyle="1">
    <w:name w:val="Comment Reference1"/>
    <w:rPr>
      <w:w w:val="100"/>
      <w:position w:val="-1"/>
      <w:sz w:val="16"/>
      <w:szCs w:val="16"/>
      <w:effect w:val="none"/>
      <w:vertAlign w:val="baseline"/>
      <w:cs w:val="0"/>
      <w:em w:val="none"/>
    </w:rPr>
  </w:style>
  <w:style w:type="paragraph" w:styleId="CommentText1" w:customStyle="1">
    <w:name w:val="Comment Text1"/>
    <w:basedOn w:val="Normal"/>
    <w:rPr>
      <w:sz w:val="20"/>
      <w:szCs w:val="20"/>
    </w:rPr>
  </w:style>
  <w:style w:type="character" w:styleId="CommentTextChar" w:customStyle="1">
    <w:name w:val="Comment Text Char"/>
    <w:basedOn w:val="Fuentedeprrafopredeter"/>
    <w:rPr>
      <w:w w:val="100"/>
      <w:position w:val="-1"/>
      <w:effect w:val="none"/>
      <w:vertAlign w:val="baseline"/>
      <w:cs w:val="0"/>
      <w:em w:val="none"/>
    </w:rPr>
  </w:style>
  <w:style w:type="paragraph" w:styleId="CommentSubject1" w:customStyle="1">
    <w:name w:val="Comment Subject1"/>
    <w:basedOn w:val="CommentText1"/>
    <w:next w:val="CommentText1"/>
    <w:rPr>
      <w:b/>
      <w:bCs/>
    </w:rPr>
  </w:style>
  <w:style w:type="character" w:styleId="CommentSubjectChar" w:customStyle="1">
    <w:name w:val="Comment Subject Char"/>
    <w:rPr>
      <w:b/>
      <w:bCs/>
      <w:w w:val="100"/>
      <w:position w:val="-1"/>
      <w:effect w:val="none"/>
      <w:vertAlign w:val="baseline"/>
      <w:cs w:val="0"/>
      <w:em w:val="none"/>
    </w:rPr>
  </w:style>
  <w:style w:type="paragraph" w:styleId="Textonotapie">
    <w:name w:val="footnote text"/>
    <w:basedOn w:val="Normal"/>
    <w:rPr>
      <w:sz w:val="20"/>
      <w:szCs w:val="20"/>
    </w:rPr>
  </w:style>
  <w:style w:type="character" w:styleId="FootnoteTextChar" w:customStyle="1">
    <w:name w:val="Footnote Text Char"/>
    <w:basedOn w:val="Fuentedeprrafopredeter"/>
    <w:rPr>
      <w:w w:val="100"/>
      <w:position w:val="-1"/>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styleId="Tablaconcuadrcula">
    <w:name w:val="Table Grid"/>
    <w:basedOn w:val="TableNormal1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oterChar" w:customStyle="1">
    <w:name w:val="Footer Char"/>
    <w:rPr>
      <w:w w:val="100"/>
      <w:position w:val="-1"/>
      <w:sz w:val="24"/>
      <w:szCs w:val="24"/>
      <w:effect w:val="none"/>
      <w:vertAlign w:val="baseline"/>
      <w:cs w:val="0"/>
      <w:em w:val="none"/>
    </w:rPr>
  </w:style>
  <w:style w:type="paragraph" w:styleId="NormalArial" w:customStyle="1">
    <w:name w:val="Normal + Arial"/>
    <w:aliases w:val="Right:  -2.64 cm"/>
    <w:basedOn w:val="Normal"/>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pPr>
      <w:spacing w:after="240"/>
      <w:ind w:left="200"/>
    </w:pPr>
    <w:rPr>
      <w:b/>
      <w:noProof/>
      <w:sz w:val="20"/>
      <w:szCs w:val="20"/>
    </w:rPr>
  </w:style>
  <w:style w:type="character" w:styleId="Heading1Char" w:customStyle="1">
    <w:name w:val="Heading 1 Char"/>
    <w:rPr>
      <w:rFonts w:ascii="Arial" w:hAnsi="Arial" w:cs="Arial"/>
      <w:b/>
      <w:bCs/>
      <w:w w:val="100"/>
      <w:position w:val="-1"/>
      <w:effect w:val="none"/>
      <w:vertAlign w:val="baseline"/>
      <w:cs w:val="0"/>
      <w:em w:val="none"/>
    </w:rPr>
  </w:style>
  <w:style w:type="character" w:styleId="Heading2Char" w:customStyle="1">
    <w:name w:val="Heading 2 Char"/>
    <w:rPr>
      <w:b/>
      <w:bCs/>
      <w:w w:val="100"/>
      <w:position w:val="-1"/>
      <w:sz w:val="26"/>
      <w:szCs w:val="24"/>
      <w:effect w:val="none"/>
      <w:vertAlign w:val="baseline"/>
      <w:cs w:val="0"/>
      <w:em w:val="none"/>
    </w:rPr>
  </w:style>
  <w:style w:type="paragraph" w:styleId="TDC1">
    <w:name w:val="toc 1"/>
    <w:basedOn w:val="Normal"/>
    <w:next w:val="Normal"/>
  </w:style>
  <w:style w:type="paragraph" w:styleId="Textonotaalfinal">
    <w:name w:val="endnote text"/>
    <w:basedOn w:val="Normal"/>
    <w:qFormat/>
    <w:rPr>
      <w:sz w:val="20"/>
      <w:szCs w:val="20"/>
    </w:rPr>
  </w:style>
  <w:style w:type="character" w:styleId="EndnoteTextChar" w:customStyle="1">
    <w:name w:val="Endnote Text Char"/>
    <w:basedOn w:val="Fuentedeprrafopredeter"/>
    <w:rPr>
      <w:w w:val="100"/>
      <w:position w:val="-1"/>
      <w:effect w:val="none"/>
      <w:vertAlign w:val="baseline"/>
      <w:cs w:val="0"/>
      <w:em w:val="none"/>
    </w:rPr>
  </w:style>
  <w:style w:type="character" w:styleId="Refdenotaalfinal">
    <w:name w:val="endnote reference"/>
    <w:qFormat/>
    <w:rPr>
      <w:w w:val="100"/>
      <w:position w:val="-1"/>
      <w:effect w:val="none"/>
      <w:vertAlign w:val="superscript"/>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styleId="H1" w:customStyle="1">
    <w:name w:val="H1"/>
    <w:pPr>
      <w:suppressAutoHyphens/>
      <w:spacing w:before="60" w:after="60" w:line="1" w:lineRule="atLeast"/>
      <w:ind w:left="-1" w:leftChars="-1" w:hangingChars="1"/>
      <w:textDirection w:val="btLr"/>
      <w:textAlignment w:val="top"/>
      <w:outlineLvl w:val="0"/>
    </w:pPr>
    <w:rPr>
      <w:b/>
      <w:bCs/>
      <w:snapToGrid w:val="0"/>
      <w:kern w:val="32"/>
      <w:position w:val="-1"/>
      <w:szCs w:val="32"/>
      <w:lang w:val="en-GB" w:eastAsia="en-US"/>
    </w:rPr>
  </w:style>
  <w:style w:type="paragraph" w:styleId="H2" w:customStyle="1">
    <w:name w:val="H2"/>
    <w:pPr>
      <w:suppressAutoHyphens/>
      <w:spacing w:line="1" w:lineRule="atLeast"/>
      <w:ind w:left="-1" w:leftChars="-1" w:hangingChars="1"/>
      <w:textDirection w:val="btLr"/>
      <w:textAlignment w:val="top"/>
      <w:outlineLvl w:val="0"/>
    </w:pPr>
    <w:rPr>
      <w:b/>
      <w:bCs/>
      <w:iCs/>
      <w:snapToGrid w:val="0"/>
      <w:position w:val="-1"/>
      <w:sz w:val="22"/>
      <w:szCs w:val="28"/>
      <w:lang w:val="en-GB" w:eastAsia="en-US"/>
    </w:rPr>
  </w:style>
  <w:style w:type="character" w:styleId="ListParagraphChar" w:customStyle="1">
    <w:name w:val="List Paragraph Char"/>
    <w:aliases w:val="Bullets Char,Normal list Char"/>
    <w:rPr>
      <w:w w:val="100"/>
      <w:position w:val="-1"/>
      <w:sz w:val="24"/>
      <w:szCs w:val="24"/>
      <w:effect w:val="none"/>
      <w:vertAlign w:val="baseline"/>
      <w:cs w:val="0"/>
      <w:em w:val="none"/>
    </w:rPr>
  </w:style>
  <w:style w:type="character" w:styleId="BodyTextChar" w:customStyle="1">
    <w:name w:val="Body Text Char"/>
    <w:rPr>
      <w:rFonts w:ascii="Arial" w:hAnsi="Arial" w:cs="Arial"/>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Revisin">
    <w:name w:val="Revision"/>
    <w:pPr>
      <w:suppressAutoHyphens/>
      <w:spacing w:line="1" w:lineRule="atLeast"/>
      <w:ind w:left="-1" w:leftChars="-1" w:hangingChars="1"/>
      <w:textDirection w:val="btLr"/>
      <w:textAlignment w:val="top"/>
      <w:outlineLvl w:val="0"/>
    </w:pPr>
    <w:rPr>
      <w:position w:val="-1"/>
      <w:lang w:eastAsia="en-US"/>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Default" w:customStyle="1">
    <w:name w:val="Default"/>
    <w:pPr>
      <w:suppressAutoHyphens/>
      <w:autoSpaceDE w:val="0"/>
      <w:autoSpaceDN w:val="0"/>
      <w:adjustRightInd w:val="0"/>
      <w:spacing w:line="1" w:lineRule="atLeast"/>
      <w:ind w:left="-1" w:leftChars="-1" w:hangingChars="1"/>
      <w:textDirection w:val="btLr"/>
      <w:textAlignment w:val="top"/>
      <w:outlineLvl w:val="0"/>
    </w:pPr>
    <w:rPr>
      <w:rFonts w:ascii="Cambria" w:hAnsi="Cambria" w:cs="Cambria"/>
      <w:color w:val="000000"/>
      <w:position w:val="-1"/>
      <w:lang w:eastAsia="en-US"/>
    </w:rPr>
  </w:style>
  <w:style w:type="character" w:styleId="Heading3Char" w:customStyle="1">
    <w:name w:val="Heading 3 Char"/>
    <w:rPr>
      <w:rFonts w:ascii="Calibri Light" w:hAnsi="Calibri Light" w:eastAsia="Times New Roman" w:cs="Times New Roman"/>
      <w:b/>
      <w:bCs/>
      <w:w w:val="100"/>
      <w:position w:val="-1"/>
      <w:sz w:val="26"/>
      <w:szCs w:val="26"/>
      <w:effect w:val="none"/>
      <w:vertAlign w:val="baseline"/>
      <w:cs w:val="0"/>
      <w:em w:val="none"/>
    </w:rPr>
  </w:style>
  <w:style w:type="character" w:styleId="ui-provider" w:customStyle="1">
    <w:name w:val="ui-provider"/>
    <w:rPr>
      <w:w w:val="100"/>
      <w:position w:val="-1"/>
      <w:effect w:val="none"/>
      <w:vertAlign w:val="baseline"/>
      <w:cs w:val="0"/>
      <w:em w:val="none"/>
    </w:rPr>
  </w:style>
  <w:style w:type="character" w:styleId="markedcontent" w:customStyle="1">
    <w:name w:val="markedconten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4" w:customStyle="1">
    <w:name w:val="4"/>
    <w:basedOn w:val="TableNormal10"/>
    <w:tblPr>
      <w:tblStyleRowBandSize w:val="1"/>
      <w:tblStyleColBandSize w:val="1"/>
    </w:tblPr>
  </w:style>
  <w:style w:type="table" w:styleId="3" w:customStyle="1">
    <w:name w:val="3"/>
    <w:basedOn w:val="TableNormal10"/>
    <w:tblPr>
      <w:tblStyleRowBandSize w:val="1"/>
      <w:tblStyleColBandSize w:val="1"/>
    </w:tblPr>
  </w:style>
  <w:style w:type="table" w:styleId="2" w:customStyle="1">
    <w:name w:val="2"/>
    <w:basedOn w:val="TableNormal10"/>
    <w:tblPr>
      <w:tblStyleRowBandSize w:val="1"/>
      <w:tblStyleColBandSize w:val="1"/>
    </w:tblPr>
  </w:style>
  <w:style w:type="table" w:styleId="1" w:customStyle="1">
    <w:name w:val="1"/>
    <w:basedOn w:val="TableNormal10"/>
    <w:tblPr>
      <w:tblStyleRowBandSize w:val="1"/>
      <w:tblStyleColBandSize w:val="1"/>
    </w:tblPr>
  </w:style>
  <w:style w:type="character" w:styleId="Refdecomentario">
    <w:name w:val="annotation reference"/>
    <w:basedOn w:val="Fuentedeprrafopredeter"/>
    <w:uiPriority w:val="99"/>
    <w:semiHidden/>
    <w:unhideWhenUsed/>
    <w:rsid w:val="00B43CD8"/>
    <w:rPr>
      <w:sz w:val="16"/>
      <w:szCs w:val="16"/>
    </w:rPr>
  </w:style>
  <w:style w:type="paragraph" w:styleId="Textocomentario">
    <w:name w:val="annotation text"/>
    <w:basedOn w:val="Normal"/>
    <w:link w:val="TextocomentarioCar"/>
    <w:uiPriority w:val="99"/>
    <w:semiHidden/>
    <w:unhideWhenUsed/>
    <w:rsid w:val="00B43CD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43CD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B43CD8"/>
    <w:rPr>
      <w:b/>
      <w:bCs/>
    </w:rPr>
  </w:style>
  <w:style w:type="character" w:styleId="AsuntodelcomentarioCar" w:customStyle="1">
    <w:name w:val="Asunto del comentario Car"/>
    <w:basedOn w:val="TextocomentarioCar"/>
    <w:link w:val="Asuntodelcomentario"/>
    <w:uiPriority w:val="99"/>
    <w:semiHidden/>
    <w:rsid w:val="00B43CD8"/>
    <w:rPr>
      <w:b/>
      <w:bCs/>
      <w:position w:val="-1"/>
      <w:sz w:val="20"/>
      <w:szCs w:val="20"/>
      <w:lang w:eastAsia="en-US"/>
    </w:rPr>
  </w:style>
  <w:style w:type="table" w:styleId="a" w:customStyle="1">
    <w:basedOn w:val="TableNormal"/>
    <w:tblPr>
      <w:tblStyleRowBandSize w:val="1"/>
      <w:tblStyleColBandSize w:val="1"/>
      <w:tblCellMar>
        <w:left w:w="108" w:type="dxa"/>
        <w:right w:w="108" w:type="dxa"/>
      </w:tblCellMar>
    </w:tblPr>
  </w:style>
  <w:style w:type="table" w:styleId="a0" w:customStyle="1">
    <w:basedOn w:val="TableNormal"/>
    <w:tblPr>
      <w:tblStyleRowBandSize w:val="1"/>
      <w:tblStyleColBandSize w:val="1"/>
      <w:tblCellMar>
        <w:left w:w="108" w:type="dxa"/>
        <w:right w:w="108" w:type="dxa"/>
      </w:tblCellMar>
    </w:tblPr>
  </w:style>
  <w:style w:type="table" w:styleId="a1" w:customStyle="1">
    <w:basedOn w:val="TableNormal"/>
    <w:tblPr>
      <w:tblStyleRowBandSize w:val="1"/>
      <w:tblStyleColBandSize w:val="1"/>
      <w:tblCellMar>
        <w:left w:w="108" w:type="dxa"/>
        <w:right w:w="108" w:type="dxa"/>
      </w:tblCellMar>
    </w:tblPr>
  </w:style>
  <w:style w:type="table" w:styleId="a2" w:customStyle="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04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hyperlink" Target="about:blank" TargetMode="External" Id="rId26" /><Relationship Type="http://schemas.openxmlformats.org/officeDocument/2006/relationships/hyperlink" Target="about:blank"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hyperlink" Target="https://repositorio.cepal.org/server/api/core/bitstreams/febb4aef-1201-43d0-81bc-ad6d100a63c5/content" TargetMode="External" Id="rId33" /><Relationship Type="http://schemas.openxmlformats.org/officeDocument/2006/relationships/customXml" Target="../customXml/item4.xml" Id="rId38" /><Relationship Type="http://schemas.openxmlformats.org/officeDocument/2006/relationships/numbering" Target="numbering.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hyperlink" Target="about:blank"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about:blank" TargetMode="External" Id="rId24" /><Relationship Type="http://schemas.openxmlformats.org/officeDocument/2006/relationships/hyperlink" Target="https://unece.org/sites/default/files/2021-05/Marcelo%20Lima%20Guedes-150dpi_0.pdf" TargetMode="External" Id="rId32" /><Relationship Type="http://schemas.openxmlformats.org/officeDocument/2006/relationships/customXml" Target="../customXml/item3.xml" Id="rId37" /><Relationship Type="http://schemas.openxmlformats.org/officeDocument/2006/relationships/webSettings" Target="webSettings.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hyperlink" Target="about:blank" TargetMode="External" Id="rId28" /><Relationship Type="http://schemas.openxmlformats.org/officeDocument/2006/relationships/customXml" Target="../customXml/item2.xml" Id="rId36" /><Relationship Type="http://schemas.openxmlformats.org/officeDocument/2006/relationships/footer" Target="footer1.xml" Id="rId10" /><Relationship Type="http://schemas.openxmlformats.org/officeDocument/2006/relationships/hyperlink" Target="about:blank" TargetMode="External" Id="rId19" /><Relationship Type="http://schemas.openxmlformats.org/officeDocument/2006/relationships/hyperlink" Target="https://twitter.com/UN_RSF/status/1468948282022010886" TargetMode="External" Id="rId31"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hyperlink" Target="about:blank" TargetMode="External" Id="rId27" /><Relationship Type="http://schemas.openxmlformats.org/officeDocument/2006/relationships/hyperlink" Target="https://agenciapara.com.br/noticia/37738/projeto-de-seguranca-viaria-do-para-e-destaque-em-evento-da-organizacao-pan-americana-de-saude" TargetMode="External" Id="rId30" /><Relationship Type="http://schemas.openxmlformats.org/officeDocument/2006/relationships/theme" Target="theme/theme1.xml" Id="rId35" /><Relationship Type="http://schemas.openxmlformats.org/officeDocument/2006/relationships/image" Target="media/image1.jpg" Id="rId8" /><Relationship Type="http://schemas.openxmlformats.org/officeDocument/2006/relationships/styles" Target="styles.xml" Id="rId3" /></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2dYMvGRpb7smq2D0Urf+ZsZGeA==">CgMxLjAyCGguZ2pkZ3hzMgloLjMwajB6bGwyCWguMWZvYjl0ZTIJaC4zem55c2g3MgloLjJldDkycDAyCGgudHlqY3d0Mg5oLjR0NGg1aWl0aHFocTIJaC4zZHk2dmttOAByITFQdEJLV0VyQ3NFZFJnVW14UXRLU0VobGxQdDFTdG5MOA==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varqa.abayneh@undp.org</UploadedBy>
    <Classification xmlns="b1528a4b-5ccb-40f7-a09e-43427183cd95">External</Classification>
    <FormCode xmlns="b1528a4b-5ccb-40f7-a09e-43427183cd95" xsi:nil="true"/>
    <FundId xmlns="f9695bc1-6109-4dcd-a27a-f8a0370b00e2">166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MPTF_00161_00010</ProjectId>
    <FundCode xmlns="f9695bc1-6109-4dcd-a27a-f8a0370b00e2">MPTF_00161</FundCode>
    <Comments xmlns="f9695bc1-6109-4dcd-a27a-f8a0370b00e2" xsi:nil="true"/>
    <Active xmlns="f9695bc1-6109-4dcd-a27a-f8a0370b00e2">Yes</Active>
    <DocumentDate xmlns="b1528a4b-5ccb-40f7-a09e-43427183cd95">2023-12-10T08:00:00+00:00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6F06AE-94EC-4598-A36F-7F989FFB6522}"/>
</file>

<file path=customXml/itemProps3.xml><?xml version="1.0" encoding="utf-8"?>
<ds:datastoreItem xmlns:ds="http://schemas.openxmlformats.org/officeDocument/2006/customXml" ds:itemID="{8A846A19-0DEF-47C8-989B-C2FE3A5D8BBF}"/>
</file>

<file path=customXml/itemProps4.xml><?xml version="1.0" encoding="utf-8"?>
<ds:datastoreItem xmlns:ds="http://schemas.openxmlformats.org/officeDocument/2006/customXml" ds:itemID="{DBE5405D-6E51-42F6-9479-93D96CE6B3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00122800 PROJECT_FINAL_NARRATIVE_REPORT_BRAZIL_05 Oct 2023.docx</dc:title>
  <dc:creator>Dalia</dc:creator>
  <cp:lastModifiedBy>Daisy Olielo</cp:lastModifiedBy>
  <cp:revision>3</cp:revision>
  <dcterms:created xsi:type="dcterms:W3CDTF">2023-09-29T21:22:00Z</dcterms:created>
  <dcterms:modified xsi:type="dcterms:W3CDTF">2023-10-05T09:57:48Z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New</vt:lpwstr>
  </property>
  <property fmtid="{D5CDD505-2E9C-101B-9397-08002B2CF9AE}" pid="3" name="ActionComments">
    <vt:lpwstr/>
  </property>
  <property fmtid="{D5CDD505-2E9C-101B-9397-08002B2CF9AE}" pid="4" name="SubmitforApproval">
    <vt:lpwstr>Section 23</vt:lpwstr>
  </property>
  <property fmtid="{D5CDD505-2E9C-101B-9397-08002B2CF9AE}" pid="5" name="TaxCatchAll">
    <vt:lpwstr/>
  </property>
  <property fmtid="{D5CDD505-2E9C-101B-9397-08002B2CF9AE}" pid="6" name="lcf76f155ced4ddcb4097134ff3c332f">
    <vt:lpwstr/>
  </property>
  <property fmtid="{D5CDD505-2E9C-101B-9397-08002B2CF9AE}" pid="7" name="ContentTypeId">
    <vt:lpwstr>0x010100A20E1B0FB969FA4DB37D3562DA9CC146</vt:lpwstr>
  </property>
  <property fmtid="{D5CDD505-2E9C-101B-9397-08002B2CF9AE}" pid="8" name="MediaServiceImageTags">
    <vt:lpwstr/>
  </property>
</Properties>
</file>