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E36380" w:rsidRDefault="003758E5" w:rsidP="00E36380">
      <w:pPr>
        <w:jc w:val="center"/>
        <w:rPr>
          <w:b/>
          <w:lang w:val="fr-FR"/>
        </w:rPr>
      </w:pPr>
      <w:r>
        <w:rPr>
          <w:rFonts w:ascii="Arial Narrow" w:hAnsi="Arial Narrow"/>
          <w:b/>
          <w:noProof/>
          <w:sz w:val="22"/>
          <w:szCs w:val="22"/>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136BFF">
        <w:rPr>
          <w:b/>
          <w:lang w:val="fr-FR"/>
        </w:rPr>
        <w:t>RAPPORT DE PROGRES DE PROJET PBF</w:t>
      </w:r>
    </w:p>
    <w:p w14:paraId="1DEE58D7" w14:textId="1B890407" w:rsidR="0059090C" w:rsidRDefault="0059090C" w:rsidP="0059090C">
      <w:pPr>
        <w:numPr>
          <w:ilvl w:val="12"/>
          <w:numId w:val="0"/>
        </w:numPr>
        <w:tabs>
          <w:tab w:val="left" w:pos="0"/>
        </w:tabs>
        <w:suppressAutoHyphens/>
        <w:jc w:val="center"/>
        <w:rPr>
          <w:bCs/>
          <w:i/>
          <w:iCs/>
          <w:lang w:val="fr-FR"/>
        </w:rPr>
      </w:pPr>
      <w:r w:rsidRPr="0059090C">
        <w:rPr>
          <w:bCs/>
          <w:i/>
          <w:iCs/>
          <w:lang w:val="fr-FR"/>
        </w:rPr>
        <w:t>Mise à jour : octobre 2022</w:t>
      </w:r>
    </w:p>
    <w:p w14:paraId="726C4E64" w14:textId="77777777" w:rsidR="0059090C" w:rsidRPr="0059090C" w:rsidRDefault="0059090C" w:rsidP="0059090C">
      <w:pPr>
        <w:numPr>
          <w:ilvl w:val="12"/>
          <w:numId w:val="0"/>
        </w:numPr>
        <w:tabs>
          <w:tab w:val="left" w:pos="0"/>
        </w:tabs>
        <w:suppressAutoHyphens/>
        <w:jc w:val="center"/>
        <w:rPr>
          <w:bCs/>
          <w:i/>
          <w:iCs/>
          <w:caps/>
          <w:lang w:val="fr-FR"/>
        </w:rPr>
      </w:pPr>
    </w:p>
    <w:p w14:paraId="7FF6AF87" w14:textId="498F574D" w:rsidR="000F43A8" w:rsidRPr="00762F54"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62F54" w:rsidRPr="00762F54">
        <w:rPr>
          <w:bCs/>
          <w:iCs/>
          <w:snapToGrid w:val="0"/>
          <w:szCs w:val="28"/>
          <w:lang w:val="fr-FR"/>
        </w:rPr>
        <w:t>T</w:t>
      </w:r>
      <w:r w:rsidR="00762F54">
        <w:rPr>
          <w:bCs/>
          <w:iCs/>
          <w:snapToGrid w:val="0"/>
          <w:szCs w:val="28"/>
          <w:lang w:val="fr-FR"/>
        </w:rPr>
        <w:t>chad</w:t>
      </w:r>
    </w:p>
    <w:p w14:paraId="35B8BCCA" w14:textId="4523CFAB" w:rsidR="000F43A8" w:rsidRPr="00762F54" w:rsidRDefault="000F43A8" w:rsidP="00E36380">
      <w:pP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w:t>
      </w:r>
      <w:r w:rsidR="00E36380">
        <w:rPr>
          <w:b/>
          <w:bCs/>
          <w:caps/>
          <w:sz w:val="22"/>
          <w:szCs w:val="22"/>
          <w:lang w:val="fr-FR"/>
        </w:rPr>
        <w:t xml:space="preserve"> </w:t>
      </w:r>
      <w:r w:rsidRPr="001948EA">
        <w:rPr>
          <w:b/>
          <w:bCs/>
          <w:caps/>
          <w:sz w:val="22"/>
          <w:szCs w:val="22"/>
          <w:lang w:val="fr-FR"/>
        </w:rPr>
        <w:t>FINAL</w:t>
      </w:r>
      <w:r w:rsidR="00762F54">
        <w:rPr>
          <w:b/>
          <w:bCs/>
          <w:caps/>
          <w:sz w:val="22"/>
          <w:szCs w:val="22"/>
          <w:lang w:val="fr-FR"/>
        </w:rPr>
        <w:t xml:space="preserve"> : Final </w:t>
      </w:r>
    </w:p>
    <w:p w14:paraId="18BDAF77" w14:textId="66FAC8F2" w:rsidR="0059090C" w:rsidRPr="00653559" w:rsidRDefault="00500587" w:rsidP="00E36380">
      <w:pPr>
        <w:jc w:val="center"/>
        <w:rPr>
          <w:bCs/>
          <w:iCs/>
          <w:snapToGrid w:val="0"/>
          <w:szCs w:val="28"/>
          <w:lang w:val="fr-FR"/>
        </w:rPr>
      </w:pPr>
      <w:r w:rsidRPr="00653559">
        <w:rPr>
          <w:b/>
          <w:bCs/>
          <w:caps/>
          <w:lang w:val="fr-FR"/>
        </w:rPr>
        <w:t>ANNEE</w:t>
      </w:r>
      <w:r w:rsidR="000F43A8" w:rsidRPr="00653559">
        <w:rPr>
          <w:b/>
          <w:bCs/>
          <w:caps/>
          <w:lang w:val="fr-FR"/>
        </w:rPr>
        <w:t xml:space="preserve"> DE </w:t>
      </w:r>
      <w:proofErr w:type="gramStart"/>
      <w:r w:rsidR="000F43A8" w:rsidRPr="00653559">
        <w:rPr>
          <w:b/>
          <w:bCs/>
          <w:caps/>
          <w:lang w:val="fr-FR"/>
        </w:rPr>
        <w:t>RAPPORT:</w:t>
      </w:r>
      <w:proofErr w:type="gramEnd"/>
      <w:r w:rsidR="000F43A8" w:rsidRPr="00653559">
        <w:rPr>
          <w:b/>
          <w:bCs/>
          <w:caps/>
          <w:lang w:val="fr-FR"/>
        </w:rPr>
        <w:t xml:space="preserve"> </w:t>
      </w:r>
      <w:r w:rsidR="00762F54" w:rsidRPr="004C6339">
        <w:rPr>
          <w:bCs/>
          <w:iCs/>
          <w:snapToGrid w:val="0"/>
          <w:szCs w:val="28"/>
          <w:lang w:val="fr-FR"/>
        </w:rPr>
        <w:t>2022</w:t>
      </w:r>
    </w:p>
    <w:p w14:paraId="086DBF74" w14:textId="77777777" w:rsidR="0059090C" w:rsidRPr="00653559" w:rsidRDefault="0059090C" w:rsidP="000F43A8">
      <w:pPr>
        <w:jc w:val="center"/>
        <w:rPr>
          <w:bCs/>
          <w:iCs/>
          <w:snapToGrid w:val="0"/>
          <w:szCs w:val="28"/>
          <w:lang w:val="fr-FR"/>
        </w:rPr>
      </w:pPr>
    </w:p>
    <w:p w14:paraId="32235E8F" w14:textId="376DFD8B" w:rsidR="000F43A8" w:rsidRPr="00653559" w:rsidRDefault="00C7756D" w:rsidP="000F43A8">
      <w:pPr>
        <w:jc w:val="center"/>
        <w:rPr>
          <w:b/>
          <w:bCs/>
          <w:caps/>
          <w:lang w:val="fr-FR"/>
        </w:rPr>
      </w:pPr>
      <w:r w:rsidRPr="00653559">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24358" w14:paraId="26E9F2DE" w14:textId="77777777" w:rsidTr="6595E2F0">
        <w:trPr>
          <w:trHeight w:val="422"/>
        </w:trPr>
        <w:tc>
          <w:tcPr>
            <w:tcW w:w="10080" w:type="dxa"/>
            <w:gridSpan w:val="2"/>
          </w:tcPr>
          <w:p w14:paraId="11EF4F5F" w14:textId="67F5496D"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sidR="00A24358">
              <w:rPr>
                <w:rFonts w:ascii="Times New Roman" w:hAnsi="Times New Roman" w:cs="Times New Roman"/>
                <w:b/>
                <w:sz w:val="24"/>
                <w:szCs w:val="24"/>
                <w:lang w:val="fr-FR"/>
              </w:rPr>
              <w:t>« Habiliter les jeunes vulnérable du Tchad à devenir des agents de la paix » (PBF Centre)</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4C4A490" w14:textId="6D178C64" w:rsidR="00793DE6" w:rsidRPr="00A24358" w:rsidRDefault="000F43A8" w:rsidP="000F43A8">
            <w:pPr>
              <w:rPr>
                <w:b/>
                <w:lang w:val="en-US"/>
              </w:rPr>
            </w:pPr>
            <w:r w:rsidRPr="00A24358">
              <w:rPr>
                <w:b/>
                <w:lang w:val="en-US"/>
              </w:rPr>
              <w:t>Numéro Projet / MPTF Gateway</w:t>
            </w:r>
            <w:r w:rsidR="00793DE6" w:rsidRPr="00A24358">
              <w:rPr>
                <w:b/>
                <w:lang w:val="en-US"/>
              </w:rPr>
              <w:t xml:space="preserve">: </w:t>
            </w:r>
            <w:r w:rsidR="00280FEA">
              <w:rPr>
                <w:b/>
              </w:rPr>
              <w:fldChar w:fldCharType="begin">
                <w:ffData>
                  <w:name w:val="projtype"/>
                  <w:enabled/>
                  <w:calcOnExit w:val="0"/>
                  <w:ddList>
                    <w:listEntry w:val="Veuillez sélectionner"/>
                    <w:listEntry w:val="IRF"/>
                    <w:listEntry w:val="PRF"/>
                  </w:ddList>
                </w:ffData>
              </w:fldChar>
            </w:r>
            <w:bookmarkStart w:id="0" w:name="projtype"/>
            <w:r w:rsidR="00280FEA" w:rsidRPr="00A24358">
              <w:rPr>
                <w:b/>
                <w:lang w:val="en-US"/>
              </w:rPr>
              <w:instrText xml:space="preserve"> FORMDROPDOWN </w:instrText>
            </w:r>
            <w:r w:rsidR="00000000">
              <w:rPr>
                <w:b/>
              </w:rPr>
            </w:r>
            <w:r w:rsidR="00000000">
              <w:rPr>
                <w:b/>
              </w:rPr>
              <w:fldChar w:fldCharType="separate"/>
            </w:r>
            <w:r w:rsidR="00280FEA">
              <w:rPr>
                <w:b/>
              </w:rPr>
              <w:fldChar w:fldCharType="end"/>
            </w:r>
            <w:bookmarkEnd w:id="0"/>
            <w:r w:rsidR="00A43B9C" w:rsidRPr="00A24358">
              <w:rPr>
                <w:b/>
                <w:lang w:val="en-US"/>
              </w:rPr>
              <w:t xml:space="preserve">   </w:t>
            </w:r>
            <w:r w:rsidR="00A43B9C" w:rsidRPr="00627A1C">
              <w:rPr>
                <w:b/>
              </w:rPr>
              <w:fldChar w:fldCharType="begin">
                <w:ffData>
                  <w:name w:val="Text39"/>
                  <w:enabled/>
                  <w:calcOnExit w:val="0"/>
                  <w:textInput/>
                </w:ffData>
              </w:fldChar>
            </w:r>
            <w:bookmarkStart w:id="1" w:name="Text39"/>
            <w:r w:rsidR="00A43B9C" w:rsidRPr="00A24358">
              <w:rPr>
                <w:b/>
                <w:lang w:val="en-US"/>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r w:rsidR="00A24358" w:rsidRPr="00151C05">
              <w:rPr>
                <w:b/>
                <w:lang w:val="en-US"/>
              </w:rPr>
              <w:t xml:space="preserve"> PBF/TCD/A-2: 00118614</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000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0000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329CDF5C" w14:textId="77777777" w:rsidR="00A24358" w:rsidRPr="00627A1C" w:rsidRDefault="007C7B57" w:rsidP="00A24358">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sidR="00A24358">
              <w:rPr>
                <w:rFonts w:ascii="Times New Roman" w:hAnsi="Times New Roman" w:cs="Times New Roman"/>
                <w:b/>
                <w:sz w:val="24"/>
                <w:szCs w:val="24"/>
              </w:rPr>
              <w:t>OIM</w:t>
            </w:r>
            <w:r w:rsidR="00A24358" w:rsidRPr="00627A1C">
              <w:rPr>
                <w:rFonts w:ascii="Times New Roman" w:hAnsi="Times New Roman" w:cs="Times New Roman"/>
                <w:b/>
                <w:sz w:val="24"/>
                <w:szCs w:val="24"/>
              </w:rPr>
              <w:t xml:space="preserve">  (</w:t>
            </w:r>
            <w:proofErr w:type="gramEnd"/>
            <w:r w:rsidR="00A24358">
              <w:rPr>
                <w:rFonts w:ascii="Times New Roman" w:hAnsi="Times New Roman" w:cs="Times New Roman"/>
                <w:b/>
                <w:sz w:val="24"/>
                <w:szCs w:val="24"/>
              </w:rPr>
              <w:t>Agence coordinatrice</w:t>
            </w:r>
            <w:r w:rsidR="00A24358" w:rsidRPr="00627A1C">
              <w:rPr>
                <w:rFonts w:ascii="Times New Roman" w:hAnsi="Times New Roman" w:cs="Times New Roman"/>
                <w:b/>
                <w:sz w:val="24"/>
                <w:szCs w:val="24"/>
              </w:rPr>
              <w:t>)</w:t>
            </w:r>
          </w:p>
          <w:p w14:paraId="4731A536" w14:textId="77777777" w:rsidR="00A24358" w:rsidRPr="00627A1C" w:rsidRDefault="00A24358" w:rsidP="00A24358">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Pr>
                <w:rFonts w:ascii="Times New Roman" w:hAnsi="Times New Roman" w:cs="Times New Roman"/>
                <w:b/>
                <w:sz w:val="24"/>
                <w:szCs w:val="24"/>
              </w:rPr>
              <w:t>PAM</w:t>
            </w:r>
          </w:p>
          <w:p w14:paraId="7E3EB135" w14:textId="569BEBD2"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3"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4"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762F54" w14:paraId="72CE853D" w14:textId="77777777" w:rsidTr="6595E2F0">
        <w:trPr>
          <w:trHeight w:val="368"/>
        </w:trPr>
        <w:tc>
          <w:tcPr>
            <w:tcW w:w="10080" w:type="dxa"/>
            <w:gridSpan w:val="2"/>
          </w:tcPr>
          <w:p w14:paraId="5C2804C5" w14:textId="1485B2D0"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A24358" w:rsidRPr="00C015B1">
              <w:rPr>
                <w:bCs/>
                <w:iCs/>
                <w:snapToGrid w:val="0"/>
                <w:lang w:val="fr-FR"/>
              </w:rPr>
              <w:t>07.11.2019</w:t>
            </w:r>
          </w:p>
          <w:p w14:paraId="064BF427" w14:textId="7106B9BE" w:rsidR="004D141E"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A24358" w:rsidRPr="00FA45D9">
              <w:rPr>
                <w:iCs/>
                <w:lang w:val="fr-FR"/>
              </w:rPr>
              <w:t>07</w:t>
            </w:r>
            <w:r w:rsidR="00A24358" w:rsidRPr="00FA45D9">
              <w:rPr>
                <w:iCs/>
                <w:snapToGrid w:val="0"/>
                <w:lang w:val="fr-FR"/>
              </w:rPr>
              <w:t>.08.2022</w:t>
            </w:r>
            <w:r w:rsidR="0025220B" w:rsidRPr="000F43A8">
              <w:rPr>
                <w:bCs/>
                <w:iCs/>
                <w:snapToGrid w:val="0"/>
                <w:lang w:val="fr-FR"/>
              </w:rPr>
              <w:t xml:space="preserve">     </w:t>
            </w:r>
          </w:p>
          <w:p w14:paraId="6259CC9F" w14:textId="35883181" w:rsidR="004973DD" w:rsidRPr="00A55CCC" w:rsidRDefault="00FA3B7C" w:rsidP="00F23D0F">
            <w:pPr>
              <w:rPr>
                <w:b/>
                <w:iCs/>
                <w:snapToGrid w:val="0"/>
                <w:lang w:val="fr-FR"/>
              </w:rPr>
            </w:pPr>
            <w:r w:rsidRPr="00A55CCC">
              <w:rPr>
                <w:b/>
                <w:iCs/>
                <w:snapToGrid w:val="0"/>
                <w:lang w:val="fr-FR"/>
              </w:rPr>
              <w:t>Ce projet a-t-il bénéficié d'une prolongation</w:t>
            </w:r>
            <w:r w:rsidR="005D3939" w:rsidRPr="00A55CCC">
              <w:rPr>
                <w:b/>
                <w:iCs/>
                <w:snapToGrid w:val="0"/>
                <w:lang w:val="fr-FR"/>
              </w:rPr>
              <w:t xml:space="preserve"> (avec ou sans coûts)</w:t>
            </w:r>
            <w:r w:rsidRPr="00A55CCC">
              <w:rPr>
                <w:b/>
                <w:iCs/>
                <w:snapToGrid w:val="0"/>
                <w:lang w:val="fr-FR"/>
              </w:rPr>
              <w:t xml:space="preserve"> ?</w:t>
            </w:r>
            <w:r w:rsidR="00A55CCC">
              <w:rPr>
                <w:b/>
                <w:iCs/>
                <w:snapToGrid w:val="0"/>
                <w:lang w:val="fr-FR"/>
              </w:rPr>
              <w:t xml:space="preserve"> </w:t>
            </w:r>
            <w:r w:rsidR="00230497">
              <w:rPr>
                <w:b/>
                <w:iCs/>
                <w:snapToGrid w:val="0"/>
                <w:lang w:val="fr-FR"/>
              </w:rPr>
              <w:t>Oui de 3 mois</w:t>
            </w:r>
          </w:p>
          <w:p w14:paraId="3760ACA8" w14:textId="758D30B0" w:rsidR="005D3939" w:rsidRPr="00A55CCC" w:rsidRDefault="005D3939" w:rsidP="005D3939">
            <w:pPr>
              <w:rPr>
                <w:b/>
                <w:iCs/>
                <w:snapToGrid w:val="0"/>
                <w:lang w:val="fr-FR"/>
              </w:rPr>
            </w:pPr>
            <w:r w:rsidRPr="00653559">
              <w:rPr>
                <w:b/>
                <w:color w:val="323232"/>
                <w:lang w:val="fr-FR"/>
              </w:rPr>
              <w:t xml:space="preserve">Ce projet demandera-t-il une prolongation </w:t>
            </w:r>
            <w:r w:rsidRPr="00A55CCC">
              <w:rPr>
                <w:b/>
                <w:iCs/>
                <w:snapToGrid w:val="0"/>
                <w:lang w:val="fr-FR"/>
              </w:rPr>
              <w:t>(avec ou sans coûts</w:t>
            </w:r>
            <w:proofErr w:type="gramStart"/>
            <w:r w:rsidRPr="00A55CCC">
              <w:rPr>
                <w:b/>
                <w:iCs/>
                <w:snapToGrid w:val="0"/>
                <w:lang w:val="fr-FR"/>
              </w:rPr>
              <w:t>)</w:t>
            </w:r>
            <w:r w:rsidRPr="00653559">
              <w:rPr>
                <w:b/>
                <w:color w:val="323232"/>
                <w:lang w:val="fr-FR"/>
              </w:rPr>
              <w:t>?</w:t>
            </w:r>
            <w:proofErr w:type="gramEnd"/>
            <w:r w:rsidR="00A55CCC">
              <w:rPr>
                <w:b/>
                <w:color w:val="323232"/>
              </w:rPr>
              <w:fldChar w:fldCharType="begin">
                <w:ffData>
                  <w:name w:val="Text56"/>
                  <w:enabled/>
                  <w:calcOnExit w:val="0"/>
                  <w:textInput/>
                </w:ffData>
              </w:fldChar>
            </w:r>
            <w:bookmarkStart w:id="7" w:name="Text56"/>
            <w:r w:rsidR="00A55CCC" w:rsidRPr="00653559">
              <w:rPr>
                <w:b/>
                <w:color w:val="323232"/>
                <w:lang w:val="fr-FR"/>
              </w:rPr>
              <w:instrText xml:space="preserve"> FORMTEXT </w:instrText>
            </w:r>
            <w:r w:rsidR="00A55CCC">
              <w:rPr>
                <w:b/>
                <w:color w:val="323232"/>
              </w:rPr>
            </w:r>
            <w:r w:rsidR="00A55CCC">
              <w:rPr>
                <w:b/>
                <w:color w:val="323232"/>
              </w:rPr>
              <w:fldChar w:fldCharType="separate"/>
            </w:r>
            <w:r w:rsidR="00A55CCC">
              <w:rPr>
                <w:b/>
                <w:noProof/>
                <w:color w:val="323232"/>
              </w:rPr>
              <w:t> </w:t>
            </w:r>
            <w:r w:rsidR="00A55CCC">
              <w:rPr>
                <w:b/>
                <w:noProof/>
                <w:color w:val="323232"/>
              </w:rPr>
              <w:t> </w:t>
            </w:r>
            <w:r w:rsidR="00A55CCC">
              <w:rPr>
                <w:b/>
                <w:noProof/>
                <w:color w:val="323232"/>
              </w:rPr>
              <w:t> </w:t>
            </w:r>
            <w:r w:rsidR="00A55CCC">
              <w:rPr>
                <w:b/>
                <w:noProof/>
                <w:color w:val="323232"/>
              </w:rPr>
              <w:t> </w:t>
            </w:r>
            <w:r w:rsidR="00A55CCC">
              <w:rPr>
                <w:b/>
                <w:noProof/>
                <w:color w:val="323232"/>
              </w:rPr>
              <w:t> </w:t>
            </w:r>
            <w:r w:rsidR="00A55CCC">
              <w:rPr>
                <w:b/>
                <w:color w:val="323232"/>
              </w:rPr>
              <w:fldChar w:fldCharType="end"/>
            </w:r>
            <w:bookmarkEnd w:id="7"/>
          </w:p>
          <w:p w14:paraId="2AE235F0" w14:textId="60E73C3E"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30497">
              <w:rPr>
                <w:bCs/>
                <w:iCs/>
                <w:snapToGrid w:val="0"/>
              </w:rPr>
              <w:t>Projet termin</w:t>
            </w:r>
            <w:r w:rsidR="00230497" w:rsidRPr="00230497">
              <w:rPr>
                <w:bCs/>
                <w:iCs/>
                <w:snapToGrid w:val="0"/>
              </w:rPr>
              <w:t>é</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00000">
              <w:rPr>
                <w:lang w:val="fr-FR"/>
              </w:rPr>
            </w:r>
            <w:r w:rsidR="0000000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17DD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081"/>
              <w:gridCol w:w="2736"/>
              <w:gridCol w:w="2226"/>
              <w:gridCol w:w="1811"/>
            </w:tblGrid>
            <w:tr w:rsidR="001A2539" w:rsidRPr="00017DDC" w14:paraId="3D65A18C" w14:textId="77777777" w:rsidTr="00A55CCC">
              <w:tc>
                <w:tcPr>
                  <w:tcW w:w="3081" w:type="dxa"/>
                </w:tcPr>
                <w:p w14:paraId="10E5F295" w14:textId="05B588BD" w:rsidR="001A2539" w:rsidRPr="000960DC" w:rsidRDefault="001A2539" w:rsidP="001A2539">
                  <w:pPr>
                    <w:rPr>
                      <w:b/>
                      <w:bCs/>
                      <w:iCs/>
                      <w:lang w:val="fr-FR"/>
                    </w:rPr>
                  </w:pPr>
                  <w:r w:rsidRPr="000960DC">
                    <w:rPr>
                      <w:b/>
                      <w:bCs/>
                      <w:iCs/>
                      <w:lang w:val="fr-FR"/>
                    </w:rPr>
                    <w:t>Récipiendaire</w:t>
                  </w:r>
                </w:p>
              </w:tc>
              <w:tc>
                <w:tcPr>
                  <w:tcW w:w="2736"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226"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1811"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230497" w:rsidRPr="00017DDC" w14:paraId="5F79C4FD" w14:textId="77777777" w:rsidTr="00A55CCC">
              <w:trPr>
                <w:trHeight w:val="454"/>
              </w:trPr>
              <w:tc>
                <w:tcPr>
                  <w:tcW w:w="3081" w:type="dxa"/>
                </w:tcPr>
                <w:p w14:paraId="7EF33D3D" w14:textId="09F8B5C8" w:rsidR="00230497" w:rsidRPr="000960DC" w:rsidRDefault="00230497" w:rsidP="00230497">
                  <w:pPr>
                    <w:rPr>
                      <w:b/>
                      <w:bCs/>
                      <w:iCs/>
                      <w:lang w:val="fr-FR"/>
                    </w:rPr>
                  </w:pPr>
                  <w:r>
                    <w:rPr>
                      <w:b/>
                      <w:bCs/>
                      <w:iCs/>
                      <w:lang w:val="fr-FR"/>
                    </w:rPr>
                    <w:t>OIM</w:t>
                  </w:r>
                </w:p>
              </w:tc>
              <w:tc>
                <w:tcPr>
                  <w:tcW w:w="2736" w:type="dxa"/>
                </w:tcPr>
                <w:p w14:paraId="54815501" w14:textId="4DED0CE8" w:rsidR="00230497" w:rsidRPr="000960DC" w:rsidRDefault="00230497" w:rsidP="00230497">
                  <w:pPr>
                    <w:jc w:val="center"/>
                    <w:rPr>
                      <w:b/>
                      <w:bCs/>
                      <w:iCs/>
                      <w:lang w:val="fr-FR"/>
                    </w:rPr>
                  </w:pPr>
                  <w:r w:rsidRPr="00157602">
                    <w:rPr>
                      <w:iCs/>
                      <w:lang w:val="fr-FR"/>
                    </w:rPr>
                    <w:t>1,703,261</w:t>
                  </w:r>
                </w:p>
              </w:tc>
              <w:tc>
                <w:tcPr>
                  <w:tcW w:w="2226" w:type="dxa"/>
                </w:tcPr>
                <w:p w14:paraId="00A6ED58" w14:textId="355B7FF0" w:rsidR="00230497" w:rsidRPr="000960DC" w:rsidRDefault="00230497" w:rsidP="00230497">
                  <w:pPr>
                    <w:jc w:val="center"/>
                    <w:rPr>
                      <w:b/>
                      <w:bCs/>
                      <w:iCs/>
                      <w:lang w:val="fr-FR"/>
                    </w:rPr>
                  </w:pPr>
                  <w:r w:rsidRPr="00157602">
                    <w:rPr>
                      <w:iCs/>
                      <w:lang w:val="fr-FR"/>
                    </w:rPr>
                    <w:t>1,703,261</w:t>
                  </w:r>
                </w:p>
              </w:tc>
              <w:tc>
                <w:tcPr>
                  <w:tcW w:w="1811" w:type="dxa"/>
                </w:tcPr>
                <w:p w14:paraId="1EEC049D" w14:textId="6D0AA67B" w:rsidR="00230497" w:rsidRPr="000960DC" w:rsidRDefault="00230497" w:rsidP="00230497">
                  <w:pPr>
                    <w:jc w:val="center"/>
                    <w:rPr>
                      <w:b/>
                      <w:bCs/>
                      <w:iCs/>
                      <w:lang w:val="fr-FR"/>
                    </w:rPr>
                  </w:pPr>
                  <w:r w:rsidRPr="003A4BC3">
                    <w:rPr>
                      <w:iCs/>
                      <w:lang w:val="fr-FR"/>
                    </w:rPr>
                    <w:t>1,</w:t>
                  </w:r>
                  <w:r>
                    <w:rPr>
                      <w:iCs/>
                      <w:lang w:val="fr-FR"/>
                    </w:rPr>
                    <w:t>703,261</w:t>
                  </w:r>
                </w:p>
              </w:tc>
            </w:tr>
            <w:tr w:rsidR="00230497" w:rsidRPr="00017DDC" w14:paraId="0CD61B42" w14:textId="77777777" w:rsidTr="00A55CCC">
              <w:trPr>
                <w:trHeight w:val="454"/>
              </w:trPr>
              <w:tc>
                <w:tcPr>
                  <w:tcW w:w="3081" w:type="dxa"/>
                </w:tcPr>
                <w:p w14:paraId="5D870DF7" w14:textId="7129210B" w:rsidR="00230497" w:rsidRPr="000960DC" w:rsidRDefault="00230497" w:rsidP="00230497">
                  <w:pPr>
                    <w:rPr>
                      <w:b/>
                      <w:bCs/>
                      <w:iCs/>
                      <w:lang w:val="fr-FR"/>
                    </w:rPr>
                  </w:pPr>
                  <w:r>
                    <w:rPr>
                      <w:b/>
                      <w:bCs/>
                      <w:iCs/>
                      <w:lang w:val="fr-FR"/>
                    </w:rPr>
                    <w:t>PAM</w:t>
                  </w:r>
                </w:p>
              </w:tc>
              <w:tc>
                <w:tcPr>
                  <w:tcW w:w="2736" w:type="dxa"/>
                </w:tcPr>
                <w:p w14:paraId="212F9C0B" w14:textId="6FC163B8" w:rsidR="00230497" w:rsidRPr="000960DC" w:rsidRDefault="00230497" w:rsidP="00230497">
                  <w:pPr>
                    <w:jc w:val="center"/>
                    <w:rPr>
                      <w:b/>
                      <w:bCs/>
                      <w:iCs/>
                      <w:lang w:val="fr-FR"/>
                    </w:rPr>
                  </w:pPr>
                  <w:r w:rsidRPr="00157602">
                    <w:rPr>
                      <w:iCs/>
                      <w:snapToGrid w:val="0"/>
                      <w:lang w:val="fr-FR"/>
                    </w:rPr>
                    <w:t>1,731,438</w:t>
                  </w:r>
                </w:p>
              </w:tc>
              <w:tc>
                <w:tcPr>
                  <w:tcW w:w="2226" w:type="dxa"/>
                </w:tcPr>
                <w:p w14:paraId="3A820745" w14:textId="602CE472" w:rsidR="00230497" w:rsidRPr="000960DC" w:rsidRDefault="00230497" w:rsidP="00230497">
                  <w:pPr>
                    <w:jc w:val="center"/>
                    <w:rPr>
                      <w:b/>
                      <w:bCs/>
                      <w:iCs/>
                      <w:lang w:val="fr-FR"/>
                    </w:rPr>
                  </w:pPr>
                  <w:r w:rsidRPr="00157602">
                    <w:rPr>
                      <w:iCs/>
                      <w:snapToGrid w:val="0"/>
                      <w:lang w:val="fr-FR"/>
                    </w:rPr>
                    <w:t>1,731,438</w:t>
                  </w:r>
                </w:p>
              </w:tc>
              <w:tc>
                <w:tcPr>
                  <w:tcW w:w="1811" w:type="dxa"/>
                </w:tcPr>
                <w:p w14:paraId="295DC187" w14:textId="2F2ACAED" w:rsidR="00230497" w:rsidRPr="000960DC" w:rsidRDefault="00230497" w:rsidP="00230497">
                  <w:pPr>
                    <w:jc w:val="center"/>
                    <w:rPr>
                      <w:b/>
                      <w:bCs/>
                      <w:iCs/>
                      <w:lang w:val="fr-FR"/>
                    </w:rPr>
                  </w:pPr>
                  <w:r w:rsidRPr="00157602">
                    <w:rPr>
                      <w:iCs/>
                      <w:snapToGrid w:val="0"/>
                      <w:lang w:val="fr-FR"/>
                    </w:rPr>
                    <w:t>1,731,438</w:t>
                  </w:r>
                </w:p>
              </w:tc>
            </w:tr>
            <w:tr w:rsidR="00230497" w:rsidRPr="00017DDC" w14:paraId="2D0EA8FE" w14:textId="77777777" w:rsidTr="00A55CCC">
              <w:trPr>
                <w:trHeight w:val="454"/>
              </w:trPr>
              <w:tc>
                <w:tcPr>
                  <w:tcW w:w="3081" w:type="dxa"/>
                </w:tcPr>
                <w:p w14:paraId="3D976DCB" w14:textId="54258CEC" w:rsidR="00230497" w:rsidRPr="000960DC" w:rsidRDefault="00230497" w:rsidP="00230497">
                  <w:pPr>
                    <w:rPr>
                      <w:b/>
                      <w:bCs/>
                      <w:iCs/>
                      <w:lang w:val="fr-FR"/>
                    </w:rPr>
                  </w:pPr>
                  <w:r w:rsidRPr="000960DC">
                    <w:rPr>
                      <w:b/>
                      <w:bCs/>
                      <w:iCs/>
                      <w:lang w:val="fr-FR"/>
                    </w:rPr>
                    <w:t>TOTAL</w:t>
                  </w:r>
                </w:p>
              </w:tc>
              <w:tc>
                <w:tcPr>
                  <w:tcW w:w="2736" w:type="dxa"/>
                </w:tcPr>
                <w:p w14:paraId="755BE03B" w14:textId="3F9C258E" w:rsidR="00230497" w:rsidRPr="000960DC" w:rsidRDefault="00230497" w:rsidP="00230497">
                  <w:pPr>
                    <w:jc w:val="center"/>
                    <w:rPr>
                      <w:b/>
                      <w:bCs/>
                      <w:iCs/>
                      <w:lang w:val="fr-FR"/>
                    </w:rPr>
                  </w:pPr>
                  <w:r w:rsidRPr="0056167A">
                    <w:rPr>
                      <w:bCs/>
                      <w:iCs/>
                      <w:snapToGrid w:val="0"/>
                      <w:lang w:val="fr-FR"/>
                    </w:rPr>
                    <w:t>3,434,699</w:t>
                  </w:r>
                </w:p>
              </w:tc>
              <w:tc>
                <w:tcPr>
                  <w:tcW w:w="2226" w:type="dxa"/>
                </w:tcPr>
                <w:p w14:paraId="60B62F51" w14:textId="6459A109" w:rsidR="00230497" w:rsidRPr="000960DC" w:rsidRDefault="00230497" w:rsidP="00230497">
                  <w:pPr>
                    <w:jc w:val="center"/>
                    <w:rPr>
                      <w:b/>
                      <w:bCs/>
                      <w:iCs/>
                      <w:lang w:val="fr-FR"/>
                    </w:rPr>
                  </w:pPr>
                  <w:r w:rsidRPr="0056167A">
                    <w:rPr>
                      <w:bCs/>
                      <w:iCs/>
                      <w:snapToGrid w:val="0"/>
                      <w:lang w:val="fr-FR"/>
                    </w:rPr>
                    <w:t>3,434,699</w:t>
                  </w:r>
                </w:p>
              </w:tc>
              <w:tc>
                <w:tcPr>
                  <w:tcW w:w="1811" w:type="dxa"/>
                </w:tcPr>
                <w:p w14:paraId="4842283E" w14:textId="5D83B80D" w:rsidR="00230497" w:rsidRPr="000960DC" w:rsidRDefault="00230497" w:rsidP="00230497">
                  <w:pPr>
                    <w:jc w:val="center"/>
                    <w:rPr>
                      <w:b/>
                      <w:bCs/>
                      <w:iCs/>
                      <w:lang w:val="fr-FR"/>
                    </w:rPr>
                  </w:pPr>
                  <w:r w:rsidRPr="0056167A">
                    <w:rPr>
                      <w:bCs/>
                      <w:iCs/>
                      <w:snapToGrid w:val="0"/>
                      <w:lang w:val="fr-FR"/>
                    </w:rPr>
                    <w:t>3,434,699</w:t>
                  </w:r>
                </w:p>
              </w:tc>
            </w:tr>
          </w:tbl>
          <w:p w14:paraId="5324AF29" w14:textId="11E98B5B" w:rsidR="001C56B8" w:rsidRPr="00230497"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230497" w:rsidRPr="00230497">
              <w:rPr>
                <w:rFonts w:ascii="Times New Roman" w:hAnsi="Times New Roman" w:cs="Times New Roman"/>
                <w:bCs/>
                <w:iCs/>
                <w:snapToGrid w:val="0"/>
                <w:sz w:val="24"/>
                <w:szCs w:val="24"/>
                <w:lang w:val="fr-FR"/>
              </w:rPr>
              <w:t>1</w:t>
            </w:r>
            <w:r w:rsidR="00230497">
              <w:rPr>
                <w:rFonts w:ascii="Times New Roman" w:hAnsi="Times New Roman" w:cs="Times New Roman"/>
                <w:bCs/>
                <w:iCs/>
                <w:snapToGrid w:val="0"/>
                <w:sz w:val="24"/>
                <w:szCs w:val="24"/>
                <w:lang w:val="fr-FR"/>
              </w:rPr>
              <w:t>00 %</w:t>
            </w: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156379B1" w14:textId="126947CF" w:rsidR="001A2539" w:rsidRDefault="001A2539" w:rsidP="001A2539">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6BF489E4" w14:textId="1F5AEACA" w:rsidR="005820EE" w:rsidRDefault="005820EE" w:rsidP="001A253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7DEDFDB4" w14:textId="30CE54A4" w:rsidR="005820EE" w:rsidRPr="00390E93" w:rsidRDefault="005820EE" w:rsidP="005820EE">
            <w:pPr>
              <w:rPr>
                <w:b/>
                <w:bCs/>
                <w:lang w:val="fr-FR"/>
              </w:rPr>
            </w:pPr>
            <w:r w:rsidRPr="00390E93">
              <w:rPr>
                <w:b/>
                <w:bCs/>
                <w:lang w:val="fr-FR"/>
              </w:rPr>
              <w:t>Partenaires de mise en oeuvre</w:t>
            </w:r>
          </w:p>
          <w:p w14:paraId="1230A388" w14:textId="0EAA2C7A" w:rsidR="00114BF9" w:rsidRPr="00114BF9" w:rsidRDefault="00114BF9" w:rsidP="00114BF9">
            <w:pPr>
              <w:rPr>
                <w:lang w:val="fr-FR"/>
              </w:rPr>
            </w:pPr>
            <w:r w:rsidRPr="00114BF9">
              <w:rPr>
                <w:lang w:val="fr-FR"/>
              </w:rPr>
              <w:t>À combien de partenaires d</w:t>
            </w:r>
            <w:r w:rsidR="00390E93">
              <w:rPr>
                <w:lang w:val="fr-FR"/>
              </w:rPr>
              <w:t xml:space="preserve">e mise en </w:t>
            </w:r>
            <w:r w:rsidR="00230497">
              <w:rPr>
                <w:lang w:val="fr-FR"/>
              </w:rPr>
              <w:t>œuvre</w:t>
            </w:r>
            <w:r w:rsidRPr="00114BF9">
              <w:rPr>
                <w:lang w:val="fr-FR"/>
              </w:rPr>
              <w:t xml:space="preserve"> est-ce que le projet a transfér</w:t>
            </w:r>
            <w:r w:rsidR="00390E93">
              <w:rPr>
                <w:lang w:val="fr-FR"/>
              </w:rPr>
              <w:t>é</w:t>
            </w:r>
            <w:r w:rsidRPr="00114BF9">
              <w:rPr>
                <w:lang w:val="fr-FR"/>
              </w:rPr>
              <w:t xml:space="preserve"> de l'argent jusqu'à</w:t>
            </w:r>
          </w:p>
          <w:p w14:paraId="7691E4E7" w14:textId="2591C64B" w:rsidR="005820EE" w:rsidRDefault="00390E93" w:rsidP="00114BF9">
            <w:pPr>
              <w:rPr>
                <w:lang w:val="fr-FR"/>
              </w:rPr>
            </w:pPr>
            <w:proofErr w:type="gramStart"/>
            <w:r w:rsidRPr="00114BF9">
              <w:rPr>
                <w:lang w:val="fr-FR"/>
              </w:rPr>
              <w:t>présent</w:t>
            </w:r>
            <w:proofErr w:type="gramEnd"/>
            <w:r w:rsidRPr="00114BF9">
              <w:rPr>
                <w:lang w:val="fr-FR"/>
              </w:rPr>
              <w:t xml:space="preserve"> ?</w:t>
            </w:r>
            <w:r w:rsidR="00716CB5">
              <w:rPr>
                <w:lang w:val="fr-FR"/>
              </w:rPr>
              <w:t xml:space="preserve"> 7</w:t>
            </w:r>
          </w:p>
          <w:p w14:paraId="55F31639" w14:textId="69A87CB2" w:rsidR="001102A9" w:rsidRPr="00653559" w:rsidRDefault="001102A9" w:rsidP="00114BF9">
            <w:pPr>
              <w:rPr>
                <w:lang w:val="fr-FR"/>
              </w:rPr>
            </w:pPr>
          </w:p>
          <w:p w14:paraId="13E13D8F" w14:textId="62D4AE2A" w:rsidR="007E1D18" w:rsidRPr="00653559" w:rsidRDefault="001102A9" w:rsidP="00390E93">
            <w:pPr>
              <w:rPr>
                <w:lang w:val="fr-FR"/>
              </w:rPr>
            </w:pPr>
            <w:r w:rsidRPr="001102A9">
              <w:rPr>
                <w:lang w:val="fr-FR"/>
              </w:rPr>
              <w:t>Merci d'énumérer chacun des partenaires d'implémentation et les montants transférés à chacun</w:t>
            </w:r>
          </w:p>
          <w:tbl>
            <w:tblPr>
              <w:tblStyle w:val="TableGrid"/>
              <w:tblW w:w="0" w:type="auto"/>
              <w:tblLook w:val="04A0" w:firstRow="1" w:lastRow="0" w:firstColumn="1" w:lastColumn="0" w:noHBand="0" w:noVBand="1"/>
            </w:tblPr>
            <w:tblGrid>
              <w:gridCol w:w="2310"/>
              <w:gridCol w:w="1918"/>
              <w:gridCol w:w="2138"/>
              <w:gridCol w:w="3488"/>
            </w:tblGrid>
            <w:tr w:rsidR="007E1D18" w:rsidRPr="00017DDC" w14:paraId="6F2A1CBC" w14:textId="77777777" w:rsidTr="00D867CE">
              <w:tc>
                <w:tcPr>
                  <w:tcW w:w="2310" w:type="dxa"/>
                  <w:vAlign w:val="center"/>
                </w:tcPr>
                <w:p w14:paraId="1B690B91" w14:textId="4B218EEA" w:rsidR="007E1D18" w:rsidRPr="00653559" w:rsidRDefault="00C10F22"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277,58</w:t>
                  </w:r>
                  <w:r w:rsidR="00AF05B5" w:rsidRPr="00653559">
                    <w:rPr>
                      <w:rFonts w:ascii="Times New Roman" w:hAnsi="Times New Roman" w:cs="Times New Roman"/>
                      <w:b/>
                      <w:bCs/>
                      <w:i/>
                      <w:iCs/>
                      <w:sz w:val="22"/>
                      <w:szCs w:val="22"/>
                      <w:lang w:val="fr-FR"/>
                    </w:rPr>
                    <w:t xml:space="preserve">Nom du partenaire de mis en </w:t>
                  </w:r>
                  <w:r w:rsidR="00390E93" w:rsidRPr="00653559">
                    <w:rPr>
                      <w:rFonts w:ascii="Times New Roman" w:hAnsi="Times New Roman" w:cs="Times New Roman"/>
                      <w:b/>
                      <w:bCs/>
                      <w:i/>
                      <w:iCs/>
                      <w:sz w:val="22"/>
                      <w:szCs w:val="22"/>
                      <w:lang w:val="fr-FR"/>
                    </w:rPr>
                    <w:t>œuvre</w:t>
                  </w:r>
                </w:p>
              </w:tc>
              <w:tc>
                <w:tcPr>
                  <w:tcW w:w="1918" w:type="dxa"/>
                  <w:vAlign w:val="center"/>
                </w:tcPr>
                <w:p w14:paraId="27ED8787" w14:textId="00141614" w:rsidR="007E1D18" w:rsidRPr="00653559" w:rsidRDefault="007E1D18" w:rsidP="007E1D18">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sidRPr="00653559">
                    <w:rPr>
                      <w:rFonts w:asciiTheme="majorBidi" w:hAnsiTheme="majorBidi" w:cstheme="majorBidi"/>
                      <w:b/>
                      <w:bCs/>
                      <w:i/>
                      <w:iCs/>
                      <w:sz w:val="22"/>
                      <w:szCs w:val="22"/>
                      <w:lang w:val="fr-FR"/>
                    </w:rPr>
                    <w:t xml:space="preserve">Type </w:t>
                  </w:r>
                  <w:r w:rsidR="00AF05B5" w:rsidRPr="00653559">
                    <w:rPr>
                      <w:rFonts w:asciiTheme="majorBidi" w:hAnsiTheme="majorBidi" w:cstheme="majorBidi"/>
                      <w:b/>
                      <w:bCs/>
                      <w:i/>
                      <w:iCs/>
                      <w:sz w:val="22"/>
                      <w:szCs w:val="22"/>
                      <w:lang w:val="fr-FR"/>
                    </w:rPr>
                    <w:t>d</w:t>
                  </w:r>
                  <w:r w:rsidR="00AF05B5" w:rsidRPr="00653559">
                    <w:rPr>
                      <w:rFonts w:asciiTheme="majorBidi" w:hAnsiTheme="majorBidi" w:cstheme="majorBidi"/>
                      <w:b/>
                      <w:bCs/>
                      <w:sz w:val="22"/>
                      <w:szCs w:val="22"/>
                      <w:lang w:val="fr-FR"/>
                    </w:rPr>
                    <w:t>’</w:t>
                  </w:r>
                  <w:r w:rsidR="00653559">
                    <w:rPr>
                      <w:rFonts w:asciiTheme="majorBidi" w:hAnsiTheme="majorBidi" w:cstheme="majorBidi"/>
                      <w:b/>
                      <w:bCs/>
                      <w:sz w:val="22"/>
                      <w:szCs w:val="22"/>
                      <w:lang w:val="fr-FR"/>
                    </w:rPr>
                    <w:t>o</w:t>
                  </w:r>
                  <w:r w:rsidRPr="00653559">
                    <w:rPr>
                      <w:rFonts w:asciiTheme="majorBidi" w:hAnsiTheme="majorBidi" w:cstheme="majorBidi"/>
                      <w:b/>
                      <w:bCs/>
                      <w:i/>
                      <w:iCs/>
                      <w:sz w:val="22"/>
                      <w:szCs w:val="22"/>
                      <w:lang w:val="fr-FR"/>
                    </w:rPr>
                    <w:t xml:space="preserve">rganisation (ex. Govt, </w:t>
                  </w:r>
                  <w:r w:rsidR="00AF05B5" w:rsidRPr="00653559">
                    <w:rPr>
                      <w:rFonts w:asciiTheme="majorBidi" w:hAnsiTheme="majorBidi" w:cstheme="majorBidi"/>
                      <w:b/>
                      <w:bCs/>
                      <w:i/>
                      <w:iCs/>
                      <w:sz w:val="22"/>
                      <w:szCs w:val="22"/>
                      <w:lang w:val="fr-FR"/>
                    </w:rPr>
                    <w:t>s</w:t>
                  </w:r>
                  <w:r w:rsidR="00AF05B5" w:rsidRPr="00653559">
                    <w:rPr>
                      <w:rFonts w:asciiTheme="majorBidi" w:hAnsiTheme="majorBidi" w:cstheme="majorBidi"/>
                      <w:b/>
                      <w:bCs/>
                      <w:sz w:val="22"/>
                      <w:szCs w:val="22"/>
                      <w:lang w:val="fr-FR"/>
                    </w:rPr>
                    <w:t>ociété civile</w:t>
                  </w:r>
                  <w:r w:rsidRPr="00653559">
                    <w:rPr>
                      <w:rFonts w:asciiTheme="majorBidi" w:hAnsiTheme="majorBidi" w:cstheme="majorBidi"/>
                      <w:b/>
                      <w:bCs/>
                      <w:i/>
                      <w:iCs/>
                      <w:sz w:val="22"/>
                      <w:szCs w:val="22"/>
                      <w:lang w:val="fr-FR"/>
                    </w:rPr>
                    <w:t>, etc.)</w:t>
                  </w:r>
                </w:p>
              </w:tc>
              <w:tc>
                <w:tcPr>
                  <w:tcW w:w="2138" w:type="dxa"/>
                  <w:vAlign w:val="center"/>
                </w:tcPr>
                <w:p w14:paraId="5E751551" w14:textId="1AD5B8F5" w:rsidR="007E1D18" w:rsidRPr="00653559" w:rsidRDefault="00264DA0"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Quel est le montant total (en dollars USD) déboursé au partenaire</w:t>
                  </w:r>
                  <w:r w:rsidR="00390E93">
                    <w:rPr>
                      <w:rFonts w:ascii="Times New Roman" w:hAnsi="Times New Roman" w:cs="Times New Roman"/>
                      <w:b/>
                      <w:bCs/>
                      <w:i/>
                      <w:iCs/>
                      <w:sz w:val="22"/>
                      <w:szCs w:val="22"/>
                      <w:lang w:val="fr-FR"/>
                    </w:rPr>
                    <w:t xml:space="preserve"> </w:t>
                  </w:r>
                  <w:r w:rsidRPr="00653559">
                    <w:rPr>
                      <w:rFonts w:ascii="Times New Roman" w:hAnsi="Times New Roman" w:cs="Times New Roman"/>
                      <w:b/>
                      <w:bCs/>
                      <w:i/>
                      <w:iCs/>
                      <w:sz w:val="22"/>
                      <w:szCs w:val="22"/>
                      <w:lang w:val="fr-FR"/>
                    </w:rPr>
                    <w:t>?</w:t>
                  </w:r>
                </w:p>
              </w:tc>
              <w:tc>
                <w:tcPr>
                  <w:tcW w:w="3488" w:type="dxa"/>
                  <w:vAlign w:val="center"/>
                </w:tcPr>
                <w:p w14:paraId="4CBFA502" w14:textId="1CC6864B" w:rsidR="007E1D18" w:rsidRPr="00653559" w:rsidRDefault="002C356E"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653559">
                    <w:rPr>
                      <w:rFonts w:ascii="Times New Roman" w:hAnsi="Times New Roman" w:cs="Times New Roman"/>
                      <w:b/>
                      <w:bCs/>
                      <w:i/>
                      <w:iCs/>
                      <w:sz w:val="22"/>
                      <w:szCs w:val="22"/>
                      <w:lang w:val="fr-FR"/>
                    </w:rPr>
                    <w:t>Décrivez brièvement les activités principales menés par le partenaire (175 mots</w:t>
                  </w:r>
                  <w:r w:rsidR="00C47968" w:rsidRPr="00653559">
                    <w:rPr>
                      <w:rFonts w:ascii="Times New Roman" w:hAnsi="Times New Roman" w:cs="Times New Roman"/>
                      <w:b/>
                      <w:bCs/>
                      <w:i/>
                      <w:iCs/>
                      <w:sz w:val="22"/>
                      <w:szCs w:val="22"/>
                      <w:lang w:val="fr-FR"/>
                    </w:rPr>
                    <w:t xml:space="preserve"> max</w:t>
                  </w:r>
                  <w:r w:rsidRPr="00653559">
                    <w:rPr>
                      <w:rFonts w:ascii="Times New Roman" w:hAnsi="Times New Roman" w:cs="Times New Roman"/>
                      <w:b/>
                      <w:bCs/>
                      <w:i/>
                      <w:iCs/>
                      <w:sz w:val="22"/>
                      <w:szCs w:val="22"/>
                      <w:lang w:val="fr-FR"/>
                    </w:rPr>
                    <w:t>)</w:t>
                  </w:r>
                </w:p>
              </w:tc>
            </w:tr>
            <w:tr w:rsidR="007E1D18" w:rsidRPr="00017DDC" w14:paraId="0D0C9AFF" w14:textId="77777777" w:rsidTr="00D867CE">
              <w:trPr>
                <w:trHeight w:val="397"/>
              </w:trPr>
              <w:tc>
                <w:tcPr>
                  <w:tcW w:w="2310" w:type="dxa"/>
                  <w:vAlign w:val="center"/>
                </w:tcPr>
                <w:p w14:paraId="3D9D3E6D" w14:textId="1CE99D7D" w:rsidR="007E1D18" w:rsidRDefault="002570FF"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ADD</w:t>
                  </w:r>
                </w:p>
              </w:tc>
              <w:tc>
                <w:tcPr>
                  <w:tcW w:w="1918" w:type="dxa"/>
                  <w:vAlign w:val="center"/>
                </w:tcPr>
                <w:p w14:paraId="5470A540" w14:textId="63F5A931" w:rsidR="007E1D18" w:rsidRDefault="00536DFE"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ONG nationale</w:t>
                  </w:r>
                </w:p>
              </w:tc>
              <w:tc>
                <w:tcPr>
                  <w:tcW w:w="2138" w:type="dxa"/>
                  <w:vAlign w:val="center"/>
                </w:tcPr>
                <w:p w14:paraId="0080774C" w14:textId="41852C29" w:rsidR="007E1D18" w:rsidRDefault="00006AAF"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w:t>
                  </w:r>
                  <w:r w:rsidR="00541DFF">
                    <w:rPr>
                      <w:rFonts w:ascii="Times New Roman" w:hAnsi="Times New Roman" w:cs="Times New Roman"/>
                      <w:sz w:val="24"/>
                      <w:szCs w:val="24"/>
                      <w:lang w:val="en-US"/>
                    </w:rPr>
                    <w:t>156,974</w:t>
                  </w:r>
                </w:p>
              </w:tc>
              <w:tc>
                <w:tcPr>
                  <w:tcW w:w="3488" w:type="dxa"/>
                  <w:vAlign w:val="center"/>
                </w:tcPr>
                <w:p w14:paraId="5B6D596D" w14:textId="1C8287C8" w:rsidR="007E1D18" w:rsidRPr="00D23A2E" w:rsidRDefault="00D23A2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23A2E">
                    <w:rPr>
                      <w:rFonts w:ascii="Times New Roman" w:hAnsi="Times New Roman" w:cs="Times New Roman"/>
                      <w:sz w:val="24"/>
                      <w:szCs w:val="24"/>
                      <w:lang w:val="fr-FR"/>
                    </w:rPr>
                    <w:t>Sensibilisation des communautés, club d</w:t>
                  </w:r>
                  <w:r>
                    <w:rPr>
                      <w:rFonts w:ascii="Times New Roman" w:hAnsi="Times New Roman" w:cs="Times New Roman"/>
                      <w:sz w:val="24"/>
                      <w:szCs w:val="24"/>
                      <w:lang w:val="fr-FR"/>
                    </w:rPr>
                    <w:t>e jeunes, organisation des PCP</w:t>
                  </w:r>
                </w:p>
              </w:tc>
            </w:tr>
            <w:tr w:rsidR="007E1D18" w:rsidRPr="00017DDC" w14:paraId="2DB7F2BB" w14:textId="77777777" w:rsidTr="00D867CE">
              <w:trPr>
                <w:trHeight w:val="397"/>
              </w:trPr>
              <w:tc>
                <w:tcPr>
                  <w:tcW w:w="2310" w:type="dxa"/>
                  <w:vAlign w:val="center"/>
                </w:tcPr>
                <w:p w14:paraId="37A2D2E6" w14:textId="7A8E2786" w:rsidR="007E1D18" w:rsidRPr="00E125CD" w:rsidRDefault="00D867CE" w:rsidP="007E1D18">
                  <w:pPr>
                    <w:pStyle w:val="BalloonText"/>
                    <w:numPr>
                      <w:ilvl w:val="12"/>
                      <w:numId w:val="0"/>
                    </w:numPr>
                    <w:tabs>
                      <w:tab w:val="left" w:pos="-720"/>
                      <w:tab w:val="left" w:pos="4500"/>
                    </w:tabs>
                    <w:suppressAutoHyphens/>
                    <w:rPr>
                      <w:rFonts w:ascii="Times New Roman" w:hAnsi="Times New Roman" w:cs="Times New Roman"/>
                      <w:noProof/>
                      <w:sz w:val="24"/>
                      <w:szCs w:val="24"/>
                      <w:lang w:val="fr-FR"/>
                    </w:rPr>
                  </w:pPr>
                  <w:r w:rsidRPr="00E125CD">
                    <w:rPr>
                      <w:rFonts w:ascii="Times New Roman" w:hAnsi="Times New Roman" w:cs="Times New Roman"/>
                      <w:sz w:val="24"/>
                      <w:szCs w:val="24"/>
                      <w:lang w:val="fr-FR"/>
                    </w:rPr>
                    <w:t>Association pour le Développement Régional du Batha</w:t>
                  </w:r>
                  <w:r w:rsidRPr="00E125CD" w:rsidDel="00D867CE">
                    <w:rPr>
                      <w:rFonts w:ascii="Times New Roman" w:hAnsi="Times New Roman" w:cs="Times New Roman"/>
                      <w:sz w:val="24"/>
                      <w:szCs w:val="24"/>
                      <w:lang w:val="fr-FR"/>
                    </w:rPr>
                    <w:t xml:space="preserve"> </w:t>
                  </w:r>
                  <w:r>
                    <w:rPr>
                      <w:rFonts w:ascii="Times New Roman" w:hAnsi="Times New Roman" w:cs="Times New Roman"/>
                      <w:sz w:val="24"/>
                      <w:szCs w:val="24"/>
                      <w:lang w:val="fr-FR"/>
                    </w:rPr>
                    <w:t>(ADRB)</w:t>
                  </w:r>
                </w:p>
              </w:tc>
              <w:tc>
                <w:tcPr>
                  <w:tcW w:w="1918" w:type="dxa"/>
                  <w:vAlign w:val="center"/>
                </w:tcPr>
                <w:p w14:paraId="7C81861C" w14:textId="402A2983" w:rsidR="007E1D18" w:rsidRDefault="00536DFE"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ONG nationale</w:t>
                  </w:r>
                </w:p>
              </w:tc>
              <w:tc>
                <w:tcPr>
                  <w:tcW w:w="2138" w:type="dxa"/>
                  <w:vAlign w:val="center"/>
                </w:tcPr>
                <w:p w14:paraId="1002E818" w14:textId="2EAE0C95" w:rsidR="007E1D18" w:rsidRDefault="00006AAF"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w:t>
                  </w:r>
                  <w:r w:rsidR="00541DFF">
                    <w:rPr>
                      <w:rFonts w:ascii="Times New Roman" w:hAnsi="Times New Roman" w:cs="Times New Roman"/>
                      <w:sz w:val="24"/>
                      <w:szCs w:val="24"/>
                      <w:lang w:val="en-US"/>
                    </w:rPr>
                    <w:t>128,898</w:t>
                  </w:r>
                </w:p>
              </w:tc>
              <w:tc>
                <w:tcPr>
                  <w:tcW w:w="3488" w:type="dxa"/>
                  <w:vAlign w:val="center"/>
                </w:tcPr>
                <w:p w14:paraId="5A8EA760" w14:textId="08D765C4" w:rsidR="007E1D18" w:rsidRPr="00D23A2E" w:rsidRDefault="00D23A2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806115">
                    <w:rPr>
                      <w:rFonts w:ascii="Times New Roman" w:hAnsi="Times New Roman" w:cs="Times New Roman"/>
                      <w:sz w:val="24"/>
                      <w:szCs w:val="24"/>
                      <w:lang w:val="fr-FR"/>
                    </w:rPr>
                    <w:t xml:space="preserve">Sensibilisation des </w:t>
                  </w:r>
                  <w:r w:rsidRPr="00D23A2E">
                    <w:rPr>
                      <w:rFonts w:ascii="Times New Roman" w:hAnsi="Times New Roman" w:cs="Times New Roman"/>
                      <w:sz w:val="24"/>
                      <w:szCs w:val="24"/>
                      <w:lang w:val="fr-FR"/>
                    </w:rPr>
                    <w:t>communautés</w:t>
                  </w:r>
                  <w:r w:rsidRPr="00806115">
                    <w:rPr>
                      <w:rFonts w:ascii="Times New Roman" w:hAnsi="Times New Roman" w:cs="Times New Roman"/>
                      <w:sz w:val="24"/>
                      <w:szCs w:val="24"/>
                      <w:lang w:val="fr-FR"/>
                    </w:rPr>
                    <w:t>, club d</w:t>
                  </w:r>
                  <w:r>
                    <w:rPr>
                      <w:rFonts w:ascii="Times New Roman" w:hAnsi="Times New Roman" w:cs="Times New Roman"/>
                      <w:sz w:val="24"/>
                      <w:szCs w:val="24"/>
                      <w:lang w:val="fr-FR"/>
                    </w:rPr>
                    <w:t>e jeunes, organisation des PCP</w:t>
                  </w:r>
                </w:p>
              </w:tc>
            </w:tr>
            <w:tr w:rsidR="007E1D18" w:rsidRPr="00017DDC" w14:paraId="46E248AB" w14:textId="77777777" w:rsidTr="00D867CE">
              <w:trPr>
                <w:trHeight w:val="397"/>
              </w:trPr>
              <w:tc>
                <w:tcPr>
                  <w:tcW w:w="2310" w:type="dxa"/>
                  <w:vAlign w:val="center"/>
                </w:tcPr>
                <w:p w14:paraId="04E7B625" w14:textId="2ACCDC8E" w:rsidR="007E1D18" w:rsidRPr="00E125CD" w:rsidRDefault="00D867C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125CD">
                    <w:rPr>
                      <w:rFonts w:ascii="Times New Roman" w:hAnsi="Times New Roman" w:cs="Times New Roman"/>
                      <w:sz w:val="24"/>
                      <w:szCs w:val="24"/>
                      <w:lang w:val="fr-FR"/>
                    </w:rPr>
                    <w:t>Association pour le Développement Economique et Social du Lac (</w:t>
                  </w:r>
                  <w:r w:rsidR="00536DFE" w:rsidRPr="00E125CD">
                    <w:rPr>
                      <w:rFonts w:ascii="Times New Roman" w:hAnsi="Times New Roman" w:cs="Times New Roman"/>
                      <w:sz w:val="24"/>
                      <w:szCs w:val="24"/>
                      <w:lang w:val="fr-FR"/>
                    </w:rPr>
                    <w:t>ADESOL</w:t>
                  </w:r>
                  <w:r>
                    <w:rPr>
                      <w:rFonts w:ascii="Times New Roman" w:hAnsi="Times New Roman" w:cs="Times New Roman"/>
                      <w:sz w:val="24"/>
                      <w:szCs w:val="24"/>
                      <w:lang w:val="fr-FR"/>
                    </w:rPr>
                    <w:t>)</w:t>
                  </w:r>
                </w:p>
              </w:tc>
              <w:tc>
                <w:tcPr>
                  <w:tcW w:w="1918" w:type="dxa"/>
                  <w:vAlign w:val="center"/>
                </w:tcPr>
                <w:p w14:paraId="4843647C" w14:textId="2C875FE8" w:rsidR="007E1D18" w:rsidRDefault="00536DFE"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ONG nationale</w:t>
                  </w:r>
                </w:p>
              </w:tc>
              <w:tc>
                <w:tcPr>
                  <w:tcW w:w="2138" w:type="dxa"/>
                  <w:vAlign w:val="center"/>
                </w:tcPr>
                <w:p w14:paraId="5C72C7FB" w14:textId="4D6AD4A4" w:rsidR="007E1D18" w:rsidRDefault="00006AAF" w:rsidP="007E1D18">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sz w:val="24"/>
                      <w:szCs w:val="24"/>
                      <w:lang w:val="en-US"/>
                    </w:rPr>
                    <w:t>$</w:t>
                  </w:r>
                  <w:r w:rsidR="00C10F22">
                    <w:rPr>
                      <w:rFonts w:ascii="Times New Roman" w:hAnsi="Times New Roman" w:cs="Times New Roman"/>
                      <w:sz w:val="24"/>
                      <w:szCs w:val="24"/>
                      <w:lang w:val="en-US"/>
                    </w:rPr>
                    <w:t>277,583</w:t>
                  </w:r>
                </w:p>
              </w:tc>
              <w:tc>
                <w:tcPr>
                  <w:tcW w:w="3488" w:type="dxa"/>
                  <w:vAlign w:val="center"/>
                </w:tcPr>
                <w:p w14:paraId="3A6EC758" w14:textId="61FB5336" w:rsidR="007E1D18" w:rsidRPr="00D23A2E" w:rsidRDefault="00D23A2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23A2E">
                    <w:rPr>
                      <w:rFonts w:ascii="Times New Roman" w:hAnsi="Times New Roman" w:cs="Times New Roman"/>
                      <w:sz w:val="24"/>
                      <w:szCs w:val="24"/>
                      <w:lang w:val="fr-FR"/>
                    </w:rPr>
                    <w:t>Suivi des formations, réalisations d</w:t>
                  </w:r>
                  <w:r>
                    <w:rPr>
                      <w:rFonts w:ascii="Times New Roman" w:hAnsi="Times New Roman" w:cs="Times New Roman"/>
                      <w:sz w:val="24"/>
                      <w:szCs w:val="24"/>
                      <w:lang w:val="fr-FR"/>
                    </w:rPr>
                    <w:t xml:space="preserve">es activités socio-économiques, etc. </w:t>
                  </w:r>
                </w:p>
              </w:tc>
            </w:tr>
            <w:tr w:rsidR="002570FF" w:rsidRPr="00017DDC" w14:paraId="23450313" w14:textId="77777777" w:rsidTr="00D867CE">
              <w:trPr>
                <w:trHeight w:val="397"/>
              </w:trPr>
              <w:tc>
                <w:tcPr>
                  <w:tcW w:w="2310" w:type="dxa"/>
                  <w:vAlign w:val="center"/>
                </w:tcPr>
                <w:p w14:paraId="0A053904" w14:textId="533C3CC7" w:rsidR="002570FF" w:rsidRPr="00D23A2E" w:rsidRDefault="00D867C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867CE">
                    <w:rPr>
                      <w:rFonts w:ascii="Times New Roman" w:hAnsi="Times New Roman" w:cs="Times New Roman"/>
                      <w:sz w:val="24"/>
                      <w:szCs w:val="24"/>
                      <w:lang w:val="fr-FR"/>
                    </w:rPr>
                    <w:t xml:space="preserve">Action Humanitaire pour le Développement </w:t>
                  </w:r>
                  <w:r>
                    <w:rPr>
                      <w:rFonts w:ascii="Times New Roman" w:hAnsi="Times New Roman" w:cs="Times New Roman"/>
                      <w:sz w:val="24"/>
                      <w:szCs w:val="24"/>
                      <w:lang w:val="fr-FR"/>
                    </w:rPr>
                    <w:t>(</w:t>
                  </w:r>
                  <w:r w:rsidR="00536DFE" w:rsidRPr="00D23A2E">
                    <w:rPr>
                      <w:rFonts w:ascii="Times New Roman" w:hAnsi="Times New Roman" w:cs="Times New Roman"/>
                      <w:sz w:val="24"/>
                      <w:szCs w:val="24"/>
                      <w:lang w:val="fr-FR"/>
                    </w:rPr>
                    <w:t>ACHUDE</w:t>
                  </w:r>
                  <w:r>
                    <w:rPr>
                      <w:rFonts w:ascii="Times New Roman" w:hAnsi="Times New Roman" w:cs="Times New Roman"/>
                      <w:sz w:val="24"/>
                      <w:szCs w:val="24"/>
                      <w:lang w:val="fr-FR"/>
                    </w:rPr>
                    <w:t>)</w:t>
                  </w:r>
                </w:p>
              </w:tc>
              <w:tc>
                <w:tcPr>
                  <w:tcW w:w="1918" w:type="dxa"/>
                  <w:vAlign w:val="center"/>
                </w:tcPr>
                <w:p w14:paraId="056912DE" w14:textId="0A65E681" w:rsidR="002570FF" w:rsidRPr="00D23A2E" w:rsidRDefault="00536DF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23A2E">
                    <w:rPr>
                      <w:rFonts w:ascii="Times New Roman" w:hAnsi="Times New Roman" w:cs="Times New Roman"/>
                      <w:sz w:val="24"/>
                      <w:szCs w:val="24"/>
                      <w:lang w:val="fr-FR"/>
                    </w:rPr>
                    <w:t>ONG nationale</w:t>
                  </w:r>
                </w:p>
              </w:tc>
              <w:tc>
                <w:tcPr>
                  <w:tcW w:w="2138" w:type="dxa"/>
                  <w:vAlign w:val="center"/>
                </w:tcPr>
                <w:p w14:paraId="2B057BE8" w14:textId="4B4DA987" w:rsidR="002570FF" w:rsidRPr="00D23A2E" w:rsidRDefault="00006AAF"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w:t>
                  </w:r>
                  <w:r w:rsidR="00DC3FE1">
                    <w:rPr>
                      <w:rFonts w:ascii="Times New Roman" w:hAnsi="Times New Roman" w:cs="Times New Roman"/>
                      <w:sz w:val="24"/>
                      <w:szCs w:val="24"/>
                      <w:lang w:val="fr-FR"/>
                    </w:rPr>
                    <w:t>345,449</w:t>
                  </w:r>
                </w:p>
              </w:tc>
              <w:tc>
                <w:tcPr>
                  <w:tcW w:w="3488" w:type="dxa"/>
                  <w:vAlign w:val="center"/>
                </w:tcPr>
                <w:p w14:paraId="0C6F4209" w14:textId="1C8A36A7" w:rsidR="002570FF" w:rsidRPr="00D23A2E" w:rsidRDefault="00D23A2E"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D23A2E">
                    <w:rPr>
                      <w:rFonts w:ascii="Times New Roman" w:hAnsi="Times New Roman" w:cs="Times New Roman"/>
                      <w:sz w:val="24"/>
                      <w:szCs w:val="24"/>
                      <w:lang w:val="fr-FR"/>
                    </w:rPr>
                    <w:t>Suivi des formations, réalisations d</w:t>
                  </w:r>
                  <w:r>
                    <w:rPr>
                      <w:rFonts w:ascii="Times New Roman" w:hAnsi="Times New Roman" w:cs="Times New Roman"/>
                      <w:sz w:val="24"/>
                      <w:szCs w:val="24"/>
                      <w:lang w:val="fr-FR"/>
                    </w:rPr>
                    <w:t>es activités socio-économiques, etc.</w:t>
                  </w:r>
                </w:p>
              </w:tc>
            </w:tr>
            <w:tr w:rsidR="00D867CE" w:rsidRPr="00017DDC" w14:paraId="0649FA04" w14:textId="77777777" w:rsidTr="00E125CD">
              <w:trPr>
                <w:trHeight w:val="397"/>
              </w:trPr>
              <w:tc>
                <w:tcPr>
                  <w:tcW w:w="2310" w:type="dxa"/>
                  <w:tcBorders>
                    <w:top w:val="single" w:sz="4" w:space="0" w:color="auto"/>
                    <w:left w:val="single" w:sz="4" w:space="0" w:color="auto"/>
                    <w:bottom w:val="single" w:sz="4" w:space="0" w:color="auto"/>
                    <w:right w:val="single" w:sz="4" w:space="0" w:color="auto"/>
                  </w:tcBorders>
                  <w:vAlign w:val="center"/>
                </w:tcPr>
                <w:p w14:paraId="79033354" w14:textId="7984DFFF"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Association des témoins des urgences et des actions de développement (ATURAD)</w:t>
                  </w:r>
                </w:p>
              </w:tc>
              <w:tc>
                <w:tcPr>
                  <w:tcW w:w="1918" w:type="dxa"/>
                  <w:tcBorders>
                    <w:top w:val="single" w:sz="4" w:space="0" w:color="auto"/>
                    <w:left w:val="single" w:sz="4" w:space="0" w:color="auto"/>
                    <w:bottom w:val="single" w:sz="4" w:space="0" w:color="auto"/>
                    <w:right w:val="single" w:sz="4" w:space="0" w:color="auto"/>
                  </w:tcBorders>
                  <w:vAlign w:val="center"/>
                </w:tcPr>
                <w:p w14:paraId="0AD5060B" w14:textId="79923531"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t xml:space="preserve">ONG Nationale </w:t>
                  </w:r>
                </w:p>
              </w:tc>
              <w:tc>
                <w:tcPr>
                  <w:tcW w:w="2138" w:type="dxa"/>
                  <w:tcBorders>
                    <w:top w:val="single" w:sz="4" w:space="0" w:color="auto"/>
                    <w:left w:val="single" w:sz="4" w:space="0" w:color="auto"/>
                    <w:bottom w:val="single" w:sz="4" w:space="0" w:color="auto"/>
                    <w:right w:val="single" w:sz="4" w:space="0" w:color="auto"/>
                  </w:tcBorders>
                  <w:vAlign w:val="center"/>
                </w:tcPr>
                <w:p w14:paraId="29559676" w14:textId="4D822614" w:rsidR="00D867C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t>$4</w:t>
                  </w:r>
                  <w:r w:rsidR="00006AAF">
                    <w:rPr>
                      <w:rFonts w:ascii="Times New Roman" w:hAnsi="Times New Roman" w:cs="Times New Roman"/>
                      <w:sz w:val="24"/>
                      <w:szCs w:val="24"/>
                      <w:lang w:val="en-US"/>
                    </w:rPr>
                    <w:t>,</w:t>
                  </w:r>
                  <w:r>
                    <w:rPr>
                      <w:rFonts w:ascii="Times New Roman" w:hAnsi="Times New Roman" w:cs="Times New Roman"/>
                      <w:sz w:val="24"/>
                      <w:szCs w:val="24"/>
                      <w:lang w:val="en-US"/>
                    </w:rPr>
                    <w:t xml:space="preserve">500 </w:t>
                  </w:r>
                </w:p>
              </w:tc>
              <w:tc>
                <w:tcPr>
                  <w:tcW w:w="3488" w:type="dxa"/>
                  <w:tcBorders>
                    <w:top w:val="single" w:sz="4" w:space="0" w:color="auto"/>
                    <w:left w:val="single" w:sz="4" w:space="0" w:color="auto"/>
                    <w:bottom w:val="single" w:sz="4" w:space="0" w:color="auto"/>
                    <w:right w:val="single" w:sz="4" w:space="0" w:color="auto"/>
                  </w:tcBorders>
                  <w:vAlign w:val="center"/>
                </w:tcPr>
                <w:p w14:paraId="5379E4C3" w14:textId="23E9F11A"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Formation de 50 jeunes femmes en alphabétisation</w:t>
                  </w:r>
                  <w:r w:rsidR="00006AAF">
                    <w:rPr>
                      <w:rFonts w:ascii="Times New Roman" w:hAnsi="Times New Roman" w:cs="Times New Roman"/>
                      <w:sz w:val="24"/>
                      <w:szCs w:val="24"/>
                      <w:lang w:val="fr-FR"/>
                    </w:rPr>
                    <w:t xml:space="preserve">. </w:t>
                  </w:r>
                </w:p>
              </w:tc>
            </w:tr>
            <w:tr w:rsidR="00D867CE" w:rsidRPr="00017DDC" w14:paraId="705BA6EA" w14:textId="77777777" w:rsidTr="00E125CD">
              <w:trPr>
                <w:trHeight w:val="397"/>
              </w:trPr>
              <w:tc>
                <w:tcPr>
                  <w:tcW w:w="2310" w:type="dxa"/>
                  <w:tcBorders>
                    <w:top w:val="single" w:sz="4" w:space="0" w:color="auto"/>
                    <w:left w:val="single" w:sz="4" w:space="0" w:color="auto"/>
                    <w:bottom w:val="single" w:sz="4" w:space="0" w:color="auto"/>
                    <w:right w:val="single" w:sz="4" w:space="0" w:color="auto"/>
                  </w:tcBorders>
                  <w:vAlign w:val="center"/>
                </w:tcPr>
                <w:p w14:paraId="3666DD5A" w14:textId="553B3210"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 xml:space="preserve">Agence Technique pour l’Action Humanitaire et Sociale (ATHAS) </w:t>
                  </w:r>
                </w:p>
              </w:tc>
              <w:tc>
                <w:tcPr>
                  <w:tcW w:w="1918" w:type="dxa"/>
                  <w:tcBorders>
                    <w:top w:val="single" w:sz="4" w:space="0" w:color="auto"/>
                    <w:left w:val="single" w:sz="4" w:space="0" w:color="auto"/>
                    <w:bottom w:val="single" w:sz="4" w:space="0" w:color="auto"/>
                    <w:right w:val="single" w:sz="4" w:space="0" w:color="auto"/>
                  </w:tcBorders>
                  <w:vAlign w:val="center"/>
                </w:tcPr>
                <w:p w14:paraId="234695CC" w14:textId="77D45066"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t xml:space="preserve">ONG Nationale </w:t>
                  </w:r>
                </w:p>
              </w:tc>
              <w:tc>
                <w:tcPr>
                  <w:tcW w:w="2138" w:type="dxa"/>
                  <w:tcBorders>
                    <w:top w:val="single" w:sz="4" w:space="0" w:color="auto"/>
                    <w:left w:val="single" w:sz="4" w:space="0" w:color="auto"/>
                    <w:bottom w:val="single" w:sz="4" w:space="0" w:color="auto"/>
                    <w:right w:val="single" w:sz="4" w:space="0" w:color="auto"/>
                  </w:tcBorders>
                  <w:vAlign w:val="center"/>
                </w:tcPr>
                <w:p w14:paraId="65ED6D40" w14:textId="22C6C250" w:rsidR="00D867C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en-US"/>
                    </w:rPr>
                    <w:t>$12,800</w:t>
                  </w:r>
                </w:p>
              </w:tc>
              <w:tc>
                <w:tcPr>
                  <w:tcW w:w="3488" w:type="dxa"/>
                  <w:tcBorders>
                    <w:top w:val="single" w:sz="4" w:space="0" w:color="auto"/>
                    <w:left w:val="single" w:sz="4" w:space="0" w:color="auto"/>
                    <w:bottom w:val="single" w:sz="4" w:space="0" w:color="auto"/>
                    <w:right w:val="single" w:sz="4" w:space="0" w:color="auto"/>
                  </w:tcBorders>
                  <w:vAlign w:val="center"/>
                </w:tcPr>
                <w:p w14:paraId="60852EA7" w14:textId="3E193F25" w:rsidR="00D867CE" w:rsidRPr="00D23A2E" w:rsidRDefault="00D867CE" w:rsidP="00D867CE">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Collectes de données pour le profilage communautaire dans les 3 provinces cibles.</w:t>
                  </w:r>
                </w:p>
              </w:tc>
            </w:tr>
            <w:tr w:rsidR="00D867CE" w:rsidRPr="00017DDC" w14:paraId="3D025838" w14:textId="77777777" w:rsidTr="00D867CE">
              <w:trPr>
                <w:trHeight w:val="397"/>
              </w:trPr>
              <w:tc>
                <w:tcPr>
                  <w:tcW w:w="2310" w:type="dxa"/>
                  <w:vAlign w:val="center"/>
                </w:tcPr>
                <w:p w14:paraId="310B12DE" w14:textId="27A0A79B" w:rsidR="00D867CE" w:rsidRPr="00D23A2E" w:rsidRDefault="00397CFD"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 xml:space="preserve">SARACO </w:t>
                  </w:r>
                </w:p>
              </w:tc>
              <w:tc>
                <w:tcPr>
                  <w:tcW w:w="1918" w:type="dxa"/>
                  <w:vAlign w:val="center"/>
                </w:tcPr>
                <w:p w14:paraId="10DFA066" w14:textId="355C264C" w:rsidR="00D867CE" w:rsidRPr="00D23A2E" w:rsidRDefault="00397CFD"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 xml:space="preserve">Cabinet de consultance </w:t>
                  </w:r>
                </w:p>
              </w:tc>
              <w:tc>
                <w:tcPr>
                  <w:tcW w:w="2138" w:type="dxa"/>
                  <w:vAlign w:val="center"/>
                </w:tcPr>
                <w:p w14:paraId="6E19230C" w14:textId="020B6665" w:rsidR="00D867CE" w:rsidRDefault="00397CFD"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$50,000</w:t>
                  </w:r>
                </w:p>
              </w:tc>
              <w:tc>
                <w:tcPr>
                  <w:tcW w:w="3488" w:type="dxa"/>
                  <w:vAlign w:val="center"/>
                </w:tcPr>
                <w:p w14:paraId="556273D3" w14:textId="42CF0D30" w:rsidR="00D867CE" w:rsidRPr="00D23A2E" w:rsidRDefault="00DA0A7A"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Profilages communautaires</w:t>
                  </w:r>
                  <w:r w:rsidR="00397CFD">
                    <w:rPr>
                      <w:rFonts w:ascii="Times New Roman" w:hAnsi="Times New Roman" w:cs="Times New Roman"/>
                      <w:sz w:val="24"/>
                      <w:szCs w:val="24"/>
                      <w:lang w:val="fr-FR"/>
                    </w:rPr>
                    <w:t xml:space="preserve"> </w:t>
                  </w:r>
                  <w:r w:rsidR="0037332E">
                    <w:rPr>
                      <w:rFonts w:ascii="Times New Roman" w:hAnsi="Times New Roman" w:cs="Times New Roman"/>
                      <w:sz w:val="24"/>
                      <w:szCs w:val="24"/>
                      <w:lang w:val="fr-FR"/>
                    </w:rPr>
                    <w:t xml:space="preserve">au Borkou. </w:t>
                  </w:r>
                  <w:r w:rsidR="009D31E6">
                    <w:rPr>
                      <w:rFonts w:ascii="Times New Roman" w:hAnsi="Times New Roman" w:cs="Times New Roman"/>
                      <w:sz w:val="24"/>
                      <w:szCs w:val="24"/>
                      <w:lang w:val="fr-FR"/>
                    </w:rPr>
                    <w:t xml:space="preserve"> </w:t>
                  </w:r>
                </w:p>
              </w:tc>
            </w:tr>
          </w:tbl>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13C62E67"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w:t>
            </w:r>
            <w:r w:rsidR="008342F5">
              <w:rPr>
                <w:rFonts w:ascii="Times New Roman" w:hAnsi="Times New Roman" w:cs="Times New Roman"/>
                <w:b/>
                <w:bCs/>
                <w:sz w:val="24"/>
                <w:szCs w:val="24"/>
                <w:lang w:val="fr-FR"/>
              </w:rPr>
              <w:t>é</w:t>
            </w:r>
            <w:r w:rsidRPr="000F43A8">
              <w:rPr>
                <w:rFonts w:ascii="Times New Roman" w:hAnsi="Times New Roman" w:cs="Times New Roman"/>
                <w:b/>
                <w:bCs/>
                <w:sz w:val="24"/>
                <w:szCs w:val="24"/>
                <w:lang w:val="fr-FR"/>
              </w:rPr>
              <w:t xml:space="preserve">tisation sensible au </w:t>
            </w:r>
            <w:r w:rsidR="00B5180E" w:rsidRPr="000F43A8">
              <w:rPr>
                <w:rFonts w:ascii="Times New Roman" w:hAnsi="Times New Roman" w:cs="Times New Roman"/>
                <w:b/>
                <w:bCs/>
                <w:sz w:val="24"/>
                <w:szCs w:val="24"/>
                <w:lang w:val="fr-FR"/>
              </w:rPr>
              <w:t>genre :</w:t>
            </w:r>
            <w:r w:rsidR="003135D1">
              <w:rPr>
                <w:rFonts w:ascii="Times New Roman" w:hAnsi="Times New Roman" w:cs="Times New Roman"/>
                <w:b/>
                <w:bCs/>
                <w:sz w:val="24"/>
                <w:szCs w:val="24"/>
                <w:lang w:val="fr-FR"/>
              </w:rPr>
              <w:t xml:space="preserve"> </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4FB0434E" w:rsidR="001A2539" w:rsidRPr="00390E93" w:rsidRDefault="001A2539" w:rsidP="6595E2F0">
            <w:pPr>
              <w:pStyle w:val="BalloonText"/>
              <w:tabs>
                <w:tab w:val="left" w:pos="4500"/>
              </w:tabs>
              <w:suppressAutoHyphens/>
              <w:rPr>
                <w:rFonts w:asciiTheme="majorBidi" w:hAnsiTheme="majorBidi" w:cstheme="majorBidi"/>
                <w:sz w:val="24"/>
                <w:szCs w:val="24"/>
                <w:lang w:val="fr-FR"/>
              </w:rPr>
            </w:pPr>
            <w:r w:rsidRPr="00390E93">
              <w:rPr>
                <w:rFonts w:asciiTheme="majorBidi" w:hAnsiTheme="majorBidi" w:cstheme="majorBidi"/>
                <w:sz w:val="24"/>
                <w:szCs w:val="24"/>
                <w:lang w:val="fr-FR"/>
              </w:rPr>
              <w:t xml:space="preserve">Indiquez quel pourcentage (%) du budget contribuant </w:t>
            </w:r>
            <w:r w:rsidR="6595E2F0" w:rsidRPr="00390E93">
              <w:rPr>
                <w:rFonts w:asciiTheme="majorBidi" w:hAnsiTheme="majorBidi" w:cstheme="majorBidi"/>
                <w:sz w:val="24"/>
                <w:szCs w:val="24"/>
                <w:lang w:val="fr-FR"/>
              </w:rPr>
              <w:t>à</w:t>
            </w:r>
            <w:r w:rsidRPr="00390E93">
              <w:rPr>
                <w:rFonts w:asciiTheme="majorBidi" w:hAnsiTheme="majorBidi" w:cstheme="majorBidi"/>
                <w:sz w:val="24"/>
                <w:szCs w:val="24"/>
                <w:lang w:val="fr-FR"/>
              </w:rPr>
              <w:t xml:space="preserve"> l'égalité des sexes ou l'autonomisation des femmes (GEWE) ?</w:t>
            </w:r>
            <w:r w:rsidR="00230497">
              <w:rPr>
                <w:rFonts w:asciiTheme="majorBidi" w:hAnsiTheme="majorBidi" w:cstheme="majorBidi"/>
                <w:sz w:val="24"/>
                <w:szCs w:val="24"/>
                <w:lang w:val="fr-FR"/>
              </w:rPr>
              <w:t xml:space="preserve"> 23%</w:t>
            </w:r>
          </w:p>
          <w:p w14:paraId="3B688265" w14:textId="77777777" w:rsidR="001A2539" w:rsidRPr="00390E93"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70C2EA9C" w14:textId="6264CA54" w:rsidR="00970F4C" w:rsidRPr="00230497" w:rsidRDefault="000F43A8" w:rsidP="6595E2F0">
            <w:pPr>
              <w:pStyle w:val="BalloonText"/>
              <w:tabs>
                <w:tab w:val="left" w:pos="4500"/>
              </w:tabs>
              <w:suppressAutoHyphens/>
              <w:rPr>
                <w:rFonts w:asciiTheme="majorBidi" w:hAnsiTheme="majorBidi" w:cstheme="majorBidi"/>
                <w:sz w:val="24"/>
                <w:szCs w:val="24"/>
                <w:lang w:val="fr-FR"/>
              </w:rPr>
            </w:pPr>
            <w:r w:rsidRPr="00390E93">
              <w:rPr>
                <w:rFonts w:asciiTheme="majorBidi" w:hAnsiTheme="majorBidi" w:cstheme="majorBidi"/>
                <w:sz w:val="24"/>
                <w:szCs w:val="24"/>
                <w:lang w:val="fr-FR"/>
              </w:rPr>
              <w:t xml:space="preserve">Indiquez le montant ($) du budget dans le document de projet </w:t>
            </w:r>
            <w:r w:rsidR="001A2539" w:rsidRPr="00390E93">
              <w:rPr>
                <w:rFonts w:asciiTheme="majorBidi" w:hAnsiTheme="majorBidi" w:cstheme="majorBidi"/>
                <w:sz w:val="24"/>
                <w:szCs w:val="24"/>
                <w:lang w:val="fr-FR"/>
              </w:rPr>
              <w:t xml:space="preserve">contribuant </w:t>
            </w:r>
            <w:r w:rsidRPr="00390E93">
              <w:rPr>
                <w:rFonts w:asciiTheme="majorBidi" w:hAnsiTheme="majorBidi" w:cstheme="majorBidi"/>
                <w:sz w:val="24"/>
                <w:szCs w:val="24"/>
                <w:lang w:val="fr-FR"/>
              </w:rPr>
              <w:t xml:space="preserve">à l’égalité des sexes ou à l’autonomisation des </w:t>
            </w:r>
            <w:proofErr w:type="gramStart"/>
            <w:r w:rsidRPr="00390E93">
              <w:rPr>
                <w:rFonts w:asciiTheme="majorBidi" w:hAnsiTheme="majorBidi" w:cstheme="majorBidi"/>
                <w:sz w:val="24"/>
                <w:szCs w:val="24"/>
                <w:lang w:val="fr-FR"/>
              </w:rPr>
              <w:t>femmes</w:t>
            </w:r>
            <w:r w:rsidR="00970F4C" w:rsidRPr="00390E93">
              <w:rPr>
                <w:rFonts w:asciiTheme="majorBidi" w:hAnsiTheme="majorBidi" w:cstheme="majorBidi"/>
                <w:sz w:val="24"/>
                <w:szCs w:val="24"/>
                <w:lang w:val="fr-FR"/>
              </w:rPr>
              <w:t>:</w:t>
            </w:r>
            <w:proofErr w:type="gramEnd"/>
            <w:r w:rsidR="00970F4C" w:rsidRPr="00390E93">
              <w:rPr>
                <w:rFonts w:asciiTheme="majorBidi" w:hAnsiTheme="majorBidi" w:cstheme="majorBidi"/>
                <w:sz w:val="24"/>
                <w:szCs w:val="24"/>
                <w:lang w:val="fr-FR"/>
              </w:rPr>
              <w:t xml:space="preserve"> </w:t>
            </w:r>
            <w:r w:rsidR="00230497" w:rsidRPr="00230497">
              <w:rPr>
                <w:rFonts w:asciiTheme="majorBidi" w:hAnsiTheme="majorBidi" w:cstheme="majorBidi"/>
                <w:sz w:val="24"/>
                <w:szCs w:val="24"/>
                <w:lang w:val="fr-FR"/>
              </w:rPr>
              <w:t>U</w:t>
            </w:r>
            <w:r w:rsidR="00230497">
              <w:rPr>
                <w:rFonts w:asciiTheme="majorBidi" w:hAnsiTheme="majorBidi" w:cstheme="majorBidi"/>
                <w:sz w:val="24"/>
                <w:szCs w:val="24"/>
                <w:lang w:val="fr-FR"/>
              </w:rPr>
              <w:t>SD 802,431</w:t>
            </w:r>
          </w:p>
          <w:p w14:paraId="708C1084" w14:textId="77777777" w:rsidR="001A2539" w:rsidRPr="00390E93"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164BB4A4" w14:textId="339C1A8A" w:rsidR="00952DE4" w:rsidRPr="00390E93" w:rsidRDefault="000F43A8" w:rsidP="6595E2F0">
            <w:pPr>
              <w:rPr>
                <w:rFonts w:asciiTheme="majorBidi" w:hAnsiTheme="majorBidi" w:cstheme="majorBidi"/>
                <w:lang w:val="fr-FR"/>
              </w:rPr>
            </w:pPr>
            <w:r w:rsidRPr="00390E93">
              <w:rPr>
                <w:rFonts w:asciiTheme="majorBidi" w:hAnsiTheme="majorBidi" w:cstheme="majorBidi"/>
                <w:lang w:val="fr-FR"/>
              </w:rPr>
              <w:t xml:space="preserve">Indiquez le montant ($) du budget dépensé jusqu’à maintenant contribuant à l’égalité des sexes ou à l’autonomisation des </w:t>
            </w:r>
            <w:proofErr w:type="gramStart"/>
            <w:r w:rsidRPr="00390E93">
              <w:rPr>
                <w:rFonts w:asciiTheme="majorBidi" w:hAnsiTheme="majorBidi" w:cstheme="majorBidi"/>
                <w:lang w:val="fr-FR"/>
              </w:rPr>
              <w:t>femmes</w:t>
            </w:r>
            <w:r w:rsidR="00006EC0" w:rsidRPr="00390E93">
              <w:rPr>
                <w:rFonts w:asciiTheme="majorBidi" w:hAnsiTheme="majorBidi" w:cstheme="majorBidi"/>
                <w:lang w:val="fr-FR"/>
              </w:rPr>
              <w:t>:</w:t>
            </w:r>
            <w:proofErr w:type="gramEnd"/>
            <w:r w:rsidR="00006EC0" w:rsidRPr="00390E93">
              <w:rPr>
                <w:rFonts w:asciiTheme="majorBidi" w:hAnsiTheme="majorBidi" w:cstheme="majorBidi"/>
                <w:lang w:val="fr-FR"/>
              </w:rPr>
              <w:t xml:space="preserve"> </w:t>
            </w:r>
            <w:r w:rsidR="00230497">
              <w:rPr>
                <w:rFonts w:asciiTheme="majorBidi" w:hAnsiTheme="majorBidi" w:cstheme="majorBidi"/>
                <w:lang w:val="fr-FR"/>
              </w:rPr>
              <w:t>USD 802,431</w:t>
            </w:r>
          </w:p>
          <w:p w14:paraId="639EFB0D" w14:textId="48DE6168" w:rsidR="00CB7336" w:rsidRPr="001A2539" w:rsidRDefault="00CB7336" w:rsidP="6595E2F0">
            <w:pPr>
              <w:rPr>
                <w:rFonts w:asciiTheme="minorHAnsi" w:hAnsiTheme="minorHAnsi" w:cstheme="minorBidi"/>
                <w:lang w:val="fr-FR"/>
              </w:rPr>
            </w:pPr>
          </w:p>
        </w:tc>
      </w:tr>
      <w:tr w:rsidR="009B18EB" w:rsidRPr="00017DDC" w14:paraId="0DF7F010" w14:textId="77777777" w:rsidTr="6595E2F0">
        <w:trPr>
          <w:trHeight w:val="1124"/>
        </w:trPr>
        <w:tc>
          <w:tcPr>
            <w:tcW w:w="10080" w:type="dxa"/>
            <w:gridSpan w:val="2"/>
          </w:tcPr>
          <w:p w14:paraId="0084A294" w14:textId="722E5242" w:rsidR="009B18EB" w:rsidRPr="00230497" w:rsidRDefault="000F43A8" w:rsidP="00F23D0F">
            <w:pPr>
              <w:rPr>
                <w:b/>
                <w:bCs/>
                <w:iCs/>
                <w:lang w:val="fr-FR"/>
              </w:rPr>
            </w:pPr>
            <w:r w:rsidRPr="000F43A8">
              <w:rPr>
                <w:b/>
                <w:bCs/>
                <w:iCs/>
                <w:lang w:val="fr-FR"/>
              </w:rPr>
              <w:lastRenderedPageBreak/>
              <w:t xml:space="preserve">Marquer de genre du </w:t>
            </w:r>
            <w:r w:rsidR="00390E93" w:rsidRPr="000F43A8">
              <w:rPr>
                <w:b/>
                <w:bCs/>
                <w:iCs/>
                <w:lang w:val="fr-FR"/>
              </w:rPr>
              <w:t>projet :</w:t>
            </w:r>
            <w:r w:rsidR="009B18EB" w:rsidRPr="000F43A8">
              <w:rPr>
                <w:b/>
                <w:bCs/>
                <w:iCs/>
                <w:lang w:val="fr-FR"/>
              </w:rPr>
              <w:t xml:space="preserve"> </w:t>
            </w:r>
            <w:r w:rsidR="00230497">
              <w:rPr>
                <w:b/>
                <w:bCs/>
                <w:iCs/>
                <w:lang w:val="fr-FR"/>
              </w:rPr>
              <w:t>GM1</w:t>
            </w:r>
          </w:p>
          <w:p w14:paraId="7B5DB9E4" w14:textId="2259A87C"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30497">
              <w:rPr>
                <w:b/>
                <w:bCs/>
                <w:iCs/>
                <w:lang w:val="fr-FR"/>
              </w:rPr>
              <w:t>Moyen</w:t>
            </w:r>
          </w:p>
          <w:p w14:paraId="55B14D86" w14:textId="0D4338B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30497">
              <w:rPr>
                <w:b/>
                <w:bCs/>
                <w:iCs/>
              </w:rPr>
              <w:fldChar w:fldCharType="begin">
                <w:ffData>
                  <w:name w:val="focusarea"/>
                  <w:enabled/>
                  <w:calcOnExit w:val="0"/>
                  <w:ddList>
                    <w:listEntry w:val="(2.3) Prévention/gestion des conflits"/>
                  </w:ddList>
                </w:ffData>
              </w:fldChar>
            </w:r>
            <w:bookmarkStart w:id="8" w:name="focusarea"/>
            <w:r w:rsidR="00230497" w:rsidRPr="00C015B1">
              <w:rPr>
                <w:b/>
                <w:bCs/>
                <w:iCs/>
                <w:lang w:val="fr-FR"/>
              </w:rPr>
              <w:instrText xml:space="preserve"> FORMDROPDOWN </w:instrText>
            </w:r>
            <w:r w:rsidR="00000000">
              <w:rPr>
                <w:b/>
                <w:bCs/>
                <w:iCs/>
              </w:rPr>
            </w:r>
            <w:r w:rsidR="00000000">
              <w:rPr>
                <w:b/>
                <w:bCs/>
                <w:iCs/>
              </w:rPr>
              <w:fldChar w:fldCharType="separate"/>
            </w:r>
            <w:r w:rsidR="00230497">
              <w:rPr>
                <w:b/>
                <w:bCs/>
                <w:iCs/>
              </w:rPr>
              <w:fldChar w:fldCharType="end"/>
            </w:r>
            <w:bookmarkEnd w:id="8"/>
          </w:p>
        </w:tc>
      </w:tr>
      <w:tr w:rsidR="001C417E" w:rsidRPr="009E1697" w14:paraId="5DBC2EA7" w14:textId="77777777" w:rsidTr="6595E2F0">
        <w:trPr>
          <w:trHeight w:val="1124"/>
        </w:trPr>
        <w:tc>
          <w:tcPr>
            <w:tcW w:w="10080" w:type="dxa"/>
            <w:gridSpan w:val="2"/>
          </w:tcPr>
          <w:p w14:paraId="6B5B72BB" w14:textId="77777777" w:rsidR="009E1697" w:rsidRDefault="0028605B" w:rsidP="00F23D0F">
            <w:pPr>
              <w:rPr>
                <w:b/>
                <w:bCs/>
                <w:iCs/>
                <w:lang w:val="fr-FR"/>
              </w:rPr>
            </w:pPr>
            <w:r>
              <w:rPr>
                <w:b/>
                <w:bCs/>
                <w:iCs/>
                <w:lang w:val="fr-FR"/>
              </w:rPr>
              <w:t xml:space="preserve">Comité de Pilotage et </w:t>
            </w:r>
            <w:r w:rsidR="009E1697">
              <w:rPr>
                <w:b/>
                <w:bCs/>
                <w:iCs/>
                <w:lang w:val="fr-FR"/>
              </w:rPr>
              <w:t>Interactions avec le gouvernement</w:t>
            </w:r>
          </w:p>
          <w:p w14:paraId="12B5044F" w14:textId="77777777" w:rsidR="009E1697" w:rsidRDefault="000A0FD3" w:rsidP="009E1697">
            <w:pPr>
              <w:pStyle w:val="ListParagraph"/>
              <w:ind w:left="0"/>
              <w:rPr>
                <w:rFonts w:asciiTheme="majorBidi" w:hAnsiTheme="majorBidi" w:cstheme="majorBidi"/>
                <w:lang w:val="fr-FR"/>
              </w:rPr>
            </w:pPr>
            <w:r w:rsidRPr="009E1697">
              <w:rPr>
                <w:rFonts w:asciiTheme="majorBidi" w:hAnsiTheme="majorBidi" w:cstheme="majorBidi"/>
                <w:lang w:val="fr-FR"/>
              </w:rPr>
              <w:t xml:space="preserve">Est-ce qu'un comité de pilotage actif existe pour ce </w:t>
            </w:r>
            <w:proofErr w:type="gramStart"/>
            <w:r w:rsidRPr="009E1697">
              <w:rPr>
                <w:rFonts w:asciiTheme="majorBidi" w:hAnsiTheme="majorBidi" w:cstheme="majorBidi"/>
                <w:lang w:val="fr-FR"/>
              </w:rPr>
              <w:t>projet?</w:t>
            </w:r>
            <w:proofErr w:type="gramEnd"/>
          </w:p>
          <w:p w14:paraId="7358E6C6" w14:textId="1E49F91A" w:rsidR="001C417E" w:rsidRPr="00230497" w:rsidRDefault="00000000" w:rsidP="009E1697">
            <w:pPr>
              <w:pStyle w:val="ListParagraph"/>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230497">
                  <w:rPr>
                    <w:rFonts w:asciiTheme="majorBidi" w:hAnsiTheme="majorBidi" w:cstheme="majorBidi"/>
                    <w:lang w:val="fr-FR"/>
                  </w:rPr>
                  <w:t xml:space="preserve">Non plutôt un comité technique. </w:t>
                </w:r>
              </w:sdtContent>
            </w:sdt>
          </w:p>
          <w:p w14:paraId="1AFA2495" w14:textId="77777777" w:rsidR="000A0FD3" w:rsidRPr="00230497" w:rsidRDefault="000A0FD3" w:rsidP="009E1697">
            <w:pPr>
              <w:pStyle w:val="ListParagraph"/>
              <w:ind w:left="0"/>
              <w:rPr>
                <w:rFonts w:asciiTheme="majorBidi" w:hAnsiTheme="majorBidi" w:cstheme="majorBidi"/>
                <w:lang w:val="fr-FR"/>
              </w:rPr>
            </w:pPr>
          </w:p>
          <w:p w14:paraId="3E81F59E" w14:textId="1063CDED" w:rsidR="000A0FD3" w:rsidRDefault="00C47968" w:rsidP="009E1697">
            <w:pPr>
              <w:pStyle w:val="ListParagraph"/>
              <w:ind w:left="0"/>
              <w:rPr>
                <w:rFonts w:asciiTheme="majorBidi" w:hAnsiTheme="majorBidi" w:cstheme="majorBidi"/>
                <w:lang w:val="fr-FR"/>
              </w:rPr>
            </w:pPr>
            <w:r w:rsidRPr="009E1697">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howingPlcHdr/>
            </w:sdtPr>
            <w:sdtContent>
              <w:p w14:paraId="5FDFA69B" w14:textId="1EE79E8A" w:rsidR="009E1697" w:rsidRPr="009E1697" w:rsidRDefault="009E1697" w:rsidP="009E1697">
                <w:pPr>
                  <w:pStyle w:val="ListParagraph"/>
                  <w:ind w:left="0"/>
                  <w:rPr>
                    <w:rFonts w:asciiTheme="majorBidi" w:hAnsiTheme="majorBidi" w:cstheme="majorBidi"/>
                    <w:lang w:val="en-US"/>
                  </w:rPr>
                </w:pPr>
                <w:r w:rsidRPr="0005696C">
                  <w:rPr>
                    <w:rStyle w:val="PlaceholderText"/>
                    <w:rFonts w:eastAsia="Calibri"/>
                  </w:rPr>
                  <w:t>Click or tap here to enter text.</w:t>
                </w:r>
              </w:p>
            </w:sdtContent>
          </w:sdt>
          <w:p w14:paraId="343E1E9C" w14:textId="77777777" w:rsidR="00C47968" w:rsidRPr="009E1697" w:rsidRDefault="00C47968" w:rsidP="009E1697">
            <w:pPr>
              <w:pStyle w:val="ListParagraph"/>
              <w:ind w:left="0"/>
              <w:rPr>
                <w:rFonts w:asciiTheme="majorBidi" w:hAnsiTheme="majorBidi" w:cstheme="majorBidi"/>
                <w:lang w:val="en-US"/>
              </w:rPr>
            </w:pPr>
          </w:p>
          <w:p w14:paraId="54312BC9" w14:textId="36B9E20F" w:rsidR="00C47968" w:rsidRDefault="00C47968" w:rsidP="009E1697">
            <w:pPr>
              <w:pStyle w:val="ListParagraph"/>
              <w:ind w:left="0"/>
              <w:rPr>
                <w:rFonts w:asciiTheme="majorBidi" w:hAnsiTheme="majorBidi" w:cstheme="majorBidi"/>
                <w:color w:val="000000"/>
                <w:lang w:val="fr-FR"/>
              </w:rPr>
            </w:pPr>
            <w:r w:rsidRPr="009E1697">
              <w:rPr>
                <w:rFonts w:asciiTheme="majorBidi" w:hAnsiTheme="majorBidi" w:cstheme="majorBidi"/>
                <w:color w:val="000000"/>
                <w:lang w:val="fr-FR"/>
              </w:rPr>
              <w:t>Veuillez fournir une brève description des interactions du projet auprès du gouvern</w:t>
            </w:r>
            <w:r w:rsidR="005A404F" w:rsidRPr="009E1697">
              <w:rPr>
                <w:rFonts w:asciiTheme="majorBidi" w:hAnsiTheme="majorBidi" w:cstheme="majorBidi"/>
                <w:color w:val="000000"/>
                <w:lang w:val="fr-FR"/>
              </w:rPr>
              <w:t>e</w:t>
            </w:r>
            <w:r w:rsidRPr="009E1697">
              <w:rPr>
                <w:rFonts w:asciiTheme="majorBidi" w:hAnsiTheme="majorBidi" w:cstheme="majorBidi"/>
                <w:color w:val="000000"/>
                <w:lang w:val="fr-FR"/>
              </w:rPr>
              <w:t>ment. Merci de préci</w:t>
            </w:r>
            <w:r w:rsidR="00832774" w:rsidRPr="009E1697">
              <w:rPr>
                <w:rFonts w:asciiTheme="majorBidi" w:hAnsiTheme="majorBidi" w:cstheme="majorBidi"/>
                <w:color w:val="000000"/>
                <w:lang w:val="fr-FR"/>
              </w:rPr>
              <w:t>s</w:t>
            </w:r>
            <w:r w:rsidRPr="009E1697">
              <w:rPr>
                <w:rFonts w:asciiTheme="majorBidi" w:hAnsiTheme="majorBidi" w:cstheme="majorBidi"/>
                <w:color w:val="000000"/>
                <w:lang w:val="fr-FR"/>
              </w:rPr>
              <w:t>er les niveaux de gouvern</w:t>
            </w:r>
            <w:r w:rsidR="00832774" w:rsidRPr="009E1697">
              <w:rPr>
                <w:rFonts w:asciiTheme="majorBidi" w:hAnsiTheme="majorBidi" w:cstheme="majorBidi"/>
                <w:color w:val="000000"/>
                <w:lang w:val="fr-FR"/>
              </w:rPr>
              <w:t>e</w:t>
            </w:r>
            <w:r w:rsidRPr="009E1697">
              <w:rPr>
                <w:rFonts w:asciiTheme="majorBidi" w:hAnsiTheme="majorBidi" w:cstheme="majorBidi"/>
                <w:color w:val="000000"/>
                <w:lang w:val="fr-FR"/>
              </w:rPr>
              <w:t>ment avec lesquels le projet a interagi. (275 mots max.)</w:t>
            </w:r>
          </w:p>
          <w:sdt>
            <w:sdtPr>
              <w:rPr>
                <w:rFonts w:asciiTheme="majorBidi" w:hAnsiTheme="majorBidi" w:cstheme="majorBidi"/>
                <w:color w:val="000000"/>
              </w:rPr>
              <w:id w:val="623977978"/>
              <w:placeholder>
                <w:docPart w:val="DefaultPlaceholder_-1854013440"/>
              </w:placeholder>
              <w:showingPlcHdr/>
            </w:sdtPr>
            <w:sdtContent>
              <w:p w14:paraId="14222FB2" w14:textId="201886C4" w:rsidR="009E1697" w:rsidRPr="009E1697" w:rsidRDefault="009E1697" w:rsidP="009E1697">
                <w:pPr>
                  <w:pStyle w:val="ListParagraph"/>
                  <w:ind w:left="0"/>
                  <w:rPr>
                    <w:rFonts w:asciiTheme="majorBidi" w:hAnsiTheme="majorBidi" w:cstheme="majorBidi"/>
                    <w:color w:val="000000"/>
                  </w:rPr>
                </w:pPr>
                <w:r w:rsidRPr="0005696C">
                  <w:rPr>
                    <w:rStyle w:val="PlaceholderText"/>
                    <w:rFonts w:eastAsia="Calibri"/>
                  </w:rPr>
                  <w:t>Click or tap here to enter text.</w:t>
                </w:r>
              </w:p>
            </w:sdtContent>
          </w:sdt>
          <w:p w14:paraId="6EF8E6D3" w14:textId="1AB887CA" w:rsidR="00C47968" w:rsidRPr="009E1697" w:rsidRDefault="00C47968" w:rsidP="00F23D0F">
            <w:pPr>
              <w:rPr>
                <w:b/>
                <w:bCs/>
                <w:iCs/>
                <w:lang w:val="en-US"/>
              </w:rPr>
            </w:pPr>
          </w:p>
        </w:tc>
      </w:tr>
      <w:tr w:rsidR="00793DE6" w:rsidRPr="00017DDC"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19EAB0B2" w14:textId="066B32F5" w:rsidR="00230497" w:rsidRPr="00826923" w:rsidRDefault="00230497" w:rsidP="00230497">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Pr>
                <w:lang w:val="fr-FR"/>
              </w:rPr>
              <w:t>Alassane Dembele</w:t>
            </w:r>
            <w:r w:rsidRPr="00B35707">
              <w:rPr>
                <w:lang w:val="fr-FR"/>
              </w:rPr>
              <w:t>, Peacebuilding Officer, IOM Chad</w:t>
            </w:r>
            <w:r>
              <w:rPr>
                <w:lang w:val="fr-FR"/>
              </w:rPr>
              <w:t xml:space="preserve"> et Valer</w:t>
            </w:r>
            <w:r w:rsidR="000A4C47">
              <w:rPr>
                <w:lang w:val="fr-FR"/>
              </w:rPr>
              <w:t>ie</w:t>
            </w:r>
            <w:r>
              <w:rPr>
                <w:lang w:val="fr-FR"/>
              </w:rPr>
              <w:t xml:space="preserve"> Tremblay PAM</w:t>
            </w:r>
          </w:p>
          <w:p w14:paraId="5B896904" w14:textId="77777777" w:rsidR="00230497" w:rsidRDefault="00230497" w:rsidP="00230497">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Pr>
                <w:lang w:val="fr-FR"/>
              </w:rPr>
              <w:t>Anne Schaefer, IOM Chad</w:t>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9" w:name="secretariatreview"/>
            <w:r w:rsidR="00280FEA" w:rsidRPr="00280FEA">
              <w:rPr>
                <w:lang w:val="fr-FR"/>
              </w:rPr>
              <w:instrText xml:space="preserve"> FORMDROPDOWN </w:instrText>
            </w:r>
            <w:r w:rsidR="00000000">
              <w:fldChar w:fldCharType="separate"/>
            </w:r>
            <w:r w:rsidR="00280FEA">
              <w:fldChar w:fldCharType="end"/>
            </w:r>
            <w:bookmarkEnd w:id="9"/>
          </w:p>
        </w:tc>
      </w:tr>
    </w:tbl>
    <w:p w14:paraId="4E1255AA" w14:textId="77777777" w:rsidR="00895870" w:rsidRDefault="00895870" w:rsidP="00895870">
      <w:pPr>
        <w:ind w:hanging="360"/>
        <w:jc w:val="both"/>
        <w:rPr>
          <w:b/>
          <w:i/>
          <w:iCs/>
          <w:lang w:val="fr-FR"/>
        </w:rPr>
      </w:pPr>
    </w:p>
    <w:p w14:paraId="67655050" w14:textId="77777777" w:rsidR="00895870" w:rsidRDefault="00895870" w:rsidP="00895870">
      <w:pPr>
        <w:ind w:hanging="360"/>
        <w:jc w:val="both"/>
        <w:rPr>
          <w:b/>
          <w:i/>
          <w:iCs/>
          <w:lang w:val="fr-FR"/>
        </w:rPr>
      </w:pPr>
    </w:p>
    <w:p w14:paraId="107A9A2F" w14:textId="77777777" w:rsidR="00E36380" w:rsidRDefault="00E36380" w:rsidP="00895870">
      <w:pPr>
        <w:ind w:hanging="360"/>
        <w:jc w:val="both"/>
        <w:rPr>
          <w:b/>
          <w:i/>
          <w:iCs/>
          <w:lang w:val="fr-FR"/>
        </w:rPr>
      </w:pPr>
    </w:p>
    <w:p w14:paraId="02D40EEC" w14:textId="7A39A4F7" w:rsidR="00F778A1" w:rsidRPr="00F778A1" w:rsidRDefault="00F778A1" w:rsidP="00895870">
      <w:pPr>
        <w:ind w:hanging="36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7BFE8C1B" w14:textId="77777777" w:rsidR="00B80C2F" w:rsidRPr="00B80C2F" w:rsidRDefault="00B80C2F" w:rsidP="003B73E2">
      <w:pPr>
        <w:ind w:left="-90" w:hanging="180"/>
        <w:jc w:val="both"/>
        <w:rPr>
          <w:i/>
          <w:iCs/>
          <w:lang w:val="fr-FR"/>
        </w:rPr>
      </w:pPr>
      <w:r w:rsidRPr="00B80C2F">
        <w:rPr>
          <w:i/>
          <w:iCs/>
          <w:lang w:val="fr-FR"/>
        </w:rPr>
        <w:t>- Évitez les acronymes et le jargon des Nations Unies, utilisez un langage général / commun.</w:t>
      </w:r>
    </w:p>
    <w:p w14:paraId="6F51D62D" w14:textId="77777777" w:rsidR="00B80C2F" w:rsidRPr="00B80C2F" w:rsidRDefault="00B80C2F" w:rsidP="003B73E2">
      <w:pPr>
        <w:ind w:left="-90" w:hanging="180"/>
        <w:jc w:val="both"/>
        <w:rPr>
          <w:i/>
          <w:iCs/>
          <w:lang w:val="fr-FR"/>
        </w:rPr>
      </w:pPr>
      <w:r w:rsidRPr="00B80C2F">
        <w:rPr>
          <w:i/>
          <w:iCs/>
          <w:lang w:val="fr-FR"/>
        </w:rPr>
        <w:t>- Décrivez ce que le projet a fait dans la période de rapport, plutôt que les intentions du projet.</w:t>
      </w:r>
    </w:p>
    <w:p w14:paraId="31926B9E" w14:textId="77777777" w:rsidR="00B80C2F" w:rsidRPr="00B80C2F" w:rsidRDefault="00B80C2F" w:rsidP="003B73E2">
      <w:pPr>
        <w:ind w:left="-90" w:hanging="180"/>
        <w:jc w:val="both"/>
        <w:rPr>
          <w:i/>
          <w:iCs/>
          <w:lang w:val="fr-FR"/>
        </w:rPr>
      </w:pPr>
      <w:r w:rsidRPr="00B80C2F">
        <w:rPr>
          <w:i/>
          <w:iCs/>
          <w:lang w:val="fr-FR"/>
        </w:rPr>
        <w:t>- Soyez aussi concret que possible. Évitez les discours théoriques, vagues ou conceptuels.</w:t>
      </w:r>
    </w:p>
    <w:p w14:paraId="59375C32" w14:textId="6EF90F29" w:rsidR="00B80C2F" w:rsidRPr="00B80C2F" w:rsidRDefault="00B80C2F" w:rsidP="003B73E2">
      <w:pPr>
        <w:ind w:left="-90" w:hanging="180"/>
        <w:jc w:val="both"/>
        <w:rPr>
          <w:i/>
          <w:iCs/>
          <w:lang w:val="fr-FR"/>
        </w:rPr>
      </w:pPr>
      <w:r w:rsidRPr="00B80C2F">
        <w:rPr>
          <w:i/>
          <w:iCs/>
          <w:lang w:val="fr-FR"/>
        </w:rPr>
        <w:t>- Veillez à ce que l'analyse et l'évaluation des progrès du projet tiennent compte des spécificités</w:t>
      </w:r>
      <w:r w:rsidR="003B73E2">
        <w:rPr>
          <w:i/>
          <w:iCs/>
          <w:lang w:val="fr-FR"/>
        </w:rPr>
        <w:t xml:space="preserve"> </w:t>
      </w:r>
      <w:r w:rsidRPr="00B80C2F">
        <w:rPr>
          <w:i/>
          <w:iCs/>
          <w:lang w:val="fr-FR"/>
        </w:rPr>
        <w:t>du sexe et de l'âge.</w:t>
      </w:r>
    </w:p>
    <w:p w14:paraId="423F5F52" w14:textId="43BD29D0" w:rsidR="00117EE7" w:rsidRDefault="00B80C2F" w:rsidP="003B73E2">
      <w:pPr>
        <w:ind w:left="-90" w:hanging="180"/>
        <w:jc w:val="both"/>
        <w:rPr>
          <w:i/>
          <w:iCs/>
          <w:lang w:val="fr-FR"/>
        </w:rPr>
      </w:pPr>
      <w:r w:rsidRPr="00B80C2F">
        <w:rPr>
          <w:i/>
          <w:iCs/>
          <w:lang w:val="fr-FR"/>
        </w:rPr>
        <w:t>- Dans le tableau de r</w:t>
      </w:r>
      <w:r w:rsidR="00176D49">
        <w:rPr>
          <w:i/>
          <w:iCs/>
          <w:lang w:val="fr-FR"/>
        </w:rPr>
        <w:t>é</w:t>
      </w:r>
      <w:r w:rsidRPr="00B80C2F">
        <w:rPr>
          <w:i/>
          <w:iCs/>
          <w:lang w:val="fr-FR"/>
        </w:rPr>
        <w:t xml:space="preserve">sultats, soyez </w:t>
      </w:r>
      <w:proofErr w:type="gramStart"/>
      <w:r w:rsidRPr="00B80C2F">
        <w:rPr>
          <w:i/>
          <w:iCs/>
          <w:lang w:val="fr-FR"/>
        </w:rPr>
        <w:t>concis:</w:t>
      </w:r>
      <w:proofErr w:type="gramEnd"/>
      <w:r w:rsidRPr="00B80C2F">
        <w:rPr>
          <w:i/>
          <w:iCs/>
          <w:lang w:val="fr-FR"/>
        </w:rPr>
        <w:t xml:space="preserve"> vous avez 3000 caractères, incluant les espaces pour vos réponses.</w:t>
      </w:r>
    </w:p>
    <w:p w14:paraId="54D65ADB" w14:textId="77777777" w:rsidR="009B368A" w:rsidRDefault="009B368A" w:rsidP="00895870">
      <w:pPr>
        <w:ind w:hanging="360"/>
        <w:jc w:val="both"/>
        <w:rPr>
          <w:i/>
          <w:iCs/>
          <w:lang w:val="fr-FR"/>
        </w:rPr>
      </w:pPr>
    </w:p>
    <w:p w14:paraId="7949AC07" w14:textId="39B4C33B" w:rsidR="00116E27" w:rsidRDefault="00F778A1" w:rsidP="00895870">
      <w:pPr>
        <w:ind w:hanging="360"/>
        <w:jc w:val="both"/>
        <w:rPr>
          <w:rFonts w:ascii="inherit" w:hAnsi="inherit"/>
          <w:b/>
          <w:bCs/>
          <w:color w:val="212121"/>
          <w:u w:val="single"/>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B28B6B" w14:textId="6A9B71AB" w:rsidR="00B3106D" w:rsidRDefault="00B3106D" w:rsidP="00895870">
      <w:pPr>
        <w:ind w:hanging="360"/>
        <w:jc w:val="both"/>
        <w:rPr>
          <w:i/>
          <w:iCs/>
          <w:lang w:val="fr-FR"/>
        </w:rPr>
      </w:pPr>
    </w:p>
    <w:p w14:paraId="6864993E" w14:textId="0309E45B" w:rsidR="00B3106D" w:rsidRDefault="001545F2" w:rsidP="00895870">
      <w:pPr>
        <w:ind w:left="-360"/>
        <w:jc w:val="both"/>
        <w:rPr>
          <w:i/>
          <w:iCs/>
          <w:lang w:val="fr-FR"/>
        </w:rPr>
      </w:pPr>
      <w:r w:rsidRPr="001545F2">
        <w:rPr>
          <w:i/>
          <w:iCs/>
          <w:lang w:val="fr-FR"/>
        </w:rPr>
        <w:t xml:space="preserve">Veuillez évaluer l'état d'avancement de la mise en œuvre des éléments </w:t>
      </w:r>
      <w:proofErr w:type="gramStart"/>
      <w:r w:rsidRPr="001545F2">
        <w:rPr>
          <w:i/>
          <w:iCs/>
          <w:lang w:val="fr-FR"/>
        </w:rPr>
        <w:t>suivant:</w:t>
      </w:r>
      <w:proofErr w:type="gramEnd"/>
      <w:r w:rsidR="00875A34">
        <w:rPr>
          <w:i/>
          <w:iCs/>
          <w:lang w:val="fr-FR"/>
        </w:rPr>
        <w:t xml:space="preserve"> (indiquez si l’activité est : ‘Pas commencé’, ‘commencé’, </w:t>
      </w:r>
      <w:r w:rsidR="00537C36">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CB05AA"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3B73E2" w:rsidRDefault="00FD2F25" w:rsidP="00895870">
            <w:pPr>
              <w:rPr>
                <w:rFonts w:asciiTheme="majorBidi" w:hAnsiTheme="majorBidi" w:cstheme="majorBidi"/>
                <w:color w:val="000000"/>
                <w:sz w:val="22"/>
                <w:szCs w:val="22"/>
                <w:lang w:val="en-US" w:eastAsia="zh-CN"/>
              </w:rPr>
            </w:pPr>
            <w:r w:rsidRPr="003B73E2">
              <w:rPr>
                <w:rFonts w:asciiTheme="majorBidi" w:hAnsiTheme="majorBidi" w:cstheme="majorBidi"/>
                <w:color w:val="000000"/>
                <w:sz w:val="22"/>
                <w:szCs w:val="22"/>
                <w:lang w:val="en-US" w:eastAsia="zh-CN"/>
              </w:rPr>
              <w:t>Contractualisation des partenaires</w:t>
            </w:r>
          </w:p>
        </w:tc>
        <w:tc>
          <w:tcPr>
            <w:tcW w:w="3780" w:type="dxa"/>
            <w:tcBorders>
              <w:top w:val="nil"/>
              <w:left w:val="nil"/>
              <w:bottom w:val="nil"/>
              <w:right w:val="nil"/>
            </w:tcBorders>
            <w:vAlign w:val="center"/>
          </w:tcPr>
          <w:p w14:paraId="07C39D71" w14:textId="41791C9D" w:rsidR="00B3106D" w:rsidRPr="00EA070E" w:rsidRDefault="00B3106D"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fldChar w:fldCharType="begin">
                <w:ffData>
                  <w:name w:val="Drop-down5"/>
                  <w:enabled/>
                  <w:calcOnExit w:val="0"/>
                  <w:ddList/>
                </w:ffData>
              </w:fldChar>
            </w:r>
            <w:r>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Pr>
                <w:rFonts w:asciiTheme="majorBidi" w:hAnsiTheme="majorBidi" w:cstheme="majorBidi"/>
                <w:color w:val="000000"/>
                <w:sz w:val="22"/>
                <w:szCs w:val="22"/>
                <w:lang w:val="en-US" w:eastAsia="zh-CN"/>
              </w:rPr>
              <w:fldChar w:fldCharType="end"/>
            </w:r>
            <w:r w:rsidR="00230497">
              <w:rPr>
                <w:rFonts w:asciiTheme="majorBidi" w:hAnsiTheme="majorBidi" w:cstheme="majorBidi"/>
                <w:color w:val="000000"/>
                <w:sz w:val="22"/>
                <w:szCs w:val="22"/>
                <w:lang w:val="en-US" w:eastAsia="zh-CN"/>
              </w:rPr>
              <w:t>Compl</w:t>
            </w:r>
            <w:r w:rsidR="00230497" w:rsidRPr="00D145B3">
              <w:rPr>
                <w:rFonts w:asciiTheme="majorBidi" w:hAnsiTheme="majorBidi" w:cstheme="majorBidi"/>
                <w:color w:val="000000"/>
                <w:sz w:val="22"/>
                <w:szCs w:val="22"/>
                <w:lang w:val="en-US" w:eastAsia="zh-CN"/>
              </w:rPr>
              <w:t>é</w:t>
            </w:r>
            <w:r w:rsidR="00230497">
              <w:rPr>
                <w:rFonts w:asciiTheme="majorBidi" w:hAnsiTheme="majorBidi" w:cstheme="majorBidi"/>
                <w:color w:val="000000"/>
                <w:sz w:val="22"/>
                <w:szCs w:val="22"/>
                <w:lang w:val="en-US" w:eastAsia="zh-CN"/>
              </w:rPr>
              <w:t>t</w:t>
            </w:r>
            <w:r w:rsidR="00230497" w:rsidRPr="00230497">
              <w:rPr>
                <w:rFonts w:asciiTheme="majorBidi" w:hAnsiTheme="majorBidi" w:cstheme="majorBidi"/>
                <w:color w:val="000000"/>
                <w:sz w:val="22"/>
                <w:szCs w:val="22"/>
                <w:lang w:val="en-US" w:eastAsia="zh-CN"/>
              </w:rPr>
              <w:t>é</w:t>
            </w:r>
            <w:r w:rsidR="00230497">
              <w:rPr>
                <w:rFonts w:asciiTheme="majorBidi" w:hAnsiTheme="majorBidi" w:cstheme="majorBidi"/>
                <w:color w:val="000000"/>
                <w:sz w:val="22"/>
                <w:szCs w:val="22"/>
                <w:lang w:val="en-US" w:eastAsia="zh-CN"/>
              </w:rPr>
              <w:t xml:space="preserve"> </w:t>
            </w:r>
          </w:p>
        </w:tc>
      </w:tr>
      <w:tr w:rsidR="00B3106D" w:rsidRPr="00CB05AA"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3B73E2" w:rsidRDefault="00FD2F25" w:rsidP="00895870">
            <w:pPr>
              <w:rPr>
                <w:rFonts w:asciiTheme="majorBidi" w:hAnsiTheme="majorBidi" w:cstheme="majorBidi"/>
                <w:color w:val="000000"/>
                <w:sz w:val="22"/>
                <w:szCs w:val="22"/>
                <w:lang w:val="en-US" w:eastAsia="zh-CN"/>
              </w:rPr>
            </w:pPr>
            <w:r w:rsidRPr="003B73E2">
              <w:rPr>
                <w:rFonts w:asciiTheme="majorBidi" w:hAnsiTheme="majorBidi" w:cstheme="majorBidi"/>
                <w:color w:val="000000"/>
                <w:sz w:val="22"/>
                <w:szCs w:val="22"/>
                <w:lang w:val="en-US" w:eastAsia="zh-CN"/>
              </w:rPr>
              <w:t>Recrutement du personnel</w:t>
            </w:r>
          </w:p>
        </w:tc>
        <w:tc>
          <w:tcPr>
            <w:tcW w:w="3780" w:type="dxa"/>
            <w:tcBorders>
              <w:top w:val="nil"/>
              <w:left w:val="nil"/>
              <w:bottom w:val="nil"/>
              <w:right w:val="nil"/>
            </w:tcBorders>
            <w:vAlign w:val="center"/>
          </w:tcPr>
          <w:p w14:paraId="6266D257" w14:textId="0BED43F8" w:rsidR="00B3106D" w:rsidRPr="00EA070E" w:rsidRDefault="00D145B3" w:rsidP="00895870">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CoCompl</w:t>
            </w:r>
            <w:r w:rsidRPr="00D145B3">
              <w:rPr>
                <w:rFonts w:asciiTheme="majorBidi" w:hAnsiTheme="majorBidi" w:cstheme="majorBidi"/>
                <w:color w:val="000000"/>
                <w:sz w:val="22"/>
                <w:szCs w:val="22"/>
                <w:lang w:val="en-US" w:eastAsia="zh-CN"/>
              </w:rPr>
              <w:t>é</w:t>
            </w:r>
            <w:r>
              <w:rPr>
                <w:rFonts w:asciiTheme="majorBidi" w:hAnsiTheme="majorBidi" w:cstheme="majorBidi"/>
                <w:color w:val="000000"/>
                <w:sz w:val="22"/>
                <w:szCs w:val="22"/>
                <w:lang w:val="en-US" w:eastAsia="zh-CN"/>
              </w:rPr>
              <w:t>t</w:t>
            </w:r>
            <w:r w:rsidRPr="00230497">
              <w:rPr>
                <w:rFonts w:asciiTheme="majorBidi" w:hAnsiTheme="majorBidi" w:cstheme="majorBidi"/>
                <w:color w:val="000000"/>
                <w:sz w:val="22"/>
                <w:szCs w:val="22"/>
                <w:lang w:val="en-US" w:eastAsia="zh-CN"/>
              </w:rPr>
              <w:t>é</w:t>
            </w:r>
          </w:p>
        </w:tc>
      </w:tr>
      <w:tr w:rsidR="00D145B3" w:rsidRPr="00CB05AA"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4138A2BD" w:rsidR="00D145B3" w:rsidRPr="00F73AA8" w:rsidRDefault="00D145B3" w:rsidP="00D145B3">
            <w:pPr>
              <w:rPr>
                <w:rFonts w:asciiTheme="majorBidi" w:hAnsiTheme="majorBidi" w:cstheme="majorBidi"/>
                <w:color w:val="000000"/>
                <w:sz w:val="22"/>
                <w:szCs w:val="22"/>
                <w:lang w:val="fr-FR" w:eastAsia="zh-CN"/>
              </w:rPr>
            </w:pPr>
            <w:r w:rsidRPr="00F73AA8">
              <w:rPr>
                <w:rFonts w:asciiTheme="majorBidi" w:hAnsiTheme="majorBidi" w:cstheme="majorBidi"/>
                <w:color w:val="000000"/>
                <w:sz w:val="22"/>
                <w:szCs w:val="22"/>
                <w:lang w:val="fr-FR" w:eastAsia="zh-CN"/>
              </w:rPr>
              <w:t>Collection des données de b</w:t>
            </w:r>
            <w:r>
              <w:rPr>
                <w:rFonts w:asciiTheme="majorBidi" w:hAnsiTheme="majorBidi" w:cstheme="majorBidi"/>
                <w:color w:val="000000"/>
                <w:sz w:val="22"/>
                <w:szCs w:val="22"/>
                <w:lang w:val="fr-FR" w:eastAsia="zh-CN"/>
              </w:rPr>
              <w:t>ase</w:t>
            </w:r>
          </w:p>
        </w:tc>
        <w:tc>
          <w:tcPr>
            <w:tcW w:w="3780" w:type="dxa"/>
            <w:tcBorders>
              <w:top w:val="nil"/>
              <w:left w:val="nil"/>
              <w:bottom w:val="nil"/>
              <w:right w:val="nil"/>
            </w:tcBorders>
            <w:vAlign w:val="center"/>
          </w:tcPr>
          <w:p w14:paraId="44A34A90" w14:textId="6BFC4745" w:rsidR="00D145B3" w:rsidRPr="00EA070E" w:rsidRDefault="00D145B3" w:rsidP="00D145B3">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CoCompl</w:t>
            </w:r>
            <w:r w:rsidRPr="00D145B3">
              <w:rPr>
                <w:rFonts w:asciiTheme="majorBidi" w:hAnsiTheme="majorBidi" w:cstheme="majorBidi"/>
                <w:color w:val="000000"/>
                <w:sz w:val="22"/>
                <w:szCs w:val="22"/>
                <w:lang w:val="en-US" w:eastAsia="zh-CN"/>
              </w:rPr>
              <w:t>é</w:t>
            </w:r>
            <w:r>
              <w:rPr>
                <w:rFonts w:asciiTheme="majorBidi" w:hAnsiTheme="majorBidi" w:cstheme="majorBidi"/>
                <w:color w:val="000000"/>
                <w:sz w:val="22"/>
                <w:szCs w:val="22"/>
                <w:lang w:val="en-US" w:eastAsia="zh-CN"/>
              </w:rPr>
              <w:t>t</w:t>
            </w:r>
            <w:r w:rsidRPr="00230497">
              <w:rPr>
                <w:rFonts w:asciiTheme="majorBidi" w:hAnsiTheme="majorBidi" w:cstheme="majorBidi"/>
                <w:color w:val="000000"/>
                <w:sz w:val="22"/>
                <w:szCs w:val="22"/>
                <w:lang w:val="en-US" w:eastAsia="zh-CN"/>
              </w:rPr>
              <w:t>é</w:t>
            </w:r>
          </w:p>
        </w:tc>
      </w:tr>
      <w:tr w:rsidR="00D145B3" w:rsidRPr="00CB05AA"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D145B3" w:rsidRPr="003B73E2" w:rsidRDefault="00D145B3" w:rsidP="00D145B3">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1BBA43CF" w:rsidR="00D145B3" w:rsidRPr="00EA070E" w:rsidRDefault="00D145B3" w:rsidP="00D145B3">
            <w:pPr>
              <w:ind w:hanging="360"/>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CoCompl</w:t>
            </w:r>
            <w:r w:rsidRPr="00D145B3">
              <w:rPr>
                <w:rFonts w:asciiTheme="majorBidi" w:hAnsiTheme="majorBidi" w:cstheme="majorBidi"/>
                <w:color w:val="000000"/>
                <w:sz w:val="22"/>
                <w:szCs w:val="22"/>
                <w:lang w:val="en-US" w:eastAsia="zh-CN"/>
              </w:rPr>
              <w:t>é</w:t>
            </w:r>
            <w:r>
              <w:rPr>
                <w:rFonts w:asciiTheme="majorBidi" w:hAnsiTheme="majorBidi" w:cstheme="majorBidi"/>
                <w:color w:val="000000"/>
                <w:sz w:val="22"/>
                <w:szCs w:val="22"/>
                <w:lang w:val="en-US" w:eastAsia="zh-CN"/>
              </w:rPr>
              <w:t>t</w:t>
            </w:r>
            <w:r w:rsidRPr="00230497">
              <w:rPr>
                <w:rFonts w:asciiTheme="majorBidi" w:hAnsiTheme="majorBidi" w:cstheme="majorBidi"/>
                <w:color w:val="000000"/>
                <w:sz w:val="22"/>
                <w:szCs w:val="22"/>
                <w:lang w:val="en-US" w:eastAsia="zh-CN"/>
              </w:rPr>
              <w:t>é</w:t>
            </w:r>
          </w:p>
        </w:tc>
      </w:tr>
    </w:tbl>
    <w:p w14:paraId="28672C14" w14:textId="77777777" w:rsidR="00895870" w:rsidRDefault="00895870" w:rsidP="00E36380">
      <w:pPr>
        <w:jc w:val="both"/>
        <w:rPr>
          <w:lang w:val="fr-FR"/>
        </w:rPr>
      </w:pPr>
    </w:p>
    <w:p w14:paraId="66AEE221" w14:textId="482E0448" w:rsidR="00F778A1" w:rsidRPr="00116E27" w:rsidRDefault="00456874" w:rsidP="00895870">
      <w:pPr>
        <w:ind w:left="-360"/>
        <w:jc w:val="both"/>
        <w:rPr>
          <w:i/>
          <w:iCs/>
          <w:lang w:val="fr-FR"/>
        </w:rPr>
      </w:pPr>
      <w:r w:rsidRPr="00456874">
        <w:rPr>
          <w:lang w:val="fr-FR"/>
        </w:rPr>
        <w:t xml:space="preserve">Fournissez toute information descriptive supplémentaire relative </w:t>
      </w:r>
      <w:proofErr w:type="gramStart"/>
      <w:r w:rsidRPr="00456874">
        <w:rPr>
          <w:lang w:val="fr-FR"/>
        </w:rPr>
        <w:t>à  *</w:t>
      </w:r>
      <w:proofErr w:type="gramEnd"/>
      <w:r w:rsidRPr="00456874">
        <w:rPr>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895870">
        <w:rPr>
          <w:lang w:val="fr-FR"/>
        </w:rPr>
        <w:t xml:space="preserve">(limite de </w:t>
      </w:r>
      <w:r w:rsidRPr="00895870">
        <w:rPr>
          <w:lang w:val="fr-FR"/>
        </w:rPr>
        <w:t>250 mots</w:t>
      </w:r>
      <w:r w:rsidR="00F778A1" w:rsidRPr="00895870">
        <w:rPr>
          <w:lang w:val="fr-FR"/>
        </w:rPr>
        <w:t xml:space="preserve">): </w:t>
      </w:r>
    </w:p>
    <w:p w14:paraId="47748BDF" w14:textId="30F84D9B" w:rsidR="00230497" w:rsidRPr="008865FC" w:rsidRDefault="00F778A1" w:rsidP="00230497">
      <w:pPr>
        <w:ind w:left="-810"/>
        <w:jc w:val="both"/>
        <w:rPr>
          <w:rFonts w:ascii="Arial Narrow" w:hAnsi="Arial Narrow"/>
          <w:b/>
          <w:i/>
          <w:sz w:val="22"/>
          <w:szCs w:val="22"/>
          <w:lang w:val="fr-FR"/>
        </w:rPr>
      </w:pPr>
      <w:r>
        <w:rPr>
          <w:rFonts w:ascii="Arial Narrow" w:hAnsi="Arial Narrow"/>
          <w:b/>
          <w:i/>
          <w:sz w:val="22"/>
          <w:szCs w:val="22"/>
        </w:rPr>
        <w:lastRenderedPageBreak/>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sidR="00230497" w:rsidRPr="00230497">
        <w:rPr>
          <w:rFonts w:ascii="Arial Narrow" w:hAnsi="Arial Narrow"/>
          <w:b/>
          <w:i/>
          <w:sz w:val="22"/>
          <w:szCs w:val="22"/>
          <w:lang w:val="fr-FR"/>
        </w:rPr>
        <w:t xml:space="preserve"> </w:t>
      </w:r>
      <w:r w:rsidR="00230497" w:rsidRPr="008865FC">
        <w:rPr>
          <w:rFonts w:ascii="Arial Narrow" w:hAnsi="Arial Narrow"/>
          <w:b/>
          <w:i/>
          <w:sz w:val="22"/>
          <w:szCs w:val="22"/>
          <w:lang w:val="fr-FR"/>
        </w:rPr>
        <w:t xml:space="preserve">Le projet </w:t>
      </w:r>
      <w:r w:rsidR="00230497">
        <w:rPr>
          <w:rFonts w:ascii="Arial Narrow" w:hAnsi="Arial Narrow"/>
          <w:b/>
          <w:i/>
          <w:sz w:val="22"/>
          <w:szCs w:val="22"/>
          <w:lang w:val="fr-FR"/>
        </w:rPr>
        <w:t>a pris fin le 7</w:t>
      </w:r>
      <w:r w:rsidR="00230497" w:rsidRPr="008865FC">
        <w:rPr>
          <w:rFonts w:ascii="Arial Narrow" w:hAnsi="Arial Narrow"/>
          <w:b/>
          <w:i/>
          <w:sz w:val="22"/>
          <w:szCs w:val="22"/>
          <w:lang w:val="fr-FR"/>
        </w:rPr>
        <w:t xml:space="preserve"> aout 2022. L’extension du projet de 3 mois a permis à l’équipe du projet de mettre en œuvre toutes les activités prévues. L’évaluation finale </w:t>
      </w:r>
      <w:r w:rsidR="00230497">
        <w:rPr>
          <w:rFonts w:ascii="Arial Narrow" w:hAnsi="Arial Narrow"/>
          <w:b/>
          <w:i/>
          <w:sz w:val="22"/>
          <w:szCs w:val="22"/>
          <w:lang w:val="fr-FR"/>
        </w:rPr>
        <w:t>a attesté au projet une bonne efficacité par rapport a la réalisation au niveau des résultats et des activités, ainsi qu’une bonne efficience dans l’utilisation des ressources. Le projet a été juge pertinent. Des résultats sont très visibles au niveau de l’intégration socio-économique des jeunes. Au niveau du dialogue entre les jeunes et les autorités l’impact du projet et moins visible. Pourtant il a été observé une nouvelle dynamique entre les jeunes et les autorités. Par exemple les associations de jeunes impliquent les délégués des services de l’Etat proactivement dans leurs activités et des autorités ont accueilli des jeunes informaticiens formes par le projet dans leurs locaux. Un facteur de réussite identifié à travers l’évaluation finale et la bonne implication de tous les acteurs concernés, les associations de jeunes, les ONG, les autorités locales et au niveau central dans la mise en œuvre du projet.</w:t>
      </w:r>
    </w:p>
    <w:p w14:paraId="5E25EE25" w14:textId="5D26B4F0" w:rsidR="00F778A1" w:rsidRDefault="00F778A1" w:rsidP="00895870">
      <w:pPr>
        <w:ind w:hanging="360"/>
        <w:rPr>
          <w:rFonts w:ascii="Arial Narrow" w:hAnsi="Arial Narrow"/>
          <w:b/>
          <w:i/>
          <w:sz w:val="22"/>
          <w:szCs w:val="22"/>
        </w:rPr>
      </w:pP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p>
    <w:p w14:paraId="20FA9EBD" w14:textId="2BFCC740" w:rsidR="00161D02" w:rsidRDefault="00161D02" w:rsidP="00895870">
      <w:pPr>
        <w:ind w:right="-154" w:hanging="360"/>
      </w:pPr>
    </w:p>
    <w:p w14:paraId="1B74BA85" w14:textId="65525C35" w:rsidR="00E80E52" w:rsidRDefault="00E80E52" w:rsidP="00E35CC3">
      <w:pPr>
        <w:ind w:left="-450" w:right="-154"/>
        <w:jc w:val="both"/>
        <w:rPr>
          <w:lang w:val="fr-FR"/>
        </w:rPr>
      </w:pPr>
      <w:r w:rsidRPr="00DE0968">
        <w:rPr>
          <w:lang w:val="fr-FR"/>
        </w:rPr>
        <w:t>Au niveau du dialo</w:t>
      </w:r>
      <w:r>
        <w:rPr>
          <w:lang w:val="fr-FR"/>
        </w:rPr>
        <w:t>gue entre les jeunes et les autorités, l’impact du projet est moins visi</w:t>
      </w:r>
      <w:r w:rsidR="00DE0968">
        <w:rPr>
          <w:lang w:val="fr-FR"/>
        </w:rPr>
        <w:t>ble.</w:t>
      </w:r>
      <w:r w:rsidR="0036494B">
        <w:rPr>
          <w:lang w:val="fr-FR"/>
        </w:rPr>
        <w:t xml:space="preserve"> Pourtant il a été observé une nouvelle dynamique, très positive, entre les jeunes et les autorités. </w:t>
      </w:r>
      <w:r w:rsidR="000656F2">
        <w:rPr>
          <w:lang w:val="fr-FR"/>
        </w:rPr>
        <w:t xml:space="preserve">Par exemple, les associations des jeunes </w:t>
      </w:r>
      <w:r w:rsidR="00CC57AA">
        <w:rPr>
          <w:lang w:val="fr-FR"/>
        </w:rPr>
        <w:t>impliquent</w:t>
      </w:r>
      <w:r w:rsidR="000656F2">
        <w:rPr>
          <w:lang w:val="fr-FR"/>
        </w:rPr>
        <w:t xml:space="preserve"> les </w:t>
      </w:r>
      <w:r w:rsidR="00CC57AA">
        <w:rPr>
          <w:lang w:val="fr-FR"/>
        </w:rPr>
        <w:t>délégués</w:t>
      </w:r>
      <w:r w:rsidR="000656F2">
        <w:rPr>
          <w:lang w:val="fr-FR"/>
        </w:rPr>
        <w:t xml:space="preserve"> des services techniques de l’Etat proactivement </w:t>
      </w:r>
      <w:r w:rsidR="007405BB">
        <w:rPr>
          <w:lang w:val="fr-FR"/>
        </w:rPr>
        <w:t>dans leurs activités. Par exemple, les autorités ont accu</w:t>
      </w:r>
      <w:r w:rsidR="00E35CC3">
        <w:rPr>
          <w:lang w:val="fr-FR"/>
        </w:rPr>
        <w:t xml:space="preserve">eilli </w:t>
      </w:r>
      <w:proofErr w:type="gramStart"/>
      <w:r w:rsidR="00E35CC3">
        <w:rPr>
          <w:lang w:val="fr-FR"/>
        </w:rPr>
        <w:t>des jeunes informaticien</w:t>
      </w:r>
      <w:proofErr w:type="gramEnd"/>
      <w:r w:rsidR="00E35CC3">
        <w:rPr>
          <w:lang w:val="fr-FR"/>
        </w:rPr>
        <w:t xml:space="preserve"> qui ont bénéficié des formations du projet dans leurs locaux. </w:t>
      </w:r>
      <w:r w:rsidR="00AD32F9">
        <w:rPr>
          <w:lang w:val="fr-FR"/>
        </w:rPr>
        <w:t xml:space="preserve">Un autre facteur de réussite </w:t>
      </w:r>
      <w:r w:rsidR="00261F89">
        <w:rPr>
          <w:lang w:val="fr-FR"/>
        </w:rPr>
        <w:t>identifié</w:t>
      </w:r>
      <w:r w:rsidR="00AD32F9">
        <w:rPr>
          <w:lang w:val="fr-FR"/>
        </w:rPr>
        <w:t xml:space="preserve"> grâce </w:t>
      </w:r>
      <w:r w:rsidR="004E14A7">
        <w:rPr>
          <w:lang w:val="fr-FR"/>
        </w:rPr>
        <w:t>à</w:t>
      </w:r>
      <w:r w:rsidR="00AD32F9">
        <w:rPr>
          <w:lang w:val="fr-FR"/>
        </w:rPr>
        <w:t xml:space="preserve"> l’</w:t>
      </w:r>
      <w:r w:rsidR="00261F89">
        <w:rPr>
          <w:lang w:val="fr-FR"/>
        </w:rPr>
        <w:t>évaluation</w:t>
      </w:r>
      <w:r w:rsidR="00AD32F9">
        <w:rPr>
          <w:lang w:val="fr-FR"/>
        </w:rPr>
        <w:t xml:space="preserve"> finale est la bonne </w:t>
      </w:r>
      <w:r w:rsidR="00261F89">
        <w:rPr>
          <w:lang w:val="fr-FR"/>
        </w:rPr>
        <w:t>implication</w:t>
      </w:r>
      <w:r w:rsidR="00AD32F9">
        <w:rPr>
          <w:lang w:val="fr-FR"/>
        </w:rPr>
        <w:t xml:space="preserve"> des tous les acteurs </w:t>
      </w:r>
      <w:r w:rsidR="00261F89">
        <w:rPr>
          <w:lang w:val="fr-FR"/>
        </w:rPr>
        <w:t xml:space="preserve">concernés, tels que les associations de jeunes, les ONG nationales, les autorités locales ainsi que le niveau central tout au long de la mise en œuvre du projet. </w:t>
      </w:r>
    </w:p>
    <w:p w14:paraId="4DA52A29" w14:textId="77777777" w:rsidR="0036494B" w:rsidRPr="00DE0968" w:rsidRDefault="0036494B" w:rsidP="00895870">
      <w:pPr>
        <w:ind w:right="-154" w:hanging="360"/>
        <w:rPr>
          <w:lang w:val="fr-FR"/>
        </w:rPr>
      </w:pPr>
    </w:p>
    <w:p w14:paraId="49A86CE3" w14:textId="77777777" w:rsidR="00F778A1" w:rsidRPr="00F778A1" w:rsidRDefault="00F778A1" w:rsidP="00895870">
      <w:pPr>
        <w:ind w:right="-154" w:hanging="360"/>
        <w:rPr>
          <w:lang w:val="fr-FR"/>
        </w:rPr>
      </w:pPr>
      <w:r w:rsidRPr="00F778A1">
        <w:rPr>
          <w:lang w:val="fr-FR"/>
        </w:rPr>
        <w:t>POUR LES PROJETS DAN</w:t>
      </w:r>
      <w:r>
        <w:rPr>
          <w:lang w:val="fr-FR"/>
        </w:rPr>
        <w:t>S LES SIX DERNIERS MOIS DE MISE EN ŒUVRE :</w:t>
      </w:r>
    </w:p>
    <w:p w14:paraId="5D660B18" w14:textId="14B0C37A" w:rsidR="008C782A" w:rsidRPr="00230497" w:rsidRDefault="00476758" w:rsidP="00895870">
      <w:pPr>
        <w:ind w:left="-36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230497">
        <w:rPr>
          <w:lang w:val="fr-FR"/>
        </w:rPr>
        <w:t>(</w:t>
      </w:r>
      <w:proofErr w:type="gramStart"/>
      <w:r w:rsidR="008C782A" w:rsidRPr="00230497">
        <w:rPr>
          <w:lang w:val="fr-FR"/>
        </w:rPr>
        <w:t>limit</w:t>
      </w:r>
      <w:r w:rsidRPr="00230497">
        <w:rPr>
          <w:lang w:val="fr-FR"/>
        </w:rPr>
        <w:t>e</w:t>
      </w:r>
      <w:proofErr w:type="gramEnd"/>
      <w:r w:rsidRPr="00230497">
        <w:rPr>
          <w:lang w:val="fr-FR"/>
        </w:rPr>
        <w:t xml:space="preserve"> de </w:t>
      </w:r>
      <w:r w:rsidR="009A0338" w:rsidRPr="00230497">
        <w:rPr>
          <w:lang w:val="fr-FR"/>
        </w:rPr>
        <w:t>550 mots</w:t>
      </w:r>
      <w:r w:rsidR="008C782A" w:rsidRPr="00230497">
        <w:rPr>
          <w:lang w:val="fr-FR"/>
        </w:rPr>
        <w:t xml:space="preserve">): </w:t>
      </w:r>
    </w:p>
    <w:p w14:paraId="4A57DBDC" w14:textId="68CF66E3" w:rsidR="00230497" w:rsidRPr="00716CB5" w:rsidRDefault="00BA5D85" w:rsidP="00230497">
      <w:pPr>
        <w:ind w:left="-810"/>
        <w:jc w:val="both"/>
        <w:rPr>
          <w:noProof/>
          <w:lang w:val="fr-FR"/>
        </w:rPr>
      </w:pPr>
      <w:r w:rsidRPr="00627A1C">
        <w:rPr>
          <w:noProof/>
        </w:rPr>
        <w:fldChar w:fldCharType="begin">
          <w:ffData>
            <w:name w:val=""/>
            <w:enabled/>
            <w:calcOnExit w:val="0"/>
            <w:textInput>
              <w:maxLength w:val="1500"/>
            </w:textInput>
          </w:ffData>
        </w:fldChar>
      </w:r>
      <w:r w:rsidRPr="00716CB5">
        <w:rPr>
          <w:noProof/>
          <w:lang w:val="fr-FR"/>
        </w:rPr>
        <w:instrText xml:space="preserve"> FORMTEXT </w:instrText>
      </w:r>
      <w:r w:rsidRPr="00627A1C">
        <w:rPr>
          <w:noProof/>
        </w:rPr>
      </w:r>
      <w:r w:rsidRPr="00627A1C">
        <w:rPr>
          <w:noProof/>
        </w:rPr>
        <w:fldChar w:fldCharType="separate"/>
      </w:r>
      <w:r w:rsidRPr="00627A1C">
        <w:rPr>
          <w:noProof/>
        </w:rPr>
        <w:t> </w:t>
      </w:r>
      <w:r w:rsidRPr="00627A1C">
        <w:rPr>
          <w:noProof/>
        </w:rPr>
        <w:t> </w:t>
      </w:r>
      <w:r w:rsidRPr="00627A1C">
        <w:rPr>
          <w:noProof/>
        </w:rPr>
        <w:t> </w:t>
      </w:r>
      <w:r w:rsidR="00230497" w:rsidRPr="00716CB5">
        <w:rPr>
          <w:noProof/>
          <w:lang w:val="fr-FR"/>
        </w:rPr>
        <w:t xml:space="preserve"> L’objectif principal du projet est d’habiliter les jeunes à devenir des agents de la paix. Pour atteindre cet objectif le projet a créé une dynamique positive par rapport au rôle des jeunes dans les trois provinces, en renforçant leurs activités économiques et en leur donnant des opportunités de s’engager au profit de leur communauté. Les associations réunies dans les clubs de jeunes du projet ont été très actives pendant la deuxième partie de la période de mise en œuvre, en menant leurs propres activités au profit de la cohésion sociale et par rapport à la sensibilisation concernant les risques liés à la migration irrégulière. Ce rôle est reconnu par les autorités locales, étroitement impliquées dans les activités du projet. Bien que les relations entre les jeunes et les autorités locales dans les trois provinces ciblées restent dépendantes des intérêts politiques particuliers, des comportements coopératifs entre les acteurs ont émergé. Des exemples de coopération entre les jeunes et les autorités incluent l’implication proactive des Délégations de Jeunesse et Sports par les clubs de jeunes dans leurs activités et la mise à disposition de locaux par les autorités pour les clubs de jeunes, ainsi que pour des apprentis en informatique. Les autorités reconnaissent aussi la valeur ajoutée d’avoir une main d’œuvre qualifiée formée sur place lors des formations professionnelles pour diversifier les économies locales, ainsi que pour le service public. Avec les centres de formation professionnelle le projet a créé des structures qui seront très utile dans le long terme au niveau de l’intégration socio-économique des jeunes, mais aussi en ce qui concerne leurs relations avec les autorités, compte tenu du fait que la formation professionnelle est une demande clé des jeunes dans les provinces cibles.</w:t>
      </w:r>
    </w:p>
    <w:p w14:paraId="13FCCFA4" w14:textId="598EA15E" w:rsidR="00590976" w:rsidRPr="00716CB5" w:rsidRDefault="00BA5D85" w:rsidP="00E125CD">
      <w:pPr>
        <w:ind w:left="-810"/>
        <w:jc w:val="both"/>
        <w:rPr>
          <w:noProof/>
          <w:lang w:val="fr-FR"/>
        </w:rPr>
      </w:pPr>
      <w:r w:rsidRPr="00627A1C">
        <w:rPr>
          <w:noProof/>
        </w:rPr>
        <w:t> </w:t>
      </w:r>
      <w:r w:rsidRPr="00627A1C">
        <w:rPr>
          <w:noProof/>
        </w:rPr>
        <w:t> </w:t>
      </w:r>
      <w:r w:rsidRPr="00627A1C">
        <w:rPr>
          <w:noProof/>
        </w:rPr>
        <w:fldChar w:fldCharType="end"/>
      </w:r>
      <w:r w:rsidR="00CF724F" w:rsidRPr="00716CB5">
        <w:rPr>
          <w:noProof/>
          <w:lang w:val="fr-FR"/>
        </w:rPr>
        <w:t xml:space="preserve">Des autorités ont même </w:t>
      </w:r>
      <w:r w:rsidR="00554777" w:rsidRPr="00716CB5">
        <w:rPr>
          <w:noProof/>
          <w:lang w:val="fr-FR"/>
        </w:rPr>
        <w:t>reconnu</w:t>
      </w:r>
      <w:r w:rsidR="00CF724F" w:rsidRPr="00716CB5">
        <w:rPr>
          <w:noProof/>
          <w:lang w:val="fr-FR"/>
        </w:rPr>
        <w:t xml:space="preserve"> qu’ils n’avaient pas bien </w:t>
      </w:r>
      <w:r w:rsidR="00554777" w:rsidRPr="00716CB5">
        <w:rPr>
          <w:noProof/>
          <w:lang w:val="fr-FR"/>
        </w:rPr>
        <w:t>cernés</w:t>
      </w:r>
      <w:r w:rsidR="00CF724F" w:rsidRPr="00716CB5">
        <w:rPr>
          <w:noProof/>
          <w:lang w:val="fr-FR"/>
        </w:rPr>
        <w:t xml:space="preserve"> au </w:t>
      </w:r>
      <w:r w:rsidR="00554777" w:rsidRPr="00716CB5">
        <w:rPr>
          <w:noProof/>
          <w:lang w:val="fr-FR"/>
        </w:rPr>
        <w:t>départ</w:t>
      </w:r>
      <w:r w:rsidR="00CF724F" w:rsidRPr="00716CB5">
        <w:rPr>
          <w:noProof/>
          <w:lang w:val="fr-FR"/>
        </w:rPr>
        <w:t xml:space="preserve"> tous les impacts </w:t>
      </w:r>
      <w:r w:rsidR="00554777" w:rsidRPr="00716CB5">
        <w:rPr>
          <w:noProof/>
          <w:lang w:val="fr-FR"/>
        </w:rPr>
        <w:t xml:space="preserve">et </w:t>
      </w:r>
      <w:r w:rsidR="002E4872" w:rsidRPr="00716CB5">
        <w:rPr>
          <w:noProof/>
          <w:lang w:val="fr-FR"/>
        </w:rPr>
        <w:t>biens faits</w:t>
      </w:r>
      <w:r w:rsidR="00554777" w:rsidRPr="00716CB5">
        <w:rPr>
          <w:noProof/>
          <w:lang w:val="fr-FR"/>
        </w:rPr>
        <w:t xml:space="preserve"> </w:t>
      </w:r>
      <w:r w:rsidR="00CF724F" w:rsidRPr="00716CB5">
        <w:rPr>
          <w:noProof/>
          <w:lang w:val="fr-FR"/>
        </w:rPr>
        <w:t xml:space="preserve">du projet </w:t>
      </w:r>
      <w:r w:rsidR="00554777" w:rsidRPr="00716CB5">
        <w:rPr>
          <w:noProof/>
          <w:lang w:val="fr-FR"/>
        </w:rPr>
        <w:t>pour le</w:t>
      </w:r>
      <w:r w:rsidR="002E4872" w:rsidRPr="00716CB5">
        <w:rPr>
          <w:noProof/>
          <w:lang w:val="fr-FR"/>
        </w:rPr>
        <w:t>ur</w:t>
      </w:r>
      <w:r w:rsidR="00554777" w:rsidRPr="00716CB5">
        <w:rPr>
          <w:noProof/>
          <w:lang w:val="fr-FR"/>
        </w:rPr>
        <w:t xml:space="preserve">s communautés et les jeunes. Ceux-ci </w:t>
      </w:r>
      <w:r w:rsidR="00CF724F" w:rsidRPr="00716CB5">
        <w:rPr>
          <w:noProof/>
          <w:lang w:val="fr-FR"/>
        </w:rPr>
        <w:t xml:space="preserve">ont </w:t>
      </w:r>
      <w:r w:rsidR="00554777" w:rsidRPr="00716CB5">
        <w:rPr>
          <w:noProof/>
          <w:lang w:val="fr-FR"/>
        </w:rPr>
        <w:t>aussi mentionné</w:t>
      </w:r>
      <w:r w:rsidR="00CF724F" w:rsidRPr="00716CB5">
        <w:rPr>
          <w:noProof/>
          <w:lang w:val="fr-FR"/>
        </w:rPr>
        <w:t xml:space="preserve"> que ce type de projet doit être </w:t>
      </w:r>
      <w:r w:rsidR="00E6165A" w:rsidRPr="00716CB5">
        <w:rPr>
          <w:noProof/>
          <w:lang w:val="fr-FR"/>
        </w:rPr>
        <w:t>dupliqué</w:t>
      </w:r>
      <w:r w:rsidR="00CF724F" w:rsidRPr="00716CB5">
        <w:rPr>
          <w:noProof/>
          <w:lang w:val="fr-FR"/>
        </w:rPr>
        <w:t xml:space="preserve"> </w:t>
      </w:r>
      <w:r w:rsidR="00E6165A" w:rsidRPr="00716CB5">
        <w:rPr>
          <w:noProof/>
          <w:lang w:val="fr-FR"/>
        </w:rPr>
        <w:t xml:space="preserve">et </w:t>
      </w:r>
      <w:r w:rsidR="00A515BA" w:rsidRPr="00716CB5">
        <w:rPr>
          <w:noProof/>
          <w:lang w:val="fr-FR"/>
        </w:rPr>
        <w:t>réalisé</w:t>
      </w:r>
      <w:r w:rsidR="00E6165A" w:rsidRPr="00716CB5">
        <w:rPr>
          <w:noProof/>
          <w:lang w:val="fr-FR"/>
        </w:rPr>
        <w:t xml:space="preserve"> à plus grande échelle. </w:t>
      </w:r>
    </w:p>
    <w:p w14:paraId="20D0A200" w14:textId="77777777" w:rsidR="00117EE7" w:rsidRPr="00324E14" w:rsidRDefault="00117EE7" w:rsidP="00895870">
      <w:pPr>
        <w:ind w:hanging="360"/>
        <w:rPr>
          <w:lang w:val="fr-FR"/>
        </w:rPr>
      </w:pPr>
    </w:p>
    <w:p w14:paraId="793C9A94" w14:textId="7A2C278F" w:rsidR="00F5504F" w:rsidRDefault="00F536DD" w:rsidP="00895870">
      <w:pPr>
        <w:ind w:hanging="360"/>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PROGRES PAR RESULTAT DU PROJET</w:t>
      </w:r>
    </w:p>
    <w:p w14:paraId="1CB6D9D2" w14:textId="77777777" w:rsidR="00F536DD" w:rsidRPr="000960DC" w:rsidRDefault="00F536DD" w:rsidP="00895870">
      <w:pPr>
        <w:ind w:hanging="360"/>
        <w:rPr>
          <w:lang w:val="fr-FR"/>
        </w:rPr>
      </w:pPr>
    </w:p>
    <w:p w14:paraId="36786833" w14:textId="29CA1335" w:rsidR="00287878" w:rsidRPr="005D15A3" w:rsidRDefault="005D15A3" w:rsidP="00895870">
      <w:pPr>
        <w:ind w:left="-36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w:t>
      </w:r>
      <w:r w:rsidRPr="005D15A3">
        <w:rPr>
          <w:i/>
          <w:lang w:val="fr-FR"/>
        </w:rPr>
        <w:lastRenderedPageBreak/>
        <w:t>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5D15A3" w:rsidRDefault="008364E5" w:rsidP="00895870">
      <w:pPr>
        <w:numPr>
          <w:ilvl w:val="0"/>
          <w:numId w:val="1"/>
        </w:numPr>
        <w:ind w:left="0"/>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95870">
      <w:pPr>
        <w:numPr>
          <w:ilvl w:val="0"/>
          <w:numId w:val="1"/>
        </w:numPr>
        <w:ind w:left="0"/>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619CCCC1" w14:textId="77777777" w:rsidR="008A0324" w:rsidRDefault="008A0324" w:rsidP="00895870">
      <w:pPr>
        <w:ind w:hanging="360"/>
        <w:rPr>
          <w:i/>
          <w:lang w:val="fr-FR"/>
        </w:rPr>
      </w:pPr>
    </w:p>
    <w:p w14:paraId="1004CF87" w14:textId="373CC7DB" w:rsidR="003D4CD7" w:rsidRPr="0006352E" w:rsidRDefault="00984110" w:rsidP="00895870">
      <w:pPr>
        <w:ind w:hanging="360"/>
        <w:rPr>
          <w:b/>
          <w:bCs/>
          <w:u w:val="single"/>
          <w:lang w:val="fr-FR"/>
        </w:rPr>
      </w:pPr>
      <w:r w:rsidRPr="008A0324">
        <w:rPr>
          <w:b/>
          <w:bCs/>
          <w:lang w:val="fr-FR"/>
        </w:rPr>
        <w:t>Combien de RESULTATS ce projet a-t-il ?</w:t>
      </w:r>
      <w:r w:rsidR="00AF422A" w:rsidRPr="008A0324">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5014AC">
                <w:rPr>
                  <w:lang w:val="fr-FR"/>
                </w:rPr>
                <w:t>2</w:t>
              </w:r>
            </w:sdtContent>
          </w:sdt>
        </w:sdtContent>
      </w:sdt>
    </w:p>
    <w:p w14:paraId="67047EE5" w14:textId="77777777" w:rsidR="008A0324" w:rsidRPr="0006352E" w:rsidRDefault="008A0324" w:rsidP="00C06BF8">
      <w:pPr>
        <w:rPr>
          <w:b/>
          <w:u w:val="single"/>
          <w:lang w:val="fr-FR"/>
        </w:rPr>
      </w:pPr>
    </w:p>
    <w:p w14:paraId="239A1CE0" w14:textId="7C45C4FD" w:rsidR="005D15A3" w:rsidRPr="00615EA3" w:rsidRDefault="005D15A3" w:rsidP="00895870">
      <w:pPr>
        <w:ind w:hanging="36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146244" w:rsidRPr="008865FC">
        <w:rPr>
          <w:bCs/>
          <w:lang w:val="fr-FR"/>
        </w:rPr>
        <w:t>Les mécanismes communautaires de prise de décision sont renforcés et ouverts à la participation des jeunes femmes et hommes qui participent activement et de manière constructive aux processus décisionnels locaux.</w:t>
      </w:r>
    </w:p>
    <w:p w14:paraId="6A528501" w14:textId="77777777" w:rsidR="005D15A3" w:rsidRPr="00615EA3" w:rsidRDefault="005D15A3" w:rsidP="00895870">
      <w:pPr>
        <w:ind w:hanging="360"/>
        <w:rPr>
          <w:b/>
          <w:lang w:val="fr-FR"/>
        </w:rPr>
      </w:pPr>
    </w:p>
    <w:p w14:paraId="7AC56A13" w14:textId="0236B45D" w:rsidR="005D15A3" w:rsidRPr="00146244"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3B73E2">
        <w:rPr>
          <w:rFonts w:ascii="inherit" w:hAnsi="inherit"/>
          <w:b/>
          <w:bCs/>
          <w:color w:val="212121"/>
          <w:lang w:val="fr-FR"/>
        </w:rPr>
        <w:t xml:space="preserve">Veuillez évaluer l'état actuel des progrès du </w:t>
      </w:r>
      <w:proofErr w:type="gramStart"/>
      <w:r w:rsidRPr="003B73E2">
        <w:rPr>
          <w:rFonts w:ascii="inherit" w:hAnsi="inherit"/>
          <w:b/>
          <w:bCs/>
          <w:color w:val="212121"/>
          <w:lang w:val="fr-FR"/>
        </w:rPr>
        <w:t>résultat</w:t>
      </w:r>
      <w:r w:rsidRPr="009C39D0">
        <w:rPr>
          <w:rFonts w:ascii="inherit" w:hAnsi="inherit"/>
          <w:color w:val="212121"/>
          <w:lang w:val="fr-FR"/>
        </w:rPr>
        <w:t>:</w:t>
      </w:r>
      <w:proofErr w:type="gramEnd"/>
      <w:r w:rsidRPr="00615EA3">
        <w:rPr>
          <w:b/>
          <w:lang w:val="fr-FR"/>
        </w:rPr>
        <w:t xml:space="preserve"> </w:t>
      </w:r>
      <w:r w:rsidR="00146244">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10" w:name="Dropdown2"/>
      <w:r w:rsidR="00146244" w:rsidRPr="00146244">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146244">
        <w:rPr>
          <w:rFonts w:ascii="Arial Narrow" w:hAnsi="Arial Narrow"/>
          <w:b/>
          <w:sz w:val="22"/>
          <w:szCs w:val="22"/>
        </w:rPr>
        <w:fldChar w:fldCharType="end"/>
      </w:r>
      <w:bookmarkEnd w:id="10"/>
      <w:r w:rsidR="00146244" w:rsidRPr="00146244">
        <w:rPr>
          <w:rFonts w:ascii="Arial Narrow" w:hAnsi="Arial Narrow"/>
          <w:b/>
          <w:sz w:val="22"/>
          <w:szCs w:val="22"/>
          <w:lang w:val="fr-FR"/>
        </w:rPr>
        <w:t xml:space="preserve"> </w:t>
      </w:r>
      <w:r w:rsidR="00146244">
        <w:rPr>
          <w:rFonts w:ascii="Arial Narrow" w:hAnsi="Arial Narrow"/>
          <w:b/>
          <w:sz w:val="22"/>
          <w:szCs w:val="22"/>
          <w:lang w:val="fr-FR"/>
        </w:rPr>
        <w:t>On Track</w:t>
      </w:r>
    </w:p>
    <w:p w14:paraId="02835EA1" w14:textId="77777777" w:rsidR="002E1CED" w:rsidRPr="005D15A3" w:rsidRDefault="002E1CED" w:rsidP="00895870">
      <w:pPr>
        <w:ind w:hanging="360"/>
        <w:jc w:val="both"/>
        <w:rPr>
          <w:b/>
          <w:lang w:val="fr-FR"/>
        </w:rPr>
      </w:pPr>
    </w:p>
    <w:p w14:paraId="04D2068E" w14:textId="3607B910" w:rsidR="005216B2" w:rsidRPr="005D15A3" w:rsidRDefault="005D15A3" w:rsidP="00895870">
      <w:pPr>
        <w:ind w:hanging="360"/>
        <w:jc w:val="both"/>
        <w:rPr>
          <w:i/>
          <w:lang w:val="fr-FR"/>
        </w:rPr>
      </w:pPr>
      <w:r w:rsidRPr="005D15A3">
        <w:rPr>
          <w:b/>
          <w:lang w:val="fr-FR"/>
        </w:rPr>
        <w:t>R</w:t>
      </w:r>
      <w:r w:rsidR="008A0324">
        <w:rPr>
          <w:b/>
          <w:lang w:val="fr-FR"/>
        </w:rPr>
        <w:t>é</w:t>
      </w:r>
      <w:r w:rsidRPr="005D15A3">
        <w:rPr>
          <w:b/>
          <w:lang w:val="fr-FR"/>
        </w:rPr>
        <w:t xml:space="preserv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 xml:space="preserve">(Limite de </w:t>
      </w:r>
      <w:r w:rsidR="00305147">
        <w:rPr>
          <w:rFonts w:ascii="inherit" w:hAnsi="inherit"/>
          <w:color w:val="212121"/>
          <w:lang w:val="fr-FR"/>
        </w:rPr>
        <w:t>350 mots</w:t>
      </w:r>
      <w:r>
        <w:rPr>
          <w:rFonts w:ascii="inherit" w:hAnsi="inherit"/>
          <w:color w:val="212121"/>
          <w:lang w:val="fr-FR"/>
        </w:rPr>
        <w:t>)</w:t>
      </w:r>
    </w:p>
    <w:p w14:paraId="1BFEC31E" w14:textId="04A2C9D4" w:rsidR="00146244" w:rsidRPr="008865FC" w:rsidRDefault="00627A1C" w:rsidP="00146244">
      <w:pPr>
        <w:ind w:left="-720" w:right="-154"/>
        <w:jc w:val="both"/>
        <w:rPr>
          <w:rFonts w:ascii="Arial Narrow" w:hAnsi="Arial Narrow"/>
          <w:b/>
          <w:i/>
          <w:sz w:val="22"/>
          <w:szCs w:val="22"/>
          <w:lang w:val="fr-FR"/>
        </w:rPr>
      </w:pPr>
      <w:r w:rsidRPr="00627A1C">
        <w:rPr>
          <w:b/>
        </w:rPr>
        <w:fldChar w:fldCharType="begin">
          <w:ffData>
            <w:name w:val="Text38"/>
            <w:enabled/>
            <w:calcOnExit w:val="0"/>
            <w:textInput>
              <w:maxLength w:val="3000"/>
              <w:format w:val="FIRST CAPITAL"/>
            </w:textInput>
          </w:ffData>
        </w:fldChar>
      </w:r>
      <w:bookmarkStart w:id="11" w:name="Text38"/>
      <w:r w:rsidRPr="00146244">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00146244" w:rsidRPr="00146244">
        <w:rPr>
          <w:rFonts w:ascii="Arial Narrow" w:hAnsi="Arial Narrow"/>
          <w:b/>
          <w:i/>
          <w:sz w:val="22"/>
          <w:szCs w:val="22"/>
          <w:lang w:val="fr-FR"/>
        </w:rPr>
        <w:t xml:space="preserve"> </w:t>
      </w:r>
      <w:r w:rsidR="00146244" w:rsidRPr="008865FC">
        <w:rPr>
          <w:rFonts w:ascii="Arial Narrow" w:hAnsi="Arial Narrow"/>
          <w:b/>
          <w:i/>
          <w:sz w:val="22"/>
          <w:szCs w:val="22"/>
          <w:lang w:val="fr-FR"/>
        </w:rPr>
        <w:t xml:space="preserve">Le projet a redynamisé et renforcé les cadres de concertation et de dialogue en impliquant les membres des clubs de jeunes. Au début du projet l’engagement des clubs de jeunes était très limité. Plusieurs formations, la possibilité pour les jeunes de mener leurs propres activités, leur participation active à la planification communautaire participative (PCP), leur implication dans l’enquête </w:t>
      </w:r>
      <w:r w:rsidR="00146244">
        <w:rPr>
          <w:rFonts w:ascii="Arial Narrow" w:hAnsi="Arial Narrow"/>
          <w:b/>
          <w:i/>
          <w:sz w:val="22"/>
          <w:szCs w:val="22"/>
          <w:lang w:val="fr-FR"/>
        </w:rPr>
        <w:t>C</w:t>
      </w:r>
      <w:r w:rsidR="00146244" w:rsidRPr="008865FC">
        <w:rPr>
          <w:rFonts w:ascii="Arial Narrow" w:hAnsi="Arial Narrow"/>
          <w:b/>
          <w:i/>
          <w:sz w:val="22"/>
          <w:szCs w:val="22"/>
          <w:lang w:val="fr-FR"/>
        </w:rPr>
        <w:t>AP (</w:t>
      </w:r>
      <w:r w:rsidR="00146244">
        <w:rPr>
          <w:rFonts w:ascii="Arial Narrow" w:hAnsi="Arial Narrow"/>
          <w:b/>
          <w:i/>
          <w:sz w:val="22"/>
          <w:szCs w:val="22"/>
          <w:lang w:val="fr-FR"/>
        </w:rPr>
        <w:t>Connaissances, Attitudes, Pratique</w:t>
      </w:r>
      <w:r w:rsidR="00146244" w:rsidRPr="008865FC">
        <w:rPr>
          <w:rFonts w:ascii="Arial Narrow" w:hAnsi="Arial Narrow"/>
          <w:b/>
          <w:i/>
          <w:sz w:val="22"/>
          <w:szCs w:val="22"/>
          <w:lang w:val="fr-FR"/>
        </w:rPr>
        <w:t>s) et une rencontre des trois clubs à Moussoro en septembre 2021 ont été des facteurs qui ont renforcé l’engagement des jeunes par la suite.</w:t>
      </w:r>
    </w:p>
    <w:p w14:paraId="17902733" w14:textId="77777777" w:rsidR="00146244" w:rsidRPr="008865FC" w:rsidRDefault="00146244" w:rsidP="00146244">
      <w:pPr>
        <w:ind w:left="-720" w:right="-154"/>
        <w:jc w:val="both"/>
        <w:rPr>
          <w:rFonts w:ascii="Arial Narrow" w:hAnsi="Arial Narrow"/>
          <w:b/>
          <w:i/>
          <w:sz w:val="22"/>
          <w:szCs w:val="22"/>
          <w:lang w:val="fr-FR"/>
        </w:rPr>
      </w:pPr>
    </w:p>
    <w:p w14:paraId="103C8614" w14:textId="77777777" w:rsidR="00146244" w:rsidRPr="008865FC" w:rsidRDefault="00146244" w:rsidP="00146244">
      <w:pPr>
        <w:ind w:left="-720" w:right="-154"/>
        <w:jc w:val="both"/>
        <w:rPr>
          <w:rFonts w:ascii="Arial Narrow" w:hAnsi="Arial Narrow"/>
          <w:b/>
          <w:i/>
          <w:sz w:val="22"/>
          <w:szCs w:val="22"/>
          <w:lang w:val="fr-FR"/>
        </w:rPr>
      </w:pPr>
      <w:r w:rsidRPr="008865FC">
        <w:rPr>
          <w:rFonts w:ascii="Arial Narrow" w:hAnsi="Arial Narrow"/>
          <w:b/>
          <w:i/>
          <w:sz w:val="22"/>
          <w:szCs w:val="22"/>
          <w:lang w:val="fr-FR"/>
        </w:rPr>
        <w:t xml:space="preserve">Les comités d’Action Provinciale (CPA) ont été identifiés comme mécanisme principal à renforcer avec la participation des jeunes. </w:t>
      </w:r>
      <w:r>
        <w:rPr>
          <w:rFonts w:ascii="Arial Narrow" w:hAnsi="Arial Narrow"/>
          <w:b/>
          <w:i/>
          <w:sz w:val="22"/>
          <w:szCs w:val="22"/>
          <w:lang w:val="fr-FR"/>
        </w:rPr>
        <w:t xml:space="preserve">Plusieurs </w:t>
      </w:r>
      <w:r w:rsidRPr="008865FC">
        <w:rPr>
          <w:rFonts w:ascii="Arial Narrow" w:hAnsi="Arial Narrow"/>
          <w:b/>
          <w:i/>
          <w:sz w:val="22"/>
          <w:szCs w:val="22"/>
          <w:lang w:val="fr-FR"/>
        </w:rPr>
        <w:t>échanges entre le</w:t>
      </w:r>
      <w:r>
        <w:rPr>
          <w:rFonts w:ascii="Arial Narrow" w:hAnsi="Arial Narrow"/>
          <w:b/>
          <w:i/>
          <w:sz w:val="22"/>
          <w:szCs w:val="22"/>
          <w:lang w:val="fr-FR"/>
        </w:rPr>
        <w:t>s</w:t>
      </w:r>
      <w:r w:rsidRPr="008865FC">
        <w:rPr>
          <w:rFonts w:ascii="Arial Narrow" w:hAnsi="Arial Narrow"/>
          <w:b/>
          <w:i/>
          <w:sz w:val="22"/>
          <w:szCs w:val="22"/>
          <w:lang w:val="fr-FR"/>
        </w:rPr>
        <w:t xml:space="preserve"> CPA et le</w:t>
      </w:r>
      <w:r>
        <w:rPr>
          <w:rFonts w:ascii="Arial Narrow" w:hAnsi="Arial Narrow"/>
          <w:b/>
          <w:i/>
          <w:sz w:val="22"/>
          <w:szCs w:val="22"/>
          <w:lang w:val="fr-FR"/>
        </w:rPr>
        <w:t>s</w:t>
      </w:r>
      <w:r w:rsidRPr="008865FC">
        <w:rPr>
          <w:rFonts w:ascii="Arial Narrow" w:hAnsi="Arial Narrow"/>
          <w:b/>
          <w:i/>
          <w:sz w:val="22"/>
          <w:szCs w:val="22"/>
          <w:lang w:val="fr-FR"/>
        </w:rPr>
        <w:t xml:space="preserve"> club</w:t>
      </w:r>
      <w:r>
        <w:rPr>
          <w:rFonts w:ascii="Arial Narrow" w:hAnsi="Arial Narrow"/>
          <w:b/>
          <w:i/>
          <w:sz w:val="22"/>
          <w:szCs w:val="22"/>
          <w:lang w:val="fr-FR"/>
        </w:rPr>
        <w:t>s</w:t>
      </w:r>
      <w:r w:rsidRPr="008865FC">
        <w:rPr>
          <w:rFonts w:ascii="Arial Narrow" w:hAnsi="Arial Narrow"/>
          <w:b/>
          <w:i/>
          <w:sz w:val="22"/>
          <w:szCs w:val="22"/>
          <w:lang w:val="fr-FR"/>
        </w:rPr>
        <w:t xml:space="preserve"> de jeunes</w:t>
      </w:r>
      <w:r>
        <w:rPr>
          <w:rFonts w:ascii="Arial Narrow" w:hAnsi="Arial Narrow"/>
          <w:b/>
          <w:i/>
          <w:sz w:val="22"/>
          <w:szCs w:val="22"/>
          <w:lang w:val="fr-FR"/>
        </w:rPr>
        <w:t xml:space="preserve"> ont eu lieu pour parler des activités concrètes du projet</w:t>
      </w:r>
      <w:r w:rsidRPr="008865FC">
        <w:rPr>
          <w:rFonts w:ascii="Arial Narrow" w:hAnsi="Arial Narrow"/>
          <w:b/>
          <w:i/>
          <w:sz w:val="22"/>
          <w:szCs w:val="22"/>
          <w:lang w:val="fr-FR"/>
        </w:rPr>
        <w:t xml:space="preserve">. En parallèle, l’équipe de projet </w:t>
      </w:r>
      <w:r>
        <w:rPr>
          <w:rFonts w:ascii="Arial Narrow" w:hAnsi="Arial Narrow"/>
          <w:b/>
          <w:i/>
          <w:sz w:val="22"/>
          <w:szCs w:val="22"/>
          <w:lang w:val="fr-FR"/>
        </w:rPr>
        <w:t xml:space="preserve">a </w:t>
      </w:r>
      <w:r w:rsidRPr="008865FC">
        <w:rPr>
          <w:rFonts w:ascii="Arial Narrow" w:hAnsi="Arial Narrow"/>
          <w:b/>
          <w:i/>
          <w:sz w:val="22"/>
          <w:szCs w:val="22"/>
          <w:lang w:val="fr-FR"/>
        </w:rPr>
        <w:t xml:space="preserve">renforcé les liens entre les associations de jeunes et les mairies des trois chefs-lieux à travers différentes activités du projet. </w:t>
      </w:r>
      <w:r>
        <w:rPr>
          <w:rFonts w:ascii="Arial Narrow" w:hAnsi="Arial Narrow"/>
          <w:b/>
          <w:i/>
          <w:sz w:val="22"/>
          <w:szCs w:val="22"/>
          <w:lang w:val="fr-FR"/>
        </w:rPr>
        <w:t>La</w:t>
      </w:r>
      <w:r w:rsidRPr="008865FC">
        <w:rPr>
          <w:rFonts w:ascii="Arial Narrow" w:hAnsi="Arial Narrow"/>
          <w:b/>
          <w:i/>
          <w:sz w:val="22"/>
          <w:szCs w:val="22"/>
          <w:lang w:val="fr-FR"/>
        </w:rPr>
        <w:t xml:space="preserve"> Mairie de Faya a accepté d’accueillir les apprentis en informatique pour soutenir leur intégration socio-économique dans un local réfectionné pour cet objectif</w:t>
      </w:r>
      <w:r>
        <w:rPr>
          <w:rFonts w:ascii="Arial Narrow" w:hAnsi="Arial Narrow"/>
          <w:b/>
          <w:i/>
          <w:sz w:val="22"/>
          <w:szCs w:val="22"/>
          <w:lang w:val="fr-FR"/>
        </w:rPr>
        <w:t>, tout comme la Délégation de la Jeunesse et des sports.</w:t>
      </w:r>
    </w:p>
    <w:p w14:paraId="7CF069BB" w14:textId="77777777" w:rsidR="00146244" w:rsidRPr="008865FC" w:rsidRDefault="00146244" w:rsidP="00146244">
      <w:pPr>
        <w:ind w:left="-720" w:right="-154"/>
        <w:jc w:val="both"/>
        <w:rPr>
          <w:rFonts w:ascii="Arial Narrow" w:hAnsi="Arial Narrow"/>
          <w:b/>
          <w:i/>
          <w:sz w:val="22"/>
          <w:szCs w:val="22"/>
          <w:lang w:val="fr-FR"/>
        </w:rPr>
      </w:pPr>
    </w:p>
    <w:p w14:paraId="2E151B2D" w14:textId="77777777" w:rsidR="00146244" w:rsidRPr="008865FC" w:rsidRDefault="00146244" w:rsidP="00146244">
      <w:pPr>
        <w:ind w:left="-720" w:right="-154"/>
        <w:jc w:val="both"/>
        <w:rPr>
          <w:rFonts w:ascii="Arial Narrow" w:hAnsi="Arial Narrow"/>
          <w:b/>
          <w:i/>
          <w:sz w:val="22"/>
          <w:szCs w:val="22"/>
          <w:lang w:val="fr-FR"/>
        </w:rPr>
      </w:pPr>
      <w:r w:rsidRPr="008865FC">
        <w:rPr>
          <w:rFonts w:ascii="Arial Narrow" w:hAnsi="Arial Narrow"/>
          <w:b/>
          <w:i/>
          <w:sz w:val="22"/>
          <w:szCs w:val="22"/>
          <w:lang w:val="fr-FR"/>
        </w:rPr>
        <w:t>Pour mener leurs propres activités, les associations de jeunes réunies dans les clubs impliquent aujourd’hui de manière proactive les autorités locales</w:t>
      </w:r>
      <w:r>
        <w:rPr>
          <w:rFonts w:ascii="Arial Narrow" w:hAnsi="Arial Narrow"/>
          <w:b/>
          <w:i/>
          <w:sz w:val="22"/>
          <w:szCs w:val="22"/>
          <w:lang w:val="fr-FR"/>
        </w:rPr>
        <w:t xml:space="preserve"> dans leurs activités</w:t>
      </w:r>
      <w:r w:rsidRPr="008865FC">
        <w:rPr>
          <w:rFonts w:ascii="Arial Narrow" w:hAnsi="Arial Narrow"/>
          <w:b/>
          <w:i/>
          <w:sz w:val="22"/>
          <w:szCs w:val="22"/>
          <w:lang w:val="fr-FR"/>
        </w:rPr>
        <w:t>, notamment les Délégués de la Jeunesse et les Délégués de l’éducation, ainsi que les chefs traditionnels. Les clubs de jeunes ont activement contribué aux discussions et aux décisions concernant des aspects clés du projet, par exemple concernant la priorisation des activités pour l’appui socio-économique aux jeunes et la planification de la réfection du stade de Faya</w:t>
      </w:r>
      <w:r>
        <w:rPr>
          <w:rFonts w:ascii="Arial Narrow" w:hAnsi="Arial Narrow"/>
          <w:b/>
          <w:i/>
          <w:sz w:val="22"/>
          <w:szCs w:val="22"/>
          <w:lang w:val="fr-FR"/>
        </w:rPr>
        <w:t>, qui a été inauguré le 29 juin 2022 en présence du Préfet du Département du Borkou</w:t>
      </w:r>
      <w:r w:rsidRPr="008865FC">
        <w:rPr>
          <w:rFonts w:ascii="Arial Narrow" w:hAnsi="Arial Narrow"/>
          <w:b/>
          <w:i/>
          <w:sz w:val="22"/>
          <w:szCs w:val="22"/>
          <w:lang w:val="fr-FR"/>
        </w:rPr>
        <w:t>.</w:t>
      </w:r>
      <w:r>
        <w:rPr>
          <w:rFonts w:ascii="Arial Narrow" w:hAnsi="Arial Narrow"/>
          <w:b/>
          <w:i/>
          <w:sz w:val="22"/>
          <w:szCs w:val="22"/>
          <w:lang w:val="fr-FR"/>
        </w:rPr>
        <w:t xml:space="preserve"> Des</w:t>
      </w:r>
      <w:r w:rsidRPr="008865FC">
        <w:rPr>
          <w:rFonts w:ascii="Arial Narrow" w:hAnsi="Arial Narrow"/>
          <w:b/>
          <w:i/>
          <w:sz w:val="22"/>
          <w:szCs w:val="22"/>
          <w:lang w:val="fr-FR"/>
        </w:rPr>
        <w:t xml:space="preserve"> membres d</w:t>
      </w:r>
      <w:r>
        <w:rPr>
          <w:rFonts w:ascii="Arial Narrow" w:hAnsi="Arial Narrow"/>
          <w:b/>
          <w:i/>
          <w:sz w:val="22"/>
          <w:szCs w:val="22"/>
          <w:lang w:val="fr-FR"/>
        </w:rPr>
        <w:t>es</w:t>
      </w:r>
      <w:r w:rsidRPr="008865FC">
        <w:rPr>
          <w:rFonts w:ascii="Arial Narrow" w:hAnsi="Arial Narrow"/>
          <w:b/>
          <w:i/>
          <w:sz w:val="22"/>
          <w:szCs w:val="22"/>
          <w:lang w:val="fr-FR"/>
        </w:rPr>
        <w:t xml:space="preserve"> club</w:t>
      </w:r>
      <w:r>
        <w:rPr>
          <w:rFonts w:ascii="Arial Narrow" w:hAnsi="Arial Narrow"/>
          <w:b/>
          <w:i/>
          <w:sz w:val="22"/>
          <w:szCs w:val="22"/>
          <w:lang w:val="fr-FR"/>
        </w:rPr>
        <w:t>s</w:t>
      </w:r>
      <w:r w:rsidRPr="008865FC">
        <w:rPr>
          <w:rFonts w:ascii="Arial Narrow" w:hAnsi="Arial Narrow"/>
          <w:b/>
          <w:i/>
          <w:sz w:val="22"/>
          <w:szCs w:val="22"/>
          <w:lang w:val="fr-FR"/>
        </w:rPr>
        <w:t xml:space="preserve"> de jeunes </w:t>
      </w:r>
      <w:r>
        <w:rPr>
          <w:rFonts w:ascii="Arial Narrow" w:hAnsi="Arial Narrow"/>
          <w:b/>
          <w:i/>
          <w:sz w:val="22"/>
          <w:szCs w:val="22"/>
          <w:lang w:val="fr-FR"/>
        </w:rPr>
        <w:t xml:space="preserve">du projet ont </w:t>
      </w:r>
      <w:r w:rsidRPr="008865FC">
        <w:rPr>
          <w:rFonts w:ascii="Arial Narrow" w:hAnsi="Arial Narrow"/>
          <w:b/>
          <w:i/>
          <w:sz w:val="22"/>
          <w:szCs w:val="22"/>
          <w:lang w:val="fr-FR"/>
        </w:rPr>
        <w:t>participer dans le forum national de jeunesse, organisé par le Ministère de la Jeunesse et des Sports a N’Djamena et dans les pré-forums organise en province</w:t>
      </w:r>
      <w:r>
        <w:rPr>
          <w:rFonts w:ascii="Arial Narrow" w:hAnsi="Arial Narrow"/>
          <w:b/>
          <w:i/>
          <w:sz w:val="22"/>
          <w:szCs w:val="22"/>
          <w:lang w:val="fr-FR"/>
        </w:rPr>
        <w:t>.</w:t>
      </w:r>
    </w:p>
    <w:p w14:paraId="7AC06B14" w14:textId="77777777" w:rsidR="00146244" w:rsidRPr="008865FC" w:rsidRDefault="00146244" w:rsidP="00146244">
      <w:pPr>
        <w:ind w:left="-720" w:right="-154"/>
        <w:jc w:val="both"/>
        <w:rPr>
          <w:rFonts w:ascii="Arial Narrow" w:hAnsi="Arial Narrow"/>
          <w:b/>
          <w:i/>
          <w:sz w:val="22"/>
          <w:szCs w:val="22"/>
          <w:lang w:val="fr-FR"/>
        </w:rPr>
      </w:pPr>
    </w:p>
    <w:p w14:paraId="42D8E762" w14:textId="77777777" w:rsidR="00146244" w:rsidRPr="008865FC" w:rsidRDefault="00146244" w:rsidP="00146244">
      <w:pPr>
        <w:ind w:left="-720" w:right="-154"/>
        <w:jc w:val="both"/>
        <w:rPr>
          <w:rFonts w:ascii="Arial Narrow" w:hAnsi="Arial Narrow"/>
          <w:b/>
          <w:i/>
          <w:sz w:val="22"/>
          <w:szCs w:val="22"/>
          <w:lang w:val="fr-FR"/>
        </w:rPr>
      </w:pPr>
      <w:r w:rsidRPr="008865FC">
        <w:rPr>
          <w:rFonts w:ascii="Arial Narrow" w:hAnsi="Arial Narrow"/>
          <w:b/>
          <w:i/>
          <w:sz w:val="22"/>
          <w:szCs w:val="22"/>
          <w:lang w:val="fr-FR"/>
        </w:rPr>
        <w:t>Néanmoins, l’institutionnalisation des échanges entre les jeunes et les autorités restent un défi. Le niveau de coopération entre les associations de jeunes (au sein des clubs de jeunes et en dehors des clubs) restent faible</w:t>
      </w:r>
      <w:r>
        <w:rPr>
          <w:rFonts w:ascii="Arial Narrow" w:hAnsi="Arial Narrow"/>
          <w:b/>
          <w:i/>
          <w:sz w:val="22"/>
          <w:szCs w:val="22"/>
          <w:lang w:val="fr-FR"/>
        </w:rPr>
        <w:t>. Pour cette raison le club de jeunes n’arrive pas à jouer le rôle d’interlocuteur avec les autorités.</w:t>
      </w:r>
      <w:r w:rsidRPr="008865FC">
        <w:rPr>
          <w:rFonts w:ascii="Arial Narrow" w:hAnsi="Arial Narrow"/>
          <w:b/>
          <w:i/>
          <w:sz w:val="22"/>
          <w:szCs w:val="22"/>
          <w:lang w:val="fr-FR"/>
        </w:rPr>
        <w:t xml:space="preserve"> Il y a peu de décisions qui se prennent au niveau local et la consultation des jeunes suit des logiques de la politique locale.</w:t>
      </w:r>
      <w:r>
        <w:rPr>
          <w:rFonts w:ascii="Arial Narrow" w:hAnsi="Arial Narrow"/>
          <w:b/>
          <w:i/>
          <w:sz w:val="22"/>
          <w:szCs w:val="22"/>
          <w:lang w:val="fr-FR"/>
        </w:rPr>
        <w:t xml:space="preserve"> D’ailleurs, l’évaluation finale a trouvé que la sélection des associations de jeunes pour rejoindre les clubs de jeunes a créé des frustrations chez les associations non-retenues et des attentes irréalistes chez les associations retenues ce qui a perturbé la mise en œuvre du projet pour un certains temps.</w:t>
      </w:r>
    </w:p>
    <w:p w14:paraId="085234AE" w14:textId="177757AA" w:rsidR="00627A1C" w:rsidRDefault="00627A1C" w:rsidP="00895870">
      <w:pPr>
        <w:ind w:hanging="360"/>
        <w:rPr>
          <w:b/>
        </w:rPr>
      </w:pPr>
      <w:r w:rsidRPr="00627A1C">
        <w:rPr>
          <w:b/>
          <w:noProof/>
        </w:rPr>
        <w:t> </w:t>
      </w:r>
      <w:r w:rsidRPr="00627A1C">
        <w:rPr>
          <w:b/>
          <w:noProof/>
        </w:rPr>
        <w:t> </w:t>
      </w:r>
      <w:r w:rsidRPr="00627A1C">
        <w:rPr>
          <w:b/>
          <w:noProof/>
        </w:rPr>
        <w:t> </w:t>
      </w:r>
      <w:r w:rsidRPr="00627A1C">
        <w:rPr>
          <w:b/>
        </w:rPr>
        <w:fldChar w:fldCharType="end"/>
      </w:r>
      <w:bookmarkEnd w:id="11"/>
    </w:p>
    <w:p w14:paraId="586AE2AF" w14:textId="4E0F1A00" w:rsidR="001C7970" w:rsidRDefault="001C7970" w:rsidP="00895870">
      <w:pPr>
        <w:ind w:hanging="360"/>
        <w:rPr>
          <w:b/>
        </w:rPr>
      </w:pPr>
    </w:p>
    <w:p w14:paraId="54BBBF6E" w14:textId="77777777" w:rsidR="00627A1C" w:rsidRPr="00627A1C" w:rsidRDefault="00627A1C" w:rsidP="00895870">
      <w:pPr>
        <w:ind w:hanging="360"/>
        <w:rPr>
          <w:b/>
        </w:rPr>
      </w:pPr>
    </w:p>
    <w:p w14:paraId="41ABD3CD" w14:textId="2F40466A" w:rsidR="00161D02" w:rsidRPr="005D15A3" w:rsidRDefault="005D15A3" w:rsidP="00C06BF8">
      <w:pPr>
        <w:ind w:left="-36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 xml:space="preserve">Limite de </w:t>
      </w:r>
      <w:r w:rsidR="00305147">
        <w:rPr>
          <w:rFonts w:ascii="inherit" w:hAnsi="inherit"/>
          <w:color w:val="212121"/>
          <w:lang w:val="fr-FR"/>
        </w:rPr>
        <w:t>350 mots</w:t>
      </w:r>
      <w:r w:rsidR="00161D02" w:rsidRPr="005D15A3">
        <w:rPr>
          <w:i/>
          <w:lang w:val="fr-FR"/>
        </w:rPr>
        <w:t>)</w:t>
      </w:r>
    </w:p>
    <w:p w14:paraId="00E38FDA" w14:textId="1B24818A" w:rsidR="00146244" w:rsidRDefault="00161D02" w:rsidP="00146244">
      <w:pPr>
        <w:ind w:left="-720"/>
        <w:jc w:val="both"/>
        <w:rPr>
          <w:rFonts w:ascii="Arial Narrow" w:hAnsi="Arial Narrow"/>
          <w:b/>
          <w:i/>
          <w:sz w:val="22"/>
          <w:szCs w:val="22"/>
          <w:lang w:val="fr-FR"/>
        </w:rPr>
      </w:pPr>
      <w:r w:rsidRPr="00627A1C">
        <w:rPr>
          <w:b/>
        </w:rPr>
        <w:fldChar w:fldCharType="begin">
          <w:ffData>
            <w:name w:val=""/>
            <w:enabled/>
            <w:calcOnExit w:val="0"/>
            <w:textInput>
              <w:maxLength w:val="1000"/>
              <w:format w:val="FIRST CAPITAL"/>
            </w:textInput>
          </w:ffData>
        </w:fldChar>
      </w:r>
      <w:r w:rsidRPr="00146244">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00146244" w:rsidRPr="00146244">
        <w:rPr>
          <w:rFonts w:ascii="Arial Narrow" w:hAnsi="Arial Narrow"/>
          <w:b/>
          <w:i/>
          <w:sz w:val="22"/>
          <w:szCs w:val="22"/>
          <w:lang w:val="fr-FR"/>
        </w:rPr>
        <w:t xml:space="preserve"> </w:t>
      </w:r>
      <w:r w:rsidR="00146244" w:rsidRPr="0078418D">
        <w:rPr>
          <w:rFonts w:ascii="Arial Narrow" w:hAnsi="Arial Narrow"/>
          <w:b/>
          <w:i/>
          <w:sz w:val="22"/>
          <w:szCs w:val="22"/>
          <w:lang w:val="fr-FR"/>
        </w:rPr>
        <w:t xml:space="preserve">Selon </w:t>
      </w:r>
      <w:r w:rsidR="00146244">
        <w:rPr>
          <w:rFonts w:ascii="Arial Narrow" w:hAnsi="Arial Narrow"/>
          <w:b/>
          <w:i/>
          <w:sz w:val="22"/>
          <w:szCs w:val="22"/>
          <w:lang w:val="fr-FR"/>
        </w:rPr>
        <w:t>l’évaluation finale</w:t>
      </w:r>
      <w:r w:rsidR="00146244" w:rsidRPr="0078418D">
        <w:rPr>
          <w:rFonts w:ascii="Arial Narrow" w:hAnsi="Arial Narrow"/>
          <w:b/>
          <w:i/>
          <w:sz w:val="22"/>
          <w:szCs w:val="22"/>
          <w:lang w:val="fr-FR"/>
        </w:rPr>
        <w:t xml:space="preserve">, 57% </w:t>
      </w:r>
      <w:r w:rsidR="00146244">
        <w:rPr>
          <w:rFonts w:ascii="Arial Narrow" w:hAnsi="Arial Narrow"/>
          <w:b/>
          <w:i/>
          <w:sz w:val="22"/>
          <w:szCs w:val="22"/>
          <w:lang w:val="fr-FR"/>
        </w:rPr>
        <w:t xml:space="preserve">d’interlocuteurs rencontrés </w:t>
      </w:r>
      <w:r w:rsidR="00146244" w:rsidRPr="0078418D">
        <w:rPr>
          <w:rFonts w:ascii="Arial Narrow" w:hAnsi="Arial Narrow"/>
          <w:b/>
          <w:i/>
          <w:sz w:val="22"/>
          <w:szCs w:val="22"/>
          <w:lang w:val="fr-FR"/>
        </w:rPr>
        <w:t xml:space="preserve">estiment que le degré d’implication des femmes </w:t>
      </w:r>
      <w:r w:rsidR="00146244">
        <w:rPr>
          <w:rFonts w:ascii="Arial Narrow" w:hAnsi="Arial Narrow"/>
          <w:b/>
          <w:i/>
          <w:sz w:val="22"/>
          <w:szCs w:val="22"/>
          <w:lang w:val="fr-FR"/>
        </w:rPr>
        <w:t xml:space="preserve">dans le projet </w:t>
      </w:r>
      <w:r w:rsidR="00146244" w:rsidRPr="0078418D">
        <w:rPr>
          <w:rFonts w:ascii="Arial Narrow" w:hAnsi="Arial Narrow"/>
          <w:b/>
          <w:i/>
          <w:sz w:val="22"/>
          <w:szCs w:val="22"/>
          <w:lang w:val="fr-FR"/>
        </w:rPr>
        <w:t>est fort contre 43% qui estiment que le degré est moyen. Le projet a ciblé des jeunes femmes à travers tou</w:t>
      </w:r>
      <w:r w:rsidR="00146244">
        <w:rPr>
          <w:rFonts w:ascii="Arial Narrow" w:hAnsi="Arial Narrow"/>
          <w:b/>
          <w:i/>
          <w:sz w:val="22"/>
          <w:szCs w:val="22"/>
          <w:lang w:val="fr-FR"/>
        </w:rPr>
        <w:t>tes</w:t>
      </w:r>
      <w:r w:rsidR="00146244" w:rsidRPr="0078418D">
        <w:rPr>
          <w:rFonts w:ascii="Arial Narrow" w:hAnsi="Arial Narrow"/>
          <w:b/>
          <w:i/>
          <w:sz w:val="22"/>
          <w:szCs w:val="22"/>
          <w:lang w:val="fr-FR"/>
        </w:rPr>
        <w:t xml:space="preserve"> les activités (y compris les formations professionnelle) et a apporté un appui spécifique à des jeunes filles femmes et associations de femmes</w:t>
      </w:r>
      <w:r w:rsidR="00146244">
        <w:rPr>
          <w:rFonts w:ascii="Arial Narrow" w:hAnsi="Arial Narrow"/>
          <w:b/>
          <w:i/>
          <w:sz w:val="22"/>
          <w:szCs w:val="22"/>
          <w:lang w:val="fr-FR"/>
        </w:rPr>
        <w:t xml:space="preserve">, </w:t>
      </w:r>
      <w:r w:rsidR="00146244" w:rsidRPr="0078418D">
        <w:rPr>
          <w:rFonts w:ascii="Arial Narrow" w:hAnsi="Arial Narrow"/>
          <w:b/>
          <w:i/>
          <w:sz w:val="22"/>
          <w:szCs w:val="22"/>
          <w:lang w:val="fr-FR"/>
        </w:rPr>
        <w:t>y compris des cours d’alphabétisation spécifiquement pour des jeunes femmes. A l’occasion des journées internationales des droits des femmes 2020, 2021 et 2022, le projet a organisé des activités de mise en réseaux des femmes et de sensibilisation en coopération avec les bureaux de la Cellule de liaison et informations des associations féminines (CELIAF). Pour encourager la participation des jeunes femmes, le projet avait mis l’accent sur la contribution des femmes à la vie associative au Tchad en invitant une formatrice de la CELIAF à la rencontre des jeunes à Moussoro en septembre 2021. Les membres féminins des clubs sont actifs aux moments des activités menées par les clubs.</w:t>
      </w:r>
    </w:p>
    <w:p w14:paraId="1EE8585B" w14:textId="351253C5" w:rsidR="00352332" w:rsidRDefault="00161D02" w:rsidP="00895870">
      <w:pPr>
        <w:ind w:hanging="360"/>
        <w:rPr>
          <w:b/>
        </w:rPr>
      </w:pPr>
      <w:r w:rsidRPr="00627A1C">
        <w:rPr>
          <w:b/>
          <w:noProof/>
        </w:rPr>
        <w:t> </w:t>
      </w:r>
      <w:r w:rsidRPr="00627A1C">
        <w:rPr>
          <w:b/>
          <w:noProof/>
        </w:rPr>
        <w:t> </w:t>
      </w:r>
      <w:r w:rsidRPr="00627A1C">
        <w:rPr>
          <w:b/>
        </w:rPr>
        <w:fldChar w:fldCharType="end"/>
      </w:r>
    </w:p>
    <w:p w14:paraId="76A17EEF" w14:textId="77777777" w:rsidR="002A4292" w:rsidRPr="00770CBF" w:rsidRDefault="002A4292" w:rsidP="00895870">
      <w:pPr>
        <w:ind w:hanging="360"/>
        <w:rPr>
          <w:b/>
        </w:rPr>
      </w:pPr>
    </w:p>
    <w:p w14:paraId="4DBA8C33" w14:textId="22E2D59D" w:rsidR="00352332" w:rsidRPr="00653559" w:rsidRDefault="00352332" w:rsidP="00C06BF8">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w:t>
      </w:r>
      <w:r w:rsidR="002A4292" w:rsidRPr="00653559">
        <w:rPr>
          <w:rFonts w:eastAsia="Calibri"/>
          <w:b/>
          <w:bCs/>
          <w:lang w:val="fr-FR" w:eastAsia="zh-CN"/>
        </w:rPr>
        <w:t xml:space="preserve"> </w:t>
      </w:r>
      <w:r w:rsidRPr="00653559">
        <w:rPr>
          <w:rFonts w:eastAsia="Calibri"/>
          <w:b/>
          <w:bCs/>
          <w:lang w:val="fr-FR" w:eastAsia="zh-CN"/>
        </w:rPr>
        <w:t>modification, fournissez une mise à jour de la réalisation des indicateurs clés au niveau du Résultat</w:t>
      </w:r>
      <w:r w:rsidR="003712C1" w:rsidRPr="00653559">
        <w:rPr>
          <w:rFonts w:eastAsia="Calibri"/>
          <w:b/>
          <w:bCs/>
          <w:lang w:val="fr-FR" w:eastAsia="zh-CN"/>
        </w:rPr>
        <w:t xml:space="preserve">1 </w:t>
      </w:r>
      <w:r w:rsidRPr="00653559">
        <w:rPr>
          <w:rFonts w:eastAsia="Calibri"/>
          <w:b/>
          <w:bCs/>
          <w:lang w:val="fr-FR" w:eastAsia="zh-CN"/>
        </w:rPr>
        <w:t>dans le tableau ci-dessous</w:t>
      </w:r>
    </w:p>
    <w:p w14:paraId="2FD5882D" w14:textId="75E68D9A" w:rsidR="00352332" w:rsidRPr="00653559" w:rsidRDefault="00352332" w:rsidP="00895870">
      <w:pPr>
        <w:pStyle w:val="ListParagraph"/>
        <w:numPr>
          <w:ilvl w:val="0"/>
          <w:numId w:val="5"/>
        </w:numPr>
        <w:autoSpaceDE w:val="0"/>
        <w:autoSpaceDN w:val="0"/>
        <w:adjustRightInd w:val="0"/>
        <w:ind w:left="0"/>
        <w:rPr>
          <w:rFonts w:eastAsia="Calibri"/>
          <w:lang w:val="fr-FR" w:eastAsia="zh-CN"/>
        </w:rPr>
      </w:pPr>
      <w:r w:rsidRPr="00653559">
        <w:rPr>
          <w:rFonts w:eastAsia="Calibri"/>
          <w:lang w:val="fr-FR" w:eastAsia="zh-CN"/>
        </w:rPr>
        <w:t>Si un résultat a plus de 3 indicateurs, sélectionnez les 3 plus pertinents avec les progrès les plus</w:t>
      </w:r>
      <w:r w:rsidR="003712C1" w:rsidRPr="00653559">
        <w:rPr>
          <w:rFonts w:eastAsia="Calibri"/>
          <w:lang w:val="fr-FR" w:eastAsia="zh-CN"/>
        </w:rPr>
        <w:t xml:space="preserve"> </w:t>
      </w:r>
      <w:r w:rsidRPr="00653559">
        <w:rPr>
          <w:rFonts w:eastAsia="Calibri"/>
          <w:lang w:val="fr-FR" w:eastAsia="zh-CN"/>
        </w:rPr>
        <w:t>pertinents à mettre en évidence.</w:t>
      </w:r>
    </w:p>
    <w:p w14:paraId="55C9C22D" w14:textId="4DD58A6A" w:rsidR="00352332" w:rsidRPr="00653559" w:rsidRDefault="00352332" w:rsidP="00895870">
      <w:pPr>
        <w:pStyle w:val="ListParagraph"/>
        <w:numPr>
          <w:ilvl w:val="0"/>
          <w:numId w:val="5"/>
        </w:numPr>
        <w:autoSpaceDE w:val="0"/>
        <w:autoSpaceDN w:val="0"/>
        <w:adjustRightInd w:val="0"/>
        <w:ind w:left="0"/>
        <w:rPr>
          <w:rFonts w:eastAsia="Calibri"/>
          <w:lang w:val="fr-FR" w:eastAsia="zh-CN"/>
        </w:rPr>
      </w:pPr>
      <w:r w:rsidRPr="00653559">
        <w:rPr>
          <w:rFonts w:eastAsia="Calibri"/>
          <w:lang w:val="fr-FR" w:eastAsia="zh-CN"/>
        </w:rPr>
        <w:t>S'il n'a pas été possible de collecter des données sur les indicateurs, indiquez-le et fournissez</w:t>
      </w:r>
      <w:r w:rsidR="003712C1" w:rsidRPr="00653559">
        <w:rPr>
          <w:rFonts w:eastAsia="Calibri"/>
          <w:lang w:val="fr-FR" w:eastAsia="zh-CN"/>
        </w:rPr>
        <w:t xml:space="preserve"> </w:t>
      </w:r>
      <w:r w:rsidRPr="00653559">
        <w:rPr>
          <w:rFonts w:eastAsia="Calibri"/>
          <w:lang w:val="fr-FR" w:eastAsia="zh-CN"/>
        </w:rPr>
        <w:t>toute explication. Fournissez des données ventilées par sexe et par âge. (300</w:t>
      </w:r>
      <w:r w:rsidR="003712C1" w:rsidRPr="00653559">
        <w:rPr>
          <w:rFonts w:eastAsia="Calibri"/>
          <w:lang w:val="fr-FR" w:eastAsia="zh-CN"/>
        </w:rPr>
        <w:t xml:space="preserve">0 </w:t>
      </w:r>
      <w:r w:rsidRPr="00653559">
        <w:rPr>
          <w:rFonts w:eastAsia="Calibri"/>
          <w:lang w:val="fr-FR" w:eastAsia="zh-CN"/>
        </w:rPr>
        <w:t>caractères</w:t>
      </w:r>
      <w:r w:rsidR="003712C1" w:rsidRPr="00653559">
        <w:rPr>
          <w:rFonts w:eastAsia="Calibri"/>
          <w:lang w:val="fr-FR" w:eastAsia="zh-CN"/>
        </w:rPr>
        <w:t xml:space="preserve"> </w:t>
      </w:r>
      <w:r w:rsidRPr="00653559">
        <w:rPr>
          <w:rFonts w:eastAsia="Calibri"/>
          <w:lang w:val="fr-FR" w:eastAsia="zh-CN"/>
        </w:rPr>
        <w:t>maximum par entrée)</w:t>
      </w:r>
    </w:p>
    <w:p w14:paraId="64F7EEAF" w14:textId="77777777" w:rsidR="00352332" w:rsidRPr="00653559"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017DDC" w14:paraId="0CC7CF37" w14:textId="77777777" w:rsidTr="00C06BF8">
        <w:trPr>
          <w:tblHeader/>
        </w:trPr>
        <w:tc>
          <w:tcPr>
            <w:tcW w:w="1800" w:type="dxa"/>
            <w:shd w:val="clear" w:color="auto" w:fill="EEECE1"/>
          </w:tcPr>
          <w:p w14:paraId="36D2DB04" w14:textId="6B5397F2" w:rsidR="00352332" w:rsidRPr="00655D6A" w:rsidRDefault="005F23DE" w:rsidP="003F1977">
            <w:pPr>
              <w:jc w:val="center"/>
              <w:rPr>
                <w:rFonts w:asciiTheme="majorBidi" w:hAnsiTheme="majorBidi" w:cstheme="majorBidi"/>
                <w:b/>
                <w:sz w:val="22"/>
                <w:szCs w:val="22"/>
                <w:lang w:val="en-US" w:eastAsia="en-US"/>
              </w:rPr>
            </w:pPr>
            <w:r w:rsidRPr="00655D6A">
              <w:rPr>
                <w:rFonts w:asciiTheme="majorBidi" w:hAnsiTheme="majorBidi" w:cstheme="majorBidi"/>
                <w:b/>
                <w:sz w:val="22"/>
                <w:szCs w:val="22"/>
                <w:lang w:val="en-US" w:eastAsia="en-US"/>
              </w:rPr>
              <w:t>Indicateurs de résultat</w:t>
            </w:r>
          </w:p>
        </w:tc>
        <w:tc>
          <w:tcPr>
            <w:tcW w:w="1440" w:type="dxa"/>
            <w:shd w:val="clear" w:color="auto" w:fill="EEECE1"/>
          </w:tcPr>
          <w:p w14:paraId="07474B52" w14:textId="77777777" w:rsidR="00B15785" w:rsidRPr="00655D6A" w:rsidRDefault="00B15785" w:rsidP="00B15785">
            <w:pPr>
              <w:jc w:val="center"/>
              <w:rPr>
                <w:rFonts w:asciiTheme="majorBidi" w:hAnsiTheme="majorBidi" w:cstheme="majorBidi"/>
                <w:b/>
                <w:color w:val="000000"/>
                <w:sz w:val="22"/>
                <w:szCs w:val="22"/>
              </w:rPr>
            </w:pPr>
            <w:r w:rsidRPr="00655D6A">
              <w:rPr>
                <w:rFonts w:asciiTheme="majorBidi" w:hAnsiTheme="majorBidi" w:cstheme="majorBidi"/>
                <w:b/>
                <w:color w:val="000000"/>
                <w:sz w:val="22"/>
                <w:szCs w:val="22"/>
              </w:rPr>
              <w:t>Indicateur de base</w:t>
            </w:r>
          </w:p>
          <w:p w14:paraId="5228E73E" w14:textId="57D22F9A" w:rsidR="00352332" w:rsidRPr="00655D6A" w:rsidRDefault="00352332" w:rsidP="003F1977">
            <w:pPr>
              <w:jc w:val="center"/>
              <w:rPr>
                <w:rFonts w:asciiTheme="majorBidi" w:hAnsiTheme="majorBidi" w:cstheme="majorBidi"/>
                <w:b/>
                <w:sz w:val="22"/>
                <w:szCs w:val="22"/>
                <w:lang w:val="en-US" w:eastAsia="en-US"/>
              </w:rPr>
            </w:pPr>
          </w:p>
        </w:tc>
        <w:tc>
          <w:tcPr>
            <w:tcW w:w="1440" w:type="dxa"/>
            <w:shd w:val="clear" w:color="auto" w:fill="EEECE1"/>
          </w:tcPr>
          <w:p w14:paraId="063C179C" w14:textId="670E54AC" w:rsidR="00352332" w:rsidRPr="00655D6A" w:rsidRDefault="00B15785" w:rsidP="003F1977">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Cible de fin de projet</w:t>
            </w:r>
          </w:p>
        </w:tc>
        <w:tc>
          <w:tcPr>
            <w:tcW w:w="1710" w:type="dxa"/>
          </w:tcPr>
          <w:p w14:paraId="4A62663B" w14:textId="49B34D55" w:rsidR="00352332" w:rsidRPr="00655D6A" w:rsidRDefault="00B15785" w:rsidP="003F1977">
            <w:pPr>
              <w:jc w:val="center"/>
              <w:rPr>
                <w:rFonts w:asciiTheme="majorBidi" w:hAnsiTheme="majorBidi" w:cstheme="majorBidi"/>
                <w:b/>
                <w:sz w:val="22"/>
                <w:szCs w:val="22"/>
                <w:lang w:val="en-US" w:eastAsia="en-US"/>
              </w:rPr>
            </w:pPr>
            <w:r w:rsidRPr="00655D6A">
              <w:rPr>
                <w:rFonts w:asciiTheme="majorBidi" w:hAnsiTheme="majorBidi" w:cstheme="majorBidi"/>
                <w:b/>
                <w:sz w:val="22"/>
                <w:szCs w:val="22"/>
                <w:lang w:val="en-US" w:eastAsia="en-US"/>
              </w:rPr>
              <w:t>Progrès actuel de l’indicateur</w:t>
            </w:r>
          </w:p>
        </w:tc>
        <w:tc>
          <w:tcPr>
            <w:tcW w:w="3330" w:type="dxa"/>
          </w:tcPr>
          <w:p w14:paraId="51CBA6B8" w14:textId="2BD4597B" w:rsidR="00352332" w:rsidRPr="00655D6A" w:rsidRDefault="00B15785" w:rsidP="003F1977">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Raisons pour les retards ou changements (s'il y en a)</w:t>
            </w:r>
          </w:p>
        </w:tc>
      </w:tr>
      <w:tr w:rsidR="003B0917" w:rsidRPr="00627A1C" w14:paraId="3E3593B1" w14:textId="77777777" w:rsidTr="00C06BF8">
        <w:trPr>
          <w:trHeight w:val="548"/>
        </w:trPr>
        <w:tc>
          <w:tcPr>
            <w:tcW w:w="1800" w:type="dxa"/>
            <w:shd w:val="clear" w:color="auto" w:fill="EEECE1"/>
          </w:tcPr>
          <w:p w14:paraId="686539CF" w14:textId="72CFF494" w:rsidR="003B0917" w:rsidRPr="00627A1C" w:rsidRDefault="003B0917" w:rsidP="003B0917">
            <w:pPr>
              <w:jc w:val="both"/>
              <w:rPr>
                <w:lang w:val="en-US" w:eastAsia="en-US"/>
              </w:rPr>
            </w:pPr>
            <w:r w:rsidRPr="005F23DE">
              <w:rPr>
                <w:b/>
                <w:lang w:val="en-US" w:eastAsia="en-US"/>
              </w:rPr>
              <w:t>Indicateur</w:t>
            </w:r>
            <w:r w:rsidRPr="00627A1C">
              <w:rPr>
                <w:lang w:val="en-US" w:eastAsia="en-US"/>
              </w:rPr>
              <w:t xml:space="preserve"> 1.1</w:t>
            </w:r>
          </w:p>
          <w:p w14:paraId="0E67A952" w14:textId="77777777" w:rsidR="003B0917" w:rsidRPr="00627A1C" w:rsidRDefault="003B0917" w:rsidP="003B091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39D77094" w14:textId="66BB3A1C" w:rsidR="003B0917" w:rsidRPr="00627A1C" w:rsidRDefault="003B0917" w:rsidP="003B0917">
            <w:pPr>
              <w:rPr>
                <w:lang w:val="en-US" w:eastAsia="en-US"/>
              </w:rPr>
            </w:pPr>
            <w:r w:rsidRPr="008865FC">
              <w:rPr>
                <w:i/>
                <w:sz w:val="22"/>
                <w:lang w:val="fr-FR"/>
              </w:rPr>
              <w:t>0</w:t>
            </w:r>
          </w:p>
        </w:tc>
        <w:tc>
          <w:tcPr>
            <w:tcW w:w="1440" w:type="dxa"/>
            <w:shd w:val="clear" w:color="auto" w:fill="EEECE1"/>
          </w:tcPr>
          <w:p w14:paraId="1906A3AD" w14:textId="220F9CCC" w:rsidR="003B0917" w:rsidRPr="00627A1C" w:rsidRDefault="003B0917" w:rsidP="003B0917">
            <w:r w:rsidRPr="008865FC">
              <w:rPr>
                <w:i/>
                <w:sz w:val="22"/>
                <w:lang w:val="fr-FR"/>
              </w:rPr>
              <w:t>3</w:t>
            </w:r>
          </w:p>
        </w:tc>
        <w:tc>
          <w:tcPr>
            <w:tcW w:w="1710" w:type="dxa"/>
          </w:tcPr>
          <w:p w14:paraId="41684403" w14:textId="77777777" w:rsidR="003B0917" w:rsidRPr="008865FC" w:rsidRDefault="003B0917" w:rsidP="003B0917">
            <w:pPr>
              <w:rPr>
                <w:i/>
                <w:sz w:val="22"/>
                <w:lang w:val="fr-FR"/>
              </w:rPr>
            </w:pPr>
            <w:r w:rsidRPr="008865FC">
              <w:rPr>
                <w:i/>
                <w:sz w:val="22"/>
                <w:lang w:val="fr-FR"/>
              </w:rPr>
              <w:t>3</w:t>
            </w:r>
          </w:p>
          <w:p w14:paraId="2EC1E962" w14:textId="7AF5C3DF" w:rsidR="003B0917" w:rsidRPr="00627A1C" w:rsidRDefault="003B0917" w:rsidP="003B0917"/>
        </w:tc>
        <w:tc>
          <w:tcPr>
            <w:tcW w:w="3330" w:type="dxa"/>
          </w:tcPr>
          <w:p w14:paraId="60231DA8"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0917" w:rsidRPr="00627A1C" w14:paraId="165A3EC8" w14:textId="77777777" w:rsidTr="00C06BF8">
        <w:trPr>
          <w:trHeight w:val="548"/>
        </w:trPr>
        <w:tc>
          <w:tcPr>
            <w:tcW w:w="1800" w:type="dxa"/>
            <w:shd w:val="clear" w:color="auto" w:fill="EEECE1"/>
          </w:tcPr>
          <w:p w14:paraId="286FC917" w14:textId="662675F5" w:rsidR="003B0917" w:rsidRPr="00627A1C" w:rsidRDefault="003B0917" w:rsidP="003B0917">
            <w:pPr>
              <w:jc w:val="both"/>
              <w:rPr>
                <w:lang w:val="en-US" w:eastAsia="en-US"/>
              </w:rPr>
            </w:pPr>
            <w:r w:rsidRPr="005F23DE">
              <w:rPr>
                <w:b/>
                <w:lang w:val="en-US" w:eastAsia="en-US"/>
              </w:rPr>
              <w:t>Indicateur</w:t>
            </w:r>
            <w:r w:rsidRPr="00627A1C">
              <w:rPr>
                <w:lang w:val="en-US" w:eastAsia="en-US"/>
              </w:rPr>
              <w:t xml:space="preserve"> 1.2</w:t>
            </w:r>
          </w:p>
          <w:p w14:paraId="63823E63" w14:textId="77777777" w:rsidR="003B0917" w:rsidRPr="00627A1C" w:rsidRDefault="003B0917" w:rsidP="003B091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16A03D4D" w14:textId="10BFFF90" w:rsidR="003B0917" w:rsidRPr="00627A1C" w:rsidRDefault="003B0917" w:rsidP="003B0917">
            <w:r w:rsidRPr="008865FC">
              <w:rPr>
                <w:i/>
                <w:sz w:val="22"/>
                <w:lang w:val="fr-FR"/>
              </w:rPr>
              <w:t>0</w:t>
            </w:r>
          </w:p>
        </w:tc>
        <w:tc>
          <w:tcPr>
            <w:tcW w:w="1440" w:type="dxa"/>
            <w:shd w:val="clear" w:color="auto" w:fill="EEECE1"/>
          </w:tcPr>
          <w:p w14:paraId="1C5C6494" w14:textId="328D2BAE" w:rsidR="003B0917" w:rsidRPr="00627A1C" w:rsidRDefault="003B0917" w:rsidP="003B0917">
            <w:r w:rsidRPr="008865FC">
              <w:rPr>
                <w:i/>
                <w:sz w:val="22"/>
                <w:lang w:val="fr-FR"/>
              </w:rPr>
              <w:t>150</w:t>
            </w:r>
          </w:p>
        </w:tc>
        <w:tc>
          <w:tcPr>
            <w:tcW w:w="1710" w:type="dxa"/>
          </w:tcPr>
          <w:p w14:paraId="1F8B3EAF" w14:textId="1D3B92D4" w:rsidR="003B0917" w:rsidRPr="00627A1C" w:rsidRDefault="009278A7" w:rsidP="003B0917">
            <w:r>
              <w:rPr>
                <w:i/>
                <w:sz w:val="22"/>
                <w:lang w:val="fr-FR"/>
              </w:rPr>
              <w:t xml:space="preserve"> 149 </w:t>
            </w:r>
            <w:r w:rsidR="009A47C0">
              <w:rPr>
                <w:i/>
                <w:sz w:val="22"/>
                <w:lang w:val="fr-FR"/>
              </w:rPr>
              <w:t>(49 femmes/33%)</w:t>
            </w:r>
          </w:p>
        </w:tc>
        <w:tc>
          <w:tcPr>
            <w:tcW w:w="3330" w:type="dxa"/>
          </w:tcPr>
          <w:p w14:paraId="3BF08CE7"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52332" w:rsidRPr="00627A1C" w14:paraId="690CD350" w14:textId="77777777" w:rsidTr="00C06BF8">
        <w:trPr>
          <w:trHeight w:val="548"/>
        </w:trPr>
        <w:tc>
          <w:tcPr>
            <w:tcW w:w="1800" w:type="dxa"/>
            <w:shd w:val="clear" w:color="auto" w:fill="EEECE1"/>
          </w:tcPr>
          <w:p w14:paraId="1F272F5D" w14:textId="3CDEE918" w:rsidR="00352332" w:rsidRPr="00627A1C" w:rsidRDefault="00B15785" w:rsidP="003F1977">
            <w:pPr>
              <w:jc w:val="both"/>
              <w:rPr>
                <w:lang w:val="en-US" w:eastAsia="en-US"/>
              </w:rPr>
            </w:pPr>
            <w:r w:rsidRPr="005F23DE">
              <w:rPr>
                <w:b/>
                <w:lang w:val="en-US" w:eastAsia="en-US"/>
              </w:rPr>
              <w:t>Indicateur</w:t>
            </w:r>
            <w:r w:rsidR="00352332" w:rsidRPr="00627A1C">
              <w:rPr>
                <w:lang w:val="en-US" w:eastAsia="en-US"/>
              </w:rPr>
              <w:t xml:space="preserve"> 1.3</w:t>
            </w:r>
          </w:p>
          <w:p w14:paraId="3D50B8CF" w14:textId="77777777" w:rsidR="00352332" w:rsidRPr="00627A1C" w:rsidRDefault="00352332"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5CCEB59D" w14:textId="77777777" w:rsidR="00352332" w:rsidRPr="00627A1C" w:rsidRDefault="00352332"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011A2EC4" w14:textId="77777777" w:rsidR="00352332" w:rsidRPr="00627A1C" w:rsidRDefault="00352332"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710" w:type="dxa"/>
          </w:tcPr>
          <w:p w14:paraId="6480C9CD" w14:textId="77777777" w:rsidR="00352332" w:rsidRPr="00627A1C" w:rsidRDefault="00352332"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330" w:type="dxa"/>
          </w:tcPr>
          <w:p w14:paraId="3BCAAAF2" w14:textId="77777777" w:rsidR="00352332" w:rsidRPr="00627A1C" w:rsidRDefault="00352332"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05C6CDD3" w14:textId="77777777" w:rsidR="00352332" w:rsidRPr="00627A1C" w:rsidRDefault="00352332" w:rsidP="007E4FA1">
      <w:pPr>
        <w:rPr>
          <w:b/>
        </w:rPr>
      </w:pPr>
    </w:p>
    <w:p w14:paraId="1ED08B8D" w14:textId="4A4A442F" w:rsidR="00316C40" w:rsidRPr="00770CBF" w:rsidRDefault="00316C40" w:rsidP="00C06BF8">
      <w:pPr>
        <w:ind w:left="-360"/>
        <w:rPr>
          <w:bCs/>
          <w:lang w:val="fr-FR"/>
        </w:rPr>
      </w:pPr>
      <w:r w:rsidRPr="00770CBF">
        <w:rPr>
          <w:bCs/>
          <w:lang w:val="fr-FR"/>
        </w:rPr>
        <w:t>Combien de produits sont définis sous le résultat 1</w:t>
      </w:r>
      <w:r w:rsidR="006B28BE">
        <w:rPr>
          <w:bCs/>
          <w:lang w:val="fr-FR"/>
        </w:rPr>
        <w:t xml:space="preserve"> </w:t>
      </w:r>
      <w:r w:rsidRPr="00770CBF">
        <w:rPr>
          <w:bCs/>
          <w:lang w:val="fr-FR"/>
        </w:rPr>
        <w:t>?</w:t>
      </w:r>
      <w:r w:rsidR="00770CBF">
        <w:rPr>
          <w:bCs/>
          <w:lang w:val="fr-FR"/>
        </w:rPr>
        <w:fldChar w:fldCharType="begin">
          <w:ffData>
            <w:name w:val="Text87"/>
            <w:enabled/>
            <w:calcOnExit w:val="0"/>
            <w:textInput/>
          </w:ffData>
        </w:fldChar>
      </w:r>
      <w:bookmarkStart w:id="12" w:name="Text87"/>
      <w:r w:rsidR="00770CBF">
        <w:rPr>
          <w:bCs/>
          <w:lang w:val="fr-FR"/>
        </w:rPr>
        <w:instrText xml:space="preserve"> FORMTEXT </w:instrText>
      </w:r>
      <w:r w:rsidR="00770CBF">
        <w:rPr>
          <w:bCs/>
          <w:lang w:val="fr-FR"/>
        </w:rPr>
      </w:r>
      <w:r w:rsidR="00770CBF">
        <w:rPr>
          <w:bCs/>
          <w:lang w:val="fr-FR"/>
        </w:rPr>
        <w:fldChar w:fldCharType="separate"/>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lang w:val="fr-FR"/>
        </w:rPr>
        <w:fldChar w:fldCharType="end"/>
      </w:r>
      <w:bookmarkEnd w:id="12"/>
    </w:p>
    <w:p w14:paraId="0F1DF6FC" w14:textId="0B98DEEB" w:rsidR="00316C40" w:rsidRPr="00770CBF" w:rsidRDefault="00316C40" w:rsidP="00C06BF8">
      <w:pPr>
        <w:ind w:left="-360"/>
        <w:rPr>
          <w:bCs/>
          <w:lang w:val="fr-FR"/>
        </w:rPr>
      </w:pPr>
    </w:p>
    <w:p w14:paraId="791486A7" w14:textId="117C7F46" w:rsidR="00415060" w:rsidRDefault="00316C40" w:rsidP="00C06BF8">
      <w:pPr>
        <w:ind w:left="-360"/>
        <w:rPr>
          <w:bCs/>
          <w:lang w:val="fr-FR"/>
        </w:rPr>
      </w:pPr>
      <w:r w:rsidRPr="00770CBF">
        <w:rPr>
          <w:bCs/>
          <w:lang w:val="fr-FR"/>
        </w:rPr>
        <w:t xml:space="preserve">Veuillez </w:t>
      </w:r>
      <w:r w:rsidR="000B1E6F" w:rsidRPr="00770CBF">
        <w:rPr>
          <w:bCs/>
          <w:lang w:val="fr-FR"/>
        </w:rPr>
        <w:t>é</w:t>
      </w:r>
      <w:r w:rsidRPr="00770CBF">
        <w:rPr>
          <w:bCs/>
          <w:lang w:val="fr-FR"/>
        </w:rPr>
        <w:t>num</w:t>
      </w:r>
      <w:r w:rsidR="00D20BD9">
        <w:rPr>
          <w:bCs/>
          <w:lang w:val="fr-FR"/>
        </w:rPr>
        <w:t>é</w:t>
      </w:r>
      <w:r w:rsidRPr="00770CBF">
        <w:rPr>
          <w:bCs/>
          <w:lang w:val="fr-FR"/>
        </w:rPr>
        <w:t>rer au plus 5 produits les plus pertin</w:t>
      </w:r>
      <w:r w:rsidR="00D20BD9">
        <w:rPr>
          <w:bCs/>
          <w:lang w:val="fr-FR"/>
        </w:rPr>
        <w:t>e</w:t>
      </w:r>
      <w:r w:rsidRPr="00770CBF">
        <w:rPr>
          <w:bCs/>
          <w:lang w:val="fr-FR"/>
        </w:rPr>
        <w:t xml:space="preserve">nts pour le </w:t>
      </w:r>
      <w:r w:rsidR="00D20BD9" w:rsidRPr="00770CBF">
        <w:rPr>
          <w:bCs/>
          <w:lang w:val="fr-FR"/>
        </w:rPr>
        <w:t>Résultat</w:t>
      </w:r>
      <w:r w:rsidRPr="00770CBF">
        <w:rPr>
          <w:bCs/>
          <w:lang w:val="fr-FR"/>
        </w:rPr>
        <w:t xml:space="preserve"> 1</w:t>
      </w:r>
      <w:r w:rsidR="000B1E6F" w:rsidRPr="00770CBF">
        <w:rPr>
          <w:bCs/>
          <w:lang w:val="fr-FR"/>
        </w:rPr>
        <w:t xml:space="preserve"> </w:t>
      </w:r>
    </w:p>
    <w:p w14:paraId="59190FF5" w14:textId="18948051" w:rsidR="00FF775A" w:rsidRPr="00770CBF" w:rsidRDefault="00FF775A" w:rsidP="00E125CD">
      <w:pPr>
        <w:ind w:left="-360"/>
        <w:jc w:val="both"/>
        <w:rPr>
          <w:bCs/>
          <w:lang w:val="fr-FR"/>
        </w:rPr>
      </w:pPr>
      <w:r>
        <w:rPr>
          <w:bCs/>
          <w:lang w:val="fr-FR"/>
        </w:rPr>
        <w:t xml:space="preserve">Les enquêtes CAP ont permis </w:t>
      </w:r>
      <w:r w:rsidR="00B9767C">
        <w:rPr>
          <w:bCs/>
          <w:lang w:val="fr-FR"/>
        </w:rPr>
        <w:t xml:space="preserve">de voir l’évolution et les impacts du projet et ce, tant pour les bénéficiaires que pour les communautés. </w:t>
      </w:r>
      <w:r w:rsidR="008E4723">
        <w:rPr>
          <w:bCs/>
          <w:lang w:val="fr-FR"/>
        </w:rPr>
        <w:t xml:space="preserve">Cette approche était nouvelle pour le Tchad et a </w:t>
      </w:r>
      <w:r w:rsidR="00260905">
        <w:rPr>
          <w:bCs/>
          <w:lang w:val="fr-FR"/>
        </w:rPr>
        <w:t>démontré</w:t>
      </w:r>
      <w:r w:rsidR="008E4723">
        <w:rPr>
          <w:bCs/>
          <w:lang w:val="fr-FR"/>
        </w:rPr>
        <w:t xml:space="preserve"> l’importance </w:t>
      </w:r>
      <w:r w:rsidR="003B3B44">
        <w:rPr>
          <w:bCs/>
          <w:lang w:val="fr-FR"/>
        </w:rPr>
        <w:t>d’avoir ce type d’analyse au début ainsi qu’</w:t>
      </w:r>
      <w:r w:rsidR="0087404F">
        <w:rPr>
          <w:bCs/>
          <w:lang w:val="fr-FR"/>
        </w:rPr>
        <w:t>à</w:t>
      </w:r>
      <w:r w:rsidR="003B3B44">
        <w:rPr>
          <w:bCs/>
          <w:lang w:val="fr-FR"/>
        </w:rPr>
        <w:t xml:space="preserve"> la fin du projet. </w:t>
      </w:r>
    </w:p>
    <w:p w14:paraId="0FA06B54" w14:textId="77777777" w:rsidR="00415060" w:rsidRPr="00770CBF" w:rsidRDefault="00415060" w:rsidP="00C06BF8">
      <w:pPr>
        <w:ind w:left="-360"/>
        <w:rPr>
          <w:bCs/>
          <w:lang w:val="fr-FR"/>
        </w:rPr>
      </w:pPr>
    </w:p>
    <w:p w14:paraId="5E9EAA92" w14:textId="42E8AB25" w:rsidR="00B931AF" w:rsidRPr="00770CBF" w:rsidRDefault="00415060" w:rsidP="00C06BF8">
      <w:pPr>
        <w:ind w:left="-360"/>
        <w:rPr>
          <w:bCs/>
          <w:lang w:val="fr-FR"/>
        </w:rPr>
      </w:pPr>
      <w:r w:rsidRPr="00770CBF">
        <w:rPr>
          <w:bCs/>
          <w:lang w:val="fr-FR"/>
        </w:rPr>
        <w:t>P</w:t>
      </w:r>
      <w:r w:rsidR="00B931AF" w:rsidRPr="00770CBF">
        <w:rPr>
          <w:bCs/>
          <w:lang w:val="fr-FR"/>
        </w:rPr>
        <w:t xml:space="preserve">our chaque produit, et en vous basant sur le cadre de résultats du projet, indiquez l'état d'avancement relatif aux 3 indicateurs de produit les plus </w:t>
      </w:r>
      <w:r w:rsidR="00D20BD9" w:rsidRPr="00770CBF">
        <w:rPr>
          <w:bCs/>
          <w:lang w:val="fr-FR"/>
        </w:rPr>
        <w:t>pertinents</w:t>
      </w:r>
      <w:r w:rsidR="00B931AF" w:rsidRPr="00770CBF">
        <w:rPr>
          <w:bCs/>
          <w:lang w:val="fr-FR"/>
        </w:rPr>
        <w:t>.</w:t>
      </w:r>
      <w:r w:rsidR="00770CBF">
        <w:rPr>
          <w:bCs/>
          <w:lang w:val="fr-FR"/>
        </w:rPr>
        <w:t xml:space="preserve"> </w:t>
      </w:r>
      <w:r w:rsidR="00770CBF">
        <w:rPr>
          <w:bCs/>
          <w:lang w:val="fr-FR"/>
        </w:rPr>
        <w:fldChar w:fldCharType="begin">
          <w:ffData>
            <w:name w:val="Text89"/>
            <w:enabled/>
            <w:calcOnExit w:val="0"/>
            <w:textInput/>
          </w:ffData>
        </w:fldChar>
      </w:r>
      <w:bookmarkStart w:id="13" w:name="Text89"/>
      <w:r w:rsidR="00770CBF">
        <w:rPr>
          <w:bCs/>
          <w:lang w:val="fr-FR"/>
        </w:rPr>
        <w:instrText xml:space="preserve"> FORMTEXT </w:instrText>
      </w:r>
      <w:r w:rsidR="00770CBF">
        <w:rPr>
          <w:bCs/>
          <w:lang w:val="fr-FR"/>
        </w:rPr>
      </w:r>
      <w:r w:rsidR="00770CBF">
        <w:rPr>
          <w:bCs/>
          <w:lang w:val="fr-FR"/>
        </w:rPr>
        <w:fldChar w:fldCharType="separate"/>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noProof/>
          <w:lang w:val="fr-FR"/>
        </w:rPr>
        <w:t> </w:t>
      </w:r>
      <w:r w:rsidR="00770CBF">
        <w:rPr>
          <w:bCs/>
          <w:lang w:val="fr-FR"/>
        </w:rPr>
        <w:fldChar w:fldCharType="end"/>
      </w:r>
      <w:bookmarkEnd w:id="13"/>
    </w:p>
    <w:p w14:paraId="1E074009" w14:textId="072B51A9" w:rsidR="00B931AF" w:rsidRDefault="00B931AF" w:rsidP="00675507">
      <w:pPr>
        <w:ind w:left="-720"/>
        <w:rPr>
          <w:b/>
          <w:u w:val="single"/>
          <w:lang w:val="fr-FR"/>
        </w:rPr>
      </w:pPr>
    </w:p>
    <w:p w14:paraId="501D4199" w14:textId="694417CA" w:rsidR="005B4331" w:rsidRDefault="00B931AF" w:rsidP="00E36380">
      <w:pPr>
        <w:ind w:left="-360"/>
        <w:rPr>
          <w:b/>
          <w:u w:val="single"/>
          <w:lang w:val="fr-FR"/>
        </w:rPr>
      </w:pPr>
      <w:r>
        <w:rPr>
          <w:b/>
          <w:u w:val="single"/>
          <w:lang w:val="fr-FR"/>
        </w:rPr>
        <w:t xml:space="preserve">Produit 1.1 : </w:t>
      </w:r>
      <w:r w:rsidR="00770CBF">
        <w:rPr>
          <w:b/>
          <w:u w:val="single"/>
          <w:lang w:val="fr-FR"/>
        </w:rPr>
        <w:t xml:space="preserve"> </w:t>
      </w:r>
      <w:r w:rsidR="003B0917" w:rsidRPr="003B0917">
        <w:rPr>
          <w:b/>
          <w:u w:val="single"/>
          <w:lang w:val="fr-FR"/>
        </w:rPr>
        <w:t>Cartographie des mécanismes de gestions de conflits et des structures de jeunes</w:t>
      </w:r>
    </w:p>
    <w:p w14:paraId="362F7373" w14:textId="77777777" w:rsidR="003B73E2"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017DDC" w14:paraId="4B0360F7" w14:textId="77777777" w:rsidTr="00C06BF8">
        <w:trPr>
          <w:tblHeader/>
        </w:trPr>
        <w:tc>
          <w:tcPr>
            <w:tcW w:w="1890" w:type="dxa"/>
            <w:shd w:val="clear" w:color="auto" w:fill="EEECE1"/>
          </w:tcPr>
          <w:p w14:paraId="0D89E5C8" w14:textId="4F839D03" w:rsidR="00655D6A" w:rsidRPr="00627A1C" w:rsidRDefault="00655D6A" w:rsidP="00655D6A">
            <w:pPr>
              <w:jc w:val="center"/>
              <w:rPr>
                <w:b/>
                <w:lang w:val="en-US" w:eastAsia="en-US"/>
              </w:rPr>
            </w:pPr>
            <w:r w:rsidRPr="005F23DE">
              <w:rPr>
                <w:b/>
                <w:lang w:val="en-US" w:eastAsia="en-US"/>
              </w:rPr>
              <w:t>Indicateurs</w:t>
            </w:r>
            <w:r>
              <w:rPr>
                <w:b/>
                <w:lang w:val="en-US" w:eastAsia="en-US"/>
              </w:rPr>
              <w:t xml:space="preserve"> de produit</w:t>
            </w:r>
          </w:p>
        </w:tc>
        <w:tc>
          <w:tcPr>
            <w:tcW w:w="1350" w:type="dxa"/>
            <w:shd w:val="clear" w:color="auto" w:fill="EEECE1"/>
          </w:tcPr>
          <w:p w14:paraId="19DA8E3E" w14:textId="0E2F7BC8" w:rsidR="00655D6A" w:rsidRPr="00655D6A" w:rsidRDefault="00655D6A" w:rsidP="00655D6A">
            <w:pPr>
              <w:jc w:val="center"/>
              <w:rPr>
                <w:rFonts w:asciiTheme="majorBidi" w:hAnsiTheme="majorBidi" w:cstheme="majorBidi"/>
                <w:b/>
                <w:color w:val="000000"/>
                <w:sz w:val="22"/>
                <w:szCs w:val="22"/>
              </w:rPr>
            </w:pPr>
            <w:r w:rsidRPr="00655D6A">
              <w:rPr>
                <w:rFonts w:asciiTheme="majorBidi" w:hAnsiTheme="majorBidi" w:cstheme="majorBidi"/>
                <w:b/>
                <w:color w:val="000000"/>
                <w:sz w:val="22"/>
                <w:szCs w:val="22"/>
              </w:rPr>
              <w:t>Indicateur de base</w:t>
            </w:r>
          </w:p>
        </w:tc>
        <w:tc>
          <w:tcPr>
            <w:tcW w:w="1440" w:type="dxa"/>
            <w:shd w:val="clear" w:color="auto" w:fill="EEECE1"/>
          </w:tcPr>
          <w:p w14:paraId="708F9499" w14:textId="0B6EFE5A" w:rsidR="00655D6A" w:rsidRPr="00653559" w:rsidRDefault="00655D6A" w:rsidP="00655D6A">
            <w:pPr>
              <w:jc w:val="center"/>
              <w:rPr>
                <w:b/>
                <w:lang w:val="fr-FR" w:eastAsia="en-US"/>
              </w:rPr>
            </w:pPr>
            <w:r w:rsidRPr="00655D6A">
              <w:rPr>
                <w:rFonts w:asciiTheme="majorBidi" w:hAnsiTheme="majorBidi" w:cstheme="majorBidi"/>
                <w:b/>
                <w:sz w:val="22"/>
                <w:szCs w:val="22"/>
                <w:lang w:val="fr-FR" w:eastAsia="en-US"/>
              </w:rPr>
              <w:t>Cible de fin de projet</w:t>
            </w:r>
          </w:p>
        </w:tc>
        <w:tc>
          <w:tcPr>
            <w:tcW w:w="1710" w:type="dxa"/>
          </w:tcPr>
          <w:p w14:paraId="4F4494A3" w14:textId="423A607D" w:rsidR="00655D6A" w:rsidRPr="00627A1C" w:rsidRDefault="00655D6A" w:rsidP="00655D6A">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510" w:type="dxa"/>
          </w:tcPr>
          <w:p w14:paraId="15071027" w14:textId="5C29C387" w:rsidR="00655D6A" w:rsidRPr="00653559" w:rsidRDefault="00655D6A" w:rsidP="00655D6A">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3B0917" w:rsidRPr="00627A1C" w14:paraId="1B57927C" w14:textId="77777777" w:rsidTr="00C06BF8">
        <w:trPr>
          <w:trHeight w:val="548"/>
        </w:trPr>
        <w:tc>
          <w:tcPr>
            <w:tcW w:w="1890" w:type="dxa"/>
            <w:shd w:val="clear" w:color="auto" w:fill="EEECE1"/>
          </w:tcPr>
          <w:p w14:paraId="09E1720F" w14:textId="77777777" w:rsidR="003B0917" w:rsidRPr="008865FC" w:rsidRDefault="003B0917" w:rsidP="003B0917">
            <w:pPr>
              <w:rPr>
                <w:sz w:val="22"/>
                <w:lang w:val="fr-FR"/>
              </w:rPr>
            </w:pPr>
            <w:r w:rsidRPr="008865FC">
              <w:rPr>
                <w:sz w:val="22"/>
                <w:lang w:val="fr-FR"/>
              </w:rPr>
              <w:t>Indicateur 1.1.1</w:t>
            </w:r>
          </w:p>
          <w:p w14:paraId="64C2B0A9" w14:textId="28E163F8" w:rsidR="003B0917" w:rsidRPr="003B0917" w:rsidRDefault="003B0917" w:rsidP="003B0917">
            <w:pPr>
              <w:jc w:val="both"/>
              <w:rPr>
                <w:lang w:val="fr-FR" w:eastAsia="en-US"/>
              </w:rPr>
            </w:pPr>
            <w:r w:rsidRPr="008865FC">
              <w:rPr>
                <w:i/>
                <w:sz w:val="22"/>
                <w:lang w:val="fr-FR"/>
              </w:rPr>
              <w:t>Nombre de structures de concertations et de systèmes traditionnels de médiation existant identifiés dans les 3 provinces.</w:t>
            </w:r>
          </w:p>
        </w:tc>
        <w:tc>
          <w:tcPr>
            <w:tcW w:w="1350" w:type="dxa"/>
            <w:shd w:val="clear" w:color="auto" w:fill="EEECE1"/>
          </w:tcPr>
          <w:p w14:paraId="1C002C39" w14:textId="440F5DAE" w:rsidR="003B0917" w:rsidRPr="00627A1C" w:rsidRDefault="003B0917" w:rsidP="003B0917">
            <w:pPr>
              <w:rPr>
                <w:lang w:val="en-US" w:eastAsia="en-US"/>
              </w:rPr>
            </w:pPr>
            <w:r w:rsidRPr="008865FC">
              <w:rPr>
                <w:i/>
                <w:sz w:val="22"/>
                <w:lang w:val="fr-FR"/>
              </w:rPr>
              <w:t>0</w:t>
            </w:r>
          </w:p>
        </w:tc>
        <w:tc>
          <w:tcPr>
            <w:tcW w:w="1440" w:type="dxa"/>
            <w:shd w:val="clear" w:color="auto" w:fill="EEECE1"/>
          </w:tcPr>
          <w:p w14:paraId="4DAD3E9A" w14:textId="67E39BDF" w:rsidR="003B0917" w:rsidRPr="00627A1C" w:rsidRDefault="003B0917" w:rsidP="003B0917">
            <w:r w:rsidRPr="008865FC">
              <w:rPr>
                <w:i/>
                <w:sz w:val="22"/>
                <w:lang w:val="fr-FR"/>
              </w:rPr>
              <w:t>Au moins 3</w:t>
            </w:r>
          </w:p>
        </w:tc>
        <w:tc>
          <w:tcPr>
            <w:tcW w:w="1710" w:type="dxa"/>
          </w:tcPr>
          <w:p w14:paraId="0A47871F" w14:textId="7D05BFE4" w:rsidR="003B0917" w:rsidRPr="00627A1C" w:rsidRDefault="003B0917" w:rsidP="003B0917">
            <w:r>
              <w:rPr>
                <w:i/>
                <w:sz w:val="22"/>
                <w:lang w:val="fr-FR"/>
              </w:rPr>
              <w:t>15</w:t>
            </w:r>
          </w:p>
        </w:tc>
        <w:tc>
          <w:tcPr>
            <w:tcW w:w="3510" w:type="dxa"/>
          </w:tcPr>
          <w:p w14:paraId="75175653"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0917" w:rsidRPr="00627A1C" w14:paraId="4FBD08A2" w14:textId="77777777" w:rsidTr="00C06BF8">
        <w:trPr>
          <w:trHeight w:val="548"/>
        </w:trPr>
        <w:tc>
          <w:tcPr>
            <w:tcW w:w="1890" w:type="dxa"/>
            <w:shd w:val="clear" w:color="auto" w:fill="EEECE1"/>
          </w:tcPr>
          <w:p w14:paraId="1A1539E9" w14:textId="77777777" w:rsidR="003B0917" w:rsidRPr="008865FC" w:rsidRDefault="003B0917" w:rsidP="003B0917">
            <w:pPr>
              <w:rPr>
                <w:sz w:val="22"/>
                <w:lang w:val="fr-FR"/>
              </w:rPr>
            </w:pPr>
            <w:r w:rsidRPr="008865FC">
              <w:rPr>
                <w:sz w:val="22"/>
                <w:lang w:val="fr-FR"/>
              </w:rPr>
              <w:t>Indicateur 1.1.2 a</w:t>
            </w:r>
          </w:p>
          <w:p w14:paraId="27FBA1DE" w14:textId="3B5B6E9F" w:rsidR="003B0917" w:rsidRPr="003B0917" w:rsidRDefault="003B0917" w:rsidP="003B0917">
            <w:pPr>
              <w:jc w:val="both"/>
              <w:rPr>
                <w:lang w:val="fr-FR" w:eastAsia="en-US"/>
              </w:rPr>
            </w:pPr>
            <w:r w:rsidRPr="008865FC">
              <w:rPr>
                <w:i/>
                <w:sz w:val="22"/>
                <w:lang w:val="fr-FR"/>
              </w:rPr>
              <w:t>Une liste des causes de conflits et motivations liées à la migration vers le nord est établie</w:t>
            </w:r>
          </w:p>
        </w:tc>
        <w:tc>
          <w:tcPr>
            <w:tcW w:w="1350" w:type="dxa"/>
            <w:shd w:val="clear" w:color="auto" w:fill="EEECE1"/>
          </w:tcPr>
          <w:p w14:paraId="7B7D99D6" w14:textId="12F98117" w:rsidR="003B0917" w:rsidRPr="00627A1C" w:rsidRDefault="003B0917" w:rsidP="003B0917">
            <w:r w:rsidRPr="008865FC">
              <w:rPr>
                <w:i/>
                <w:sz w:val="22"/>
                <w:lang w:val="fr-FR"/>
              </w:rPr>
              <w:t>0</w:t>
            </w:r>
          </w:p>
        </w:tc>
        <w:tc>
          <w:tcPr>
            <w:tcW w:w="1440" w:type="dxa"/>
            <w:shd w:val="clear" w:color="auto" w:fill="EEECE1"/>
          </w:tcPr>
          <w:p w14:paraId="1C839EEE" w14:textId="3049646E" w:rsidR="003B0917" w:rsidRPr="00627A1C" w:rsidRDefault="003B0917" w:rsidP="003B0917">
            <w:r w:rsidRPr="008865FC">
              <w:rPr>
                <w:i/>
                <w:sz w:val="22"/>
                <w:lang w:val="fr-FR"/>
              </w:rPr>
              <w:t>1</w:t>
            </w:r>
          </w:p>
        </w:tc>
        <w:tc>
          <w:tcPr>
            <w:tcW w:w="1710" w:type="dxa"/>
          </w:tcPr>
          <w:p w14:paraId="0074D16E" w14:textId="65F00571" w:rsidR="003B0917" w:rsidRPr="00627A1C" w:rsidRDefault="003B0917" w:rsidP="003B0917">
            <w:r w:rsidRPr="008865FC">
              <w:rPr>
                <w:i/>
                <w:sz w:val="22"/>
                <w:lang w:val="fr-FR"/>
              </w:rPr>
              <w:t>1</w:t>
            </w:r>
          </w:p>
        </w:tc>
        <w:tc>
          <w:tcPr>
            <w:tcW w:w="3510" w:type="dxa"/>
          </w:tcPr>
          <w:p w14:paraId="1C930895"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0917" w:rsidRPr="00627A1C" w14:paraId="6A125CB1" w14:textId="77777777" w:rsidTr="00C06BF8">
        <w:trPr>
          <w:trHeight w:val="548"/>
        </w:trPr>
        <w:tc>
          <w:tcPr>
            <w:tcW w:w="1890" w:type="dxa"/>
            <w:shd w:val="clear" w:color="auto" w:fill="EEECE1"/>
          </w:tcPr>
          <w:p w14:paraId="0121CEF6" w14:textId="77777777" w:rsidR="003B0917" w:rsidRPr="008865FC" w:rsidRDefault="003B0917" w:rsidP="003B0917">
            <w:pPr>
              <w:rPr>
                <w:sz w:val="22"/>
                <w:lang w:val="fr-FR"/>
              </w:rPr>
            </w:pPr>
            <w:r w:rsidRPr="008865FC">
              <w:rPr>
                <w:sz w:val="22"/>
                <w:lang w:val="fr-FR"/>
              </w:rPr>
              <w:t>Indicateur 1.1.2 b</w:t>
            </w:r>
          </w:p>
          <w:p w14:paraId="1B4E802B" w14:textId="090D76BB" w:rsidR="003B0917" w:rsidRPr="003B0917" w:rsidRDefault="003B0917" w:rsidP="003B0917">
            <w:pPr>
              <w:jc w:val="both"/>
              <w:rPr>
                <w:lang w:val="fr-FR" w:eastAsia="en-US"/>
              </w:rPr>
            </w:pPr>
            <w:r w:rsidRPr="008865FC">
              <w:rPr>
                <w:i/>
                <w:sz w:val="22"/>
                <w:lang w:val="fr-FR"/>
              </w:rPr>
              <w:t>Une liste de proposition de solutions assurant une migration sure et ordonnée est établie</w:t>
            </w:r>
          </w:p>
        </w:tc>
        <w:tc>
          <w:tcPr>
            <w:tcW w:w="1350" w:type="dxa"/>
            <w:shd w:val="clear" w:color="auto" w:fill="EEECE1"/>
          </w:tcPr>
          <w:p w14:paraId="2D97B3A2" w14:textId="1BBF80CB" w:rsidR="003B0917" w:rsidRPr="00627A1C" w:rsidRDefault="003B0917" w:rsidP="003B0917">
            <w:r w:rsidRPr="008865FC">
              <w:rPr>
                <w:i/>
                <w:sz w:val="22"/>
                <w:lang w:val="fr-FR"/>
              </w:rPr>
              <w:t>0</w:t>
            </w:r>
          </w:p>
        </w:tc>
        <w:tc>
          <w:tcPr>
            <w:tcW w:w="1440" w:type="dxa"/>
            <w:shd w:val="clear" w:color="auto" w:fill="EEECE1"/>
          </w:tcPr>
          <w:p w14:paraId="2FD328AA" w14:textId="0C12756D" w:rsidR="003B0917" w:rsidRPr="00627A1C" w:rsidRDefault="003B0917" w:rsidP="003B0917">
            <w:r w:rsidRPr="008865FC">
              <w:rPr>
                <w:i/>
                <w:sz w:val="22"/>
                <w:lang w:val="fr-FR"/>
              </w:rPr>
              <w:t>1</w:t>
            </w:r>
          </w:p>
        </w:tc>
        <w:tc>
          <w:tcPr>
            <w:tcW w:w="1710" w:type="dxa"/>
          </w:tcPr>
          <w:p w14:paraId="52CBE14A" w14:textId="5C030CE6" w:rsidR="003B0917" w:rsidRPr="00627A1C" w:rsidRDefault="003B0917" w:rsidP="003B0917">
            <w:r w:rsidRPr="008865FC">
              <w:rPr>
                <w:i/>
                <w:sz w:val="22"/>
                <w:lang w:val="fr-FR"/>
              </w:rPr>
              <w:t>1</w:t>
            </w:r>
          </w:p>
        </w:tc>
        <w:tc>
          <w:tcPr>
            <w:tcW w:w="3510" w:type="dxa"/>
          </w:tcPr>
          <w:p w14:paraId="728EC46C"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28F5440" w14:textId="77777777" w:rsidR="00E36380" w:rsidRDefault="00E36380" w:rsidP="00E36380">
      <w:pPr>
        <w:rPr>
          <w:b/>
          <w:u w:val="single"/>
          <w:lang w:val="fr-FR"/>
        </w:rPr>
      </w:pPr>
    </w:p>
    <w:p w14:paraId="7894673C" w14:textId="63EC6118" w:rsidR="00415060" w:rsidRPr="003B0917" w:rsidRDefault="00415060" w:rsidP="00E36380">
      <w:pPr>
        <w:ind w:left="-360"/>
        <w:rPr>
          <w:b/>
          <w:u w:val="single"/>
          <w:lang w:val="fr-FR"/>
        </w:rPr>
      </w:pPr>
      <w:r w:rsidRPr="003B0917">
        <w:rPr>
          <w:b/>
          <w:u w:val="single"/>
          <w:lang w:val="fr-FR"/>
        </w:rPr>
        <w:t xml:space="preserve">Produit 1.2 : </w:t>
      </w:r>
      <w:sdt>
        <w:sdtPr>
          <w:rPr>
            <w:b/>
            <w:u w:val="single"/>
            <w:lang w:val="fr-FR"/>
          </w:rPr>
          <w:id w:val="657590580"/>
          <w:placeholder>
            <w:docPart w:val="DefaultPlaceholder_-1854013440"/>
          </w:placeholder>
        </w:sdtPr>
        <w:sdtContent>
          <w:r w:rsidR="003B0917" w:rsidRPr="003B0917">
            <w:rPr>
              <w:b/>
              <w:u w:val="single"/>
              <w:lang w:val="fr-FR"/>
            </w:rPr>
            <w:t>Les cadres de concertation et de dialogue sont redynamisés et renforcés et les jeunes (hommes et femmes) sont davantage</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017DDC" w14:paraId="05F5C453" w14:textId="77777777" w:rsidTr="00D129A7">
        <w:trPr>
          <w:tblHeader/>
        </w:trPr>
        <w:tc>
          <w:tcPr>
            <w:tcW w:w="1980" w:type="dxa"/>
            <w:shd w:val="clear" w:color="auto" w:fill="EEECE1"/>
          </w:tcPr>
          <w:p w14:paraId="704959DC" w14:textId="31CD80E5"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05704FE9" w14:textId="33D6AACF"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40B64967" w14:textId="013CF8C9"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2C2AD141" w14:textId="5707D05F"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420" w:type="dxa"/>
          </w:tcPr>
          <w:p w14:paraId="01AA867B" w14:textId="450573F4"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3B0917" w:rsidRPr="00627A1C" w14:paraId="0B4630F2" w14:textId="77777777" w:rsidTr="00D129A7">
        <w:trPr>
          <w:trHeight w:val="548"/>
        </w:trPr>
        <w:tc>
          <w:tcPr>
            <w:tcW w:w="1980" w:type="dxa"/>
            <w:shd w:val="clear" w:color="auto" w:fill="EEECE1"/>
          </w:tcPr>
          <w:p w14:paraId="4EA2414B" w14:textId="77777777" w:rsidR="003B0917" w:rsidRPr="008865FC" w:rsidRDefault="003B0917" w:rsidP="003B0917">
            <w:pPr>
              <w:rPr>
                <w:i/>
                <w:sz w:val="22"/>
                <w:lang w:val="fr-FR"/>
              </w:rPr>
            </w:pPr>
            <w:bookmarkStart w:id="14" w:name="_Hlk78551634"/>
            <w:r w:rsidRPr="008865FC">
              <w:rPr>
                <w:sz w:val="22"/>
                <w:lang w:val="fr-FR"/>
              </w:rPr>
              <w:t>Indicateur 1.2 b </w:t>
            </w:r>
            <w:bookmarkEnd w:id="14"/>
            <w:r w:rsidRPr="008865FC">
              <w:rPr>
                <w:sz w:val="22"/>
                <w:lang w:val="fr-FR"/>
              </w:rPr>
              <w:t>:</w:t>
            </w:r>
            <w:r w:rsidRPr="008865FC">
              <w:rPr>
                <w:i/>
                <w:sz w:val="22"/>
                <w:lang w:val="fr-FR"/>
              </w:rPr>
              <w:t xml:space="preserve"> </w:t>
            </w:r>
            <w:bookmarkStart w:id="15" w:name="_Hlk78551620"/>
            <w:r w:rsidRPr="008865FC">
              <w:rPr>
                <w:i/>
                <w:sz w:val="22"/>
                <w:lang w:val="fr-FR"/>
              </w:rPr>
              <w:t>Niveau d’implication des jeunes (homme et femmes 15 – 35 ans) dans les mécanismes de prise de décision communautaire.</w:t>
            </w:r>
            <w:bookmarkEnd w:id="15"/>
          </w:p>
          <w:p w14:paraId="0AA4FE56" w14:textId="31100526" w:rsidR="003B0917" w:rsidRPr="003B0917" w:rsidRDefault="003B0917" w:rsidP="003B0917">
            <w:pPr>
              <w:jc w:val="both"/>
              <w:rPr>
                <w:lang w:val="fr-FR" w:eastAsia="en-US"/>
              </w:rPr>
            </w:pPr>
          </w:p>
        </w:tc>
        <w:tc>
          <w:tcPr>
            <w:tcW w:w="1260" w:type="dxa"/>
            <w:shd w:val="clear" w:color="auto" w:fill="EEECE1"/>
          </w:tcPr>
          <w:p w14:paraId="76BDF0A5" w14:textId="0F6B2156" w:rsidR="003B0917" w:rsidRPr="00627A1C" w:rsidRDefault="003B0917" w:rsidP="003B0917">
            <w:pPr>
              <w:rPr>
                <w:lang w:val="en-US" w:eastAsia="en-US"/>
              </w:rPr>
            </w:pPr>
            <w:r w:rsidRPr="008865FC">
              <w:rPr>
                <w:bCs/>
                <w:i/>
                <w:iCs/>
                <w:sz w:val="22"/>
                <w:szCs w:val="22"/>
                <w:lang w:val="fr-FR" w:eastAsia="en-US"/>
              </w:rPr>
              <w:t>30% (Faya : 37 % ; Ati : 17% ; Moussoro : 31%)</w:t>
            </w:r>
          </w:p>
        </w:tc>
        <w:tc>
          <w:tcPr>
            <w:tcW w:w="1440" w:type="dxa"/>
            <w:shd w:val="clear" w:color="auto" w:fill="EEECE1"/>
          </w:tcPr>
          <w:p w14:paraId="6FC5EE1D" w14:textId="11F542B9" w:rsidR="003B0917" w:rsidRPr="00627A1C" w:rsidRDefault="003B0917" w:rsidP="003B0917">
            <w:r w:rsidRPr="008865FC">
              <w:rPr>
                <w:i/>
                <w:sz w:val="22"/>
                <w:lang w:val="fr-FR"/>
              </w:rPr>
              <w:t>30%</w:t>
            </w:r>
          </w:p>
        </w:tc>
        <w:tc>
          <w:tcPr>
            <w:tcW w:w="1620" w:type="dxa"/>
          </w:tcPr>
          <w:p w14:paraId="379C7F5F" w14:textId="77777777" w:rsidR="00505E96" w:rsidRPr="00943BD9" w:rsidRDefault="00505E96" w:rsidP="00943BD9">
            <w:pPr>
              <w:rPr>
                <w:bCs/>
                <w:i/>
                <w:iCs/>
                <w:sz w:val="22"/>
                <w:szCs w:val="22"/>
                <w:lang w:val="fr-FR" w:eastAsia="en-US"/>
              </w:rPr>
            </w:pPr>
            <w:r w:rsidRPr="00943BD9">
              <w:rPr>
                <w:bCs/>
                <w:i/>
                <w:iCs/>
                <w:sz w:val="22"/>
                <w:szCs w:val="22"/>
                <w:lang w:val="fr-FR" w:eastAsia="en-US"/>
              </w:rPr>
              <w:t>Projet : 33%</w:t>
            </w:r>
          </w:p>
          <w:p w14:paraId="09CF37EE" w14:textId="77777777" w:rsidR="00505E96" w:rsidRDefault="00505E96" w:rsidP="00505E96">
            <w:pPr>
              <w:rPr>
                <w:bCs/>
                <w:i/>
                <w:iCs/>
                <w:sz w:val="22"/>
                <w:szCs w:val="22"/>
                <w:lang w:val="fr-FR" w:eastAsia="en-US"/>
              </w:rPr>
            </w:pPr>
          </w:p>
          <w:p w14:paraId="174CB843" w14:textId="14167C76" w:rsidR="003B0917" w:rsidRPr="00627A1C" w:rsidRDefault="00505E96" w:rsidP="00505E96">
            <w:r w:rsidRPr="00700CC1">
              <w:rPr>
                <w:bCs/>
                <w:i/>
                <w:iCs/>
                <w:sz w:val="22"/>
                <w:szCs w:val="22"/>
                <w:lang w:val="fr-FR" w:eastAsia="en-US"/>
              </w:rPr>
              <w:t>(Faya : 48 % ; Ati : 24% ; Moussoro : 74%)</w:t>
            </w:r>
          </w:p>
        </w:tc>
        <w:tc>
          <w:tcPr>
            <w:tcW w:w="3420" w:type="dxa"/>
          </w:tcPr>
          <w:p w14:paraId="7545A134"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0917" w:rsidRPr="00627A1C" w14:paraId="37342651" w14:textId="77777777" w:rsidTr="00D129A7">
        <w:trPr>
          <w:trHeight w:val="548"/>
        </w:trPr>
        <w:tc>
          <w:tcPr>
            <w:tcW w:w="1980" w:type="dxa"/>
            <w:shd w:val="clear" w:color="auto" w:fill="EEECE1"/>
          </w:tcPr>
          <w:p w14:paraId="3AE8C610" w14:textId="77777777" w:rsidR="003B0917" w:rsidRPr="008865FC" w:rsidRDefault="003B0917" w:rsidP="003B0917">
            <w:pPr>
              <w:rPr>
                <w:sz w:val="22"/>
                <w:lang w:val="fr-FR"/>
              </w:rPr>
            </w:pPr>
            <w:r w:rsidRPr="008865FC">
              <w:rPr>
                <w:sz w:val="22"/>
                <w:lang w:val="fr-FR"/>
              </w:rPr>
              <w:t>Indicateur 1.2.1.</w:t>
            </w:r>
          </w:p>
          <w:p w14:paraId="0F0326D6" w14:textId="77777777" w:rsidR="003B0917" w:rsidRPr="008865FC" w:rsidRDefault="003B0917" w:rsidP="003B0917">
            <w:pPr>
              <w:rPr>
                <w:i/>
                <w:sz w:val="22"/>
                <w:lang w:val="fr-FR"/>
              </w:rPr>
            </w:pPr>
            <w:r w:rsidRPr="008865FC">
              <w:rPr>
                <w:i/>
                <w:sz w:val="22"/>
                <w:lang w:val="fr-FR"/>
              </w:rPr>
              <w:t xml:space="preserve">Trois clubs de jeunes fonctionnels (un dans chaque province) </w:t>
            </w:r>
          </w:p>
          <w:p w14:paraId="3A2CCF3F" w14:textId="6A72385A" w:rsidR="003B0917" w:rsidRPr="003B0917" w:rsidRDefault="003B0917" w:rsidP="003B0917">
            <w:pPr>
              <w:jc w:val="both"/>
              <w:rPr>
                <w:lang w:val="fr-FR" w:eastAsia="en-US"/>
              </w:rPr>
            </w:pPr>
          </w:p>
        </w:tc>
        <w:tc>
          <w:tcPr>
            <w:tcW w:w="1260" w:type="dxa"/>
            <w:shd w:val="clear" w:color="auto" w:fill="EEECE1"/>
          </w:tcPr>
          <w:p w14:paraId="64176932" w14:textId="17990BF3" w:rsidR="003B0917" w:rsidRPr="00627A1C" w:rsidRDefault="003B0917" w:rsidP="003B0917">
            <w:r w:rsidRPr="008865FC">
              <w:rPr>
                <w:i/>
                <w:sz w:val="22"/>
                <w:lang w:val="fr-FR"/>
              </w:rPr>
              <w:t>0</w:t>
            </w:r>
          </w:p>
        </w:tc>
        <w:tc>
          <w:tcPr>
            <w:tcW w:w="1440" w:type="dxa"/>
            <w:shd w:val="clear" w:color="auto" w:fill="EEECE1"/>
          </w:tcPr>
          <w:p w14:paraId="712B7DAD" w14:textId="7E7E3675" w:rsidR="003B0917" w:rsidRPr="00627A1C" w:rsidRDefault="003B0917" w:rsidP="003B0917">
            <w:r w:rsidRPr="008865FC">
              <w:rPr>
                <w:i/>
                <w:sz w:val="22"/>
                <w:lang w:val="fr-FR"/>
              </w:rPr>
              <w:t>3</w:t>
            </w:r>
          </w:p>
        </w:tc>
        <w:tc>
          <w:tcPr>
            <w:tcW w:w="1620" w:type="dxa"/>
          </w:tcPr>
          <w:p w14:paraId="2C813FDF" w14:textId="5459D045" w:rsidR="003B0917" w:rsidRPr="00627A1C" w:rsidRDefault="003B0917" w:rsidP="003B0917">
            <w:r w:rsidRPr="008865FC">
              <w:rPr>
                <w:i/>
                <w:sz w:val="22"/>
                <w:lang w:val="fr-FR"/>
              </w:rPr>
              <w:t>3</w:t>
            </w:r>
          </w:p>
        </w:tc>
        <w:tc>
          <w:tcPr>
            <w:tcW w:w="3420" w:type="dxa"/>
          </w:tcPr>
          <w:p w14:paraId="757C28BF"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0917" w:rsidRPr="00627A1C" w14:paraId="718082B4" w14:textId="77777777" w:rsidTr="00D129A7">
        <w:trPr>
          <w:trHeight w:val="548"/>
        </w:trPr>
        <w:tc>
          <w:tcPr>
            <w:tcW w:w="1980" w:type="dxa"/>
            <w:shd w:val="clear" w:color="auto" w:fill="EEECE1"/>
          </w:tcPr>
          <w:p w14:paraId="439CDF93" w14:textId="77777777" w:rsidR="003B0917" w:rsidRPr="008865FC" w:rsidRDefault="003B0917" w:rsidP="003B0917">
            <w:pPr>
              <w:rPr>
                <w:sz w:val="22"/>
                <w:lang w:val="fr-FR"/>
              </w:rPr>
            </w:pPr>
            <w:r w:rsidRPr="008865FC">
              <w:rPr>
                <w:sz w:val="22"/>
                <w:lang w:val="fr-FR"/>
              </w:rPr>
              <w:t>Indicateur 1.2.2</w:t>
            </w:r>
          </w:p>
          <w:p w14:paraId="7439DCF8" w14:textId="77777777" w:rsidR="003B0917" w:rsidRPr="008865FC" w:rsidRDefault="003B0917" w:rsidP="003B0917">
            <w:pPr>
              <w:rPr>
                <w:i/>
                <w:sz w:val="22"/>
                <w:lang w:val="fr-FR"/>
              </w:rPr>
            </w:pPr>
            <w:r w:rsidRPr="008865FC">
              <w:rPr>
                <w:i/>
                <w:sz w:val="22"/>
                <w:lang w:val="fr-FR"/>
              </w:rPr>
              <w:t>Nombre des membres des structures communautaires et des jeunes formés.</w:t>
            </w:r>
          </w:p>
          <w:p w14:paraId="5903D508" w14:textId="4AFC1420" w:rsidR="003B0917" w:rsidRPr="003B0917" w:rsidRDefault="003B0917" w:rsidP="003B0917">
            <w:pPr>
              <w:jc w:val="both"/>
              <w:rPr>
                <w:lang w:val="fr-FR" w:eastAsia="en-US"/>
              </w:rPr>
            </w:pPr>
          </w:p>
        </w:tc>
        <w:tc>
          <w:tcPr>
            <w:tcW w:w="1260" w:type="dxa"/>
            <w:shd w:val="clear" w:color="auto" w:fill="EEECE1"/>
          </w:tcPr>
          <w:p w14:paraId="031079E3" w14:textId="0C5E683D" w:rsidR="003B0917" w:rsidRPr="00627A1C" w:rsidRDefault="003B0917" w:rsidP="003B0917">
            <w:r w:rsidRPr="008865FC">
              <w:rPr>
                <w:i/>
                <w:sz w:val="22"/>
                <w:lang w:val="fr-FR"/>
              </w:rPr>
              <w:t>0</w:t>
            </w:r>
          </w:p>
        </w:tc>
        <w:tc>
          <w:tcPr>
            <w:tcW w:w="1440" w:type="dxa"/>
            <w:shd w:val="clear" w:color="auto" w:fill="EEECE1"/>
          </w:tcPr>
          <w:p w14:paraId="2A20B51C" w14:textId="30844649" w:rsidR="003B0917" w:rsidRPr="00627A1C" w:rsidRDefault="003B0917" w:rsidP="003B0917">
            <w:r w:rsidRPr="008865FC">
              <w:rPr>
                <w:i/>
                <w:sz w:val="22"/>
                <w:lang w:val="fr-FR"/>
              </w:rPr>
              <w:t>150</w:t>
            </w:r>
          </w:p>
        </w:tc>
        <w:tc>
          <w:tcPr>
            <w:tcW w:w="1620" w:type="dxa"/>
          </w:tcPr>
          <w:p w14:paraId="43D0BD21" w14:textId="1EA20101" w:rsidR="003B0917" w:rsidRPr="00627A1C" w:rsidRDefault="003B0917" w:rsidP="003B0917">
            <w:r w:rsidRPr="008865FC">
              <w:rPr>
                <w:bCs/>
                <w:i/>
                <w:iCs/>
                <w:sz w:val="22"/>
                <w:szCs w:val="22"/>
                <w:lang w:val="fr-FR" w:eastAsia="en-US"/>
              </w:rPr>
              <w:t>209 (70 femmes/ 33%)</w:t>
            </w:r>
          </w:p>
        </w:tc>
        <w:tc>
          <w:tcPr>
            <w:tcW w:w="3420" w:type="dxa"/>
          </w:tcPr>
          <w:p w14:paraId="39F4702F" w14:textId="77777777" w:rsidR="003B0917" w:rsidRPr="00627A1C" w:rsidRDefault="003B0917" w:rsidP="003B091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A23261B" w14:textId="77777777" w:rsidR="00415060" w:rsidRDefault="00415060" w:rsidP="00415060">
      <w:pPr>
        <w:ind w:left="-720"/>
        <w:rPr>
          <w:b/>
          <w:u w:val="single"/>
          <w:lang w:val="fr-FR"/>
        </w:rPr>
      </w:pPr>
    </w:p>
    <w:p w14:paraId="03604A40" w14:textId="4FD01D05" w:rsidR="00415060" w:rsidRPr="00680FE8" w:rsidRDefault="00415060" w:rsidP="00E36380">
      <w:pPr>
        <w:ind w:left="-720" w:firstLine="720"/>
        <w:rPr>
          <w:b/>
          <w:u w:val="single"/>
          <w:lang w:val="fr-FR"/>
        </w:rPr>
      </w:pPr>
      <w:r w:rsidRPr="00680FE8">
        <w:rPr>
          <w:b/>
          <w:u w:val="single"/>
          <w:lang w:val="fr-FR"/>
        </w:rPr>
        <w:t xml:space="preserve">Produit 1.3: </w:t>
      </w:r>
      <w:sdt>
        <w:sdtPr>
          <w:rPr>
            <w:b/>
            <w:u w:val="single"/>
            <w:lang w:val="fr-FR"/>
          </w:rPr>
          <w:id w:val="733733526"/>
          <w:placeholder>
            <w:docPart w:val="DefaultPlaceholder_-1854013440"/>
          </w:placeholder>
        </w:sdtPr>
        <w:sdtContent>
          <w:r w:rsidR="00680FE8" w:rsidRPr="00680FE8">
            <w:rPr>
              <w:b/>
              <w:i/>
              <w:u w:val="single"/>
              <w:lang w:val="fr-FR"/>
            </w:rPr>
            <w:t>Les données socioéconomiques des jeunes dans les 3 provinces sont disponibles</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017DDC" w14:paraId="7D2E176D" w14:textId="77777777" w:rsidTr="00D129A7">
        <w:trPr>
          <w:tblHeader/>
        </w:trPr>
        <w:tc>
          <w:tcPr>
            <w:tcW w:w="1980" w:type="dxa"/>
            <w:shd w:val="clear" w:color="auto" w:fill="EEECE1"/>
          </w:tcPr>
          <w:p w14:paraId="200D3040" w14:textId="6B1ABFE8"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79E56DC5" w14:textId="7C41277B"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71B124C3" w14:textId="60A9F92D"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33DC32F8" w14:textId="077B2908"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420" w:type="dxa"/>
          </w:tcPr>
          <w:p w14:paraId="219C1DC0" w14:textId="60BA9D80"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680FE8" w:rsidRPr="00627A1C" w14:paraId="01C4658D" w14:textId="77777777" w:rsidTr="00D129A7">
        <w:trPr>
          <w:trHeight w:val="548"/>
        </w:trPr>
        <w:tc>
          <w:tcPr>
            <w:tcW w:w="1980" w:type="dxa"/>
            <w:shd w:val="clear" w:color="auto" w:fill="EEECE1"/>
          </w:tcPr>
          <w:p w14:paraId="49B62D8C" w14:textId="516B57FF" w:rsidR="00680FE8" w:rsidRPr="00680FE8" w:rsidRDefault="00680FE8" w:rsidP="00680FE8">
            <w:pPr>
              <w:jc w:val="both"/>
              <w:rPr>
                <w:lang w:val="fr-FR" w:eastAsia="en-US"/>
              </w:rPr>
            </w:pPr>
            <w:r w:rsidRPr="008865FC">
              <w:rPr>
                <w:sz w:val="22"/>
                <w:lang w:val="fr-FR"/>
              </w:rPr>
              <w:t>Indicateur 1.3 :</w:t>
            </w:r>
            <w:r w:rsidRPr="008865FC">
              <w:rPr>
                <w:i/>
                <w:sz w:val="22"/>
                <w:lang w:val="fr-FR"/>
              </w:rPr>
              <w:t xml:space="preserve"> Tableau de données socioéconomiques des jeunes (hommes et femmes 15-35 ans) est établi.</w:t>
            </w:r>
          </w:p>
        </w:tc>
        <w:tc>
          <w:tcPr>
            <w:tcW w:w="1260" w:type="dxa"/>
            <w:shd w:val="clear" w:color="auto" w:fill="EEECE1"/>
          </w:tcPr>
          <w:p w14:paraId="6CFE200F" w14:textId="2951592E" w:rsidR="00680FE8" w:rsidRPr="00627A1C" w:rsidRDefault="00680FE8" w:rsidP="00680FE8">
            <w:pPr>
              <w:rPr>
                <w:lang w:val="en-US" w:eastAsia="en-US"/>
              </w:rPr>
            </w:pPr>
            <w:r w:rsidRPr="008865FC">
              <w:rPr>
                <w:i/>
                <w:sz w:val="22"/>
                <w:lang w:val="fr-FR"/>
              </w:rPr>
              <w:t>0</w:t>
            </w:r>
          </w:p>
        </w:tc>
        <w:tc>
          <w:tcPr>
            <w:tcW w:w="1440" w:type="dxa"/>
            <w:shd w:val="clear" w:color="auto" w:fill="EEECE1"/>
          </w:tcPr>
          <w:p w14:paraId="6C20D53C" w14:textId="4391F6DD" w:rsidR="00680FE8" w:rsidRPr="00627A1C" w:rsidRDefault="00680FE8" w:rsidP="00680FE8">
            <w:r w:rsidRPr="008865FC">
              <w:rPr>
                <w:i/>
                <w:sz w:val="22"/>
                <w:lang w:val="fr-FR"/>
              </w:rPr>
              <w:t>1</w:t>
            </w:r>
          </w:p>
        </w:tc>
        <w:tc>
          <w:tcPr>
            <w:tcW w:w="1620" w:type="dxa"/>
          </w:tcPr>
          <w:p w14:paraId="42A14D51" w14:textId="4E952B37" w:rsidR="00680FE8" w:rsidRPr="00627A1C" w:rsidRDefault="00680FE8" w:rsidP="00680FE8">
            <w:r w:rsidRPr="008865FC">
              <w:rPr>
                <w:bCs/>
                <w:i/>
                <w:iCs/>
                <w:sz w:val="22"/>
                <w:szCs w:val="22"/>
                <w:lang w:val="fr-FR"/>
              </w:rPr>
              <w:t>1</w:t>
            </w:r>
          </w:p>
        </w:tc>
        <w:tc>
          <w:tcPr>
            <w:tcW w:w="3420" w:type="dxa"/>
          </w:tcPr>
          <w:p w14:paraId="411FF345" w14:textId="77777777" w:rsidR="00680FE8" w:rsidRPr="00627A1C" w:rsidRDefault="00680FE8" w:rsidP="00680FE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680FE8" w:rsidRPr="00627A1C" w14:paraId="58F0638F" w14:textId="77777777" w:rsidTr="00D129A7">
        <w:trPr>
          <w:trHeight w:val="548"/>
        </w:trPr>
        <w:tc>
          <w:tcPr>
            <w:tcW w:w="1980" w:type="dxa"/>
            <w:shd w:val="clear" w:color="auto" w:fill="EEECE1"/>
          </w:tcPr>
          <w:p w14:paraId="281797F0" w14:textId="77777777" w:rsidR="00680FE8" w:rsidRPr="008865FC" w:rsidRDefault="00680FE8" w:rsidP="00680FE8">
            <w:pPr>
              <w:rPr>
                <w:sz w:val="22"/>
                <w:lang w:val="fr-FR"/>
              </w:rPr>
            </w:pPr>
            <w:r w:rsidRPr="008865FC">
              <w:rPr>
                <w:sz w:val="22"/>
                <w:lang w:val="fr-FR"/>
              </w:rPr>
              <w:t>Indicateur 1.3.1</w:t>
            </w:r>
          </w:p>
          <w:p w14:paraId="3A51A2D2" w14:textId="2C2C8D28" w:rsidR="00680FE8" w:rsidRPr="00680FE8" w:rsidRDefault="00680FE8" w:rsidP="00680FE8">
            <w:pPr>
              <w:jc w:val="both"/>
              <w:rPr>
                <w:lang w:val="fr-FR" w:eastAsia="en-US"/>
              </w:rPr>
            </w:pPr>
            <w:r w:rsidRPr="008865FC">
              <w:rPr>
                <w:i/>
                <w:sz w:val="22"/>
                <w:lang w:val="fr-FR"/>
              </w:rPr>
              <w:t>Un rapport des profils communautaires est disponible.</w:t>
            </w:r>
          </w:p>
        </w:tc>
        <w:tc>
          <w:tcPr>
            <w:tcW w:w="1260" w:type="dxa"/>
            <w:shd w:val="clear" w:color="auto" w:fill="EEECE1"/>
          </w:tcPr>
          <w:p w14:paraId="68E02874" w14:textId="02CF5E6C" w:rsidR="00680FE8" w:rsidRPr="00627A1C" w:rsidRDefault="00680FE8" w:rsidP="00680FE8">
            <w:r w:rsidRPr="008865FC">
              <w:rPr>
                <w:i/>
                <w:sz w:val="22"/>
                <w:lang w:val="fr-FR"/>
              </w:rPr>
              <w:t>0</w:t>
            </w:r>
          </w:p>
        </w:tc>
        <w:tc>
          <w:tcPr>
            <w:tcW w:w="1440" w:type="dxa"/>
            <w:shd w:val="clear" w:color="auto" w:fill="EEECE1"/>
          </w:tcPr>
          <w:p w14:paraId="7A7CE5FE" w14:textId="2B88F564" w:rsidR="00680FE8" w:rsidRPr="00627A1C" w:rsidRDefault="00680FE8" w:rsidP="00680FE8">
            <w:r w:rsidRPr="008865FC">
              <w:rPr>
                <w:i/>
                <w:sz w:val="22"/>
                <w:lang w:val="fr-FR"/>
              </w:rPr>
              <w:t>1</w:t>
            </w:r>
          </w:p>
        </w:tc>
        <w:tc>
          <w:tcPr>
            <w:tcW w:w="1620" w:type="dxa"/>
          </w:tcPr>
          <w:p w14:paraId="24904B25" w14:textId="7E426F42" w:rsidR="00680FE8" w:rsidRPr="00627A1C" w:rsidRDefault="00680FE8" w:rsidP="00680FE8">
            <w:r w:rsidRPr="008865FC">
              <w:rPr>
                <w:i/>
                <w:sz w:val="22"/>
                <w:lang w:val="fr-FR"/>
              </w:rPr>
              <w:t>1</w:t>
            </w:r>
          </w:p>
        </w:tc>
        <w:tc>
          <w:tcPr>
            <w:tcW w:w="3420" w:type="dxa"/>
          </w:tcPr>
          <w:p w14:paraId="4E9F864F" w14:textId="77777777" w:rsidR="00680FE8" w:rsidRPr="00627A1C" w:rsidRDefault="00680FE8" w:rsidP="00680FE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680FE8" w:rsidRPr="00627A1C" w14:paraId="56EEC693" w14:textId="77777777" w:rsidTr="00D129A7">
        <w:trPr>
          <w:trHeight w:val="548"/>
        </w:trPr>
        <w:tc>
          <w:tcPr>
            <w:tcW w:w="1980" w:type="dxa"/>
            <w:shd w:val="clear" w:color="auto" w:fill="EEECE1"/>
          </w:tcPr>
          <w:p w14:paraId="29A5BD97" w14:textId="77777777" w:rsidR="00680FE8" w:rsidRPr="008865FC" w:rsidRDefault="00680FE8" w:rsidP="00680FE8">
            <w:pPr>
              <w:rPr>
                <w:sz w:val="22"/>
                <w:lang w:val="fr-FR"/>
              </w:rPr>
            </w:pPr>
            <w:r w:rsidRPr="008865FC">
              <w:rPr>
                <w:sz w:val="22"/>
                <w:lang w:val="fr-FR"/>
              </w:rPr>
              <w:t>Indicateur 1.3.2</w:t>
            </w:r>
          </w:p>
          <w:p w14:paraId="56672318" w14:textId="010DD4A0" w:rsidR="00680FE8" w:rsidRPr="008865FC" w:rsidRDefault="00680FE8" w:rsidP="00680FE8">
            <w:pPr>
              <w:rPr>
                <w:i/>
                <w:sz w:val="22"/>
                <w:lang w:val="fr-FR"/>
              </w:rPr>
            </w:pPr>
            <w:r w:rsidRPr="008865FC">
              <w:rPr>
                <w:i/>
                <w:sz w:val="22"/>
                <w:lang w:val="fr-FR"/>
              </w:rPr>
              <w:t xml:space="preserve">Rapports d’étude </w:t>
            </w:r>
            <w:r w:rsidR="0019454D">
              <w:rPr>
                <w:i/>
                <w:sz w:val="22"/>
                <w:lang w:val="fr-FR"/>
              </w:rPr>
              <w:t>C</w:t>
            </w:r>
            <w:r w:rsidRPr="008865FC">
              <w:rPr>
                <w:i/>
                <w:sz w:val="22"/>
                <w:lang w:val="fr-FR"/>
              </w:rPr>
              <w:t xml:space="preserve">AP </w:t>
            </w:r>
          </w:p>
          <w:p w14:paraId="37BE5FE7" w14:textId="403AC509" w:rsidR="00680FE8" w:rsidRPr="00627A1C" w:rsidRDefault="00680FE8" w:rsidP="00680FE8">
            <w:pPr>
              <w:jc w:val="both"/>
              <w:rPr>
                <w:lang w:val="en-US" w:eastAsia="en-US"/>
              </w:rPr>
            </w:pPr>
          </w:p>
        </w:tc>
        <w:tc>
          <w:tcPr>
            <w:tcW w:w="1260" w:type="dxa"/>
            <w:shd w:val="clear" w:color="auto" w:fill="EEECE1"/>
          </w:tcPr>
          <w:p w14:paraId="1D71E1E2" w14:textId="7BC4AE81" w:rsidR="00680FE8" w:rsidRPr="00627A1C" w:rsidRDefault="00680FE8" w:rsidP="00680FE8">
            <w:r w:rsidRPr="008865FC">
              <w:rPr>
                <w:i/>
                <w:sz w:val="22"/>
                <w:lang w:val="fr-FR"/>
              </w:rPr>
              <w:t>0</w:t>
            </w:r>
          </w:p>
        </w:tc>
        <w:tc>
          <w:tcPr>
            <w:tcW w:w="1440" w:type="dxa"/>
            <w:shd w:val="clear" w:color="auto" w:fill="EEECE1"/>
          </w:tcPr>
          <w:p w14:paraId="34F36116" w14:textId="741E5610" w:rsidR="00680FE8" w:rsidRPr="00627A1C" w:rsidRDefault="00680FE8" w:rsidP="00680FE8">
            <w:r w:rsidRPr="008865FC">
              <w:rPr>
                <w:i/>
                <w:sz w:val="22"/>
                <w:lang w:val="fr-FR"/>
              </w:rPr>
              <w:t>2</w:t>
            </w:r>
          </w:p>
        </w:tc>
        <w:tc>
          <w:tcPr>
            <w:tcW w:w="1620" w:type="dxa"/>
          </w:tcPr>
          <w:p w14:paraId="77E0557E" w14:textId="7B53E040" w:rsidR="00680FE8" w:rsidRPr="00627A1C" w:rsidRDefault="00680FE8" w:rsidP="00680FE8">
            <w:r>
              <w:rPr>
                <w:bCs/>
                <w:i/>
                <w:iCs/>
                <w:sz w:val="22"/>
                <w:szCs w:val="22"/>
                <w:lang w:val="fr-FR" w:eastAsia="en-US"/>
              </w:rPr>
              <w:t xml:space="preserve">2 </w:t>
            </w:r>
          </w:p>
        </w:tc>
        <w:tc>
          <w:tcPr>
            <w:tcW w:w="3420" w:type="dxa"/>
          </w:tcPr>
          <w:p w14:paraId="743CAE11" w14:textId="77777777" w:rsidR="00680FE8" w:rsidRPr="00627A1C" w:rsidRDefault="00680FE8" w:rsidP="00680FE8">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4826F940" w14:textId="0CB47251" w:rsidR="00415060" w:rsidRDefault="00415060" w:rsidP="00675507">
      <w:pPr>
        <w:ind w:left="-720"/>
        <w:rPr>
          <w:b/>
          <w:u w:val="single"/>
          <w:lang w:val="fr-FR"/>
        </w:rPr>
      </w:pPr>
    </w:p>
    <w:p w14:paraId="1EBD90CA" w14:textId="31E0581A" w:rsidR="00066E25" w:rsidRPr="006B28BE" w:rsidRDefault="00066E25" w:rsidP="00E36380">
      <w:pPr>
        <w:ind w:left="-720" w:firstLine="720"/>
        <w:rPr>
          <w:b/>
          <w:u w:val="single"/>
          <w:lang w:val="en-US"/>
        </w:rPr>
      </w:pPr>
      <w:r w:rsidRPr="006B28BE">
        <w:rPr>
          <w:b/>
          <w:u w:val="single"/>
          <w:lang w:val="en-US"/>
        </w:rPr>
        <w:t xml:space="preserve">Produit 1.4: </w:t>
      </w:r>
      <w:sdt>
        <w:sdtPr>
          <w:rPr>
            <w:b/>
            <w:u w:val="single"/>
            <w:lang w:val="fr-FR"/>
          </w:rPr>
          <w:id w:val="-1822110198"/>
          <w:placeholder>
            <w:docPart w:val="DefaultPlaceholder_-1854013440"/>
          </w:placeholder>
          <w:showingPlcHdr/>
        </w:sdtPr>
        <w:sdtContent>
          <w:r w:rsidR="006B28BE" w:rsidRPr="0005696C">
            <w:rPr>
              <w:rStyle w:val="PlaceholderText"/>
              <w:rFonts w:eastAsia="Calibri"/>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017DDC" w14:paraId="2680AB72" w14:textId="77777777" w:rsidTr="00D129A7">
        <w:trPr>
          <w:tblHeader/>
        </w:trPr>
        <w:tc>
          <w:tcPr>
            <w:tcW w:w="1980" w:type="dxa"/>
            <w:shd w:val="clear" w:color="auto" w:fill="EEECE1"/>
          </w:tcPr>
          <w:p w14:paraId="69684BA1" w14:textId="3E922B1D"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2ED17B90" w14:textId="088CD067"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357E1F66" w14:textId="000570AD"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42876EF6" w14:textId="495DEE47"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420" w:type="dxa"/>
          </w:tcPr>
          <w:p w14:paraId="60B8A437" w14:textId="749A608E"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066E25" w:rsidRPr="00627A1C" w14:paraId="4EA82B50" w14:textId="77777777" w:rsidTr="00D129A7">
        <w:trPr>
          <w:trHeight w:val="548"/>
        </w:trPr>
        <w:tc>
          <w:tcPr>
            <w:tcW w:w="1980" w:type="dxa"/>
            <w:shd w:val="clear" w:color="auto" w:fill="EEECE1"/>
          </w:tcPr>
          <w:p w14:paraId="313E099C" w14:textId="4810712A"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4.1</w:t>
            </w:r>
          </w:p>
          <w:p w14:paraId="34036D4E"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028515B1" w14:textId="77777777" w:rsidR="00066E25" w:rsidRPr="00627A1C" w:rsidRDefault="00066E25" w:rsidP="003F1977">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469DDE4C"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3165EFE4"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2EB0C5FC"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066E25" w:rsidRPr="00627A1C" w14:paraId="3B09D6AE" w14:textId="77777777" w:rsidTr="00D129A7">
        <w:trPr>
          <w:trHeight w:val="548"/>
        </w:trPr>
        <w:tc>
          <w:tcPr>
            <w:tcW w:w="1980" w:type="dxa"/>
            <w:shd w:val="clear" w:color="auto" w:fill="EEECE1"/>
          </w:tcPr>
          <w:p w14:paraId="249282F1" w14:textId="4D6BD6B0"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4.2</w:t>
            </w:r>
          </w:p>
          <w:p w14:paraId="23B61A17"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1C13A339"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38698465"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4308E37E"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470C3995"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066E25" w:rsidRPr="00627A1C" w14:paraId="5CBF8C5C" w14:textId="77777777" w:rsidTr="00D129A7">
        <w:trPr>
          <w:trHeight w:val="548"/>
        </w:trPr>
        <w:tc>
          <w:tcPr>
            <w:tcW w:w="1980" w:type="dxa"/>
            <w:shd w:val="clear" w:color="auto" w:fill="EEECE1"/>
          </w:tcPr>
          <w:p w14:paraId="037DAAFB" w14:textId="5CA3124A"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4.3</w:t>
            </w:r>
          </w:p>
          <w:p w14:paraId="07150387"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4C350931"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29AE6AA7"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233E57F2"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29C09923"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01923225" w14:textId="19810A9B" w:rsidR="00066E25" w:rsidRDefault="00066E25" w:rsidP="00675507">
      <w:pPr>
        <w:ind w:left="-720"/>
        <w:rPr>
          <w:b/>
          <w:u w:val="single"/>
          <w:lang w:val="fr-FR"/>
        </w:rPr>
      </w:pPr>
    </w:p>
    <w:p w14:paraId="1C341324" w14:textId="40A8A0F9" w:rsidR="00066E25" w:rsidRPr="006B28BE" w:rsidRDefault="00066E25" w:rsidP="00E36380">
      <w:pPr>
        <w:ind w:left="-720" w:firstLine="720"/>
        <w:rPr>
          <w:b/>
          <w:u w:val="single"/>
          <w:lang w:val="en-US"/>
        </w:rPr>
      </w:pPr>
      <w:r w:rsidRPr="006B28BE">
        <w:rPr>
          <w:b/>
          <w:u w:val="single"/>
          <w:lang w:val="en-US"/>
        </w:rPr>
        <w:t xml:space="preserve">Produit 1.5: </w:t>
      </w:r>
      <w:sdt>
        <w:sdtPr>
          <w:rPr>
            <w:b/>
            <w:u w:val="single"/>
            <w:lang w:val="fr-FR"/>
          </w:rPr>
          <w:id w:val="554356150"/>
          <w:placeholder>
            <w:docPart w:val="DefaultPlaceholder_-1854013440"/>
          </w:placeholder>
          <w:showingPlcHdr/>
        </w:sdtPr>
        <w:sdtContent>
          <w:r w:rsidR="006B28BE" w:rsidRPr="0005696C">
            <w:rPr>
              <w:rStyle w:val="PlaceholderText"/>
              <w:rFonts w:eastAsia="Calibri"/>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017DDC" w14:paraId="420429A0" w14:textId="77777777" w:rsidTr="00D129A7">
        <w:trPr>
          <w:tblHeader/>
        </w:trPr>
        <w:tc>
          <w:tcPr>
            <w:tcW w:w="1980" w:type="dxa"/>
            <w:shd w:val="clear" w:color="auto" w:fill="EEECE1"/>
          </w:tcPr>
          <w:p w14:paraId="14CF05A0" w14:textId="0AB9B755"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54408A82" w14:textId="11BB0116"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4B0E89CC" w14:textId="0D027A9E"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07C93885" w14:textId="71B409FF"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420" w:type="dxa"/>
          </w:tcPr>
          <w:p w14:paraId="4D89FEE3" w14:textId="7E16A0EC"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066E25" w:rsidRPr="00627A1C" w14:paraId="05207F8D" w14:textId="77777777" w:rsidTr="00D129A7">
        <w:trPr>
          <w:trHeight w:val="548"/>
        </w:trPr>
        <w:tc>
          <w:tcPr>
            <w:tcW w:w="1980" w:type="dxa"/>
            <w:shd w:val="clear" w:color="auto" w:fill="EEECE1"/>
          </w:tcPr>
          <w:p w14:paraId="34BDACD4" w14:textId="0D018316"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5.1</w:t>
            </w:r>
          </w:p>
          <w:p w14:paraId="6B9C025A"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5B131F85" w14:textId="77777777" w:rsidR="00066E25" w:rsidRPr="00627A1C" w:rsidRDefault="00066E25" w:rsidP="003F1977">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07AD0FA8"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153E4772"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1147A8B9"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066E25" w:rsidRPr="00627A1C" w14:paraId="2BFF927C" w14:textId="77777777" w:rsidTr="00D129A7">
        <w:trPr>
          <w:trHeight w:val="548"/>
        </w:trPr>
        <w:tc>
          <w:tcPr>
            <w:tcW w:w="1980" w:type="dxa"/>
            <w:shd w:val="clear" w:color="auto" w:fill="EEECE1"/>
          </w:tcPr>
          <w:p w14:paraId="4AC9FC7E" w14:textId="6130A572"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5.2</w:t>
            </w:r>
          </w:p>
          <w:p w14:paraId="41E8576C"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096EA86C"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753FF712"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31F66474"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547873CE"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066E25" w:rsidRPr="00627A1C" w14:paraId="722A954B" w14:textId="77777777" w:rsidTr="00D129A7">
        <w:trPr>
          <w:trHeight w:val="548"/>
        </w:trPr>
        <w:tc>
          <w:tcPr>
            <w:tcW w:w="1980" w:type="dxa"/>
            <w:shd w:val="clear" w:color="auto" w:fill="EEECE1"/>
          </w:tcPr>
          <w:p w14:paraId="06A36110" w14:textId="3B560512" w:rsidR="00066E25" w:rsidRPr="00627A1C" w:rsidRDefault="00066E25" w:rsidP="003F1977">
            <w:pPr>
              <w:jc w:val="both"/>
              <w:rPr>
                <w:lang w:val="en-US" w:eastAsia="en-US"/>
              </w:rPr>
            </w:pPr>
            <w:r w:rsidRPr="005F23DE">
              <w:rPr>
                <w:b/>
                <w:lang w:val="en-US" w:eastAsia="en-US"/>
              </w:rPr>
              <w:t>Indicateur</w:t>
            </w:r>
            <w:r w:rsidRPr="00627A1C">
              <w:rPr>
                <w:lang w:val="en-US" w:eastAsia="en-US"/>
              </w:rPr>
              <w:t xml:space="preserve"> 1.</w:t>
            </w:r>
            <w:r>
              <w:rPr>
                <w:lang w:val="en-US" w:eastAsia="en-US"/>
              </w:rPr>
              <w:t>5.3</w:t>
            </w:r>
          </w:p>
          <w:p w14:paraId="44CF5743" w14:textId="77777777" w:rsidR="00066E25" w:rsidRPr="00627A1C" w:rsidRDefault="00066E25"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615384DF"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5C1D4F8D"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6B81CDAE"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420" w:type="dxa"/>
          </w:tcPr>
          <w:p w14:paraId="6DBC76E8" w14:textId="77777777" w:rsidR="00066E25" w:rsidRPr="00627A1C" w:rsidRDefault="00066E25"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1DE396F6" w14:textId="77777777" w:rsidR="00AC64F5" w:rsidRDefault="00AC64F5" w:rsidP="00E36380">
      <w:pPr>
        <w:rPr>
          <w:b/>
          <w:color w:val="FF0000"/>
          <w:u w:val="single"/>
          <w:lang w:val="fr-FR"/>
        </w:rPr>
      </w:pPr>
    </w:p>
    <w:p w14:paraId="3F301F0A" w14:textId="0F09E8B6" w:rsidR="00141A6C" w:rsidRPr="00615EA3" w:rsidRDefault="00141A6C" w:rsidP="0075039D">
      <w:pPr>
        <w:ind w:left="-720" w:firstLine="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sidR="0011447D" w:rsidRPr="0011447D">
        <w:rPr>
          <w:bCs/>
          <w:lang w:val="fr-FR"/>
        </w:rPr>
        <w:t xml:space="preserve"> </w:t>
      </w:r>
      <w:r w:rsidR="0011447D" w:rsidRPr="008865FC">
        <w:rPr>
          <w:bCs/>
          <w:lang w:val="fr-FR"/>
        </w:rPr>
        <w:t>Les jeunes hommes et femmes marginalisés sont engagés dans la vie socioéconomique de leurs communautés) et sont davantage sensibilisés aux risques associés à la migration irrégulière vers le nord</w:t>
      </w:r>
      <w:r w:rsidR="0011447D" w:rsidRPr="008865FC">
        <w:rPr>
          <w:b/>
          <w:lang w:val="fr-FR"/>
        </w:rPr>
        <w:t xml:space="preserve">   </w:t>
      </w:r>
      <w:r>
        <w:rPr>
          <w:b/>
        </w:rPr>
        <w:t> </w:t>
      </w:r>
      <w:r>
        <w:rPr>
          <w:b/>
        </w:rPr>
        <w:t> </w:t>
      </w:r>
      <w:r>
        <w:rPr>
          <w:b/>
        </w:rPr>
        <w:t> </w:t>
      </w:r>
      <w:r w:rsidRPr="00323ABC">
        <w:rPr>
          <w:b/>
        </w:rPr>
        <w:fldChar w:fldCharType="end"/>
      </w:r>
    </w:p>
    <w:p w14:paraId="34239774" w14:textId="77777777" w:rsidR="00141A6C" w:rsidRPr="00615EA3" w:rsidRDefault="00141A6C" w:rsidP="00141A6C">
      <w:pPr>
        <w:ind w:left="-720"/>
        <w:rPr>
          <w:b/>
          <w:lang w:val="fr-FR"/>
        </w:rPr>
      </w:pPr>
    </w:p>
    <w:p w14:paraId="4D632259" w14:textId="77777777" w:rsidR="003B0917" w:rsidRPr="008865FC" w:rsidRDefault="00141A6C" w:rsidP="003B0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3B0917" w:rsidRPr="008865FC">
        <w:rPr>
          <w:rFonts w:ascii="Arial Narrow" w:hAnsi="Arial Narrow"/>
          <w:b/>
          <w:sz w:val="22"/>
          <w:szCs w:val="22"/>
        </w:rPr>
        <w:fldChar w:fldCharType="begin">
          <w:ffData>
            <w:name w:val=""/>
            <w:enabled/>
            <w:calcOnExit w:val="0"/>
            <w:ddList>
              <w:listEntry w:val="on track with significant peacebuilding results"/>
            </w:ddList>
          </w:ffData>
        </w:fldChar>
      </w:r>
      <w:r w:rsidR="003B0917" w:rsidRPr="008865FC">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3B0917" w:rsidRPr="008865FC">
        <w:rPr>
          <w:rFonts w:ascii="Arial Narrow" w:hAnsi="Arial Narrow"/>
          <w:b/>
          <w:sz w:val="22"/>
          <w:szCs w:val="22"/>
        </w:rPr>
        <w:fldChar w:fldCharType="end"/>
      </w:r>
    </w:p>
    <w:p w14:paraId="5476084B" w14:textId="6F299A94" w:rsidR="00141A6C" w:rsidRPr="00615EA3"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r w:rsidRPr="00280FEA">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Pr>
          <w:rFonts w:ascii="Arial Narrow" w:hAnsi="Arial Narrow"/>
          <w:b/>
          <w:sz w:val="22"/>
          <w:szCs w:val="22"/>
        </w:rPr>
        <w:fldChar w:fldCharType="end"/>
      </w:r>
    </w:p>
    <w:p w14:paraId="4F290634" w14:textId="77777777" w:rsidR="00141A6C" w:rsidRPr="005D15A3" w:rsidRDefault="00141A6C" w:rsidP="00141A6C">
      <w:pPr>
        <w:ind w:left="-720"/>
        <w:jc w:val="both"/>
        <w:rPr>
          <w:b/>
          <w:lang w:val="fr-FR"/>
        </w:rPr>
      </w:pPr>
    </w:p>
    <w:p w14:paraId="69B72A4A" w14:textId="6DBAB3E7" w:rsidR="00141A6C" w:rsidRPr="009F7BE9" w:rsidRDefault="00141A6C" w:rsidP="009F7BE9">
      <w:pPr>
        <w:ind w:left="-720" w:firstLine="720"/>
        <w:jc w:val="both"/>
        <w:rPr>
          <w:i/>
          <w:lang w:val="fr-FR"/>
        </w:rPr>
      </w:pPr>
      <w:r w:rsidRPr="005D15A3">
        <w:rPr>
          <w:b/>
          <w:lang w:val="fr-FR"/>
        </w:rPr>
        <w:t>R</w:t>
      </w:r>
      <w:r w:rsidR="00ED4F8D">
        <w:rPr>
          <w:b/>
          <w:lang w:val="fr-FR"/>
        </w:rPr>
        <w:t>é</w:t>
      </w:r>
      <w:r w:rsidRPr="005D15A3">
        <w:rPr>
          <w:b/>
          <w:lang w:val="fr-FR"/>
        </w:rPr>
        <w:t xml:space="preserv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350 mots)</w:t>
      </w:r>
      <w:r w:rsidR="0075039D">
        <w:rPr>
          <w:i/>
          <w:lang w:val="fr-FR"/>
        </w:rPr>
        <w:t xml:space="preserve"> </w:t>
      </w:r>
      <w:r w:rsidRPr="00627A1C">
        <w:rPr>
          <w:b/>
        </w:rPr>
        <w:fldChar w:fldCharType="begin">
          <w:ffData>
            <w:name w:val="Text38"/>
            <w:enabled/>
            <w:calcOnExit w:val="0"/>
            <w:textInput>
              <w:maxLength w:val="3000"/>
              <w:format w:val="FIRST CAPITAL"/>
            </w:textInput>
          </w:ffData>
        </w:fldChar>
      </w:r>
      <w:r w:rsidRPr="0075039D">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23ED78D7" w14:textId="0C5436AC" w:rsidR="003B0917" w:rsidRPr="008865FC" w:rsidRDefault="003B0917" w:rsidP="003B0917">
      <w:pPr>
        <w:ind w:left="-720"/>
        <w:jc w:val="both"/>
        <w:rPr>
          <w:rFonts w:ascii="Arial Narrow" w:hAnsi="Arial Narrow"/>
          <w:b/>
          <w:i/>
          <w:sz w:val="22"/>
          <w:szCs w:val="22"/>
          <w:lang w:val="fr-FR"/>
        </w:rPr>
      </w:pPr>
      <w:r w:rsidRPr="008865FC">
        <w:rPr>
          <w:rFonts w:ascii="Arial Narrow" w:hAnsi="Arial Narrow"/>
          <w:b/>
          <w:i/>
          <w:sz w:val="22"/>
          <w:szCs w:val="22"/>
          <w:lang w:val="fr-FR"/>
        </w:rPr>
        <w:t>Les formations professionnelles dans les quatre filières</w:t>
      </w:r>
      <w:r w:rsidR="00260905">
        <w:rPr>
          <w:rFonts w:ascii="Arial Narrow" w:hAnsi="Arial Narrow"/>
          <w:b/>
          <w:i/>
          <w:sz w:val="22"/>
          <w:szCs w:val="22"/>
          <w:lang w:val="fr-FR"/>
        </w:rPr>
        <w:t> :</w:t>
      </w:r>
      <w:r w:rsidRPr="008865FC">
        <w:rPr>
          <w:rFonts w:ascii="Arial Narrow" w:hAnsi="Arial Narrow"/>
          <w:b/>
          <w:i/>
          <w:sz w:val="22"/>
          <w:szCs w:val="22"/>
          <w:lang w:val="fr-FR"/>
        </w:rPr>
        <w:t xml:space="preserve"> informatique, électricité, mécanique auto et couture</w:t>
      </w:r>
      <w:r w:rsidR="00260905">
        <w:rPr>
          <w:rFonts w:ascii="Arial Narrow" w:hAnsi="Arial Narrow"/>
          <w:b/>
          <w:i/>
          <w:sz w:val="22"/>
          <w:szCs w:val="22"/>
          <w:lang w:val="fr-FR"/>
        </w:rPr>
        <w:t>,</w:t>
      </w:r>
      <w:r w:rsidRPr="008865FC">
        <w:rPr>
          <w:rFonts w:ascii="Arial Narrow" w:hAnsi="Arial Narrow"/>
          <w:b/>
          <w:i/>
          <w:sz w:val="22"/>
          <w:szCs w:val="22"/>
          <w:lang w:val="fr-FR"/>
        </w:rPr>
        <w:t xml:space="preserve"> ont pris fin dans les trois provinces</w:t>
      </w:r>
      <w:r>
        <w:rPr>
          <w:rFonts w:ascii="Arial Narrow" w:hAnsi="Arial Narrow"/>
          <w:b/>
          <w:i/>
          <w:sz w:val="22"/>
          <w:szCs w:val="22"/>
          <w:lang w:val="fr-FR"/>
        </w:rPr>
        <w:t>. D</w:t>
      </w:r>
      <w:r w:rsidRPr="008865FC">
        <w:rPr>
          <w:rFonts w:ascii="Arial Narrow" w:hAnsi="Arial Narrow"/>
          <w:b/>
          <w:i/>
          <w:sz w:val="22"/>
          <w:szCs w:val="22"/>
          <w:lang w:val="fr-FR"/>
        </w:rPr>
        <w:t>es examens finaux</w:t>
      </w:r>
      <w:r>
        <w:rPr>
          <w:rFonts w:ascii="Arial Narrow" w:hAnsi="Arial Narrow"/>
          <w:b/>
          <w:i/>
          <w:sz w:val="22"/>
          <w:szCs w:val="22"/>
          <w:lang w:val="fr-FR"/>
        </w:rPr>
        <w:t xml:space="preserve"> </w:t>
      </w:r>
      <w:r w:rsidRPr="008865FC">
        <w:rPr>
          <w:rFonts w:ascii="Arial Narrow" w:hAnsi="Arial Narrow"/>
          <w:b/>
          <w:i/>
          <w:sz w:val="22"/>
          <w:szCs w:val="22"/>
          <w:lang w:val="fr-FR"/>
        </w:rPr>
        <w:t>ont é</w:t>
      </w:r>
      <w:r>
        <w:rPr>
          <w:rFonts w:ascii="Arial Narrow" w:hAnsi="Arial Narrow"/>
          <w:b/>
          <w:i/>
          <w:sz w:val="22"/>
          <w:szCs w:val="22"/>
          <w:lang w:val="fr-FR"/>
        </w:rPr>
        <w:t>t</w:t>
      </w:r>
      <w:r w:rsidRPr="008865FC">
        <w:rPr>
          <w:rFonts w:ascii="Arial Narrow" w:hAnsi="Arial Narrow"/>
          <w:b/>
          <w:i/>
          <w:sz w:val="22"/>
          <w:szCs w:val="22"/>
          <w:lang w:val="fr-FR"/>
        </w:rPr>
        <w:t>é</w:t>
      </w:r>
      <w:r>
        <w:rPr>
          <w:rFonts w:ascii="Arial Narrow" w:hAnsi="Arial Narrow"/>
          <w:b/>
          <w:i/>
          <w:sz w:val="22"/>
          <w:szCs w:val="22"/>
          <w:lang w:val="fr-FR"/>
        </w:rPr>
        <w:t xml:space="preserve"> organis</w:t>
      </w:r>
      <w:r w:rsidRPr="008865FC">
        <w:rPr>
          <w:rFonts w:ascii="Arial Narrow" w:hAnsi="Arial Narrow"/>
          <w:b/>
          <w:i/>
          <w:sz w:val="22"/>
          <w:szCs w:val="22"/>
          <w:lang w:val="fr-FR"/>
        </w:rPr>
        <w:t>é</w:t>
      </w:r>
      <w:r>
        <w:rPr>
          <w:rFonts w:ascii="Arial Narrow" w:hAnsi="Arial Narrow"/>
          <w:b/>
          <w:i/>
          <w:sz w:val="22"/>
          <w:szCs w:val="22"/>
          <w:lang w:val="fr-FR"/>
        </w:rPr>
        <w:t>s</w:t>
      </w:r>
      <w:r w:rsidRPr="008865FC">
        <w:rPr>
          <w:rFonts w:ascii="Arial Narrow" w:hAnsi="Arial Narrow"/>
          <w:b/>
          <w:i/>
          <w:sz w:val="22"/>
          <w:szCs w:val="22"/>
          <w:lang w:val="fr-FR"/>
        </w:rPr>
        <w:t xml:space="preserve"> par une délégation du </w:t>
      </w:r>
      <w:proofErr w:type="gramStart"/>
      <w:r w:rsidRPr="008865FC">
        <w:rPr>
          <w:rFonts w:ascii="Arial Narrow" w:hAnsi="Arial Narrow"/>
          <w:b/>
          <w:i/>
          <w:sz w:val="22"/>
          <w:szCs w:val="22"/>
          <w:lang w:val="fr-FR"/>
        </w:rPr>
        <w:t>Ministère de l</w:t>
      </w:r>
      <w:r w:rsidR="00260905">
        <w:rPr>
          <w:rFonts w:ascii="Arial Narrow" w:hAnsi="Arial Narrow"/>
          <w:b/>
          <w:i/>
          <w:sz w:val="22"/>
          <w:szCs w:val="22"/>
          <w:lang w:val="fr-FR"/>
        </w:rPr>
        <w:t>a</w:t>
      </w:r>
      <w:r w:rsidRPr="008865FC">
        <w:rPr>
          <w:rFonts w:ascii="Arial Narrow" w:hAnsi="Arial Narrow"/>
          <w:b/>
          <w:i/>
          <w:sz w:val="22"/>
          <w:szCs w:val="22"/>
          <w:lang w:val="fr-FR"/>
        </w:rPr>
        <w:t xml:space="preserve"> formation</w:t>
      </w:r>
      <w:proofErr w:type="gramEnd"/>
      <w:r w:rsidRPr="008865FC">
        <w:rPr>
          <w:rFonts w:ascii="Arial Narrow" w:hAnsi="Arial Narrow"/>
          <w:b/>
          <w:i/>
          <w:sz w:val="22"/>
          <w:szCs w:val="22"/>
          <w:lang w:val="fr-FR"/>
        </w:rPr>
        <w:t xml:space="preserve"> Professionnelle et des Métiers et</w:t>
      </w:r>
      <w:r w:rsidR="00B91DE2">
        <w:rPr>
          <w:rFonts w:ascii="Arial Narrow" w:hAnsi="Arial Narrow"/>
          <w:b/>
          <w:i/>
          <w:sz w:val="22"/>
          <w:szCs w:val="22"/>
          <w:lang w:val="fr-FR"/>
        </w:rPr>
        <w:t xml:space="preserve"> tous les apprenants</w:t>
      </w:r>
      <w:r w:rsidRPr="008865FC">
        <w:rPr>
          <w:rFonts w:ascii="Arial Narrow" w:hAnsi="Arial Narrow"/>
          <w:b/>
          <w:i/>
          <w:sz w:val="22"/>
          <w:szCs w:val="22"/>
          <w:lang w:val="fr-FR"/>
        </w:rPr>
        <w:t xml:space="preserve"> </w:t>
      </w:r>
      <w:r>
        <w:rPr>
          <w:rFonts w:ascii="Arial Narrow" w:hAnsi="Arial Narrow"/>
          <w:b/>
          <w:i/>
          <w:sz w:val="22"/>
          <w:szCs w:val="22"/>
          <w:lang w:val="fr-FR"/>
        </w:rPr>
        <w:t>sont</w:t>
      </w:r>
      <w:r w:rsidRPr="008865FC">
        <w:rPr>
          <w:rFonts w:ascii="Arial Narrow" w:hAnsi="Arial Narrow"/>
          <w:b/>
          <w:i/>
          <w:sz w:val="22"/>
          <w:szCs w:val="22"/>
          <w:lang w:val="fr-FR"/>
        </w:rPr>
        <w:t>, donc, certifié</w:t>
      </w:r>
      <w:r w:rsidR="00B91DE2">
        <w:rPr>
          <w:rFonts w:ascii="Arial Narrow" w:hAnsi="Arial Narrow"/>
          <w:b/>
          <w:i/>
          <w:sz w:val="22"/>
          <w:szCs w:val="22"/>
          <w:lang w:val="fr-FR"/>
        </w:rPr>
        <w:t>s</w:t>
      </w:r>
      <w:r w:rsidRPr="008865FC">
        <w:rPr>
          <w:rFonts w:ascii="Arial Narrow" w:hAnsi="Arial Narrow"/>
          <w:b/>
          <w:i/>
          <w:sz w:val="22"/>
          <w:szCs w:val="22"/>
          <w:lang w:val="fr-FR"/>
        </w:rPr>
        <w:t xml:space="preserve"> par un</w:t>
      </w:r>
      <w:r>
        <w:rPr>
          <w:rFonts w:ascii="Arial Narrow" w:hAnsi="Arial Narrow"/>
          <w:b/>
          <w:i/>
          <w:sz w:val="22"/>
          <w:szCs w:val="22"/>
          <w:lang w:val="fr-FR"/>
        </w:rPr>
        <w:t xml:space="preserve">e attestation </w:t>
      </w:r>
      <w:r w:rsidRPr="008865FC">
        <w:rPr>
          <w:rFonts w:ascii="Arial Narrow" w:hAnsi="Arial Narrow"/>
          <w:b/>
          <w:i/>
          <w:sz w:val="22"/>
          <w:szCs w:val="22"/>
          <w:lang w:val="fr-FR"/>
        </w:rPr>
        <w:t>de l’Etat. L’offre de formations professionnelles joue</w:t>
      </w:r>
      <w:r>
        <w:rPr>
          <w:rFonts w:ascii="Arial Narrow" w:hAnsi="Arial Narrow"/>
          <w:b/>
          <w:i/>
          <w:sz w:val="22"/>
          <w:szCs w:val="22"/>
          <w:lang w:val="fr-FR"/>
        </w:rPr>
        <w:t xml:space="preserve"> </w:t>
      </w:r>
      <w:r w:rsidRPr="008865FC">
        <w:rPr>
          <w:rFonts w:ascii="Arial Narrow" w:hAnsi="Arial Narrow"/>
          <w:b/>
          <w:i/>
          <w:sz w:val="22"/>
          <w:szCs w:val="22"/>
          <w:lang w:val="fr-FR"/>
        </w:rPr>
        <w:t>un rôle central pour la situation économique des jeunes dans les trois provinces, mais a aussi été un facteur important pour l’amélioration des relations entre les jeunes et les autorités locales, vue que les opportunités locales au niveau de la formation professionnelle représentaient une demande clé des jeunes vis-à-vis les autorités.</w:t>
      </w:r>
      <w:r>
        <w:rPr>
          <w:rFonts w:ascii="Arial Narrow" w:hAnsi="Arial Narrow"/>
          <w:b/>
          <w:i/>
          <w:sz w:val="22"/>
          <w:szCs w:val="22"/>
          <w:lang w:val="fr-FR"/>
        </w:rPr>
        <w:t xml:space="preserve"> Depuis la fin de leurs formations des apprenants ont </w:t>
      </w:r>
      <w:proofErr w:type="gramStart"/>
      <w:r>
        <w:rPr>
          <w:rFonts w:ascii="Arial Narrow" w:hAnsi="Arial Narrow"/>
          <w:b/>
          <w:i/>
          <w:sz w:val="22"/>
          <w:szCs w:val="22"/>
          <w:lang w:val="fr-FR"/>
        </w:rPr>
        <w:t>ouverts</w:t>
      </w:r>
      <w:proofErr w:type="gramEnd"/>
      <w:r>
        <w:rPr>
          <w:rFonts w:ascii="Arial Narrow" w:hAnsi="Arial Narrow"/>
          <w:b/>
          <w:i/>
          <w:sz w:val="22"/>
          <w:szCs w:val="22"/>
          <w:lang w:val="fr-FR"/>
        </w:rPr>
        <w:t xml:space="preserve"> des boutiques et des ateliers grâce à la remise des kits professionnels par le projet. Un suivi systématique de l’insertion socio-économique de chaque apprenant ne sera pas possible comme le projet a déjà pris fin.</w:t>
      </w:r>
    </w:p>
    <w:p w14:paraId="684190C4" w14:textId="77777777" w:rsidR="003B0917" w:rsidRPr="008865FC" w:rsidRDefault="003B0917" w:rsidP="003B0917">
      <w:pPr>
        <w:ind w:left="-720"/>
        <w:jc w:val="both"/>
        <w:rPr>
          <w:rFonts w:ascii="Arial Narrow" w:hAnsi="Arial Narrow"/>
          <w:b/>
          <w:i/>
          <w:sz w:val="22"/>
          <w:szCs w:val="22"/>
          <w:lang w:val="fr-FR"/>
        </w:rPr>
      </w:pPr>
    </w:p>
    <w:p w14:paraId="365BA60A" w14:textId="2A708758" w:rsidR="003B0917" w:rsidRPr="008865FC" w:rsidRDefault="003B0917" w:rsidP="003B0917">
      <w:pPr>
        <w:ind w:left="-720"/>
        <w:jc w:val="both"/>
        <w:rPr>
          <w:rFonts w:ascii="Arial Narrow" w:hAnsi="Arial Narrow"/>
          <w:b/>
          <w:i/>
          <w:sz w:val="22"/>
          <w:szCs w:val="22"/>
          <w:lang w:val="fr-FR"/>
        </w:rPr>
      </w:pPr>
      <w:r w:rsidRPr="008865FC">
        <w:rPr>
          <w:rFonts w:ascii="Arial Narrow" w:hAnsi="Arial Narrow"/>
          <w:b/>
          <w:i/>
          <w:sz w:val="22"/>
          <w:szCs w:val="22"/>
          <w:lang w:val="fr-FR"/>
        </w:rPr>
        <w:t xml:space="preserve">Les activités pour l’insertion socio-économique identifiées à travers les ateliers de planification communautaire participative (PCP) </w:t>
      </w:r>
      <w:r>
        <w:rPr>
          <w:rFonts w:ascii="Arial Narrow" w:hAnsi="Arial Narrow"/>
          <w:b/>
          <w:i/>
          <w:sz w:val="22"/>
          <w:szCs w:val="22"/>
          <w:lang w:val="fr-FR"/>
        </w:rPr>
        <w:t>ont été</w:t>
      </w:r>
      <w:r w:rsidRPr="008865FC">
        <w:rPr>
          <w:rFonts w:ascii="Arial Narrow" w:hAnsi="Arial Narrow"/>
          <w:b/>
          <w:i/>
          <w:sz w:val="22"/>
          <w:szCs w:val="22"/>
          <w:lang w:val="fr-FR"/>
        </w:rPr>
        <w:t xml:space="preserve"> finalisées.</w:t>
      </w:r>
      <w:r>
        <w:rPr>
          <w:rFonts w:ascii="Arial Narrow" w:hAnsi="Arial Narrow"/>
          <w:b/>
          <w:i/>
          <w:sz w:val="22"/>
          <w:szCs w:val="22"/>
          <w:lang w:val="fr-FR"/>
        </w:rPr>
        <w:t xml:space="preserve"> </w:t>
      </w:r>
      <w:r w:rsidRPr="008865FC">
        <w:rPr>
          <w:rFonts w:ascii="Arial Narrow" w:hAnsi="Arial Narrow"/>
          <w:b/>
          <w:i/>
          <w:sz w:val="22"/>
          <w:szCs w:val="22"/>
          <w:lang w:val="fr-FR"/>
        </w:rPr>
        <w:t xml:space="preserve">Il s’agit </w:t>
      </w:r>
      <w:r>
        <w:rPr>
          <w:rFonts w:ascii="Arial Narrow" w:hAnsi="Arial Narrow"/>
          <w:b/>
          <w:i/>
          <w:sz w:val="22"/>
          <w:szCs w:val="22"/>
          <w:lang w:val="fr-FR"/>
        </w:rPr>
        <w:t xml:space="preserve">entre autres </w:t>
      </w:r>
      <w:r w:rsidRPr="008865FC">
        <w:rPr>
          <w:rFonts w:ascii="Arial Narrow" w:hAnsi="Arial Narrow"/>
          <w:b/>
          <w:i/>
          <w:sz w:val="22"/>
          <w:szCs w:val="22"/>
          <w:lang w:val="fr-FR"/>
        </w:rPr>
        <w:t>des formations en agriculture, de transformations de produits, l’aménagement de jardins communautaire</w:t>
      </w:r>
      <w:r>
        <w:rPr>
          <w:rFonts w:ascii="Arial Narrow" w:hAnsi="Arial Narrow"/>
          <w:b/>
          <w:i/>
          <w:sz w:val="22"/>
          <w:szCs w:val="22"/>
          <w:lang w:val="fr-FR"/>
        </w:rPr>
        <w:t>s</w:t>
      </w:r>
      <w:r w:rsidRPr="008865FC">
        <w:rPr>
          <w:rFonts w:ascii="Arial Narrow" w:hAnsi="Arial Narrow"/>
          <w:b/>
          <w:i/>
          <w:sz w:val="22"/>
          <w:szCs w:val="22"/>
          <w:lang w:val="fr-FR"/>
        </w:rPr>
        <w:t xml:space="preserve">, la création d’un centre d’artisanat à Faya, la réfection du stade de Faya et la dotation des apprenants </w:t>
      </w:r>
      <w:proofErr w:type="gramStart"/>
      <w:r w:rsidRPr="008865FC">
        <w:rPr>
          <w:rFonts w:ascii="Arial Narrow" w:hAnsi="Arial Narrow"/>
          <w:b/>
          <w:i/>
          <w:sz w:val="22"/>
          <w:szCs w:val="22"/>
          <w:lang w:val="fr-FR"/>
        </w:rPr>
        <w:t>de la formations</w:t>
      </w:r>
      <w:proofErr w:type="gramEnd"/>
      <w:r w:rsidRPr="008865FC">
        <w:rPr>
          <w:rFonts w:ascii="Arial Narrow" w:hAnsi="Arial Narrow"/>
          <w:b/>
          <w:i/>
          <w:sz w:val="22"/>
          <w:szCs w:val="22"/>
          <w:lang w:val="fr-FR"/>
        </w:rPr>
        <w:t xml:space="preserve"> professionnelle en kit</w:t>
      </w:r>
      <w:r w:rsidR="007F5F6E">
        <w:rPr>
          <w:rFonts w:ascii="Arial Narrow" w:hAnsi="Arial Narrow"/>
          <w:b/>
          <w:i/>
          <w:sz w:val="22"/>
          <w:szCs w:val="22"/>
          <w:lang w:val="fr-FR"/>
        </w:rPr>
        <w:t xml:space="preserve"> professionnel</w:t>
      </w:r>
      <w:r w:rsidRPr="008865FC">
        <w:rPr>
          <w:rFonts w:ascii="Arial Narrow" w:hAnsi="Arial Narrow"/>
          <w:b/>
          <w:i/>
          <w:sz w:val="22"/>
          <w:szCs w:val="22"/>
          <w:lang w:val="fr-FR"/>
        </w:rPr>
        <w:t>.</w:t>
      </w:r>
      <w:r>
        <w:rPr>
          <w:rFonts w:ascii="Arial Narrow" w:hAnsi="Arial Narrow"/>
          <w:b/>
          <w:i/>
          <w:sz w:val="22"/>
          <w:szCs w:val="22"/>
          <w:lang w:val="fr-FR"/>
        </w:rPr>
        <w:t xml:space="preserve"> Selon l’évaluation finale ces appuis étaient considérés comme pertinent par les bénéficiaires. </w:t>
      </w:r>
    </w:p>
    <w:p w14:paraId="74FDAA9E" w14:textId="77777777" w:rsidR="003B0917" w:rsidRPr="008865FC" w:rsidRDefault="003B0917" w:rsidP="003B0917">
      <w:pPr>
        <w:ind w:left="-720"/>
        <w:jc w:val="both"/>
        <w:rPr>
          <w:rFonts w:ascii="Arial Narrow" w:hAnsi="Arial Narrow"/>
          <w:b/>
          <w:i/>
          <w:sz w:val="22"/>
          <w:szCs w:val="22"/>
          <w:lang w:val="fr-FR"/>
        </w:rPr>
      </w:pPr>
    </w:p>
    <w:p w14:paraId="42875933" w14:textId="67EDD25C" w:rsidR="003B0917" w:rsidRPr="008865FC" w:rsidRDefault="003B0917" w:rsidP="003B0917">
      <w:pPr>
        <w:ind w:left="-720"/>
        <w:jc w:val="both"/>
        <w:rPr>
          <w:rFonts w:ascii="Arial Narrow" w:hAnsi="Arial Narrow"/>
          <w:b/>
          <w:i/>
          <w:sz w:val="22"/>
          <w:szCs w:val="22"/>
          <w:lang w:val="fr-FR"/>
        </w:rPr>
      </w:pPr>
      <w:r w:rsidRPr="008865FC">
        <w:rPr>
          <w:rFonts w:ascii="Arial Narrow" w:hAnsi="Arial Narrow"/>
          <w:b/>
          <w:i/>
          <w:sz w:val="22"/>
          <w:szCs w:val="22"/>
          <w:lang w:val="fr-FR"/>
        </w:rPr>
        <w:t>Au-delà de la fourniture des kits</w:t>
      </w:r>
      <w:r w:rsidR="00475F16">
        <w:rPr>
          <w:rFonts w:ascii="Arial Narrow" w:hAnsi="Arial Narrow"/>
          <w:b/>
          <w:i/>
          <w:sz w:val="22"/>
          <w:szCs w:val="22"/>
          <w:lang w:val="fr-FR"/>
        </w:rPr>
        <w:t xml:space="preserve"> professionnels</w:t>
      </w:r>
      <w:r w:rsidRPr="008865FC">
        <w:rPr>
          <w:rFonts w:ascii="Arial Narrow" w:hAnsi="Arial Narrow"/>
          <w:b/>
          <w:i/>
          <w:sz w:val="22"/>
          <w:szCs w:val="22"/>
          <w:lang w:val="fr-FR"/>
        </w:rPr>
        <w:t>, le projet a souten</w:t>
      </w:r>
      <w:r>
        <w:rPr>
          <w:rFonts w:ascii="Arial Narrow" w:hAnsi="Arial Narrow"/>
          <w:b/>
          <w:i/>
          <w:sz w:val="22"/>
          <w:szCs w:val="22"/>
          <w:lang w:val="fr-FR"/>
        </w:rPr>
        <w:t>u</w:t>
      </w:r>
      <w:r w:rsidRPr="008865FC">
        <w:rPr>
          <w:rFonts w:ascii="Arial Narrow" w:hAnsi="Arial Narrow"/>
          <w:b/>
          <w:i/>
          <w:sz w:val="22"/>
          <w:szCs w:val="22"/>
          <w:lang w:val="fr-FR"/>
        </w:rPr>
        <w:t xml:space="preserve"> l’intégration des apprenants dans la vie socio-économique à travers différentes interventions : Pour les jeunes informaticiens à Faya le projet a réfectionné des espaces mis à disposition par la Mairie et la Délégation de Jeunesse et Sports. En janvier 2022, une foire de métiers a eu lieu à Faya pendant trois jours avec la participation des apprenants, d’entrepreneurs locaux, garagistes, la Société National</w:t>
      </w:r>
      <w:r>
        <w:rPr>
          <w:rFonts w:ascii="Arial Narrow" w:hAnsi="Arial Narrow"/>
          <w:b/>
          <w:i/>
          <w:sz w:val="22"/>
          <w:szCs w:val="22"/>
          <w:lang w:val="fr-FR"/>
        </w:rPr>
        <w:t>e</w:t>
      </w:r>
      <w:r w:rsidRPr="008865FC">
        <w:rPr>
          <w:rFonts w:ascii="Arial Narrow" w:hAnsi="Arial Narrow"/>
          <w:b/>
          <w:i/>
          <w:sz w:val="22"/>
          <w:szCs w:val="22"/>
          <w:lang w:val="fr-FR"/>
        </w:rPr>
        <w:t xml:space="preserve"> d’Energie (SNE) et des autorités locales, avec l’objectif de mettre en contacts les apprenants avec de futurs employeurs. </w:t>
      </w:r>
      <w:r>
        <w:rPr>
          <w:rFonts w:ascii="Arial Narrow" w:hAnsi="Arial Narrow"/>
          <w:b/>
          <w:i/>
          <w:sz w:val="22"/>
          <w:szCs w:val="22"/>
          <w:lang w:val="fr-FR"/>
        </w:rPr>
        <w:t>Plusieurs apprenants assistent déjà comme stagiaires dans des garages a Faya ou ont ouvert des ateliers de couture. U</w:t>
      </w:r>
      <w:r w:rsidRPr="008865FC">
        <w:rPr>
          <w:rFonts w:ascii="Arial Narrow" w:hAnsi="Arial Narrow"/>
          <w:b/>
          <w:i/>
          <w:sz w:val="22"/>
          <w:szCs w:val="22"/>
          <w:lang w:val="fr-FR"/>
        </w:rPr>
        <w:t>ne exposition des produits fabriqués par les classes de couture et menuiserie a eu lieu à Faya, pendant laquelle les apprenants ont pu montrer leurs produits au public et ont pu vendre des produits et enregistrer des commandes.</w:t>
      </w:r>
      <w:r w:rsidR="008B7069">
        <w:rPr>
          <w:rFonts w:ascii="Arial Narrow" w:hAnsi="Arial Narrow"/>
          <w:b/>
          <w:i/>
          <w:sz w:val="22"/>
          <w:szCs w:val="22"/>
          <w:lang w:val="fr-FR"/>
        </w:rPr>
        <w:t xml:space="preserve"> </w:t>
      </w:r>
      <w:r w:rsidR="009E2DE4">
        <w:rPr>
          <w:rFonts w:ascii="Arial Narrow" w:hAnsi="Arial Narrow"/>
          <w:b/>
          <w:i/>
          <w:sz w:val="22"/>
          <w:szCs w:val="22"/>
          <w:lang w:val="fr-FR"/>
        </w:rPr>
        <w:t xml:space="preserve">Des campagnes de sensibilisation ont été </w:t>
      </w:r>
      <w:r w:rsidR="000A096E">
        <w:rPr>
          <w:rFonts w:ascii="Arial Narrow" w:hAnsi="Arial Narrow"/>
          <w:b/>
          <w:i/>
          <w:sz w:val="22"/>
          <w:szCs w:val="22"/>
          <w:lang w:val="fr-FR"/>
        </w:rPr>
        <w:t>organisées</w:t>
      </w:r>
      <w:r w:rsidR="009E2DE4">
        <w:rPr>
          <w:rFonts w:ascii="Arial Narrow" w:hAnsi="Arial Narrow"/>
          <w:b/>
          <w:i/>
          <w:sz w:val="22"/>
          <w:szCs w:val="22"/>
          <w:lang w:val="fr-FR"/>
        </w:rPr>
        <w:t xml:space="preserve"> </w:t>
      </w:r>
      <w:r w:rsidR="00E51E28">
        <w:rPr>
          <w:rFonts w:ascii="Arial Narrow" w:hAnsi="Arial Narrow"/>
          <w:b/>
          <w:i/>
          <w:sz w:val="22"/>
          <w:szCs w:val="22"/>
          <w:lang w:val="fr-FR"/>
        </w:rPr>
        <w:t>à</w:t>
      </w:r>
      <w:r w:rsidR="00D54059">
        <w:rPr>
          <w:rFonts w:ascii="Arial Narrow" w:hAnsi="Arial Narrow"/>
          <w:b/>
          <w:i/>
          <w:sz w:val="22"/>
          <w:szCs w:val="22"/>
          <w:lang w:val="fr-FR"/>
        </w:rPr>
        <w:t xml:space="preserve"> Ati, entre autres, </w:t>
      </w:r>
      <w:r w:rsidR="009E2DE4">
        <w:rPr>
          <w:rFonts w:ascii="Arial Narrow" w:hAnsi="Arial Narrow"/>
          <w:b/>
          <w:i/>
          <w:sz w:val="22"/>
          <w:szCs w:val="22"/>
          <w:lang w:val="fr-FR"/>
        </w:rPr>
        <w:t xml:space="preserve">au </w:t>
      </w:r>
      <w:r w:rsidR="000A096E">
        <w:rPr>
          <w:rFonts w:ascii="Arial Narrow" w:hAnsi="Arial Narrow"/>
          <w:b/>
          <w:i/>
          <w:sz w:val="22"/>
          <w:szCs w:val="22"/>
          <w:lang w:val="fr-FR"/>
        </w:rPr>
        <w:t>Lycée</w:t>
      </w:r>
      <w:r w:rsidR="009E2DE4">
        <w:rPr>
          <w:rFonts w:ascii="Arial Narrow" w:hAnsi="Arial Narrow"/>
          <w:b/>
          <w:i/>
          <w:sz w:val="22"/>
          <w:szCs w:val="22"/>
          <w:lang w:val="fr-FR"/>
        </w:rPr>
        <w:t xml:space="preserve"> de</w:t>
      </w:r>
      <w:r w:rsidR="00D54059">
        <w:rPr>
          <w:rFonts w:ascii="Arial Narrow" w:hAnsi="Arial Narrow"/>
          <w:b/>
          <w:i/>
          <w:sz w:val="22"/>
          <w:szCs w:val="22"/>
          <w:lang w:val="fr-FR"/>
        </w:rPr>
        <w:t xml:space="preserve"> Ati, CEG</w:t>
      </w:r>
      <w:r w:rsidR="00EC0784">
        <w:rPr>
          <w:rFonts w:ascii="Arial Narrow" w:hAnsi="Arial Narrow"/>
          <w:b/>
          <w:i/>
          <w:sz w:val="22"/>
          <w:szCs w:val="22"/>
          <w:lang w:val="fr-FR"/>
        </w:rPr>
        <w:t xml:space="preserve"> modere, </w:t>
      </w:r>
      <w:r w:rsidR="000A096E">
        <w:rPr>
          <w:rFonts w:ascii="Arial Narrow" w:hAnsi="Arial Narrow"/>
          <w:b/>
          <w:i/>
          <w:sz w:val="22"/>
          <w:szCs w:val="22"/>
          <w:lang w:val="fr-FR"/>
        </w:rPr>
        <w:t>marché</w:t>
      </w:r>
      <w:r w:rsidR="00EC0784">
        <w:rPr>
          <w:rFonts w:ascii="Arial Narrow" w:hAnsi="Arial Narrow"/>
          <w:b/>
          <w:i/>
          <w:sz w:val="22"/>
          <w:szCs w:val="22"/>
          <w:lang w:val="fr-FR"/>
        </w:rPr>
        <w:t xml:space="preserve"> central et </w:t>
      </w:r>
      <w:r w:rsidR="000A096E">
        <w:rPr>
          <w:rFonts w:ascii="Arial Narrow" w:hAnsi="Arial Narrow"/>
          <w:b/>
          <w:i/>
          <w:sz w:val="22"/>
          <w:szCs w:val="22"/>
          <w:lang w:val="fr-FR"/>
        </w:rPr>
        <w:t>marché</w:t>
      </w:r>
      <w:r w:rsidR="00EC0784">
        <w:rPr>
          <w:rFonts w:ascii="Arial Narrow" w:hAnsi="Arial Narrow"/>
          <w:b/>
          <w:i/>
          <w:sz w:val="22"/>
          <w:szCs w:val="22"/>
          <w:lang w:val="fr-FR"/>
        </w:rPr>
        <w:t xml:space="preserve"> de </w:t>
      </w:r>
      <w:r w:rsidR="000A096E">
        <w:rPr>
          <w:rFonts w:ascii="Arial Narrow" w:hAnsi="Arial Narrow"/>
          <w:b/>
          <w:i/>
          <w:sz w:val="22"/>
          <w:szCs w:val="22"/>
          <w:lang w:val="fr-FR"/>
        </w:rPr>
        <w:t>bétail</w:t>
      </w:r>
      <w:r w:rsidR="00EC0784">
        <w:rPr>
          <w:rFonts w:ascii="Arial Narrow" w:hAnsi="Arial Narrow"/>
          <w:b/>
          <w:i/>
          <w:sz w:val="22"/>
          <w:szCs w:val="22"/>
          <w:lang w:val="fr-FR"/>
        </w:rPr>
        <w:t xml:space="preserve"> de Kou</w:t>
      </w:r>
      <w:r w:rsidR="000A096E">
        <w:rPr>
          <w:rFonts w:ascii="Arial Narrow" w:hAnsi="Arial Narrow"/>
          <w:b/>
          <w:i/>
          <w:sz w:val="22"/>
          <w:szCs w:val="22"/>
          <w:lang w:val="fr-FR"/>
        </w:rPr>
        <w:t xml:space="preserve">djourou. </w:t>
      </w:r>
    </w:p>
    <w:p w14:paraId="5D75BF49" w14:textId="77777777" w:rsidR="003B0917" w:rsidRPr="008865FC" w:rsidRDefault="003B0917" w:rsidP="003B0917">
      <w:pPr>
        <w:ind w:left="-720"/>
        <w:jc w:val="both"/>
        <w:rPr>
          <w:rFonts w:ascii="Arial Narrow" w:hAnsi="Arial Narrow"/>
          <w:b/>
          <w:i/>
          <w:sz w:val="22"/>
          <w:szCs w:val="22"/>
          <w:lang w:val="fr-FR"/>
        </w:rPr>
      </w:pPr>
    </w:p>
    <w:p w14:paraId="0938317C" w14:textId="15C221B4" w:rsidR="003B0917" w:rsidRPr="008865FC" w:rsidRDefault="003B0917" w:rsidP="003B0917">
      <w:pPr>
        <w:ind w:left="-720" w:right="-154"/>
        <w:jc w:val="both"/>
        <w:rPr>
          <w:b/>
          <w:lang w:val="fr-FR"/>
        </w:rPr>
      </w:pPr>
      <w:r w:rsidRPr="008865FC">
        <w:rPr>
          <w:rFonts w:ascii="Arial Narrow" w:hAnsi="Arial Narrow"/>
          <w:b/>
          <w:i/>
          <w:sz w:val="22"/>
          <w:szCs w:val="22"/>
          <w:lang w:val="fr-FR"/>
        </w:rPr>
        <w:t xml:space="preserve">La deuxième phase de l’étude </w:t>
      </w:r>
      <w:r w:rsidR="00CA5597">
        <w:rPr>
          <w:rFonts w:ascii="Arial Narrow" w:hAnsi="Arial Narrow"/>
          <w:b/>
          <w:i/>
          <w:sz w:val="22"/>
          <w:szCs w:val="22"/>
          <w:lang w:val="fr-FR"/>
        </w:rPr>
        <w:t>C</w:t>
      </w:r>
      <w:r w:rsidRPr="008865FC">
        <w:rPr>
          <w:rFonts w:ascii="Arial Narrow" w:hAnsi="Arial Narrow"/>
          <w:b/>
          <w:i/>
          <w:sz w:val="22"/>
          <w:szCs w:val="22"/>
          <w:lang w:val="fr-FR"/>
        </w:rPr>
        <w:t xml:space="preserve">AP </w:t>
      </w:r>
      <w:r>
        <w:rPr>
          <w:rFonts w:ascii="Arial Narrow" w:hAnsi="Arial Narrow"/>
          <w:b/>
          <w:i/>
          <w:sz w:val="22"/>
          <w:szCs w:val="22"/>
          <w:lang w:val="fr-FR"/>
        </w:rPr>
        <w:t>a eu</w:t>
      </w:r>
      <w:r w:rsidRPr="008865FC">
        <w:rPr>
          <w:rFonts w:ascii="Arial Narrow" w:hAnsi="Arial Narrow"/>
          <w:b/>
          <w:i/>
          <w:sz w:val="22"/>
          <w:szCs w:val="22"/>
          <w:lang w:val="fr-FR"/>
        </w:rPr>
        <w:t xml:space="preserve"> lieu </w:t>
      </w:r>
      <w:r>
        <w:rPr>
          <w:rFonts w:ascii="Arial Narrow" w:hAnsi="Arial Narrow"/>
          <w:b/>
          <w:i/>
          <w:sz w:val="22"/>
          <w:szCs w:val="22"/>
          <w:lang w:val="fr-FR"/>
        </w:rPr>
        <w:t>en</w:t>
      </w:r>
      <w:r w:rsidRPr="008865FC">
        <w:rPr>
          <w:rFonts w:ascii="Arial Narrow" w:hAnsi="Arial Narrow"/>
          <w:b/>
          <w:i/>
          <w:sz w:val="22"/>
          <w:szCs w:val="22"/>
          <w:lang w:val="fr-FR"/>
        </w:rPr>
        <w:t xml:space="preserve"> juillet et les résultats seront comparés avec la première phase qui a eu lieu entre avril et juin 2021.</w:t>
      </w:r>
    </w:p>
    <w:p w14:paraId="4BCF0CFB" w14:textId="77777777" w:rsidR="003B0917" w:rsidRPr="008865FC" w:rsidRDefault="003B0917" w:rsidP="003B0917">
      <w:pPr>
        <w:ind w:left="-720"/>
        <w:jc w:val="both"/>
        <w:rPr>
          <w:rFonts w:ascii="Arial Narrow" w:hAnsi="Arial Narrow"/>
          <w:b/>
          <w:i/>
          <w:sz w:val="22"/>
          <w:szCs w:val="22"/>
          <w:lang w:val="fr-FR"/>
        </w:rPr>
      </w:pPr>
    </w:p>
    <w:p w14:paraId="6131D618" w14:textId="77777777" w:rsidR="003B0917" w:rsidRPr="008865FC" w:rsidRDefault="003B0917" w:rsidP="003B0917">
      <w:pPr>
        <w:ind w:left="-720"/>
        <w:jc w:val="both"/>
        <w:rPr>
          <w:rFonts w:ascii="Arial Narrow" w:hAnsi="Arial Narrow"/>
          <w:b/>
          <w:i/>
          <w:sz w:val="22"/>
          <w:szCs w:val="22"/>
          <w:lang w:val="fr-FR"/>
        </w:rPr>
      </w:pPr>
      <w:r w:rsidRPr="008865FC">
        <w:rPr>
          <w:rFonts w:ascii="Arial Narrow" w:hAnsi="Arial Narrow"/>
          <w:b/>
          <w:i/>
          <w:sz w:val="22"/>
          <w:szCs w:val="22"/>
          <w:lang w:val="fr-FR"/>
        </w:rPr>
        <w:t xml:space="preserve">Les jeunes (hommes et femmes) des trois provinces sont aujourd’hui davantage sensibilisés aux risques liés à la migration irrégulière vers l’extrême nord. </w:t>
      </w:r>
      <w:r>
        <w:rPr>
          <w:rFonts w:ascii="Arial Narrow" w:hAnsi="Arial Narrow"/>
          <w:b/>
          <w:i/>
          <w:sz w:val="22"/>
          <w:szCs w:val="22"/>
          <w:lang w:val="fr-FR"/>
        </w:rPr>
        <w:t>L</w:t>
      </w:r>
      <w:r w:rsidRPr="008865FC">
        <w:rPr>
          <w:rFonts w:ascii="Arial Narrow" w:hAnsi="Arial Narrow"/>
          <w:b/>
          <w:i/>
          <w:sz w:val="22"/>
          <w:szCs w:val="22"/>
          <w:lang w:val="fr-FR"/>
        </w:rPr>
        <w:t>es clubs de jeunes ont cont</w:t>
      </w:r>
      <w:r>
        <w:rPr>
          <w:rFonts w:ascii="Arial Narrow" w:hAnsi="Arial Narrow"/>
          <w:b/>
          <w:i/>
          <w:sz w:val="22"/>
          <w:szCs w:val="22"/>
          <w:lang w:val="fr-FR"/>
        </w:rPr>
        <w:t>ribué énormément au travail de</w:t>
      </w:r>
      <w:r w:rsidRPr="008865FC">
        <w:rPr>
          <w:rFonts w:ascii="Arial Narrow" w:hAnsi="Arial Narrow"/>
          <w:b/>
          <w:i/>
          <w:sz w:val="22"/>
          <w:szCs w:val="22"/>
          <w:lang w:val="fr-FR"/>
        </w:rPr>
        <w:t xml:space="preserve"> sensibilisation avec des campagnes menées dans </w:t>
      </w:r>
      <w:r>
        <w:rPr>
          <w:rFonts w:ascii="Arial Narrow" w:hAnsi="Arial Narrow"/>
          <w:b/>
          <w:i/>
          <w:sz w:val="22"/>
          <w:szCs w:val="22"/>
          <w:lang w:val="fr-FR"/>
        </w:rPr>
        <w:t xml:space="preserve">différentes </w:t>
      </w:r>
      <w:r w:rsidRPr="008865FC">
        <w:rPr>
          <w:rFonts w:ascii="Arial Narrow" w:hAnsi="Arial Narrow"/>
          <w:b/>
          <w:i/>
          <w:sz w:val="22"/>
          <w:szCs w:val="22"/>
          <w:lang w:val="fr-FR"/>
        </w:rPr>
        <w:t xml:space="preserve">localités. </w:t>
      </w:r>
      <w:r>
        <w:rPr>
          <w:rFonts w:ascii="Arial Narrow" w:hAnsi="Arial Narrow"/>
          <w:b/>
          <w:i/>
          <w:sz w:val="22"/>
          <w:szCs w:val="22"/>
          <w:lang w:val="fr-FR"/>
        </w:rPr>
        <w:t>La radio communautaire de Faya, qui a été réfectionné par le projet, est une structure importante pour la participation des jeunes et la sensibilisation. Un comité de gestion a été créé par la Mairie de Faya pour veiller sur la bonne gestion de la radio.</w:t>
      </w:r>
    </w:p>
    <w:p w14:paraId="260E46A7" w14:textId="77777777" w:rsidR="00E36380" w:rsidRDefault="00E36380" w:rsidP="0075039D">
      <w:pPr>
        <w:ind w:left="-360"/>
        <w:rPr>
          <w:b/>
          <w:bCs/>
          <w:color w:val="000000"/>
          <w:lang w:val="fr-FR" w:eastAsia="en-US"/>
        </w:rPr>
      </w:pPr>
    </w:p>
    <w:p w14:paraId="168DF85B" w14:textId="18878CF8" w:rsidR="00141A6C" w:rsidRPr="00E36380" w:rsidRDefault="00141A6C" w:rsidP="00E36380">
      <w:pPr>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350 mots</w:t>
      </w:r>
      <w:r w:rsidRPr="005D15A3">
        <w:rPr>
          <w:i/>
          <w:lang w:val="fr-FR"/>
        </w:rPr>
        <w:t>)</w:t>
      </w:r>
      <w:r w:rsidR="00E36380">
        <w:rPr>
          <w:b/>
          <w:lang w:val="fr-FR"/>
        </w:rPr>
        <w:t xml:space="preserve"> </w:t>
      </w:r>
      <w:r w:rsidRPr="00627A1C">
        <w:rPr>
          <w:b/>
        </w:rPr>
        <w:fldChar w:fldCharType="begin">
          <w:ffData>
            <w:name w:val=""/>
            <w:enabled/>
            <w:calcOnExit w:val="0"/>
            <w:textInput>
              <w:maxLength w:val="1000"/>
              <w:format w:val="FIRST CAPITAL"/>
            </w:textInput>
          </w:ffData>
        </w:fldChar>
      </w:r>
      <w:r w:rsidRPr="00E36380">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6E22601B" w14:textId="24269E9D" w:rsidR="00141A6C" w:rsidRDefault="00141A6C" w:rsidP="0075039D">
      <w:pPr>
        <w:autoSpaceDE w:val="0"/>
        <w:autoSpaceDN w:val="0"/>
        <w:adjustRightInd w:val="0"/>
        <w:ind w:left="-360"/>
        <w:rPr>
          <w:rFonts w:eastAsia="Calibri"/>
          <w:b/>
          <w:bCs/>
          <w:lang w:val="fr-FR" w:eastAsia="zh-CN"/>
        </w:rPr>
      </w:pPr>
    </w:p>
    <w:p w14:paraId="789FACB9" w14:textId="478F6206" w:rsidR="003B0917" w:rsidRDefault="003B0917" w:rsidP="0075039D">
      <w:pPr>
        <w:autoSpaceDE w:val="0"/>
        <w:autoSpaceDN w:val="0"/>
        <w:adjustRightInd w:val="0"/>
        <w:ind w:left="-360"/>
        <w:rPr>
          <w:rFonts w:ascii="Arial Narrow" w:hAnsi="Arial Narrow"/>
          <w:b/>
          <w:i/>
          <w:sz w:val="22"/>
          <w:szCs w:val="22"/>
          <w:lang w:val="fr-FR"/>
        </w:rPr>
      </w:pPr>
      <w:r w:rsidRPr="008865FC">
        <w:rPr>
          <w:rFonts w:ascii="Arial Narrow" w:hAnsi="Arial Narrow"/>
          <w:b/>
          <w:i/>
          <w:sz w:val="22"/>
          <w:szCs w:val="22"/>
          <w:lang w:val="fr-FR"/>
        </w:rPr>
        <w:t>Parmi les 225 apprentis des formations professionnelles il y a seulement 72 femmes, ce qui équivaut 32 % de l’ensemble d</w:t>
      </w:r>
      <w:r>
        <w:rPr>
          <w:rFonts w:ascii="Arial Narrow" w:hAnsi="Arial Narrow"/>
          <w:b/>
          <w:i/>
          <w:sz w:val="22"/>
          <w:szCs w:val="22"/>
          <w:lang w:val="fr-FR"/>
        </w:rPr>
        <w:t xml:space="preserve">e </w:t>
      </w:r>
      <w:r w:rsidRPr="008865FC">
        <w:rPr>
          <w:rFonts w:ascii="Arial Narrow" w:hAnsi="Arial Narrow"/>
          <w:b/>
          <w:i/>
          <w:sz w:val="22"/>
          <w:szCs w:val="22"/>
          <w:lang w:val="fr-FR"/>
        </w:rPr>
        <w:t>apprenants et qui est en dessous de la cible de 50 %. Alors que les jeunes femmes suivent des cours en informatique et électricité, il n’y a pas d’apprenantes en mécanique auto. Des événements successifs ont été organisés pour changer le narratif par rapport aux femmes qui travaillent dans des métiers techniques, en impliquant les jeunes apprenantes</w:t>
      </w:r>
      <w:r>
        <w:rPr>
          <w:rFonts w:ascii="Arial Narrow" w:hAnsi="Arial Narrow"/>
          <w:b/>
          <w:i/>
          <w:sz w:val="22"/>
          <w:szCs w:val="22"/>
          <w:lang w:val="fr-FR"/>
        </w:rPr>
        <w:t>, y compris une journée d’information organisé par les apprenantes de la formation professionnelle au profit des écoles</w:t>
      </w:r>
      <w:r w:rsidRPr="008865FC">
        <w:rPr>
          <w:rFonts w:ascii="Arial Narrow" w:hAnsi="Arial Narrow"/>
          <w:b/>
          <w:i/>
          <w:sz w:val="22"/>
          <w:szCs w:val="22"/>
          <w:lang w:val="fr-FR"/>
        </w:rPr>
        <w:t xml:space="preserve"> Plus d’efforts restent nécessaire</w:t>
      </w:r>
      <w:r>
        <w:rPr>
          <w:rFonts w:ascii="Arial Narrow" w:hAnsi="Arial Narrow"/>
          <w:b/>
          <w:i/>
          <w:sz w:val="22"/>
          <w:szCs w:val="22"/>
          <w:lang w:val="fr-FR"/>
        </w:rPr>
        <w:t>s</w:t>
      </w:r>
      <w:r w:rsidRPr="008865FC">
        <w:rPr>
          <w:rFonts w:ascii="Arial Narrow" w:hAnsi="Arial Narrow"/>
          <w:b/>
          <w:i/>
          <w:sz w:val="22"/>
          <w:szCs w:val="22"/>
          <w:lang w:val="fr-FR"/>
        </w:rPr>
        <w:t xml:space="preserve"> à ce niveau. Le projet a essayé de compenser la répartition inégale </w:t>
      </w:r>
      <w:r>
        <w:rPr>
          <w:rFonts w:ascii="Arial Narrow" w:hAnsi="Arial Narrow"/>
          <w:b/>
          <w:i/>
          <w:sz w:val="22"/>
          <w:szCs w:val="22"/>
          <w:lang w:val="fr-FR"/>
        </w:rPr>
        <w:t xml:space="preserve">de genre </w:t>
      </w:r>
      <w:r w:rsidRPr="008865FC">
        <w:rPr>
          <w:rFonts w:ascii="Arial Narrow" w:hAnsi="Arial Narrow"/>
          <w:b/>
          <w:i/>
          <w:sz w:val="22"/>
          <w:szCs w:val="22"/>
          <w:lang w:val="fr-FR"/>
        </w:rPr>
        <w:t xml:space="preserve">des apprenants en ciblant plus de jeunes femmes avec les activités de soutien à l’intégration socio-économique par rapport aux jeunes hommes (80%). </w:t>
      </w:r>
      <w:r w:rsidR="00760AF0">
        <w:rPr>
          <w:rFonts w:ascii="Arial Narrow" w:hAnsi="Arial Narrow"/>
          <w:b/>
          <w:i/>
          <w:sz w:val="22"/>
          <w:szCs w:val="22"/>
          <w:lang w:val="fr-FR"/>
        </w:rPr>
        <w:t xml:space="preserve">Cet effort a été </w:t>
      </w:r>
      <w:r w:rsidR="006B7A65">
        <w:rPr>
          <w:rFonts w:ascii="Arial Narrow" w:hAnsi="Arial Narrow"/>
          <w:b/>
          <w:i/>
          <w:sz w:val="22"/>
          <w:szCs w:val="22"/>
          <w:lang w:val="fr-FR"/>
        </w:rPr>
        <w:t xml:space="preserve">particulièrement remarqué </w:t>
      </w:r>
      <w:r w:rsidR="00760AF0">
        <w:rPr>
          <w:rFonts w:ascii="Arial Narrow" w:hAnsi="Arial Narrow"/>
          <w:b/>
          <w:i/>
          <w:sz w:val="22"/>
          <w:szCs w:val="22"/>
          <w:lang w:val="fr-FR"/>
        </w:rPr>
        <w:t>par les autorités de Moussoro</w:t>
      </w:r>
      <w:r w:rsidR="00167DA0">
        <w:rPr>
          <w:rFonts w:ascii="Arial Narrow" w:hAnsi="Arial Narrow"/>
          <w:b/>
          <w:i/>
          <w:sz w:val="22"/>
          <w:szCs w:val="22"/>
          <w:lang w:val="fr-FR"/>
        </w:rPr>
        <w:t xml:space="preserve"> avec l’appui </w:t>
      </w:r>
      <w:r w:rsidR="00964C37">
        <w:rPr>
          <w:rFonts w:ascii="Arial Narrow" w:hAnsi="Arial Narrow"/>
          <w:b/>
          <w:i/>
          <w:sz w:val="22"/>
          <w:szCs w:val="22"/>
          <w:lang w:val="fr-FR"/>
        </w:rPr>
        <w:t>a des groupe</w:t>
      </w:r>
      <w:r w:rsidR="009A02C4">
        <w:rPr>
          <w:rFonts w:ascii="Arial Narrow" w:hAnsi="Arial Narrow"/>
          <w:b/>
          <w:i/>
          <w:sz w:val="22"/>
          <w:szCs w:val="22"/>
          <w:lang w:val="fr-FR"/>
        </w:rPr>
        <w:t>ments avec des</w:t>
      </w:r>
      <w:r w:rsidR="00071251">
        <w:rPr>
          <w:rFonts w:ascii="Arial Narrow" w:hAnsi="Arial Narrow"/>
          <w:b/>
          <w:i/>
          <w:sz w:val="22"/>
          <w:szCs w:val="22"/>
          <w:lang w:val="fr-FR"/>
        </w:rPr>
        <w:t xml:space="preserve"> outils et équipements maraichers pour 555 personnes, dont 473 femmes </w:t>
      </w:r>
      <w:r w:rsidR="00964C37">
        <w:rPr>
          <w:rFonts w:ascii="Arial Narrow" w:hAnsi="Arial Narrow"/>
          <w:b/>
          <w:i/>
          <w:sz w:val="22"/>
          <w:szCs w:val="22"/>
          <w:lang w:val="fr-FR"/>
        </w:rPr>
        <w:t>(</w:t>
      </w:r>
      <w:r w:rsidR="00071251">
        <w:rPr>
          <w:rFonts w:ascii="Arial Narrow" w:hAnsi="Arial Narrow"/>
          <w:b/>
          <w:i/>
          <w:sz w:val="22"/>
          <w:szCs w:val="22"/>
          <w:lang w:val="fr-FR"/>
        </w:rPr>
        <w:t>85%</w:t>
      </w:r>
      <w:r w:rsidR="00964C37">
        <w:rPr>
          <w:rFonts w:ascii="Arial Narrow" w:hAnsi="Arial Narrow"/>
          <w:b/>
          <w:i/>
          <w:sz w:val="22"/>
          <w:szCs w:val="22"/>
          <w:lang w:val="fr-FR"/>
        </w:rPr>
        <w:t xml:space="preserve">). </w:t>
      </w:r>
      <w:r w:rsidR="009A02C4">
        <w:rPr>
          <w:rFonts w:ascii="Arial Narrow" w:hAnsi="Arial Narrow"/>
          <w:b/>
          <w:i/>
          <w:sz w:val="22"/>
          <w:szCs w:val="22"/>
          <w:lang w:val="fr-FR"/>
        </w:rPr>
        <w:t xml:space="preserve">A Ati, les formations sur les techniques de savon ont </w:t>
      </w:r>
      <w:r w:rsidR="000B4876">
        <w:rPr>
          <w:rFonts w:ascii="Arial Narrow" w:hAnsi="Arial Narrow"/>
          <w:b/>
          <w:i/>
          <w:sz w:val="22"/>
          <w:szCs w:val="22"/>
          <w:lang w:val="fr-FR"/>
        </w:rPr>
        <w:t>ciblé</w:t>
      </w:r>
      <w:r w:rsidR="009A02C4">
        <w:rPr>
          <w:rFonts w:ascii="Arial Narrow" w:hAnsi="Arial Narrow"/>
          <w:b/>
          <w:i/>
          <w:sz w:val="22"/>
          <w:szCs w:val="22"/>
          <w:lang w:val="fr-FR"/>
        </w:rPr>
        <w:t xml:space="preserve"> 25 personnes, soit 25 femmes (100%) ; tandis que la formation sur la </w:t>
      </w:r>
      <w:r w:rsidR="000B4876">
        <w:rPr>
          <w:rFonts w:ascii="Arial Narrow" w:hAnsi="Arial Narrow"/>
          <w:b/>
          <w:i/>
          <w:sz w:val="22"/>
          <w:szCs w:val="22"/>
          <w:lang w:val="fr-FR"/>
        </w:rPr>
        <w:t>préparation</w:t>
      </w:r>
      <w:r w:rsidR="009A02C4">
        <w:rPr>
          <w:rFonts w:ascii="Arial Narrow" w:hAnsi="Arial Narrow"/>
          <w:b/>
          <w:i/>
          <w:sz w:val="22"/>
          <w:szCs w:val="22"/>
          <w:lang w:val="fr-FR"/>
        </w:rPr>
        <w:t xml:space="preserve"> du compost a </w:t>
      </w:r>
      <w:r w:rsidR="000B4876">
        <w:rPr>
          <w:rFonts w:ascii="Arial Narrow" w:hAnsi="Arial Narrow"/>
          <w:b/>
          <w:i/>
          <w:sz w:val="22"/>
          <w:szCs w:val="22"/>
          <w:lang w:val="fr-FR"/>
        </w:rPr>
        <w:t>ciblé</w:t>
      </w:r>
      <w:r w:rsidR="009A02C4">
        <w:rPr>
          <w:rFonts w:ascii="Arial Narrow" w:hAnsi="Arial Narrow"/>
          <w:b/>
          <w:i/>
          <w:sz w:val="22"/>
          <w:szCs w:val="22"/>
          <w:lang w:val="fr-FR"/>
        </w:rPr>
        <w:t xml:space="preserve"> 50 personnes dont 36 femmes</w:t>
      </w:r>
      <w:r w:rsidR="001D136F">
        <w:rPr>
          <w:rFonts w:ascii="Arial Narrow" w:hAnsi="Arial Narrow"/>
          <w:b/>
          <w:i/>
          <w:sz w:val="22"/>
          <w:szCs w:val="22"/>
          <w:lang w:val="fr-FR"/>
        </w:rPr>
        <w:t xml:space="preserve"> (72%). </w:t>
      </w:r>
      <w:r w:rsidR="00760AF0">
        <w:rPr>
          <w:rFonts w:ascii="Arial Narrow" w:hAnsi="Arial Narrow"/>
          <w:b/>
          <w:i/>
          <w:sz w:val="22"/>
          <w:szCs w:val="22"/>
          <w:lang w:val="fr-FR"/>
        </w:rPr>
        <w:t xml:space="preserve"> </w:t>
      </w:r>
      <w:r w:rsidRPr="008865FC">
        <w:rPr>
          <w:rFonts w:ascii="Arial Narrow" w:hAnsi="Arial Narrow"/>
          <w:b/>
          <w:i/>
          <w:sz w:val="22"/>
          <w:szCs w:val="22"/>
          <w:lang w:val="fr-FR"/>
        </w:rPr>
        <w:t>Pendant la période de rapportage, la capacité de la CEALIAF à Faya, comme représentante principale des intérêts des femmes, a été renforcée avec la réfection d’un hangar pour accueillir le cours d’alphabétisation et la donation de matériel pour la transformation de produits</w:t>
      </w:r>
      <w:r>
        <w:rPr>
          <w:rFonts w:ascii="Arial Narrow" w:hAnsi="Arial Narrow"/>
          <w:b/>
          <w:i/>
          <w:sz w:val="22"/>
          <w:szCs w:val="22"/>
          <w:lang w:val="fr-FR"/>
        </w:rPr>
        <w:t xml:space="preserve">. </w:t>
      </w:r>
    </w:p>
    <w:p w14:paraId="589EC29C" w14:textId="5D9CCFC9" w:rsidR="00ED4CA3" w:rsidRDefault="00ED4CA3" w:rsidP="0075039D">
      <w:pPr>
        <w:autoSpaceDE w:val="0"/>
        <w:autoSpaceDN w:val="0"/>
        <w:adjustRightInd w:val="0"/>
        <w:ind w:left="-360"/>
        <w:rPr>
          <w:rFonts w:ascii="Arial Narrow" w:hAnsi="Arial Narrow"/>
          <w:b/>
          <w:i/>
          <w:sz w:val="22"/>
          <w:szCs w:val="22"/>
          <w:lang w:val="fr-FR"/>
        </w:rPr>
      </w:pPr>
    </w:p>
    <w:p w14:paraId="213C5F74" w14:textId="77777777" w:rsidR="003B0917" w:rsidRPr="00E36380" w:rsidRDefault="003B0917" w:rsidP="0075039D">
      <w:pPr>
        <w:autoSpaceDE w:val="0"/>
        <w:autoSpaceDN w:val="0"/>
        <w:adjustRightInd w:val="0"/>
        <w:ind w:left="-360"/>
        <w:rPr>
          <w:rFonts w:eastAsia="Calibri"/>
          <w:b/>
          <w:bCs/>
          <w:lang w:val="fr-FR" w:eastAsia="zh-CN"/>
        </w:rPr>
      </w:pPr>
    </w:p>
    <w:p w14:paraId="008063D6" w14:textId="22511F99" w:rsidR="00141A6C" w:rsidRPr="00653559" w:rsidRDefault="00141A6C" w:rsidP="0075039D">
      <w:pPr>
        <w:autoSpaceDE w:val="0"/>
        <w:autoSpaceDN w:val="0"/>
        <w:adjustRightInd w:val="0"/>
        <w:ind w:left="-360"/>
        <w:rPr>
          <w:rFonts w:eastAsia="Calibri"/>
          <w:b/>
          <w:bCs/>
          <w:lang w:val="fr-FR" w:eastAsia="zh-CN"/>
        </w:rPr>
      </w:pPr>
      <w:r w:rsidRPr="00653559">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653559">
        <w:rPr>
          <w:rFonts w:eastAsia="Calibri"/>
          <w:b/>
          <w:bCs/>
          <w:lang w:val="fr-FR" w:eastAsia="zh-CN"/>
        </w:rPr>
        <w:t xml:space="preserve"> 2</w:t>
      </w:r>
      <w:r w:rsidRPr="00653559">
        <w:rPr>
          <w:rFonts w:eastAsia="Calibri"/>
          <w:b/>
          <w:bCs/>
          <w:lang w:val="fr-FR" w:eastAsia="zh-CN"/>
        </w:rPr>
        <w:t xml:space="preserve"> dans le tableau ci-dessous</w:t>
      </w:r>
    </w:p>
    <w:p w14:paraId="5882B912" w14:textId="77777777" w:rsidR="00141A6C" w:rsidRPr="00653559" w:rsidRDefault="00141A6C" w:rsidP="0075039D">
      <w:pPr>
        <w:pStyle w:val="ListParagraph"/>
        <w:numPr>
          <w:ilvl w:val="0"/>
          <w:numId w:val="5"/>
        </w:numPr>
        <w:autoSpaceDE w:val="0"/>
        <w:autoSpaceDN w:val="0"/>
        <w:adjustRightInd w:val="0"/>
        <w:rPr>
          <w:rFonts w:eastAsia="Calibri"/>
          <w:lang w:val="fr-FR" w:eastAsia="zh-CN"/>
        </w:rPr>
      </w:pPr>
      <w:r w:rsidRPr="00653559">
        <w:rPr>
          <w:rFonts w:eastAsia="Calibri"/>
          <w:lang w:val="fr-FR" w:eastAsia="zh-CN"/>
        </w:rPr>
        <w:t>Si un résultat a plus de 3 indicateurs, sélectionnez les 3 plus pertinents avec les progrès les plus pertinents à mettre en évidence.</w:t>
      </w:r>
    </w:p>
    <w:p w14:paraId="2A02C773" w14:textId="77777777" w:rsidR="00141A6C" w:rsidRPr="00653559" w:rsidRDefault="00141A6C" w:rsidP="0075039D">
      <w:pPr>
        <w:pStyle w:val="ListParagraph"/>
        <w:numPr>
          <w:ilvl w:val="0"/>
          <w:numId w:val="5"/>
        </w:numPr>
        <w:autoSpaceDE w:val="0"/>
        <w:autoSpaceDN w:val="0"/>
        <w:adjustRightInd w:val="0"/>
        <w:rPr>
          <w:rFonts w:eastAsia="Calibri"/>
          <w:lang w:val="fr-FR" w:eastAsia="zh-CN"/>
        </w:rPr>
      </w:pPr>
      <w:r w:rsidRPr="00653559">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653559"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017DDC" w14:paraId="45ADF806" w14:textId="77777777" w:rsidTr="00996479">
        <w:trPr>
          <w:tblHeader/>
        </w:trPr>
        <w:tc>
          <w:tcPr>
            <w:tcW w:w="1710" w:type="dxa"/>
            <w:shd w:val="clear" w:color="auto" w:fill="EEECE1"/>
          </w:tcPr>
          <w:p w14:paraId="6D214C63" w14:textId="77777777" w:rsidR="00EC6777" w:rsidRPr="00627A1C" w:rsidRDefault="00EC6777" w:rsidP="00EC6777">
            <w:pPr>
              <w:jc w:val="center"/>
              <w:rPr>
                <w:b/>
                <w:lang w:val="en-US" w:eastAsia="en-US"/>
              </w:rPr>
            </w:pPr>
            <w:r w:rsidRPr="005F23DE">
              <w:rPr>
                <w:b/>
                <w:lang w:val="en-US" w:eastAsia="en-US"/>
              </w:rPr>
              <w:t>Indicateurs</w:t>
            </w:r>
            <w:r>
              <w:rPr>
                <w:b/>
                <w:lang w:val="en-US" w:eastAsia="en-US"/>
              </w:rPr>
              <w:t xml:space="preserve"> de résultat</w:t>
            </w:r>
          </w:p>
        </w:tc>
        <w:tc>
          <w:tcPr>
            <w:tcW w:w="1260" w:type="dxa"/>
            <w:shd w:val="clear" w:color="auto" w:fill="EEECE1"/>
          </w:tcPr>
          <w:p w14:paraId="0E8249F4" w14:textId="0A015BB9" w:rsidR="00EC6777" w:rsidRPr="00627A1C" w:rsidRDefault="00EC6777" w:rsidP="00EC6777">
            <w:pPr>
              <w:jc w:val="center"/>
              <w:rPr>
                <w:b/>
                <w:lang w:val="en-US" w:eastAsia="en-US"/>
              </w:rPr>
            </w:pPr>
            <w:r w:rsidRPr="00655D6A">
              <w:rPr>
                <w:rFonts w:asciiTheme="majorBidi" w:hAnsiTheme="majorBidi" w:cstheme="majorBidi"/>
                <w:b/>
                <w:color w:val="000000"/>
                <w:sz w:val="22"/>
                <w:szCs w:val="22"/>
              </w:rPr>
              <w:t>Indicateur de base</w:t>
            </w:r>
          </w:p>
        </w:tc>
        <w:tc>
          <w:tcPr>
            <w:tcW w:w="1710" w:type="dxa"/>
            <w:shd w:val="clear" w:color="auto" w:fill="EEECE1"/>
          </w:tcPr>
          <w:p w14:paraId="375BDA6D" w14:textId="393D58D3" w:rsidR="00EC6777" w:rsidRPr="00653559" w:rsidRDefault="00EC6777" w:rsidP="00EC6777">
            <w:pPr>
              <w:jc w:val="center"/>
              <w:rPr>
                <w:b/>
                <w:lang w:val="fr-FR" w:eastAsia="en-US"/>
              </w:rPr>
            </w:pPr>
            <w:r w:rsidRPr="00655D6A">
              <w:rPr>
                <w:rFonts w:asciiTheme="majorBidi" w:hAnsiTheme="majorBidi" w:cstheme="majorBidi"/>
                <w:b/>
                <w:sz w:val="22"/>
                <w:szCs w:val="22"/>
                <w:lang w:val="fr-FR" w:eastAsia="en-US"/>
              </w:rPr>
              <w:t>Cible de fin de projet</w:t>
            </w:r>
          </w:p>
        </w:tc>
        <w:tc>
          <w:tcPr>
            <w:tcW w:w="1800" w:type="dxa"/>
          </w:tcPr>
          <w:p w14:paraId="59D757B2" w14:textId="761FB01E" w:rsidR="00EC6777" w:rsidRPr="00627A1C" w:rsidRDefault="00EC6777" w:rsidP="00EC6777">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330" w:type="dxa"/>
          </w:tcPr>
          <w:p w14:paraId="354C282C" w14:textId="7A4E35CD" w:rsidR="00EC6777" w:rsidRPr="00653559" w:rsidRDefault="00EC6777" w:rsidP="00EC6777">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BE1E66" w:rsidRPr="00627A1C" w14:paraId="6C55928F" w14:textId="77777777" w:rsidTr="00996479">
        <w:trPr>
          <w:trHeight w:val="548"/>
        </w:trPr>
        <w:tc>
          <w:tcPr>
            <w:tcW w:w="1710" w:type="dxa"/>
            <w:shd w:val="clear" w:color="auto" w:fill="EEECE1"/>
          </w:tcPr>
          <w:p w14:paraId="57D561AB" w14:textId="77777777" w:rsidR="00BE1E66" w:rsidRPr="008865FC" w:rsidRDefault="00BE1E66" w:rsidP="00BE1E66">
            <w:pPr>
              <w:rPr>
                <w:i/>
                <w:sz w:val="22"/>
                <w:lang w:val="fr-FR"/>
              </w:rPr>
            </w:pPr>
            <w:r w:rsidRPr="008865FC">
              <w:rPr>
                <w:sz w:val="22"/>
                <w:lang w:val="fr-FR"/>
              </w:rPr>
              <w:t xml:space="preserve">Indicateur 2 a : </w:t>
            </w:r>
            <w:r w:rsidRPr="008865FC">
              <w:rPr>
                <w:i/>
                <w:sz w:val="22"/>
                <w:lang w:val="fr-FR"/>
              </w:rPr>
              <w:t>Nombre de jeunes marginalisés (hommes et femmes) engagés dans la vie socioéconomique de leur communauté.</w:t>
            </w:r>
          </w:p>
          <w:p w14:paraId="29B18D2B" w14:textId="7F5AC21A" w:rsidR="00BE1E66" w:rsidRPr="00BE1E66" w:rsidRDefault="00BE1E66" w:rsidP="00BE1E66">
            <w:pPr>
              <w:jc w:val="both"/>
              <w:rPr>
                <w:lang w:val="fr-FR" w:eastAsia="en-US"/>
              </w:rPr>
            </w:pPr>
          </w:p>
        </w:tc>
        <w:tc>
          <w:tcPr>
            <w:tcW w:w="1260" w:type="dxa"/>
            <w:shd w:val="clear" w:color="auto" w:fill="EEECE1"/>
          </w:tcPr>
          <w:p w14:paraId="1B816FDB" w14:textId="10471F01" w:rsidR="00BE1E66" w:rsidRPr="00627A1C" w:rsidRDefault="00BE1E66" w:rsidP="00BE1E66">
            <w:pPr>
              <w:rPr>
                <w:lang w:val="en-US" w:eastAsia="en-US"/>
              </w:rPr>
            </w:pPr>
            <w:r w:rsidRPr="008865FC">
              <w:rPr>
                <w:i/>
                <w:sz w:val="22"/>
                <w:lang w:val="fr-FR"/>
              </w:rPr>
              <w:t>0</w:t>
            </w:r>
          </w:p>
        </w:tc>
        <w:tc>
          <w:tcPr>
            <w:tcW w:w="1710" w:type="dxa"/>
            <w:shd w:val="clear" w:color="auto" w:fill="EEECE1"/>
          </w:tcPr>
          <w:p w14:paraId="4FACF81A" w14:textId="40528697" w:rsidR="00BE1E66" w:rsidRPr="00627A1C" w:rsidRDefault="00BE1E66" w:rsidP="00BE1E66">
            <w:r w:rsidRPr="008865FC">
              <w:rPr>
                <w:i/>
                <w:sz w:val="22"/>
                <w:lang w:val="fr-FR"/>
              </w:rPr>
              <w:t>1500</w:t>
            </w:r>
          </w:p>
        </w:tc>
        <w:tc>
          <w:tcPr>
            <w:tcW w:w="1800" w:type="dxa"/>
          </w:tcPr>
          <w:p w14:paraId="39B6EB97" w14:textId="4DE152A2" w:rsidR="00BE1E66" w:rsidRPr="00627A1C" w:rsidRDefault="00BE1E66" w:rsidP="00BE1E66">
            <w:r>
              <w:rPr>
                <w:bCs/>
                <w:i/>
                <w:iCs/>
                <w:sz w:val="22"/>
                <w:szCs w:val="22"/>
                <w:lang w:val="fr-FR" w:eastAsia="en-US"/>
              </w:rPr>
              <w:t>1,060</w:t>
            </w:r>
            <w:r w:rsidRPr="008865FC">
              <w:rPr>
                <w:bCs/>
                <w:i/>
                <w:iCs/>
                <w:sz w:val="22"/>
                <w:szCs w:val="22"/>
                <w:lang w:val="fr-FR" w:eastAsia="en-US"/>
              </w:rPr>
              <w:t xml:space="preserve"> (</w:t>
            </w:r>
            <w:r>
              <w:rPr>
                <w:bCs/>
                <w:i/>
                <w:iCs/>
                <w:sz w:val="22"/>
                <w:szCs w:val="22"/>
                <w:lang w:val="fr-FR" w:eastAsia="en-US"/>
              </w:rPr>
              <w:t>848</w:t>
            </w:r>
            <w:r w:rsidRPr="008865FC">
              <w:rPr>
                <w:bCs/>
                <w:i/>
                <w:iCs/>
                <w:sz w:val="22"/>
                <w:szCs w:val="22"/>
                <w:lang w:val="fr-FR" w:eastAsia="en-US"/>
              </w:rPr>
              <w:t xml:space="preserve"> femmes/ 80%)</w:t>
            </w:r>
          </w:p>
        </w:tc>
        <w:tc>
          <w:tcPr>
            <w:tcW w:w="3330" w:type="dxa"/>
          </w:tcPr>
          <w:p w14:paraId="3978DA25"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222F8311" w14:textId="77777777" w:rsidTr="00996479">
        <w:trPr>
          <w:trHeight w:val="548"/>
        </w:trPr>
        <w:tc>
          <w:tcPr>
            <w:tcW w:w="1710" w:type="dxa"/>
            <w:shd w:val="clear" w:color="auto" w:fill="EEECE1"/>
          </w:tcPr>
          <w:p w14:paraId="391C6D5E" w14:textId="229B0971" w:rsidR="00BE1E66" w:rsidRPr="00BE1E66" w:rsidRDefault="00BE1E66" w:rsidP="00BE1E66">
            <w:pPr>
              <w:jc w:val="both"/>
              <w:rPr>
                <w:lang w:val="fr-FR" w:eastAsia="en-US"/>
              </w:rPr>
            </w:pPr>
            <w:r w:rsidRPr="008865FC">
              <w:rPr>
                <w:sz w:val="22"/>
                <w:lang w:val="fr-FR"/>
              </w:rPr>
              <w:t xml:space="preserve">Indicateur 2 b : </w:t>
            </w:r>
            <w:r w:rsidRPr="008865FC">
              <w:rPr>
                <w:i/>
                <w:sz w:val="22"/>
                <w:lang w:val="fr-FR"/>
              </w:rPr>
              <w:t>Nombres de jeunes marginalisés (hommes et femmes)</w:t>
            </w:r>
            <w:r w:rsidRPr="008865FC">
              <w:rPr>
                <w:sz w:val="22"/>
                <w:lang w:val="fr-FR"/>
              </w:rPr>
              <w:t xml:space="preserve"> </w:t>
            </w:r>
            <w:r w:rsidRPr="008865FC">
              <w:rPr>
                <w:i/>
                <w:sz w:val="22"/>
                <w:lang w:val="fr-FR"/>
              </w:rPr>
              <w:t>sensibilisés aux risques associés à la migration irrégulière vers le Nord.</w:t>
            </w:r>
          </w:p>
        </w:tc>
        <w:tc>
          <w:tcPr>
            <w:tcW w:w="1260" w:type="dxa"/>
            <w:shd w:val="clear" w:color="auto" w:fill="EEECE1"/>
          </w:tcPr>
          <w:p w14:paraId="129C931B" w14:textId="36919236" w:rsidR="00BE1E66" w:rsidRPr="00627A1C" w:rsidRDefault="00BE1E66" w:rsidP="00BE1E66">
            <w:r w:rsidRPr="008865FC">
              <w:rPr>
                <w:i/>
                <w:sz w:val="22"/>
                <w:lang w:val="fr-FR"/>
              </w:rPr>
              <w:t>0</w:t>
            </w:r>
          </w:p>
        </w:tc>
        <w:tc>
          <w:tcPr>
            <w:tcW w:w="1710" w:type="dxa"/>
            <w:shd w:val="clear" w:color="auto" w:fill="EEECE1"/>
          </w:tcPr>
          <w:p w14:paraId="1BC43220" w14:textId="4BA4140A" w:rsidR="00BE1E66" w:rsidRPr="00627A1C" w:rsidRDefault="00BE1E66" w:rsidP="00BE1E66">
            <w:r w:rsidRPr="008865FC">
              <w:rPr>
                <w:i/>
                <w:sz w:val="22"/>
                <w:lang w:val="fr-FR"/>
              </w:rPr>
              <w:t>1,734</w:t>
            </w:r>
          </w:p>
        </w:tc>
        <w:tc>
          <w:tcPr>
            <w:tcW w:w="1800" w:type="dxa"/>
          </w:tcPr>
          <w:p w14:paraId="50C3BBC2" w14:textId="293EA9CF" w:rsidR="00BE1E66" w:rsidRPr="00627A1C" w:rsidRDefault="00BE1E66" w:rsidP="00BE1E66">
            <w:r w:rsidRPr="008865FC">
              <w:rPr>
                <w:bCs/>
                <w:i/>
                <w:iCs/>
                <w:sz w:val="22"/>
                <w:szCs w:val="22"/>
                <w:lang w:val="fr-FR" w:eastAsia="en-US"/>
              </w:rPr>
              <w:t>5,586 (2,648 femmes/ 47%)</w:t>
            </w:r>
          </w:p>
        </w:tc>
        <w:tc>
          <w:tcPr>
            <w:tcW w:w="3330" w:type="dxa"/>
          </w:tcPr>
          <w:p w14:paraId="0006DBEB"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052AC9E0" w14:textId="77777777" w:rsidTr="00996479">
        <w:trPr>
          <w:trHeight w:val="548"/>
        </w:trPr>
        <w:tc>
          <w:tcPr>
            <w:tcW w:w="1710" w:type="dxa"/>
            <w:shd w:val="clear" w:color="auto" w:fill="EEECE1"/>
          </w:tcPr>
          <w:p w14:paraId="5BCC5B71" w14:textId="5A329DC3" w:rsidR="00BE1E66" w:rsidRPr="00BE1E66" w:rsidRDefault="00BE1E66" w:rsidP="00BE1E66">
            <w:pPr>
              <w:jc w:val="both"/>
              <w:rPr>
                <w:lang w:val="fr-FR" w:eastAsia="en-US"/>
              </w:rPr>
            </w:pPr>
          </w:p>
        </w:tc>
        <w:tc>
          <w:tcPr>
            <w:tcW w:w="1260" w:type="dxa"/>
            <w:shd w:val="clear" w:color="auto" w:fill="EEECE1"/>
          </w:tcPr>
          <w:p w14:paraId="49DCD63E" w14:textId="62DB3680" w:rsidR="00BE1E66" w:rsidRPr="00627A1C" w:rsidRDefault="00BE1E66" w:rsidP="00BE1E66"/>
        </w:tc>
        <w:tc>
          <w:tcPr>
            <w:tcW w:w="1710" w:type="dxa"/>
            <w:shd w:val="clear" w:color="auto" w:fill="EEECE1"/>
          </w:tcPr>
          <w:p w14:paraId="3813DA59" w14:textId="0EC6C596" w:rsidR="00BE1E66" w:rsidRPr="00627A1C" w:rsidRDefault="00BE1E66" w:rsidP="00BE1E66"/>
        </w:tc>
        <w:tc>
          <w:tcPr>
            <w:tcW w:w="1800" w:type="dxa"/>
          </w:tcPr>
          <w:p w14:paraId="6CAC494B" w14:textId="07D3AD57" w:rsidR="00BE1E66" w:rsidRPr="00627A1C" w:rsidRDefault="00BE1E66" w:rsidP="00BE1E66"/>
        </w:tc>
        <w:tc>
          <w:tcPr>
            <w:tcW w:w="3330" w:type="dxa"/>
          </w:tcPr>
          <w:p w14:paraId="2884AE98" w14:textId="5EADA750" w:rsidR="00BE1E66" w:rsidRPr="00627A1C" w:rsidRDefault="00BE1E66" w:rsidP="00BE1E66"/>
        </w:tc>
      </w:tr>
    </w:tbl>
    <w:p w14:paraId="558F42E2" w14:textId="77777777" w:rsidR="00141A6C" w:rsidRPr="00627A1C" w:rsidRDefault="00141A6C" w:rsidP="00996479">
      <w:pPr>
        <w:ind w:left="-360"/>
        <w:rPr>
          <w:b/>
        </w:rPr>
      </w:pPr>
    </w:p>
    <w:p w14:paraId="7405ADE4" w14:textId="49DB0737" w:rsidR="00141A6C" w:rsidRPr="00770CBF" w:rsidRDefault="00141A6C" w:rsidP="00996479">
      <w:pPr>
        <w:ind w:left="-360"/>
        <w:rPr>
          <w:bCs/>
          <w:lang w:val="fr-FR"/>
        </w:rPr>
      </w:pPr>
      <w:r w:rsidRPr="00770CBF">
        <w:rPr>
          <w:bCs/>
          <w:lang w:val="fr-FR"/>
        </w:rPr>
        <w:t>Combien de produits sont définis sous le résultat</w:t>
      </w:r>
      <w:r w:rsidR="00FB55F4">
        <w:rPr>
          <w:bCs/>
          <w:lang w:val="fr-FR"/>
        </w:rPr>
        <w:t xml:space="preserve"> </w:t>
      </w:r>
      <w:proofErr w:type="gramStart"/>
      <w:r w:rsidR="00FB55F4">
        <w:rPr>
          <w:bCs/>
          <w:lang w:val="fr-FR"/>
        </w:rPr>
        <w:t>2</w:t>
      </w:r>
      <w:r w:rsidR="005D17A4" w:rsidRPr="00770CBF">
        <w:rPr>
          <w:bCs/>
          <w:lang w:val="fr-FR"/>
        </w:rPr>
        <w:t>?</w:t>
      </w:r>
      <w:proofErr w:type="gramEnd"/>
      <w:r w:rsidR="005D17A4">
        <w:rPr>
          <w:bCs/>
          <w:lang w:val="fr-FR"/>
        </w:rPr>
        <w:t xml:space="preserve"> 3 </w:t>
      </w:r>
    </w:p>
    <w:p w14:paraId="18ED0335" w14:textId="77777777" w:rsidR="00141A6C" w:rsidRPr="00770CBF" w:rsidRDefault="00141A6C" w:rsidP="00996479">
      <w:pPr>
        <w:ind w:left="-360"/>
        <w:rPr>
          <w:bCs/>
          <w:lang w:val="fr-FR"/>
        </w:rPr>
      </w:pPr>
    </w:p>
    <w:p w14:paraId="57A0DA00" w14:textId="7D1CECA0" w:rsidR="00141A6C" w:rsidRPr="00770CBF" w:rsidRDefault="00141A6C" w:rsidP="00996479">
      <w:pPr>
        <w:ind w:left="-360"/>
        <w:rPr>
          <w:bCs/>
          <w:lang w:val="fr-FR"/>
        </w:rPr>
      </w:pPr>
      <w:r w:rsidRPr="00770CBF">
        <w:rPr>
          <w:bCs/>
          <w:lang w:val="fr-FR"/>
        </w:rPr>
        <w:t>Veuillez énum</w:t>
      </w:r>
      <w:r w:rsidR="00E02DCD">
        <w:rPr>
          <w:bCs/>
          <w:lang w:val="fr-FR"/>
        </w:rPr>
        <w:t>é</w:t>
      </w:r>
      <w:r w:rsidRPr="00770CBF">
        <w:rPr>
          <w:bCs/>
          <w:lang w:val="fr-FR"/>
        </w:rPr>
        <w:t>rer au plus 5 produits les plus pertin</w:t>
      </w:r>
      <w:r w:rsidR="00E02DCD">
        <w:rPr>
          <w:bCs/>
          <w:lang w:val="fr-FR"/>
        </w:rPr>
        <w:t>e</w:t>
      </w:r>
      <w:r w:rsidRPr="00770CBF">
        <w:rPr>
          <w:bCs/>
          <w:lang w:val="fr-FR"/>
        </w:rPr>
        <w:t>nts pour le R</w:t>
      </w:r>
      <w:r w:rsidR="00E02DCD">
        <w:rPr>
          <w:bCs/>
          <w:lang w:val="fr-FR"/>
        </w:rPr>
        <w:t>é</w:t>
      </w:r>
      <w:r w:rsidRPr="00770CBF">
        <w:rPr>
          <w:bCs/>
          <w:lang w:val="fr-FR"/>
        </w:rPr>
        <w:t xml:space="preserve">sultat </w:t>
      </w:r>
      <w:r w:rsidR="00FB55F4">
        <w:rPr>
          <w:bCs/>
          <w:lang w:val="fr-FR"/>
        </w:rPr>
        <w:t>2</w:t>
      </w:r>
      <w:r w:rsidRPr="00770CBF">
        <w:rPr>
          <w:bCs/>
          <w:lang w:val="fr-FR"/>
        </w:rPr>
        <w:t xml:space="preserve"> </w:t>
      </w:r>
      <w:r>
        <w:rPr>
          <w:bCs/>
          <w:lang w:val="fr-FR"/>
        </w:rPr>
        <w:fldChar w:fldCharType="begin">
          <w:ffData>
            <w:name w:val="Text88"/>
            <w:enabled/>
            <w:calcOnExit w:val="0"/>
            <w:textInput/>
          </w:ffData>
        </w:fldChar>
      </w:r>
      <w:r>
        <w:rPr>
          <w:bCs/>
          <w:lang w:val="fr-FR"/>
        </w:rPr>
        <w:instrText xml:space="preserve"> FORMTEXT </w:instrText>
      </w:r>
      <w:r>
        <w:rPr>
          <w:bCs/>
          <w:lang w:val="fr-FR"/>
        </w:rPr>
      </w:r>
      <w:r>
        <w:rPr>
          <w:bCs/>
          <w:lang w:val="fr-FR"/>
        </w:rPr>
        <w:fldChar w:fldCharType="separate"/>
      </w:r>
      <w:r>
        <w:rPr>
          <w:bCs/>
          <w:noProof/>
          <w:lang w:val="fr-FR"/>
        </w:rPr>
        <w:t> </w:t>
      </w:r>
      <w:r>
        <w:rPr>
          <w:bCs/>
          <w:noProof/>
          <w:lang w:val="fr-FR"/>
        </w:rPr>
        <w:t> </w:t>
      </w:r>
      <w:r>
        <w:rPr>
          <w:bCs/>
          <w:noProof/>
          <w:lang w:val="fr-FR"/>
        </w:rPr>
        <w:t> </w:t>
      </w:r>
      <w:r>
        <w:rPr>
          <w:bCs/>
          <w:noProof/>
          <w:lang w:val="fr-FR"/>
        </w:rPr>
        <w:t> </w:t>
      </w:r>
      <w:r>
        <w:rPr>
          <w:bCs/>
          <w:noProof/>
          <w:lang w:val="fr-FR"/>
        </w:rPr>
        <w:t> </w:t>
      </w:r>
      <w:r>
        <w:rPr>
          <w:bCs/>
          <w:lang w:val="fr-FR"/>
        </w:rPr>
        <w:fldChar w:fldCharType="end"/>
      </w:r>
    </w:p>
    <w:p w14:paraId="50D8125B" w14:textId="77777777" w:rsidR="00141A6C" w:rsidRPr="00770CBF" w:rsidRDefault="00141A6C" w:rsidP="00996479">
      <w:pPr>
        <w:ind w:left="-360"/>
        <w:rPr>
          <w:bCs/>
          <w:lang w:val="fr-FR"/>
        </w:rPr>
      </w:pPr>
    </w:p>
    <w:p w14:paraId="0C451D88" w14:textId="755F4C0E" w:rsidR="00141A6C" w:rsidRPr="00770CBF" w:rsidRDefault="00141A6C" w:rsidP="00996479">
      <w:pPr>
        <w:ind w:left="-360"/>
        <w:rPr>
          <w:bCs/>
          <w:lang w:val="fr-FR"/>
        </w:rPr>
      </w:pPr>
      <w:r w:rsidRPr="00770CBF">
        <w:rPr>
          <w:bCs/>
          <w:lang w:val="fr-FR"/>
        </w:rPr>
        <w:t xml:space="preserve">Pour chaque produit, et en vous basant sur le cadre de résultats du projet, indiquez l'état d'avancement relatif aux 3 indicateurs de produit les plus </w:t>
      </w:r>
      <w:r w:rsidR="00734F0B" w:rsidRPr="00770CBF">
        <w:rPr>
          <w:bCs/>
          <w:lang w:val="fr-FR"/>
        </w:rPr>
        <w:t>pertinents</w:t>
      </w:r>
      <w:r w:rsidRPr="00770CBF">
        <w:rPr>
          <w:bCs/>
          <w:lang w:val="fr-FR"/>
        </w:rPr>
        <w:t>.</w:t>
      </w:r>
      <w:r>
        <w:rPr>
          <w:bCs/>
          <w:lang w:val="fr-FR"/>
        </w:rPr>
        <w:t xml:space="preserve"> </w:t>
      </w:r>
      <w:r>
        <w:rPr>
          <w:bCs/>
          <w:lang w:val="fr-FR"/>
        </w:rPr>
        <w:fldChar w:fldCharType="begin">
          <w:ffData>
            <w:name w:val="Text89"/>
            <w:enabled/>
            <w:calcOnExit w:val="0"/>
            <w:textInput/>
          </w:ffData>
        </w:fldChar>
      </w:r>
      <w:r>
        <w:rPr>
          <w:bCs/>
          <w:lang w:val="fr-FR"/>
        </w:rPr>
        <w:instrText xml:space="preserve"> FORMTEXT </w:instrText>
      </w:r>
      <w:r>
        <w:rPr>
          <w:bCs/>
          <w:lang w:val="fr-FR"/>
        </w:rPr>
      </w:r>
      <w:r>
        <w:rPr>
          <w:bCs/>
          <w:lang w:val="fr-FR"/>
        </w:rPr>
        <w:fldChar w:fldCharType="separate"/>
      </w:r>
      <w:r>
        <w:rPr>
          <w:bCs/>
          <w:noProof/>
          <w:lang w:val="fr-FR"/>
        </w:rPr>
        <w:t> </w:t>
      </w:r>
      <w:r>
        <w:rPr>
          <w:bCs/>
          <w:noProof/>
          <w:lang w:val="fr-FR"/>
        </w:rPr>
        <w:t> </w:t>
      </w:r>
      <w:r>
        <w:rPr>
          <w:bCs/>
          <w:noProof/>
          <w:lang w:val="fr-FR"/>
        </w:rPr>
        <w:t> </w:t>
      </w:r>
      <w:r>
        <w:rPr>
          <w:bCs/>
          <w:noProof/>
          <w:lang w:val="fr-FR"/>
        </w:rPr>
        <w:t> </w:t>
      </w:r>
      <w:r>
        <w:rPr>
          <w:bCs/>
          <w:noProof/>
          <w:lang w:val="fr-FR"/>
        </w:rPr>
        <w:t> </w:t>
      </w:r>
      <w:r>
        <w:rPr>
          <w:bCs/>
          <w:lang w:val="fr-FR"/>
        </w:rPr>
        <w:fldChar w:fldCharType="end"/>
      </w:r>
    </w:p>
    <w:p w14:paraId="528A902B" w14:textId="77777777" w:rsidR="00141A6C" w:rsidRDefault="00141A6C" w:rsidP="00141A6C">
      <w:pPr>
        <w:ind w:left="-720"/>
        <w:rPr>
          <w:b/>
          <w:u w:val="single"/>
          <w:lang w:val="fr-FR"/>
        </w:rPr>
      </w:pPr>
    </w:p>
    <w:p w14:paraId="5C82AB54" w14:textId="09E396D7" w:rsidR="00141A6C" w:rsidRDefault="00141A6C" w:rsidP="00E36380">
      <w:pPr>
        <w:ind w:left="-720" w:firstLine="360"/>
        <w:rPr>
          <w:b/>
          <w:u w:val="single"/>
          <w:lang w:val="fr-FR"/>
        </w:rPr>
      </w:pPr>
      <w:r>
        <w:rPr>
          <w:b/>
          <w:u w:val="single"/>
          <w:lang w:val="fr-FR"/>
        </w:rPr>
        <w:t xml:space="preserve">Produit </w:t>
      </w:r>
      <w:r w:rsidR="00495C66">
        <w:rPr>
          <w:b/>
          <w:u w:val="single"/>
          <w:lang w:val="fr-FR"/>
        </w:rPr>
        <w:t>2</w:t>
      </w:r>
      <w:r>
        <w:rPr>
          <w:b/>
          <w:u w:val="single"/>
          <w:lang w:val="fr-FR"/>
        </w:rPr>
        <w:t xml:space="preserve">.1 :  </w:t>
      </w:r>
      <w:r>
        <w:rPr>
          <w:b/>
          <w:u w:val="single"/>
          <w:lang w:val="fr-FR"/>
        </w:rPr>
        <w:fldChar w:fldCharType="begin">
          <w:ffData>
            <w:name w:val="Text90"/>
            <w:enabled/>
            <w:calcOnExit w:val="0"/>
            <w:textInput/>
          </w:ffData>
        </w:fldChar>
      </w:r>
      <w:r>
        <w:rPr>
          <w:b/>
          <w:u w:val="single"/>
          <w:lang w:val="fr-FR"/>
        </w:rPr>
        <w:instrText xml:space="preserve"> FORMTEXT </w:instrText>
      </w:r>
      <w:r>
        <w:rPr>
          <w:b/>
          <w:u w:val="single"/>
          <w:lang w:val="fr-FR"/>
        </w:rPr>
      </w:r>
      <w:r>
        <w:rPr>
          <w:b/>
          <w:u w:val="single"/>
          <w:lang w:val="fr-FR"/>
        </w:rPr>
        <w:fldChar w:fldCharType="separate"/>
      </w:r>
      <w:r>
        <w:rPr>
          <w:b/>
          <w:u w:val="single"/>
          <w:lang w:val="fr-FR"/>
        </w:rPr>
        <w:t> </w:t>
      </w:r>
      <w:r>
        <w:rPr>
          <w:b/>
          <w:u w:val="single"/>
          <w:lang w:val="fr-FR"/>
        </w:rPr>
        <w:t> </w:t>
      </w:r>
      <w:r w:rsidR="00BE1E66" w:rsidRPr="00BE1E66">
        <w:rPr>
          <w:b/>
          <w:u w:val="single"/>
          <w:lang w:val="fr-FR"/>
        </w:rPr>
        <w:t xml:space="preserve"> Les capacités des jeunes sont renforcées pour favoriser leur engagement dans la vie socioéconomique de leurs communautés locales.</w:t>
      </w:r>
      <w:r>
        <w:rPr>
          <w:b/>
          <w:u w:val="single"/>
          <w:lang w:val="fr-FR"/>
        </w:rPr>
        <w:t> </w:t>
      </w:r>
      <w:r>
        <w:rPr>
          <w:b/>
          <w:u w:val="single"/>
          <w:lang w:val="fr-FR"/>
        </w:rPr>
        <w:t> </w:t>
      </w:r>
      <w:r>
        <w:rPr>
          <w:b/>
          <w:u w:val="single"/>
          <w:lang w:val="fr-FR"/>
        </w:rPr>
        <w:t> </w:t>
      </w:r>
      <w:r>
        <w:rPr>
          <w:b/>
          <w:u w:val="single"/>
          <w:lang w:val="fr-FR"/>
        </w:rPr>
        <w:fldChar w:fldCharType="end"/>
      </w:r>
    </w:p>
    <w:p w14:paraId="57BC0C04" w14:textId="77777777" w:rsidR="00E36380"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5B4331" w:rsidRPr="00017DDC" w14:paraId="2BA550E6" w14:textId="77777777" w:rsidTr="00996479">
        <w:trPr>
          <w:tblHeader/>
        </w:trPr>
        <w:tc>
          <w:tcPr>
            <w:tcW w:w="1890" w:type="dxa"/>
            <w:shd w:val="clear" w:color="auto" w:fill="EEECE1"/>
          </w:tcPr>
          <w:p w14:paraId="1BF38BE9" w14:textId="0BACD155"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440" w:type="dxa"/>
            <w:shd w:val="clear" w:color="auto" w:fill="EEECE1"/>
          </w:tcPr>
          <w:p w14:paraId="0424435B" w14:textId="7FE75DBA"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710" w:type="dxa"/>
            <w:shd w:val="clear" w:color="auto" w:fill="EEECE1"/>
          </w:tcPr>
          <w:p w14:paraId="7E38B70C" w14:textId="27AE19D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800" w:type="dxa"/>
          </w:tcPr>
          <w:p w14:paraId="60D34204" w14:textId="1311C1BB"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2970" w:type="dxa"/>
          </w:tcPr>
          <w:p w14:paraId="23987AA2" w14:textId="1794AE47"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BE1E66" w:rsidRPr="00627A1C" w14:paraId="274B33C0" w14:textId="77777777" w:rsidTr="00996479">
        <w:trPr>
          <w:trHeight w:val="548"/>
        </w:trPr>
        <w:tc>
          <w:tcPr>
            <w:tcW w:w="1890" w:type="dxa"/>
            <w:shd w:val="clear" w:color="auto" w:fill="EEECE1"/>
          </w:tcPr>
          <w:p w14:paraId="2A2C00E2" w14:textId="77777777" w:rsidR="00BE1E66" w:rsidRPr="008865FC" w:rsidRDefault="00BE1E66" w:rsidP="00BE1E66">
            <w:pPr>
              <w:rPr>
                <w:sz w:val="22"/>
                <w:lang w:val="fr-FR"/>
              </w:rPr>
            </w:pPr>
            <w:r w:rsidRPr="008865FC">
              <w:rPr>
                <w:sz w:val="22"/>
                <w:lang w:val="fr-FR"/>
              </w:rPr>
              <w:t>Indicateur 2.1</w:t>
            </w:r>
          </w:p>
          <w:p w14:paraId="016ABA29" w14:textId="752A9E16" w:rsidR="00BE1E66" w:rsidRPr="00BE1E66" w:rsidRDefault="00BE1E66" w:rsidP="00BE1E66">
            <w:pPr>
              <w:jc w:val="both"/>
              <w:rPr>
                <w:lang w:val="fr-FR" w:eastAsia="en-US"/>
              </w:rPr>
            </w:pPr>
            <w:r w:rsidRPr="008865FC">
              <w:rPr>
                <w:i/>
                <w:sz w:val="22"/>
                <w:lang w:val="fr-FR"/>
              </w:rPr>
              <w:t>Nombre de jeunes engagés dans la vie socioéconomique.</w:t>
            </w:r>
          </w:p>
        </w:tc>
        <w:tc>
          <w:tcPr>
            <w:tcW w:w="1440" w:type="dxa"/>
            <w:shd w:val="clear" w:color="auto" w:fill="EEECE1"/>
          </w:tcPr>
          <w:p w14:paraId="7674759C" w14:textId="331631E5" w:rsidR="00BE1E66" w:rsidRPr="00627A1C" w:rsidRDefault="00BE1E66" w:rsidP="00BE1E66">
            <w:pPr>
              <w:rPr>
                <w:lang w:val="en-US" w:eastAsia="en-US"/>
              </w:rPr>
            </w:pPr>
            <w:r w:rsidRPr="008865FC">
              <w:rPr>
                <w:i/>
                <w:sz w:val="22"/>
                <w:lang w:val="fr-FR"/>
              </w:rPr>
              <w:t>0</w:t>
            </w:r>
          </w:p>
        </w:tc>
        <w:tc>
          <w:tcPr>
            <w:tcW w:w="1710" w:type="dxa"/>
            <w:shd w:val="clear" w:color="auto" w:fill="EEECE1"/>
          </w:tcPr>
          <w:p w14:paraId="6CD0CB28" w14:textId="065D7CEA" w:rsidR="00BE1E66" w:rsidRPr="00627A1C" w:rsidRDefault="00BE1E66" w:rsidP="00BE1E66">
            <w:r w:rsidRPr="008865FC">
              <w:rPr>
                <w:i/>
                <w:sz w:val="22"/>
                <w:lang w:val="fr-FR"/>
              </w:rPr>
              <w:t>1500</w:t>
            </w:r>
          </w:p>
        </w:tc>
        <w:tc>
          <w:tcPr>
            <w:tcW w:w="1800" w:type="dxa"/>
          </w:tcPr>
          <w:p w14:paraId="210EA8E8" w14:textId="45D0E1C1" w:rsidR="00BE1E66" w:rsidRPr="00627A1C" w:rsidRDefault="00BE1E66" w:rsidP="00BE1E66">
            <w:r>
              <w:rPr>
                <w:bCs/>
                <w:i/>
                <w:iCs/>
                <w:sz w:val="22"/>
                <w:szCs w:val="22"/>
                <w:lang w:val="fr-FR" w:eastAsia="en-US"/>
              </w:rPr>
              <w:t>1,060</w:t>
            </w:r>
            <w:r w:rsidRPr="008865FC">
              <w:rPr>
                <w:bCs/>
                <w:i/>
                <w:iCs/>
                <w:sz w:val="22"/>
                <w:szCs w:val="22"/>
                <w:lang w:val="fr-FR" w:eastAsia="en-US"/>
              </w:rPr>
              <w:t xml:space="preserve"> (</w:t>
            </w:r>
            <w:r>
              <w:rPr>
                <w:bCs/>
                <w:i/>
                <w:iCs/>
                <w:sz w:val="22"/>
                <w:szCs w:val="22"/>
                <w:lang w:val="fr-FR" w:eastAsia="en-US"/>
              </w:rPr>
              <w:t>848</w:t>
            </w:r>
            <w:r w:rsidRPr="008865FC">
              <w:rPr>
                <w:bCs/>
                <w:i/>
                <w:iCs/>
                <w:sz w:val="22"/>
                <w:szCs w:val="22"/>
                <w:lang w:val="fr-FR" w:eastAsia="en-US"/>
              </w:rPr>
              <w:t xml:space="preserve"> femmes/ 80%)</w:t>
            </w:r>
          </w:p>
        </w:tc>
        <w:tc>
          <w:tcPr>
            <w:tcW w:w="2970" w:type="dxa"/>
          </w:tcPr>
          <w:p w14:paraId="4A728AFF"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0AB9731C" w14:textId="77777777" w:rsidTr="00996479">
        <w:trPr>
          <w:trHeight w:val="548"/>
        </w:trPr>
        <w:tc>
          <w:tcPr>
            <w:tcW w:w="1890" w:type="dxa"/>
            <w:shd w:val="clear" w:color="auto" w:fill="EEECE1"/>
          </w:tcPr>
          <w:p w14:paraId="199E0111" w14:textId="77777777" w:rsidR="00BE1E66" w:rsidRPr="008865FC" w:rsidRDefault="00BE1E66" w:rsidP="00BE1E66">
            <w:pPr>
              <w:rPr>
                <w:sz w:val="22"/>
                <w:lang w:val="fr-FR"/>
              </w:rPr>
            </w:pPr>
            <w:r w:rsidRPr="008865FC">
              <w:rPr>
                <w:sz w:val="22"/>
                <w:lang w:val="fr-FR"/>
              </w:rPr>
              <w:t xml:space="preserve">Indicateur 2.1.1 a </w:t>
            </w:r>
            <w:r w:rsidRPr="008865FC">
              <w:rPr>
                <w:i/>
                <w:sz w:val="22"/>
                <w:lang w:val="fr-FR"/>
              </w:rPr>
              <w:t>Nombre d’ateliers organisés.</w:t>
            </w:r>
          </w:p>
          <w:p w14:paraId="11D648CF" w14:textId="4B8DCA7D" w:rsidR="00BE1E66" w:rsidRPr="00BE1E66" w:rsidRDefault="00BE1E66" w:rsidP="00BE1E66">
            <w:pPr>
              <w:jc w:val="both"/>
              <w:rPr>
                <w:lang w:val="fr-FR" w:eastAsia="en-US"/>
              </w:rPr>
            </w:pPr>
          </w:p>
        </w:tc>
        <w:tc>
          <w:tcPr>
            <w:tcW w:w="1440" w:type="dxa"/>
            <w:shd w:val="clear" w:color="auto" w:fill="EEECE1"/>
          </w:tcPr>
          <w:p w14:paraId="64B3DB6E" w14:textId="392E1DCD" w:rsidR="00BE1E66" w:rsidRPr="00627A1C" w:rsidRDefault="00BE1E66" w:rsidP="00BE1E66">
            <w:r w:rsidRPr="008865FC">
              <w:rPr>
                <w:i/>
                <w:sz w:val="22"/>
                <w:lang w:val="fr-FR"/>
              </w:rPr>
              <w:t>0</w:t>
            </w:r>
          </w:p>
        </w:tc>
        <w:tc>
          <w:tcPr>
            <w:tcW w:w="1710" w:type="dxa"/>
            <w:shd w:val="clear" w:color="auto" w:fill="EEECE1"/>
          </w:tcPr>
          <w:p w14:paraId="62F5E792" w14:textId="05141F4A" w:rsidR="00BE1E66" w:rsidRPr="00627A1C" w:rsidRDefault="00BE1E66" w:rsidP="00BE1E66">
            <w:r w:rsidRPr="008865FC">
              <w:rPr>
                <w:b/>
                <w:i/>
                <w:sz w:val="22"/>
                <w:lang w:val="fr-FR"/>
              </w:rPr>
              <w:t>3</w:t>
            </w:r>
          </w:p>
        </w:tc>
        <w:tc>
          <w:tcPr>
            <w:tcW w:w="1800" w:type="dxa"/>
          </w:tcPr>
          <w:p w14:paraId="0EC1B95D" w14:textId="111BAEF0" w:rsidR="00BE1E66" w:rsidRPr="00627A1C" w:rsidRDefault="00BE1E66" w:rsidP="00BE1E66">
            <w:r w:rsidRPr="008865FC">
              <w:rPr>
                <w:bCs/>
                <w:i/>
                <w:sz w:val="22"/>
                <w:lang w:val="fr-FR"/>
              </w:rPr>
              <w:t>9</w:t>
            </w:r>
          </w:p>
        </w:tc>
        <w:tc>
          <w:tcPr>
            <w:tcW w:w="2970" w:type="dxa"/>
          </w:tcPr>
          <w:p w14:paraId="38F0D8C9"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6AD09725" w14:textId="77777777" w:rsidTr="00996479">
        <w:trPr>
          <w:trHeight w:val="548"/>
        </w:trPr>
        <w:tc>
          <w:tcPr>
            <w:tcW w:w="1890" w:type="dxa"/>
            <w:shd w:val="clear" w:color="auto" w:fill="EEECE1"/>
          </w:tcPr>
          <w:p w14:paraId="750281BA" w14:textId="77777777" w:rsidR="00BE1E66" w:rsidRPr="008865FC" w:rsidRDefault="00BE1E66" w:rsidP="00BE1E66">
            <w:pPr>
              <w:rPr>
                <w:sz w:val="22"/>
                <w:lang w:val="fr-FR"/>
              </w:rPr>
            </w:pPr>
            <w:r w:rsidRPr="008865FC">
              <w:rPr>
                <w:sz w:val="22"/>
                <w:lang w:val="fr-FR"/>
              </w:rPr>
              <w:t>Indicateur 2.1.1 b</w:t>
            </w:r>
          </w:p>
          <w:p w14:paraId="1624FE55" w14:textId="7C37B294" w:rsidR="00BE1E66" w:rsidRPr="00BE1E66" w:rsidRDefault="00BE1E66" w:rsidP="00BE1E66">
            <w:pPr>
              <w:jc w:val="both"/>
              <w:rPr>
                <w:lang w:val="fr-FR" w:eastAsia="en-US"/>
              </w:rPr>
            </w:pPr>
            <w:r w:rsidRPr="008865FC">
              <w:rPr>
                <w:i/>
                <w:sz w:val="22"/>
                <w:lang w:val="fr-FR"/>
              </w:rPr>
              <w:t xml:space="preserve">Nombre de recommandations sur la situation socioéconomique des jeunes des 3 ateliers est disponible  </w:t>
            </w:r>
          </w:p>
        </w:tc>
        <w:tc>
          <w:tcPr>
            <w:tcW w:w="1440" w:type="dxa"/>
            <w:shd w:val="clear" w:color="auto" w:fill="EEECE1"/>
          </w:tcPr>
          <w:p w14:paraId="243DB5FB" w14:textId="244A9127" w:rsidR="00BE1E66" w:rsidRPr="00627A1C" w:rsidRDefault="00BE1E66" w:rsidP="00BE1E66">
            <w:r w:rsidRPr="008865FC">
              <w:rPr>
                <w:i/>
                <w:sz w:val="22"/>
                <w:lang w:val="fr-FR"/>
              </w:rPr>
              <w:t>0</w:t>
            </w:r>
          </w:p>
        </w:tc>
        <w:tc>
          <w:tcPr>
            <w:tcW w:w="1710" w:type="dxa"/>
            <w:shd w:val="clear" w:color="auto" w:fill="EEECE1"/>
          </w:tcPr>
          <w:p w14:paraId="6E7B3360" w14:textId="6EAC4620" w:rsidR="00BE1E66" w:rsidRPr="00627A1C" w:rsidRDefault="00BE1E66" w:rsidP="00BE1E66">
            <w:r w:rsidRPr="008865FC">
              <w:rPr>
                <w:i/>
                <w:sz w:val="22"/>
                <w:lang w:val="fr-FR"/>
              </w:rPr>
              <w:t>15</w:t>
            </w:r>
          </w:p>
        </w:tc>
        <w:tc>
          <w:tcPr>
            <w:tcW w:w="1800" w:type="dxa"/>
          </w:tcPr>
          <w:p w14:paraId="076ED7E0" w14:textId="67E80CE8" w:rsidR="00BE1E66" w:rsidRPr="00627A1C" w:rsidRDefault="00BE1E66" w:rsidP="00BE1E66">
            <w:r w:rsidRPr="008865FC">
              <w:rPr>
                <w:bCs/>
                <w:i/>
                <w:sz w:val="22"/>
                <w:lang w:val="fr-FR"/>
              </w:rPr>
              <w:t>15</w:t>
            </w:r>
          </w:p>
        </w:tc>
        <w:tc>
          <w:tcPr>
            <w:tcW w:w="2970" w:type="dxa"/>
          </w:tcPr>
          <w:p w14:paraId="425C525D"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46805DCD" w14:textId="77777777" w:rsidR="00E36380" w:rsidRDefault="00E36380" w:rsidP="00E36380">
      <w:pPr>
        <w:rPr>
          <w:b/>
          <w:u w:val="single"/>
          <w:lang w:val="fr-FR"/>
        </w:rPr>
      </w:pPr>
    </w:p>
    <w:p w14:paraId="277AB721" w14:textId="6FFA3D0F" w:rsidR="00141A6C" w:rsidRPr="00BE1E66" w:rsidRDefault="00141A6C" w:rsidP="00E36380">
      <w:pPr>
        <w:ind w:left="-360"/>
        <w:rPr>
          <w:b/>
          <w:u w:val="single"/>
          <w:lang w:val="fr-FR"/>
        </w:rPr>
      </w:pPr>
      <w:r w:rsidRPr="00BE1E66">
        <w:rPr>
          <w:b/>
          <w:u w:val="single"/>
          <w:lang w:val="fr-FR"/>
        </w:rPr>
        <w:t xml:space="preserve">Produit </w:t>
      </w:r>
      <w:r w:rsidR="00495C66" w:rsidRPr="00BE1E66">
        <w:rPr>
          <w:b/>
          <w:u w:val="single"/>
          <w:lang w:val="fr-FR"/>
        </w:rPr>
        <w:t>2</w:t>
      </w:r>
      <w:r w:rsidRPr="00BE1E66">
        <w:rPr>
          <w:b/>
          <w:u w:val="single"/>
          <w:lang w:val="fr-FR"/>
        </w:rPr>
        <w:t xml:space="preserve">.2 : </w:t>
      </w:r>
      <w:sdt>
        <w:sdtPr>
          <w:rPr>
            <w:b/>
            <w:u w:val="single"/>
            <w:lang w:val="fr-FR"/>
          </w:rPr>
          <w:id w:val="-772079402"/>
          <w:placeholder>
            <w:docPart w:val="DefaultPlaceholder_-1854013440"/>
          </w:placeholder>
        </w:sdtPr>
        <w:sdtContent>
          <w:r w:rsidR="00BE1E66" w:rsidRPr="00BE1E66">
            <w:rPr>
              <w:b/>
              <w:u w:val="single"/>
              <w:lang w:val="fr-FR"/>
            </w:rPr>
            <w:t xml:space="preserve">Les appuis sont donnés aux groupements et associations des jeunes et individuellement </w:t>
          </w:r>
          <w:r w:rsidR="00E36380">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017DDC" w14:paraId="7A1DD46A" w14:textId="77777777" w:rsidTr="00BF3ECC">
        <w:trPr>
          <w:tblHeader/>
        </w:trPr>
        <w:tc>
          <w:tcPr>
            <w:tcW w:w="1890" w:type="dxa"/>
            <w:shd w:val="clear" w:color="auto" w:fill="EEECE1"/>
          </w:tcPr>
          <w:p w14:paraId="29D0288F" w14:textId="10A3A9ED"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350" w:type="dxa"/>
            <w:shd w:val="clear" w:color="auto" w:fill="EEECE1"/>
          </w:tcPr>
          <w:p w14:paraId="63B3917F" w14:textId="71BAB539"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080" w:type="dxa"/>
            <w:shd w:val="clear" w:color="auto" w:fill="EEECE1"/>
          </w:tcPr>
          <w:p w14:paraId="7AE1ABD2" w14:textId="501D1965"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3E898CB4" w14:textId="25887A00"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870" w:type="dxa"/>
          </w:tcPr>
          <w:p w14:paraId="3DE7A125" w14:textId="16EE8CCA"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BE1E66" w:rsidRPr="00627A1C" w14:paraId="4D4A4172" w14:textId="77777777" w:rsidTr="00BF3ECC">
        <w:trPr>
          <w:trHeight w:val="548"/>
        </w:trPr>
        <w:tc>
          <w:tcPr>
            <w:tcW w:w="1890" w:type="dxa"/>
            <w:shd w:val="clear" w:color="auto" w:fill="EEECE1"/>
          </w:tcPr>
          <w:p w14:paraId="1FE32D30" w14:textId="77777777" w:rsidR="00BE1E66" w:rsidRPr="008865FC" w:rsidRDefault="00BE1E66" w:rsidP="00BE1E66">
            <w:pPr>
              <w:rPr>
                <w:sz w:val="22"/>
                <w:lang w:val="fr-FR"/>
              </w:rPr>
            </w:pPr>
            <w:r w:rsidRPr="008865FC">
              <w:rPr>
                <w:sz w:val="22"/>
                <w:lang w:val="fr-FR"/>
              </w:rPr>
              <w:t>Indicateur 2.2</w:t>
            </w:r>
          </w:p>
          <w:p w14:paraId="522FD9B5" w14:textId="69495DE8" w:rsidR="00BE1E66" w:rsidRPr="00BE1E66" w:rsidRDefault="00BE1E66" w:rsidP="00BE1E66">
            <w:pPr>
              <w:jc w:val="both"/>
              <w:rPr>
                <w:lang w:val="fr-FR" w:eastAsia="en-US"/>
              </w:rPr>
            </w:pPr>
            <w:r w:rsidRPr="008865FC">
              <w:rPr>
                <w:i/>
                <w:sz w:val="22"/>
                <w:lang w:val="fr-FR"/>
              </w:rPr>
              <w:t>Nombre de groupements et associations des jeunes appuyés</w:t>
            </w:r>
          </w:p>
        </w:tc>
        <w:tc>
          <w:tcPr>
            <w:tcW w:w="1350" w:type="dxa"/>
            <w:shd w:val="clear" w:color="auto" w:fill="EEECE1"/>
          </w:tcPr>
          <w:p w14:paraId="10BFD15E" w14:textId="46148AEA" w:rsidR="00BE1E66" w:rsidRPr="00627A1C" w:rsidRDefault="00BE1E66" w:rsidP="00BE1E66">
            <w:pPr>
              <w:rPr>
                <w:lang w:val="en-US" w:eastAsia="en-US"/>
              </w:rPr>
            </w:pPr>
            <w:r w:rsidRPr="008865FC">
              <w:rPr>
                <w:i/>
                <w:sz w:val="22"/>
                <w:lang w:val="fr-FR"/>
              </w:rPr>
              <w:t>0</w:t>
            </w:r>
          </w:p>
        </w:tc>
        <w:tc>
          <w:tcPr>
            <w:tcW w:w="1080" w:type="dxa"/>
            <w:shd w:val="clear" w:color="auto" w:fill="EEECE1"/>
          </w:tcPr>
          <w:p w14:paraId="29CFCA1B" w14:textId="3D903B4C" w:rsidR="00BE1E66" w:rsidRPr="00627A1C" w:rsidRDefault="00BE1E66" w:rsidP="00BE1E66">
            <w:r w:rsidRPr="008865FC">
              <w:rPr>
                <w:i/>
                <w:sz w:val="22"/>
                <w:lang w:val="fr-FR"/>
              </w:rPr>
              <w:t>15</w:t>
            </w:r>
          </w:p>
        </w:tc>
        <w:tc>
          <w:tcPr>
            <w:tcW w:w="1620" w:type="dxa"/>
          </w:tcPr>
          <w:p w14:paraId="58851EE2" w14:textId="77777777" w:rsidR="00BE1E66" w:rsidRPr="008865FC" w:rsidRDefault="00BE1E66" w:rsidP="00BE1E66">
            <w:pPr>
              <w:rPr>
                <w:i/>
                <w:sz w:val="22"/>
                <w:lang w:val="fr-FR"/>
              </w:rPr>
            </w:pPr>
            <w:r w:rsidRPr="008865FC">
              <w:rPr>
                <w:i/>
                <w:sz w:val="22"/>
                <w:lang w:val="fr-FR"/>
              </w:rPr>
              <w:t>26</w:t>
            </w:r>
          </w:p>
          <w:p w14:paraId="2389482D" w14:textId="0FAF70C0" w:rsidR="00BE1E66" w:rsidRPr="00627A1C" w:rsidRDefault="00BE1E66" w:rsidP="00BE1E66"/>
        </w:tc>
        <w:tc>
          <w:tcPr>
            <w:tcW w:w="3870" w:type="dxa"/>
          </w:tcPr>
          <w:p w14:paraId="64A29C12"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4C55780F" w14:textId="77777777" w:rsidTr="00BF3ECC">
        <w:trPr>
          <w:trHeight w:val="548"/>
        </w:trPr>
        <w:tc>
          <w:tcPr>
            <w:tcW w:w="1890" w:type="dxa"/>
            <w:shd w:val="clear" w:color="auto" w:fill="EEECE1"/>
          </w:tcPr>
          <w:p w14:paraId="6476B60C" w14:textId="77777777" w:rsidR="00BE1E66" w:rsidRPr="008865FC" w:rsidRDefault="00BE1E66" w:rsidP="00BE1E66">
            <w:pPr>
              <w:rPr>
                <w:sz w:val="22"/>
                <w:lang w:val="fr-FR"/>
              </w:rPr>
            </w:pPr>
            <w:r w:rsidRPr="008865FC">
              <w:rPr>
                <w:sz w:val="22"/>
                <w:lang w:val="fr-FR"/>
              </w:rPr>
              <w:t>Indicateur 2.2.1 a</w:t>
            </w:r>
          </w:p>
          <w:p w14:paraId="65617ACD" w14:textId="3932E5C4" w:rsidR="00BE1E66" w:rsidRPr="00BE1E66" w:rsidRDefault="00BE1E66" w:rsidP="00BE1E66">
            <w:pPr>
              <w:jc w:val="both"/>
              <w:rPr>
                <w:lang w:val="fr-FR" w:eastAsia="en-US"/>
              </w:rPr>
            </w:pPr>
            <w:r w:rsidRPr="008865FC">
              <w:rPr>
                <w:i/>
                <w:sz w:val="22"/>
                <w:lang w:val="fr-FR"/>
              </w:rPr>
              <w:t>Nombre de PCP organisé</w:t>
            </w:r>
          </w:p>
        </w:tc>
        <w:tc>
          <w:tcPr>
            <w:tcW w:w="1350" w:type="dxa"/>
            <w:shd w:val="clear" w:color="auto" w:fill="EEECE1"/>
          </w:tcPr>
          <w:p w14:paraId="67B10607" w14:textId="15D08EF0" w:rsidR="00BE1E66" w:rsidRPr="00627A1C" w:rsidRDefault="00BE1E66" w:rsidP="00BE1E66">
            <w:r w:rsidRPr="008865FC">
              <w:rPr>
                <w:i/>
                <w:sz w:val="22"/>
                <w:lang w:val="fr-FR"/>
              </w:rPr>
              <w:t>0</w:t>
            </w:r>
          </w:p>
        </w:tc>
        <w:tc>
          <w:tcPr>
            <w:tcW w:w="1080" w:type="dxa"/>
            <w:shd w:val="clear" w:color="auto" w:fill="EEECE1"/>
          </w:tcPr>
          <w:p w14:paraId="0D41288B" w14:textId="4112C684" w:rsidR="00BE1E66" w:rsidRPr="00627A1C" w:rsidRDefault="00BE1E66" w:rsidP="00BE1E66">
            <w:r w:rsidRPr="008865FC">
              <w:rPr>
                <w:i/>
                <w:sz w:val="22"/>
                <w:lang w:val="fr-FR"/>
              </w:rPr>
              <w:t>3</w:t>
            </w:r>
          </w:p>
        </w:tc>
        <w:tc>
          <w:tcPr>
            <w:tcW w:w="1620" w:type="dxa"/>
          </w:tcPr>
          <w:p w14:paraId="17BD027D" w14:textId="1822A881" w:rsidR="00BE1E66" w:rsidRPr="00627A1C" w:rsidRDefault="00BE1E66" w:rsidP="00BE1E66">
            <w:r w:rsidRPr="008865FC">
              <w:rPr>
                <w:i/>
                <w:sz w:val="22"/>
                <w:lang w:val="fr-FR"/>
              </w:rPr>
              <w:t>3</w:t>
            </w:r>
          </w:p>
        </w:tc>
        <w:tc>
          <w:tcPr>
            <w:tcW w:w="3870" w:type="dxa"/>
          </w:tcPr>
          <w:p w14:paraId="49152C68"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6BD233AE" w14:textId="77777777" w:rsidTr="00BF3ECC">
        <w:trPr>
          <w:trHeight w:val="548"/>
        </w:trPr>
        <w:tc>
          <w:tcPr>
            <w:tcW w:w="1890" w:type="dxa"/>
            <w:shd w:val="clear" w:color="auto" w:fill="EEECE1"/>
          </w:tcPr>
          <w:p w14:paraId="7B4D369F" w14:textId="77777777" w:rsidR="00BE1E66" w:rsidRPr="008865FC" w:rsidRDefault="00BE1E66" w:rsidP="00BE1E66">
            <w:pPr>
              <w:rPr>
                <w:sz w:val="22"/>
                <w:lang w:val="fr-FR"/>
              </w:rPr>
            </w:pPr>
            <w:r w:rsidRPr="008865FC">
              <w:rPr>
                <w:sz w:val="22"/>
                <w:lang w:val="fr-FR"/>
              </w:rPr>
              <w:t>Indicateur 2.2.1 b</w:t>
            </w:r>
          </w:p>
          <w:p w14:paraId="5C357782" w14:textId="77777777" w:rsidR="00BE1E66" w:rsidRPr="008865FC" w:rsidRDefault="00BE1E66" w:rsidP="00BE1E66">
            <w:pPr>
              <w:rPr>
                <w:i/>
                <w:sz w:val="22"/>
                <w:lang w:val="fr-FR"/>
              </w:rPr>
            </w:pPr>
            <w:r w:rsidRPr="008865FC">
              <w:rPr>
                <w:i/>
                <w:sz w:val="22"/>
                <w:lang w:val="fr-FR"/>
              </w:rPr>
              <w:t>Nombre de jeunes qui participent dans les mises en œuvre des activités identifiées lors du PCP</w:t>
            </w:r>
          </w:p>
          <w:p w14:paraId="3DA41990" w14:textId="08568C33" w:rsidR="00BE1E66" w:rsidRPr="00BE1E66" w:rsidRDefault="00BE1E66" w:rsidP="00BE1E66">
            <w:pPr>
              <w:jc w:val="both"/>
              <w:rPr>
                <w:lang w:val="fr-FR" w:eastAsia="en-US"/>
              </w:rPr>
            </w:pPr>
          </w:p>
        </w:tc>
        <w:tc>
          <w:tcPr>
            <w:tcW w:w="1350" w:type="dxa"/>
            <w:shd w:val="clear" w:color="auto" w:fill="EEECE1"/>
          </w:tcPr>
          <w:p w14:paraId="5B758F5D" w14:textId="6B94DE96" w:rsidR="00BE1E66" w:rsidRPr="00627A1C" w:rsidRDefault="00BE1E66" w:rsidP="00BE1E66">
            <w:r w:rsidRPr="008865FC">
              <w:rPr>
                <w:i/>
                <w:sz w:val="22"/>
                <w:lang w:val="fr-FR"/>
              </w:rPr>
              <w:t>0</w:t>
            </w:r>
          </w:p>
        </w:tc>
        <w:tc>
          <w:tcPr>
            <w:tcW w:w="1080" w:type="dxa"/>
            <w:shd w:val="clear" w:color="auto" w:fill="EEECE1"/>
          </w:tcPr>
          <w:p w14:paraId="4809CBC2" w14:textId="38FB4BEF" w:rsidR="00BE1E66" w:rsidRPr="00627A1C" w:rsidRDefault="00BE1E66" w:rsidP="00BE1E66">
            <w:r w:rsidRPr="008865FC">
              <w:rPr>
                <w:i/>
                <w:sz w:val="22"/>
                <w:lang w:val="fr-FR"/>
              </w:rPr>
              <w:t>225 jeunes (50 % femmes)</w:t>
            </w:r>
          </w:p>
        </w:tc>
        <w:tc>
          <w:tcPr>
            <w:tcW w:w="1620" w:type="dxa"/>
          </w:tcPr>
          <w:p w14:paraId="3ADABDAC" w14:textId="1A2D3421" w:rsidR="00BE1E66" w:rsidRPr="00627A1C" w:rsidRDefault="00BE1E66" w:rsidP="00BE1E66">
            <w:r w:rsidRPr="008865FC">
              <w:rPr>
                <w:bCs/>
                <w:i/>
                <w:iCs/>
                <w:sz w:val="22"/>
                <w:szCs w:val="22"/>
                <w:lang w:val="fr-FR" w:eastAsia="en-US"/>
              </w:rPr>
              <w:t>255 (67</w:t>
            </w:r>
            <w:r w:rsidRPr="008865FC">
              <w:rPr>
                <w:i/>
                <w:sz w:val="22"/>
                <w:lang w:val="fr-FR"/>
              </w:rPr>
              <w:t xml:space="preserve"> femmes</w:t>
            </w:r>
            <w:r w:rsidRPr="008865FC">
              <w:rPr>
                <w:bCs/>
                <w:i/>
                <w:iCs/>
                <w:sz w:val="22"/>
                <w:szCs w:val="22"/>
                <w:lang w:val="fr-FR" w:eastAsia="en-US"/>
              </w:rPr>
              <w:t>/ 26%)</w:t>
            </w:r>
          </w:p>
        </w:tc>
        <w:tc>
          <w:tcPr>
            <w:tcW w:w="3870" w:type="dxa"/>
          </w:tcPr>
          <w:p w14:paraId="74AB5469"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7A159E02" w14:textId="77777777" w:rsidR="00141A6C" w:rsidRDefault="00141A6C" w:rsidP="00141A6C">
      <w:pPr>
        <w:ind w:left="-720"/>
        <w:rPr>
          <w:b/>
          <w:u w:val="single"/>
          <w:lang w:val="fr-FR"/>
        </w:rPr>
      </w:pPr>
    </w:p>
    <w:p w14:paraId="7A2B1C7E" w14:textId="0F23B409" w:rsidR="00BE1E66" w:rsidRPr="00BE1E66" w:rsidRDefault="00141A6C" w:rsidP="00BE1E66">
      <w:pPr>
        <w:ind w:left="-450"/>
        <w:rPr>
          <w:b/>
          <w:u w:val="single"/>
          <w:lang w:val="fr-FR"/>
        </w:rPr>
      </w:pPr>
      <w:r>
        <w:rPr>
          <w:b/>
          <w:u w:val="single"/>
          <w:lang w:val="fr-FR"/>
        </w:rPr>
        <w:t xml:space="preserve">Produit </w:t>
      </w:r>
      <w:r w:rsidR="00E36380">
        <w:rPr>
          <w:b/>
          <w:u w:val="single"/>
          <w:lang w:val="fr-FR"/>
        </w:rPr>
        <w:t>2</w:t>
      </w:r>
      <w:r>
        <w:rPr>
          <w:b/>
          <w:u w:val="single"/>
          <w:lang w:val="fr-FR"/>
        </w:rPr>
        <w:t xml:space="preserve">.3: </w:t>
      </w:r>
    </w:p>
    <w:p w14:paraId="2A5BA00C" w14:textId="62F103B5" w:rsidR="00141A6C" w:rsidRDefault="00BE1E66" w:rsidP="00BE1E66">
      <w:pPr>
        <w:ind w:left="-450"/>
        <w:rPr>
          <w:b/>
          <w:u w:val="single"/>
          <w:lang w:val="fr-FR"/>
        </w:rPr>
      </w:pPr>
      <w:r w:rsidRPr="00BE1E66">
        <w:rPr>
          <w:b/>
          <w:u w:val="single"/>
          <w:lang w:val="fr-FR"/>
        </w:rPr>
        <w:t>Les jeunes (hommes et femmes) de trois provinces de zone d’intervention sont davantage sensibilisées aux risques (sexospécifique) entourant la migration irrégulière vers le nord</w:t>
      </w:r>
    </w:p>
    <w:p w14:paraId="1817C6CD" w14:textId="77777777" w:rsidR="00141A6C" w:rsidRDefault="00141A6C" w:rsidP="00141A6C">
      <w:pPr>
        <w:ind w:left="-72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017DDC" w14:paraId="470A93F9" w14:textId="77777777" w:rsidTr="00BF3ECC">
        <w:trPr>
          <w:tblHeader/>
        </w:trPr>
        <w:tc>
          <w:tcPr>
            <w:tcW w:w="1890" w:type="dxa"/>
            <w:shd w:val="clear" w:color="auto" w:fill="EEECE1"/>
          </w:tcPr>
          <w:p w14:paraId="6332632A" w14:textId="14DFBB0A"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350" w:type="dxa"/>
            <w:shd w:val="clear" w:color="auto" w:fill="EEECE1"/>
          </w:tcPr>
          <w:p w14:paraId="3BE77438" w14:textId="6617367D"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080" w:type="dxa"/>
            <w:shd w:val="clear" w:color="auto" w:fill="EEECE1"/>
          </w:tcPr>
          <w:p w14:paraId="39625E4A" w14:textId="3BE1831F"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0DC7FD79" w14:textId="44553FED"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870" w:type="dxa"/>
          </w:tcPr>
          <w:p w14:paraId="4C53D476" w14:textId="3E6446FE"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BE1E66" w:rsidRPr="00627A1C" w14:paraId="44EBC788" w14:textId="77777777" w:rsidTr="00BF3ECC">
        <w:trPr>
          <w:trHeight w:val="548"/>
        </w:trPr>
        <w:tc>
          <w:tcPr>
            <w:tcW w:w="1890" w:type="dxa"/>
            <w:shd w:val="clear" w:color="auto" w:fill="EEECE1"/>
          </w:tcPr>
          <w:p w14:paraId="33B7C762" w14:textId="228B97C3" w:rsidR="00BE1E66" w:rsidRPr="00BE1E66" w:rsidRDefault="00BE1E66" w:rsidP="00BE1E66">
            <w:pPr>
              <w:jc w:val="both"/>
              <w:rPr>
                <w:lang w:val="fr-FR" w:eastAsia="en-US"/>
              </w:rPr>
            </w:pPr>
            <w:r w:rsidRPr="008865FC">
              <w:rPr>
                <w:sz w:val="22"/>
                <w:lang w:val="fr-FR"/>
              </w:rPr>
              <w:t xml:space="preserve">Indicateur 2.3 </w:t>
            </w:r>
            <w:r w:rsidRPr="008865FC">
              <w:rPr>
                <w:i/>
                <w:sz w:val="22"/>
                <w:lang w:val="fr-FR"/>
              </w:rPr>
              <w:t>Nombre de jeunes des 3 provinces sensibilisés.</w:t>
            </w:r>
          </w:p>
        </w:tc>
        <w:tc>
          <w:tcPr>
            <w:tcW w:w="1350" w:type="dxa"/>
            <w:shd w:val="clear" w:color="auto" w:fill="EEECE1"/>
          </w:tcPr>
          <w:p w14:paraId="2C68C6F4" w14:textId="0E302965" w:rsidR="00BE1E66" w:rsidRPr="00627A1C" w:rsidRDefault="00BE1E66" w:rsidP="00BE1E66">
            <w:pPr>
              <w:rPr>
                <w:lang w:val="en-US" w:eastAsia="en-US"/>
              </w:rPr>
            </w:pPr>
            <w:r w:rsidRPr="008865FC">
              <w:rPr>
                <w:i/>
                <w:sz w:val="22"/>
                <w:lang w:val="fr-FR"/>
              </w:rPr>
              <w:t>0</w:t>
            </w:r>
          </w:p>
        </w:tc>
        <w:tc>
          <w:tcPr>
            <w:tcW w:w="1080" w:type="dxa"/>
            <w:shd w:val="clear" w:color="auto" w:fill="EEECE1"/>
          </w:tcPr>
          <w:p w14:paraId="4AA55C00" w14:textId="6230EDF3" w:rsidR="00BE1E66" w:rsidRPr="00627A1C" w:rsidRDefault="00BE1E66" w:rsidP="00BE1E66">
            <w:r w:rsidRPr="008865FC">
              <w:rPr>
                <w:i/>
                <w:sz w:val="22"/>
                <w:lang w:val="fr-FR"/>
              </w:rPr>
              <w:t>1,734</w:t>
            </w:r>
          </w:p>
        </w:tc>
        <w:tc>
          <w:tcPr>
            <w:tcW w:w="1620" w:type="dxa"/>
          </w:tcPr>
          <w:p w14:paraId="44C75247" w14:textId="7749DEF5" w:rsidR="00BE1E66" w:rsidRPr="00627A1C" w:rsidRDefault="00BE1E66" w:rsidP="00BE1E66">
            <w:r w:rsidRPr="008865FC">
              <w:rPr>
                <w:bCs/>
                <w:i/>
                <w:iCs/>
                <w:sz w:val="22"/>
                <w:szCs w:val="22"/>
                <w:lang w:val="fr-FR" w:eastAsia="en-US"/>
              </w:rPr>
              <w:t>5,586 (2,648 femmes/ 47%)</w:t>
            </w:r>
          </w:p>
        </w:tc>
        <w:tc>
          <w:tcPr>
            <w:tcW w:w="3870" w:type="dxa"/>
          </w:tcPr>
          <w:p w14:paraId="2DAC4550"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15E6AD94" w14:textId="77777777" w:rsidTr="00BF3ECC">
        <w:trPr>
          <w:trHeight w:val="548"/>
        </w:trPr>
        <w:tc>
          <w:tcPr>
            <w:tcW w:w="1890" w:type="dxa"/>
            <w:shd w:val="clear" w:color="auto" w:fill="EEECE1"/>
          </w:tcPr>
          <w:p w14:paraId="288E26EF" w14:textId="77777777" w:rsidR="00BE1E66" w:rsidRPr="008865FC" w:rsidRDefault="00BE1E66" w:rsidP="00BE1E66">
            <w:pPr>
              <w:rPr>
                <w:sz w:val="22"/>
                <w:lang w:val="fr-FR"/>
              </w:rPr>
            </w:pPr>
            <w:r w:rsidRPr="008865FC">
              <w:rPr>
                <w:sz w:val="22"/>
                <w:lang w:val="fr-FR"/>
              </w:rPr>
              <w:t>Indicateur 2.3.2 a</w:t>
            </w:r>
          </w:p>
          <w:p w14:paraId="7078688D" w14:textId="77777777" w:rsidR="00BE1E66" w:rsidRPr="008865FC" w:rsidRDefault="00BE1E66" w:rsidP="00BE1E66">
            <w:pPr>
              <w:rPr>
                <w:i/>
                <w:sz w:val="22"/>
                <w:lang w:val="fr-FR"/>
              </w:rPr>
            </w:pPr>
            <w:r w:rsidRPr="008865FC">
              <w:rPr>
                <w:i/>
                <w:sz w:val="22"/>
                <w:lang w:val="fr-FR"/>
              </w:rPr>
              <w:t xml:space="preserve">Nombres de jeunes formés dans le domaine du maintien de la cohésion sociale et du respect des droits humains et des migrants </w:t>
            </w:r>
          </w:p>
          <w:p w14:paraId="0EC97B7B" w14:textId="279209C9" w:rsidR="00BE1E66" w:rsidRPr="00BE1E66" w:rsidRDefault="00BE1E66" w:rsidP="00BE1E66">
            <w:pPr>
              <w:jc w:val="both"/>
              <w:rPr>
                <w:lang w:val="fr-FR" w:eastAsia="en-US"/>
              </w:rPr>
            </w:pPr>
          </w:p>
        </w:tc>
        <w:tc>
          <w:tcPr>
            <w:tcW w:w="1350" w:type="dxa"/>
            <w:shd w:val="clear" w:color="auto" w:fill="EEECE1"/>
          </w:tcPr>
          <w:p w14:paraId="6292E384" w14:textId="5133DDEF" w:rsidR="00BE1E66" w:rsidRPr="00627A1C" w:rsidRDefault="00BE1E66" w:rsidP="00BE1E66">
            <w:r w:rsidRPr="008865FC">
              <w:rPr>
                <w:i/>
                <w:sz w:val="22"/>
                <w:lang w:val="fr-FR"/>
              </w:rPr>
              <w:t>0</w:t>
            </w:r>
          </w:p>
        </w:tc>
        <w:tc>
          <w:tcPr>
            <w:tcW w:w="1080" w:type="dxa"/>
            <w:shd w:val="clear" w:color="auto" w:fill="EEECE1"/>
          </w:tcPr>
          <w:p w14:paraId="382F23E2" w14:textId="22ACC10C" w:rsidR="00BE1E66" w:rsidRPr="00627A1C" w:rsidRDefault="00BE1E66" w:rsidP="00BE1E66">
            <w:r w:rsidRPr="008865FC">
              <w:rPr>
                <w:i/>
                <w:sz w:val="22"/>
                <w:lang w:val="fr-FR"/>
              </w:rPr>
              <w:t>750 (dont 50% femmes)</w:t>
            </w:r>
          </w:p>
        </w:tc>
        <w:tc>
          <w:tcPr>
            <w:tcW w:w="1620" w:type="dxa"/>
          </w:tcPr>
          <w:p w14:paraId="03806248" w14:textId="73D1225C" w:rsidR="00BE1E66" w:rsidRPr="00627A1C" w:rsidRDefault="00BE1E66" w:rsidP="00BE1E66">
            <w:r w:rsidRPr="008865FC">
              <w:rPr>
                <w:bCs/>
                <w:i/>
                <w:iCs/>
                <w:sz w:val="22"/>
                <w:szCs w:val="22"/>
                <w:lang w:val="fr-FR" w:eastAsia="en-US"/>
              </w:rPr>
              <w:t xml:space="preserve">918 (400 femmes/44%) </w:t>
            </w:r>
          </w:p>
        </w:tc>
        <w:tc>
          <w:tcPr>
            <w:tcW w:w="3870" w:type="dxa"/>
          </w:tcPr>
          <w:p w14:paraId="6F471B13"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BE1E66" w:rsidRPr="00627A1C" w14:paraId="1BB49C02" w14:textId="77777777" w:rsidTr="00BF3ECC">
        <w:trPr>
          <w:trHeight w:val="548"/>
        </w:trPr>
        <w:tc>
          <w:tcPr>
            <w:tcW w:w="1890" w:type="dxa"/>
            <w:shd w:val="clear" w:color="auto" w:fill="EEECE1"/>
          </w:tcPr>
          <w:p w14:paraId="5A266702" w14:textId="77777777" w:rsidR="00BE1E66" w:rsidRPr="008865FC" w:rsidRDefault="00BE1E66" w:rsidP="00BE1E66">
            <w:pPr>
              <w:rPr>
                <w:sz w:val="22"/>
                <w:lang w:val="fr-FR"/>
              </w:rPr>
            </w:pPr>
            <w:bookmarkStart w:id="16" w:name="_Hlk78551755"/>
            <w:bookmarkStart w:id="17" w:name="_Hlk72933782"/>
            <w:r w:rsidRPr="008865FC">
              <w:rPr>
                <w:sz w:val="22"/>
                <w:lang w:val="fr-FR"/>
              </w:rPr>
              <w:t>Indicateur 2.3.2.b</w:t>
            </w:r>
          </w:p>
          <w:p w14:paraId="0E4A91CB" w14:textId="77777777" w:rsidR="00BE1E66" w:rsidRPr="008865FC" w:rsidRDefault="00BE1E66" w:rsidP="00BE1E66">
            <w:pPr>
              <w:rPr>
                <w:i/>
                <w:sz w:val="22"/>
                <w:lang w:val="fr-FR"/>
              </w:rPr>
            </w:pPr>
            <w:bookmarkStart w:id="18" w:name="_Hlk78551740"/>
            <w:bookmarkEnd w:id="16"/>
            <w:r w:rsidRPr="008865FC">
              <w:rPr>
                <w:i/>
                <w:sz w:val="22"/>
                <w:lang w:val="fr-FR"/>
              </w:rPr>
              <w:t xml:space="preserve">Taux de réduction des cas de violations des droits humains et des migrants </w:t>
            </w:r>
          </w:p>
          <w:bookmarkEnd w:id="17"/>
          <w:bookmarkEnd w:id="18"/>
          <w:p w14:paraId="3743AB18" w14:textId="5876A1B4" w:rsidR="00BE1E66" w:rsidRPr="00BE1E66" w:rsidRDefault="00BE1E66" w:rsidP="00BE1E66">
            <w:pPr>
              <w:jc w:val="both"/>
              <w:rPr>
                <w:lang w:val="fr-FR" w:eastAsia="en-US"/>
              </w:rPr>
            </w:pPr>
          </w:p>
        </w:tc>
        <w:tc>
          <w:tcPr>
            <w:tcW w:w="1350" w:type="dxa"/>
            <w:shd w:val="clear" w:color="auto" w:fill="EEECE1"/>
          </w:tcPr>
          <w:p w14:paraId="3A077AEE" w14:textId="56DB2264" w:rsidR="00BE1E66" w:rsidRPr="00627A1C" w:rsidRDefault="00BE1E66" w:rsidP="00BE1E66">
            <w:r w:rsidRPr="008865FC">
              <w:rPr>
                <w:bCs/>
                <w:i/>
                <w:iCs/>
                <w:sz w:val="22"/>
                <w:szCs w:val="22"/>
                <w:lang w:val="fr-FR" w:eastAsia="en-US"/>
              </w:rPr>
              <w:t>8 %</w:t>
            </w:r>
          </w:p>
        </w:tc>
        <w:tc>
          <w:tcPr>
            <w:tcW w:w="1080" w:type="dxa"/>
            <w:shd w:val="clear" w:color="auto" w:fill="EEECE1"/>
          </w:tcPr>
          <w:p w14:paraId="4C03D3AD" w14:textId="7249032E" w:rsidR="00BE1E66" w:rsidRPr="00627A1C" w:rsidRDefault="00BE1E66" w:rsidP="00BE1E66">
            <w:r w:rsidRPr="008865FC">
              <w:rPr>
                <w:i/>
                <w:sz w:val="22"/>
                <w:lang w:val="fr-FR"/>
              </w:rPr>
              <w:t>Baisse de 10 %</w:t>
            </w:r>
          </w:p>
        </w:tc>
        <w:tc>
          <w:tcPr>
            <w:tcW w:w="1620" w:type="dxa"/>
          </w:tcPr>
          <w:p w14:paraId="5E67E624" w14:textId="77777777" w:rsidR="00BE1E66" w:rsidRDefault="00BE1E66" w:rsidP="00BE1E66">
            <w:pPr>
              <w:rPr>
                <w:i/>
                <w:sz w:val="22"/>
                <w:lang w:val="fr-FR"/>
              </w:rPr>
            </w:pPr>
            <w:r>
              <w:rPr>
                <w:i/>
                <w:sz w:val="22"/>
                <w:lang w:val="fr-FR"/>
              </w:rPr>
              <w:t>Hausse de 1%</w:t>
            </w:r>
          </w:p>
          <w:p w14:paraId="52F4E711" w14:textId="087EFB9A" w:rsidR="003C682D" w:rsidRPr="004B5E52" w:rsidRDefault="003C682D" w:rsidP="003C682D">
            <w:pPr>
              <w:rPr>
                <w:bCs/>
                <w:i/>
                <w:iCs/>
                <w:sz w:val="22"/>
                <w:szCs w:val="22"/>
                <w:lang w:val="fr-FR" w:eastAsia="en-US"/>
              </w:rPr>
            </w:pPr>
            <w:r w:rsidRPr="004B5E52">
              <w:rPr>
                <w:bCs/>
                <w:i/>
                <w:iCs/>
                <w:sz w:val="22"/>
                <w:szCs w:val="22"/>
                <w:lang w:val="fr-FR" w:eastAsia="en-US"/>
              </w:rPr>
              <w:t>Baisse de 91%</w:t>
            </w:r>
          </w:p>
          <w:p w14:paraId="49DC7E2C" w14:textId="3F774A3D" w:rsidR="003C682D" w:rsidRPr="00627A1C" w:rsidRDefault="003C682D" w:rsidP="00BE1E66"/>
        </w:tc>
        <w:tc>
          <w:tcPr>
            <w:tcW w:w="3870" w:type="dxa"/>
          </w:tcPr>
          <w:p w14:paraId="2AE12E29" w14:textId="77777777" w:rsidR="00BE1E66" w:rsidRPr="00627A1C" w:rsidRDefault="00BE1E66" w:rsidP="00BE1E66">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7AD1CCA5" w14:textId="77777777" w:rsidR="00141A6C" w:rsidRDefault="00141A6C" w:rsidP="00141A6C">
      <w:pPr>
        <w:ind w:left="-720"/>
        <w:rPr>
          <w:b/>
          <w:u w:val="single"/>
          <w:lang w:val="fr-FR"/>
        </w:rPr>
      </w:pPr>
    </w:p>
    <w:p w14:paraId="147C4070" w14:textId="184FAFE9" w:rsidR="00141A6C" w:rsidRDefault="00141A6C" w:rsidP="00E36380">
      <w:pPr>
        <w:ind w:left="-720" w:firstLine="270"/>
        <w:rPr>
          <w:b/>
          <w:u w:val="single"/>
          <w:lang w:val="fr-FR"/>
        </w:rPr>
      </w:pPr>
      <w:r>
        <w:rPr>
          <w:b/>
          <w:u w:val="single"/>
          <w:lang w:val="fr-FR"/>
        </w:rPr>
        <w:t xml:space="preserve">Produit </w:t>
      </w:r>
      <w:r w:rsidR="00E36380">
        <w:rPr>
          <w:b/>
          <w:u w:val="single"/>
          <w:lang w:val="fr-FR"/>
        </w:rPr>
        <w:t>2</w:t>
      </w:r>
      <w:r>
        <w:rPr>
          <w:b/>
          <w:u w:val="single"/>
          <w:lang w:val="fr-FR"/>
        </w:rPr>
        <w:t xml:space="preserve">.4: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017DDC" w14:paraId="3E6FA836" w14:textId="77777777" w:rsidTr="00996479">
        <w:trPr>
          <w:tblHeader/>
        </w:trPr>
        <w:tc>
          <w:tcPr>
            <w:tcW w:w="1980" w:type="dxa"/>
            <w:shd w:val="clear" w:color="auto" w:fill="EEECE1"/>
          </w:tcPr>
          <w:p w14:paraId="7DC0C048" w14:textId="2C069064"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438A0BE9" w14:textId="12DE0520"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21F7D372" w14:textId="0236D9DB"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3B77822C" w14:textId="60D9C314"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510" w:type="dxa"/>
          </w:tcPr>
          <w:p w14:paraId="72C9AFF1" w14:textId="1791CA9E"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627A1C" w14:paraId="4BB17375" w14:textId="77777777" w:rsidTr="00996479">
        <w:trPr>
          <w:trHeight w:val="548"/>
        </w:trPr>
        <w:tc>
          <w:tcPr>
            <w:tcW w:w="1980" w:type="dxa"/>
            <w:shd w:val="clear" w:color="auto" w:fill="EEECE1"/>
          </w:tcPr>
          <w:p w14:paraId="5C94FC9A" w14:textId="5033B8A0"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4.1</w:t>
            </w:r>
          </w:p>
          <w:p w14:paraId="5AAB89BE"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01D02A26" w14:textId="77777777" w:rsidR="00141A6C" w:rsidRPr="00627A1C" w:rsidRDefault="00141A6C" w:rsidP="003F1977">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29EDAB67"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1DD55FB8"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1DC5E366"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1315F2A4" w14:textId="77777777" w:rsidTr="00996479">
        <w:trPr>
          <w:trHeight w:val="548"/>
        </w:trPr>
        <w:tc>
          <w:tcPr>
            <w:tcW w:w="1980" w:type="dxa"/>
            <w:shd w:val="clear" w:color="auto" w:fill="EEECE1"/>
          </w:tcPr>
          <w:p w14:paraId="71A71A34" w14:textId="5EDF0E53"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4.2</w:t>
            </w:r>
          </w:p>
          <w:p w14:paraId="32A540C4"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08B26D0F"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400E815C"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07858702"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28991060"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5D4F1879" w14:textId="77777777" w:rsidTr="00996479">
        <w:trPr>
          <w:trHeight w:val="548"/>
        </w:trPr>
        <w:tc>
          <w:tcPr>
            <w:tcW w:w="1980" w:type="dxa"/>
            <w:shd w:val="clear" w:color="auto" w:fill="EEECE1"/>
          </w:tcPr>
          <w:p w14:paraId="4C0A4728" w14:textId="505A28D3"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4.3</w:t>
            </w:r>
          </w:p>
          <w:p w14:paraId="4158B19B"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02A26C9E"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2C2D8CB1"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6A7B2AFB"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122CD75F"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3E6AC64E" w14:textId="77777777" w:rsidR="00141A6C" w:rsidRDefault="00141A6C" w:rsidP="00141A6C">
      <w:pPr>
        <w:ind w:left="-720"/>
        <w:rPr>
          <w:b/>
          <w:u w:val="single"/>
          <w:lang w:val="fr-FR"/>
        </w:rPr>
      </w:pPr>
    </w:p>
    <w:p w14:paraId="257D7F0B" w14:textId="0C161B96" w:rsidR="00141A6C" w:rsidRDefault="00141A6C" w:rsidP="00E36380">
      <w:pPr>
        <w:ind w:left="-450"/>
        <w:rPr>
          <w:b/>
          <w:u w:val="single"/>
          <w:lang w:val="fr-FR"/>
        </w:rPr>
      </w:pPr>
      <w:r>
        <w:rPr>
          <w:b/>
          <w:u w:val="single"/>
          <w:lang w:val="fr-FR"/>
        </w:rPr>
        <w:t xml:space="preserve">Produit </w:t>
      </w:r>
      <w:r w:rsidR="00E36380">
        <w:rPr>
          <w:b/>
          <w:u w:val="single"/>
          <w:lang w:val="fr-FR"/>
        </w:rPr>
        <w:t>2</w:t>
      </w:r>
      <w:r>
        <w:rPr>
          <w:b/>
          <w:u w:val="single"/>
          <w:lang w:val="fr-FR"/>
        </w:rPr>
        <w:t xml:space="preserve">.5: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017DDC" w14:paraId="1ACF88B7" w14:textId="77777777" w:rsidTr="00996479">
        <w:trPr>
          <w:tblHeader/>
        </w:trPr>
        <w:tc>
          <w:tcPr>
            <w:tcW w:w="1980" w:type="dxa"/>
            <w:shd w:val="clear" w:color="auto" w:fill="EEECE1"/>
          </w:tcPr>
          <w:p w14:paraId="5A7F80AB" w14:textId="640A0C4E" w:rsidR="005B4331" w:rsidRPr="00627A1C" w:rsidRDefault="005B4331" w:rsidP="005B4331">
            <w:pPr>
              <w:jc w:val="center"/>
              <w:rPr>
                <w:b/>
                <w:lang w:val="en-US" w:eastAsia="en-US"/>
              </w:rPr>
            </w:pPr>
            <w:r w:rsidRPr="005F23DE">
              <w:rPr>
                <w:b/>
                <w:lang w:val="en-US" w:eastAsia="en-US"/>
              </w:rPr>
              <w:t>Indicateurs</w:t>
            </w:r>
            <w:r>
              <w:rPr>
                <w:b/>
                <w:lang w:val="en-US" w:eastAsia="en-US"/>
              </w:rPr>
              <w:t xml:space="preserve"> de produit</w:t>
            </w:r>
          </w:p>
        </w:tc>
        <w:tc>
          <w:tcPr>
            <w:tcW w:w="1260" w:type="dxa"/>
            <w:shd w:val="clear" w:color="auto" w:fill="EEECE1"/>
          </w:tcPr>
          <w:p w14:paraId="5D80C6C1" w14:textId="7086F947" w:rsidR="005B4331" w:rsidRPr="00627A1C" w:rsidRDefault="005B4331" w:rsidP="005B4331">
            <w:pPr>
              <w:jc w:val="center"/>
              <w:rPr>
                <w:b/>
                <w:lang w:val="en-US" w:eastAsia="en-US"/>
              </w:rPr>
            </w:pPr>
            <w:r w:rsidRPr="00655D6A">
              <w:rPr>
                <w:rFonts w:asciiTheme="majorBidi" w:hAnsiTheme="majorBidi" w:cstheme="majorBidi"/>
                <w:b/>
                <w:color w:val="000000"/>
                <w:sz w:val="22"/>
                <w:szCs w:val="22"/>
              </w:rPr>
              <w:t>Indicateur de base</w:t>
            </w:r>
          </w:p>
        </w:tc>
        <w:tc>
          <w:tcPr>
            <w:tcW w:w="1440" w:type="dxa"/>
            <w:shd w:val="clear" w:color="auto" w:fill="EEECE1"/>
          </w:tcPr>
          <w:p w14:paraId="3055BD52" w14:textId="3C64F967"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Cible de fin de projet</w:t>
            </w:r>
          </w:p>
        </w:tc>
        <w:tc>
          <w:tcPr>
            <w:tcW w:w="1620" w:type="dxa"/>
          </w:tcPr>
          <w:p w14:paraId="644CB925" w14:textId="61AF456B" w:rsidR="005B4331" w:rsidRPr="00627A1C" w:rsidRDefault="005B4331" w:rsidP="005B4331">
            <w:pPr>
              <w:jc w:val="center"/>
              <w:rPr>
                <w:b/>
                <w:lang w:val="en-US" w:eastAsia="en-US"/>
              </w:rPr>
            </w:pPr>
            <w:r w:rsidRPr="00655D6A">
              <w:rPr>
                <w:rFonts w:asciiTheme="majorBidi" w:hAnsiTheme="majorBidi" w:cstheme="majorBidi"/>
                <w:b/>
                <w:sz w:val="22"/>
                <w:szCs w:val="22"/>
                <w:lang w:val="en-US" w:eastAsia="en-US"/>
              </w:rPr>
              <w:t>Progrès actuel de l’indicateur</w:t>
            </w:r>
          </w:p>
        </w:tc>
        <w:tc>
          <w:tcPr>
            <w:tcW w:w="3510" w:type="dxa"/>
          </w:tcPr>
          <w:p w14:paraId="6E67AFC8" w14:textId="55B15165" w:rsidR="005B4331" w:rsidRPr="00653559" w:rsidRDefault="005B4331" w:rsidP="005B4331">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141A6C" w:rsidRPr="00627A1C" w14:paraId="4A319F7D" w14:textId="77777777" w:rsidTr="00996479">
        <w:trPr>
          <w:trHeight w:val="548"/>
        </w:trPr>
        <w:tc>
          <w:tcPr>
            <w:tcW w:w="1980" w:type="dxa"/>
            <w:shd w:val="clear" w:color="auto" w:fill="EEECE1"/>
          </w:tcPr>
          <w:p w14:paraId="26BC8E1A" w14:textId="139F257B"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5.1</w:t>
            </w:r>
          </w:p>
          <w:p w14:paraId="2AA44913"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7B941845" w14:textId="77777777" w:rsidR="00141A6C" w:rsidRPr="00627A1C" w:rsidRDefault="00141A6C" w:rsidP="003F1977">
            <w:pPr>
              <w:rPr>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7B73FC02"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2B97DD20"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7C0AECF6"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16A7605B" w14:textId="77777777" w:rsidTr="00996479">
        <w:trPr>
          <w:trHeight w:val="548"/>
        </w:trPr>
        <w:tc>
          <w:tcPr>
            <w:tcW w:w="1980" w:type="dxa"/>
            <w:shd w:val="clear" w:color="auto" w:fill="EEECE1"/>
          </w:tcPr>
          <w:p w14:paraId="6CC05DA4" w14:textId="17EC83F6"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5.2</w:t>
            </w:r>
          </w:p>
          <w:p w14:paraId="2AD5579D"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558EDF67"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651D4330"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2EA7814C"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6B1819EC"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141A6C" w:rsidRPr="00627A1C" w14:paraId="0E0CC631" w14:textId="77777777" w:rsidTr="00996479">
        <w:trPr>
          <w:trHeight w:val="548"/>
        </w:trPr>
        <w:tc>
          <w:tcPr>
            <w:tcW w:w="1980" w:type="dxa"/>
            <w:shd w:val="clear" w:color="auto" w:fill="EEECE1"/>
          </w:tcPr>
          <w:p w14:paraId="2E285302" w14:textId="7E1A2B8C" w:rsidR="00141A6C" w:rsidRPr="00627A1C" w:rsidRDefault="00141A6C" w:rsidP="003F1977">
            <w:pPr>
              <w:jc w:val="both"/>
              <w:rPr>
                <w:lang w:val="en-US" w:eastAsia="en-US"/>
              </w:rPr>
            </w:pPr>
            <w:r w:rsidRPr="005F23DE">
              <w:rPr>
                <w:b/>
                <w:lang w:val="en-US" w:eastAsia="en-US"/>
              </w:rPr>
              <w:t>Indicateur</w:t>
            </w:r>
            <w:r w:rsidRPr="00627A1C">
              <w:rPr>
                <w:lang w:val="en-US" w:eastAsia="en-US"/>
              </w:rPr>
              <w:t xml:space="preserve"> </w:t>
            </w:r>
            <w:r w:rsidR="00495C66">
              <w:rPr>
                <w:lang w:val="en-US" w:eastAsia="en-US"/>
              </w:rPr>
              <w:t>2</w:t>
            </w:r>
            <w:r w:rsidRPr="00627A1C">
              <w:rPr>
                <w:lang w:val="en-US" w:eastAsia="en-US"/>
              </w:rPr>
              <w:t>.</w:t>
            </w:r>
            <w:r>
              <w:rPr>
                <w:lang w:val="en-US" w:eastAsia="en-US"/>
              </w:rPr>
              <w:t>5.3</w:t>
            </w:r>
          </w:p>
          <w:p w14:paraId="5C05464C" w14:textId="77777777" w:rsidR="00141A6C" w:rsidRPr="00627A1C" w:rsidRDefault="00141A6C" w:rsidP="003F1977">
            <w:pPr>
              <w:jc w:val="both"/>
              <w:rPr>
                <w:lang w:val="en-US" w:eastAsia="en-US"/>
              </w:rPr>
            </w:pPr>
            <w:r w:rsidRPr="00627A1C">
              <w:rPr>
                <w:b/>
                <w:lang w:val="en-US" w:eastAsia="en-US"/>
              </w:rPr>
              <w:fldChar w:fldCharType="begin">
                <w:ffData>
                  <w:name w:val=""/>
                  <w:enabled/>
                  <w:calcOnExit w:val="0"/>
                  <w:textInput>
                    <w:maxLength w:val="25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260" w:type="dxa"/>
            <w:shd w:val="clear" w:color="auto" w:fill="EEECE1"/>
          </w:tcPr>
          <w:p w14:paraId="5166B1E4"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6BC36153"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620" w:type="dxa"/>
          </w:tcPr>
          <w:p w14:paraId="4179A3C4"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728C5E5B" w14:textId="77777777" w:rsidR="00141A6C" w:rsidRPr="00627A1C" w:rsidRDefault="00141A6C" w:rsidP="003F1977">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1B1C0677" w14:textId="77777777" w:rsidR="00141A6C" w:rsidRDefault="00141A6C" w:rsidP="00141A6C">
      <w:pPr>
        <w:ind w:left="-720"/>
        <w:rPr>
          <w:b/>
          <w:u w:val="single"/>
          <w:lang w:val="fr-FR"/>
        </w:rPr>
      </w:pPr>
    </w:p>
    <w:p w14:paraId="4C969AAF" w14:textId="590D87D0" w:rsidR="009F10CD" w:rsidRPr="00770CBF" w:rsidRDefault="009F10CD" w:rsidP="00770CBF">
      <w:pPr>
        <w:ind w:left="-720"/>
        <w:jc w:val="center"/>
        <w:rPr>
          <w:b/>
          <w:color w:val="FF0000"/>
          <w:u w:val="single"/>
          <w:lang w:val="fr-FR"/>
        </w:rPr>
      </w:pPr>
      <w:r w:rsidRPr="00770CBF">
        <w:rPr>
          <w:b/>
          <w:color w:val="FF0000"/>
          <w:u w:val="single"/>
          <w:lang w:val="fr-FR"/>
        </w:rPr>
        <w:t xml:space="preserve">Merci de </w:t>
      </w:r>
      <w:r w:rsidR="00D343F2" w:rsidRPr="00770CBF">
        <w:rPr>
          <w:b/>
          <w:color w:val="FF0000"/>
          <w:u w:val="single"/>
          <w:lang w:val="fr-FR"/>
        </w:rPr>
        <w:t xml:space="preserve">reproduire le rapport détaillé pour chacun des résultats et </w:t>
      </w:r>
      <w:r w:rsidR="00770CBF">
        <w:rPr>
          <w:b/>
          <w:color w:val="FF0000"/>
          <w:u w:val="single"/>
          <w:lang w:val="fr-FR"/>
        </w:rPr>
        <w:t>les produits qui y sont associés</w:t>
      </w:r>
    </w:p>
    <w:p w14:paraId="003F0096" w14:textId="77777777" w:rsidR="009F10CD" w:rsidRDefault="009F10CD" w:rsidP="00675507">
      <w:pPr>
        <w:ind w:left="-720"/>
        <w:rPr>
          <w:b/>
          <w:u w:val="single"/>
          <w:lang w:val="fr-FR"/>
        </w:rPr>
      </w:pPr>
    </w:p>
    <w:p w14:paraId="1E3BBD84" w14:textId="77777777" w:rsidR="00E36380" w:rsidRDefault="00E36380" w:rsidP="00E36380">
      <w:pPr>
        <w:rPr>
          <w:b/>
          <w:u w:val="single"/>
          <w:lang w:val="fr-FR"/>
        </w:rPr>
      </w:pPr>
    </w:p>
    <w:p w14:paraId="28DE425A" w14:textId="42825D22" w:rsidR="00117EE7" w:rsidRDefault="00495C66" w:rsidP="00E36380">
      <w:pPr>
        <w:rPr>
          <w:b/>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4238B62" w14:textId="42A71421" w:rsidR="00D44EA3" w:rsidRDefault="00D44EA3" w:rsidP="00996479">
      <w:pPr>
        <w:ind w:left="-180"/>
        <w:rPr>
          <w:b/>
          <w:lang w:val="fr-FR"/>
        </w:rPr>
      </w:pPr>
    </w:p>
    <w:p w14:paraId="306D218B" w14:textId="4544B93D" w:rsidR="00D44EA3" w:rsidRPr="00940F1B" w:rsidRDefault="00940F1B" w:rsidP="00996479">
      <w:pPr>
        <w:ind w:left="-180"/>
        <w:rPr>
          <w:bCs/>
          <w:lang w:val="fr-FR"/>
        </w:rPr>
      </w:pPr>
      <w:r w:rsidRPr="00940F1B">
        <w:rPr>
          <w:bCs/>
          <w:lang w:val="fr-FR"/>
        </w:rPr>
        <w:t xml:space="preserve">Le projet prévoit-il d'organiser des </w:t>
      </w:r>
      <w:r w:rsidR="004C6339" w:rsidRPr="00940F1B">
        <w:rPr>
          <w:bCs/>
          <w:lang w:val="fr-FR"/>
        </w:rPr>
        <w:t>événements au</w:t>
      </w:r>
      <w:r w:rsidRPr="00940F1B">
        <w:rPr>
          <w:bCs/>
          <w:lang w:val="fr-FR"/>
        </w:rPr>
        <w:t xml:space="preserve"> cours des six prochains mois, par exemple : les dialogues nationaux, les congrès des jeunes, les projections de films </w:t>
      </w:r>
      <w:r w:rsidR="00D44EA3">
        <w:rPr>
          <w:bCs/>
        </w:rPr>
        <w:fldChar w:fldCharType="begin">
          <w:ffData>
            <w:name w:val="Text98"/>
            <w:enabled/>
            <w:calcOnExit w:val="0"/>
            <w:textInput/>
          </w:ffData>
        </w:fldChar>
      </w:r>
      <w:bookmarkStart w:id="19" w:name="Text98"/>
      <w:r w:rsidR="00D44EA3" w:rsidRPr="00940F1B">
        <w:rPr>
          <w:bCs/>
          <w:lang w:val="fr-FR"/>
        </w:rPr>
        <w:instrText xml:space="preserve"> FORMTEXT </w:instrText>
      </w:r>
      <w:r w:rsidR="00D44EA3">
        <w:rPr>
          <w:bCs/>
        </w:rPr>
      </w:r>
      <w:r w:rsidR="00D44EA3">
        <w:rPr>
          <w:bCs/>
        </w:rPr>
        <w:fldChar w:fldCharType="separate"/>
      </w:r>
      <w:r w:rsidR="00D44EA3">
        <w:rPr>
          <w:bCs/>
          <w:noProof/>
        </w:rPr>
        <w:t> </w:t>
      </w:r>
      <w:r w:rsidR="00D44EA3">
        <w:rPr>
          <w:bCs/>
          <w:noProof/>
        </w:rPr>
        <w:t> </w:t>
      </w:r>
      <w:r w:rsidR="00D44EA3">
        <w:rPr>
          <w:bCs/>
          <w:noProof/>
        </w:rPr>
        <w:t> </w:t>
      </w:r>
      <w:r w:rsidR="00D44EA3">
        <w:rPr>
          <w:bCs/>
          <w:noProof/>
        </w:rPr>
        <w:t> </w:t>
      </w:r>
      <w:r w:rsidR="00D44EA3">
        <w:rPr>
          <w:bCs/>
          <w:noProof/>
        </w:rPr>
        <w:t> </w:t>
      </w:r>
      <w:r w:rsidR="00D44EA3">
        <w:rPr>
          <w:bCs/>
        </w:rPr>
        <w:fldChar w:fldCharType="end"/>
      </w:r>
      <w:bookmarkEnd w:id="19"/>
    </w:p>
    <w:p w14:paraId="27BAE784" w14:textId="77777777" w:rsidR="00D44EA3" w:rsidRPr="00940F1B" w:rsidRDefault="00D44EA3" w:rsidP="00996479">
      <w:pPr>
        <w:ind w:left="-180"/>
        <w:rPr>
          <w:bCs/>
          <w:lang w:val="fr-FR"/>
        </w:rPr>
      </w:pPr>
    </w:p>
    <w:p w14:paraId="5458C360" w14:textId="722E978D" w:rsidR="00D44EA3" w:rsidRPr="005732A1" w:rsidRDefault="005732A1" w:rsidP="00996479">
      <w:pPr>
        <w:ind w:left="-180"/>
        <w:rPr>
          <w:b/>
          <w:u w:val="single"/>
          <w:lang w:val="fr-FR"/>
        </w:rPr>
      </w:pPr>
      <w:r w:rsidRPr="005732A1">
        <w:rPr>
          <w:bCs/>
          <w:lang w:val="fr-FR"/>
        </w:rPr>
        <w:t xml:space="preserve">Si oui, indiquez combien d'événements, et pour chacun, la date approximative et une </w:t>
      </w:r>
      <w:r w:rsidR="00996479" w:rsidRPr="005732A1">
        <w:rPr>
          <w:bCs/>
          <w:lang w:val="fr-FR"/>
        </w:rPr>
        <w:t>brève</w:t>
      </w:r>
      <w:r w:rsidRPr="005732A1">
        <w:rPr>
          <w:bCs/>
          <w:lang w:val="fr-FR"/>
        </w:rPr>
        <w:t xml:space="preserve"> description, incluant les objectifs, l'audience cible et le lieu (si connu)</w:t>
      </w:r>
    </w:p>
    <w:p w14:paraId="062E82BC" w14:textId="77777777" w:rsidR="00D44EA3" w:rsidRPr="00E125CD" w:rsidRDefault="00D44EA3" w:rsidP="001B23C2">
      <w:pPr>
        <w:jc w:val="both"/>
        <w:rPr>
          <w:b/>
          <w:lang w:val="fr-FR"/>
        </w:rPr>
      </w:pPr>
    </w:p>
    <w:p w14:paraId="415A09BD" w14:textId="40D73330" w:rsidR="00D44EA3" w:rsidRPr="002E454D" w:rsidRDefault="00D44EA3" w:rsidP="001B23C2">
      <w:pPr>
        <w:ind w:left="270" w:hanging="450"/>
        <w:jc w:val="both"/>
        <w:rPr>
          <w:b/>
          <w:lang w:val="fr-FR"/>
        </w:rPr>
      </w:pPr>
      <w:r w:rsidRPr="002E454D">
        <w:rPr>
          <w:b/>
          <w:lang w:val="fr-FR"/>
        </w:rPr>
        <w:t>Impact</w:t>
      </w:r>
      <w:r w:rsidR="00AE00A9" w:rsidRPr="002E454D">
        <w:rPr>
          <w:b/>
          <w:lang w:val="fr-FR"/>
        </w:rPr>
        <w:t xml:space="preserve"> Humain</w:t>
      </w:r>
    </w:p>
    <w:p w14:paraId="1B5899AC" w14:textId="3D7B2BEE" w:rsidR="00AE00A9" w:rsidRPr="00AE00A9" w:rsidRDefault="00AE00A9" w:rsidP="001B23C2">
      <w:pPr>
        <w:ind w:left="-180"/>
        <w:rPr>
          <w:bCs/>
          <w:iCs/>
          <w:lang w:val="fr-FR"/>
        </w:rPr>
      </w:pPr>
      <w:r w:rsidRPr="00AE00A9">
        <w:rPr>
          <w:bCs/>
          <w:iCs/>
          <w:lang w:val="fr-FR"/>
        </w:rPr>
        <w:t xml:space="preserve">Cette section s'intéresse </w:t>
      </w:r>
      <w:r w:rsidR="00423E4E">
        <w:rPr>
          <w:bCs/>
          <w:iCs/>
          <w:lang w:val="fr-FR"/>
        </w:rPr>
        <w:t>à</w:t>
      </w:r>
      <w:r w:rsidRPr="00AE00A9">
        <w:rPr>
          <w:bCs/>
          <w:iCs/>
          <w:lang w:val="fr-FR"/>
        </w:rPr>
        <w:t xml:space="preserve"> l'impact humain du projet. Indiquez le nombre de parties prenantes clés du projet, et pour chacune, décrivez </w:t>
      </w:r>
      <w:r w:rsidR="00E44BC4" w:rsidRPr="00AE00A9">
        <w:rPr>
          <w:bCs/>
          <w:iCs/>
          <w:lang w:val="fr-FR"/>
        </w:rPr>
        <w:t>brièvement :</w:t>
      </w:r>
    </w:p>
    <w:p w14:paraId="310C0991" w14:textId="77777777" w:rsidR="00AE00A9" w:rsidRPr="00AE00A9" w:rsidRDefault="00AE00A9" w:rsidP="001B23C2">
      <w:pPr>
        <w:ind w:left="270" w:hanging="450"/>
        <w:rPr>
          <w:bCs/>
          <w:iCs/>
          <w:lang w:val="fr-FR"/>
        </w:rPr>
      </w:pPr>
      <w:r w:rsidRPr="00AE00A9">
        <w:rPr>
          <w:bCs/>
          <w:iCs/>
          <w:lang w:val="fr-FR"/>
        </w:rPr>
        <w:t>i. Les défis auxquels elles faisaient face avant le début du projet</w:t>
      </w:r>
    </w:p>
    <w:p w14:paraId="35D7CE5A" w14:textId="77777777" w:rsidR="00AE00A9" w:rsidRPr="00AE00A9" w:rsidRDefault="00AE00A9" w:rsidP="001B23C2">
      <w:pPr>
        <w:ind w:left="270" w:hanging="450"/>
        <w:rPr>
          <w:bCs/>
          <w:iCs/>
          <w:lang w:val="fr-FR"/>
        </w:rPr>
      </w:pPr>
      <w:r w:rsidRPr="00AE00A9">
        <w:rPr>
          <w:bCs/>
          <w:iCs/>
          <w:lang w:val="fr-FR"/>
        </w:rPr>
        <w:t>ii. L'impact du projet sur leurs vies</w:t>
      </w:r>
    </w:p>
    <w:p w14:paraId="5E2DD71A" w14:textId="4C0255E4" w:rsidR="00D44EA3" w:rsidRPr="00AE00A9" w:rsidRDefault="00AE00A9" w:rsidP="001B23C2">
      <w:pPr>
        <w:ind w:left="270" w:hanging="450"/>
        <w:rPr>
          <w:bCs/>
          <w:iCs/>
          <w:lang w:val="fr-FR"/>
        </w:rPr>
      </w:pPr>
      <w:r w:rsidRPr="00AE00A9">
        <w:rPr>
          <w:bCs/>
          <w:iCs/>
          <w:lang w:val="fr-FR"/>
        </w:rPr>
        <w:t xml:space="preserve">iii. Partagez, si </w:t>
      </w:r>
      <w:r w:rsidR="00E44BC4" w:rsidRPr="00AE00A9">
        <w:rPr>
          <w:bCs/>
          <w:iCs/>
          <w:lang w:val="fr-FR"/>
        </w:rPr>
        <w:t>possible, une</w:t>
      </w:r>
      <w:r w:rsidRPr="00AE00A9">
        <w:rPr>
          <w:bCs/>
          <w:iCs/>
          <w:lang w:val="fr-FR"/>
        </w:rPr>
        <w:t xml:space="preserve"> citation ou un témoignage d'un représ</w:t>
      </w:r>
      <w:r w:rsidR="00E44BC4">
        <w:rPr>
          <w:bCs/>
          <w:iCs/>
          <w:lang w:val="fr-FR"/>
        </w:rPr>
        <w:t>e</w:t>
      </w:r>
      <w:r w:rsidRPr="00AE00A9">
        <w:rPr>
          <w:bCs/>
          <w:iCs/>
          <w:lang w:val="fr-FR"/>
        </w:rPr>
        <w:t>nt</w:t>
      </w:r>
      <w:r w:rsidR="00E44BC4">
        <w:rPr>
          <w:bCs/>
          <w:iCs/>
          <w:lang w:val="fr-FR"/>
        </w:rPr>
        <w:t>ant</w:t>
      </w:r>
      <w:r w:rsidRPr="00AE00A9">
        <w:rPr>
          <w:bCs/>
          <w:iCs/>
          <w:lang w:val="fr-FR"/>
        </w:rPr>
        <w:t xml:space="preserve"> de chacune des parties prenantes</w:t>
      </w:r>
    </w:p>
    <w:p w14:paraId="1FA1F137" w14:textId="5E216F93" w:rsidR="00D44EA3" w:rsidRDefault="00D44EA3" w:rsidP="00325D8E">
      <w:pPr>
        <w:rPr>
          <w:b/>
          <w:i/>
          <w:lang w:val="fr-FR"/>
        </w:rPr>
      </w:pPr>
    </w:p>
    <w:p w14:paraId="43C249F8" w14:textId="77777777" w:rsidR="00325D8E" w:rsidRPr="00AE00A9" w:rsidRDefault="00325D8E" w:rsidP="00D44EA3">
      <w:pPr>
        <w:ind w:left="-810"/>
        <w:rPr>
          <w:b/>
          <w:i/>
          <w:lang w:val="fr-FR"/>
        </w:rPr>
      </w:pPr>
    </w:p>
    <w:tbl>
      <w:tblPr>
        <w:tblStyle w:val="TableGrid"/>
        <w:tblW w:w="9180" w:type="dxa"/>
        <w:tblInd w:w="-185" w:type="dxa"/>
        <w:tblLook w:val="04A0" w:firstRow="1" w:lastRow="0" w:firstColumn="1" w:lastColumn="0" w:noHBand="0" w:noVBand="1"/>
      </w:tblPr>
      <w:tblGrid>
        <w:gridCol w:w="1869"/>
        <w:gridCol w:w="2626"/>
        <w:gridCol w:w="1886"/>
        <w:gridCol w:w="2799"/>
      </w:tblGrid>
      <w:tr w:rsidR="00D44EA3" w:rsidRPr="00017DDC" w14:paraId="735A9FF4" w14:textId="77777777" w:rsidTr="00F149FA">
        <w:tc>
          <w:tcPr>
            <w:tcW w:w="1869" w:type="dxa"/>
            <w:vAlign w:val="center"/>
          </w:tcPr>
          <w:p w14:paraId="22AF8C9F" w14:textId="4D06C3F2" w:rsidR="00D44EA3" w:rsidRPr="00722974" w:rsidRDefault="00423E4E" w:rsidP="00644A01">
            <w:pPr>
              <w:jc w:val="center"/>
              <w:rPr>
                <w:b/>
                <w:sz w:val="22"/>
                <w:szCs w:val="22"/>
              </w:rPr>
            </w:pPr>
            <w:r w:rsidRPr="00722974">
              <w:rPr>
                <w:b/>
                <w:sz w:val="22"/>
                <w:szCs w:val="22"/>
              </w:rPr>
              <w:t>Partie Prenante</w:t>
            </w:r>
          </w:p>
        </w:tc>
        <w:tc>
          <w:tcPr>
            <w:tcW w:w="2626" w:type="dxa"/>
            <w:vAlign w:val="center"/>
          </w:tcPr>
          <w:p w14:paraId="43B267BC" w14:textId="4EA5E3C4" w:rsidR="00D44EA3" w:rsidRPr="00722974" w:rsidRDefault="00284188" w:rsidP="00644A01">
            <w:pPr>
              <w:jc w:val="center"/>
              <w:rPr>
                <w:b/>
                <w:sz w:val="22"/>
                <w:szCs w:val="22"/>
                <w:lang w:val="fr-FR"/>
              </w:rPr>
            </w:pPr>
            <w:r w:rsidRPr="00722974">
              <w:rPr>
                <w:b/>
                <w:sz w:val="22"/>
                <w:szCs w:val="22"/>
                <w:lang w:val="fr-FR"/>
              </w:rPr>
              <w:t xml:space="preserve">Quels étaient les défis auxquels elles faisaient face avant le début du projet </w:t>
            </w:r>
            <w:r w:rsidR="00D44EA3" w:rsidRPr="00722974">
              <w:rPr>
                <w:b/>
                <w:sz w:val="22"/>
                <w:szCs w:val="22"/>
                <w:lang w:val="fr-FR"/>
              </w:rPr>
              <w:t xml:space="preserve">(350 </w:t>
            </w:r>
            <w:r w:rsidRPr="00722974">
              <w:rPr>
                <w:b/>
                <w:sz w:val="22"/>
                <w:szCs w:val="22"/>
                <w:lang w:val="fr-FR"/>
              </w:rPr>
              <w:t xml:space="preserve">mots </w:t>
            </w:r>
            <w:r w:rsidR="00D44EA3" w:rsidRPr="00722974">
              <w:rPr>
                <w:b/>
                <w:sz w:val="22"/>
                <w:szCs w:val="22"/>
                <w:lang w:val="fr-FR"/>
              </w:rPr>
              <w:t>max)</w:t>
            </w:r>
          </w:p>
        </w:tc>
        <w:tc>
          <w:tcPr>
            <w:tcW w:w="1886" w:type="dxa"/>
            <w:vAlign w:val="center"/>
          </w:tcPr>
          <w:p w14:paraId="2E426513" w14:textId="6622B75B" w:rsidR="00D44EA3" w:rsidRPr="00722974" w:rsidRDefault="00423E4E" w:rsidP="00644A01">
            <w:pPr>
              <w:jc w:val="center"/>
              <w:rPr>
                <w:b/>
                <w:sz w:val="22"/>
                <w:szCs w:val="22"/>
                <w:lang w:val="fr-FR"/>
              </w:rPr>
            </w:pPr>
            <w:r w:rsidRPr="00722974">
              <w:rPr>
                <w:b/>
                <w:sz w:val="22"/>
                <w:szCs w:val="22"/>
                <w:lang w:val="fr-FR"/>
              </w:rPr>
              <w:t xml:space="preserve">Quel est l'impact du projet sur leurs vies </w:t>
            </w:r>
            <w:r w:rsidR="00D44EA3" w:rsidRPr="00722974">
              <w:rPr>
                <w:b/>
                <w:sz w:val="22"/>
                <w:szCs w:val="22"/>
                <w:lang w:val="fr-FR"/>
              </w:rPr>
              <w:t xml:space="preserve">(350 </w:t>
            </w:r>
            <w:r w:rsidRPr="00722974">
              <w:rPr>
                <w:b/>
                <w:sz w:val="22"/>
                <w:szCs w:val="22"/>
                <w:lang w:val="fr-FR"/>
              </w:rPr>
              <w:t>mots</w:t>
            </w:r>
            <w:r w:rsidR="00D44EA3" w:rsidRPr="00722974">
              <w:rPr>
                <w:b/>
                <w:sz w:val="22"/>
                <w:szCs w:val="22"/>
                <w:lang w:val="fr-FR"/>
              </w:rPr>
              <w:t xml:space="preserve"> max)</w:t>
            </w:r>
          </w:p>
        </w:tc>
        <w:tc>
          <w:tcPr>
            <w:tcW w:w="2799" w:type="dxa"/>
            <w:vAlign w:val="center"/>
          </w:tcPr>
          <w:p w14:paraId="442C5235" w14:textId="6D4A030E" w:rsidR="00D44EA3" w:rsidRPr="00722974" w:rsidRDefault="00284188" w:rsidP="00644A01">
            <w:pPr>
              <w:jc w:val="center"/>
              <w:rPr>
                <w:b/>
                <w:sz w:val="22"/>
                <w:szCs w:val="22"/>
                <w:lang w:val="fr-FR"/>
              </w:rPr>
            </w:pPr>
            <w:r w:rsidRPr="00722974">
              <w:rPr>
                <w:b/>
                <w:sz w:val="22"/>
                <w:szCs w:val="22"/>
                <w:lang w:val="fr-FR"/>
              </w:rPr>
              <w:t>Partagez, si possible, une citation ou un témoignage d'un repré</w:t>
            </w:r>
            <w:r w:rsidR="00B97FAA" w:rsidRPr="00722974">
              <w:rPr>
                <w:b/>
                <w:sz w:val="22"/>
                <w:szCs w:val="22"/>
                <w:lang w:val="fr-FR"/>
              </w:rPr>
              <w:t>sentant</w:t>
            </w:r>
            <w:r w:rsidRPr="00722974">
              <w:rPr>
                <w:b/>
                <w:sz w:val="22"/>
                <w:szCs w:val="22"/>
                <w:lang w:val="fr-FR"/>
              </w:rPr>
              <w:t xml:space="preserve"> de chacune des parties prenantes </w:t>
            </w:r>
            <w:r w:rsidR="00D44EA3" w:rsidRPr="00722974">
              <w:rPr>
                <w:b/>
                <w:sz w:val="22"/>
                <w:szCs w:val="22"/>
                <w:lang w:val="fr-FR"/>
              </w:rPr>
              <w:t xml:space="preserve">(350 </w:t>
            </w:r>
            <w:r w:rsidRPr="00722974">
              <w:rPr>
                <w:b/>
                <w:sz w:val="22"/>
                <w:szCs w:val="22"/>
                <w:lang w:val="fr-FR"/>
              </w:rPr>
              <w:t>mot</w:t>
            </w:r>
            <w:r w:rsidR="00D44EA3" w:rsidRPr="00722974">
              <w:rPr>
                <w:b/>
                <w:sz w:val="22"/>
                <w:szCs w:val="22"/>
                <w:lang w:val="fr-FR"/>
              </w:rPr>
              <w:t>s max)</w:t>
            </w:r>
          </w:p>
        </w:tc>
      </w:tr>
      <w:tr w:rsidR="00D44EA3" w:rsidRPr="00017DDC" w14:paraId="0F871BA0" w14:textId="77777777" w:rsidTr="00F149FA">
        <w:trPr>
          <w:trHeight w:val="567"/>
        </w:trPr>
        <w:tc>
          <w:tcPr>
            <w:tcW w:w="1869" w:type="dxa"/>
          </w:tcPr>
          <w:p w14:paraId="76B758A3" w14:textId="7D2E0F39" w:rsidR="00D44EA3" w:rsidRPr="004D681A" w:rsidRDefault="0054130E" w:rsidP="00644A01">
            <w:pPr>
              <w:rPr>
                <w:bCs/>
              </w:rPr>
            </w:pPr>
            <w:r>
              <w:rPr>
                <w:bCs/>
              </w:rPr>
              <w:t xml:space="preserve">Les jeunes </w:t>
            </w:r>
          </w:p>
        </w:tc>
        <w:tc>
          <w:tcPr>
            <w:tcW w:w="2626" w:type="dxa"/>
          </w:tcPr>
          <w:p w14:paraId="72D04EF0" w14:textId="472277F9" w:rsidR="00D44EA3" w:rsidRPr="004D681A" w:rsidRDefault="0054130E" w:rsidP="00644A01">
            <w:pPr>
              <w:rPr>
                <w:bCs/>
              </w:rPr>
            </w:pPr>
            <w:r>
              <w:rPr>
                <w:bCs/>
              </w:rPr>
              <w:t>Manque criant d’opportunit</w:t>
            </w:r>
            <w:r w:rsidRPr="0054130E">
              <w:rPr>
                <w:bCs/>
                <w:lang w:val="fr-FR"/>
              </w:rPr>
              <w:t>é</w:t>
            </w:r>
            <w:r>
              <w:rPr>
                <w:bCs/>
              </w:rPr>
              <w:t xml:space="preserve"> </w:t>
            </w:r>
            <w:r w:rsidRPr="0054130E">
              <w:rPr>
                <w:bCs/>
                <w:lang w:val="fr-FR"/>
              </w:rPr>
              <w:t>é</w:t>
            </w:r>
            <w:r>
              <w:rPr>
                <w:bCs/>
              </w:rPr>
              <w:t xml:space="preserve">conomique </w:t>
            </w:r>
          </w:p>
        </w:tc>
        <w:tc>
          <w:tcPr>
            <w:tcW w:w="1886" w:type="dxa"/>
          </w:tcPr>
          <w:p w14:paraId="22606B0D" w14:textId="2C0E6E1A" w:rsidR="00D44EA3" w:rsidRDefault="0054130E" w:rsidP="00644A01">
            <w:pPr>
              <w:rPr>
                <w:bCs/>
                <w:lang w:val="fr-FR"/>
              </w:rPr>
            </w:pPr>
            <w:r w:rsidRPr="007E00D3">
              <w:rPr>
                <w:bCs/>
                <w:lang w:val="fr-FR"/>
              </w:rPr>
              <w:t xml:space="preserve">Les jeunes aillant </w:t>
            </w:r>
            <w:r w:rsidRPr="0054130E">
              <w:rPr>
                <w:bCs/>
                <w:lang w:val="fr-FR"/>
              </w:rPr>
              <w:t>bénéficiés</w:t>
            </w:r>
            <w:r w:rsidRPr="007E00D3">
              <w:rPr>
                <w:bCs/>
                <w:lang w:val="fr-FR"/>
              </w:rPr>
              <w:t xml:space="preserve"> </w:t>
            </w:r>
            <w:r w:rsidRPr="0054130E">
              <w:rPr>
                <w:bCs/>
                <w:lang w:val="fr-FR"/>
              </w:rPr>
              <w:t>de</w:t>
            </w:r>
            <w:r>
              <w:rPr>
                <w:bCs/>
                <w:lang w:val="fr-FR"/>
              </w:rPr>
              <w:t xml:space="preserve">s formations professionnelles. </w:t>
            </w:r>
          </w:p>
          <w:p w14:paraId="3C71326B" w14:textId="2E0C2126" w:rsidR="0054130E" w:rsidRPr="007E00D3" w:rsidRDefault="0054130E" w:rsidP="00644A01">
            <w:pPr>
              <w:rPr>
                <w:bCs/>
                <w:lang w:val="fr-FR"/>
              </w:rPr>
            </w:pPr>
          </w:p>
        </w:tc>
        <w:tc>
          <w:tcPr>
            <w:tcW w:w="2799" w:type="dxa"/>
          </w:tcPr>
          <w:p w14:paraId="5DA7F5A1" w14:textId="49A44C32" w:rsidR="00D44EA3" w:rsidRPr="007E00D3" w:rsidRDefault="00F149FA" w:rsidP="00644A01">
            <w:pPr>
              <w:rPr>
                <w:bCs/>
                <w:lang w:val="fr-FR"/>
              </w:rPr>
            </w:pPr>
            <w:bookmarkStart w:id="20" w:name="x_Text122"/>
            <w:r w:rsidRPr="00F149FA">
              <w:rPr>
                <w:bCs/>
                <w:lang w:val="fr-FR"/>
              </w:rPr>
              <w:t>Un apprenant : "Avant ce projet, je vois ce centre qui est appelé Ecole Mécanique mais je ne savais pas que ce centre peut aussi former ceux qui n'ont jamais mis leur pied à l'école. C'est vraiment une grande fierté pour moi ainsi que pour ma localité et je vais sensibiliser les jeunes à s'approcher de ce centre pour apprendre des métiers".</w:t>
            </w:r>
            <w:bookmarkEnd w:id="20"/>
          </w:p>
        </w:tc>
      </w:tr>
      <w:tr w:rsidR="007E00D3" w:rsidRPr="00017DDC" w14:paraId="168E1B0C" w14:textId="77777777" w:rsidTr="00E125CD">
        <w:trPr>
          <w:trHeight w:val="567"/>
        </w:trPr>
        <w:tc>
          <w:tcPr>
            <w:tcW w:w="1869" w:type="dxa"/>
            <w:tcBorders>
              <w:top w:val="nil"/>
              <w:left w:val="single" w:sz="8" w:space="0" w:color="auto"/>
              <w:bottom w:val="single" w:sz="8" w:space="0" w:color="auto"/>
              <w:right w:val="single" w:sz="8" w:space="0" w:color="auto"/>
            </w:tcBorders>
          </w:tcPr>
          <w:p w14:paraId="4AE89D26" w14:textId="5DD41DA9" w:rsidR="007E00D3" w:rsidRPr="00E125CD" w:rsidDel="0054130E" w:rsidRDefault="007E00D3" w:rsidP="007E00D3">
            <w:pPr>
              <w:rPr>
                <w:bCs/>
                <w:lang w:val="fr-FR"/>
              </w:rPr>
            </w:pPr>
            <w:bookmarkStart w:id="21" w:name="x_Text127"/>
            <w:r w:rsidRPr="00E125CD">
              <w:rPr>
                <w:bCs/>
                <w:lang w:val="fr-FR"/>
              </w:rPr>
              <w:t>Le club des jeunes</w:t>
            </w:r>
            <w:bookmarkEnd w:id="21"/>
          </w:p>
        </w:tc>
        <w:tc>
          <w:tcPr>
            <w:tcW w:w="2626" w:type="dxa"/>
            <w:tcBorders>
              <w:top w:val="nil"/>
              <w:left w:val="nil"/>
              <w:bottom w:val="single" w:sz="8" w:space="0" w:color="auto"/>
              <w:right w:val="single" w:sz="8" w:space="0" w:color="auto"/>
            </w:tcBorders>
          </w:tcPr>
          <w:p w14:paraId="2D82B70F" w14:textId="77777777" w:rsidR="007E00D3" w:rsidRPr="00E125CD" w:rsidRDefault="007E00D3" w:rsidP="007E00D3">
            <w:pPr>
              <w:spacing w:line="252" w:lineRule="auto"/>
              <w:rPr>
                <w:bCs/>
                <w:lang w:val="fr-FR"/>
              </w:rPr>
            </w:pPr>
            <w:bookmarkStart w:id="22" w:name="x_Text128"/>
            <w:r w:rsidRPr="00E125CD">
              <w:rPr>
                <w:bCs/>
                <w:lang w:val="fr-FR"/>
              </w:rPr>
              <w:t>- Manque des formations dans le domaine des sensibilisations,</w:t>
            </w:r>
          </w:p>
          <w:p w14:paraId="58E19AA3" w14:textId="0AB58C0D" w:rsidR="007E00D3" w:rsidRPr="00E125CD" w:rsidDel="0054130E" w:rsidRDefault="007E00D3" w:rsidP="007E00D3">
            <w:pPr>
              <w:rPr>
                <w:bCs/>
                <w:lang w:val="fr-FR"/>
              </w:rPr>
            </w:pPr>
            <w:r w:rsidRPr="00E125CD">
              <w:rPr>
                <w:bCs/>
                <w:lang w:val="fr-FR"/>
              </w:rPr>
              <w:t>- Manque des matériels de sensibilisation</w:t>
            </w:r>
            <w:bookmarkEnd w:id="22"/>
          </w:p>
        </w:tc>
        <w:tc>
          <w:tcPr>
            <w:tcW w:w="1886" w:type="dxa"/>
            <w:tcBorders>
              <w:top w:val="nil"/>
              <w:left w:val="nil"/>
              <w:bottom w:val="single" w:sz="8" w:space="0" w:color="auto"/>
              <w:right w:val="single" w:sz="8" w:space="0" w:color="auto"/>
            </w:tcBorders>
          </w:tcPr>
          <w:p w14:paraId="61F64544" w14:textId="71CA7AC7" w:rsidR="007E00D3" w:rsidRPr="00E125CD" w:rsidDel="0054130E" w:rsidRDefault="007E00D3" w:rsidP="007E00D3">
            <w:pPr>
              <w:rPr>
                <w:bCs/>
                <w:lang w:val="fr-FR"/>
              </w:rPr>
            </w:pPr>
            <w:bookmarkStart w:id="23" w:name="x_Text129"/>
            <w:r w:rsidRPr="00E125CD">
              <w:rPr>
                <w:bCs/>
                <w:lang w:val="fr-FR"/>
              </w:rPr>
              <w:t xml:space="preserve">Grace à l'appui du projet, le club des jeunes a mené des sensibilisations qui ont permis aux jeunes de comprendre l'importance du centre de formation, les conséquences de la migration irrégulière et beaucoup se sont rapprochées du centre pour demander des formations dans un domaines ou tel autre domaine et la migration irrégulière </w:t>
            </w:r>
            <w:proofErr w:type="gramStart"/>
            <w:r w:rsidRPr="00E125CD">
              <w:rPr>
                <w:bCs/>
                <w:lang w:val="fr-FR"/>
              </w:rPr>
              <w:t>a</w:t>
            </w:r>
            <w:proofErr w:type="gramEnd"/>
            <w:r w:rsidRPr="00E125CD">
              <w:rPr>
                <w:bCs/>
                <w:lang w:val="fr-FR"/>
              </w:rPr>
              <w:t xml:space="preserve"> plus des conséquences négatives que positives.   </w:t>
            </w:r>
            <w:bookmarkEnd w:id="23"/>
          </w:p>
        </w:tc>
        <w:tc>
          <w:tcPr>
            <w:tcW w:w="2799" w:type="dxa"/>
          </w:tcPr>
          <w:p w14:paraId="3FCC2AAE" w14:textId="77777777" w:rsidR="007E00D3" w:rsidRPr="00F149FA" w:rsidRDefault="007E00D3" w:rsidP="007E00D3">
            <w:pPr>
              <w:rPr>
                <w:bCs/>
                <w:lang w:val="fr-FR"/>
              </w:rPr>
            </w:pPr>
          </w:p>
        </w:tc>
      </w:tr>
      <w:tr w:rsidR="00D44EA3" w:rsidRPr="004D681A" w14:paraId="6929D651" w14:textId="77777777" w:rsidTr="00F149FA">
        <w:trPr>
          <w:trHeight w:val="567"/>
        </w:trPr>
        <w:tc>
          <w:tcPr>
            <w:tcW w:w="1869" w:type="dxa"/>
          </w:tcPr>
          <w:p w14:paraId="4D3B7F73" w14:textId="7784F6C8" w:rsidR="00D44EA3" w:rsidRPr="00E125CD" w:rsidRDefault="00BC041F" w:rsidP="00644A01">
            <w:pPr>
              <w:rPr>
                <w:bCs/>
                <w:lang w:val="fr-FR"/>
              </w:rPr>
            </w:pPr>
            <w:r w:rsidRPr="00E125CD">
              <w:rPr>
                <w:bCs/>
                <w:lang w:val="fr-FR"/>
              </w:rPr>
              <w:t xml:space="preserve">Le milieu scolaire </w:t>
            </w:r>
            <w:r>
              <w:rPr>
                <w:bCs/>
                <w:lang w:val="fr-FR"/>
              </w:rPr>
              <w:t xml:space="preserve">a Faya </w:t>
            </w:r>
            <w:r w:rsidRPr="00E125CD">
              <w:rPr>
                <w:bCs/>
                <w:lang w:val="fr-FR"/>
              </w:rPr>
              <w:t>(</w:t>
            </w:r>
            <w:r w:rsidRPr="00BC041F">
              <w:rPr>
                <w:bCs/>
                <w:lang w:val="fr-FR"/>
              </w:rPr>
              <w:t>élèves</w:t>
            </w:r>
            <w:r w:rsidRPr="00E125CD">
              <w:rPr>
                <w:bCs/>
                <w:lang w:val="fr-FR"/>
              </w:rPr>
              <w:t>, p</w:t>
            </w:r>
            <w:r>
              <w:rPr>
                <w:bCs/>
                <w:lang w:val="fr-FR"/>
              </w:rPr>
              <w:t>arents d’élèves, enseignants…)</w:t>
            </w:r>
          </w:p>
        </w:tc>
        <w:tc>
          <w:tcPr>
            <w:tcW w:w="2626" w:type="dxa"/>
          </w:tcPr>
          <w:p w14:paraId="7E952CB3" w14:textId="674A4558" w:rsidR="00D44EA3" w:rsidRPr="00F149FA" w:rsidRDefault="00BC041F" w:rsidP="00644A01">
            <w:pPr>
              <w:rPr>
                <w:bCs/>
                <w:lang w:val="fr-FR"/>
              </w:rPr>
            </w:pPr>
            <w:r w:rsidRPr="00E125CD">
              <w:rPr>
                <w:bCs/>
                <w:lang w:val="fr-FR"/>
              </w:rPr>
              <w:t>Manque de cadre de</w:t>
            </w:r>
            <w:r>
              <w:rPr>
                <w:bCs/>
                <w:lang w:val="fr-FR"/>
              </w:rPr>
              <w:t xml:space="preserve"> dialogue pour la résolution des conflits en milieu scolaire.</w:t>
            </w:r>
          </w:p>
        </w:tc>
        <w:tc>
          <w:tcPr>
            <w:tcW w:w="1886" w:type="dxa"/>
          </w:tcPr>
          <w:p w14:paraId="3BE0CBA2" w14:textId="21B5C8E7" w:rsidR="00D44EA3" w:rsidRPr="00E125CD" w:rsidRDefault="00D44EA3" w:rsidP="00644A01">
            <w:pPr>
              <w:rPr>
                <w:bCs/>
                <w:lang w:val="fr-FR"/>
              </w:rPr>
            </w:pPr>
            <w:r w:rsidRPr="004D681A">
              <w:rPr>
                <w:bCs/>
              </w:rPr>
              <w:fldChar w:fldCharType="begin">
                <w:ffData>
                  <w:name w:val="Text125"/>
                  <w:enabled/>
                  <w:calcOnExit w:val="0"/>
                  <w:textInput/>
                </w:ffData>
              </w:fldChar>
            </w:r>
            <w:bookmarkStart w:id="24" w:name="Text125"/>
            <w:r w:rsidRPr="00E125CD">
              <w:rPr>
                <w:bCs/>
                <w:lang w:val="fr-FR"/>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008C2570" w:rsidRPr="00E125CD">
              <w:rPr>
                <w:lang w:val="fr-FR"/>
              </w:rPr>
              <w:t xml:space="preserve"> </w:t>
            </w:r>
            <w:r w:rsidR="008C2570" w:rsidRPr="00E125CD">
              <w:rPr>
                <w:bCs/>
                <w:noProof/>
                <w:lang w:val="fr-FR"/>
              </w:rPr>
              <w:t>La création du club ambassadeur de la paix dans le lycée martyr par les jeunes formés afin de gérer les différents conflits est considérée comme un élément nouveau (changement).</w:t>
            </w:r>
            <w:r w:rsidRPr="004D681A">
              <w:rPr>
                <w:bCs/>
                <w:noProof/>
              </w:rPr>
              <w:t> </w:t>
            </w:r>
            <w:r w:rsidRPr="004D681A">
              <w:rPr>
                <w:bCs/>
              </w:rPr>
              <w:fldChar w:fldCharType="end"/>
            </w:r>
            <w:bookmarkEnd w:id="24"/>
          </w:p>
        </w:tc>
        <w:tc>
          <w:tcPr>
            <w:tcW w:w="2799" w:type="dxa"/>
          </w:tcPr>
          <w:p w14:paraId="39F0E264" w14:textId="77777777" w:rsidR="00D44EA3" w:rsidRPr="004D681A" w:rsidRDefault="00D44EA3" w:rsidP="00644A01">
            <w:pPr>
              <w:rPr>
                <w:bCs/>
              </w:rPr>
            </w:pPr>
            <w:r w:rsidRPr="004D681A">
              <w:rPr>
                <w:bCs/>
              </w:rPr>
              <w:fldChar w:fldCharType="begin">
                <w:ffData>
                  <w:name w:val="Text126"/>
                  <w:enabled/>
                  <w:calcOnExit w:val="0"/>
                  <w:textInput/>
                </w:ffData>
              </w:fldChar>
            </w:r>
            <w:bookmarkStart w:id="25" w:name="Text126"/>
            <w:r w:rsidRPr="004D681A">
              <w:rPr>
                <w:bCs/>
              </w:rPr>
              <w:instrText xml:space="preserve"> FORMTEXT </w:instrText>
            </w:r>
            <w:r w:rsidRPr="004D681A">
              <w:rPr>
                <w:bCs/>
              </w:rPr>
            </w:r>
            <w:r w:rsidRPr="004D681A">
              <w:rPr>
                <w:bCs/>
              </w:rPr>
              <w:fldChar w:fldCharType="separate"/>
            </w:r>
            <w:r w:rsidRPr="004D681A">
              <w:rPr>
                <w:bCs/>
                <w:noProof/>
              </w:rPr>
              <w:t> </w:t>
            </w:r>
            <w:r w:rsidRPr="004D681A">
              <w:rPr>
                <w:bCs/>
                <w:noProof/>
              </w:rPr>
              <w:t> </w:t>
            </w:r>
            <w:r w:rsidRPr="004D681A">
              <w:rPr>
                <w:bCs/>
                <w:noProof/>
              </w:rPr>
              <w:t> </w:t>
            </w:r>
            <w:r w:rsidRPr="004D681A">
              <w:rPr>
                <w:bCs/>
                <w:noProof/>
              </w:rPr>
              <w:t> </w:t>
            </w:r>
            <w:r w:rsidRPr="004D681A">
              <w:rPr>
                <w:bCs/>
                <w:noProof/>
              </w:rPr>
              <w:t> </w:t>
            </w:r>
            <w:r w:rsidRPr="004D681A">
              <w:rPr>
                <w:bCs/>
              </w:rPr>
              <w:fldChar w:fldCharType="end"/>
            </w:r>
            <w:bookmarkEnd w:id="25"/>
          </w:p>
        </w:tc>
      </w:tr>
      <w:tr w:rsidR="00F149FA" w:rsidRPr="00017DDC" w14:paraId="577AC5A7" w14:textId="77777777" w:rsidTr="00E125CD">
        <w:trPr>
          <w:trHeight w:val="567"/>
        </w:trPr>
        <w:tc>
          <w:tcPr>
            <w:tcW w:w="1869" w:type="dxa"/>
            <w:tcBorders>
              <w:top w:val="nil"/>
              <w:left w:val="single" w:sz="8" w:space="0" w:color="auto"/>
              <w:bottom w:val="single" w:sz="8" w:space="0" w:color="auto"/>
              <w:right w:val="single" w:sz="8" w:space="0" w:color="auto"/>
            </w:tcBorders>
          </w:tcPr>
          <w:p w14:paraId="3A28C3E0" w14:textId="77777777" w:rsidR="00F149FA" w:rsidRPr="00E125CD" w:rsidRDefault="00F149FA" w:rsidP="00F149FA">
            <w:pPr>
              <w:spacing w:line="252" w:lineRule="auto"/>
              <w:rPr>
                <w:bCs/>
                <w:lang w:val="fr-FR"/>
              </w:rPr>
            </w:pPr>
          </w:p>
          <w:p w14:paraId="687AA4E6" w14:textId="48EF2F8F" w:rsidR="00F149FA" w:rsidRPr="00E125CD" w:rsidDel="00BC041F" w:rsidRDefault="00F149FA" w:rsidP="00F149FA">
            <w:pPr>
              <w:rPr>
                <w:bCs/>
                <w:lang w:val="fr-FR"/>
              </w:rPr>
            </w:pPr>
            <w:r w:rsidRPr="00E125CD">
              <w:rPr>
                <w:bCs/>
                <w:lang w:val="fr-FR"/>
              </w:rPr>
              <w:t>Le centre de formations Techniques et professionnelles</w:t>
            </w:r>
          </w:p>
        </w:tc>
        <w:tc>
          <w:tcPr>
            <w:tcW w:w="2626" w:type="dxa"/>
            <w:tcBorders>
              <w:top w:val="nil"/>
              <w:left w:val="nil"/>
              <w:bottom w:val="single" w:sz="8" w:space="0" w:color="auto"/>
              <w:right w:val="single" w:sz="8" w:space="0" w:color="auto"/>
            </w:tcBorders>
          </w:tcPr>
          <w:p w14:paraId="1B0049DB" w14:textId="77777777" w:rsidR="00F149FA" w:rsidRPr="00E125CD" w:rsidRDefault="00F149FA" w:rsidP="00F149FA">
            <w:pPr>
              <w:spacing w:line="252" w:lineRule="auto"/>
              <w:rPr>
                <w:bCs/>
                <w:lang w:val="fr-FR"/>
              </w:rPr>
            </w:pPr>
            <w:r w:rsidRPr="00E125CD">
              <w:rPr>
                <w:bCs/>
                <w:lang w:val="fr-FR"/>
              </w:rPr>
              <w:t>- Mauvais état de certaines parties du centre.</w:t>
            </w:r>
          </w:p>
          <w:p w14:paraId="751E2648" w14:textId="77777777" w:rsidR="00F149FA" w:rsidRPr="00E125CD" w:rsidRDefault="00F149FA" w:rsidP="00F149FA">
            <w:pPr>
              <w:spacing w:line="252" w:lineRule="auto"/>
              <w:rPr>
                <w:bCs/>
                <w:lang w:val="fr-FR"/>
              </w:rPr>
            </w:pPr>
            <w:r w:rsidRPr="00E125CD">
              <w:rPr>
                <w:bCs/>
                <w:lang w:val="fr-FR"/>
              </w:rPr>
              <w:t>- Insuffisance des matériels didactiques.</w:t>
            </w:r>
          </w:p>
          <w:p w14:paraId="44150B75" w14:textId="20AF7C30" w:rsidR="00F149FA" w:rsidRPr="00E125CD" w:rsidDel="00BC041F" w:rsidRDefault="00F149FA" w:rsidP="00F149FA">
            <w:pPr>
              <w:rPr>
                <w:bCs/>
                <w:lang w:val="fr-FR"/>
              </w:rPr>
            </w:pPr>
            <w:r w:rsidRPr="00E125CD">
              <w:rPr>
                <w:bCs/>
                <w:lang w:val="fr-FR"/>
              </w:rPr>
              <w:t>- Manque des moyens financiers pour la gestion du centre.    </w:t>
            </w:r>
          </w:p>
        </w:tc>
        <w:tc>
          <w:tcPr>
            <w:tcW w:w="1886" w:type="dxa"/>
            <w:tcBorders>
              <w:top w:val="nil"/>
              <w:left w:val="nil"/>
              <w:bottom w:val="single" w:sz="8" w:space="0" w:color="auto"/>
              <w:right w:val="single" w:sz="8" w:space="0" w:color="auto"/>
            </w:tcBorders>
          </w:tcPr>
          <w:p w14:paraId="766563AA" w14:textId="073C03CD" w:rsidR="00F149FA" w:rsidRPr="00E125CD" w:rsidRDefault="00F149FA" w:rsidP="00F149FA">
            <w:pPr>
              <w:rPr>
                <w:bCs/>
                <w:lang w:val="fr-FR"/>
              </w:rPr>
            </w:pPr>
            <w:r w:rsidRPr="00E125CD">
              <w:rPr>
                <w:bCs/>
                <w:lang w:val="fr-FR"/>
              </w:rPr>
              <w:t>Le centre de formations techniques et professionnelles a bénéficié d'une réfection, des équipements pour les formations en mécanique, en couture et en électricité. </w:t>
            </w:r>
          </w:p>
        </w:tc>
        <w:tc>
          <w:tcPr>
            <w:tcW w:w="2799" w:type="dxa"/>
            <w:tcBorders>
              <w:top w:val="nil"/>
              <w:left w:val="nil"/>
              <w:bottom w:val="single" w:sz="8" w:space="0" w:color="auto"/>
              <w:right w:val="single" w:sz="8" w:space="0" w:color="auto"/>
            </w:tcBorders>
          </w:tcPr>
          <w:p w14:paraId="2AAD5AA2" w14:textId="22DCB52C" w:rsidR="00F149FA" w:rsidRPr="00E125CD" w:rsidRDefault="00F149FA" w:rsidP="00F149FA">
            <w:pPr>
              <w:rPr>
                <w:bCs/>
                <w:lang w:val="fr-FR"/>
              </w:rPr>
            </w:pPr>
            <w:r w:rsidRPr="00E125CD">
              <w:rPr>
                <w:bCs/>
                <w:lang w:val="fr-FR"/>
              </w:rPr>
              <w:t xml:space="preserve">Directeur du centre " Notre centre est l'un des mieux équipé du Tchad grâce à ce projet ; nous avons tous les atouts pour une formation de qualité surtout dans les trois filières que le projet à </w:t>
            </w:r>
            <w:r w:rsidRPr="00F149FA">
              <w:rPr>
                <w:bCs/>
                <w:lang w:val="fr-FR"/>
              </w:rPr>
              <w:t>appuyer :</w:t>
            </w:r>
            <w:r w:rsidRPr="00E125CD">
              <w:rPr>
                <w:bCs/>
                <w:lang w:val="fr-FR"/>
              </w:rPr>
              <w:t xml:space="preserve"> électricité, mécanique et </w:t>
            </w:r>
            <w:r w:rsidR="00853E63" w:rsidRPr="00853E63">
              <w:rPr>
                <w:bCs/>
                <w:lang w:val="fr-FR"/>
              </w:rPr>
              <w:t>couture.</w:t>
            </w:r>
            <w:r w:rsidRPr="00E125CD">
              <w:rPr>
                <w:bCs/>
                <w:lang w:val="fr-FR"/>
              </w:rPr>
              <w:t>"</w:t>
            </w:r>
          </w:p>
        </w:tc>
      </w:tr>
      <w:tr w:rsidR="00F149FA" w:rsidRPr="00017DDC" w14:paraId="1BF8B618" w14:textId="77777777" w:rsidTr="00E125CD">
        <w:trPr>
          <w:trHeight w:val="567"/>
        </w:trPr>
        <w:tc>
          <w:tcPr>
            <w:tcW w:w="1869" w:type="dxa"/>
            <w:tcBorders>
              <w:top w:val="nil"/>
              <w:left w:val="single" w:sz="8" w:space="0" w:color="auto"/>
              <w:bottom w:val="single" w:sz="8" w:space="0" w:color="auto"/>
              <w:right w:val="single" w:sz="8" w:space="0" w:color="auto"/>
            </w:tcBorders>
          </w:tcPr>
          <w:p w14:paraId="050FBFEA" w14:textId="3628D7E3" w:rsidR="00F149FA" w:rsidRPr="00E125CD" w:rsidRDefault="00F149FA" w:rsidP="00F149FA">
            <w:pPr>
              <w:rPr>
                <w:bCs/>
                <w:lang w:val="fr-FR"/>
              </w:rPr>
            </w:pPr>
            <w:bookmarkStart w:id="26" w:name="x_Text123"/>
            <w:r w:rsidRPr="00E125CD">
              <w:rPr>
                <w:bCs/>
                <w:lang w:val="fr-FR"/>
              </w:rPr>
              <w:t>Les groupements maraichers</w:t>
            </w:r>
            <w:bookmarkEnd w:id="26"/>
          </w:p>
        </w:tc>
        <w:tc>
          <w:tcPr>
            <w:tcW w:w="2626" w:type="dxa"/>
            <w:tcBorders>
              <w:top w:val="nil"/>
              <w:left w:val="nil"/>
              <w:bottom w:val="single" w:sz="8" w:space="0" w:color="auto"/>
              <w:right w:val="single" w:sz="8" w:space="0" w:color="auto"/>
            </w:tcBorders>
          </w:tcPr>
          <w:p w14:paraId="44ECD679" w14:textId="77777777" w:rsidR="00F149FA" w:rsidRPr="00E125CD" w:rsidRDefault="00F149FA" w:rsidP="00F149FA">
            <w:pPr>
              <w:spacing w:line="252" w:lineRule="auto"/>
              <w:rPr>
                <w:bCs/>
                <w:lang w:val="fr-FR"/>
              </w:rPr>
            </w:pPr>
            <w:bookmarkStart w:id="27" w:name="x_Text124"/>
            <w:r w:rsidRPr="00E125CD">
              <w:rPr>
                <w:bCs/>
                <w:lang w:val="fr-FR"/>
              </w:rPr>
              <w:t>- Peu des connaissances en techniques maraichères ;</w:t>
            </w:r>
          </w:p>
          <w:p w14:paraId="4CECBDB1" w14:textId="77777777" w:rsidR="00F149FA" w:rsidRPr="00E125CD" w:rsidRDefault="00F149FA" w:rsidP="00F149FA">
            <w:pPr>
              <w:spacing w:line="252" w:lineRule="auto"/>
              <w:rPr>
                <w:bCs/>
                <w:lang w:val="fr-FR"/>
              </w:rPr>
            </w:pPr>
            <w:r w:rsidRPr="00E125CD">
              <w:rPr>
                <w:bCs/>
                <w:lang w:val="fr-FR"/>
              </w:rPr>
              <w:t>- Manque d'intrants et matériels ;</w:t>
            </w:r>
          </w:p>
          <w:p w14:paraId="4842295B" w14:textId="10B2AFE4" w:rsidR="00F149FA" w:rsidRPr="00E125CD" w:rsidRDefault="00F149FA" w:rsidP="00F149FA">
            <w:pPr>
              <w:rPr>
                <w:bCs/>
                <w:lang w:val="fr-FR"/>
              </w:rPr>
            </w:pPr>
            <w:r w:rsidRPr="00E125CD">
              <w:rPr>
                <w:bCs/>
                <w:lang w:val="fr-FR"/>
              </w:rPr>
              <w:t>- Insuffisance d’accès à l'eau,</w:t>
            </w:r>
            <w:bookmarkEnd w:id="27"/>
          </w:p>
        </w:tc>
        <w:tc>
          <w:tcPr>
            <w:tcW w:w="1886" w:type="dxa"/>
            <w:tcBorders>
              <w:top w:val="nil"/>
              <w:left w:val="nil"/>
              <w:bottom w:val="single" w:sz="8" w:space="0" w:color="auto"/>
              <w:right w:val="single" w:sz="8" w:space="0" w:color="auto"/>
            </w:tcBorders>
          </w:tcPr>
          <w:p w14:paraId="2D396E7D" w14:textId="43C8B013" w:rsidR="00F149FA" w:rsidRPr="00E125CD" w:rsidRDefault="00F149FA" w:rsidP="00F149FA">
            <w:pPr>
              <w:rPr>
                <w:bCs/>
                <w:lang w:val="fr-FR"/>
              </w:rPr>
            </w:pPr>
            <w:bookmarkStart w:id="28" w:name="x_Text125"/>
            <w:r w:rsidRPr="00E125CD">
              <w:rPr>
                <w:bCs/>
                <w:lang w:val="fr-FR"/>
              </w:rPr>
              <w:t>Avec l'appui du projet, ces groupements ont bénéficiés des formations en techniques maraichères, matériels, des semences, accès à l'eau et clôture des jardins qui ont permis à ces groupements d'augmenter leurs superficies, leurs membres, leurs productions ainsi que leurs revenus.</w:t>
            </w:r>
            <w:bookmarkEnd w:id="28"/>
          </w:p>
        </w:tc>
        <w:tc>
          <w:tcPr>
            <w:tcW w:w="2799" w:type="dxa"/>
            <w:tcBorders>
              <w:top w:val="nil"/>
              <w:left w:val="nil"/>
              <w:bottom w:val="single" w:sz="8" w:space="0" w:color="auto"/>
              <w:right w:val="single" w:sz="8" w:space="0" w:color="auto"/>
            </w:tcBorders>
          </w:tcPr>
          <w:p w14:paraId="0F507081" w14:textId="17BA0A3E" w:rsidR="00F149FA" w:rsidRPr="00E125CD" w:rsidRDefault="00F149FA" w:rsidP="00F149FA">
            <w:pPr>
              <w:rPr>
                <w:bCs/>
                <w:lang w:val="fr-FR"/>
              </w:rPr>
            </w:pPr>
            <w:bookmarkStart w:id="29" w:name="x_Text126"/>
            <w:r w:rsidRPr="00E125CD">
              <w:rPr>
                <w:bCs/>
                <w:lang w:val="fr-FR"/>
              </w:rPr>
              <w:t>La présidente du groupement ALNADJA FIL AMAL " Grace a ce projet qui a mis de l'eau, des matériels et semences à notre disposition, nous avons augmenté notre superficie exploitable ce qui nous a donné plus des revenus. Avec ces revenus, nous prenons en charges nos famille, nous envoyons les enfants à l'école,</w:t>
            </w:r>
            <w:r>
              <w:rPr>
                <w:bCs/>
                <w:lang w:val="fr-FR"/>
              </w:rPr>
              <w:t xml:space="preserve"> nous</w:t>
            </w:r>
            <w:r w:rsidRPr="00E125CD">
              <w:rPr>
                <w:bCs/>
                <w:lang w:val="fr-FR"/>
              </w:rPr>
              <w:t xml:space="preserve"> pouvons les soigner en cas de maladie et bien d'autres choses"</w:t>
            </w:r>
            <w:bookmarkEnd w:id="29"/>
            <w:r w:rsidRPr="00E125CD">
              <w:rPr>
                <w:bCs/>
                <w:lang w:val="fr-FR"/>
              </w:rPr>
              <w:t>.</w:t>
            </w:r>
          </w:p>
        </w:tc>
      </w:tr>
    </w:tbl>
    <w:p w14:paraId="2F6E7729" w14:textId="77777777" w:rsidR="00D44EA3" w:rsidRPr="00E125CD" w:rsidRDefault="00D44EA3" w:rsidP="00D44EA3">
      <w:pPr>
        <w:ind w:left="-810"/>
        <w:rPr>
          <w:b/>
          <w:i/>
          <w:lang w:val="fr-FR"/>
        </w:rPr>
      </w:pPr>
    </w:p>
    <w:p w14:paraId="3BDE1B77" w14:textId="5CF1F10A" w:rsidR="00D44EA3" w:rsidRPr="0067685D" w:rsidRDefault="0067685D" w:rsidP="004E45CD">
      <w:pPr>
        <w:ind w:left="-90"/>
        <w:rPr>
          <w:lang w:val="fr-FR"/>
        </w:rPr>
      </w:pPr>
      <w:r w:rsidRPr="0067685D">
        <w:rPr>
          <w:lang w:val="fr-FR"/>
        </w:rPr>
        <w:t xml:space="preserve">En plus de l'impact spécifique aux parties prenantes décrit dans les questions précédentes, vous pouvez </w:t>
      </w:r>
      <w:r w:rsidR="004C6339" w:rsidRPr="0067685D">
        <w:rPr>
          <w:lang w:val="fr-FR"/>
        </w:rPr>
        <w:t>utiliser</w:t>
      </w:r>
      <w:r w:rsidRPr="0067685D">
        <w:rPr>
          <w:lang w:val="fr-FR"/>
        </w:rPr>
        <w:t xml:space="preserve"> cet espace pour décrire tout autre impact humain du projet</w:t>
      </w:r>
      <w:r w:rsidR="00D44EA3" w:rsidRPr="0067685D">
        <w:rPr>
          <w:lang w:val="fr-FR"/>
        </w:rPr>
        <w:t xml:space="preserve">. (650 </w:t>
      </w:r>
      <w:r>
        <w:rPr>
          <w:lang w:val="fr-FR"/>
        </w:rPr>
        <w:t>mots max</w:t>
      </w:r>
      <w:proofErr w:type="gramStart"/>
      <w:r w:rsidR="00D44EA3" w:rsidRPr="0067685D">
        <w:rPr>
          <w:lang w:val="fr-FR"/>
        </w:rPr>
        <w:t>):</w:t>
      </w:r>
      <w:proofErr w:type="gramEnd"/>
    </w:p>
    <w:p w14:paraId="2FF9E447" w14:textId="77777777" w:rsidR="00325D8E" w:rsidRPr="00325D8E" w:rsidRDefault="00325D8E" w:rsidP="00325D8E">
      <w:pPr>
        <w:ind w:left="-90"/>
        <w:rPr>
          <w:i/>
          <w:iCs/>
          <w:lang w:val="fr-FR"/>
        </w:rPr>
      </w:pPr>
      <w:r w:rsidRPr="00325D8E">
        <w:rPr>
          <w:i/>
          <w:iCs/>
          <w:lang w:val="fr-FR"/>
        </w:rPr>
        <w:t>Le partenariat développé par le projet a permis un rapprochement des Organisations (OIM, PAM et leurs partenaires) dans les Provinces du Borkou, du BEG et du Batha qui ont ainsi appris à travailler ensemble et à collaborer pour l’atteinte des objectifs communs de consolidation de la paix. En termes de leçons apprises, nous avons :</w:t>
      </w:r>
    </w:p>
    <w:p w14:paraId="20B73610" w14:textId="77777777" w:rsidR="00325D8E" w:rsidRPr="00325D8E" w:rsidRDefault="00325D8E" w:rsidP="00325D8E">
      <w:pPr>
        <w:numPr>
          <w:ilvl w:val="0"/>
          <w:numId w:val="7"/>
        </w:numPr>
        <w:rPr>
          <w:i/>
          <w:iCs/>
          <w:lang w:val="fr-FR"/>
        </w:rPr>
      </w:pPr>
      <w:r w:rsidRPr="00325D8E">
        <w:rPr>
          <w:i/>
          <w:iCs/>
          <w:lang w:val="fr-FR"/>
        </w:rPr>
        <w:t>Le projet, dans la définition et la mise en œuvre de ses activités, intervient selon la méthode du « faire faire » et selon le principe du « Bottom-up », de bas en haut, et non selon les schémas « Top-down », du haut en bas. Ceci était le plus prononcé par rapport aux ateliers de planification communautaires et par rapport aux activités propres des clubs de jeunes.</w:t>
      </w:r>
    </w:p>
    <w:p w14:paraId="2FA1B51E" w14:textId="77777777" w:rsidR="00325D8E" w:rsidRPr="00325D8E" w:rsidRDefault="00325D8E" w:rsidP="00325D8E">
      <w:pPr>
        <w:numPr>
          <w:ilvl w:val="0"/>
          <w:numId w:val="7"/>
        </w:numPr>
        <w:rPr>
          <w:i/>
          <w:iCs/>
          <w:lang w:val="fr-FR"/>
        </w:rPr>
      </w:pPr>
      <w:r w:rsidRPr="00325D8E">
        <w:rPr>
          <w:i/>
          <w:iCs/>
          <w:lang w:val="fr-FR"/>
        </w:rPr>
        <w:t>La mise en œuvre des formations professionnelles des jeunes qui leur offre les opportunités pour leur réinsertion socioéconomique.</w:t>
      </w:r>
    </w:p>
    <w:p w14:paraId="69AE074E" w14:textId="77777777" w:rsidR="00325D8E" w:rsidRPr="00325D8E" w:rsidRDefault="00325D8E" w:rsidP="00325D8E">
      <w:pPr>
        <w:numPr>
          <w:ilvl w:val="0"/>
          <w:numId w:val="7"/>
        </w:numPr>
        <w:rPr>
          <w:i/>
          <w:iCs/>
          <w:lang w:val="fr-FR"/>
        </w:rPr>
      </w:pPr>
      <w:r w:rsidRPr="00325D8E">
        <w:rPr>
          <w:i/>
          <w:iCs/>
          <w:lang w:val="fr-FR"/>
        </w:rPr>
        <w:t>La mise en œuvre des activités liées à renforcer le dialogue entre les autorités et les jeunes permettra aux jeunes d’exprimer leurs besoins aux autorités afin de limiter la migration irrégulière.</w:t>
      </w:r>
    </w:p>
    <w:p w14:paraId="545B1925" w14:textId="77777777" w:rsidR="00325D8E" w:rsidRPr="00325D8E" w:rsidRDefault="00325D8E" w:rsidP="00325D8E">
      <w:pPr>
        <w:ind w:left="-90"/>
        <w:rPr>
          <w:lang w:val="fr-FR"/>
        </w:rPr>
      </w:pPr>
    </w:p>
    <w:p w14:paraId="45E08A2A" w14:textId="77777777" w:rsidR="00325D8E" w:rsidRPr="00325D8E" w:rsidRDefault="00325D8E" w:rsidP="00325D8E">
      <w:pPr>
        <w:ind w:left="-90"/>
        <w:rPr>
          <w:lang w:val="fr-FR"/>
        </w:rPr>
      </w:pPr>
    </w:p>
    <w:p w14:paraId="52215269" w14:textId="77777777" w:rsidR="00325D8E" w:rsidRPr="00325D8E" w:rsidRDefault="00325D8E" w:rsidP="00325D8E">
      <w:pPr>
        <w:ind w:left="-90"/>
        <w:rPr>
          <w:i/>
          <w:iCs/>
          <w:lang w:val="fr-FR"/>
        </w:rPr>
      </w:pPr>
      <w:r w:rsidRPr="00325D8E">
        <w:rPr>
          <w:i/>
          <w:iCs/>
          <w:lang w:val="fr-FR"/>
        </w:rPr>
        <w:t>Par ailleurs, les principales bonnes pratiques (qui a véritablement marché et qui peut-être copier par d’autres projets) tirées de la mise en œuvre du projet sont les suivantes :</w:t>
      </w:r>
    </w:p>
    <w:p w14:paraId="63636839" w14:textId="77777777" w:rsidR="00325D8E" w:rsidRPr="00325D8E" w:rsidRDefault="00325D8E" w:rsidP="00325D8E">
      <w:pPr>
        <w:numPr>
          <w:ilvl w:val="0"/>
          <w:numId w:val="8"/>
        </w:numPr>
        <w:rPr>
          <w:i/>
          <w:iCs/>
          <w:lang w:val="fr-FR"/>
        </w:rPr>
      </w:pPr>
      <w:r w:rsidRPr="00325D8E">
        <w:rPr>
          <w:i/>
          <w:iCs/>
          <w:lang w:val="fr-FR"/>
        </w:rPr>
        <w:t>La remise des diplômes aux apprenants. Ces diplômes justifient la participation à la formation et seront d’une utilité pour leur réinsertion professionnelle et socioéconomique ;</w:t>
      </w:r>
    </w:p>
    <w:p w14:paraId="77A249FD" w14:textId="77777777" w:rsidR="00325D8E" w:rsidRPr="00325D8E" w:rsidRDefault="00325D8E" w:rsidP="00325D8E">
      <w:pPr>
        <w:numPr>
          <w:ilvl w:val="0"/>
          <w:numId w:val="8"/>
        </w:numPr>
        <w:rPr>
          <w:i/>
          <w:iCs/>
          <w:lang w:val="fr-FR"/>
        </w:rPr>
      </w:pPr>
      <w:r w:rsidRPr="00325D8E">
        <w:rPr>
          <w:i/>
          <w:iCs/>
          <w:lang w:val="fr-FR"/>
        </w:rPr>
        <w:t>L’aménagement de jardins communautaires avec des pompes solaires qui a permis une réinsertion socioéconomique ;</w:t>
      </w:r>
    </w:p>
    <w:p w14:paraId="27FD75B5" w14:textId="77777777" w:rsidR="00325D8E" w:rsidRPr="00325D8E" w:rsidRDefault="00325D8E" w:rsidP="00325D8E">
      <w:pPr>
        <w:numPr>
          <w:ilvl w:val="0"/>
          <w:numId w:val="8"/>
        </w:numPr>
        <w:rPr>
          <w:i/>
          <w:iCs/>
          <w:lang w:val="fr-FR"/>
        </w:rPr>
      </w:pPr>
      <w:r w:rsidRPr="00325D8E">
        <w:rPr>
          <w:i/>
          <w:iCs/>
          <w:lang w:val="fr-FR"/>
        </w:rPr>
        <w:t>Le dynamisme et la flexibilité de l’équipe de gestion du projet à travers leur capacité de management et l’envie de réussir le projet ;</w:t>
      </w:r>
    </w:p>
    <w:p w14:paraId="419971E7" w14:textId="0D45CFE0" w:rsidR="00325D8E" w:rsidRPr="00325D8E" w:rsidRDefault="00325D8E" w:rsidP="00325D8E">
      <w:pPr>
        <w:numPr>
          <w:ilvl w:val="0"/>
          <w:numId w:val="8"/>
        </w:numPr>
        <w:rPr>
          <w:i/>
          <w:iCs/>
          <w:lang w:val="fr-FR"/>
        </w:rPr>
      </w:pPr>
      <w:r w:rsidRPr="00325D8E">
        <w:rPr>
          <w:i/>
          <w:iCs/>
          <w:lang w:val="fr-FR"/>
        </w:rPr>
        <w:t>Les formations professionnelles dans les quatre filières informatique, électricité, mécanique auto et couture</w:t>
      </w:r>
      <w:r w:rsidR="00CF5B0F">
        <w:rPr>
          <w:i/>
          <w:iCs/>
          <w:lang w:val="fr-FR"/>
        </w:rPr>
        <w:t>,</w:t>
      </w:r>
      <w:r w:rsidRPr="00325D8E">
        <w:rPr>
          <w:i/>
          <w:iCs/>
          <w:lang w:val="fr-FR"/>
        </w:rPr>
        <w:t xml:space="preserve"> permettront de créer des AGR, y compris </w:t>
      </w:r>
      <w:r w:rsidR="00447567">
        <w:rPr>
          <w:i/>
          <w:iCs/>
          <w:lang w:val="fr-FR"/>
        </w:rPr>
        <w:t>l</w:t>
      </w:r>
      <w:r w:rsidRPr="00325D8E">
        <w:rPr>
          <w:i/>
          <w:iCs/>
          <w:lang w:val="fr-FR"/>
        </w:rPr>
        <w:t xml:space="preserve">es distributions des kits </w:t>
      </w:r>
      <w:r w:rsidR="00447567">
        <w:rPr>
          <w:i/>
          <w:iCs/>
          <w:lang w:val="fr-FR"/>
        </w:rPr>
        <w:t xml:space="preserve">professionnels </w:t>
      </w:r>
      <w:r w:rsidRPr="00325D8E">
        <w:rPr>
          <w:i/>
          <w:iCs/>
          <w:lang w:val="fr-FR"/>
        </w:rPr>
        <w:t xml:space="preserve">ont constitué une réponse efficace à une réinsertion socioéconomique car ces kits vont aider </w:t>
      </w:r>
      <w:r w:rsidR="00CF5B0F">
        <w:rPr>
          <w:i/>
          <w:iCs/>
          <w:lang w:val="fr-FR"/>
        </w:rPr>
        <w:t>les apprenants</w:t>
      </w:r>
      <w:r w:rsidRPr="00325D8E">
        <w:rPr>
          <w:i/>
          <w:iCs/>
          <w:lang w:val="fr-FR"/>
        </w:rPr>
        <w:t xml:space="preserve"> pour lancer leurs activités économiques.</w:t>
      </w:r>
    </w:p>
    <w:p w14:paraId="36B379E5" w14:textId="77777777" w:rsidR="00325D8E" w:rsidRPr="00325D8E" w:rsidRDefault="00325D8E" w:rsidP="00325D8E">
      <w:pPr>
        <w:numPr>
          <w:ilvl w:val="0"/>
          <w:numId w:val="8"/>
        </w:numPr>
        <w:rPr>
          <w:i/>
          <w:iCs/>
          <w:lang w:val="fr-FR"/>
        </w:rPr>
      </w:pPr>
      <w:r w:rsidRPr="00325D8E">
        <w:rPr>
          <w:i/>
          <w:iCs/>
          <w:lang w:val="fr-FR"/>
        </w:rPr>
        <w:t>Le développement de partenariats entre différents intervenants (les jeunes, les femmes, les services déconcentrés de l’Etat, les communes, les clubs des jeunes, les ONG locales) est une bonne approche pour cultiver les synergies et mutualiser les moyens d’actions.</w:t>
      </w:r>
    </w:p>
    <w:p w14:paraId="6B73C293" w14:textId="3DEEF240" w:rsidR="00325D8E" w:rsidRPr="00325D8E" w:rsidRDefault="00325D8E" w:rsidP="00325D8E">
      <w:pPr>
        <w:ind w:left="-90"/>
        <w:rPr>
          <w:lang w:val="fr-FR"/>
        </w:rPr>
      </w:pPr>
      <w:r w:rsidRPr="00325D8E">
        <w:rPr>
          <w:i/>
          <w:iCs/>
          <w:lang w:val="fr-FR"/>
        </w:rPr>
        <w:t xml:space="preserve">L’identification des comités d’Action Provinciale (CPA) comme mécanisme principal à renforcer avec la participation des jeunes à travers les différentes formations constitue une bonne stratégie pour assurer la durabilité des acquis et l’appropriation des actions. Cela est qualifié de bonne pratique parce que ces autorités connaissent les différentes provinces avec leurs attentes.  </w:t>
      </w:r>
    </w:p>
    <w:p w14:paraId="52FC6F2C" w14:textId="77777777" w:rsidR="00325D8E" w:rsidRPr="00325D8E" w:rsidRDefault="00325D8E" w:rsidP="00325D8E">
      <w:pPr>
        <w:ind w:left="-90"/>
        <w:rPr>
          <w:lang w:val="fr-FR"/>
        </w:rPr>
      </w:pPr>
    </w:p>
    <w:p w14:paraId="52D06737" w14:textId="11DEEB69" w:rsidR="00D44EA3" w:rsidRPr="00325D8E" w:rsidRDefault="00D44EA3" w:rsidP="004E45CD">
      <w:pPr>
        <w:ind w:left="-90"/>
        <w:rPr>
          <w:lang w:val="fr-FR"/>
        </w:rPr>
      </w:pPr>
    </w:p>
    <w:p w14:paraId="754D319C" w14:textId="77777777" w:rsidR="00F13655" w:rsidRPr="00325D8E" w:rsidRDefault="00F13655" w:rsidP="004E45CD">
      <w:pPr>
        <w:ind w:left="-90"/>
        <w:rPr>
          <w:b/>
          <w:lang w:val="fr-FR"/>
        </w:rPr>
      </w:pPr>
    </w:p>
    <w:p w14:paraId="5C7C7FD0" w14:textId="7CE21229" w:rsidR="00F72415" w:rsidRDefault="00F72415" w:rsidP="004E45CD">
      <w:pPr>
        <w:ind w:left="-90"/>
        <w:rPr>
          <w:lang w:val="fr-FR"/>
        </w:rPr>
      </w:pPr>
      <w:r w:rsidRPr="000960DC">
        <w:rPr>
          <w:lang w:val="fr-FR"/>
        </w:rPr>
        <w:t xml:space="preserve">Vous pouvez également joindre un maximum de 3 </w:t>
      </w:r>
      <w:r w:rsidRPr="00F72415">
        <w:t>ﬁ</w:t>
      </w:r>
      <w:r w:rsidRPr="000960DC">
        <w:rPr>
          <w:lang w:val="fr-FR"/>
        </w:rPr>
        <w:t>chiers dans di</w:t>
      </w:r>
      <w:r w:rsidRPr="00F72415">
        <w:t>ﬀ</w:t>
      </w:r>
      <w:r w:rsidRPr="000960DC">
        <w:rPr>
          <w:lang w:val="fr-FR"/>
        </w:rPr>
        <w:t>érents formats (</w:t>
      </w:r>
      <w:r w:rsidRPr="00F72415">
        <w:t>ﬁ</w:t>
      </w:r>
      <w:r w:rsidRPr="000960DC">
        <w:rPr>
          <w:lang w:val="fr-FR"/>
        </w:rPr>
        <w:t>chiers image, powerpoint, pdf, vidéo, etc.) et 3 liens à des ressources web pour illustrer l'impact humain du projet</w:t>
      </w:r>
      <w:r w:rsidR="00116E27" w:rsidRPr="000960DC">
        <w:rPr>
          <w:lang w:val="fr-FR"/>
        </w:rPr>
        <w:t xml:space="preserve"> [OPTION</w:t>
      </w:r>
      <w:r w:rsidR="00F13655">
        <w:rPr>
          <w:lang w:val="fr-FR"/>
        </w:rPr>
        <w:t>ELLE</w:t>
      </w:r>
      <w:r w:rsidR="00116E27" w:rsidRPr="000960DC">
        <w:rPr>
          <w:lang w:val="fr-FR"/>
        </w:rPr>
        <w:t>]</w:t>
      </w:r>
    </w:p>
    <w:p w14:paraId="2998A20F" w14:textId="77777777" w:rsidR="0095216E" w:rsidRPr="000960DC" w:rsidRDefault="0095216E" w:rsidP="0095216E">
      <w:pPr>
        <w:ind w:left="-810"/>
        <w:rPr>
          <w:lang w:val="fr-FR"/>
        </w:rPr>
      </w:pPr>
    </w:p>
    <w:p w14:paraId="2C1E1F30" w14:textId="77777777" w:rsidR="00997347" w:rsidRPr="000960DC"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E125CD" w14:paraId="3278E054" w14:textId="77777777" w:rsidTr="00E36380">
        <w:tc>
          <w:tcPr>
            <w:tcW w:w="4410" w:type="dxa"/>
            <w:shd w:val="clear" w:color="auto" w:fill="auto"/>
          </w:tcPr>
          <w:p w14:paraId="6C14F0C4" w14:textId="144E8339" w:rsidR="007118F5" w:rsidRPr="00AA5218" w:rsidRDefault="00675507" w:rsidP="00AA5218">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 xml:space="preserve">Limite de </w:t>
            </w:r>
            <w:r w:rsidR="00186D58">
              <w:rPr>
                <w:lang w:val="fr-FR"/>
              </w:rPr>
              <w:t>350 mots</w:t>
            </w:r>
            <w:r w:rsidRPr="00675507">
              <w:rPr>
                <w:lang w:val="fr-FR"/>
              </w:rPr>
              <w:t>)</w:t>
            </w:r>
          </w:p>
          <w:p w14:paraId="7A657819" w14:textId="50CC31A9" w:rsidR="00997347" w:rsidRPr="004C6339" w:rsidRDefault="006C1819" w:rsidP="00234A5E">
            <w:pPr>
              <w:rPr>
                <w:i/>
                <w:lang w:val="fr-FR"/>
              </w:rPr>
            </w:pPr>
            <w:r w:rsidRPr="004C6339">
              <w:rPr>
                <w:i/>
                <w:lang w:val="fr-FR"/>
              </w:rPr>
              <w:t xml:space="preserve"> </w:t>
            </w:r>
          </w:p>
          <w:p w14:paraId="4AACD5E6" w14:textId="77777777" w:rsidR="00325D8E" w:rsidRPr="00325D8E" w:rsidRDefault="00325D8E" w:rsidP="00325D8E">
            <w:pPr>
              <w:numPr>
                <w:ilvl w:val="0"/>
                <w:numId w:val="9"/>
              </w:numPr>
              <w:rPr>
                <w:b/>
                <w:i/>
                <w:lang w:val="fr-FR"/>
              </w:rPr>
            </w:pPr>
            <w:r w:rsidRPr="00325D8E">
              <w:rPr>
                <w:b/>
                <w:i/>
                <w:lang w:val="fr-FR"/>
              </w:rPr>
              <w:t>Mission du comité technique à Moussoro</w:t>
            </w:r>
          </w:p>
          <w:p w14:paraId="6396B2EB" w14:textId="77777777" w:rsidR="00325D8E" w:rsidRPr="00325D8E" w:rsidRDefault="00325D8E" w:rsidP="00325D8E">
            <w:pPr>
              <w:numPr>
                <w:ilvl w:val="0"/>
                <w:numId w:val="9"/>
              </w:numPr>
              <w:rPr>
                <w:b/>
                <w:i/>
                <w:lang w:val="fr-FR"/>
              </w:rPr>
            </w:pPr>
            <w:r w:rsidRPr="00325D8E">
              <w:rPr>
                <w:b/>
                <w:i/>
                <w:lang w:val="fr-FR"/>
              </w:rPr>
              <w:t>Enquête auprès des apprenants de la formation professionnelle dans les trois chefs-lieux</w:t>
            </w:r>
          </w:p>
          <w:p w14:paraId="21BD62AD" w14:textId="77777777" w:rsidR="007118F5" w:rsidRPr="00325D8E" w:rsidRDefault="007118F5" w:rsidP="00234A5E">
            <w:pPr>
              <w:rPr>
                <w:lang w:val="fr-FR"/>
              </w:rPr>
            </w:pPr>
          </w:p>
        </w:tc>
        <w:tc>
          <w:tcPr>
            <w:tcW w:w="5153" w:type="dxa"/>
            <w:shd w:val="clear" w:color="auto" w:fill="auto"/>
          </w:tcPr>
          <w:p w14:paraId="797F499B" w14:textId="65C55AEA" w:rsidR="00997347" w:rsidRPr="00325D8E"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325D8E">
              <w:fldChar w:fldCharType="begin">
                <w:ffData>
                  <w:name w:val="Dropdown3"/>
                  <w:enabled/>
                  <w:calcOnExit w:val="0"/>
                  <w:ddList>
                    <w:listEntry w:val="Veuillez sélectionner"/>
                    <w:listEntry w:val="Oui"/>
                    <w:listEntry w:val="Non"/>
                  </w:ddList>
                </w:ffData>
              </w:fldChar>
            </w:r>
            <w:bookmarkStart w:id="30" w:name="Dropdown3"/>
            <w:r w:rsidR="00325D8E" w:rsidRPr="00325D8E">
              <w:rPr>
                <w:lang w:val="fr-FR"/>
              </w:rPr>
              <w:instrText xml:space="preserve"> FORMDROPDOWN </w:instrText>
            </w:r>
            <w:r w:rsidR="00000000">
              <w:fldChar w:fldCharType="separate"/>
            </w:r>
            <w:r w:rsidR="00325D8E">
              <w:fldChar w:fldCharType="end"/>
            </w:r>
            <w:bookmarkEnd w:id="30"/>
            <w:r w:rsidR="00325D8E" w:rsidRPr="00325D8E">
              <w:rPr>
                <w:lang w:val="fr-FR"/>
              </w:rPr>
              <w:t xml:space="preserve"> </w:t>
            </w:r>
            <w:r w:rsidR="00325D8E">
              <w:rPr>
                <w:lang w:val="fr-FR"/>
              </w:rPr>
              <w:t>Oui</w:t>
            </w:r>
          </w:p>
          <w:p w14:paraId="2337B972" w14:textId="77777777" w:rsidR="007118F5" w:rsidRPr="00675507" w:rsidRDefault="007118F5" w:rsidP="00AD73D3">
            <w:pPr>
              <w:rPr>
                <w:lang w:val="fr-FR"/>
              </w:rPr>
            </w:pPr>
          </w:p>
          <w:p w14:paraId="41A2D974" w14:textId="004C2689" w:rsidR="00841290" w:rsidRPr="00325D8E" w:rsidRDefault="00675507" w:rsidP="00AD73D3">
            <w:pPr>
              <w:rPr>
                <w:lang w:val="fr-FR"/>
              </w:rPr>
            </w:pPr>
            <w:r w:rsidRPr="00675507">
              <w:rPr>
                <w:lang w:val="fr-FR"/>
              </w:rPr>
              <w:t xml:space="preserve">Le projet a-t-il lancé des enquêtes de perception ou d'autres collectes de données </w:t>
            </w:r>
            <w:r w:rsidR="002E3796" w:rsidRPr="00675507">
              <w:rPr>
                <w:lang w:val="fr-FR"/>
              </w:rPr>
              <w:t>communautaires ?</w:t>
            </w:r>
            <w:r w:rsidR="007118F5" w:rsidRPr="00675507">
              <w:rPr>
                <w:lang w:val="fr-FR"/>
              </w:rPr>
              <w:t xml:space="preserve"> </w:t>
            </w:r>
            <w:r w:rsidR="00841290">
              <w:fldChar w:fldCharType="begin">
                <w:ffData>
                  <w:name w:val=""/>
                  <w:enabled/>
                  <w:calcOnExit w:val="0"/>
                  <w:ddList>
                    <w:listEntry w:val="Veuillez sélectionner"/>
                    <w:listEntry w:val="Oui"/>
                    <w:listEntry w:val="Non"/>
                  </w:ddList>
                </w:ffData>
              </w:fldChar>
            </w:r>
            <w:r w:rsidR="00841290" w:rsidRPr="00BF4E1E">
              <w:rPr>
                <w:lang w:val="fr-FR"/>
              </w:rPr>
              <w:instrText xml:space="preserve"> FORMDROPDOWN </w:instrText>
            </w:r>
            <w:r w:rsidR="00000000">
              <w:fldChar w:fldCharType="separate"/>
            </w:r>
            <w:r w:rsidR="00841290">
              <w:fldChar w:fldCharType="end"/>
            </w:r>
            <w:r w:rsidR="00325D8E" w:rsidRPr="00325D8E">
              <w:rPr>
                <w:lang w:val="fr-FR"/>
              </w:rPr>
              <w:t xml:space="preserve"> </w:t>
            </w:r>
            <w:r w:rsidR="00325D8E">
              <w:rPr>
                <w:lang w:val="fr-FR"/>
              </w:rPr>
              <w:t>Oui</w:t>
            </w:r>
          </w:p>
          <w:p w14:paraId="1CADB719" w14:textId="4F560263" w:rsidR="00841290" w:rsidRDefault="00841290" w:rsidP="00AD73D3">
            <w:pPr>
              <w:rPr>
                <w:lang w:val="fr-FR"/>
              </w:rPr>
            </w:pPr>
          </w:p>
          <w:p w14:paraId="1A2EAFC4" w14:textId="5837FB58" w:rsidR="00841290" w:rsidRDefault="002E3796" w:rsidP="00AD73D3">
            <w:pPr>
              <w:rPr>
                <w:lang w:val="fr-FR"/>
              </w:rPr>
            </w:pPr>
            <w:r w:rsidRPr="002E3796">
              <w:rPr>
                <w:lang w:val="fr-FR"/>
              </w:rPr>
              <w:t>Veuillez décrire brièvement.</w:t>
            </w:r>
            <w:r>
              <w:rPr>
                <w:lang w:val="fr-FR"/>
              </w:rPr>
              <w:t xml:space="preserve"> (</w:t>
            </w:r>
            <w:proofErr w:type="gramStart"/>
            <w:r>
              <w:rPr>
                <w:lang w:val="fr-FR"/>
              </w:rPr>
              <w:t>limite</w:t>
            </w:r>
            <w:proofErr w:type="gramEnd"/>
            <w:r>
              <w:rPr>
                <w:lang w:val="fr-FR"/>
              </w:rPr>
              <w:t xml:space="preserve"> de 350 mots)</w:t>
            </w:r>
          </w:p>
          <w:sdt>
            <w:sdtPr>
              <w:rPr>
                <w:lang w:val="fr-FR"/>
              </w:rPr>
              <w:id w:val="517122003"/>
              <w:placeholder>
                <w:docPart w:val="DefaultPlaceholder_-1854013440"/>
              </w:placeholder>
              <w:showingPlcHdr/>
            </w:sdtPr>
            <w:sdtContent>
              <w:p w14:paraId="76B24B16" w14:textId="55D4F638" w:rsidR="002E3796" w:rsidRPr="00F35C68" w:rsidRDefault="002E3796" w:rsidP="00AD73D3">
                <w:pPr>
                  <w:rPr>
                    <w:lang w:val="fr-FR"/>
                  </w:rPr>
                </w:pPr>
                <w:r w:rsidRPr="00F35C68">
                  <w:rPr>
                    <w:rStyle w:val="PlaceholderText"/>
                    <w:rFonts w:eastAsia="Calibri"/>
                    <w:lang w:val="fr-FR"/>
                  </w:rPr>
                  <w:t>Click or tap here to enter text.</w:t>
                </w:r>
              </w:p>
            </w:sdtContent>
          </w:sdt>
          <w:p w14:paraId="2BD200E3" w14:textId="440F1626" w:rsidR="007118F5" w:rsidRPr="00F35C68" w:rsidRDefault="007118F5" w:rsidP="00AD73D3">
            <w:pPr>
              <w:rPr>
                <w:lang w:val="fr-FR"/>
              </w:rPr>
            </w:pPr>
          </w:p>
        </w:tc>
      </w:tr>
      <w:tr w:rsidR="006C1819" w:rsidRPr="00017DDC" w14:paraId="36A88C83" w14:textId="77777777" w:rsidTr="00E36380">
        <w:tc>
          <w:tcPr>
            <w:tcW w:w="441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96CF385" w:rsidR="007118F5" w:rsidRPr="00627A1C" w:rsidRDefault="00280FEA" w:rsidP="007118F5">
            <w:r>
              <w:fldChar w:fldCharType="begin">
                <w:ffData>
                  <w:name w:val=""/>
                  <w:enabled/>
                  <w:calcOnExit w:val="0"/>
                  <w:ddList>
                    <w:listEntry w:val="Veuillez sélectionner"/>
                    <w:listEntry w:val="Oui"/>
                    <w:listEntry w:val="Non"/>
                  </w:ddList>
                </w:ffData>
              </w:fldChar>
            </w:r>
            <w:r>
              <w:instrText xml:space="preserve"> FORMDROPDOWN </w:instrText>
            </w:r>
            <w:r w:rsidR="00000000">
              <w:fldChar w:fldCharType="separate"/>
            </w:r>
            <w:r>
              <w:fldChar w:fldCharType="end"/>
            </w:r>
            <w:r w:rsidR="00325D8E">
              <w:t xml:space="preserve"> Oui </w:t>
            </w:r>
          </w:p>
        </w:tc>
        <w:tc>
          <w:tcPr>
            <w:tcW w:w="5153" w:type="dxa"/>
            <w:shd w:val="clear" w:color="auto" w:fill="auto"/>
          </w:tcPr>
          <w:p w14:paraId="7B8CF898" w14:textId="0E70DBC3" w:rsidR="006C1819" w:rsidRPr="00325D8E"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31"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31"/>
            <w:r w:rsidR="00325D8E" w:rsidRPr="00325D8E">
              <w:rPr>
                <w:lang w:val="fr-FR"/>
              </w:rPr>
              <w:t xml:space="preserve"> </w:t>
            </w:r>
            <w:r w:rsidR="00325D8E">
              <w:rPr>
                <w:lang w:val="fr-FR"/>
              </w:rPr>
              <w:t>$25,000</w:t>
            </w:r>
          </w:p>
          <w:p w14:paraId="6A29E557" w14:textId="77777777" w:rsidR="004D141E" w:rsidRPr="00675507" w:rsidRDefault="004D141E" w:rsidP="00E76CA1">
            <w:pPr>
              <w:rPr>
                <w:lang w:val="fr-FR"/>
              </w:rPr>
            </w:pPr>
          </w:p>
          <w:p w14:paraId="6FFC21C6" w14:textId="14296926"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00101C07">
              <w:rPr>
                <w:lang w:val="fr-FR"/>
              </w:rPr>
              <w:t>350 mots max.</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32"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97347" w:rsidRPr="00627A1C" w14:paraId="781498F5" w14:textId="77777777" w:rsidTr="00E36380">
        <w:tc>
          <w:tcPr>
            <w:tcW w:w="4410" w:type="dxa"/>
            <w:shd w:val="clear" w:color="auto" w:fill="auto"/>
          </w:tcPr>
          <w:p w14:paraId="7B23407F" w14:textId="0634D2F4"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4B7933">
              <w:rPr>
                <w:lang w:val="fr-FR"/>
              </w:rPr>
              <w:t xml:space="preserve"> depuis </w:t>
            </w:r>
            <w:r w:rsidR="00B07AF5">
              <w:rPr>
                <w:lang w:val="fr-FR"/>
              </w:rPr>
              <w:t>qu’il a été lancé</w:t>
            </w:r>
            <w:r w:rsidRPr="00675507">
              <w:rPr>
                <w:lang w:val="fr-FR"/>
              </w:rPr>
              <w:t>.</w:t>
            </w:r>
          </w:p>
        </w:tc>
        <w:tc>
          <w:tcPr>
            <w:tcW w:w="5153"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309BA7DE" w14:textId="77777777" w:rsidR="00325D8E" w:rsidRDefault="00156C4C" w:rsidP="00156C4C">
            <w:pPr>
              <w:rPr>
                <w:noProof/>
              </w:rPr>
            </w:pPr>
            <w:r w:rsidRPr="00627A1C">
              <w:fldChar w:fldCharType="begin">
                <w:ffData>
                  <w:name w:val="Text46"/>
                  <w:enabled/>
                  <w:calcOnExit w:val="0"/>
                  <w:textInput/>
                </w:ffData>
              </w:fldChar>
            </w:r>
            <w:bookmarkStart w:id="33" w:name="Text46"/>
            <w:r w:rsidRPr="00627A1C">
              <w:instrText xml:space="preserve"> FORMTEXT </w:instrText>
            </w:r>
            <w:r w:rsidRPr="00627A1C">
              <w:fldChar w:fldCharType="separate"/>
            </w:r>
            <w:r w:rsidRPr="00627A1C">
              <w:rPr>
                <w:noProof/>
              </w:rPr>
              <w:t> </w:t>
            </w:r>
            <w:r w:rsidRPr="00627A1C">
              <w:rPr>
                <w:noProof/>
              </w:rPr>
              <w:t> </w:t>
            </w:r>
            <w:r w:rsidR="00325D8E">
              <w:t xml:space="preserve"> </w:t>
            </w:r>
            <w:r w:rsidR="00325D8E" w:rsidRPr="00325D8E">
              <w:rPr>
                <w:noProof/>
              </w:rPr>
              <w:t>Projet « Balke – Shaping the future of Northern Chad by enhancing Security and Stability »</w:t>
            </w:r>
          </w:p>
          <w:p w14:paraId="002919D9" w14:textId="77777777" w:rsidR="00325D8E" w:rsidRDefault="00325D8E" w:rsidP="00156C4C">
            <w:pPr>
              <w:rPr>
                <w:noProof/>
              </w:rPr>
            </w:pPr>
          </w:p>
          <w:p w14:paraId="4C4E06E0" w14:textId="283D267A" w:rsidR="00325D8E" w:rsidRPr="008865FC" w:rsidRDefault="00156C4C" w:rsidP="00325D8E">
            <w:r w:rsidRPr="00627A1C">
              <w:rPr>
                <w:noProof/>
              </w:rPr>
              <w:t> </w:t>
            </w:r>
            <w:r w:rsidRPr="00627A1C">
              <w:rPr>
                <w:noProof/>
              </w:rPr>
              <w:t> </w:t>
            </w:r>
            <w:r w:rsidRPr="00627A1C">
              <w:rPr>
                <w:noProof/>
              </w:rPr>
              <w:t> </w:t>
            </w:r>
            <w:r w:rsidRPr="00627A1C">
              <w:fldChar w:fldCharType="end"/>
            </w:r>
            <w:bookmarkEnd w:id="33"/>
            <w:r w:rsidRPr="00627A1C">
              <w:t xml:space="preserve">     </w:t>
            </w:r>
            <w:r w:rsidR="00325D8E">
              <w:t xml:space="preserve">$ </w:t>
            </w:r>
            <w:r w:rsidR="00325D8E" w:rsidRPr="008865FC">
              <w:t xml:space="preserve">6,499,374 </w:t>
            </w:r>
          </w:p>
          <w:p w14:paraId="2D07D5B3" w14:textId="686AACFE" w:rsidR="00156C4C" w:rsidRPr="00627A1C" w:rsidRDefault="00156C4C" w:rsidP="00156C4C">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3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4"/>
            <w:r w:rsidRPr="00627A1C">
              <w:t xml:space="preserve">                          </w:t>
            </w:r>
            <w:r w:rsidRPr="00627A1C">
              <w:fldChar w:fldCharType="begin">
                <w:ffData>
                  <w:name w:val="Text48"/>
                  <w:enabled/>
                  <w:calcOnExit w:val="0"/>
                  <w:textInput>
                    <w:type w:val="number"/>
                    <w:format w:val="0.00"/>
                  </w:textInput>
                </w:ffData>
              </w:fldChar>
            </w:r>
            <w:bookmarkStart w:id="3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6"/>
            <w:r w:rsidRPr="00627A1C">
              <w:t xml:space="preserve">                          </w:t>
            </w:r>
            <w:r w:rsidRPr="00627A1C">
              <w:fldChar w:fldCharType="begin">
                <w:ffData>
                  <w:name w:val="Text50"/>
                  <w:enabled/>
                  <w:calcOnExit w:val="0"/>
                  <w:textInput>
                    <w:type w:val="number"/>
                    <w:format w:val="0.00"/>
                  </w:textInput>
                </w:ffData>
              </w:fldChar>
            </w:r>
            <w:bookmarkStart w:id="3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7"/>
          </w:p>
        </w:tc>
      </w:tr>
      <w:tr w:rsidR="003758E5" w:rsidRPr="00017DDC" w14:paraId="7A1F5937" w14:textId="77777777" w:rsidTr="00E36380">
        <w:tc>
          <w:tcPr>
            <w:tcW w:w="4410" w:type="dxa"/>
            <w:shd w:val="clear" w:color="auto" w:fill="auto"/>
          </w:tcPr>
          <w:p w14:paraId="0ABC5BEB" w14:textId="351D38BD" w:rsidR="0053586E" w:rsidRPr="00F72415" w:rsidRDefault="00F72415" w:rsidP="00BF3ECC">
            <w:pPr>
              <w:rPr>
                <w:lang w:val="fr-FR"/>
              </w:rPr>
            </w:pPr>
            <w:r w:rsidRPr="00F72415">
              <w:rPr>
                <w:b/>
                <w:bCs/>
                <w:u w:val="single"/>
                <w:lang w:val="fr-FR"/>
              </w:rPr>
              <w:t xml:space="preserve">Eﬀet catalytique (non ﬁnancier) </w:t>
            </w:r>
            <w:r w:rsidRPr="00F72415">
              <w:rPr>
                <w:lang w:val="fr-FR"/>
              </w:rPr>
              <w:t>: Le projet a-t-il permis ou créé un changement plus important ou à plus long terme dans la construction de la paix</w:t>
            </w:r>
            <w:r w:rsidR="00BF3ECC">
              <w:rPr>
                <w:lang w:val="fr-FR"/>
              </w:rPr>
              <w:t xml:space="preserve"> </w:t>
            </w:r>
            <w:r w:rsidRPr="00F72415">
              <w:rPr>
                <w:lang w:val="fr-FR"/>
              </w:rPr>
              <w:t>?</w:t>
            </w: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38" w:name="Check2"/>
            <w:r>
              <w:rPr>
                <w:lang w:val="fr-FR"/>
              </w:rPr>
              <w:instrText xml:space="preserve"> FORMCHECKBOX </w:instrText>
            </w:r>
            <w:r w:rsidR="00000000">
              <w:rPr>
                <w:lang w:val="fr-FR"/>
              </w:rPr>
            </w:r>
            <w:r w:rsidR="00000000">
              <w:rPr>
                <w:lang w:val="fr-FR"/>
              </w:rPr>
              <w:fldChar w:fldCharType="separate"/>
            </w:r>
            <w:r>
              <w:rPr>
                <w:lang w:val="fr-FR"/>
              </w:rPr>
              <w:fldChar w:fldCharType="end"/>
            </w:r>
            <w:bookmarkEnd w:id="38"/>
            <w:r w:rsidRPr="00F72415">
              <w:rPr>
                <w:lang w:val="fr-FR"/>
              </w:rPr>
              <w:t>Aucun eﬀet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39" w:name="Check3"/>
            <w:r>
              <w:rPr>
                <w:lang w:val="fr-FR"/>
              </w:rPr>
              <w:instrText xml:space="preserve"> FORMCHECKBOX </w:instrText>
            </w:r>
            <w:r w:rsidR="00000000">
              <w:rPr>
                <w:lang w:val="fr-FR"/>
              </w:rPr>
            </w:r>
            <w:r w:rsidR="00000000">
              <w:rPr>
                <w:lang w:val="fr-FR"/>
              </w:rPr>
              <w:fldChar w:fldCharType="separate"/>
            </w:r>
            <w:r>
              <w:rPr>
                <w:lang w:val="fr-FR"/>
              </w:rPr>
              <w:fldChar w:fldCharType="end"/>
            </w:r>
            <w:bookmarkEnd w:id="39"/>
            <w:r w:rsidR="001C15CC">
              <w:rPr>
                <w:lang w:val="fr-FR"/>
              </w:rPr>
              <w:t>Peu d’</w:t>
            </w:r>
            <w:r w:rsidRPr="00F72415">
              <w:rPr>
                <w:lang w:val="fr-FR"/>
              </w:rPr>
              <w:t xml:space="preserve">eﬀet catalytique </w:t>
            </w:r>
          </w:p>
          <w:p w14:paraId="3D10BB28" w14:textId="78391998" w:rsidR="00F72415" w:rsidRDefault="00325D8E" w:rsidP="00F72415">
            <w:pPr>
              <w:rPr>
                <w:lang w:val="fr-FR"/>
              </w:rPr>
            </w:pPr>
            <w:r>
              <w:rPr>
                <w:lang w:val="fr-FR"/>
              </w:rPr>
              <w:fldChar w:fldCharType="begin">
                <w:ffData>
                  <w:name w:val="Check5"/>
                  <w:enabled/>
                  <w:calcOnExit w:val="0"/>
                  <w:checkBox>
                    <w:sizeAuto/>
                    <w:default w:val="1"/>
                  </w:checkBox>
                </w:ffData>
              </w:fldChar>
            </w:r>
            <w:bookmarkStart w:id="40" w:name="Check5"/>
            <w:r>
              <w:rPr>
                <w:lang w:val="fr-FR"/>
              </w:rPr>
              <w:instrText xml:space="preserve"> FORMCHECKBOX </w:instrText>
            </w:r>
            <w:r w:rsidR="00000000">
              <w:rPr>
                <w:lang w:val="fr-FR"/>
              </w:rPr>
            </w:r>
            <w:r w:rsidR="00000000">
              <w:rPr>
                <w:lang w:val="fr-FR"/>
              </w:rPr>
              <w:fldChar w:fldCharType="separate"/>
            </w:r>
            <w:r>
              <w:rPr>
                <w:lang w:val="fr-FR"/>
              </w:rPr>
              <w:fldChar w:fldCharType="end"/>
            </w:r>
            <w:bookmarkEnd w:id="40"/>
            <w:r w:rsidR="00F72415" w:rsidRPr="00F72415">
              <w:rPr>
                <w:lang w:val="fr-FR"/>
              </w:rPr>
              <w:t xml:space="preserve">Eﬀet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41" w:name="Check4"/>
            <w:r>
              <w:rPr>
                <w:lang w:val="fr-FR"/>
              </w:rPr>
              <w:instrText xml:space="preserve"> FORMCHECKBOX </w:instrText>
            </w:r>
            <w:r w:rsidR="00000000">
              <w:rPr>
                <w:lang w:val="fr-FR"/>
              </w:rPr>
            </w:r>
            <w:r w:rsidR="00000000">
              <w:rPr>
                <w:lang w:val="fr-FR"/>
              </w:rPr>
              <w:fldChar w:fldCharType="separate"/>
            </w:r>
            <w:r>
              <w:rPr>
                <w:lang w:val="fr-FR"/>
              </w:rPr>
              <w:fldChar w:fldCharType="end"/>
            </w:r>
            <w:bookmarkEnd w:id="41"/>
            <w:r w:rsidRPr="00F72415">
              <w:rPr>
                <w:lang w:val="fr-FR"/>
              </w:rPr>
              <w:t xml:space="preserve">Eﬀet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42" w:name="Check7"/>
            <w:r>
              <w:rPr>
                <w:lang w:val="fr-FR"/>
              </w:rPr>
              <w:instrText xml:space="preserve"> FORMCHECKBOX </w:instrText>
            </w:r>
            <w:r w:rsidR="00000000">
              <w:rPr>
                <w:lang w:val="fr-FR"/>
              </w:rPr>
            </w:r>
            <w:r w:rsidR="00000000">
              <w:rPr>
                <w:lang w:val="fr-FR"/>
              </w:rPr>
              <w:fldChar w:fldCharType="separate"/>
            </w:r>
            <w:r>
              <w:rPr>
                <w:lang w:val="fr-FR"/>
              </w:rPr>
              <w:fldChar w:fldCharType="end"/>
            </w:r>
            <w:bookmarkEnd w:id="42"/>
            <w:r w:rsidR="00F72415" w:rsidRPr="00F72415">
              <w:rPr>
                <w:lang w:val="fr-FR"/>
              </w:rPr>
              <w:t>Je ne sais pas</w:t>
            </w:r>
          </w:p>
          <w:p w14:paraId="7D7A47F0" w14:textId="77777777" w:rsidR="00F72415" w:rsidRDefault="00F72415" w:rsidP="001A1E86">
            <w:pPr>
              <w:rPr>
                <w:lang w:val="fr-FR"/>
              </w:rPr>
            </w:pPr>
            <w:r>
              <w:rPr>
                <w:lang w:val="fr-FR"/>
              </w:rPr>
              <w:fldChar w:fldCharType="begin">
                <w:ffData>
                  <w:name w:val="Check6"/>
                  <w:enabled/>
                  <w:calcOnExit w:val="0"/>
                  <w:checkBox>
                    <w:sizeAuto/>
                    <w:default w:val="0"/>
                  </w:checkBox>
                </w:ffData>
              </w:fldChar>
            </w:r>
            <w:bookmarkStart w:id="43" w:name="Check6"/>
            <w:r>
              <w:rPr>
                <w:lang w:val="fr-FR"/>
              </w:rPr>
              <w:instrText xml:space="preserve"> FORMCHECKBOX </w:instrText>
            </w:r>
            <w:r w:rsidR="00000000">
              <w:rPr>
                <w:lang w:val="fr-FR"/>
              </w:rPr>
            </w:r>
            <w:r w:rsidR="00000000">
              <w:rPr>
                <w:lang w:val="fr-FR"/>
              </w:rPr>
              <w:fldChar w:fldCharType="separate"/>
            </w:r>
            <w:r>
              <w:rPr>
                <w:lang w:val="fr-FR"/>
              </w:rPr>
              <w:fldChar w:fldCharType="end"/>
            </w:r>
            <w:bookmarkEnd w:id="43"/>
            <w:r w:rsidRPr="00F72415">
              <w:rPr>
                <w:lang w:val="fr-FR"/>
              </w:rPr>
              <w:t>Trop tôt pour savoir</w:t>
            </w:r>
          </w:p>
          <w:p w14:paraId="0847F164" w14:textId="771F0E73" w:rsidR="0053586E" w:rsidRPr="001C15CC" w:rsidRDefault="0053586E" w:rsidP="001A1E86">
            <w:pPr>
              <w:rPr>
                <w:lang w:val="fr-FR"/>
              </w:rPr>
            </w:pPr>
          </w:p>
        </w:tc>
        <w:tc>
          <w:tcPr>
            <w:tcW w:w="5153" w:type="dxa"/>
            <w:shd w:val="clear" w:color="auto" w:fill="auto"/>
          </w:tcPr>
          <w:p w14:paraId="2DEDD837" w14:textId="39D479FC" w:rsidR="003758E5" w:rsidRDefault="00F72415" w:rsidP="00E76CA1">
            <w:pPr>
              <w:rPr>
                <w:lang w:val="fr-FR"/>
              </w:rPr>
            </w:pPr>
            <w:r>
              <w:rPr>
                <w:lang w:val="fr-FR"/>
              </w:rPr>
              <w:t>Veuillez décrire comment le projet a eu un effet catalytique (non-financier)</w:t>
            </w:r>
            <w:r w:rsidR="00722974">
              <w:rPr>
                <w:lang w:val="fr-FR"/>
              </w:rPr>
              <w:t xml:space="preserve">, </w:t>
            </w:r>
            <w:r w:rsidR="00722974" w:rsidRPr="00722974">
              <w:rPr>
                <w:lang w:val="fr-FR"/>
              </w:rPr>
              <w:t>c'est à dire, comment le projet a-t-il contribuer à l'accroissement ou le développement de programmes ou de politiques visant à pérenniser la paix, si bien au sein du système des Nations Unies qu'à l'extérieur</w:t>
            </w:r>
          </w:p>
          <w:p w14:paraId="57442EF9" w14:textId="445045DF" w:rsidR="00F72415" w:rsidRDefault="00722974" w:rsidP="00E76CA1">
            <w:pPr>
              <w:rPr>
                <w:lang w:val="fr-FR"/>
              </w:rPr>
            </w:pPr>
            <w:r>
              <w:rPr>
                <w:lang w:val="fr-FR"/>
              </w:rPr>
              <w:t>(</w:t>
            </w:r>
            <w:r w:rsidR="00F72415">
              <w:rPr>
                <w:lang w:val="fr-FR"/>
              </w:rPr>
              <w:t>Ve</w:t>
            </w:r>
            <w:r w:rsidR="001C15CC">
              <w:rPr>
                <w:lang w:val="fr-FR"/>
              </w:rPr>
              <w:t>u</w:t>
            </w:r>
            <w:r w:rsidR="00F72415">
              <w:rPr>
                <w:lang w:val="fr-FR"/>
              </w:rPr>
              <w:t xml:space="preserve">illez limitez vos réponses à </w:t>
            </w:r>
            <w:r w:rsidR="00A63104">
              <w:rPr>
                <w:lang w:val="fr-FR"/>
              </w:rPr>
              <w:t>350 mots</w:t>
            </w:r>
            <w:r>
              <w:rPr>
                <w:lang w:val="fr-FR"/>
              </w:rPr>
              <w:t>)</w:t>
            </w:r>
          </w:p>
          <w:sdt>
            <w:sdtPr>
              <w:rPr>
                <w:lang w:val="fr-FR"/>
              </w:rPr>
              <w:id w:val="-1475209134"/>
              <w:placeholder>
                <w:docPart w:val="DefaultPlaceholder_-1854013440"/>
              </w:placeholder>
              <w:showingPlcHdr/>
            </w:sdtPr>
            <w:sdtContent>
              <w:p w14:paraId="094E5029" w14:textId="1F5D40FF" w:rsidR="00722974" w:rsidRPr="00722974" w:rsidRDefault="00722974" w:rsidP="00E76CA1">
                <w:pPr>
                  <w:rPr>
                    <w:lang w:val="en-US"/>
                  </w:rPr>
                </w:pPr>
                <w:r w:rsidRPr="0005696C">
                  <w:rPr>
                    <w:rStyle w:val="PlaceholderText"/>
                    <w:rFonts w:eastAsia="Calibri"/>
                  </w:rPr>
                  <w:t>Click or tap here to enter text.</w:t>
                </w:r>
              </w:p>
            </w:sdtContent>
          </w:sdt>
          <w:p w14:paraId="323D232F" w14:textId="77777777" w:rsidR="00FA1779" w:rsidRPr="008865FC" w:rsidRDefault="00FA1779" w:rsidP="00FA1779">
            <w:pPr>
              <w:rPr>
                <w:rFonts w:ascii="Arial Narrow" w:hAnsi="Arial Narrow"/>
                <w:b/>
                <w:i/>
                <w:sz w:val="22"/>
                <w:szCs w:val="22"/>
                <w:lang w:val="fr-FR"/>
              </w:rPr>
            </w:pPr>
            <w:r w:rsidRPr="008865FC">
              <w:rPr>
                <w:rFonts w:ascii="Arial Narrow" w:hAnsi="Arial Narrow"/>
                <w:b/>
                <w:i/>
                <w:sz w:val="22"/>
                <w:szCs w:val="22"/>
                <w:lang w:val="fr-FR"/>
              </w:rPr>
              <w:t xml:space="preserve">Le projet a créé une dynamique positive par rapport au rôle des jeunes dans les trois provinces, en renforçant leurs activités économiques et en leur donnant des opportunités de s’engager au profit de leur communauté. On peut observer de la coopération entre les autorités et les jeunes, indépendamment du projet. Les centres de formations professionnelle sont des réalisations majeures qui sont aussi solliciter par l’Etat et d’autres acteurs. </w:t>
            </w:r>
          </w:p>
          <w:p w14:paraId="4B042C2B" w14:textId="003A4A62" w:rsidR="00722974" w:rsidRPr="00FA1779" w:rsidRDefault="00722974" w:rsidP="00E76CA1">
            <w:pPr>
              <w:rPr>
                <w:lang w:val="fr-FR"/>
              </w:rPr>
            </w:pPr>
          </w:p>
        </w:tc>
      </w:tr>
      <w:tr w:rsidR="00925108" w:rsidRPr="00017DDC" w14:paraId="7A5D015D" w14:textId="77777777" w:rsidTr="00E36380">
        <w:tc>
          <w:tcPr>
            <w:tcW w:w="9563" w:type="dxa"/>
            <w:gridSpan w:val="2"/>
            <w:shd w:val="clear" w:color="auto" w:fill="auto"/>
          </w:tcPr>
          <w:p w14:paraId="0E281C77" w14:textId="4A57FA7A" w:rsidR="00925108" w:rsidRPr="00B07AF5" w:rsidRDefault="00925108" w:rsidP="00E76CA1">
            <w:pPr>
              <w:rPr>
                <w:lang w:val="fr-FR"/>
              </w:rPr>
            </w:pPr>
            <w:r w:rsidRPr="00B07AF5">
              <w:rPr>
                <w:b/>
                <w:bCs/>
                <w:u w:val="single"/>
                <w:lang w:val="fr-FR"/>
              </w:rPr>
              <w:t>Durabilité :</w:t>
            </w:r>
            <w:r w:rsidR="00B07AF5" w:rsidRPr="00B07AF5">
              <w:rPr>
                <w:lang w:val="fr-FR"/>
              </w:rPr>
              <w:t xml:space="preserve"> Le projet a-t-il un plan de sortie explicite ? Veuillez décrire les mesures prises pour assurer la pérennisation des acquis de la consolidation de la paix au-delà de la durée du projet </w:t>
            </w:r>
            <w:r w:rsidR="00FC3FCB" w:rsidRPr="00B07AF5">
              <w:rPr>
                <w:lang w:val="fr-FR"/>
              </w:rPr>
              <w:t>(limite de 350 mots)</w:t>
            </w:r>
          </w:p>
          <w:sdt>
            <w:sdtPr>
              <w:rPr>
                <w:lang w:val="en-US"/>
              </w:rPr>
              <w:id w:val="-1114059276"/>
              <w:placeholder>
                <w:docPart w:val="DefaultPlaceholder_-1854013440"/>
              </w:placeholder>
            </w:sdtPr>
            <w:sdtContent>
              <w:p w14:paraId="647E653F" w14:textId="121A4A4E" w:rsidR="00971134" w:rsidRDefault="008A54F0" w:rsidP="00FC3FCB">
                <w:pPr>
                  <w:rPr>
                    <w:lang w:val="fr-FR"/>
                  </w:rPr>
                </w:pPr>
                <w:r w:rsidRPr="00DE2587">
                  <w:rPr>
                    <w:lang w:val="fr-FR"/>
                  </w:rPr>
                  <w:t>L</w:t>
                </w:r>
                <w:r w:rsidR="001352EC">
                  <w:rPr>
                    <w:lang w:val="fr-FR"/>
                  </w:rPr>
                  <w:t>es formations</w:t>
                </w:r>
                <w:r w:rsidR="00971134">
                  <w:rPr>
                    <w:lang w:val="fr-FR"/>
                  </w:rPr>
                  <w:t xml:space="preserve">, les diplômes, </w:t>
                </w:r>
                <w:r w:rsidR="001352EC">
                  <w:rPr>
                    <w:lang w:val="fr-FR"/>
                  </w:rPr>
                  <w:t>et la provis</w:t>
                </w:r>
                <w:r w:rsidR="00FD1734">
                  <w:rPr>
                    <w:lang w:val="fr-FR"/>
                  </w:rPr>
                  <w:t xml:space="preserve">ion </w:t>
                </w:r>
                <w:r w:rsidRPr="00DE2587">
                  <w:rPr>
                    <w:lang w:val="fr-FR"/>
                  </w:rPr>
                  <w:t>de kits p</w:t>
                </w:r>
                <w:r>
                  <w:rPr>
                    <w:lang w:val="fr-FR"/>
                  </w:rPr>
                  <w:t xml:space="preserve">rofessionnels pour les apprenants </w:t>
                </w:r>
                <w:r w:rsidR="00DE2587">
                  <w:rPr>
                    <w:lang w:val="fr-FR"/>
                  </w:rPr>
                  <w:t>f</w:t>
                </w:r>
                <w:r w:rsidR="00FD1734">
                  <w:rPr>
                    <w:lang w:val="fr-FR"/>
                  </w:rPr>
                  <w:t>ont</w:t>
                </w:r>
                <w:r w:rsidR="00DE2587">
                  <w:rPr>
                    <w:lang w:val="fr-FR"/>
                  </w:rPr>
                  <w:t xml:space="preserve"> partie du plan de sortie </w:t>
                </w:r>
                <w:r w:rsidR="007306B2">
                  <w:rPr>
                    <w:lang w:val="fr-FR"/>
                  </w:rPr>
                  <w:t>et permettr</w:t>
                </w:r>
                <w:r w:rsidR="00FD1734">
                  <w:rPr>
                    <w:lang w:val="fr-FR"/>
                  </w:rPr>
                  <w:t>ont</w:t>
                </w:r>
                <w:r w:rsidR="007306B2">
                  <w:rPr>
                    <w:lang w:val="fr-FR"/>
                  </w:rPr>
                  <w:t xml:space="preserve"> </w:t>
                </w:r>
                <w:r w:rsidR="001352EC">
                  <w:rPr>
                    <w:lang w:val="fr-FR"/>
                  </w:rPr>
                  <w:t>à</w:t>
                </w:r>
                <w:r w:rsidR="007306B2">
                  <w:rPr>
                    <w:lang w:val="fr-FR"/>
                  </w:rPr>
                  <w:t xml:space="preserve"> ces personnes d’</w:t>
                </w:r>
                <w:r w:rsidR="001352EC">
                  <w:rPr>
                    <w:lang w:val="fr-FR"/>
                  </w:rPr>
                  <w:t>avoir des opportunités socio-économiques</w:t>
                </w:r>
                <w:r w:rsidR="00971134">
                  <w:rPr>
                    <w:lang w:val="fr-FR"/>
                  </w:rPr>
                  <w:t xml:space="preserve"> afin d’éviter la migration</w:t>
                </w:r>
                <w:r w:rsidR="0087404F">
                  <w:rPr>
                    <w:lang w:val="fr-FR"/>
                  </w:rPr>
                  <w:t xml:space="preserve"> a risque</w:t>
                </w:r>
                <w:r w:rsidR="00971134">
                  <w:rPr>
                    <w:lang w:val="fr-FR"/>
                  </w:rPr>
                  <w:t xml:space="preserve"> de ces jeunes. </w:t>
                </w:r>
              </w:p>
              <w:p w14:paraId="592205A8" w14:textId="77777777" w:rsidR="00971134" w:rsidRDefault="00971134" w:rsidP="00FC3FCB">
                <w:pPr>
                  <w:rPr>
                    <w:lang w:val="fr-FR"/>
                  </w:rPr>
                </w:pPr>
              </w:p>
              <w:p w14:paraId="28D2F2D4" w14:textId="2B91BD0E" w:rsidR="00925108" w:rsidRPr="00DE2587" w:rsidRDefault="00840275" w:rsidP="00FC3FCB">
                <w:pPr>
                  <w:rPr>
                    <w:lang w:val="fr-FR"/>
                  </w:rPr>
                </w:pPr>
                <w:r w:rsidRPr="00840275">
                  <w:rPr>
                    <w:lang w:val="fr-FR"/>
                  </w:rPr>
                  <w:t>Le renforcement et la conversion des actions en impact et la durabilité dépendront principalement : (i) de la consolidation et du renforcement des interventions du projet, en élargissant sa couverture géographique à toutes les Provinces du Tchad ainsi que sa portée (agents de changement) à la société civile, et de la mise en synergie des efforts respectifs de ces parties prenantes en matière de réinsertion socioéconomique et gestion de conflit et la cohabitation pacifique; (ii) de l’institutionnalisation des centres de formation (impact institutionnel) ; (iii) de la poursuite du renforcement des capacités des jeunes et femmes déjà formés par l’OIM et leur implication dans le processus de gestion de conflit et cohabitation pacifique ; et (iv) du plaidoyer auprès des autorités publiques pour affecter les formateurs dans les centres de formation, leurs appuis financiers au projet et leurs interactions avec ce dernier (impact politique). Les sensibilisations sur le vivre ensemble au des effets à long termes sur les changements de comportements.</w:t>
                </w:r>
              </w:p>
            </w:sdtContent>
          </w:sdt>
          <w:p w14:paraId="70A4B913" w14:textId="1ECC9092" w:rsidR="00925108" w:rsidRPr="00DE2587" w:rsidRDefault="00925108" w:rsidP="00E76CA1">
            <w:pPr>
              <w:rPr>
                <w:lang w:val="fr-FR"/>
              </w:rPr>
            </w:pPr>
          </w:p>
        </w:tc>
      </w:tr>
      <w:tr w:rsidR="00925108" w:rsidRPr="00627A1C" w14:paraId="04EF3772" w14:textId="77777777" w:rsidTr="00E36380">
        <w:tc>
          <w:tcPr>
            <w:tcW w:w="9563" w:type="dxa"/>
            <w:gridSpan w:val="2"/>
            <w:shd w:val="clear" w:color="auto" w:fill="auto"/>
          </w:tcPr>
          <w:p w14:paraId="1A120CF3" w14:textId="1D0D0C6A" w:rsidR="00925108" w:rsidRPr="00C0670D" w:rsidRDefault="00925108" w:rsidP="00FC3FCB">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w:t>
            </w:r>
            <w:r>
              <w:rPr>
                <w:lang w:val="fr-FR"/>
              </w:rPr>
              <w:t>350 mots</w:t>
            </w:r>
            <w:r w:rsidRPr="00675507">
              <w:rPr>
                <w:lang w:val="fr-FR"/>
              </w:rPr>
              <w:t>)</w:t>
            </w:r>
          </w:p>
          <w:p w14:paraId="19DE0A6D" w14:textId="77777777" w:rsidR="00925108" w:rsidRDefault="00925108"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187770E" w14:textId="18A1FFC6" w:rsidR="00FC3FCB" w:rsidRPr="00627A1C" w:rsidRDefault="00FC3FCB" w:rsidP="00E76CA1"/>
        </w:tc>
      </w:tr>
    </w:tbl>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B73E2">
      <w:headerReference w:type="default" r:id="rId14"/>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9893" w14:textId="77777777" w:rsidR="00027E29" w:rsidRDefault="00027E29" w:rsidP="00E76CA1">
      <w:r>
        <w:separator/>
      </w:r>
    </w:p>
  </w:endnote>
  <w:endnote w:type="continuationSeparator" w:id="0">
    <w:p w14:paraId="4458E4B6" w14:textId="77777777" w:rsidR="00027E29" w:rsidRDefault="00027E29" w:rsidP="00E76CA1">
      <w:r>
        <w:continuationSeparator/>
      </w:r>
    </w:p>
  </w:endnote>
  <w:endnote w:type="continuationNotice" w:id="1">
    <w:p w14:paraId="510E0BBD" w14:textId="77777777" w:rsidR="00027E29" w:rsidRDefault="00027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A607" w14:textId="77777777" w:rsidR="00027E29" w:rsidRDefault="00027E29" w:rsidP="00E76CA1">
      <w:r>
        <w:separator/>
      </w:r>
    </w:p>
  </w:footnote>
  <w:footnote w:type="continuationSeparator" w:id="0">
    <w:p w14:paraId="163F8C97" w14:textId="77777777" w:rsidR="00027E29" w:rsidRDefault="00027E29" w:rsidP="00E76CA1">
      <w:r>
        <w:continuationSeparator/>
      </w:r>
    </w:p>
  </w:footnote>
  <w:footnote w:type="continuationNotice" w:id="1">
    <w:p w14:paraId="0F62539E" w14:textId="77777777" w:rsidR="00027E29" w:rsidRDefault="00027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Header"/>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proofErr w:type="gramStart"/>
    <w:r w:rsidRPr="00653559">
      <w:rPr>
        <w:color w:val="FF0000"/>
        <w:lang w:val="fr-FR"/>
      </w:rPr>
      <w:t>LIGNE:</w:t>
    </w:r>
    <w:proofErr w:type="gramEnd"/>
    <w:r w:rsidRPr="00653559">
      <w:rPr>
        <w:color w:val="FF0000"/>
        <w:lang w:val="fr-FR"/>
      </w:rPr>
      <w:t xml:space="preserve"> IL EST DESTINÉ À VOUS GUIDER DANS LES QUESTIONS DU RAPPORT</w:t>
    </w:r>
  </w:p>
  <w:p w14:paraId="67B3CCD1" w14:textId="140C58BC" w:rsidR="00117EE7" w:rsidRPr="00215830" w:rsidRDefault="00117EE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2" w15:restartNumberingAfterBreak="0">
    <w:nsid w:val="32274C52"/>
    <w:multiLevelType w:val="hybridMultilevel"/>
    <w:tmpl w:val="64B4C3C0"/>
    <w:lvl w:ilvl="0" w:tplc="59AE01C0">
      <w:start w:val="1"/>
      <w:numFmt w:val="bullet"/>
      <w:lvlText w:val=""/>
      <w:lvlJc w:val="left"/>
      <w:pPr>
        <w:ind w:left="720" w:hanging="360"/>
      </w:pPr>
      <w:rPr>
        <w:rFonts w:ascii="Wingdings" w:hAnsi="Wingdings" w:hint="default"/>
        <w:b w:val="0"/>
        <w:bCs/>
        <w:i w:val="0"/>
        <w:strike w:val="0"/>
        <w:dstrike w:val="0"/>
        <w:color w:val="0070C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4"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A473F31"/>
    <w:multiLevelType w:val="hybridMultilevel"/>
    <w:tmpl w:val="03D08BB2"/>
    <w:lvl w:ilvl="0" w:tplc="59AE01C0">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4E6687"/>
    <w:multiLevelType w:val="hybridMultilevel"/>
    <w:tmpl w:val="494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7F13113"/>
    <w:multiLevelType w:val="hybridMultilevel"/>
    <w:tmpl w:val="D29C28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128560">
    <w:abstractNumId w:val="7"/>
  </w:num>
  <w:num w:numId="2" w16cid:durableId="1864779120">
    <w:abstractNumId w:val="9"/>
  </w:num>
  <w:num w:numId="3" w16cid:durableId="1005861749">
    <w:abstractNumId w:val="3"/>
  </w:num>
  <w:num w:numId="4" w16cid:durableId="1846171598">
    <w:abstractNumId w:val="4"/>
  </w:num>
  <w:num w:numId="5" w16cid:durableId="1983774910">
    <w:abstractNumId w:val="0"/>
  </w:num>
  <w:num w:numId="6" w16cid:durableId="1355228030">
    <w:abstractNumId w:val="1"/>
  </w:num>
  <w:num w:numId="7" w16cid:durableId="1692991641">
    <w:abstractNumId w:val="5"/>
  </w:num>
  <w:num w:numId="8" w16cid:durableId="1431851166">
    <w:abstractNumId w:val="2"/>
  </w:num>
  <w:num w:numId="9" w16cid:durableId="2045061571">
    <w:abstractNumId w:val="6"/>
  </w:num>
  <w:num w:numId="10" w16cid:durableId="183228438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AAF"/>
    <w:rsid w:val="00006DBE"/>
    <w:rsid w:val="00006EC0"/>
    <w:rsid w:val="00010EB0"/>
    <w:rsid w:val="0001109A"/>
    <w:rsid w:val="00013D36"/>
    <w:rsid w:val="00013D69"/>
    <w:rsid w:val="00014B13"/>
    <w:rsid w:val="00017DDC"/>
    <w:rsid w:val="00025EFA"/>
    <w:rsid w:val="00027E29"/>
    <w:rsid w:val="00031640"/>
    <w:rsid w:val="00045C24"/>
    <w:rsid w:val="00050759"/>
    <w:rsid w:val="00051F71"/>
    <w:rsid w:val="0005216F"/>
    <w:rsid w:val="00052745"/>
    <w:rsid w:val="00052DE5"/>
    <w:rsid w:val="000554F8"/>
    <w:rsid w:val="00063017"/>
    <w:rsid w:val="0006352E"/>
    <w:rsid w:val="000656F2"/>
    <w:rsid w:val="00065CFF"/>
    <w:rsid w:val="00066E25"/>
    <w:rsid w:val="00071251"/>
    <w:rsid w:val="000731D0"/>
    <w:rsid w:val="00075D98"/>
    <w:rsid w:val="0008134A"/>
    <w:rsid w:val="0008233D"/>
    <w:rsid w:val="00082738"/>
    <w:rsid w:val="00084F64"/>
    <w:rsid w:val="00091CFD"/>
    <w:rsid w:val="00092442"/>
    <w:rsid w:val="000960DC"/>
    <w:rsid w:val="000A096E"/>
    <w:rsid w:val="000A0FD3"/>
    <w:rsid w:val="000A45F4"/>
    <w:rsid w:val="000A4660"/>
    <w:rsid w:val="000A4C47"/>
    <w:rsid w:val="000A51DA"/>
    <w:rsid w:val="000A6719"/>
    <w:rsid w:val="000B1E6F"/>
    <w:rsid w:val="000B4876"/>
    <w:rsid w:val="000B4E5C"/>
    <w:rsid w:val="000B7954"/>
    <w:rsid w:val="000C50A9"/>
    <w:rsid w:val="000C7EA0"/>
    <w:rsid w:val="000D4F4B"/>
    <w:rsid w:val="000E05AE"/>
    <w:rsid w:val="000E6A96"/>
    <w:rsid w:val="000F05A2"/>
    <w:rsid w:val="000F13B1"/>
    <w:rsid w:val="000F19E8"/>
    <w:rsid w:val="000F43A8"/>
    <w:rsid w:val="00101C07"/>
    <w:rsid w:val="00102C0E"/>
    <w:rsid w:val="001102A9"/>
    <w:rsid w:val="00112741"/>
    <w:rsid w:val="00113D2B"/>
    <w:rsid w:val="00113EC4"/>
    <w:rsid w:val="0011447D"/>
    <w:rsid w:val="00114BF9"/>
    <w:rsid w:val="00116449"/>
    <w:rsid w:val="0011666C"/>
    <w:rsid w:val="00116E27"/>
    <w:rsid w:val="00117EE7"/>
    <w:rsid w:val="00121B2D"/>
    <w:rsid w:val="001307FA"/>
    <w:rsid w:val="00131824"/>
    <w:rsid w:val="001352EC"/>
    <w:rsid w:val="00136B32"/>
    <w:rsid w:val="00141A6C"/>
    <w:rsid w:val="001444EE"/>
    <w:rsid w:val="00145766"/>
    <w:rsid w:val="001458E9"/>
    <w:rsid w:val="00146244"/>
    <w:rsid w:val="00153CD9"/>
    <w:rsid w:val="001545F2"/>
    <w:rsid w:val="00155AFB"/>
    <w:rsid w:val="00156AFA"/>
    <w:rsid w:val="00156C4C"/>
    <w:rsid w:val="00157BF2"/>
    <w:rsid w:val="001607B2"/>
    <w:rsid w:val="0016088D"/>
    <w:rsid w:val="00161D02"/>
    <w:rsid w:val="00164AD1"/>
    <w:rsid w:val="00167DA0"/>
    <w:rsid w:val="001745E8"/>
    <w:rsid w:val="00175657"/>
    <w:rsid w:val="00176D49"/>
    <w:rsid w:val="0018095F"/>
    <w:rsid w:val="0018313E"/>
    <w:rsid w:val="0018446E"/>
    <w:rsid w:val="00185425"/>
    <w:rsid w:val="00186529"/>
    <w:rsid w:val="00186D58"/>
    <w:rsid w:val="00192F1D"/>
    <w:rsid w:val="0019454D"/>
    <w:rsid w:val="001948EA"/>
    <w:rsid w:val="00194D4C"/>
    <w:rsid w:val="00196AA8"/>
    <w:rsid w:val="001A1E86"/>
    <w:rsid w:val="001A2539"/>
    <w:rsid w:val="001A3157"/>
    <w:rsid w:val="001A374F"/>
    <w:rsid w:val="001A4786"/>
    <w:rsid w:val="001B1EAF"/>
    <w:rsid w:val="001B23C2"/>
    <w:rsid w:val="001B458D"/>
    <w:rsid w:val="001B4FC7"/>
    <w:rsid w:val="001B5D16"/>
    <w:rsid w:val="001B6DFD"/>
    <w:rsid w:val="001B7DD1"/>
    <w:rsid w:val="001C15CC"/>
    <w:rsid w:val="001C417E"/>
    <w:rsid w:val="001C4484"/>
    <w:rsid w:val="001C46E9"/>
    <w:rsid w:val="001C5691"/>
    <w:rsid w:val="001C56B8"/>
    <w:rsid w:val="001C5B82"/>
    <w:rsid w:val="001C7970"/>
    <w:rsid w:val="001D06D6"/>
    <w:rsid w:val="001D136F"/>
    <w:rsid w:val="001D1C14"/>
    <w:rsid w:val="001D575F"/>
    <w:rsid w:val="001D6683"/>
    <w:rsid w:val="001D67F9"/>
    <w:rsid w:val="001E660A"/>
    <w:rsid w:val="001F308A"/>
    <w:rsid w:val="001F61E9"/>
    <w:rsid w:val="0020130A"/>
    <w:rsid w:val="00205EB7"/>
    <w:rsid w:val="0020791D"/>
    <w:rsid w:val="002129DA"/>
    <w:rsid w:val="0021550A"/>
    <w:rsid w:val="00215830"/>
    <w:rsid w:val="00215F41"/>
    <w:rsid w:val="00217A2E"/>
    <w:rsid w:val="00217EB6"/>
    <w:rsid w:val="002247C2"/>
    <w:rsid w:val="00230497"/>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70FF"/>
    <w:rsid w:val="00260905"/>
    <w:rsid w:val="00261F89"/>
    <w:rsid w:val="00264DA0"/>
    <w:rsid w:val="0027242A"/>
    <w:rsid w:val="00272A58"/>
    <w:rsid w:val="0027373B"/>
    <w:rsid w:val="00273AD0"/>
    <w:rsid w:val="00280FEA"/>
    <w:rsid w:val="002822AF"/>
    <w:rsid w:val="00282BD9"/>
    <w:rsid w:val="00284188"/>
    <w:rsid w:val="0028605B"/>
    <w:rsid w:val="00286F66"/>
    <w:rsid w:val="00287878"/>
    <w:rsid w:val="002940E8"/>
    <w:rsid w:val="00296C15"/>
    <w:rsid w:val="002A1877"/>
    <w:rsid w:val="002A4292"/>
    <w:rsid w:val="002A4F7C"/>
    <w:rsid w:val="002B0F98"/>
    <w:rsid w:val="002B3207"/>
    <w:rsid w:val="002B346A"/>
    <w:rsid w:val="002B351E"/>
    <w:rsid w:val="002B4426"/>
    <w:rsid w:val="002B5F4F"/>
    <w:rsid w:val="002B740B"/>
    <w:rsid w:val="002C0B87"/>
    <w:rsid w:val="002C187A"/>
    <w:rsid w:val="002C20A8"/>
    <w:rsid w:val="002C356E"/>
    <w:rsid w:val="002C5DD0"/>
    <w:rsid w:val="002C7051"/>
    <w:rsid w:val="002D2FBB"/>
    <w:rsid w:val="002D4247"/>
    <w:rsid w:val="002D68D7"/>
    <w:rsid w:val="002D6DA0"/>
    <w:rsid w:val="002E10E6"/>
    <w:rsid w:val="002E1CED"/>
    <w:rsid w:val="002E3796"/>
    <w:rsid w:val="002E454D"/>
    <w:rsid w:val="002E4872"/>
    <w:rsid w:val="002E5250"/>
    <w:rsid w:val="002E61AA"/>
    <w:rsid w:val="002E6F58"/>
    <w:rsid w:val="002E745D"/>
    <w:rsid w:val="002F10F6"/>
    <w:rsid w:val="002F15D9"/>
    <w:rsid w:val="002F26EC"/>
    <w:rsid w:val="002F42EA"/>
    <w:rsid w:val="003040D8"/>
    <w:rsid w:val="0030455E"/>
    <w:rsid w:val="00305147"/>
    <w:rsid w:val="00305626"/>
    <w:rsid w:val="003107C9"/>
    <w:rsid w:val="003135D1"/>
    <w:rsid w:val="00316C40"/>
    <w:rsid w:val="00316D58"/>
    <w:rsid w:val="003212BB"/>
    <w:rsid w:val="00321C92"/>
    <w:rsid w:val="003235DF"/>
    <w:rsid w:val="00323ABC"/>
    <w:rsid w:val="00324A7C"/>
    <w:rsid w:val="00324E14"/>
    <w:rsid w:val="00324FE5"/>
    <w:rsid w:val="00325D8E"/>
    <w:rsid w:val="00333EC9"/>
    <w:rsid w:val="0033515C"/>
    <w:rsid w:val="00335F56"/>
    <w:rsid w:val="00336BF8"/>
    <w:rsid w:val="00342356"/>
    <w:rsid w:val="00343425"/>
    <w:rsid w:val="0034386B"/>
    <w:rsid w:val="00346D73"/>
    <w:rsid w:val="003473C6"/>
    <w:rsid w:val="00352332"/>
    <w:rsid w:val="00355C69"/>
    <w:rsid w:val="0035676B"/>
    <w:rsid w:val="0036386A"/>
    <w:rsid w:val="0036494B"/>
    <w:rsid w:val="00366549"/>
    <w:rsid w:val="003712C1"/>
    <w:rsid w:val="00372156"/>
    <w:rsid w:val="003722AE"/>
    <w:rsid w:val="0037332E"/>
    <w:rsid w:val="003754AA"/>
    <w:rsid w:val="0037561F"/>
    <w:rsid w:val="0037563A"/>
    <w:rsid w:val="003758E5"/>
    <w:rsid w:val="00380849"/>
    <w:rsid w:val="003818DB"/>
    <w:rsid w:val="003834CD"/>
    <w:rsid w:val="00383908"/>
    <w:rsid w:val="00390E93"/>
    <w:rsid w:val="00391614"/>
    <w:rsid w:val="003966E6"/>
    <w:rsid w:val="003968D7"/>
    <w:rsid w:val="00397CFD"/>
    <w:rsid w:val="003A1096"/>
    <w:rsid w:val="003A613D"/>
    <w:rsid w:val="003A6341"/>
    <w:rsid w:val="003A7E2B"/>
    <w:rsid w:val="003B0917"/>
    <w:rsid w:val="003B3A5F"/>
    <w:rsid w:val="003B3B44"/>
    <w:rsid w:val="003B4F6E"/>
    <w:rsid w:val="003B5338"/>
    <w:rsid w:val="003B73E2"/>
    <w:rsid w:val="003C5283"/>
    <w:rsid w:val="003C5CC6"/>
    <w:rsid w:val="003C682D"/>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5060"/>
    <w:rsid w:val="004213AF"/>
    <w:rsid w:val="004217DF"/>
    <w:rsid w:val="00423E4E"/>
    <w:rsid w:val="00425AF8"/>
    <w:rsid w:val="00437FF5"/>
    <w:rsid w:val="00447567"/>
    <w:rsid w:val="0045149A"/>
    <w:rsid w:val="00456031"/>
    <w:rsid w:val="00456874"/>
    <w:rsid w:val="0046101E"/>
    <w:rsid w:val="00461944"/>
    <w:rsid w:val="00464188"/>
    <w:rsid w:val="00470EC3"/>
    <w:rsid w:val="00475F16"/>
    <w:rsid w:val="00476758"/>
    <w:rsid w:val="00477CF8"/>
    <w:rsid w:val="00480A02"/>
    <w:rsid w:val="0048168F"/>
    <w:rsid w:val="00484092"/>
    <w:rsid w:val="00484169"/>
    <w:rsid w:val="00495AC5"/>
    <w:rsid w:val="00495C66"/>
    <w:rsid w:val="004965A3"/>
    <w:rsid w:val="004973DD"/>
    <w:rsid w:val="004A210E"/>
    <w:rsid w:val="004A49E6"/>
    <w:rsid w:val="004B1E1E"/>
    <w:rsid w:val="004B5601"/>
    <w:rsid w:val="004B5B20"/>
    <w:rsid w:val="004B5E52"/>
    <w:rsid w:val="004B6DB7"/>
    <w:rsid w:val="004B7933"/>
    <w:rsid w:val="004C3DC3"/>
    <w:rsid w:val="004C4272"/>
    <w:rsid w:val="004C4F3B"/>
    <w:rsid w:val="004C6339"/>
    <w:rsid w:val="004D141E"/>
    <w:rsid w:val="004E14A7"/>
    <w:rsid w:val="004E33A8"/>
    <w:rsid w:val="004E3B3E"/>
    <w:rsid w:val="004E3BD7"/>
    <w:rsid w:val="004E45CD"/>
    <w:rsid w:val="004E6614"/>
    <w:rsid w:val="004F016F"/>
    <w:rsid w:val="004F7D22"/>
    <w:rsid w:val="00500587"/>
    <w:rsid w:val="005014AC"/>
    <w:rsid w:val="00505758"/>
    <w:rsid w:val="00505E96"/>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1B8"/>
    <w:rsid w:val="005357D9"/>
    <w:rsid w:val="0053586E"/>
    <w:rsid w:val="00536175"/>
    <w:rsid w:val="00536DFE"/>
    <w:rsid w:val="00537C36"/>
    <w:rsid w:val="0054130E"/>
    <w:rsid w:val="00541DFF"/>
    <w:rsid w:val="00541F2E"/>
    <w:rsid w:val="0054416C"/>
    <w:rsid w:val="00544390"/>
    <w:rsid w:val="00544781"/>
    <w:rsid w:val="005460E0"/>
    <w:rsid w:val="005470AF"/>
    <w:rsid w:val="00547F47"/>
    <w:rsid w:val="00550982"/>
    <w:rsid w:val="0055185F"/>
    <w:rsid w:val="00553A7C"/>
    <w:rsid w:val="00553D53"/>
    <w:rsid w:val="00554777"/>
    <w:rsid w:val="00556240"/>
    <w:rsid w:val="0056086D"/>
    <w:rsid w:val="00561C6B"/>
    <w:rsid w:val="0057086A"/>
    <w:rsid w:val="005718ED"/>
    <w:rsid w:val="005732A1"/>
    <w:rsid w:val="005806FF"/>
    <w:rsid w:val="0058153F"/>
    <w:rsid w:val="005820EE"/>
    <w:rsid w:val="0058301B"/>
    <w:rsid w:val="0059090C"/>
    <w:rsid w:val="00590937"/>
    <w:rsid w:val="00590976"/>
    <w:rsid w:val="0059166A"/>
    <w:rsid w:val="00592733"/>
    <w:rsid w:val="00593B59"/>
    <w:rsid w:val="00595DBA"/>
    <w:rsid w:val="005A2661"/>
    <w:rsid w:val="005A26F8"/>
    <w:rsid w:val="005A404F"/>
    <w:rsid w:val="005A56E0"/>
    <w:rsid w:val="005B4331"/>
    <w:rsid w:val="005C01E9"/>
    <w:rsid w:val="005C187A"/>
    <w:rsid w:val="005C1FC7"/>
    <w:rsid w:val="005C3BF8"/>
    <w:rsid w:val="005C4963"/>
    <w:rsid w:val="005C4BBA"/>
    <w:rsid w:val="005C68B4"/>
    <w:rsid w:val="005D15A3"/>
    <w:rsid w:val="005D17A4"/>
    <w:rsid w:val="005D1AC8"/>
    <w:rsid w:val="005D2343"/>
    <w:rsid w:val="005D3939"/>
    <w:rsid w:val="005D545C"/>
    <w:rsid w:val="005D5A4A"/>
    <w:rsid w:val="005D653E"/>
    <w:rsid w:val="005E2337"/>
    <w:rsid w:val="005E3B28"/>
    <w:rsid w:val="005F0CC2"/>
    <w:rsid w:val="005F23DE"/>
    <w:rsid w:val="005F439F"/>
    <w:rsid w:val="005F77DA"/>
    <w:rsid w:val="00600B5F"/>
    <w:rsid w:val="00600E1A"/>
    <w:rsid w:val="006015E2"/>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3559"/>
    <w:rsid w:val="00655D6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85D"/>
    <w:rsid w:val="00680FE8"/>
    <w:rsid w:val="006811AD"/>
    <w:rsid w:val="006907EE"/>
    <w:rsid w:val="00691C2F"/>
    <w:rsid w:val="006947B7"/>
    <w:rsid w:val="006969E7"/>
    <w:rsid w:val="006A07CA"/>
    <w:rsid w:val="006A207B"/>
    <w:rsid w:val="006A2E42"/>
    <w:rsid w:val="006A5032"/>
    <w:rsid w:val="006A5B0E"/>
    <w:rsid w:val="006B28BE"/>
    <w:rsid w:val="006B4DED"/>
    <w:rsid w:val="006B7A65"/>
    <w:rsid w:val="006C1819"/>
    <w:rsid w:val="006C29FB"/>
    <w:rsid w:val="006D0366"/>
    <w:rsid w:val="006D3593"/>
    <w:rsid w:val="006D3F0B"/>
    <w:rsid w:val="006D5799"/>
    <w:rsid w:val="006D60AB"/>
    <w:rsid w:val="006D6B92"/>
    <w:rsid w:val="006E10BF"/>
    <w:rsid w:val="006E2489"/>
    <w:rsid w:val="006E4DA8"/>
    <w:rsid w:val="006E6B27"/>
    <w:rsid w:val="006E7C1C"/>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16CB5"/>
    <w:rsid w:val="00720431"/>
    <w:rsid w:val="00722974"/>
    <w:rsid w:val="007306B2"/>
    <w:rsid w:val="007308CD"/>
    <w:rsid w:val="007317AD"/>
    <w:rsid w:val="0073324E"/>
    <w:rsid w:val="00734278"/>
    <w:rsid w:val="00734F0B"/>
    <w:rsid w:val="007405BB"/>
    <w:rsid w:val="00740B1E"/>
    <w:rsid w:val="0074108E"/>
    <w:rsid w:val="00741135"/>
    <w:rsid w:val="00742F27"/>
    <w:rsid w:val="00742FDD"/>
    <w:rsid w:val="007435E3"/>
    <w:rsid w:val="00744AB6"/>
    <w:rsid w:val="007451EC"/>
    <w:rsid w:val="00745803"/>
    <w:rsid w:val="0075039D"/>
    <w:rsid w:val="00751279"/>
    <w:rsid w:val="00751324"/>
    <w:rsid w:val="00751DAF"/>
    <w:rsid w:val="00753159"/>
    <w:rsid w:val="007569BB"/>
    <w:rsid w:val="00760AF0"/>
    <w:rsid w:val="00761508"/>
    <w:rsid w:val="007626C9"/>
    <w:rsid w:val="00762F54"/>
    <w:rsid w:val="00764773"/>
    <w:rsid w:val="00764B9C"/>
    <w:rsid w:val="0076624E"/>
    <w:rsid w:val="00770CBF"/>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00D3"/>
    <w:rsid w:val="007E1330"/>
    <w:rsid w:val="007E1D18"/>
    <w:rsid w:val="007E3EB8"/>
    <w:rsid w:val="007E4FA1"/>
    <w:rsid w:val="007E7BE8"/>
    <w:rsid w:val="007F4C86"/>
    <w:rsid w:val="007F5F6E"/>
    <w:rsid w:val="007F6A18"/>
    <w:rsid w:val="007F6F6D"/>
    <w:rsid w:val="007F7257"/>
    <w:rsid w:val="00805ADB"/>
    <w:rsid w:val="00812452"/>
    <w:rsid w:val="00826923"/>
    <w:rsid w:val="00832774"/>
    <w:rsid w:val="008342F5"/>
    <w:rsid w:val="0083461E"/>
    <w:rsid w:val="00834A9F"/>
    <w:rsid w:val="008364E5"/>
    <w:rsid w:val="00837B04"/>
    <w:rsid w:val="00837CDF"/>
    <w:rsid w:val="00840275"/>
    <w:rsid w:val="00841290"/>
    <w:rsid w:val="0084221C"/>
    <w:rsid w:val="0084393C"/>
    <w:rsid w:val="00846ED3"/>
    <w:rsid w:val="00847A89"/>
    <w:rsid w:val="00851DB9"/>
    <w:rsid w:val="00853068"/>
    <w:rsid w:val="00853E63"/>
    <w:rsid w:val="00861669"/>
    <w:rsid w:val="008632DB"/>
    <w:rsid w:val="008640A5"/>
    <w:rsid w:val="00865821"/>
    <w:rsid w:val="00865AFA"/>
    <w:rsid w:val="00865FA0"/>
    <w:rsid w:val="008664A8"/>
    <w:rsid w:val="00866E96"/>
    <w:rsid w:val="0087404F"/>
    <w:rsid w:val="00874634"/>
    <w:rsid w:val="00875A34"/>
    <w:rsid w:val="00875EA5"/>
    <w:rsid w:val="00881D4B"/>
    <w:rsid w:val="00891AE7"/>
    <w:rsid w:val="00895870"/>
    <w:rsid w:val="008A0324"/>
    <w:rsid w:val="008A1155"/>
    <w:rsid w:val="008A3181"/>
    <w:rsid w:val="008A54F0"/>
    <w:rsid w:val="008B1B75"/>
    <w:rsid w:val="008B3518"/>
    <w:rsid w:val="008B5A12"/>
    <w:rsid w:val="008B7069"/>
    <w:rsid w:val="008B7E23"/>
    <w:rsid w:val="008C2570"/>
    <w:rsid w:val="008C782A"/>
    <w:rsid w:val="008E1083"/>
    <w:rsid w:val="008E3872"/>
    <w:rsid w:val="008E4723"/>
    <w:rsid w:val="008E729D"/>
    <w:rsid w:val="008F5112"/>
    <w:rsid w:val="008F6703"/>
    <w:rsid w:val="00900D78"/>
    <w:rsid w:val="00901C1E"/>
    <w:rsid w:val="0090690B"/>
    <w:rsid w:val="00910FE1"/>
    <w:rsid w:val="0091229B"/>
    <w:rsid w:val="00912D25"/>
    <w:rsid w:val="00915C96"/>
    <w:rsid w:val="00915D77"/>
    <w:rsid w:val="00916DF8"/>
    <w:rsid w:val="0091758E"/>
    <w:rsid w:val="009216A8"/>
    <w:rsid w:val="00921C68"/>
    <w:rsid w:val="00925108"/>
    <w:rsid w:val="0092673B"/>
    <w:rsid w:val="009278A7"/>
    <w:rsid w:val="0093134E"/>
    <w:rsid w:val="00931786"/>
    <w:rsid w:val="00937ABE"/>
    <w:rsid w:val="00940F1B"/>
    <w:rsid w:val="00943BD9"/>
    <w:rsid w:val="00945925"/>
    <w:rsid w:val="0095216E"/>
    <w:rsid w:val="00952DE4"/>
    <w:rsid w:val="00953C30"/>
    <w:rsid w:val="00954492"/>
    <w:rsid w:val="009568EF"/>
    <w:rsid w:val="00956B79"/>
    <w:rsid w:val="00964C37"/>
    <w:rsid w:val="00965F6B"/>
    <w:rsid w:val="00970D92"/>
    <w:rsid w:val="00970F4C"/>
    <w:rsid w:val="00971134"/>
    <w:rsid w:val="0097130A"/>
    <w:rsid w:val="00974D94"/>
    <w:rsid w:val="009751B0"/>
    <w:rsid w:val="009774FE"/>
    <w:rsid w:val="009832F8"/>
    <w:rsid w:val="009839DA"/>
    <w:rsid w:val="00984110"/>
    <w:rsid w:val="00985E49"/>
    <w:rsid w:val="00986740"/>
    <w:rsid w:val="00991418"/>
    <w:rsid w:val="00994476"/>
    <w:rsid w:val="00994B0E"/>
    <w:rsid w:val="00996479"/>
    <w:rsid w:val="0099700D"/>
    <w:rsid w:val="00997347"/>
    <w:rsid w:val="009A012A"/>
    <w:rsid w:val="009A02C4"/>
    <w:rsid w:val="009A0338"/>
    <w:rsid w:val="009A1CD3"/>
    <w:rsid w:val="009A44A4"/>
    <w:rsid w:val="009A47C0"/>
    <w:rsid w:val="009A4A5D"/>
    <w:rsid w:val="009A5EEF"/>
    <w:rsid w:val="009B18EB"/>
    <w:rsid w:val="009B368A"/>
    <w:rsid w:val="009B5D1A"/>
    <w:rsid w:val="009C153E"/>
    <w:rsid w:val="009C28DE"/>
    <w:rsid w:val="009C2C5E"/>
    <w:rsid w:val="009C40E7"/>
    <w:rsid w:val="009C5361"/>
    <w:rsid w:val="009D0838"/>
    <w:rsid w:val="009D0C9F"/>
    <w:rsid w:val="009D10B2"/>
    <w:rsid w:val="009D2543"/>
    <w:rsid w:val="009D31E6"/>
    <w:rsid w:val="009D64E4"/>
    <w:rsid w:val="009E1697"/>
    <w:rsid w:val="009E20F1"/>
    <w:rsid w:val="009E2DE4"/>
    <w:rsid w:val="009E329B"/>
    <w:rsid w:val="009E38EA"/>
    <w:rsid w:val="009E5594"/>
    <w:rsid w:val="009F10CD"/>
    <w:rsid w:val="009F517D"/>
    <w:rsid w:val="009F6554"/>
    <w:rsid w:val="009F7BE9"/>
    <w:rsid w:val="009F7F98"/>
    <w:rsid w:val="00A02F58"/>
    <w:rsid w:val="00A032AE"/>
    <w:rsid w:val="00A048D2"/>
    <w:rsid w:val="00A10DAC"/>
    <w:rsid w:val="00A14226"/>
    <w:rsid w:val="00A24358"/>
    <w:rsid w:val="00A31988"/>
    <w:rsid w:val="00A34FE2"/>
    <w:rsid w:val="00A35FDA"/>
    <w:rsid w:val="00A360E8"/>
    <w:rsid w:val="00A41736"/>
    <w:rsid w:val="00A4395F"/>
    <w:rsid w:val="00A43B9C"/>
    <w:rsid w:val="00A4581B"/>
    <w:rsid w:val="00A45BD4"/>
    <w:rsid w:val="00A46B06"/>
    <w:rsid w:val="00A471E3"/>
    <w:rsid w:val="00A47DDA"/>
    <w:rsid w:val="00A509C6"/>
    <w:rsid w:val="00A515BA"/>
    <w:rsid w:val="00A52A49"/>
    <w:rsid w:val="00A53C94"/>
    <w:rsid w:val="00A53DBD"/>
    <w:rsid w:val="00A54EC4"/>
    <w:rsid w:val="00A55CCC"/>
    <w:rsid w:val="00A56DD8"/>
    <w:rsid w:val="00A6017D"/>
    <w:rsid w:val="00A63104"/>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3820"/>
    <w:rsid w:val="00A96579"/>
    <w:rsid w:val="00A9752C"/>
    <w:rsid w:val="00A9791E"/>
    <w:rsid w:val="00AA1DFA"/>
    <w:rsid w:val="00AA363D"/>
    <w:rsid w:val="00AA5218"/>
    <w:rsid w:val="00AA7C77"/>
    <w:rsid w:val="00AB1368"/>
    <w:rsid w:val="00AB37F4"/>
    <w:rsid w:val="00AB6561"/>
    <w:rsid w:val="00AB6BAD"/>
    <w:rsid w:val="00AC433F"/>
    <w:rsid w:val="00AC4B04"/>
    <w:rsid w:val="00AC570D"/>
    <w:rsid w:val="00AC5D55"/>
    <w:rsid w:val="00AC64F5"/>
    <w:rsid w:val="00AC7088"/>
    <w:rsid w:val="00AD0A31"/>
    <w:rsid w:val="00AD1B06"/>
    <w:rsid w:val="00AD32F9"/>
    <w:rsid w:val="00AD6104"/>
    <w:rsid w:val="00AD6C55"/>
    <w:rsid w:val="00AD73D3"/>
    <w:rsid w:val="00AE00A9"/>
    <w:rsid w:val="00AE0D84"/>
    <w:rsid w:val="00AF05B5"/>
    <w:rsid w:val="00AF2D89"/>
    <w:rsid w:val="00AF422A"/>
    <w:rsid w:val="00AF7DA4"/>
    <w:rsid w:val="00B00EBD"/>
    <w:rsid w:val="00B0370E"/>
    <w:rsid w:val="00B03E68"/>
    <w:rsid w:val="00B05E35"/>
    <w:rsid w:val="00B07AF5"/>
    <w:rsid w:val="00B124BD"/>
    <w:rsid w:val="00B12FB8"/>
    <w:rsid w:val="00B15785"/>
    <w:rsid w:val="00B22390"/>
    <w:rsid w:val="00B244A1"/>
    <w:rsid w:val="00B24F72"/>
    <w:rsid w:val="00B27419"/>
    <w:rsid w:val="00B3106D"/>
    <w:rsid w:val="00B329B9"/>
    <w:rsid w:val="00B330C2"/>
    <w:rsid w:val="00B37406"/>
    <w:rsid w:val="00B404DF"/>
    <w:rsid w:val="00B419C8"/>
    <w:rsid w:val="00B4227A"/>
    <w:rsid w:val="00B43B8D"/>
    <w:rsid w:val="00B43E44"/>
    <w:rsid w:val="00B43EEA"/>
    <w:rsid w:val="00B43F6D"/>
    <w:rsid w:val="00B442A2"/>
    <w:rsid w:val="00B46712"/>
    <w:rsid w:val="00B47CFB"/>
    <w:rsid w:val="00B5180E"/>
    <w:rsid w:val="00B524EE"/>
    <w:rsid w:val="00B6401E"/>
    <w:rsid w:val="00B652A1"/>
    <w:rsid w:val="00B702C0"/>
    <w:rsid w:val="00B735DD"/>
    <w:rsid w:val="00B73603"/>
    <w:rsid w:val="00B737D1"/>
    <w:rsid w:val="00B7459B"/>
    <w:rsid w:val="00B749E2"/>
    <w:rsid w:val="00B74CE9"/>
    <w:rsid w:val="00B7553C"/>
    <w:rsid w:val="00B75C20"/>
    <w:rsid w:val="00B778C6"/>
    <w:rsid w:val="00B80C2F"/>
    <w:rsid w:val="00B82635"/>
    <w:rsid w:val="00B82C51"/>
    <w:rsid w:val="00B82E71"/>
    <w:rsid w:val="00B86707"/>
    <w:rsid w:val="00B91DE2"/>
    <w:rsid w:val="00B91F39"/>
    <w:rsid w:val="00B931AF"/>
    <w:rsid w:val="00B9767C"/>
    <w:rsid w:val="00B97FAA"/>
    <w:rsid w:val="00BA05EA"/>
    <w:rsid w:val="00BA4F96"/>
    <w:rsid w:val="00BA5D85"/>
    <w:rsid w:val="00BA6688"/>
    <w:rsid w:val="00BA6F4B"/>
    <w:rsid w:val="00BB3D7B"/>
    <w:rsid w:val="00BC041F"/>
    <w:rsid w:val="00BC0D49"/>
    <w:rsid w:val="00BC1A5D"/>
    <w:rsid w:val="00BC34D3"/>
    <w:rsid w:val="00BC6808"/>
    <w:rsid w:val="00BC71E1"/>
    <w:rsid w:val="00BD2962"/>
    <w:rsid w:val="00BD5D49"/>
    <w:rsid w:val="00BD643D"/>
    <w:rsid w:val="00BD7608"/>
    <w:rsid w:val="00BE1E66"/>
    <w:rsid w:val="00BE28AA"/>
    <w:rsid w:val="00BE41D3"/>
    <w:rsid w:val="00BE720A"/>
    <w:rsid w:val="00BE7698"/>
    <w:rsid w:val="00BF1BFB"/>
    <w:rsid w:val="00BF3ECC"/>
    <w:rsid w:val="00BF41E2"/>
    <w:rsid w:val="00BF43F8"/>
    <w:rsid w:val="00BF4E1E"/>
    <w:rsid w:val="00C0670D"/>
    <w:rsid w:val="00C06BF8"/>
    <w:rsid w:val="00C07A0C"/>
    <w:rsid w:val="00C107F6"/>
    <w:rsid w:val="00C10F22"/>
    <w:rsid w:val="00C12D6A"/>
    <w:rsid w:val="00C13590"/>
    <w:rsid w:val="00C145CF"/>
    <w:rsid w:val="00C221D7"/>
    <w:rsid w:val="00C2331C"/>
    <w:rsid w:val="00C27302"/>
    <w:rsid w:val="00C30188"/>
    <w:rsid w:val="00C30F72"/>
    <w:rsid w:val="00C312C0"/>
    <w:rsid w:val="00C41926"/>
    <w:rsid w:val="00C42FB9"/>
    <w:rsid w:val="00C47968"/>
    <w:rsid w:val="00C52BDA"/>
    <w:rsid w:val="00C578BE"/>
    <w:rsid w:val="00C61129"/>
    <w:rsid w:val="00C640B2"/>
    <w:rsid w:val="00C72CF8"/>
    <w:rsid w:val="00C74E37"/>
    <w:rsid w:val="00C7756D"/>
    <w:rsid w:val="00C82AD9"/>
    <w:rsid w:val="00C846A4"/>
    <w:rsid w:val="00C847EE"/>
    <w:rsid w:val="00C853D5"/>
    <w:rsid w:val="00C93751"/>
    <w:rsid w:val="00C955F4"/>
    <w:rsid w:val="00C96336"/>
    <w:rsid w:val="00CA1B43"/>
    <w:rsid w:val="00CA5597"/>
    <w:rsid w:val="00CA6C99"/>
    <w:rsid w:val="00CB02F7"/>
    <w:rsid w:val="00CB25A2"/>
    <w:rsid w:val="00CB4B5C"/>
    <w:rsid w:val="00CB4FE6"/>
    <w:rsid w:val="00CB5499"/>
    <w:rsid w:val="00CB7336"/>
    <w:rsid w:val="00CC2015"/>
    <w:rsid w:val="00CC26EB"/>
    <w:rsid w:val="00CC57AA"/>
    <w:rsid w:val="00CC59E5"/>
    <w:rsid w:val="00CD2F67"/>
    <w:rsid w:val="00CD3754"/>
    <w:rsid w:val="00CD5E04"/>
    <w:rsid w:val="00CD5E74"/>
    <w:rsid w:val="00CE0239"/>
    <w:rsid w:val="00CE132D"/>
    <w:rsid w:val="00CE3BEA"/>
    <w:rsid w:val="00CE499C"/>
    <w:rsid w:val="00CE627F"/>
    <w:rsid w:val="00CE7C3A"/>
    <w:rsid w:val="00CF04AE"/>
    <w:rsid w:val="00CF4CF8"/>
    <w:rsid w:val="00CF5B0F"/>
    <w:rsid w:val="00CF724F"/>
    <w:rsid w:val="00D03D06"/>
    <w:rsid w:val="00D06A43"/>
    <w:rsid w:val="00D079BC"/>
    <w:rsid w:val="00D129A7"/>
    <w:rsid w:val="00D12CC9"/>
    <w:rsid w:val="00D13792"/>
    <w:rsid w:val="00D145B3"/>
    <w:rsid w:val="00D147C9"/>
    <w:rsid w:val="00D169DA"/>
    <w:rsid w:val="00D20BD9"/>
    <w:rsid w:val="00D21E2D"/>
    <w:rsid w:val="00D22B42"/>
    <w:rsid w:val="00D23A2E"/>
    <w:rsid w:val="00D26972"/>
    <w:rsid w:val="00D30647"/>
    <w:rsid w:val="00D3351A"/>
    <w:rsid w:val="00D33E49"/>
    <w:rsid w:val="00D34147"/>
    <w:rsid w:val="00D343F2"/>
    <w:rsid w:val="00D36AF6"/>
    <w:rsid w:val="00D36E09"/>
    <w:rsid w:val="00D41969"/>
    <w:rsid w:val="00D44632"/>
    <w:rsid w:val="00D44EA3"/>
    <w:rsid w:val="00D450BB"/>
    <w:rsid w:val="00D54059"/>
    <w:rsid w:val="00D5552B"/>
    <w:rsid w:val="00D557FD"/>
    <w:rsid w:val="00D569A1"/>
    <w:rsid w:val="00D61557"/>
    <w:rsid w:val="00D632A3"/>
    <w:rsid w:val="00D65589"/>
    <w:rsid w:val="00D65BB5"/>
    <w:rsid w:val="00D6788F"/>
    <w:rsid w:val="00D70EC5"/>
    <w:rsid w:val="00D755D9"/>
    <w:rsid w:val="00D764DB"/>
    <w:rsid w:val="00D76947"/>
    <w:rsid w:val="00D82C29"/>
    <w:rsid w:val="00D84A39"/>
    <w:rsid w:val="00D85131"/>
    <w:rsid w:val="00D8543B"/>
    <w:rsid w:val="00D867CE"/>
    <w:rsid w:val="00DA064C"/>
    <w:rsid w:val="00DA0A7A"/>
    <w:rsid w:val="00DA2795"/>
    <w:rsid w:val="00DA2CD8"/>
    <w:rsid w:val="00DA7B93"/>
    <w:rsid w:val="00DC1151"/>
    <w:rsid w:val="00DC3579"/>
    <w:rsid w:val="00DC3612"/>
    <w:rsid w:val="00DC3FE1"/>
    <w:rsid w:val="00DC4D0A"/>
    <w:rsid w:val="00DC5066"/>
    <w:rsid w:val="00DC7A3A"/>
    <w:rsid w:val="00DD1E7D"/>
    <w:rsid w:val="00DD5BAE"/>
    <w:rsid w:val="00DE0968"/>
    <w:rsid w:val="00DE2383"/>
    <w:rsid w:val="00DE2587"/>
    <w:rsid w:val="00DF0C7E"/>
    <w:rsid w:val="00DF24B9"/>
    <w:rsid w:val="00DF3624"/>
    <w:rsid w:val="00DF5EB7"/>
    <w:rsid w:val="00DF5FD1"/>
    <w:rsid w:val="00DF6A23"/>
    <w:rsid w:val="00E021C1"/>
    <w:rsid w:val="00E02DCD"/>
    <w:rsid w:val="00E04A24"/>
    <w:rsid w:val="00E0564D"/>
    <w:rsid w:val="00E07987"/>
    <w:rsid w:val="00E07ACB"/>
    <w:rsid w:val="00E10926"/>
    <w:rsid w:val="00E125CD"/>
    <w:rsid w:val="00E13590"/>
    <w:rsid w:val="00E271E4"/>
    <w:rsid w:val="00E31B37"/>
    <w:rsid w:val="00E33CB7"/>
    <w:rsid w:val="00E34912"/>
    <w:rsid w:val="00E3564C"/>
    <w:rsid w:val="00E35CC3"/>
    <w:rsid w:val="00E35E72"/>
    <w:rsid w:val="00E36380"/>
    <w:rsid w:val="00E41079"/>
    <w:rsid w:val="00E42721"/>
    <w:rsid w:val="00E43490"/>
    <w:rsid w:val="00E44AF0"/>
    <w:rsid w:val="00E44BC4"/>
    <w:rsid w:val="00E5082E"/>
    <w:rsid w:val="00E513CC"/>
    <w:rsid w:val="00E51A66"/>
    <w:rsid w:val="00E51E28"/>
    <w:rsid w:val="00E5415A"/>
    <w:rsid w:val="00E5487E"/>
    <w:rsid w:val="00E54C30"/>
    <w:rsid w:val="00E55349"/>
    <w:rsid w:val="00E55557"/>
    <w:rsid w:val="00E6165A"/>
    <w:rsid w:val="00E625F8"/>
    <w:rsid w:val="00E62ED2"/>
    <w:rsid w:val="00E658A1"/>
    <w:rsid w:val="00E671FC"/>
    <w:rsid w:val="00E73672"/>
    <w:rsid w:val="00E7397F"/>
    <w:rsid w:val="00E75D3B"/>
    <w:rsid w:val="00E76BB5"/>
    <w:rsid w:val="00E76CA1"/>
    <w:rsid w:val="00E76F75"/>
    <w:rsid w:val="00E80E52"/>
    <w:rsid w:val="00E84BB9"/>
    <w:rsid w:val="00E84FA2"/>
    <w:rsid w:val="00E876A0"/>
    <w:rsid w:val="00E928D7"/>
    <w:rsid w:val="00E97C4A"/>
    <w:rsid w:val="00EA0448"/>
    <w:rsid w:val="00EB1536"/>
    <w:rsid w:val="00EB1C20"/>
    <w:rsid w:val="00EB2B6A"/>
    <w:rsid w:val="00EB2E75"/>
    <w:rsid w:val="00EB4C46"/>
    <w:rsid w:val="00EB71D7"/>
    <w:rsid w:val="00EC0784"/>
    <w:rsid w:val="00EC18C3"/>
    <w:rsid w:val="00EC19E1"/>
    <w:rsid w:val="00EC3396"/>
    <w:rsid w:val="00EC5F32"/>
    <w:rsid w:val="00EC5F36"/>
    <w:rsid w:val="00EC6777"/>
    <w:rsid w:val="00EC6E52"/>
    <w:rsid w:val="00ED1554"/>
    <w:rsid w:val="00ED4CA3"/>
    <w:rsid w:val="00ED4F8D"/>
    <w:rsid w:val="00ED6399"/>
    <w:rsid w:val="00ED7365"/>
    <w:rsid w:val="00ED7FBD"/>
    <w:rsid w:val="00EE0A91"/>
    <w:rsid w:val="00EE28CD"/>
    <w:rsid w:val="00EE45FD"/>
    <w:rsid w:val="00EE5DF0"/>
    <w:rsid w:val="00EE6B58"/>
    <w:rsid w:val="00EF10E8"/>
    <w:rsid w:val="00EF34F7"/>
    <w:rsid w:val="00EF3746"/>
    <w:rsid w:val="00F05682"/>
    <w:rsid w:val="00F13655"/>
    <w:rsid w:val="00F149FA"/>
    <w:rsid w:val="00F17161"/>
    <w:rsid w:val="00F177AC"/>
    <w:rsid w:val="00F20F55"/>
    <w:rsid w:val="00F2227D"/>
    <w:rsid w:val="00F2233A"/>
    <w:rsid w:val="00F23D0F"/>
    <w:rsid w:val="00F2629E"/>
    <w:rsid w:val="00F32725"/>
    <w:rsid w:val="00F34857"/>
    <w:rsid w:val="00F35C68"/>
    <w:rsid w:val="00F3653F"/>
    <w:rsid w:val="00F36B57"/>
    <w:rsid w:val="00F434C7"/>
    <w:rsid w:val="00F536DD"/>
    <w:rsid w:val="00F5504F"/>
    <w:rsid w:val="00F5578A"/>
    <w:rsid w:val="00F63B1C"/>
    <w:rsid w:val="00F63FBE"/>
    <w:rsid w:val="00F71684"/>
    <w:rsid w:val="00F72415"/>
    <w:rsid w:val="00F73AA8"/>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779"/>
    <w:rsid w:val="00FA1F56"/>
    <w:rsid w:val="00FA2ECD"/>
    <w:rsid w:val="00FA3B7C"/>
    <w:rsid w:val="00FA49A7"/>
    <w:rsid w:val="00FA703B"/>
    <w:rsid w:val="00FB1CB1"/>
    <w:rsid w:val="00FB27F5"/>
    <w:rsid w:val="00FB4BF1"/>
    <w:rsid w:val="00FB55F4"/>
    <w:rsid w:val="00FB5C17"/>
    <w:rsid w:val="00FC14D4"/>
    <w:rsid w:val="00FC1C72"/>
    <w:rsid w:val="00FC3FCB"/>
    <w:rsid w:val="00FC5060"/>
    <w:rsid w:val="00FC7475"/>
    <w:rsid w:val="00FD00AA"/>
    <w:rsid w:val="00FD0105"/>
    <w:rsid w:val="00FD0B1C"/>
    <w:rsid w:val="00FD1734"/>
    <w:rsid w:val="00FD2745"/>
    <w:rsid w:val="00FD2F25"/>
    <w:rsid w:val="00FD7A4A"/>
    <w:rsid w:val="00FE0A2B"/>
    <w:rsid w:val="00FE2242"/>
    <w:rsid w:val="00FE41B0"/>
    <w:rsid w:val="00FE63C1"/>
    <w:rsid w:val="00FF775A"/>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References,List Paragraph1,Bullet Paragraph,Liste couleur - Accent 11,List Paragraph (numbered (a)),Use Case List Paragraph,List Bullet Mary,Numbered List Paragraph,List Paragraph nowy,Liste 1,Akapit z listą BS,lp1,Dot pt,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ListParagraphChar">
    <w:name w:val="List Paragraph Char"/>
    <w:aliases w:val="Bullets Char,References Char,List Paragraph1 Char,Bullet Paragraph Char,Liste couleur - Accent 11 Char,List Paragraph (numbered (a)) Char,Use Case List Paragraph Char,List Bullet Mary Char,Numbered List Paragraph Char,Liste 1 Char"/>
    <w:link w:val="ListParagraph"/>
    <w:uiPriority w:val="34"/>
    <w:qFormat/>
    <w:rsid w:val="00325D8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7E4D1E" w:rsidRDefault="00EB067A">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3305DB"/>
    <w:rsid w:val="004279BA"/>
    <w:rsid w:val="006075F9"/>
    <w:rsid w:val="00632232"/>
    <w:rsid w:val="00641D47"/>
    <w:rsid w:val="007E4D1E"/>
    <w:rsid w:val="007F717E"/>
    <w:rsid w:val="008C1A8B"/>
    <w:rsid w:val="00931AFA"/>
    <w:rsid w:val="00994E5A"/>
    <w:rsid w:val="00B573E3"/>
    <w:rsid w:val="00BF6FB6"/>
    <w:rsid w:val="00C0094C"/>
    <w:rsid w:val="00D308EB"/>
    <w:rsid w:val="00E44E79"/>
    <w:rsid w:val="00EB067A"/>
    <w:rsid w:val="00F62300"/>
    <w:rsid w:val="00F84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6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sara.bottin@un.org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MPTF_00006_00642</ProjectId>
    <FundCode xmlns="f9695bc1-6109-4dcd-a27a-f8a0370b00e2">MPTF_00006</FundCode>
    <Comments xmlns="f9695bc1-6109-4dcd-a27a-f8a0370b00e2">Final narrative report</Comments>
    <Active xmlns="f9695bc1-6109-4dcd-a27a-f8a0370b00e2">Yes</Active>
    <DocumentDate xmlns="b1528a4b-5ccb-40f7-a09e-43427183cd95">2023-05-31T07:00:00+00:00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80B5633C-0230-49E3-A193-0FB76951C2A6}"/>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pbf_project_progress_report_oct2022_fr PBF Centre - Clean.docx</dc:title>
  <dc:subject/>
  <dc:creator>Technical P. Advisor</dc:creator>
  <cp:keywords/>
  <cp:lastModifiedBy>Sara Bottin</cp:lastModifiedBy>
  <cp:revision>2</cp:revision>
  <cp:lastPrinted>2022-11-17T09:36:00Z</cp:lastPrinted>
  <dcterms:created xsi:type="dcterms:W3CDTF">2023-12-11T23:34:00Z</dcterms:created>
  <dcterms:modified xsi:type="dcterms:W3CDTF">2023-12-11T23:34:00Z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