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C34A" w14:textId="77777777" w:rsidR="008E7190" w:rsidRPr="004C0463" w:rsidRDefault="008E7190" w:rsidP="004C0463">
      <w:pPr>
        <w:jc w:val="center"/>
        <w:rPr>
          <w:b/>
          <w:bCs/>
        </w:rPr>
      </w:pPr>
      <w:r w:rsidRPr="008E7190">
        <w:rPr>
          <w:b/>
          <w:bCs/>
          <w:lang w:val="en-US"/>
        </w:rPr>
        <w:t>Ukraine Community Recovery Fund</w:t>
      </w:r>
    </w:p>
    <w:p w14:paraId="0B4CB49A" w14:textId="56DDE131" w:rsidR="007677B8" w:rsidRPr="006475B2" w:rsidRDefault="007677B8" w:rsidP="004C0463">
      <w:pPr>
        <w:jc w:val="center"/>
        <w:rPr>
          <w:b/>
          <w:bCs/>
        </w:rPr>
      </w:pPr>
      <w:r w:rsidRPr="006475B2">
        <w:rPr>
          <w:b/>
          <w:bCs/>
        </w:rPr>
        <w:t>First Call for Proposals</w:t>
      </w:r>
      <w:r w:rsidR="00E948B4" w:rsidRPr="006475B2">
        <w:rPr>
          <w:b/>
          <w:bCs/>
        </w:rPr>
        <w:t xml:space="preserve"> - </w:t>
      </w:r>
      <w:r w:rsidR="00702281" w:rsidRPr="006475B2">
        <w:rPr>
          <w:b/>
          <w:bCs/>
        </w:rPr>
        <w:t>02</w:t>
      </w:r>
      <w:r w:rsidR="00E948B4" w:rsidRPr="006475B2">
        <w:rPr>
          <w:b/>
          <w:bCs/>
        </w:rPr>
        <w:t xml:space="preserve"> </w:t>
      </w:r>
      <w:r w:rsidR="00702281" w:rsidRPr="006475B2">
        <w:rPr>
          <w:b/>
          <w:bCs/>
        </w:rPr>
        <w:t xml:space="preserve">January </w:t>
      </w:r>
      <w:r w:rsidR="00E948B4" w:rsidRPr="006475B2">
        <w:rPr>
          <w:b/>
          <w:bCs/>
        </w:rPr>
        <w:t>202</w:t>
      </w:r>
      <w:r w:rsidR="00702281" w:rsidRPr="006475B2">
        <w:rPr>
          <w:b/>
          <w:bCs/>
        </w:rPr>
        <w:t>4</w:t>
      </w:r>
    </w:p>
    <w:p w14:paraId="6D95DEC4" w14:textId="77777777" w:rsidR="00B934DE" w:rsidRPr="00254E00" w:rsidRDefault="00B934DE" w:rsidP="00254E00"/>
    <w:p w14:paraId="3BB919B2" w14:textId="48EDD6EF" w:rsidR="00602A17" w:rsidRPr="00B01000" w:rsidRDefault="00CC46F1" w:rsidP="00B01000">
      <w:pPr>
        <w:pStyle w:val="ListParagraph"/>
        <w:numPr>
          <w:ilvl w:val="0"/>
          <w:numId w:val="5"/>
        </w:numPr>
        <w:rPr>
          <w:b/>
          <w:bCs/>
        </w:rPr>
      </w:pPr>
      <w:r w:rsidRPr="00B01000">
        <w:rPr>
          <w:b/>
          <w:bCs/>
        </w:rPr>
        <w:t>Background</w:t>
      </w:r>
    </w:p>
    <w:p w14:paraId="6127773B" w14:textId="37AF1447" w:rsidR="00E948B4" w:rsidRDefault="00E948B4" w:rsidP="00E948B4">
      <w:pPr>
        <w:jc w:val="both"/>
      </w:pPr>
      <w:r>
        <w:t>Communities in Ukraine have been severely impacted by Russia’s ongoing war and full-scale invasion. Some are still contending with significant humanitarian needs as they host a large number of displaced individuals</w:t>
      </w:r>
      <w:r w:rsidR="0059328E">
        <w:t xml:space="preserve"> </w:t>
      </w:r>
      <w:r w:rsidR="0027741C">
        <w:t>and</w:t>
      </w:r>
      <w:r>
        <w:t xml:space="preserve"> struggle to provide housing and </w:t>
      </w:r>
      <w:r w:rsidR="0027741C">
        <w:t>services</w:t>
      </w:r>
      <w:r>
        <w:t xml:space="preserve"> while maintaining social cohesion. Others are ready to embark on recovery and reconstruction efforts, creating conditions for returns, both from within the country and abroad, to reintegrate and rebuild their lives. Meanwhile, communities in the eastern and southern regions of the country, closest to the frontline, continue to grapple directly with the consequences of the war, requiring a combination of humanitarian assistance and recovery support.</w:t>
      </w:r>
    </w:p>
    <w:p w14:paraId="197E8DBC" w14:textId="3F00A757" w:rsidR="00E948B4" w:rsidRDefault="00E948B4" w:rsidP="00453802">
      <w:pPr>
        <w:jc w:val="both"/>
      </w:pPr>
      <w:r>
        <w:t xml:space="preserve">Overall, across the country there is a need to design and implement community recovery interventions that </w:t>
      </w:r>
      <w:r w:rsidR="00EF6D49">
        <w:t xml:space="preserve">reconstruct destroyed infrastructure, </w:t>
      </w:r>
      <w:r>
        <w:t>strengthen the resilience of affected communities</w:t>
      </w:r>
      <w:r w:rsidR="00EF6D49">
        <w:t xml:space="preserve"> and build capacity of local authorities</w:t>
      </w:r>
      <w:r w:rsidR="009B70B0">
        <w:t>.</w:t>
      </w:r>
    </w:p>
    <w:p w14:paraId="3A174D98" w14:textId="43D53AF3" w:rsidR="00EA2DFC" w:rsidRPr="00254E00" w:rsidRDefault="00DF18F4" w:rsidP="00453802">
      <w:pPr>
        <w:jc w:val="both"/>
      </w:pPr>
      <w:r w:rsidRPr="00254E00">
        <w:t xml:space="preserve">The United Nations (UN) in Ukraine, in coordination with the Government, have established a flexible community-level </w:t>
      </w:r>
      <w:r w:rsidR="00203A98">
        <w:t>R</w:t>
      </w:r>
      <w:r w:rsidRPr="00254E00">
        <w:t xml:space="preserve">ecovery </w:t>
      </w:r>
      <w:r w:rsidR="00203A98">
        <w:t>F</w:t>
      </w:r>
      <w:r w:rsidRPr="00254E00">
        <w:t xml:space="preserve">und. It aims at supporting an inclusive, area-based approach that is in full synergy to the early recovery priorities as identified in the UN Transitional Framework (2022-2024) and the </w:t>
      </w:r>
      <w:r w:rsidR="0049550E">
        <w:t xml:space="preserve">priorities of the Government from the </w:t>
      </w:r>
      <w:r w:rsidRPr="00254E00">
        <w:t>second Rapid Damage and Needs Assessment. Community-level investments in reconstruction of housing, energy, social infrastructure, humanitarian demining, and support to livelihoods and local economic development are combined with targeted capacity strengthening for essential service provision and community mobilization.</w:t>
      </w:r>
      <w:r w:rsidR="00EA2DFC" w:rsidRPr="00254E00">
        <w:t xml:space="preserve"> </w:t>
      </w:r>
    </w:p>
    <w:p w14:paraId="0E6AF3AD" w14:textId="281EA11B" w:rsidR="00DF18F4" w:rsidRPr="00254E00" w:rsidRDefault="00EA2DFC" w:rsidP="00453802">
      <w:pPr>
        <w:jc w:val="both"/>
      </w:pPr>
      <w:r w:rsidRPr="00254E00">
        <w:t>The Fund is managed by the UN in Ukraine, and priorities are set in cooperation with the Ministry for Communities, Territories and Infrastructure Development of Ukraine.</w:t>
      </w:r>
    </w:p>
    <w:p w14:paraId="63FD369F" w14:textId="471E4B89" w:rsidR="00910AAF" w:rsidRPr="00254E00" w:rsidRDefault="00910AAF" w:rsidP="00254E00">
      <w:r w:rsidRPr="00254E00">
        <w:t>The</w:t>
      </w:r>
      <w:r w:rsidR="00090644">
        <w:t xml:space="preserve"> current</w:t>
      </w:r>
      <w:r w:rsidRPr="00254E00">
        <w:t xml:space="preserve"> </w:t>
      </w:r>
      <w:r w:rsidR="00090644">
        <w:t>contributors to th</w:t>
      </w:r>
      <w:r w:rsidRPr="00254E00">
        <w:t xml:space="preserve">e Fund </w:t>
      </w:r>
      <w:r w:rsidR="00090644">
        <w:t>include</w:t>
      </w:r>
      <w:r w:rsidRPr="00254E00">
        <w:t xml:space="preserve"> Denmark, Luxembourg and the Republic of Korea. </w:t>
      </w:r>
    </w:p>
    <w:p w14:paraId="56BFBFDE" w14:textId="317B83C1" w:rsidR="003154C8" w:rsidRPr="00254E00" w:rsidRDefault="00EA2DFC" w:rsidP="00453802">
      <w:pPr>
        <w:jc w:val="both"/>
      </w:pPr>
      <w:r w:rsidRPr="00254E00">
        <w:t xml:space="preserve">The </w:t>
      </w:r>
      <w:hyperlink r:id="rId10" w:history="1">
        <w:r w:rsidRPr="001F7DB4">
          <w:rPr>
            <w:rStyle w:val="Hyperlink"/>
          </w:rPr>
          <w:t>first meeting of the Steering Committee for the Ukraine Community Recovery Fund</w:t>
        </w:r>
      </w:hyperlink>
      <w:r w:rsidRPr="00254E00">
        <w:t xml:space="preserve"> took place </w:t>
      </w:r>
      <w:r w:rsidR="00B00407" w:rsidRPr="00254E00">
        <w:t>on 22/12/2023</w:t>
      </w:r>
      <w:r w:rsidRPr="00254E00">
        <w:t>.</w:t>
      </w:r>
      <w:r w:rsidR="00841389" w:rsidRPr="00254E00">
        <w:t xml:space="preserve"> The Steering Commi</w:t>
      </w:r>
      <w:r w:rsidR="001F7164">
        <w:t>t</w:t>
      </w:r>
      <w:r w:rsidR="00841389" w:rsidRPr="00254E00">
        <w:t>tee agreed the first strategic allocation for available funding</w:t>
      </w:r>
      <w:r w:rsidR="003154C8" w:rsidRPr="00254E00">
        <w:t xml:space="preserve"> for the priorities detailed below.</w:t>
      </w:r>
    </w:p>
    <w:p w14:paraId="497D7340" w14:textId="2198E499" w:rsidR="00F1256C" w:rsidRPr="00254E00" w:rsidRDefault="00AC6AF4" w:rsidP="00254E00">
      <w:r w:rsidRPr="00254E00">
        <w:t xml:space="preserve">This Call for Proposals is </w:t>
      </w:r>
      <w:r w:rsidR="00042B3D" w:rsidRPr="00254E00">
        <w:t xml:space="preserve">organized to implement the </w:t>
      </w:r>
      <w:r w:rsidR="001F7DB4">
        <w:t>first</w:t>
      </w:r>
      <w:r w:rsidR="00042B3D" w:rsidRPr="00254E00">
        <w:t xml:space="preserve"> strategic </w:t>
      </w:r>
      <w:r w:rsidR="00F1256C" w:rsidRPr="00254E00">
        <w:t>allocation.</w:t>
      </w:r>
    </w:p>
    <w:p w14:paraId="1234C247" w14:textId="77777777" w:rsidR="009A596E" w:rsidRPr="00254E00" w:rsidRDefault="009A596E" w:rsidP="00254E00"/>
    <w:p w14:paraId="65D1995B" w14:textId="3DADC29D" w:rsidR="009A596E" w:rsidRPr="00B01000" w:rsidRDefault="0056320F" w:rsidP="00B01000">
      <w:pPr>
        <w:pStyle w:val="ListParagraph"/>
        <w:numPr>
          <w:ilvl w:val="0"/>
          <w:numId w:val="5"/>
        </w:numPr>
        <w:rPr>
          <w:b/>
          <w:bCs/>
        </w:rPr>
      </w:pPr>
      <w:r w:rsidRPr="00B01000">
        <w:rPr>
          <w:b/>
          <w:bCs/>
        </w:rPr>
        <w:t>Priorities of the Call for Proposals</w:t>
      </w:r>
      <w:r w:rsidR="008B6AC7" w:rsidRPr="00B01000">
        <w:rPr>
          <w:b/>
          <w:bCs/>
        </w:rPr>
        <w:t xml:space="preserve"> </w:t>
      </w:r>
    </w:p>
    <w:p w14:paraId="38985473" w14:textId="50A45461" w:rsidR="007E1D53" w:rsidRPr="00254E00" w:rsidRDefault="00F1256C" w:rsidP="00B01000">
      <w:pPr>
        <w:jc w:val="both"/>
      </w:pPr>
      <w:r w:rsidRPr="00254E00">
        <w:t xml:space="preserve">In line with the </w:t>
      </w:r>
      <w:hyperlink r:id="rId11" w:history="1">
        <w:r w:rsidR="00090644" w:rsidRPr="00191521">
          <w:rPr>
            <w:rStyle w:val="Hyperlink"/>
          </w:rPr>
          <w:t>Terms of Reference</w:t>
        </w:r>
        <w:r w:rsidRPr="00191521">
          <w:rPr>
            <w:rStyle w:val="Hyperlink"/>
          </w:rPr>
          <w:t xml:space="preserve"> of the Ukraine </w:t>
        </w:r>
        <w:r w:rsidR="00464F5E" w:rsidRPr="00191521">
          <w:rPr>
            <w:rStyle w:val="Hyperlink"/>
          </w:rPr>
          <w:t>Community Recovery Fund</w:t>
        </w:r>
      </w:hyperlink>
      <w:r w:rsidR="006A47B9">
        <w:t xml:space="preserve"> </w:t>
      </w:r>
      <w:r w:rsidR="00DC0A17">
        <w:t>(Annex to this Call)</w:t>
      </w:r>
      <w:r w:rsidR="00464F5E" w:rsidRPr="00254E00">
        <w:t xml:space="preserve">, the present Call for Proposals </w:t>
      </w:r>
      <w:r w:rsidR="006F4373" w:rsidRPr="00254E00">
        <w:t>has the following two objectives:</w:t>
      </w:r>
    </w:p>
    <w:p w14:paraId="78F9A307" w14:textId="43FA3448" w:rsidR="00AE2062" w:rsidRPr="00702281" w:rsidRDefault="00CD555B" w:rsidP="00275B23">
      <w:pPr>
        <w:ind w:left="720"/>
        <w:rPr>
          <w:b/>
          <w:bCs/>
          <w:u w:val="single"/>
        </w:rPr>
      </w:pPr>
      <w:r w:rsidRPr="00DF4C07">
        <w:rPr>
          <w:b/>
          <w:bCs/>
          <w:u w:val="single"/>
        </w:rPr>
        <w:t xml:space="preserve">Objective </w:t>
      </w:r>
      <w:r w:rsidR="00F1256C" w:rsidRPr="00DF4C07">
        <w:rPr>
          <w:b/>
          <w:bCs/>
          <w:u w:val="single"/>
        </w:rPr>
        <w:t>1</w:t>
      </w:r>
      <w:r w:rsidR="00F1256C" w:rsidRPr="00DF4C07">
        <w:rPr>
          <w:u w:val="single"/>
        </w:rPr>
        <w:t xml:space="preserve"> </w:t>
      </w:r>
      <w:r w:rsidR="00FB0D8B">
        <w:rPr>
          <w:u w:val="single"/>
        </w:rPr>
        <w:t>–</w:t>
      </w:r>
      <w:r w:rsidR="00191521">
        <w:rPr>
          <w:u w:val="single"/>
        </w:rPr>
        <w:t xml:space="preserve"> </w:t>
      </w:r>
      <w:r w:rsidR="00AF195E" w:rsidRPr="00702281">
        <w:rPr>
          <w:b/>
          <w:bCs/>
          <w:u w:val="single"/>
        </w:rPr>
        <w:t xml:space="preserve">Livelihoods and Agriculture support </w:t>
      </w:r>
      <w:r w:rsidR="00B01000">
        <w:rPr>
          <w:b/>
          <w:bCs/>
          <w:u w:val="single"/>
        </w:rPr>
        <w:t>in</w:t>
      </w:r>
      <w:r w:rsidR="00AF195E" w:rsidRPr="00702281">
        <w:rPr>
          <w:b/>
          <w:bCs/>
          <w:u w:val="single"/>
        </w:rPr>
        <w:t xml:space="preserve"> </w:t>
      </w:r>
      <w:r w:rsidR="00FB0D8B" w:rsidRPr="00702281">
        <w:rPr>
          <w:b/>
          <w:bCs/>
          <w:u w:val="single"/>
        </w:rPr>
        <w:t>Sumy Region</w:t>
      </w:r>
    </w:p>
    <w:p w14:paraId="54453016" w14:textId="77777777" w:rsidR="00AE2062" w:rsidRDefault="00AE2062" w:rsidP="00275B23">
      <w:pPr>
        <w:ind w:left="720"/>
      </w:pPr>
      <w:r>
        <w:rPr>
          <w:b/>
          <w:bCs/>
        </w:rPr>
        <w:t>Geographic focus</w:t>
      </w:r>
      <w:r w:rsidRPr="00AE2062">
        <w:t>:</w:t>
      </w:r>
      <w:r>
        <w:t xml:space="preserve"> </w:t>
      </w:r>
      <w:r w:rsidR="00BE692C">
        <w:t>Targeted communities in Sumy region</w:t>
      </w:r>
      <w:r w:rsidR="001A4AEC">
        <w:t xml:space="preserve">. </w:t>
      </w:r>
    </w:p>
    <w:p w14:paraId="33704B84" w14:textId="0F6F9932" w:rsidR="00FA2785" w:rsidRDefault="00AE2062" w:rsidP="00B01000">
      <w:pPr>
        <w:ind w:left="720"/>
        <w:jc w:val="both"/>
      </w:pPr>
      <w:r>
        <w:rPr>
          <w:b/>
          <w:bCs/>
        </w:rPr>
        <w:t>Thematic focus</w:t>
      </w:r>
      <w:r w:rsidRPr="00AE2062">
        <w:t>:</w:t>
      </w:r>
      <w:r>
        <w:t xml:space="preserve"> </w:t>
      </w:r>
      <w:r w:rsidR="00731D10">
        <w:t>Agri</w:t>
      </w:r>
      <w:r w:rsidR="00FA2785">
        <w:t>culture (support to rural households, support to agribusiness value chain)</w:t>
      </w:r>
      <w:r w:rsidR="00DF4C07">
        <w:t xml:space="preserve">; </w:t>
      </w:r>
      <w:r w:rsidR="008A3E49">
        <w:t>l</w:t>
      </w:r>
      <w:r w:rsidR="00DF4C07">
        <w:t>ocal economic development and livelihoods (</w:t>
      </w:r>
      <w:r w:rsidR="008A3E49">
        <w:t xml:space="preserve">support to </w:t>
      </w:r>
      <w:r w:rsidR="00DF4C07">
        <w:t>small and medium sized businesses in targeted communities</w:t>
      </w:r>
      <w:r w:rsidR="008A3E49">
        <w:t>).</w:t>
      </w:r>
    </w:p>
    <w:p w14:paraId="1BD0C22E" w14:textId="7C84E859" w:rsidR="008A3E49" w:rsidRPr="008A3E49" w:rsidRDefault="00D65B6A" w:rsidP="004C0463">
      <w:pPr>
        <w:ind w:left="720"/>
        <w:rPr>
          <w:b/>
          <w:bCs/>
          <w:u w:val="single"/>
        </w:rPr>
      </w:pPr>
      <w:r w:rsidRPr="008A3E49">
        <w:rPr>
          <w:b/>
          <w:bCs/>
          <w:u w:val="single"/>
        </w:rPr>
        <w:t>Objective</w:t>
      </w:r>
      <w:r w:rsidR="00F1256C" w:rsidRPr="008A3E49">
        <w:rPr>
          <w:b/>
          <w:bCs/>
          <w:u w:val="single"/>
        </w:rPr>
        <w:t xml:space="preserve"> 2</w:t>
      </w:r>
      <w:r w:rsidR="00DC046B">
        <w:rPr>
          <w:b/>
          <w:bCs/>
          <w:u w:val="single"/>
        </w:rPr>
        <w:t xml:space="preserve"> –</w:t>
      </w:r>
      <w:r w:rsidR="00F33FAF">
        <w:rPr>
          <w:b/>
          <w:bCs/>
          <w:u w:val="single"/>
        </w:rPr>
        <w:t xml:space="preserve">National Capacity for </w:t>
      </w:r>
      <w:r w:rsidR="00DC046B">
        <w:rPr>
          <w:b/>
          <w:bCs/>
          <w:u w:val="single"/>
        </w:rPr>
        <w:t>Mine Action</w:t>
      </w:r>
    </w:p>
    <w:p w14:paraId="109B5991" w14:textId="6B95A880" w:rsidR="00F1256C" w:rsidRPr="00254E00" w:rsidRDefault="00F33FAF" w:rsidP="00B01000">
      <w:pPr>
        <w:ind w:left="720"/>
        <w:jc w:val="both"/>
      </w:pPr>
      <w:r>
        <w:rPr>
          <w:b/>
          <w:bCs/>
        </w:rPr>
        <w:t>Thematic focus</w:t>
      </w:r>
      <w:r w:rsidRPr="00AE2062">
        <w:t>:</w:t>
      </w:r>
      <w:r>
        <w:t xml:space="preserve"> </w:t>
      </w:r>
      <w:r w:rsidR="00DC046B">
        <w:t>S</w:t>
      </w:r>
      <w:r w:rsidR="00F1256C" w:rsidRPr="00254E00">
        <w:t xml:space="preserve">upport to </w:t>
      </w:r>
      <w:r w:rsidR="00DC046B">
        <w:t>national capacity</w:t>
      </w:r>
      <w:r w:rsidR="00F1256C" w:rsidRPr="00254E00">
        <w:t xml:space="preserve"> of the State Emergency Service of Ukraine</w:t>
      </w:r>
      <w:r>
        <w:t xml:space="preserve"> (SESU)</w:t>
      </w:r>
      <w:r w:rsidR="00F1256C" w:rsidRPr="00254E00">
        <w:t xml:space="preserve"> for community demining</w:t>
      </w:r>
      <w:r w:rsidR="004C0463">
        <w:t>.</w:t>
      </w:r>
      <w:r w:rsidR="00D95C07">
        <w:t xml:space="preserve"> Under this objective </w:t>
      </w:r>
      <w:r w:rsidR="00DC046B">
        <w:t>the proposal is expected to launch the first phase of construction of</w:t>
      </w:r>
      <w:r w:rsidR="00F72843">
        <w:t xml:space="preserve"> SESU</w:t>
      </w:r>
      <w:r w:rsidR="00DC046B">
        <w:t>’s</w:t>
      </w:r>
      <w:r w:rsidR="00F72843">
        <w:t xml:space="preserve"> logistic</w:t>
      </w:r>
      <w:r w:rsidR="00DC046B">
        <w:t>s</w:t>
      </w:r>
      <w:r w:rsidR="00F72843">
        <w:t xml:space="preserve"> base</w:t>
      </w:r>
      <w:r w:rsidR="00DC046B">
        <w:t xml:space="preserve"> </w:t>
      </w:r>
      <w:r w:rsidR="00BD723F">
        <w:t xml:space="preserve">and establish a technical advisor on mine action </w:t>
      </w:r>
      <w:r w:rsidR="00893619">
        <w:t>with a focus on</w:t>
      </w:r>
      <w:r w:rsidR="00F72843">
        <w:t xml:space="preserve"> community impact</w:t>
      </w:r>
      <w:r w:rsidR="004D1371">
        <w:t>.</w:t>
      </w:r>
    </w:p>
    <w:p w14:paraId="58B44472" w14:textId="77777777" w:rsidR="00F1256C" w:rsidRPr="00254E00" w:rsidRDefault="00F1256C" w:rsidP="00254E00"/>
    <w:p w14:paraId="7A3BFD31" w14:textId="2E75D432" w:rsidR="007E1D53" w:rsidRPr="00B01000" w:rsidRDefault="00D82C5F" w:rsidP="00B01000">
      <w:pPr>
        <w:pStyle w:val="ListParagraph"/>
        <w:numPr>
          <w:ilvl w:val="0"/>
          <w:numId w:val="5"/>
        </w:numPr>
        <w:rPr>
          <w:b/>
          <w:bCs/>
        </w:rPr>
      </w:pPr>
      <w:r w:rsidRPr="00B01000">
        <w:rPr>
          <w:b/>
          <w:bCs/>
        </w:rPr>
        <w:t>Financial allocation</w:t>
      </w:r>
    </w:p>
    <w:p w14:paraId="71D8F3AD" w14:textId="5381B2AE" w:rsidR="00350F8E" w:rsidRPr="00254E00" w:rsidRDefault="00D65B6A" w:rsidP="00552A56">
      <w:pPr>
        <w:jc w:val="both"/>
      </w:pPr>
      <w:r w:rsidRPr="00254E00">
        <w:t>The available financial allocation under this Call for Proposals is as follows</w:t>
      </w:r>
      <w:r w:rsidR="004C0463">
        <w:t>:</w:t>
      </w:r>
    </w:p>
    <w:p w14:paraId="50C7A12D" w14:textId="54C4B166" w:rsidR="00D65B6A" w:rsidRPr="00254E00" w:rsidRDefault="00D65B6A" w:rsidP="00552A56">
      <w:pPr>
        <w:jc w:val="both"/>
      </w:pPr>
      <w:r w:rsidRPr="00254E00">
        <w:t xml:space="preserve">Objective 1: </w:t>
      </w:r>
      <w:r w:rsidR="00D44761" w:rsidRPr="00254E00">
        <w:t>US</w:t>
      </w:r>
      <w:r w:rsidR="009D6437">
        <w:t>$</w:t>
      </w:r>
      <w:r w:rsidR="00D44761" w:rsidRPr="00254E00">
        <w:t xml:space="preserve"> 4.6 Million</w:t>
      </w:r>
    </w:p>
    <w:p w14:paraId="0D70AEDF" w14:textId="7510FB8D" w:rsidR="00D44761" w:rsidRPr="00254E00" w:rsidRDefault="00D44761" w:rsidP="00552A56">
      <w:pPr>
        <w:jc w:val="both"/>
      </w:pPr>
      <w:r w:rsidRPr="00254E00">
        <w:t>Objective 2: US</w:t>
      </w:r>
      <w:r w:rsidR="009D6437">
        <w:t>$</w:t>
      </w:r>
      <w:r w:rsidRPr="00254E00">
        <w:t xml:space="preserve"> 1.25 Million</w:t>
      </w:r>
    </w:p>
    <w:p w14:paraId="5B8DBC57" w14:textId="69A12945" w:rsidR="006F7DF3" w:rsidRPr="00254E00" w:rsidRDefault="00D44761" w:rsidP="00552A56">
      <w:pPr>
        <w:jc w:val="both"/>
      </w:pPr>
      <w:r w:rsidRPr="00254E00">
        <w:t xml:space="preserve">For </w:t>
      </w:r>
      <w:r w:rsidR="004F2EC5">
        <w:t>O</w:t>
      </w:r>
      <w:r w:rsidR="003411C7" w:rsidRPr="00254E00">
        <w:t>bjective</w:t>
      </w:r>
      <w:r w:rsidR="004F2EC5">
        <w:t xml:space="preserve"> 1</w:t>
      </w:r>
      <w:r w:rsidR="003411C7" w:rsidRPr="00254E00">
        <w:t xml:space="preserve"> the </w:t>
      </w:r>
      <w:r w:rsidR="003411C7" w:rsidRPr="000672E0">
        <w:rPr>
          <w:i/>
          <w:iCs/>
        </w:rPr>
        <w:t>m</w:t>
      </w:r>
      <w:r w:rsidR="006F7DF3" w:rsidRPr="000672E0">
        <w:rPr>
          <w:i/>
          <w:iCs/>
        </w:rPr>
        <w:t xml:space="preserve">inimum </w:t>
      </w:r>
      <w:r w:rsidR="004829C6" w:rsidRPr="000672E0">
        <w:rPr>
          <w:i/>
          <w:iCs/>
        </w:rPr>
        <w:t>amount</w:t>
      </w:r>
      <w:r w:rsidR="004829C6" w:rsidRPr="00254E00">
        <w:t xml:space="preserve"> </w:t>
      </w:r>
      <w:r w:rsidR="003411C7" w:rsidRPr="00254E00">
        <w:t>of the project proposal is set to US</w:t>
      </w:r>
      <w:r w:rsidR="009D6437">
        <w:t>$</w:t>
      </w:r>
      <w:r w:rsidR="002D5131" w:rsidRPr="00254E00">
        <w:t xml:space="preserve"> </w:t>
      </w:r>
      <w:r w:rsidR="00DD07FC">
        <w:t xml:space="preserve">2 </w:t>
      </w:r>
      <w:r w:rsidR="002D5131" w:rsidRPr="00254E00">
        <w:t>Mi</w:t>
      </w:r>
      <w:r w:rsidR="003411C7" w:rsidRPr="00254E00">
        <w:t xml:space="preserve">llion. </w:t>
      </w:r>
      <w:r w:rsidR="004F2EC5">
        <w:t xml:space="preserve">For </w:t>
      </w:r>
      <w:r w:rsidR="00D302E4">
        <w:t>O</w:t>
      </w:r>
      <w:r w:rsidR="004F2EC5">
        <w:t>bjective 2</w:t>
      </w:r>
      <w:r w:rsidR="00D302E4">
        <w:t xml:space="preserve"> the </w:t>
      </w:r>
      <w:r w:rsidR="00D302E4" w:rsidRPr="000672E0">
        <w:rPr>
          <w:i/>
          <w:iCs/>
        </w:rPr>
        <w:t>minimum amount</w:t>
      </w:r>
      <w:r w:rsidR="00D302E4" w:rsidRPr="00254E00">
        <w:t xml:space="preserve"> of the project proposal is set to </w:t>
      </w:r>
      <w:r w:rsidR="00D302E4">
        <w:t>the currently maximum available funding (</w:t>
      </w:r>
      <w:r w:rsidR="00D302E4" w:rsidRPr="00254E00">
        <w:t>US</w:t>
      </w:r>
      <w:r w:rsidR="00D302E4">
        <w:t>$</w:t>
      </w:r>
      <w:r w:rsidR="00D302E4" w:rsidRPr="00254E00">
        <w:t xml:space="preserve"> </w:t>
      </w:r>
      <w:r w:rsidR="00D302E4">
        <w:t xml:space="preserve">1.25 </w:t>
      </w:r>
      <w:r w:rsidR="00D302E4" w:rsidRPr="00254E00">
        <w:t>Million</w:t>
      </w:r>
      <w:r w:rsidR="00D302E4">
        <w:t xml:space="preserve">). </w:t>
      </w:r>
      <w:r w:rsidR="003411C7" w:rsidRPr="00254E00">
        <w:t xml:space="preserve">The </w:t>
      </w:r>
      <w:r w:rsidR="003411C7" w:rsidRPr="000672E0">
        <w:rPr>
          <w:i/>
          <w:iCs/>
        </w:rPr>
        <w:t xml:space="preserve">maximum </w:t>
      </w:r>
      <w:r w:rsidR="008B2FA4" w:rsidRPr="000672E0">
        <w:rPr>
          <w:i/>
          <w:iCs/>
        </w:rPr>
        <w:t>amount</w:t>
      </w:r>
      <w:r w:rsidR="008B2FA4" w:rsidRPr="00254E00">
        <w:t xml:space="preserve"> is limited by the financial allocation per objective indicated above.</w:t>
      </w:r>
      <w:r w:rsidR="009B710F">
        <w:t xml:space="preserve"> Should more funds become available the ceiling for Objective 1 can be increased up to</w:t>
      </w:r>
      <w:r w:rsidR="009D6437">
        <w:t xml:space="preserve"> US$</w:t>
      </w:r>
      <w:r w:rsidR="009B710F">
        <w:t xml:space="preserve"> 10</w:t>
      </w:r>
      <w:r w:rsidR="00F33FAF">
        <w:t xml:space="preserve"> </w:t>
      </w:r>
      <w:r w:rsidR="009B710F">
        <w:t>million.</w:t>
      </w:r>
    </w:p>
    <w:p w14:paraId="1D63F258" w14:textId="77777777" w:rsidR="009B710F" w:rsidRDefault="009B710F" w:rsidP="00254E00">
      <w:pPr>
        <w:rPr>
          <w:b/>
          <w:bCs/>
        </w:rPr>
      </w:pPr>
    </w:p>
    <w:p w14:paraId="766AFA62" w14:textId="64C1E04D" w:rsidR="0056320F" w:rsidRPr="00D302E4" w:rsidRDefault="0056320F" w:rsidP="00D302E4">
      <w:pPr>
        <w:pStyle w:val="ListParagraph"/>
        <w:numPr>
          <w:ilvl w:val="0"/>
          <w:numId w:val="5"/>
        </w:numPr>
        <w:rPr>
          <w:b/>
          <w:bCs/>
        </w:rPr>
      </w:pPr>
      <w:r w:rsidRPr="00D302E4">
        <w:rPr>
          <w:b/>
          <w:bCs/>
        </w:rPr>
        <w:t>Eli</w:t>
      </w:r>
      <w:r w:rsidR="00164CFC" w:rsidRPr="00D302E4">
        <w:rPr>
          <w:b/>
          <w:bCs/>
        </w:rPr>
        <w:t>gibility criteria</w:t>
      </w:r>
    </w:p>
    <w:p w14:paraId="4B7673CF" w14:textId="29D60487" w:rsidR="00393268" w:rsidRPr="00552A56" w:rsidRDefault="000B0A3F" w:rsidP="00552A56">
      <w:pPr>
        <w:ind w:left="360"/>
        <w:rPr>
          <w:b/>
          <w:bCs/>
          <w:i/>
          <w:iCs/>
        </w:rPr>
      </w:pPr>
      <w:r w:rsidRPr="00552A56">
        <w:rPr>
          <w:b/>
          <w:bCs/>
          <w:i/>
          <w:iCs/>
        </w:rPr>
        <w:t>Applicants</w:t>
      </w:r>
    </w:p>
    <w:p w14:paraId="44A707DA" w14:textId="3B768A1E" w:rsidR="00A14879" w:rsidRPr="00254E00" w:rsidRDefault="005D224D" w:rsidP="00552A56">
      <w:pPr>
        <w:jc w:val="both"/>
      </w:pPr>
      <w:r w:rsidRPr="00254E00">
        <w:t xml:space="preserve">Eligible applicants for the Call for Proposals are UN </w:t>
      </w:r>
      <w:r w:rsidR="009B710F">
        <w:t>entities</w:t>
      </w:r>
      <w:r w:rsidRPr="00254E00">
        <w:t xml:space="preserve"> </w:t>
      </w:r>
      <w:r w:rsidR="00F56B47" w:rsidRPr="00254E00">
        <w:rPr>
          <w:lang w:val="en-US"/>
        </w:rPr>
        <w:t>resident in Ukraine</w:t>
      </w:r>
      <w:r w:rsidRPr="00254E00">
        <w:t xml:space="preserve"> that </w:t>
      </w:r>
      <w:r w:rsidR="000672E0" w:rsidRPr="00254E00">
        <w:t>fulfil</w:t>
      </w:r>
      <w:r w:rsidRPr="00254E00">
        <w:t xml:space="preserve"> the following </w:t>
      </w:r>
      <w:r w:rsidR="00DC31D9" w:rsidRPr="00254E00">
        <w:t>criteria:</w:t>
      </w:r>
    </w:p>
    <w:p w14:paraId="24E5830C" w14:textId="443E54F1" w:rsidR="00DC31D9" w:rsidRPr="00552A56" w:rsidRDefault="002A0700" w:rsidP="00552A56">
      <w:pPr>
        <w:jc w:val="both"/>
        <w:rPr>
          <w:i/>
          <w:iCs/>
        </w:rPr>
      </w:pPr>
      <w:r w:rsidRPr="00552A56">
        <w:rPr>
          <w:i/>
          <w:iCs/>
        </w:rPr>
        <w:t xml:space="preserve">For </w:t>
      </w:r>
      <w:r w:rsidR="00EC4DA3" w:rsidRPr="00552A56">
        <w:rPr>
          <w:i/>
          <w:iCs/>
        </w:rPr>
        <w:t>O</w:t>
      </w:r>
      <w:r w:rsidRPr="00552A56">
        <w:rPr>
          <w:i/>
          <w:iCs/>
        </w:rPr>
        <w:t xml:space="preserve">bjective 1: </w:t>
      </w:r>
    </w:p>
    <w:p w14:paraId="1478C652" w14:textId="5E059AEB" w:rsidR="009B710F" w:rsidRPr="00254E00" w:rsidRDefault="009B710F" w:rsidP="00552A56">
      <w:pPr>
        <w:pStyle w:val="ListParagraph"/>
        <w:numPr>
          <w:ilvl w:val="0"/>
          <w:numId w:val="3"/>
        </w:numPr>
        <w:jc w:val="both"/>
      </w:pPr>
      <w:r w:rsidRPr="00254E00">
        <w:t>Proven operational presence (</w:t>
      </w:r>
      <w:r w:rsidR="00EE5C9B">
        <w:t>field</w:t>
      </w:r>
      <w:r w:rsidRPr="00254E00">
        <w:t xml:space="preserve"> office</w:t>
      </w:r>
      <w:r w:rsidR="00EE5C9B">
        <w:t xml:space="preserve">, humanitarian and recovery </w:t>
      </w:r>
      <w:r w:rsidRPr="00254E00">
        <w:t xml:space="preserve">activities) in Sumy region </w:t>
      </w:r>
      <w:r w:rsidR="001D56D5">
        <w:t xml:space="preserve">that can be leveraged for rapid delivery of </w:t>
      </w:r>
      <w:r w:rsidR="006029F8">
        <w:t>proposed interventions</w:t>
      </w:r>
      <w:r w:rsidR="001D56D5">
        <w:t>.</w:t>
      </w:r>
    </w:p>
    <w:p w14:paraId="1699A19A" w14:textId="52A6A013" w:rsidR="00DC31D9" w:rsidRPr="00254E00" w:rsidRDefault="00EE5C9B" w:rsidP="00552A56">
      <w:pPr>
        <w:pStyle w:val="ListParagraph"/>
        <w:numPr>
          <w:ilvl w:val="0"/>
          <w:numId w:val="3"/>
        </w:numPr>
        <w:jc w:val="both"/>
      </w:pPr>
      <w:r>
        <w:t xml:space="preserve">Mandate relevant to </w:t>
      </w:r>
      <w:r w:rsidR="00A15033">
        <w:t>agriculture and/or local economic development.</w:t>
      </w:r>
    </w:p>
    <w:p w14:paraId="0D9B3057" w14:textId="371E1C9B" w:rsidR="009B64FB" w:rsidRPr="00254E00" w:rsidRDefault="009B64FB" w:rsidP="00552A56">
      <w:pPr>
        <w:pStyle w:val="ListParagraph"/>
        <w:numPr>
          <w:ilvl w:val="0"/>
          <w:numId w:val="3"/>
        </w:numPr>
        <w:jc w:val="both"/>
      </w:pPr>
      <w:r w:rsidRPr="00254E00">
        <w:t xml:space="preserve">Proven experience in delivering </w:t>
      </w:r>
      <w:r w:rsidR="006029F8">
        <w:t xml:space="preserve">community-based </w:t>
      </w:r>
      <w:r w:rsidRPr="00254E00">
        <w:t xml:space="preserve">recovery interventions for </w:t>
      </w:r>
      <w:r w:rsidR="006029F8">
        <w:t xml:space="preserve">agriculture, </w:t>
      </w:r>
      <w:r w:rsidR="002007E2" w:rsidRPr="00254E00">
        <w:t>livelihood support</w:t>
      </w:r>
      <w:r w:rsidR="000672E0">
        <w:t xml:space="preserve">, </w:t>
      </w:r>
      <w:r w:rsidR="006029F8">
        <w:t xml:space="preserve">small and medium sized </w:t>
      </w:r>
      <w:r w:rsidR="00EF6843">
        <w:t>business support</w:t>
      </w:r>
      <w:r w:rsidR="006029F8">
        <w:t xml:space="preserve"> </w:t>
      </w:r>
      <w:r w:rsidR="002007E2" w:rsidRPr="00254E00">
        <w:t xml:space="preserve">in </w:t>
      </w:r>
      <w:r w:rsidR="001D56D5">
        <w:t>recovery</w:t>
      </w:r>
      <w:r w:rsidR="002007E2" w:rsidRPr="00254E00">
        <w:t xml:space="preserve"> setting</w:t>
      </w:r>
      <w:r w:rsidR="006029F8">
        <w:t>s</w:t>
      </w:r>
      <w:r w:rsidR="007C13EF">
        <w:t xml:space="preserve"> in Ukraine</w:t>
      </w:r>
      <w:r w:rsidR="00EF6843">
        <w:t>.</w:t>
      </w:r>
    </w:p>
    <w:p w14:paraId="2C19D4AB" w14:textId="07ED8133" w:rsidR="002A0700" w:rsidRPr="00552A56" w:rsidRDefault="00184CC4" w:rsidP="00552A56">
      <w:pPr>
        <w:jc w:val="both"/>
        <w:rPr>
          <w:i/>
          <w:iCs/>
        </w:rPr>
      </w:pPr>
      <w:r w:rsidRPr="00552A56">
        <w:rPr>
          <w:i/>
          <w:iCs/>
        </w:rPr>
        <w:t xml:space="preserve">For </w:t>
      </w:r>
      <w:r w:rsidR="00EC4DA3" w:rsidRPr="00552A56">
        <w:rPr>
          <w:i/>
          <w:iCs/>
        </w:rPr>
        <w:t>O</w:t>
      </w:r>
      <w:r w:rsidRPr="00552A56">
        <w:rPr>
          <w:i/>
          <w:iCs/>
        </w:rPr>
        <w:t xml:space="preserve">bjective 2: </w:t>
      </w:r>
    </w:p>
    <w:p w14:paraId="618FB54B" w14:textId="5D57E360" w:rsidR="009E2FCD" w:rsidRPr="00254E00" w:rsidRDefault="006029F8" w:rsidP="00552A56">
      <w:pPr>
        <w:pStyle w:val="ListParagraph"/>
        <w:numPr>
          <w:ilvl w:val="0"/>
          <w:numId w:val="3"/>
        </w:numPr>
        <w:jc w:val="both"/>
      </w:pPr>
      <w:r>
        <w:t>Proven experience in reconstruction and procurement in mine action sector.</w:t>
      </w:r>
    </w:p>
    <w:p w14:paraId="7B94B2EC" w14:textId="77777777" w:rsidR="001F7164" w:rsidRDefault="001F7164" w:rsidP="001F7164">
      <w:pPr>
        <w:pStyle w:val="ListParagraph"/>
      </w:pPr>
    </w:p>
    <w:p w14:paraId="356091EB" w14:textId="321FFAB1" w:rsidR="00393268" w:rsidRPr="001F7164" w:rsidRDefault="009124EF" w:rsidP="000B0A3F">
      <w:pPr>
        <w:pStyle w:val="ListParagraph"/>
        <w:rPr>
          <w:b/>
          <w:bCs/>
          <w:i/>
          <w:iCs/>
        </w:rPr>
      </w:pPr>
      <w:r>
        <w:rPr>
          <w:b/>
          <w:bCs/>
          <w:i/>
          <w:iCs/>
        </w:rPr>
        <w:t>Partnerships</w:t>
      </w:r>
    </w:p>
    <w:p w14:paraId="32F3A060" w14:textId="4E6BD7CA" w:rsidR="002807B9" w:rsidRDefault="002807B9" w:rsidP="000B0A3F">
      <w:pPr>
        <w:jc w:val="both"/>
      </w:pPr>
      <w:r>
        <w:t>Under Objective 1, i</w:t>
      </w:r>
      <w:r w:rsidR="00393268" w:rsidRPr="00254E00">
        <w:t xml:space="preserve">n line with </w:t>
      </w:r>
      <w:r w:rsidR="007526B8">
        <w:t xml:space="preserve">the inclusive </w:t>
      </w:r>
      <w:r w:rsidR="00393268" w:rsidRPr="00254E00">
        <w:t xml:space="preserve">community recovery focus, the </w:t>
      </w:r>
      <w:r w:rsidR="009124EF">
        <w:t>proposals must demonstrate</w:t>
      </w:r>
      <w:r w:rsidR="00EC4DA3">
        <w:t xml:space="preserve"> alignment to priorities of </w:t>
      </w:r>
      <w:r w:rsidR="008558F1">
        <w:t xml:space="preserve">the </w:t>
      </w:r>
      <w:hyperlink r:id="rId12" w:history="1">
        <w:r w:rsidR="008558F1" w:rsidRPr="00E6734B">
          <w:rPr>
            <w:rStyle w:val="Hyperlink"/>
          </w:rPr>
          <w:t>Sumy Regional Economic</w:t>
        </w:r>
        <w:r w:rsidR="00EC4DA3" w:rsidRPr="00E6734B">
          <w:rPr>
            <w:rStyle w:val="Hyperlink"/>
          </w:rPr>
          <w:t xml:space="preserve"> </w:t>
        </w:r>
        <w:r w:rsidR="003425FE" w:rsidRPr="00E6734B">
          <w:rPr>
            <w:rStyle w:val="Hyperlink"/>
          </w:rPr>
          <w:t>Recovery Strategy</w:t>
        </w:r>
      </w:hyperlink>
      <w:r w:rsidR="008558F1">
        <w:t>, as well as</w:t>
      </w:r>
      <w:r w:rsidR="003425FE">
        <w:t xml:space="preserve"> </w:t>
      </w:r>
      <w:r w:rsidR="009124EF">
        <w:t>consultation</w:t>
      </w:r>
      <w:r w:rsidR="00D77123">
        <w:t xml:space="preserve"> and partnerships</w:t>
      </w:r>
      <w:r w:rsidR="009124EF">
        <w:t xml:space="preserve"> with </w:t>
      </w:r>
      <w:r w:rsidR="007526B8">
        <w:t xml:space="preserve">the </w:t>
      </w:r>
      <w:r w:rsidR="009124EF">
        <w:t xml:space="preserve">regional administration, authorities of targeted hromadas, </w:t>
      </w:r>
      <w:r w:rsidR="0018781F">
        <w:t xml:space="preserve">civil society representing vulnerable groups such as </w:t>
      </w:r>
      <w:r w:rsidR="007526B8">
        <w:t xml:space="preserve">rural households, </w:t>
      </w:r>
      <w:r w:rsidR="0018781F">
        <w:t>grassroots women, persons with disabilities</w:t>
      </w:r>
      <w:r w:rsidR="00D77123">
        <w:t>, internally displaced persons</w:t>
      </w:r>
      <w:r w:rsidR="0018781F">
        <w:t xml:space="preserve"> and veterans associations. </w:t>
      </w:r>
      <w:r w:rsidR="007526B8">
        <w:t xml:space="preserve">Proposals are not required to be </w:t>
      </w:r>
      <w:r w:rsidR="0022085F">
        <w:t>joint but</w:t>
      </w:r>
      <w:r w:rsidR="00D76483">
        <w:t xml:space="preserve"> must demonstrate joint analysis and </w:t>
      </w:r>
      <w:r w:rsidR="0022085F">
        <w:t xml:space="preserve">joint </w:t>
      </w:r>
      <w:r w:rsidR="00D76483">
        <w:t>aligned planning</w:t>
      </w:r>
      <w:r w:rsidR="0022085F">
        <w:t xml:space="preserve"> and interventions</w:t>
      </w:r>
      <w:r w:rsidR="00D76483">
        <w:t xml:space="preserve"> in targeted communities</w:t>
      </w:r>
      <w:r w:rsidR="007E4E57">
        <w:t xml:space="preserve"> among UN agencies. </w:t>
      </w:r>
      <w:r>
        <w:t>Before</w:t>
      </w:r>
      <w:r w:rsidR="007E4E57">
        <w:t xml:space="preserve"> submission of the proposal </w:t>
      </w:r>
      <w:r w:rsidR="006F380F">
        <w:t xml:space="preserve">the applicant must </w:t>
      </w:r>
      <w:r w:rsidR="007C13EF">
        <w:t>ensur</w:t>
      </w:r>
      <w:r w:rsidR="006F380F">
        <w:t>e</w:t>
      </w:r>
      <w:r w:rsidR="007C13EF">
        <w:t xml:space="preserve"> UN agencies active in the </w:t>
      </w:r>
      <w:r w:rsidR="00C50123">
        <w:t>area</w:t>
      </w:r>
      <w:r w:rsidR="007E4E57">
        <w:t xml:space="preserve"> </w:t>
      </w:r>
      <w:r w:rsidR="00C50123">
        <w:t xml:space="preserve">are consulted and </w:t>
      </w:r>
      <w:r w:rsidR="007E4E57">
        <w:t xml:space="preserve">UN </w:t>
      </w:r>
      <w:r w:rsidR="00C50123">
        <w:t>activities are coherent</w:t>
      </w:r>
      <w:r w:rsidR="00D76483">
        <w:t xml:space="preserve">. </w:t>
      </w:r>
    </w:p>
    <w:p w14:paraId="41FF365A" w14:textId="6C5BF790" w:rsidR="00393268" w:rsidRPr="00254E00" w:rsidRDefault="002807B9" w:rsidP="000B0A3F">
      <w:pPr>
        <w:jc w:val="both"/>
      </w:pPr>
      <w:r>
        <w:t xml:space="preserve">Under </w:t>
      </w:r>
      <w:r w:rsidR="00DD16D6">
        <w:t xml:space="preserve">Objective 2 </w:t>
      </w:r>
      <w:r w:rsidR="00AA4433">
        <w:t xml:space="preserve">the proposal must demonstrate consultation and alignment with SESU. </w:t>
      </w:r>
    </w:p>
    <w:p w14:paraId="24423AF6" w14:textId="3673F9CA" w:rsidR="00F059A9" w:rsidRPr="00254E00" w:rsidRDefault="00F059A9" w:rsidP="00254E00"/>
    <w:p w14:paraId="4D42A9F6" w14:textId="5B9364D7" w:rsidR="00164CFC" w:rsidRPr="00B87504" w:rsidRDefault="00977ECD" w:rsidP="00B87504">
      <w:pPr>
        <w:pStyle w:val="ListParagraph"/>
        <w:numPr>
          <w:ilvl w:val="0"/>
          <w:numId w:val="5"/>
        </w:numPr>
        <w:rPr>
          <w:b/>
          <w:bCs/>
        </w:rPr>
      </w:pPr>
      <w:r w:rsidRPr="00B87504">
        <w:rPr>
          <w:b/>
          <w:bCs/>
        </w:rPr>
        <w:t>Application procedure</w:t>
      </w:r>
    </w:p>
    <w:p w14:paraId="498E1296" w14:textId="0621BD41" w:rsidR="00977ECD" w:rsidRPr="00254E00" w:rsidRDefault="00CB3F11" w:rsidP="00693079">
      <w:pPr>
        <w:jc w:val="both"/>
      </w:pPr>
      <w:r w:rsidRPr="00254E00">
        <w:t>Project proposals in line with the call for proposals are submi</w:t>
      </w:r>
      <w:r w:rsidR="001F7164">
        <w:t>t</w:t>
      </w:r>
      <w:r w:rsidRPr="00254E00">
        <w:t>ted for considera</w:t>
      </w:r>
      <w:r w:rsidR="001F7164">
        <w:rPr>
          <w:rFonts w:ascii="Calibri" w:eastAsia="Calibri" w:hAnsi="Calibri" w:cs="Calibri"/>
        </w:rPr>
        <w:t>ti</w:t>
      </w:r>
      <w:r w:rsidRPr="00254E00">
        <w:t>on</w:t>
      </w:r>
      <w:r w:rsidR="00B87504">
        <w:t xml:space="preserve"> </w:t>
      </w:r>
      <w:r w:rsidR="00B87504" w:rsidRPr="006F1AE6">
        <w:rPr>
          <w:b/>
          <w:bCs/>
        </w:rPr>
        <w:t>latest</w:t>
      </w:r>
      <w:r w:rsidRPr="006F1AE6">
        <w:rPr>
          <w:b/>
          <w:bCs/>
        </w:rPr>
        <w:t xml:space="preserve"> </w:t>
      </w:r>
      <w:r w:rsidR="00195100" w:rsidRPr="006F1AE6">
        <w:rPr>
          <w:b/>
          <w:bCs/>
        </w:rPr>
        <w:t>by 1</w:t>
      </w:r>
      <w:r w:rsidR="00EA0960">
        <w:rPr>
          <w:b/>
          <w:bCs/>
        </w:rPr>
        <w:t xml:space="preserve">st </w:t>
      </w:r>
      <w:r w:rsidR="00195100" w:rsidRPr="006F1AE6">
        <w:rPr>
          <w:b/>
          <w:bCs/>
        </w:rPr>
        <w:t>February 202</w:t>
      </w:r>
      <w:r w:rsidR="002E5D07" w:rsidRPr="006F1AE6">
        <w:rPr>
          <w:b/>
          <w:bCs/>
        </w:rPr>
        <w:t>4</w:t>
      </w:r>
      <w:r w:rsidR="00EA0960">
        <w:rPr>
          <w:b/>
          <w:bCs/>
        </w:rPr>
        <w:t xml:space="preserve">, </w:t>
      </w:r>
      <w:r w:rsidR="00EA0960" w:rsidRPr="00EA0960">
        <w:rPr>
          <w:b/>
          <w:bCs/>
        </w:rPr>
        <w:t>23:59 Kyiv time</w:t>
      </w:r>
      <w:r w:rsidR="00EA0960">
        <w:t xml:space="preserve">, </w:t>
      </w:r>
      <w:r w:rsidR="00195100">
        <w:t xml:space="preserve">to </w:t>
      </w:r>
      <w:r w:rsidR="007D2CB3">
        <w:t xml:space="preserve">the Fund Secretariat, hosted in </w:t>
      </w:r>
      <w:r w:rsidR="00195100">
        <w:t>the UN Resident Coordinator Office</w:t>
      </w:r>
      <w:r w:rsidR="007D2CB3">
        <w:t>. P</w:t>
      </w:r>
      <w:r w:rsidR="00A05821" w:rsidRPr="00254E00">
        <w:t>roject proposal</w:t>
      </w:r>
      <w:r w:rsidR="007D2CB3">
        <w:t>s should be submitted by email</w:t>
      </w:r>
      <w:r w:rsidR="009C5675">
        <w:t xml:space="preserve"> in MS Word format</w:t>
      </w:r>
      <w:r w:rsidR="007D2CB3">
        <w:t xml:space="preserve"> to </w:t>
      </w:r>
      <w:hyperlink r:id="rId13" w:history="1">
        <w:r w:rsidR="008C499A" w:rsidRPr="00254E00">
          <w:rPr>
            <w:rStyle w:val="Hyperlink"/>
          </w:rPr>
          <w:t>ana.lukatela@un.org</w:t>
        </w:r>
      </w:hyperlink>
      <w:r w:rsidR="007D2CB3">
        <w:t xml:space="preserve"> and </w:t>
      </w:r>
      <w:hyperlink r:id="rId14" w:history="1">
        <w:r w:rsidR="008C499A" w:rsidRPr="00254E00">
          <w:rPr>
            <w:rStyle w:val="Hyperlink"/>
          </w:rPr>
          <w:t>aliaksei.vavokhin@un.org</w:t>
        </w:r>
      </w:hyperlink>
      <w:r w:rsidR="007D2CB3">
        <w:rPr>
          <w:rStyle w:val="Hyperlink"/>
        </w:rPr>
        <w:t>.</w:t>
      </w:r>
    </w:p>
    <w:p w14:paraId="42FE4DD5" w14:textId="69888851" w:rsidR="006A7F5A" w:rsidRDefault="00D45C1E" w:rsidP="00693079">
      <w:pPr>
        <w:jc w:val="both"/>
      </w:pPr>
      <w:r w:rsidRPr="00254E00">
        <w:t xml:space="preserve">The applicant </w:t>
      </w:r>
      <w:r w:rsidR="006F380F">
        <w:t xml:space="preserve">must use the attached </w:t>
      </w:r>
      <w:r w:rsidR="0009656A" w:rsidRPr="00EA0960">
        <w:rPr>
          <w:b/>
          <w:bCs/>
        </w:rPr>
        <w:t>Ukraine CRF Project Document Template</w:t>
      </w:r>
      <w:r w:rsidRPr="00254E00">
        <w:t xml:space="preserve"> </w:t>
      </w:r>
      <w:r w:rsidR="00F24E58" w:rsidRPr="00254E00">
        <w:t xml:space="preserve">with the following minimum elements: </w:t>
      </w:r>
      <w:r w:rsidR="00354982" w:rsidRPr="00254E00">
        <w:t xml:space="preserve">1) </w:t>
      </w:r>
      <w:r w:rsidR="00F24E58" w:rsidRPr="00254E00">
        <w:t xml:space="preserve">project </w:t>
      </w:r>
      <w:r w:rsidR="00BC27ED">
        <w:t xml:space="preserve">narrative including justification, </w:t>
      </w:r>
      <w:r w:rsidR="00816E89">
        <w:t xml:space="preserve">alignment to regional priorities and other submitted proposals, </w:t>
      </w:r>
      <w:r w:rsidR="00BC27ED">
        <w:t>description of activities</w:t>
      </w:r>
      <w:r w:rsidR="005E2ACE">
        <w:t xml:space="preserve"> demonstrating the inclusive community recovery approach</w:t>
      </w:r>
      <w:r w:rsidR="00BC27ED">
        <w:t>, partnerships</w:t>
      </w:r>
      <w:r w:rsidR="00F24E58" w:rsidRPr="00254E00">
        <w:t>,</w:t>
      </w:r>
      <w:r w:rsidR="000743B5">
        <w:t xml:space="preserve"> gender marker description and score</w:t>
      </w:r>
      <w:r w:rsidR="00354982" w:rsidRPr="00254E00">
        <w:t xml:space="preserve"> 2) budget</w:t>
      </w:r>
      <w:r w:rsidR="009E3DD6">
        <w:t xml:space="preserve"> in format of </w:t>
      </w:r>
      <w:r w:rsidR="00185B6F">
        <w:t xml:space="preserve">UNSDG </w:t>
      </w:r>
      <w:r w:rsidR="009E3DD6">
        <w:t>budget categories</w:t>
      </w:r>
      <w:r w:rsidR="00354982" w:rsidRPr="00254E00">
        <w:t xml:space="preserve">, 3) results framework </w:t>
      </w:r>
      <w:r w:rsidR="00641685" w:rsidRPr="00254E00">
        <w:t xml:space="preserve">with clear link/contribution to the indicators </w:t>
      </w:r>
      <w:r w:rsidR="001B26F3">
        <w:t>in</w:t>
      </w:r>
      <w:r w:rsidR="00641685" w:rsidRPr="00254E00">
        <w:t xml:space="preserve"> </w:t>
      </w:r>
      <w:r w:rsidR="001B26F3">
        <w:t xml:space="preserve">the Fund’s TOR. </w:t>
      </w:r>
    </w:p>
    <w:p w14:paraId="23B710D1" w14:textId="19C3E4A8" w:rsidR="00D7151D" w:rsidRPr="00254E00" w:rsidRDefault="00D7151D" w:rsidP="00693079">
      <w:pPr>
        <w:jc w:val="both"/>
      </w:pPr>
      <w:r w:rsidRPr="00D7151D">
        <w:rPr>
          <w:b/>
          <w:bCs/>
        </w:rPr>
        <w:t>The maximum project duration is 12 months</w:t>
      </w:r>
      <w:r>
        <w:t xml:space="preserve"> from disbursement of the funds to the successful applicant.</w:t>
      </w:r>
    </w:p>
    <w:p w14:paraId="05AD6A46" w14:textId="03C0F1EE" w:rsidR="00AC525D" w:rsidRPr="00254E00" w:rsidRDefault="00AC525D" w:rsidP="00693079">
      <w:pPr>
        <w:jc w:val="both"/>
      </w:pPr>
      <w:r w:rsidRPr="001F7164">
        <w:rPr>
          <w:b/>
          <w:bCs/>
        </w:rPr>
        <w:t>Note</w:t>
      </w:r>
      <w:r w:rsidRPr="00254E00">
        <w:t>: all projects must fulfil the minimum requirements indicate</w:t>
      </w:r>
      <w:r w:rsidR="00601954">
        <w:t>d</w:t>
      </w:r>
      <w:r w:rsidRPr="00254E00">
        <w:t xml:space="preserve"> in the </w:t>
      </w:r>
      <w:hyperlink r:id="rId15" w:history="1">
        <w:r w:rsidR="00843D15" w:rsidRPr="00702281">
          <w:rPr>
            <w:rStyle w:val="Hyperlink"/>
          </w:rPr>
          <w:t>Ukraine Community Recovery Fund Terms of Reference</w:t>
        </w:r>
      </w:hyperlink>
      <w:r w:rsidRPr="00254E00">
        <w:t xml:space="preserve"> </w:t>
      </w:r>
      <w:r w:rsidR="001B2B35" w:rsidRPr="00254E00">
        <w:t>(</w:t>
      </w:r>
      <w:r w:rsidR="006B4F3B">
        <w:t xml:space="preserve">i.a. </w:t>
      </w:r>
      <w:r w:rsidR="001B2B35" w:rsidRPr="006B4F3B">
        <w:rPr>
          <w:i/>
          <w:iCs/>
        </w:rPr>
        <w:t>Section 7 Programmatic a</w:t>
      </w:r>
      <w:r w:rsidR="00601954" w:rsidRPr="006B4F3B">
        <w:rPr>
          <w:i/>
          <w:iCs/>
        </w:rPr>
        <w:t>rr</w:t>
      </w:r>
      <w:r w:rsidR="001B2B35" w:rsidRPr="006B4F3B">
        <w:rPr>
          <w:i/>
          <w:iCs/>
        </w:rPr>
        <w:t>angements</w:t>
      </w:r>
      <w:r w:rsidR="001B2B35" w:rsidRPr="00254E00">
        <w:t>)</w:t>
      </w:r>
      <w:r w:rsidR="00601954">
        <w:t>.</w:t>
      </w:r>
    </w:p>
    <w:p w14:paraId="158955AB" w14:textId="67FC177E" w:rsidR="001172B7" w:rsidRPr="00254E00" w:rsidRDefault="004649E2" w:rsidP="00693079">
      <w:pPr>
        <w:jc w:val="both"/>
      </w:pPr>
      <w:r>
        <w:t>Targeted communities/</w:t>
      </w:r>
      <w:r w:rsidR="000E00A2" w:rsidRPr="00254E00">
        <w:t>hromada</w:t>
      </w:r>
      <w:r>
        <w:t xml:space="preserve"> authorities </w:t>
      </w:r>
      <w:r w:rsidR="00ED2646">
        <w:t xml:space="preserve">/ applicants </w:t>
      </w:r>
      <w:r>
        <w:t>must</w:t>
      </w:r>
      <w:r w:rsidR="000E00A2" w:rsidRPr="00254E00">
        <w:t xml:space="preserve"> register the </w:t>
      </w:r>
      <w:r w:rsidR="00F04E74">
        <w:t>intervention</w:t>
      </w:r>
      <w:r w:rsidR="000E00A2" w:rsidRPr="00254E00">
        <w:t xml:space="preserve"> in the DREAM system </w:t>
      </w:r>
      <w:r w:rsidR="00185B6F">
        <w:t xml:space="preserve">and the MPTFO Fund Management Platform </w:t>
      </w:r>
      <w:r w:rsidR="00F04E74">
        <w:t>after project approval.</w:t>
      </w:r>
    </w:p>
    <w:p w14:paraId="1AA5C271" w14:textId="77777777" w:rsidR="000E00A2" w:rsidRPr="00254E00" w:rsidRDefault="000E00A2" w:rsidP="00254E00"/>
    <w:p w14:paraId="45D5E4B7" w14:textId="1E87DC16" w:rsidR="00977ECD" w:rsidRPr="00A5599F" w:rsidRDefault="00555A07" w:rsidP="00A5599F">
      <w:pPr>
        <w:pStyle w:val="ListParagraph"/>
        <w:numPr>
          <w:ilvl w:val="0"/>
          <w:numId w:val="5"/>
        </w:numPr>
        <w:rPr>
          <w:b/>
          <w:bCs/>
        </w:rPr>
      </w:pPr>
      <w:r w:rsidRPr="00A5599F">
        <w:rPr>
          <w:b/>
          <w:bCs/>
        </w:rPr>
        <w:t>Evaluation</w:t>
      </w:r>
      <w:r w:rsidR="00F316D7" w:rsidRPr="00A5599F">
        <w:rPr>
          <w:b/>
          <w:bCs/>
        </w:rPr>
        <w:t>, selection and award procedure</w:t>
      </w:r>
    </w:p>
    <w:p w14:paraId="458A9626" w14:textId="78F7FD8C" w:rsidR="00987879" w:rsidRDefault="009402F0" w:rsidP="00693079">
      <w:pPr>
        <w:jc w:val="both"/>
      </w:pPr>
      <w:r>
        <w:t>Proposals</w:t>
      </w:r>
      <w:r w:rsidR="00BB0EED" w:rsidRPr="00254E00">
        <w:t xml:space="preserve"> will be evaluated </w:t>
      </w:r>
      <w:r w:rsidR="00987879">
        <w:t xml:space="preserve">for compliance by the Fund Secretariat in the UNRCO after which a Technical Review committee will review </w:t>
      </w:r>
      <w:r w:rsidR="00A71452">
        <w:t xml:space="preserve">proposals </w:t>
      </w:r>
      <w:r w:rsidR="002F325C">
        <w:t>and</w:t>
      </w:r>
      <w:r>
        <w:t xml:space="preserve"> submit those recommended</w:t>
      </w:r>
      <w:r w:rsidR="002F325C">
        <w:t xml:space="preserve"> for approval to the Steering Committee. The Steering Committee will </w:t>
      </w:r>
      <w:r>
        <w:t>review and approve the recommendation via email on a no-objection basis.</w:t>
      </w:r>
    </w:p>
    <w:p w14:paraId="76B316BF" w14:textId="743DF8AA" w:rsidR="000C494C" w:rsidRPr="00254E00" w:rsidRDefault="009402F0" w:rsidP="00693079">
      <w:pPr>
        <w:jc w:val="both"/>
      </w:pPr>
      <w:r>
        <w:t xml:space="preserve">The </w:t>
      </w:r>
      <w:r w:rsidR="00C61443" w:rsidRPr="00254E00">
        <w:t>Technical</w:t>
      </w:r>
      <w:r w:rsidR="007F0AE7">
        <w:t xml:space="preserve"> Review</w:t>
      </w:r>
      <w:r w:rsidR="00C61443" w:rsidRPr="00254E00">
        <w:t xml:space="preserve"> Committee </w:t>
      </w:r>
      <w:r>
        <w:t xml:space="preserve">will review the proposals </w:t>
      </w:r>
      <w:r w:rsidR="000D5317" w:rsidRPr="00254E00">
        <w:t xml:space="preserve">according to the </w:t>
      </w:r>
      <w:r w:rsidR="000663DA" w:rsidRPr="00254E00">
        <w:t xml:space="preserve">procedure and </w:t>
      </w:r>
      <w:r w:rsidR="000D5317" w:rsidRPr="00254E00">
        <w:t xml:space="preserve">against quality </w:t>
      </w:r>
      <w:r w:rsidR="00BC1E65" w:rsidRPr="00254E00">
        <w:t xml:space="preserve">and relevance </w:t>
      </w:r>
      <w:r w:rsidR="000431F8" w:rsidRPr="00254E00">
        <w:t>criteria</w:t>
      </w:r>
      <w:r w:rsidR="000663DA" w:rsidRPr="00254E00">
        <w:t xml:space="preserve"> indicated in the Fund’s ToR (</w:t>
      </w:r>
      <w:r w:rsidR="000D5317" w:rsidRPr="00254E00">
        <w:t>Section 6 – Funding allocation process</w:t>
      </w:r>
      <w:r w:rsidR="000663DA" w:rsidRPr="00254E00">
        <w:t>)</w:t>
      </w:r>
      <w:r w:rsidR="00BC1E65" w:rsidRPr="00254E00">
        <w:t>.</w:t>
      </w:r>
    </w:p>
    <w:p w14:paraId="3C7D6688" w14:textId="73BEC78D" w:rsidR="001F7164" w:rsidRDefault="00D75440" w:rsidP="00693079">
      <w:pPr>
        <w:jc w:val="both"/>
      </w:pPr>
      <w:r>
        <w:t xml:space="preserve">Funds will be released to the UN entity within five days of the SC approval and UN RC signature. </w:t>
      </w:r>
    </w:p>
    <w:p w14:paraId="4BE31D0B" w14:textId="77777777" w:rsidR="001F7164" w:rsidRPr="00254E00" w:rsidRDefault="001F7164" w:rsidP="001F7164"/>
    <w:p w14:paraId="159B1588" w14:textId="499FBB98" w:rsidR="008C499A" w:rsidRPr="00A5599F" w:rsidRDefault="008C499A" w:rsidP="00A5599F">
      <w:pPr>
        <w:pStyle w:val="ListParagraph"/>
        <w:numPr>
          <w:ilvl w:val="0"/>
          <w:numId w:val="5"/>
        </w:numPr>
        <w:rPr>
          <w:b/>
          <w:bCs/>
        </w:rPr>
      </w:pPr>
      <w:r w:rsidRPr="00A5599F">
        <w:rPr>
          <w:b/>
          <w:bCs/>
        </w:rPr>
        <w:t>Indicative timeline</w:t>
      </w:r>
    </w:p>
    <w:p w14:paraId="310ACFDA" w14:textId="49CFBD49" w:rsidR="00C82250" w:rsidRPr="00254E00" w:rsidRDefault="00963D9C" w:rsidP="00254E00">
      <w:r w:rsidRPr="00254E00">
        <w:t xml:space="preserve">Deadline for submission of proposals: </w:t>
      </w:r>
      <w:r w:rsidR="00A5546B" w:rsidRPr="00254E00">
        <w:tab/>
      </w:r>
      <w:r w:rsidR="00A5546B" w:rsidRPr="00254E00">
        <w:tab/>
      </w:r>
      <w:r w:rsidR="00A5546B" w:rsidRPr="00254E00">
        <w:tab/>
      </w:r>
      <w:r w:rsidR="00012D2A">
        <w:tab/>
      </w:r>
      <w:r w:rsidR="004D1371">
        <w:t>01</w:t>
      </w:r>
      <w:r w:rsidRPr="00254E00">
        <w:t>/0</w:t>
      </w:r>
      <w:r w:rsidR="004D1371">
        <w:t>2</w:t>
      </w:r>
      <w:r w:rsidRPr="00254E00">
        <w:t>/2024</w:t>
      </w:r>
    </w:p>
    <w:p w14:paraId="52ECBA2B" w14:textId="237E02E5" w:rsidR="00012D2A" w:rsidRDefault="00012D2A" w:rsidP="00254E00">
      <w:r>
        <w:t>Deadline for proposal review by Technical Review Committee:</w:t>
      </w:r>
      <w:r>
        <w:tab/>
      </w:r>
      <w:r w:rsidR="005023E4">
        <w:t>09/02/2024</w:t>
      </w:r>
    </w:p>
    <w:p w14:paraId="225E5C5C" w14:textId="285D44B5" w:rsidR="001172B7" w:rsidRDefault="00297B1D" w:rsidP="00254E00">
      <w:r w:rsidRPr="00254E00">
        <w:t xml:space="preserve">Deadline for </w:t>
      </w:r>
      <w:r w:rsidR="001172B7" w:rsidRPr="00254E00">
        <w:t>notification</w:t>
      </w:r>
      <w:r w:rsidR="00D1229F">
        <w:t xml:space="preserve"> of results</w:t>
      </w:r>
      <w:r w:rsidR="001172B7" w:rsidRPr="00254E00">
        <w:t>:</w:t>
      </w:r>
      <w:r w:rsidR="001172B7" w:rsidRPr="00254E00">
        <w:tab/>
      </w:r>
      <w:r w:rsidR="001172B7" w:rsidRPr="00254E00">
        <w:tab/>
      </w:r>
      <w:r w:rsidR="005023E4">
        <w:t xml:space="preserve"> </w:t>
      </w:r>
      <w:r w:rsidR="001172B7" w:rsidRPr="00254E00">
        <w:tab/>
      </w:r>
      <w:r w:rsidR="001172B7" w:rsidRPr="00254E00">
        <w:tab/>
        <w:t>15/02/2024</w:t>
      </w:r>
    </w:p>
    <w:p w14:paraId="4F5D70E6" w14:textId="0E72F574" w:rsidR="00F04E74" w:rsidRDefault="00F04E74" w:rsidP="00254E00"/>
    <w:p w14:paraId="6ED7B71E" w14:textId="77777777" w:rsidR="008E555E" w:rsidRDefault="008E555E" w:rsidP="00254E00"/>
    <w:p w14:paraId="735B2EB2" w14:textId="722D5127" w:rsidR="00702281" w:rsidRDefault="0056669B" w:rsidP="00702281">
      <w:r w:rsidRPr="00702281">
        <w:rPr>
          <w:b/>
          <w:bCs/>
        </w:rPr>
        <w:t>Annex</w:t>
      </w:r>
      <w:r w:rsidR="00EA0960">
        <w:rPr>
          <w:b/>
          <w:bCs/>
        </w:rPr>
        <w:t xml:space="preserve"> 1</w:t>
      </w:r>
      <w:r>
        <w:t xml:space="preserve">: </w:t>
      </w:r>
      <w:hyperlink r:id="rId16" w:history="1">
        <w:r w:rsidR="00702281" w:rsidRPr="00702281">
          <w:rPr>
            <w:rStyle w:val="Hyperlink"/>
          </w:rPr>
          <w:t>Ukraine Community Recovery Fund Terms of Reference</w:t>
        </w:r>
      </w:hyperlink>
      <w:r w:rsidR="00702281">
        <w:t>.</w:t>
      </w:r>
    </w:p>
    <w:p w14:paraId="37C75BF8" w14:textId="51DEF100" w:rsidR="00702281" w:rsidRPr="003A4C0B" w:rsidRDefault="00EA0960" w:rsidP="00702281">
      <w:pPr>
        <w:rPr>
          <w:lang w:val="en-US"/>
        </w:rPr>
      </w:pPr>
      <w:r w:rsidRPr="003A4C0B">
        <w:rPr>
          <w:b/>
          <w:bCs/>
          <w:lang w:val="en-US"/>
        </w:rPr>
        <w:t>Annex 2</w:t>
      </w:r>
      <w:r w:rsidRPr="003A4C0B">
        <w:rPr>
          <w:lang w:val="en-US"/>
        </w:rPr>
        <w:t>: Ukraine C</w:t>
      </w:r>
      <w:r w:rsidR="003A4C0B" w:rsidRPr="003A4C0B">
        <w:rPr>
          <w:lang w:val="en-US"/>
        </w:rPr>
        <w:t xml:space="preserve">ommunity </w:t>
      </w:r>
      <w:r w:rsidRPr="003A4C0B">
        <w:rPr>
          <w:lang w:val="en-US"/>
        </w:rPr>
        <w:t>R</w:t>
      </w:r>
      <w:r w:rsidR="003A4C0B" w:rsidRPr="003A4C0B">
        <w:rPr>
          <w:lang w:val="en-US"/>
        </w:rPr>
        <w:t xml:space="preserve">ecovery </w:t>
      </w:r>
      <w:r w:rsidRPr="003A4C0B">
        <w:rPr>
          <w:lang w:val="en-US"/>
        </w:rPr>
        <w:t>F</w:t>
      </w:r>
      <w:r w:rsidR="003A4C0B">
        <w:rPr>
          <w:lang w:val="en-US"/>
        </w:rPr>
        <w:t xml:space="preserve">und </w:t>
      </w:r>
      <w:r w:rsidRPr="003A4C0B">
        <w:rPr>
          <w:lang w:val="en-US"/>
        </w:rPr>
        <w:t>Project Document Template.</w:t>
      </w:r>
    </w:p>
    <w:sectPr w:rsidR="00702281" w:rsidRPr="003A4C0B">
      <w:footerReference w:type="default" r:id="rId1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9057" w14:textId="77777777" w:rsidR="00EB16FA" w:rsidRDefault="00EB16FA" w:rsidP="00254E00">
      <w:pPr>
        <w:spacing w:after="0"/>
      </w:pPr>
      <w:r>
        <w:separator/>
      </w:r>
    </w:p>
  </w:endnote>
  <w:endnote w:type="continuationSeparator" w:id="0">
    <w:p w14:paraId="5334416D" w14:textId="77777777" w:rsidR="00EB16FA" w:rsidRDefault="00EB16FA" w:rsidP="00254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03738"/>
      <w:docPartObj>
        <w:docPartGallery w:val="Page Numbers (Bottom of Page)"/>
        <w:docPartUnique/>
      </w:docPartObj>
    </w:sdtPr>
    <w:sdtEndPr>
      <w:rPr>
        <w:noProof/>
      </w:rPr>
    </w:sdtEndPr>
    <w:sdtContent>
      <w:p w14:paraId="49A6D7AD" w14:textId="440A336E" w:rsidR="00254E00" w:rsidRDefault="00254E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78029B" w14:textId="77777777" w:rsidR="00254E00" w:rsidRDefault="0025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14C6" w14:textId="77777777" w:rsidR="00EB16FA" w:rsidRDefault="00EB16FA" w:rsidP="00254E00">
      <w:pPr>
        <w:spacing w:after="0"/>
      </w:pPr>
      <w:r>
        <w:separator/>
      </w:r>
    </w:p>
  </w:footnote>
  <w:footnote w:type="continuationSeparator" w:id="0">
    <w:p w14:paraId="52DA9D79" w14:textId="77777777" w:rsidR="00EB16FA" w:rsidRDefault="00EB16FA" w:rsidP="00254E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346"/>
    <w:multiLevelType w:val="hybridMultilevel"/>
    <w:tmpl w:val="A92A3BFC"/>
    <w:lvl w:ilvl="0" w:tplc="3FB2F062">
      <w:numFmt w:val="bullet"/>
      <w:lvlText w:val="-"/>
      <w:lvlJc w:val="left"/>
      <w:pPr>
        <w:ind w:left="720" w:hanging="360"/>
      </w:pPr>
      <w:rPr>
        <w:rFonts w:ascii="Roboto" w:eastAsiaTheme="minorHAnsi" w:hAnsi="Roboto"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7AAA"/>
    <w:multiLevelType w:val="hybridMultilevel"/>
    <w:tmpl w:val="F7F6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B29E6"/>
    <w:multiLevelType w:val="hybridMultilevel"/>
    <w:tmpl w:val="335843F0"/>
    <w:lvl w:ilvl="0" w:tplc="C726831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C1EA3"/>
    <w:multiLevelType w:val="hybridMultilevel"/>
    <w:tmpl w:val="ACB8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900B5"/>
    <w:multiLevelType w:val="hybridMultilevel"/>
    <w:tmpl w:val="8C9A8CAC"/>
    <w:lvl w:ilvl="0" w:tplc="B632206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5525542">
    <w:abstractNumId w:val="0"/>
  </w:num>
  <w:num w:numId="2" w16cid:durableId="148601607">
    <w:abstractNumId w:val="1"/>
  </w:num>
  <w:num w:numId="3" w16cid:durableId="437026796">
    <w:abstractNumId w:val="2"/>
  </w:num>
  <w:num w:numId="4" w16cid:durableId="1874146843">
    <w:abstractNumId w:val="4"/>
  </w:num>
  <w:num w:numId="5" w16cid:durableId="1004240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F5"/>
    <w:rsid w:val="00012D2A"/>
    <w:rsid w:val="00022AA3"/>
    <w:rsid w:val="000358C7"/>
    <w:rsid w:val="0004131E"/>
    <w:rsid w:val="00042B3D"/>
    <w:rsid w:val="000431F8"/>
    <w:rsid w:val="0004502B"/>
    <w:rsid w:val="00046C4E"/>
    <w:rsid w:val="000663DA"/>
    <w:rsid w:val="000672E0"/>
    <w:rsid w:val="00067305"/>
    <w:rsid w:val="000743B5"/>
    <w:rsid w:val="00090644"/>
    <w:rsid w:val="0009656A"/>
    <w:rsid w:val="000B0A3F"/>
    <w:rsid w:val="000C494C"/>
    <w:rsid w:val="000D5317"/>
    <w:rsid w:val="000E00A2"/>
    <w:rsid w:val="001172B7"/>
    <w:rsid w:val="0012556B"/>
    <w:rsid w:val="00164CFC"/>
    <w:rsid w:val="00184CC4"/>
    <w:rsid w:val="00185B6F"/>
    <w:rsid w:val="0018781F"/>
    <w:rsid w:val="00191521"/>
    <w:rsid w:val="00195100"/>
    <w:rsid w:val="001A2EAC"/>
    <w:rsid w:val="001A4AEC"/>
    <w:rsid w:val="001B26F3"/>
    <w:rsid w:val="001B2B35"/>
    <w:rsid w:val="001D3EE9"/>
    <w:rsid w:val="001D3F18"/>
    <w:rsid w:val="001D56D5"/>
    <w:rsid w:val="001E7762"/>
    <w:rsid w:val="001F7164"/>
    <w:rsid w:val="001F7DB4"/>
    <w:rsid w:val="002007E2"/>
    <w:rsid w:val="00203A98"/>
    <w:rsid w:val="0022085F"/>
    <w:rsid w:val="00254E00"/>
    <w:rsid w:val="00275B23"/>
    <w:rsid w:val="0027741C"/>
    <w:rsid w:val="002807B9"/>
    <w:rsid w:val="00297B1D"/>
    <w:rsid w:val="002A0700"/>
    <w:rsid w:val="002D5131"/>
    <w:rsid w:val="002D5D90"/>
    <w:rsid w:val="002E5D07"/>
    <w:rsid w:val="002F325C"/>
    <w:rsid w:val="00300FAA"/>
    <w:rsid w:val="003154C8"/>
    <w:rsid w:val="00320F1C"/>
    <w:rsid w:val="003411C7"/>
    <w:rsid w:val="003425FE"/>
    <w:rsid w:val="00350F8E"/>
    <w:rsid w:val="003547DE"/>
    <w:rsid w:val="00354982"/>
    <w:rsid w:val="00365F44"/>
    <w:rsid w:val="00382F5B"/>
    <w:rsid w:val="00393268"/>
    <w:rsid w:val="003A4C0B"/>
    <w:rsid w:val="003F1958"/>
    <w:rsid w:val="00417A29"/>
    <w:rsid w:val="0043404B"/>
    <w:rsid w:val="00453802"/>
    <w:rsid w:val="004649E2"/>
    <w:rsid w:val="00464F5E"/>
    <w:rsid w:val="004829C6"/>
    <w:rsid w:val="004914F1"/>
    <w:rsid w:val="0049550E"/>
    <w:rsid w:val="004C0463"/>
    <w:rsid w:val="004D1371"/>
    <w:rsid w:val="004F2EC5"/>
    <w:rsid w:val="005023E4"/>
    <w:rsid w:val="0053796B"/>
    <w:rsid w:val="00552A56"/>
    <w:rsid w:val="00555A07"/>
    <w:rsid w:val="0056320F"/>
    <w:rsid w:val="0056669B"/>
    <w:rsid w:val="0059328E"/>
    <w:rsid w:val="005D224D"/>
    <w:rsid w:val="005E2ACE"/>
    <w:rsid w:val="005E7492"/>
    <w:rsid w:val="00601954"/>
    <w:rsid w:val="006029F8"/>
    <w:rsid w:val="00602A17"/>
    <w:rsid w:val="00606E46"/>
    <w:rsid w:val="00637918"/>
    <w:rsid w:val="00641685"/>
    <w:rsid w:val="006475B2"/>
    <w:rsid w:val="0065553A"/>
    <w:rsid w:val="00693079"/>
    <w:rsid w:val="006A47B9"/>
    <w:rsid w:val="006A7F5A"/>
    <w:rsid w:val="006B4F3B"/>
    <w:rsid w:val="006B73DA"/>
    <w:rsid w:val="006D7854"/>
    <w:rsid w:val="006F1AE6"/>
    <w:rsid w:val="006F380F"/>
    <w:rsid w:val="006F4373"/>
    <w:rsid w:val="006F4C27"/>
    <w:rsid w:val="006F7DF3"/>
    <w:rsid w:val="00702281"/>
    <w:rsid w:val="00731D10"/>
    <w:rsid w:val="007526B8"/>
    <w:rsid w:val="007677B8"/>
    <w:rsid w:val="007C0F98"/>
    <w:rsid w:val="007C13EF"/>
    <w:rsid w:val="007D0F95"/>
    <w:rsid w:val="007D2CB3"/>
    <w:rsid w:val="007E1D53"/>
    <w:rsid w:val="007E4E57"/>
    <w:rsid w:val="007E5BF1"/>
    <w:rsid w:val="007F0AE7"/>
    <w:rsid w:val="00816E89"/>
    <w:rsid w:val="00841389"/>
    <w:rsid w:val="00843D15"/>
    <w:rsid w:val="00851408"/>
    <w:rsid w:val="008558F1"/>
    <w:rsid w:val="00893619"/>
    <w:rsid w:val="008A3E49"/>
    <w:rsid w:val="008B2FA4"/>
    <w:rsid w:val="008B6AC7"/>
    <w:rsid w:val="008C499A"/>
    <w:rsid w:val="008D3A8F"/>
    <w:rsid w:val="008D5629"/>
    <w:rsid w:val="008E555E"/>
    <w:rsid w:val="008E6264"/>
    <w:rsid w:val="008E7190"/>
    <w:rsid w:val="00910AAF"/>
    <w:rsid w:val="009124EF"/>
    <w:rsid w:val="00924D00"/>
    <w:rsid w:val="009323D5"/>
    <w:rsid w:val="009402F0"/>
    <w:rsid w:val="00963D9C"/>
    <w:rsid w:val="00965B0C"/>
    <w:rsid w:val="00977ECD"/>
    <w:rsid w:val="00987879"/>
    <w:rsid w:val="00992F5A"/>
    <w:rsid w:val="009A443D"/>
    <w:rsid w:val="009A596E"/>
    <w:rsid w:val="009B64FB"/>
    <w:rsid w:val="009B70B0"/>
    <w:rsid w:val="009B710F"/>
    <w:rsid w:val="009B7E4B"/>
    <w:rsid w:val="009C5675"/>
    <w:rsid w:val="009D6437"/>
    <w:rsid w:val="009E2FCD"/>
    <w:rsid w:val="009E3ABD"/>
    <w:rsid w:val="009E3DD6"/>
    <w:rsid w:val="009E6879"/>
    <w:rsid w:val="009F15D8"/>
    <w:rsid w:val="00A05821"/>
    <w:rsid w:val="00A14879"/>
    <w:rsid w:val="00A15033"/>
    <w:rsid w:val="00A17869"/>
    <w:rsid w:val="00A20256"/>
    <w:rsid w:val="00A22932"/>
    <w:rsid w:val="00A34691"/>
    <w:rsid w:val="00A5546B"/>
    <w:rsid w:val="00A5599F"/>
    <w:rsid w:val="00A57F8C"/>
    <w:rsid w:val="00A71452"/>
    <w:rsid w:val="00AA4433"/>
    <w:rsid w:val="00AC525D"/>
    <w:rsid w:val="00AC6AF4"/>
    <w:rsid w:val="00AE2062"/>
    <w:rsid w:val="00AF195E"/>
    <w:rsid w:val="00B00407"/>
    <w:rsid w:val="00B01000"/>
    <w:rsid w:val="00B01FE3"/>
    <w:rsid w:val="00B40DA7"/>
    <w:rsid w:val="00B7136E"/>
    <w:rsid w:val="00B76261"/>
    <w:rsid w:val="00B87504"/>
    <w:rsid w:val="00B934DE"/>
    <w:rsid w:val="00B93BFD"/>
    <w:rsid w:val="00BA415F"/>
    <w:rsid w:val="00BB0EED"/>
    <w:rsid w:val="00BC1E65"/>
    <w:rsid w:val="00BC27ED"/>
    <w:rsid w:val="00BD723F"/>
    <w:rsid w:val="00BD72A7"/>
    <w:rsid w:val="00BE692C"/>
    <w:rsid w:val="00BF7808"/>
    <w:rsid w:val="00C4196D"/>
    <w:rsid w:val="00C50123"/>
    <w:rsid w:val="00C61443"/>
    <w:rsid w:val="00C8117E"/>
    <w:rsid w:val="00C82250"/>
    <w:rsid w:val="00CB3F11"/>
    <w:rsid w:val="00CC46F1"/>
    <w:rsid w:val="00CD555B"/>
    <w:rsid w:val="00CE6BBC"/>
    <w:rsid w:val="00D1229F"/>
    <w:rsid w:val="00D13BF5"/>
    <w:rsid w:val="00D302E4"/>
    <w:rsid w:val="00D44761"/>
    <w:rsid w:val="00D45C1E"/>
    <w:rsid w:val="00D65B6A"/>
    <w:rsid w:val="00D7151D"/>
    <w:rsid w:val="00D75440"/>
    <w:rsid w:val="00D76483"/>
    <w:rsid w:val="00D77123"/>
    <w:rsid w:val="00D82C5F"/>
    <w:rsid w:val="00D95C07"/>
    <w:rsid w:val="00DC046B"/>
    <w:rsid w:val="00DC0A17"/>
    <w:rsid w:val="00DC31D9"/>
    <w:rsid w:val="00DD07FC"/>
    <w:rsid w:val="00DD16D6"/>
    <w:rsid w:val="00DF18F4"/>
    <w:rsid w:val="00DF38BF"/>
    <w:rsid w:val="00DF4C07"/>
    <w:rsid w:val="00E01DC9"/>
    <w:rsid w:val="00E33D29"/>
    <w:rsid w:val="00E4759B"/>
    <w:rsid w:val="00E6734B"/>
    <w:rsid w:val="00E73EDF"/>
    <w:rsid w:val="00E948B4"/>
    <w:rsid w:val="00EA0960"/>
    <w:rsid w:val="00EA2DFC"/>
    <w:rsid w:val="00EB16FA"/>
    <w:rsid w:val="00EB7506"/>
    <w:rsid w:val="00EC4DA3"/>
    <w:rsid w:val="00ED2646"/>
    <w:rsid w:val="00EE5C9B"/>
    <w:rsid w:val="00EF6843"/>
    <w:rsid w:val="00EF6D49"/>
    <w:rsid w:val="00F04E74"/>
    <w:rsid w:val="00F059A9"/>
    <w:rsid w:val="00F1256C"/>
    <w:rsid w:val="00F20594"/>
    <w:rsid w:val="00F24E58"/>
    <w:rsid w:val="00F316D7"/>
    <w:rsid w:val="00F33FAF"/>
    <w:rsid w:val="00F35554"/>
    <w:rsid w:val="00F506B9"/>
    <w:rsid w:val="00F56B47"/>
    <w:rsid w:val="00F677BF"/>
    <w:rsid w:val="00F70B2F"/>
    <w:rsid w:val="00F71BE2"/>
    <w:rsid w:val="00F72843"/>
    <w:rsid w:val="00F85ED9"/>
    <w:rsid w:val="00F972DA"/>
    <w:rsid w:val="00FA2785"/>
    <w:rsid w:val="00FB09FD"/>
    <w:rsid w:val="00FB0D8B"/>
    <w:rsid w:val="00FC6184"/>
    <w:rsid w:val="00FD2E47"/>
    <w:rsid w:val="00FD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B7A2"/>
  <w15:chartTrackingRefBased/>
  <w15:docId w15:val="{D3F5F1CE-66CF-4C0C-9C73-D48AD5C6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E2"/>
    <w:pPr>
      <w:jc w:val="left"/>
    </w:pPr>
    <w:rPr>
      <w:lang w:val="en-GB"/>
    </w:rPr>
  </w:style>
  <w:style w:type="paragraph" w:styleId="Heading1">
    <w:name w:val="heading 1"/>
    <w:basedOn w:val="Normal"/>
    <w:link w:val="Heading1Char"/>
    <w:uiPriority w:val="9"/>
    <w:qFormat/>
    <w:rsid w:val="008E7190"/>
    <w:pPr>
      <w:spacing w:before="100" w:beforeAutospacing="1" w:after="100" w:afterAutospacing="1"/>
      <w:outlineLvl w:val="0"/>
    </w:pPr>
    <w:rPr>
      <w:rFonts w:ascii="Times New Roman" w:eastAsia="Times New Roman" w:hAnsi="Times New Roman" w:cs="Times New Roman"/>
      <w:b/>
      <w:bCs/>
      <w:kern w:val="36"/>
      <w:sz w:val="48"/>
      <w:szCs w:val="4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190"/>
    <w:rPr>
      <w:rFonts w:ascii="Times New Roman" w:eastAsia="Times New Roman" w:hAnsi="Times New Roman" w:cs="Times New Roman"/>
      <w:b/>
      <w:bCs/>
      <w:kern w:val="36"/>
      <w:sz w:val="48"/>
      <w:szCs w:val="48"/>
      <w14:ligatures w14:val="none"/>
    </w:rPr>
  </w:style>
  <w:style w:type="paragraph" w:customStyle="1" w:styleId="Default">
    <w:name w:val="Default"/>
    <w:rsid w:val="00B76261"/>
    <w:pPr>
      <w:autoSpaceDE w:val="0"/>
      <w:autoSpaceDN w:val="0"/>
      <w:adjustRightInd w:val="0"/>
      <w:spacing w:after="0"/>
      <w:jc w:val="left"/>
    </w:pPr>
    <w:rPr>
      <w:rFonts w:ascii="Calibri" w:hAnsi="Calibri" w:cs="Calibri"/>
      <w:color w:val="000000"/>
      <w:kern w:val="0"/>
      <w:sz w:val="24"/>
      <w:szCs w:val="24"/>
    </w:rPr>
  </w:style>
  <w:style w:type="character" w:styleId="Hyperlink">
    <w:name w:val="Hyperlink"/>
    <w:basedOn w:val="DefaultParagraphFont"/>
    <w:uiPriority w:val="99"/>
    <w:unhideWhenUsed/>
    <w:rsid w:val="008C499A"/>
    <w:rPr>
      <w:color w:val="0563C1" w:themeColor="hyperlink"/>
      <w:u w:val="single"/>
    </w:rPr>
  </w:style>
  <w:style w:type="character" w:styleId="UnresolvedMention">
    <w:name w:val="Unresolved Mention"/>
    <w:basedOn w:val="DefaultParagraphFont"/>
    <w:uiPriority w:val="99"/>
    <w:semiHidden/>
    <w:unhideWhenUsed/>
    <w:rsid w:val="008C499A"/>
    <w:rPr>
      <w:color w:val="605E5C"/>
      <w:shd w:val="clear" w:color="auto" w:fill="E1DFDD"/>
    </w:rPr>
  </w:style>
  <w:style w:type="paragraph" w:styleId="Header">
    <w:name w:val="header"/>
    <w:basedOn w:val="Normal"/>
    <w:link w:val="HeaderChar"/>
    <w:uiPriority w:val="99"/>
    <w:unhideWhenUsed/>
    <w:rsid w:val="00254E00"/>
    <w:pPr>
      <w:tabs>
        <w:tab w:val="center" w:pos="4844"/>
        <w:tab w:val="right" w:pos="9689"/>
      </w:tabs>
      <w:spacing w:after="0"/>
    </w:pPr>
  </w:style>
  <w:style w:type="character" w:customStyle="1" w:styleId="HeaderChar">
    <w:name w:val="Header Char"/>
    <w:basedOn w:val="DefaultParagraphFont"/>
    <w:link w:val="Header"/>
    <w:uiPriority w:val="99"/>
    <w:rsid w:val="00254E00"/>
    <w:rPr>
      <w:lang w:val="en-GB"/>
    </w:rPr>
  </w:style>
  <w:style w:type="paragraph" w:styleId="Footer">
    <w:name w:val="footer"/>
    <w:basedOn w:val="Normal"/>
    <w:link w:val="FooterChar"/>
    <w:uiPriority w:val="99"/>
    <w:unhideWhenUsed/>
    <w:rsid w:val="00254E00"/>
    <w:pPr>
      <w:tabs>
        <w:tab w:val="center" w:pos="4844"/>
        <w:tab w:val="right" w:pos="9689"/>
      </w:tabs>
      <w:spacing w:after="0"/>
    </w:pPr>
  </w:style>
  <w:style w:type="character" w:customStyle="1" w:styleId="FooterChar">
    <w:name w:val="Footer Char"/>
    <w:basedOn w:val="DefaultParagraphFont"/>
    <w:link w:val="Footer"/>
    <w:uiPriority w:val="99"/>
    <w:rsid w:val="00254E00"/>
    <w:rPr>
      <w:lang w:val="en-GB"/>
    </w:rPr>
  </w:style>
  <w:style w:type="paragraph" w:styleId="ListParagraph">
    <w:name w:val="List Paragraph"/>
    <w:basedOn w:val="Normal"/>
    <w:uiPriority w:val="34"/>
    <w:qFormat/>
    <w:rsid w:val="001F7164"/>
    <w:pPr>
      <w:ind w:left="720"/>
      <w:contextualSpacing/>
    </w:pPr>
  </w:style>
  <w:style w:type="paragraph" w:styleId="NormalWeb">
    <w:name w:val="Normal (Web)"/>
    <w:basedOn w:val="Normal"/>
    <w:uiPriority w:val="99"/>
    <w:semiHidden/>
    <w:unhideWhenUsed/>
    <w:rsid w:val="00275B23"/>
    <w:pPr>
      <w:spacing w:before="100" w:beforeAutospacing="1" w:after="100" w:afterAutospacing="1"/>
    </w:pPr>
    <w:rPr>
      <w:rFonts w:ascii="Times New Roman" w:eastAsia="Times New Roman" w:hAnsi="Times New Roman" w:cs="Times New Roman"/>
      <w:kern w:val="0"/>
      <w:sz w:val="24"/>
      <w:szCs w:val="24"/>
      <w:lang w:val="en-US"/>
      <w14:ligatures w14:val="none"/>
    </w:rPr>
  </w:style>
  <w:style w:type="paragraph" w:styleId="Revision">
    <w:name w:val="Revision"/>
    <w:hidden/>
    <w:uiPriority w:val="99"/>
    <w:semiHidden/>
    <w:rsid w:val="00F33FAF"/>
    <w:pPr>
      <w:spacing w:after="0"/>
      <w:jc w:val="left"/>
    </w:pPr>
    <w:rPr>
      <w:lang w:val="en-GB"/>
    </w:rPr>
  </w:style>
  <w:style w:type="character" w:styleId="CommentReference">
    <w:name w:val="annotation reference"/>
    <w:basedOn w:val="DefaultParagraphFont"/>
    <w:uiPriority w:val="99"/>
    <w:semiHidden/>
    <w:unhideWhenUsed/>
    <w:rsid w:val="00F33FAF"/>
    <w:rPr>
      <w:sz w:val="16"/>
      <w:szCs w:val="16"/>
    </w:rPr>
  </w:style>
  <w:style w:type="paragraph" w:styleId="CommentText">
    <w:name w:val="annotation text"/>
    <w:basedOn w:val="Normal"/>
    <w:link w:val="CommentTextChar"/>
    <w:uiPriority w:val="99"/>
    <w:unhideWhenUsed/>
    <w:rsid w:val="00F33FAF"/>
    <w:rPr>
      <w:sz w:val="20"/>
      <w:szCs w:val="20"/>
    </w:rPr>
  </w:style>
  <w:style w:type="character" w:customStyle="1" w:styleId="CommentTextChar">
    <w:name w:val="Comment Text Char"/>
    <w:basedOn w:val="DefaultParagraphFont"/>
    <w:link w:val="CommentText"/>
    <w:uiPriority w:val="99"/>
    <w:rsid w:val="00F33FAF"/>
    <w:rPr>
      <w:sz w:val="20"/>
      <w:szCs w:val="20"/>
      <w:lang w:val="en-GB"/>
    </w:rPr>
  </w:style>
  <w:style w:type="paragraph" w:styleId="CommentSubject">
    <w:name w:val="annotation subject"/>
    <w:basedOn w:val="CommentText"/>
    <w:next w:val="CommentText"/>
    <w:link w:val="CommentSubjectChar"/>
    <w:uiPriority w:val="99"/>
    <w:semiHidden/>
    <w:unhideWhenUsed/>
    <w:rsid w:val="00F33FAF"/>
    <w:rPr>
      <w:b/>
      <w:bCs/>
    </w:rPr>
  </w:style>
  <w:style w:type="character" w:customStyle="1" w:styleId="CommentSubjectChar">
    <w:name w:val="Comment Subject Char"/>
    <w:basedOn w:val="CommentTextChar"/>
    <w:link w:val="CommentSubject"/>
    <w:uiPriority w:val="99"/>
    <w:semiHidden/>
    <w:rsid w:val="00F33FA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601">
      <w:bodyDiv w:val="1"/>
      <w:marLeft w:val="0"/>
      <w:marRight w:val="0"/>
      <w:marTop w:val="0"/>
      <w:marBottom w:val="0"/>
      <w:divBdr>
        <w:top w:val="none" w:sz="0" w:space="0" w:color="auto"/>
        <w:left w:val="none" w:sz="0" w:space="0" w:color="auto"/>
        <w:bottom w:val="none" w:sz="0" w:space="0" w:color="auto"/>
        <w:right w:val="none" w:sz="0" w:space="0" w:color="auto"/>
      </w:divBdr>
    </w:div>
    <w:div w:id="775323168">
      <w:bodyDiv w:val="1"/>
      <w:marLeft w:val="0"/>
      <w:marRight w:val="0"/>
      <w:marTop w:val="0"/>
      <w:marBottom w:val="0"/>
      <w:divBdr>
        <w:top w:val="none" w:sz="0" w:space="0" w:color="auto"/>
        <w:left w:val="none" w:sz="0" w:space="0" w:color="auto"/>
        <w:bottom w:val="none" w:sz="0" w:space="0" w:color="auto"/>
        <w:right w:val="none" w:sz="0" w:space="0" w:color="auto"/>
      </w:divBdr>
    </w:div>
    <w:div w:id="1069696291">
      <w:bodyDiv w:val="1"/>
      <w:marLeft w:val="0"/>
      <w:marRight w:val="0"/>
      <w:marTop w:val="0"/>
      <w:marBottom w:val="0"/>
      <w:divBdr>
        <w:top w:val="none" w:sz="0" w:space="0" w:color="auto"/>
        <w:left w:val="none" w:sz="0" w:space="0" w:color="auto"/>
        <w:bottom w:val="none" w:sz="0" w:space="0" w:color="auto"/>
        <w:right w:val="none" w:sz="0" w:space="0" w:color="auto"/>
      </w:divBdr>
    </w:div>
    <w:div w:id="20660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a.lukatela@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m.gov.ua/images/docs/2023/strategy_2022-2024_e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kraine.un.org/en/256751-ukraine-community-recovery-fund-terms-refer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raine.un.org/en/256751-ukraine-community-recovery-fund-terms-reference" TargetMode="External"/><Relationship Id="rId5" Type="http://schemas.openxmlformats.org/officeDocument/2006/relationships/styles" Target="styles.xml"/><Relationship Id="rId15" Type="http://schemas.openxmlformats.org/officeDocument/2006/relationships/hyperlink" Target="https://ukraine.un.org/en/256751-ukraine-community-recovery-fund-terms-reference" TargetMode="External"/><Relationship Id="rId10" Type="http://schemas.openxmlformats.org/officeDocument/2006/relationships/hyperlink" Target="https://ukraine.un.org/en/256555-ukraine-community-recovery-fund-approves-first-strategic-alloc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aksei.vavokhin@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6" ma:contentTypeDescription="Create a new document." ma:contentTypeScope="" ma:versionID="e66109b6bd397087f50942edb1dde1ab">
  <xsd:schema xmlns:xsd="http://www.w3.org/2001/XMLSchema" xmlns:xs="http://www.w3.org/2001/XMLSchema" xmlns:p="http://schemas.microsoft.com/office/2006/metadata/properties" xmlns:ns2="b4c4a20e-4d5d-4a00-a80f-c02daf9fd557" xmlns:ns3="b844176a-2e1e-4910-88cf-c2e4bfcd214e" xmlns:ns4="7eea83de-eeb2-4e6a-b60b-921662f49bb3" targetNamespace="http://schemas.microsoft.com/office/2006/metadata/properties" ma:root="true" ma:fieldsID="dd8dc21804d3c57f6456e6974e31f47d" ns2:_="" ns3:_="" ns4:_="">
    <xsd:import namespace="b4c4a20e-4d5d-4a00-a80f-c02daf9fd557"/>
    <xsd:import namespace="b844176a-2e1e-4910-88cf-c2e4bfcd214e"/>
    <xsd:import namespace="7eea83de-eeb2-4e6a-b60b-921662f49b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a83de-eeb2-4e6a-b60b-921662f49b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c865cd3-64b8-48a6-b13c-76804ed251cc}" ma:internalName="TaxCatchAll" ma:showField="CatchAllData" ma:web="7eea83de-eeb2-4e6a-b60b-921662f49b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4034-D7C1-4D88-B825-4411FC1B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4a20e-4d5d-4a00-a80f-c02daf9fd557"/>
    <ds:schemaRef ds:uri="b844176a-2e1e-4910-88cf-c2e4bfcd214e"/>
    <ds:schemaRef ds:uri="7eea83de-eeb2-4e6a-b60b-921662f49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9BA96-7831-4153-80ED-08FFCE7DAA25}">
  <ds:schemaRefs>
    <ds:schemaRef ds:uri="http://schemas.microsoft.com/sharepoint/v3/contenttype/forms"/>
  </ds:schemaRefs>
</ds:datastoreItem>
</file>

<file path=customXml/itemProps3.xml><?xml version="1.0" encoding="utf-8"?>
<ds:datastoreItem xmlns:ds="http://schemas.openxmlformats.org/officeDocument/2006/customXml" ds:itemID="{7C5B03A3-571B-40B7-B6B2-82C5B7D8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Aliaksei Vavokhin</dc:creator>
  <cp:keywords/>
  <dc:description/>
  <cp:lastModifiedBy>Biljana Vasic</cp:lastModifiedBy>
  <cp:revision>2</cp:revision>
  <dcterms:created xsi:type="dcterms:W3CDTF">2024-01-16T20:04:00Z</dcterms:created>
  <dcterms:modified xsi:type="dcterms:W3CDTF">2024-01-16T20:04:00Z</dcterms:modified>
</cp:coreProperties>
</file>