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02025923" w:rsidR="000F43A8" w:rsidRPr="009F66EA" w:rsidRDefault="003758E5" w:rsidP="00E36380">
      <w:pPr>
        <w:jc w:val="center"/>
        <w:rPr>
          <w:b/>
          <w:lang w:val="fr-FR"/>
        </w:rPr>
      </w:pPr>
      <w:r w:rsidRPr="009F66EA">
        <w:rPr>
          <w:rFonts w:ascii="Arial Narrow" w:hAnsi="Arial Narrow"/>
          <w:b/>
          <w:noProof/>
          <w:sz w:val="22"/>
          <w:szCs w:val="22"/>
          <w:lang w:val="fr-FR"/>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Imag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9F66EA">
        <w:rPr>
          <w:b/>
          <w:lang w:val="fr-FR"/>
        </w:rPr>
        <w:t>RAPPORT DE PROGRES DE PROJET PBF</w:t>
      </w:r>
    </w:p>
    <w:p w14:paraId="1DEE58D7" w14:textId="509697AD" w:rsidR="0059090C" w:rsidRPr="009F66EA" w:rsidRDefault="0059090C" w:rsidP="0059090C">
      <w:pPr>
        <w:numPr>
          <w:ilvl w:val="12"/>
          <w:numId w:val="0"/>
        </w:numPr>
        <w:tabs>
          <w:tab w:val="left" w:pos="0"/>
        </w:tabs>
        <w:suppressAutoHyphens/>
        <w:jc w:val="center"/>
        <w:rPr>
          <w:bCs/>
          <w:i/>
          <w:iCs/>
          <w:lang w:val="fr-FR"/>
        </w:rPr>
      </w:pPr>
      <w:r w:rsidRPr="009F66EA">
        <w:rPr>
          <w:bCs/>
          <w:i/>
          <w:iCs/>
          <w:lang w:val="fr-FR"/>
        </w:rPr>
        <w:t>Mise à jour :</w:t>
      </w:r>
      <w:r w:rsidR="00A60FCD" w:rsidRPr="009F66EA">
        <w:rPr>
          <w:bCs/>
          <w:i/>
          <w:iCs/>
          <w:lang w:val="fr-FR"/>
        </w:rPr>
        <w:t xml:space="preserve"> mai </w:t>
      </w:r>
      <w:r w:rsidRPr="009F66EA">
        <w:rPr>
          <w:bCs/>
          <w:i/>
          <w:iCs/>
          <w:lang w:val="fr-FR"/>
        </w:rPr>
        <w:t>202</w:t>
      </w:r>
      <w:r w:rsidR="00A60FCD" w:rsidRPr="009F66EA">
        <w:rPr>
          <w:bCs/>
          <w:i/>
          <w:iCs/>
          <w:lang w:val="fr-FR"/>
        </w:rPr>
        <w:t>3</w:t>
      </w:r>
    </w:p>
    <w:p w14:paraId="726C4E64" w14:textId="77777777" w:rsidR="0059090C" w:rsidRPr="009F66EA" w:rsidRDefault="0059090C" w:rsidP="0059090C">
      <w:pPr>
        <w:numPr>
          <w:ilvl w:val="12"/>
          <w:numId w:val="0"/>
        </w:numPr>
        <w:tabs>
          <w:tab w:val="left" w:pos="0"/>
        </w:tabs>
        <w:suppressAutoHyphens/>
        <w:jc w:val="center"/>
        <w:rPr>
          <w:b/>
          <w:i/>
          <w:iCs/>
          <w:caps/>
          <w:lang w:val="fr-FR"/>
        </w:rPr>
      </w:pPr>
    </w:p>
    <w:p w14:paraId="7FF6AF87" w14:textId="73A6D7D2" w:rsidR="000F43A8" w:rsidRPr="009F66EA" w:rsidRDefault="001D38E3" w:rsidP="000F43A8">
      <w:pPr>
        <w:jc w:val="center"/>
        <w:rPr>
          <w:b/>
          <w:caps/>
          <w:lang w:val="fr-FR"/>
        </w:rPr>
      </w:pPr>
      <w:r w:rsidRPr="009F66EA">
        <w:rPr>
          <w:b/>
          <w:caps/>
          <w:lang w:val="fr-FR"/>
        </w:rPr>
        <w:t>PAYS :</w:t>
      </w:r>
      <w:r w:rsidR="000F43A8" w:rsidRPr="009F66EA">
        <w:rPr>
          <w:b/>
          <w:iCs/>
          <w:snapToGrid w:val="0"/>
          <w:szCs w:val="28"/>
          <w:lang w:val="fr-FR"/>
        </w:rPr>
        <w:t xml:space="preserve"> </w:t>
      </w:r>
      <w:r w:rsidRPr="009F66EA">
        <w:rPr>
          <w:b/>
          <w:iCs/>
          <w:snapToGrid w:val="0"/>
          <w:szCs w:val="28"/>
          <w:lang w:val="fr-FR"/>
        </w:rPr>
        <w:fldChar w:fldCharType="begin">
          <w:ffData>
            <w:name w:val=""/>
            <w:enabled/>
            <w:calcOnExit/>
            <w:textInput>
              <w:default w:val="Republique Centrafricaine"/>
              <w:format w:val="Première majuscule"/>
            </w:textInput>
          </w:ffData>
        </w:fldChar>
      </w:r>
      <w:r w:rsidRPr="009F66EA">
        <w:rPr>
          <w:b/>
          <w:iCs/>
          <w:snapToGrid w:val="0"/>
          <w:szCs w:val="28"/>
          <w:lang w:val="fr-FR"/>
        </w:rPr>
        <w:instrText xml:space="preserve"> FORMTEXT </w:instrText>
      </w:r>
      <w:r w:rsidRPr="009F66EA">
        <w:rPr>
          <w:b/>
          <w:iCs/>
          <w:snapToGrid w:val="0"/>
          <w:szCs w:val="28"/>
          <w:lang w:val="fr-FR"/>
        </w:rPr>
      </w:r>
      <w:r w:rsidRPr="009F66EA">
        <w:rPr>
          <w:b/>
          <w:iCs/>
          <w:snapToGrid w:val="0"/>
          <w:szCs w:val="28"/>
          <w:lang w:val="fr-FR"/>
        </w:rPr>
        <w:fldChar w:fldCharType="separate"/>
      </w:r>
      <w:r w:rsidRPr="009F66EA">
        <w:rPr>
          <w:b/>
          <w:iCs/>
          <w:noProof/>
          <w:snapToGrid w:val="0"/>
          <w:szCs w:val="28"/>
          <w:lang w:val="fr-FR"/>
        </w:rPr>
        <w:t>Republique Centrafricaine</w:t>
      </w:r>
      <w:r w:rsidRPr="009F66EA">
        <w:rPr>
          <w:b/>
          <w:iCs/>
          <w:snapToGrid w:val="0"/>
          <w:szCs w:val="28"/>
          <w:lang w:val="fr-FR"/>
        </w:rPr>
        <w:fldChar w:fldCharType="end"/>
      </w:r>
    </w:p>
    <w:p w14:paraId="35B8BCCA" w14:textId="31ED422C" w:rsidR="000F43A8" w:rsidRPr="009F66EA" w:rsidRDefault="000F43A8" w:rsidP="00E36380">
      <w:pPr>
        <w:rPr>
          <w:b/>
          <w:bCs/>
          <w:caps/>
          <w:sz w:val="22"/>
          <w:szCs w:val="22"/>
          <w:lang w:val="fr-FR"/>
        </w:rPr>
      </w:pPr>
      <w:r w:rsidRPr="009F66EA">
        <w:rPr>
          <w:b/>
          <w:bCs/>
          <w:caps/>
          <w:sz w:val="22"/>
          <w:szCs w:val="22"/>
          <w:lang w:val="fr-FR"/>
        </w:rPr>
        <w:t xml:space="preserve">TYPE DE </w:t>
      </w:r>
      <w:r w:rsidR="003B5155" w:rsidRPr="009F66EA">
        <w:rPr>
          <w:b/>
          <w:bCs/>
          <w:caps/>
          <w:sz w:val="22"/>
          <w:szCs w:val="22"/>
          <w:lang w:val="fr-FR"/>
        </w:rPr>
        <w:t>RAPPORT :</w:t>
      </w:r>
      <w:r w:rsidRPr="009F66EA">
        <w:rPr>
          <w:b/>
          <w:bCs/>
          <w:caps/>
          <w:sz w:val="22"/>
          <w:szCs w:val="22"/>
          <w:lang w:val="fr-FR"/>
        </w:rPr>
        <w:t xml:space="preserve"> SEMESTRIEL, </w:t>
      </w:r>
      <w:r w:rsidRPr="009F66EA">
        <w:rPr>
          <w:b/>
          <w:bCs/>
          <w:caps/>
          <w:sz w:val="22"/>
          <w:szCs w:val="22"/>
          <w:highlight w:val="yellow"/>
          <w:lang w:val="fr-FR"/>
        </w:rPr>
        <w:t>annuEl</w:t>
      </w:r>
      <w:r w:rsidRPr="009F66EA">
        <w:rPr>
          <w:b/>
          <w:bCs/>
          <w:caps/>
          <w:sz w:val="22"/>
          <w:szCs w:val="22"/>
          <w:lang w:val="fr-FR"/>
        </w:rPr>
        <w:t xml:space="preserve"> OU</w:t>
      </w:r>
      <w:r w:rsidR="00E36380" w:rsidRPr="009F66EA">
        <w:rPr>
          <w:b/>
          <w:bCs/>
          <w:caps/>
          <w:sz w:val="22"/>
          <w:szCs w:val="22"/>
          <w:lang w:val="fr-FR"/>
        </w:rPr>
        <w:t xml:space="preserve"> </w:t>
      </w:r>
      <w:r w:rsidRPr="009F66EA">
        <w:rPr>
          <w:b/>
          <w:bCs/>
          <w:caps/>
          <w:sz w:val="22"/>
          <w:szCs w:val="22"/>
          <w:lang w:val="fr-FR"/>
        </w:rPr>
        <w:t>FINAL</w:t>
      </w:r>
      <w:r w:rsidR="005D5582" w:rsidRPr="009F66EA">
        <w:rPr>
          <w:b/>
          <w:bCs/>
          <w:caps/>
          <w:sz w:val="22"/>
          <w:szCs w:val="22"/>
          <w:lang w:val="fr-FR"/>
        </w:rPr>
        <w:t xml:space="preserve"> : </w:t>
      </w:r>
      <w:r w:rsidR="001A7FDC" w:rsidRPr="009F66EA">
        <w:rPr>
          <w:b/>
          <w:bCs/>
          <w:caps/>
          <w:sz w:val="22"/>
          <w:szCs w:val="22"/>
          <w:highlight w:val="yellow"/>
          <w:lang w:val="fr-FR"/>
        </w:rPr>
        <w:t>ANNUEL</w:t>
      </w:r>
    </w:p>
    <w:p w14:paraId="18BDAF77" w14:textId="4E92A900" w:rsidR="0059090C" w:rsidRPr="009F66EA" w:rsidRDefault="00500587" w:rsidP="00E36380">
      <w:pPr>
        <w:jc w:val="center"/>
        <w:rPr>
          <w:bCs/>
          <w:iCs/>
          <w:snapToGrid w:val="0"/>
          <w:szCs w:val="28"/>
          <w:lang w:val="fr-FR"/>
        </w:rPr>
      </w:pPr>
      <w:r w:rsidRPr="009F66EA">
        <w:rPr>
          <w:b/>
          <w:bCs/>
          <w:caps/>
          <w:lang w:val="fr-FR"/>
        </w:rPr>
        <w:t>ANNEE</w:t>
      </w:r>
      <w:r w:rsidR="000F43A8" w:rsidRPr="009F66EA">
        <w:rPr>
          <w:b/>
          <w:bCs/>
          <w:caps/>
          <w:lang w:val="fr-FR"/>
        </w:rPr>
        <w:t xml:space="preserve"> DE </w:t>
      </w:r>
      <w:r w:rsidR="00E63B5D" w:rsidRPr="009F66EA">
        <w:rPr>
          <w:b/>
          <w:bCs/>
          <w:caps/>
          <w:lang w:val="fr-FR"/>
        </w:rPr>
        <w:t>RAPPORT :</w:t>
      </w:r>
      <w:r w:rsidR="000F43A8" w:rsidRPr="009F66EA">
        <w:rPr>
          <w:b/>
          <w:bCs/>
          <w:caps/>
          <w:lang w:val="fr-FR"/>
        </w:rPr>
        <w:t xml:space="preserve"> </w:t>
      </w:r>
      <w:r w:rsidR="001D38E3" w:rsidRPr="009F66EA">
        <w:rPr>
          <w:bCs/>
          <w:iCs/>
          <w:snapToGrid w:val="0"/>
          <w:szCs w:val="28"/>
          <w:lang w:val="fr-FR"/>
        </w:rPr>
        <w:fldChar w:fldCharType="begin">
          <w:ffData>
            <w:name w:val="Text11"/>
            <w:enabled/>
            <w:calcOnExit w:val="0"/>
            <w:textInput>
              <w:default w:val="2023"/>
              <w:format w:val="Première majuscule"/>
            </w:textInput>
          </w:ffData>
        </w:fldChar>
      </w:r>
      <w:bookmarkStart w:id="0" w:name="Text11"/>
      <w:r w:rsidR="001D38E3" w:rsidRPr="009F66EA">
        <w:rPr>
          <w:bCs/>
          <w:iCs/>
          <w:snapToGrid w:val="0"/>
          <w:szCs w:val="28"/>
          <w:lang w:val="fr-FR"/>
        </w:rPr>
        <w:instrText xml:space="preserve"> FORMTEXT </w:instrText>
      </w:r>
      <w:r w:rsidR="001D38E3" w:rsidRPr="009F66EA">
        <w:rPr>
          <w:bCs/>
          <w:iCs/>
          <w:snapToGrid w:val="0"/>
          <w:szCs w:val="28"/>
          <w:lang w:val="fr-FR"/>
        </w:rPr>
      </w:r>
      <w:r w:rsidR="001D38E3" w:rsidRPr="009F66EA">
        <w:rPr>
          <w:bCs/>
          <w:iCs/>
          <w:snapToGrid w:val="0"/>
          <w:szCs w:val="28"/>
          <w:lang w:val="fr-FR"/>
        </w:rPr>
        <w:fldChar w:fldCharType="separate"/>
      </w:r>
      <w:r w:rsidR="001D38E3" w:rsidRPr="009F66EA">
        <w:rPr>
          <w:bCs/>
          <w:iCs/>
          <w:noProof/>
          <w:snapToGrid w:val="0"/>
          <w:szCs w:val="28"/>
          <w:lang w:val="fr-FR"/>
        </w:rPr>
        <w:t>2023</w:t>
      </w:r>
      <w:r w:rsidR="001D38E3" w:rsidRPr="009F66EA">
        <w:rPr>
          <w:bCs/>
          <w:iCs/>
          <w:snapToGrid w:val="0"/>
          <w:szCs w:val="28"/>
          <w:lang w:val="fr-FR"/>
        </w:rPr>
        <w:fldChar w:fldCharType="end"/>
      </w:r>
      <w:bookmarkEnd w:id="0"/>
    </w:p>
    <w:p w14:paraId="086DBF74" w14:textId="77777777" w:rsidR="0059090C" w:rsidRPr="009F66EA" w:rsidRDefault="0059090C" w:rsidP="000F43A8">
      <w:pPr>
        <w:jc w:val="center"/>
        <w:rPr>
          <w:bCs/>
          <w:iCs/>
          <w:snapToGrid w:val="0"/>
          <w:szCs w:val="28"/>
          <w:lang w:val="fr-FR"/>
        </w:rPr>
      </w:pPr>
    </w:p>
    <w:p w14:paraId="32235E8F" w14:textId="376DFD8B" w:rsidR="000F43A8" w:rsidRPr="009F66EA" w:rsidRDefault="00C7756D" w:rsidP="000F43A8">
      <w:pPr>
        <w:jc w:val="center"/>
        <w:rPr>
          <w:b/>
          <w:bCs/>
          <w:caps/>
          <w:lang w:val="fr-FR"/>
        </w:rPr>
      </w:pPr>
      <w:r w:rsidRPr="009F66EA">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F66EA" w14:paraId="26E9F2DE" w14:textId="77777777" w:rsidTr="6595E2F0">
        <w:trPr>
          <w:trHeight w:val="422"/>
        </w:trPr>
        <w:tc>
          <w:tcPr>
            <w:tcW w:w="10080" w:type="dxa"/>
            <w:gridSpan w:val="2"/>
          </w:tcPr>
          <w:p w14:paraId="11EF4F5F" w14:textId="080B8828" w:rsidR="000F43A8" w:rsidRPr="009F66EA" w:rsidRDefault="000F43A8" w:rsidP="000F43A8">
            <w:pPr>
              <w:pStyle w:val="Textedebulles"/>
              <w:numPr>
                <w:ilvl w:val="12"/>
                <w:numId w:val="0"/>
              </w:numPr>
              <w:tabs>
                <w:tab w:val="left" w:pos="-720"/>
                <w:tab w:val="left" w:pos="4500"/>
              </w:tabs>
              <w:suppressAutoHyphens/>
              <w:rPr>
                <w:b/>
                <w:iCs/>
                <w:snapToGrid w:val="0"/>
                <w:szCs w:val="28"/>
                <w:lang w:val="fr-FR"/>
              </w:rPr>
            </w:pPr>
            <w:r w:rsidRPr="009F66EA">
              <w:rPr>
                <w:rFonts w:ascii="Times New Roman" w:hAnsi="Times New Roman" w:cs="Times New Roman"/>
                <w:b/>
                <w:sz w:val="24"/>
                <w:szCs w:val="24"/>
                <w:lang w:val="fr-FR"/>
              </w:rPr>
              <w:t xml:space="preserve">Titre du </w:t>
            </w:r>
            <w:r w:rsidR="003B5155" w:rsidRPr="009F66EA">
              <w:rPr>
                <w:rFonts w:ascii="Times New Roman" w:hAnsi="Times New Roman" w:cs="Times New Roman"/>
                <w:b/>
                <w:sz w:val="24"/>
                <w:szCs w:val="24"/>
                <w:lang w:val="fr-FR"/>
              </w:rPr>
              <w:t>projet :</w:t>
            </w:r>
            <w:r w:rsidRPr="009F66EA">
              <w:rPr>
                <w:rFonts w:ascii="Times New Roman" w:hAnsi="Times New Roman" w:cs="Times New Roman"/>
                <w:b/>
                <w:sz w:val="24"/>
                <w:szCs w:val="24"/>
                <w:lang w:val="fr-FR"/>
              </w:rPr>
              <w:t xml:space="preserve"> </w:t>
            </w:r>
            <w:r w:rsidRPr="009F66EA">
              <w:rPr>
                <w:bCs/>
                <w:iCs/>
                <w:snapToGrid w:val="0"/>
                <w:sz w:val="24"/>
                <w:szCs w:val="24"/>
                <w:lang w:val="fr-FR"/>
              </w:rPr>
              <w:fldChar w:fldCharType="begin">
                <w:ffData>
                  <w:name w:val="Text11"/>
                  <w:enabled/>
                  <w:calcOnExit w:val="0"/>
                  <w:textInput>
                    <w:format w:val="Première majuscule"/>
                  </w:textInput>
                </w:ffData>
              </w:fldChar>
            </w:r>
            <w:r w:rsidRPr="009F66EA">
              <w:rPr>
                <w:bCs/>
                <w:iCs/>
                <w:snapToGrid w:val="0"/>
                <w:sz w:val="24"/>
                <w:szCs w:val="24"/>
                <w:lang w:val="fr-FR"/>
              </w:rPr>
              <w:instrText xml:space="preserve"> FORMTEXT </w:instrText>
            </w:r>
            <w:r w:rsidRPr="009F66EA">
              <w:rPr>
                <w:bCs/>
                <w:iCs/>
                <w:snapToGrid w:val="0"/>
                <w:sz w:val="24"/>
                <w:szCs w:val="24"/>
                <w:lang w:val="fr-FR"/>
              </w:rPr>
            </w:r>
            <w:r w:rsidRPr="009F66EA">
              <w:rPr>
                <w:bCs/>
                <w:iCs/>
                <w:snapToGrid w:val="0"/>
                <w:sz w:val="24"/>
                <w:szCs w:val="24"/>
                <w:lang w:val="fr-FR"/>
              </w:rPr>
              <w:fldChar w:fldCharType="separate"/>
            </w:r>
            <w:r w:rsidRPr="009F66EA">
              <w:rPr>
                <w:bCs/>
                <w:iCs/>
                <w:snapToGrid w:val="0"/>
                <w:sz w:val="24"/>
                <w:szCs w:val="24"/>
                <w:lang w:val="fr-FR"/>
              </w:rPr>
              <w:t> </w:t>
            </w:r>
            <w:r w:rsidRPr="009F66EA">
              <w:rPr>
                <w:bCs/>
                <w:iCs/>
                <w:snapToGrid w:val="0"/>
                <w:sz w:val="24"/>
                <w:szCs w:val="24"/>
                <w:lang w:val="fr-FR"/>
              </w:rPr>
              <w:t> </w:t>
            </w:r>
            <w:r w:rsidRPr="009F66EA">
              <w:rPr>
                <w:bCs/>
                <w:iCs/>
                <w:snapToGrid w:val="0"/>
                <w:sz w:val="24"/>
                <w:szCs w:val="24"/>
                <w:lang w:val="fr-FR"/>
              </w:rPr>
              <w:t> </w:t>
            </w:r>
            <w:r w:rsidRPr="009F66EA">
              <w:rPr>
                <w:bCs/>
                <w:iCs/>
                <w:snapToGrid w:val="0"/>
                <w:sz w:val="24"/>
                <w:szCs w:val="24"/>
                <w:lang w:val="fr-FR"/>
              </w:rPr>
              <w:t> </w:t>
            </w:r>
            <w:r w:rsidRPr="009F66EA">
              <w:rPr>
                <w:bCs/>
                <w:iCs/>
                <w:snapToGrid w:val="0"/>
                <w:sz w:val="24"/>
                <w:szCs w:val="24"/>
                <w:lang w:val="fr-FR"/>
              </w:rPr>
              <w:t> </w:t>
            </w:r>
            <w:r w:rsidRPr="009F66EA">
              <w:rPr>
                <w:bCs/>
                <w:iCs/>
                <w:snapToGrid w:val="0"/>
                <w:sz w:val="24"/>
                <w:szCs w:val="24"/>
                <w:lang w:val="fr-FR"/>
              </w:rPr>
              <w:fldChar w:fldCharType="end"/>
            </w:r>
            <w:r w:rsidR="00A76475" w:rsidRPr="009F66EA">
              <w:rPr>
                <w:rFonts w:ascii="Times New Roman" w:hAnsi="Times New Roman" w:cs="Times New Roman"/>
                <w:b/>
                <w:iCs/>
                <w:snapToGrid w:val="0"/>
                <w:sz w:val="24"/>
                <w:szCs w:val="24"/>
                <w:lang w:val="fr-FR"/>
              </w:rPr>
              <w:t>Soutien et Renfoncement des réseaux des défenseuses des droits humains pour une contribution durable à la consolidation de la paix en</w:t>
            </w:r>
            <w:r w:rsidR="003B5155" w:rsidRPr="009F66EA">
              <w:rPr>
                <w:rFonts w:ascii="Times New Roman" w:hAnsi="Times New Roman" w:cs="Times New Roman"/>
                <w:b/>
                <w:iCs/>
                <w:snapToGrid w:val="0"/>
                <w:sz w:val="24"/>
                <w:szCs w:val="24"/>
                <w:lang w:val="fr-FR"/>
              </w:rPr>
              <w:t xml:space="preserve"> République Centrafricaine</w:t>
            </w:r>
            <w:r w:rsidR="003B5155" w:rsidRPr="009F66EA">
              <w:rPr>
                <w:b/>
                <w:iCs/>
                <w:snapToGrid w:val="0"/>
                <w:szCs w:val="28"/>
                <w:lang w:val="fr-FR"/>
              </w:rPr>
              <w:t xml:space="preserve"> </w:t>
            </w:r>
          </w:p>
          <w:p w14:paraId="5DD77B87" w14:textId="77777777" w:rsidR="003B5155" w:rsidRPr="009F66EA" w:rsidRDefault="003B5155" w:rsidP="000F43A8">
            <w:pPr>
              <w:pStyle w:val="Textedebulles"/>
              <w:numPr>
                <w:ilvl w:val="12"/>
                <w:numId w:val="0"/>
              </w:numPr>
              <w:tabs>
                <w:tab w:val="left" w:pos="-720"/>
                <w:tab w:val="left" w:pos="4500"/>
              </w:tabs>
              <w:suppressAutoHyphens/>
              <w:rPr>
                <w:rFonts w:ascii="Times New Roman" w:hAnsi="Times New Roman" w:cs="Times New Roman"/>
                <w:b/>
                <w:sz w:val="24"/>
                <w:szCs w:val="24"/>
                <w:highlight w:val="yellow"/>
                <w:lang w:val="fr-FR"/>
              </w:rPr>
            </w:pPr>
          </w:p>
          <w:p w14:paraId="24C4A490" w14:textId="61914476" w:rsidR="00793DE6" w:rsidRPr="00570FB2" w:rsidRDefault="000F43A8" w:rsidP="000F43A8">
            <w:pPr>
              <w:rPr>
                <w:b/>
                <w:lang w:val="en-US"/>
              </w:rPr>
            </w:pPr>
            <w:proofErr w:type="spellStart"/>
            <w:r w:rsidRPr="00570FB2">
              <w:rPr>
                <w:b/>
                <w:lang w:val="en-US"/>
              </w:rPr>
              <w:t>Numéro</w:t>
            </w:r>
            <w:proofErr w:type="spellEnd"/>
            <w:r w:rsidRPr="00570FB2">
              <w:rPr>
                <w:b/>
                <w:lang w:val="en-US"/>
              </w:rPr>
              <w:t xml:space="preserve"> </w:t>
            </w:r>
            <w:proofErr w:type="spellStart"/>
            <w:r w:rsidRPr="00570FB2">
              <w:rPr>
                <w:b/>
                <w:lang w:val="en-US"/>
              </w:rPr>
              <w:t>Projet</w:t>
            </w:r>
            <w:proofErr w:type="spellEnd"/>
            <w:r w:rsidRPr="00570FB2">
              <w:rPr>
                <w:b/>
                <w:lang w:val="en-US"/>
              </w:rPr>
              <w:t xml:space="preserve"> / MPTF Gateway</w:t>
            </w:r>
            <w:r w:rsidR="00793DE6" w:rsidRPr="00570FB2">
              <w:rPr>
                <w:b/>
                <w:lang w:val="en-US"/>
              </w:rPr>
              <w:t xml:space="preserve">: </w:t>
            </w:r>
            <w:r w:rsidR="002471DB" w:rsidRPr="009F66EA">
              <w:rPr>
                <w:b/>
                <w:lang w:val="fr-FR"/>
              </w:rPr>
              <w:fldChar w:fldCharType="begin">
                <w:ffData>
                  <w:name w:val="projtype"/>
                  <w:enabled/>
                  <w:calcOnExit w:val="0"/>
                  <w:ddList>
                    <w:listEntry w:val="Veuillez sélectionner"/>
                    <w:listEntry w:val="IRF"/>
                    <w:listEntry w:val="PRF"/>
                  </w:ddList>
                </w:ffData>
              </w:fldChar>
            </w:r>
            <w:r w:rsidR="002471DB" w:rsidRPr="00570FB2">
              <w:rPr>
                <w:b/>
                <w:lang w:val="en-US"/>
              </w:rPr>
              <w:instrText xml:space="preserve"> </w:instrText>
            </w:r>
            <w:bookmarkStart w:id="1" w:name="projtype"/>
            <w:r w:rsidR="002471DB" w:rsidRPr="00570FB2">
              <w:rPr>
                <w:b/>
                <w:lang w:val="en-US"/>
              </w:rPr>
              <w:instrText xml:space="preserve">FORMDROPDOWN </w:instrText>
            </w:r>
            <w:r w:rsidR="00000000">
              <w:rPr>
                <w:b/>
                <w:lang w:val="fr-FR"/>
              </w:rPr>
            </w:r>
            <w:r w:rsidR="00000000">
              <w:rPr>
                <w:b/>
                <w:lang w:val="fr-FR"/>
              </w:rPr>
              <w:fldChar w:fldCharType="separate"/>
            </w:r>
            <w:r w:rsidR="002471DB" w:rsidRPr="009F66EA">
              <w:rPr>
                <w:b/>
                <w:lang w:val="fr-FR"/>
              </w:rPr>
              <w:fldChar w:fldCharType="end"/>
            </w:r>
            <w:bookmarkEnd w:id="1"/>
            <w:r w:rsidR="009048A6" w:rsidRPr="00570FB2">
              <w:rPr>
                <w:b/>
                <w:lang w:val="en-US"/>
              </w:rPr>
              <w:t xml:space="preserve"> IRF-</w:t>
            </w:r>
            <w:r w:rsidR="00A43B9C" w:rsidRPr="00570FB2">
              <w:rPr>
                <w:b/>
                <w:lang w:val="en-US"/>
              </w:rPr>
              <w:t xml:space="preserve">   </w:t>
            </w:r>
            <w:r w:rsidR="002471DB" w:rsidRPr="00570FB2">
              <w:rPr>
                <w:color w:val="000000"/>
                <w:sz w:val="21"/>
                <w:szCs w:val="21"/>
                <w:lang w:val="en-US"/>
              </w:rPr>
              <w:t>00140000</w:t>
            </w:r>
          </w:p>
        </w:tc>
      </w:tr>
      <w:tr w:rsidR="00A43B9C" w:rsidRPr="009F66EA" w14:paraId="27B16979" w14:textId="77777777" w:rsidTr="6595E2F0">
        <w:trPr>
          <w:trHeight w:val="422"/>
        </w:trPr>
        <w:tc>
          <w:tcPr>
            <w:tcW w:w="4163" w:type="dxa"/>
          </w:tcPr>
          <w:p w14:paraId="7816FE38" w14:textId="77777777" w:rsidR="000F43A8" w:rsidRPr="009F66EA"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9F66EA">
              <w:rPr>
                <w:rFonts w:ascii="Times New Roman" w:hAnsi="Times New Roman" w:cs="Times New Roman"/>
                <w:b/>
                <w:sz w:val="24"/>
                <w:szCs w:val="24"/>
                <w:lang w:val="fr-FR"/>
              </w:rPr>
              <w:t xml:space="preserve">Si le financement passe par un Fonds Fiduciaire (“Trust </w:t>
            </w:r>
            <w:proofErr w:type="spellStart"/>
            <w:r w:rsidRPr="009F66EA">
              <w:rPr>
                <w:rFonts w:ascii="Times New Roman" w:hAnsi="Times New Roman" w:cs="Times New Roman"/>
                <w:b/>
                <w:sz w:val="24"/>
                <w:szCs w:val="24"/>
                <w:lang w:val="fr-FR"/>
              </w:rPr>
              <w:t>fund</w:t>
            </w:r>
            <w:proofErr w:type="spellEnd"/>
            <w:r w:rsidRPr="009F66EA">
              <w:rPr>
                <w:rFonts w:ascii="Times New Roman" w:hAnsi="Times New Roman" w:cs="Times New Roman"/>
                <w:b/>
                <w:sz w:val="24"/>
                <w:szCs w:val="24"/>
                <w:lang w:val="fr-FR"/>
              </w:rPr>
              <w:t>”</w:t>
            </w:r>
            <w:proofErr w:type="gramStart"/>
            <w:r w:rsidRPr="009F66EA">
              <w:rPr>
                <w:rFonts w:ascii="Times New Roman" w:hAnsi="Times New Roman" w:cs="Times New Roman"/>
                <w:b/>
                <w:sz w:val="24"/>
                <w:szCs w:val="24"/>
                <w:lang w:val="fr-FR"/>
              </w:rPr>
              <w:t>):</w:t>
            </w:r>
            <w:proofErr w:type="gramEnd"/>
            <w:r w:rsidRPr="009F66EA">
              <w:rPr>
                <w:rFonts w:ascii="Times New Roman" w:hAnsi="Times New Roman" w:cs="Times New Roman"/>
                <w:b/>
                <w:sz w:val="24"/>
                <w:szCs w:val="24"/>
                <w:lang w:val="fr-FR"/>
              </w:rPr>
              <w:t xml:space="preserve"> </w:t>
            </w:r>
          </w:p>
          <w:p w14:paraId="2523A6CD" w14:textId="77777777" w:rsidR="000F43A8" w:rsidRPr="009F66EA" w:rsidRDefault="000F43A8" w:rsidP="000F43A8">
            <w:pPr>
              <w:tabs>
                <w:tab w:val="left" w:pos="0"/>
              </w:tabs>
              <w:suppressAutoHyphens/>
              <w:rPr>
                <w:b/>
                <w:spacing w:val="-3"/>
                <w:lang w:val="fr-FR"/>
              </w:rPr>
            </w:pPr>
            <w:r w:rsidRPr="009F66EA">
              <w:rPr>
                <w:lang w:val="fr-FR"/>
              </w:rPr>
              <w:fldChar w:fldCharType="begin">
                <w:ffData>
                  <w:name w:val="Check1"/>
                  <w:enabled/>
                  <w:calcOnExit w:val="0"/>
                  <w:checkBox>
                    <w:sizeAuto/>
                    <w:default w:val="0"/>
                  </w:checkBox>
                </w:ffData>
              </w:fldChar>
            </w:r>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r w:rsidRPr="009F66EA">
              <w:rPr>
                <w:lang w:val="fr-FR"/>
              </w:rPr>
              <w:tab/>
            </w:r>
            <w:r w:rsidRPr="009F66EA">
              <w:rPr>
                <w:lang w:val="fr-FR"/>
              </w:rPr>
              <w:tab/>
            </w:r>
            <w:r w:rsidRPr="009F66EA">
              <w:rPr>
                <w:spacing w:val="-3"/>
                <w:lang w:val="fr-FR"/>
              </w:rPr>
              <w:t>Fonds fiduciaire pays</w:t>
            </w:r>
            <w:r w:rsidRPr="009F66EA">
              <w:rPr>
                <w:b/>
                <w:spacing w:val="-3"/>
                <w:lang w:val="fr-FR"/>
              </w:rPr>
              <w:t xml:space="preserve"> </w:t>
            </w:r>
          </w:p>
          <w:p w14:paraId="63C2D512" w14:textId="77777777" w:rsidR="000F43A8" w:rsidRPr="009F66EA" w:rsidRDefault="000F43A8" w:rsidP="000F43A8">
            <w:pPr>
              <w:tabs>
                <w:tab w:val="left" w:pos="0"/>
              </w:tabs>
              <w:suppressAutoHyphens/>
              <w:rPr>
                <w:b/>
                <w:lang w:val="fr-FR"/>
              </w:rPr>
            </w:pPr>
            <w:r w:rsidRPr="009F66EA">
              <w:rPr>
                <w:lang w:val="fr-FR"/>
              </w:rPr>
              <w:fldChar w:fldCharType="begin">
                <w:ffData>
                  <w:name w:val="Check1"/>
                  <w:enabled/>
                  <w:calcOnExit w:val="0"/>
                  <w:checkBox>
                    <w:sizeAuto/>
                    <w:default w:val="0"/>
                  </w:checkBox>
                </w:ffData>
              </w:fldChar>
            </w:r>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r w:rsidRPr="009F66EA">
              <w:rPr>
                <w:lang w:val="fr-FR"/>
              </w:rPr>
              <w:tab/>
            </w:r>
            <w:r w:rsidRPr="009F66EA">
              <w:rPr>
                <w:lang w:val="fr-FR"/>
              </w:rPr>
              <w:tab/>
              <w:t>Fonds fiduciaire régional</w:t>
            </w:r>
            <w:r w:rsidRPr="009F66EA">
              <w:rPr>
                <w:b/>
                <w:lang w:val="fr-FR"/>
              </w:rPr>
              <w:t xml:space="preserve"> </w:t>
            </w:r>
          </w:p>
          <w:p w14:paraId="44750222" w14:textId="77777777" w:rsidR="000F43A8" w:rsidRPr="009F66EA" w:rsidRDefault="000F43A8" w:rsidP="000F43A8">
            <w:pPr>
              <w:tabs>
                <w:tab w:val="left" w:pos="0"/>
              </w:tabs>
              <w:suppressAutoHyphens/>
              <w:rPr>
                <w:b/>
                <w:lang w:val="fr-FR"/>
              </w:rPr>
            </w:pPr>
          </w:p>
          <w:p w14:paraId="57DFB016" w14:textId="6B6A4189" w:rsidR="000F43A8" w:rsidRPr="009F66EA"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9F66EA">
              <w:rPr>
                <w:rFonts w:ascii="Times New Roman" w:hAnsi="Times New Roman" w:cs="Times New Roman"/>
                <w:b/>
                <w:sz w:val="24"/>
                <w:szCs w:val="24"/>
                <w:lang w:val="fr-FR"/>
              </w:rPr>
              <w:t xml:space="preserve">Nom du fonds </w:t>
            </w:r>
            <w:r w:rsidR="00E63B5D" w:rsidRPr="009F66EA">
              <w:rPr>
                <w:rFonts w:ascii="Times New Roman" w:hAnsi="Times New Roman" w:cs="Times New Roman"/>
                <w:b/>
                <w:sz w:val="24"/>
                <w:szCs w:val="24"/>
                <w:lang w:val="fr-FR"/>
              </w:rPr>
              <w:t>fiduciaire :</w:t>
            </w:r>
            <w:r w:rsidRPr="009F66EA">
              <w:rPr>
                <w:rFonts w:ascii="Times New Roman" w:hAnsi="Times New Roman" w:cs="Times New Roman"/>
                <w:b/>
                <w:sz w:val="24"/>
                <w:szCs w:val="24"/>
                <w:lang w:val="fr-FR"/>
              </w:rPr>
              <w:t xml:space="preserve"> </w:t>
            </w:r>
            <w:r w:rsidR="005D5A4A" w:rsidRPr="009F66EA">
              <w:rPr>
                <w:bCs/>
                <w:iCs/>
                <w:snapToGrid w:val="0"/>
                <w:szCs w:val="28"/>
                <w:lang w:val="fr-FR"/>
              </w:rPr>
              <w:fldChar w:fldCharType="begin">
                <w:ffData>
                  <w:name w:val=""/>
                  <w:enabled/>
                  <w:calcOnExit w:val="0"/>
                  <w:textInput>
                    <w:format w:val="Première majuscule"/>
                  </w:textInput>
                </w:ffData>
              </w:fldChar>
            </w:r>
            <w:r w:rsidR="005D5A4A" w:rsidRPr="009F66EA">
              <w:rPr>
                <w:bCs/>
                <w:iCs/>
                <w:snapToGrid w:val="0"/>
                <w:szCs w:val="28"/>
                <w:lang w:val="fr-FR"/>
              </w:rPr>
              <w:instrText xml:space="preserve"> FORMTEXT </w:instrText>
            </w:r>
            <w:r w:rsidR="005D5A4A" w:rsidRPr="009F66EA">
              <w:rPr>
                <w:bCs/>
                <w:iCs/>
                <w:snapToGrid w:val="0"/>
                <w:szCs w:val="28"/>
                <w:lang w:val="fr-FR"/>
              </w:rPr>
            </w:r>
            <w:r w:rsidR="005D5A4A" w:rsidRPr="009F66EA">
              <w:rPr>
                <w:bCs/>
                <w:iCs/>
                <w:snapToGrid w:val="0"/>
                <w:szCs w:val="28"/>
                <w:lang w:val="fr-FR"/>
              </w:rPr>
              <w:fldChar w:fldCharType="separate"/>
            </w:r>
            <w:r w:rsidR="005D5A4A" w:rsidRPr="009F66EA">
              <w:rPr>
                <w:bCs/>
                <w:iCs/>
                <w:noProof/>
                <w:snapToGrid w:val="0"/>
                <w:szCs w:val="28"/>
                <w:lang w:val="fr-FR"/>
              </w:rPr>
              <w:t> </w:t>
            </w:r>
            <w:r w:rsidR="005D5A4A" w:rsidRPr="009F66EA">
              <w:rPr>
                <w:bCs/>
                <w:iCs/>
                <w:noProof/>
                <w:snapToGrid w:val="0"/>
                <w:szCs w:val="28"/>
                <w:lang w:val="fr-FR"/>
              </w:rPr>
              <w:t> </w:t>
            </w:r>
            <w:r w:rsidR="005D5A4A" w:rsidRPr="009F66EA">
              <w:rPr>
                <w:bCs/>
                <w:iCs/>
                <w:noProof/>
                <w:snapToGrid w:val="0"/>
                <w:szCs w:val="28"/>
                <w:lang w:val="fr-FR"/>
              </w:rPr>
              <w:t> </w:t>
            </w:r>
            <w:r w:rsidR="005D5A4A" w:rsidRPr="009F66EA">
              <w:rPr>
                <w:bCs/>
                <w:iCs/>
                <w:noProof/>
                <w:snapToGrid w:val="0"/>
                <w:szCs w:val="28"/>
                <w:lang w:val="fr-FR"/>
              </w:rPr>
              <w:t> </w:t>
            </w:r>
            <w:r w:rsidR="005D5A4A" w:rsidRPr="009F66EA">
              <w:rPr>
                <w:bCs/>
                <w:iCs/>
                <w:noProof/>
                <w:snapToGrid w:val="0"/>
                <w:szCs w:val="28"/>
                <w:lang w:val="fr-FR"/>
              </w:rPr>
              <w:t> </w:t>
            </w:r>
            <w:r w:rsidR="005D5A4A" w:rsidRPr="009F66EA">
              <w:rPr>
                <w:bCs/>
                <w:iCs/>
                <w:snapToGrid w:val="0"/>
                <w:szCs w:val="28"/>
                <w:lang w:val="fr-FR"/>
              </w:rPr>
              <w:fldChar w:fldCharType="end"/>
            </w:r>
          </w:p>
          <w:p w14:paraId="3B731EC0" w14:textId="77777777" w:rsidR="00A43B9C" w:rsidRPr="009F66EA" w:rsidRDefault="00A43B9C" w:rsidP="00F23D0F">
            <w:pPr>
              <w:tabs>
                <w:tab w:val="left" w:pos="0"/>
              </w:tabs>
              <w:suppressAutoHyphens/>
              <w:jc w:val="both"/>
              <w:rPr>
                <w:b/>
                <w:lang w:val="fr-FR"/>
              </w:rPr>
            </w:pPr>
          </w:p>
        </w:tc>
        <w:tc>
          <w:tcPr>
            <w:tcW w:w="5917" w:type="dxa"/>
          </w:tcPr>
          <w:p w14:paraId="4A6F6EA9" w14:textId="33F482E6" w:rsidR="00A43B9C" w:rsidRPr="009F66EA" w:rsidRDefault="00A43B9C" w:rsidP="00A43B9C">
            <w:pPr>
              <w:rPr>
                <w:b/>
                <w:bCs/>
                <w:iCs/>
                <w:lang w:val="fr-FR"/>
              </w:rPr>
            </w:pPr>
            <w:r w:rsidRPr="009F66EA">
              <w:rPr>
                <w:b/>
                <w:bCs/>
                <w:iCs/>
                <w:lang w:val="fr-FR"/>
              </w:rPr>
              <w:t xml:space="preserve">Type </w:t>
            </w:r>
            <w:r w:rsidR="000F43A8" w:rsidRPr="009F66EA">
              <w:rPr>
                <w:b/>
                <w:bCs/>
                <w:iCs/>
                <w:lang w:val="fr-FR"/>
              </w:rPr>
              <w:t xml:space="preserve">et nom d’agence </w:t>
            </w:r>
            <w:r w:rsidR="00E63B5D" w:rsidRPr="009F66EA">
              <w:rPr>
                <w:b/>
                <w:bCs/>
                <w:iCs/>
                <w:lang w:val="fr-FR"/>
              </w:rPr>
              <w:t>récipiendaire :</w:t>
            </w:r>
            <w:r w:rsidRPr="009F66EA">
              <w:rPr>
                <w:b/>
                <w:bCs/>
                <w:iCs/>
                <w:lang w:val="fr-FR"/>
              </w:rPr>
              <w:t xml:space="preserve"> </w:t>
            </w:r>
          </w:p>
          <w:p w14:paraId="2FF52B1A" w14:textId="77777777" w:rsidR="00A43B9C" w:rsidRPr="009F66EA" w:rsidRDefault="00A43B9C" w:rsidP="00A43B9C">
            <w:pPr>
              <w:rPr>
                <w:b/>
                <w:bCs/>
                <w:iCs/>
                <w:lang w:val="fr-FR"/>
              </w:rPr>
            </w:pPr>
          </w:p>
          <w:p w14:paraId="6B8358E3" w14:textId="4718F660" w:rsidR="00A43B9C" w:rsidRPr="009F66EA" w:rsidRDefault="004C34A3"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9F66EA">
              <w:rPr>
                <w:rFonts w:ascii="Times New Roman" w:hAnsi="Times New Roman" w:cs="Times New Roman"/>
                <w:b/>
                <w:sz w:val="24"/>
                <w:szCs w:val="24"/>
                <w:lang w:val="fr-FR"/>
              </w:rPr>
              <w:fldChar w:fldCharType="begin">
                <w:ffData>
                  <w:name w:val=""/>
                  <w:enabled/>
                  <w:calcOnExit w:val="0"/>
                  <w:ddList>
                    <w:listEntry w:val="RUNO"/>
                    <w:listEntry w:val="Veuillez sélectionner"/>
                    <w:listEntry w:val="NUNO"/>
                  </w:ddList>
                </w:ffData>
              </w:fldChar>
            </w:r>
            <w:r w:rsidRPr="009F66EA">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sidRPr="009F66EA">
              <w:rPr>
                <w:rFonts w:ascii="Times New Roman" w:hAnsi="Times New Roman" w:cs="Times New Roman"/>
                <w:b/>
                <w:sz w:val="24"/>
                <w:szCs w:val="24"/>
                <w:lang w:val="fr-FR"/>
              </w:rPr>
              <w:fldChar w:fldCharType="end"/>
            </w:r>
            <w:r w:rsidR="00A43B9C" w:rsidRPr="009F66EA">
              <w:rPr>
                <w:rFonts w:ascii="Times New Roman" w:hAnsi="Times New Roman" w:cs="Times New Roman"/>
                <w:b/>
                <w:sz w:val="24"/>
                <w:szCs w:val="24"/>
                <w:lang w:val="fr-FR"/>
              </w:rPr>
              <w:t xml:space="preserve">     </w:t>
            </w:r>
            <w:r w:rsidR="00A76475" w:rsidRPr="009F66EA">
              <w:rPr>
                <w:rFonts w:ascii="Times New Roman" w:hAnsi="Times New Roman" w:cs="Times New Roman"/>
                <w:b/>
                <w:sz w:val="24"/>
                <w:szCs w:val="24"/>
                <w:lang w:val="fr-FR"/>
              </w:rPr>
              <w:t xml:space="preserve">PNUD </w:t>
            </w:r>
            <w:r w:rsidR="007D22F6" w:rsidRPr="009F66EA">
              <w:rPr>
                <w:rFonts w:ascii="Times New Roman" w:hAnsi="Times New Roman" w:cs="Times New Roman"/>
                <w:b/>
                <w:sz w:val="24"/>
                <w:szCs w:val="24"/>
                <w:lang w:val="fr-FR"/>
              </w:rPr>
              <w:t>(</w:t>
            </w:r>
            <w:r w:rsidR="000F43A8" w:rsidRPr="009F66EA">
              <w:rPr>
                <w:rFonts w:ascii="Times New Roman" w:hAnsi="Times New Roman" w:cs="Times New Roman"/>
                <w:b/>
                <w:sz w:val="24"/>
                <w:szCs w:val="24"/>
                <w:lang w:val="fr-FR"/>
              </w:rPr>
              <w:t>Agence coordinatrice</w:t>
            </w:r>
            <w:r w:rsidR="00A43B9C" w:rsidRPr="009F66EA">
              <w:rPr>
                <w:rFonts w:ascii="Times New Roman" w:hAnsi="Times New Roman" w:cs="Times New Roman"/>
                <w:b/>
                <w:sz w:val="24"/>
                <w:szCs w:val="24"/>
                <w:lang w:val="fr-FR"/>
              </w:rPr>
              <w:t>)</w:t>
            </w:r>
          </w:p>
          <w:p w14:paraId="28F5F181" w14:textId="36C76E70" w:rsidR="00A43B9C" w:rsidRPr="009F66EA" w:rsidRDefault="004C34A3"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9F66EA">
              <w:rPr>
                <w:rFonts w:ascii="Times New Roman" w:hAnsi="Times New Roman" w:cs="Times New Roman"/>
                <w:b/>
                <w:sz w:val="24"/>
                <w:szCs w:val="24"/>
                <w:lang w:val="fr-FR"/>
              </w:rPr>
              <w:fldChar w:fldCharType="begin">
                <w:ffData>
                  <w:name w:val=""/>
                  <w:enabled/>
                  <w:calcOnExit w:val="0"/>
                  <w:ddList>
                    <w:listEntry w:val="NUNO"/>
                    <w:listEntry w:val="Veuillez sélectionner"/>
                    <w:listEntry w:val="RUNO"/>
                  </w:ddList>
                </w:ffData>
              </w:fldChar>
            </w:r>
            <w:r w:rsidRPr="009F66EA">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sidRPr="009F66EA">
              <w:rPr>
                <w:rFonts w:ascii="Times New Roman" w:hAnsi="Times New Roman" w:cs="Times New Roman"/>
                <w:b/>
                <w:sz w:val="24"/>
                <w:szCs w:val="24"/>
                <w:lang w:val="fr-FR"/>
              </w:rPr>
              <w:fldChar w:fldCharType="end"/>
            </w:r>
            <w:r w:rsidR="00A43B9C" w:rsidRPr="009F66EA">
              <w:rPr>
                <w:rFonts w:ascii="Times New Roman" w:hAnsi="Times New Roman" w:cs="Times New Roman"/>
                <w:b/>
                <w:sz w:val="24"/>
                <w:szCs w:val="24"/>
                <w:lang w:val="fr-FR"/>
              </w:rPr>
              <w:t xml:space="preserve">     </w:t>
            </w:r>
            <w:r w:rsidR="00A76475" w:rsidRPr="009F66EA">
              <w:rPr>
                <w:rFonts w:ascii="Times New Roman" w:hAnsi="Times New Roman" w:cs="Times New Roman"/>
                <w:b/>
                <w:sz w:val="24"/>
                <w:szCs w:val="24"/>
                <w:lang w:val="fr-FR"/>
              </w:rPr>
              <w:t xml:space="preserve">ONU Femmes </w:t>
            </w:r>
          </w:p>
          <w:p w14:paraId="0673E8AA" w14:textId="5C0FACDB" w:rsidR="00A43B9C" w:rsidRPr="009F66EA" w:rsidRDefault="00A43B9C"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9F66EA">
              <w:rPr>
                <w:rFonts w:ascii="Times New Roman" w:hAnsi="Times New Roman" w:cs="Times New Roman"/>
                <w:b/>
                <w:sz w:val="24"/>
                <w:szCs w:val="24"/>
                <w:lang w:val="fr-FR"/>
              </w:rPr>
              <w:fldChar w:fldCharType="begin">
                <w:ffData>
                  <w:name w:val="Text44"/>
                  <w:enabled/>
                  <w:calcOnExit w:val="0"/>
                  <w:textInput/>
                </w:ffData>
              </w:fldChar>
            </w:r>
            <w:bookmarkStart w:id="2" w:name="Text44"/>
            <w:r w:rsidRPr="009F66EA">
              <w:rPr>
                <w:rFonts w:ascii="Times New Roman" w:hAnsi="Times New Roman" w:cs="Times New Roman"/>
                <w:b/>
                <w:sz w:val="24"/>
                <w:szCs w:val="24"/>
                <w:lang w:val="fr-FR"/>
              </w:rPr>
              <w:instrText xml:space="preserve"> FORMTEXT </w:instrText>
            </w:r>
            <w:r w:rsidRPr="009F66EA">
              <w:rPr>
                <w:rFonts w:ascii="Times New Roman" w:hAnsi="Times New Roman" w:cs="Times New Roman"/>
                <w:b/>
                <w:sz w:val="24"/>
                <w:szCs w:val="24"/>
                <w:lang w:val="fr-FR"/>
              </w:rPr>
            </w:r>
            <w:r w:rsidRPr="009F66EA">
              <w:rPr>
                <w:rFonts w:ascii="Times New Roman" w:hAnsi="Times New Roman" w:cs="Times New Roman"/>
                <w:b/>
                <w:sz w:val="24"/>
                <w:szCs w:val="24"/>
                <w:lang w:val="fr-FR"/>
              </w:rPr>
              <w:fldChar w:fldCharType="separate"/>
            </w:r>
            <w:r w:rsidRPr="009F66EA">
              <w:rPr>
                <w:rFonts w:ascii="Times New Roman" w:hAnsi="Times New Roman" w:cs="Times New Roman"/>
                <w:b/>
                <w:noProof/>
                <w:sz w:val="24"/>
                <w:szCs w:val="24"/>
                <w:lang w:val="fr-FR"/>
              </w:rPr>
              <w:t> </w:t>
            </w:r>
            <w:r w:rsidRPr="009F66EA">
              <w:rPr>
                <w:rFonts w:ascii="Times New Roman" w:hAnsi="Times New Roman" w:cs="Times New Roman"/>
                <w:b/>
                <w:noProof/>
                <w:sz w:val="24"/>
                <w:szCs w:val="24"/>
                <w:lang w:val="fr-FR"/>
              </w:rPr>
              <w:t> </w:t>
            </w:r>
            <w:r w:rsidRPr="009F66EA">
              <w:rPr>
                <w:rFonts w:ascii="Times New Roman" w:hAnsi="Times New Roman" w:cs="Times New Roman"/>
                <w:b/>
                <w:noProof/>
                <w:sz w:val="24"/>
                <w:szCs w:val="24"/>
                <w:lang w:val="fr-FR"/>
              </w:rPr>
              <w:t> </w:t>
            </w:r>
            <w:r w:rsidRPr="009F66EA">
              <w:rPr>
                <w:rFonts w:ascii="Times New Roman" w:hAnsi="Times New Roman" w:cs="Times New Roman"/>
                <w:b/>
                <w:noProof/>
                <w:sz w:val="24"/>
                <w:szCs w:val="24"/>
                <w:lang w:val="fr-FR"/>
              </w:rPr>
              <w:t> </w:t>
            </w:r>
            <w:r w:rsidRPr="009F66EA">
              <w:rPr>
                <w:rFonts w:ascii="Times New Roman" w:hAnsi="Times New Roman" w:cs="Times New Roman"/>
                <w:b/>
                <w:noProof/>
                <w:sz w:val="24"/>
                <w:szCs w:val="24"/>
                <w:lang w:val="fr-FR"/>
              </w:rPr>
              <w:t> </w:t>
            </w:r>
            <w:r w:rsidRPr="009F66EA">
              <w:rPr>
                <w:rFonts w:ascii="Times New Roman" w:hAnsi="Times New Roman" w:cs="Times New Roman"/>
                <w:b/>
                <w:sz w:val="24"/>
                <w:szCs w:val="24"/>
                <w:lang w:val="fr-FR"/>
              </w:rPr>
              <w:fldChar w:fldCharType="end"/>
            </w:r>
            <w:bookmarkEnd w:id="2"/>
          </w:p>
        </w:tc>
      </w:tr>
      <w:tr w:rsidR="00793DE6" w:rsidRPr="009F66EA" w14:paraId="72CE853D" w14:textId="77777777" w:rsidTr="6595E2F0">
        <w:trPr>
          <w:trHeight w:val="368"/>
        </w:trPr>
        <w:tc>
          <w:tcPr>
            <w:tcW w:w="10080" w:type="dxa"/>
            <w:gridSpan w:val="2"/>
          </w:tcPr>
          <w:p w14:paraId="5C2804C5" w14:textId="469447E8" w:rsidR="00793DE6" w:rsidRPr="009F66EA" w:rsidRDefault="000F43A8" w:rsidP="00F23D0F">
            <w:pPr>
              <w:rPr>
                <w:b/>
                <w:bCs/>
                <w:iCs/>
                <w:lang w:val="fr-FR"/>
              </w:rPr>
            </w:pPr>
            <w:r w:rsidRPr="009F66EA">
              <w:rPr>
                <w:b/>
                <w:bCs/>
                <w:iCs/>
                <w:lang w:val="fr-FR"/>
              </w:rPr>
              <w:t xml:space="preserve">Date du premier transfert de </w:t>
            </w:r>
            <w:r w:rsidR="00675778" w:rsidRPr="009F66EA">
              <w:rPr>
                <w:b/>
                <w:bCs/>
                <w:iCs/>
                <w:lang w:val="fr-FR"/>
              </w:rPr>
              <w:t>fonds :</w:t>
            </w:r>
            <w:r w:rsidR="00793DE6" w:rsidRPr="009F66EA">
              <w:rPr>
                <w:b/>
                <w:bCs/>
                <w:iCs/>
                <w:lang w:val="fr-FR"/>
              </w:rPr>
              <w:t xml:space="preserve"> </w:t>
            </w:r>
            <w:r w:rsidR="0045008E" w:rsidRPr="009F66EA">
              <w:rPr>
                <w:bCs/>
                <w:iCs/>
                <w:snapToGrid w:val="0"/>
                <w:lang w:val="fr-FR"/>
              </w:rPr>
              <w:fldChar w:fldCharType="begin">
                <w:ffData>
                  <w:name w:val=""/>
                  <w:enabled/>
                  <w:calcOnExit w:val="0"/>
                  <w:textInput>
                    <w:default w:val="06 février 2023"/>
                    <w:format w:val="Première majuscule"/>
                  </w:textInput>
                </w:ffData>
              </w:fldChar>
            </w:r>
            <w:r w:rsidR="0045008E" w:rsidRPr="009F66EA">
              <w:rPr>
                <w:bCs/>
                <w:iCs/>
                <w:snapToGrid w:val="0"/>
                <w:lang w:val="fr-FR"/>
              </w:rPr>
              <w:instrText xml:space="preserve"> FORMTEXT </w:instrText>
            </w:r>
            <w:r w:rsidR="0045008E" w:rsidRPr="009F66EA">
              <w:rPr>
                <w:bCs/>
                <w:iCs/>
                <w:snapToGrid w:val="0"/>
                <w:lang w:val="fr-FR"/>
              </w:rPr>
            </w:r>
            <w:r w:rsidR="0045008E" w:rsidRPr="009F66EA">
              <w:rPr>
                <w:bCs/>
                <w:iCs/>
                <w:snapToGrid w:val="0"/>
                <w:lang w:val="fr-FR"/>
              </w:rPr>
              <w:fldChar w:fldCharType="separate"/>
            </w:r>
            <w:r w:rsidR="0045008E" w:rsidRPr="009F66EA">
              <w:rPr>
                <w:bCs/>
                <w:iCs/>
                <w:noProof/>
                <w:snapToGrid w:val="0"/>
                <w:lang w:val="fr-FR"/>
              </w:rPr>
              <w:t>06 février 2023</w:t>
            </w:r>
            <w:r w:rsidR="0045008E" w:rsidRPr="009F66EA">
              <w:rPr>
                <w:bCs/>
                <w:iCs/>
                <w:snapToGrid w:val="0"/>
                <w:lang w:val="fr-FR"/>
              </w:rPr>
              <w:fldChar w:fldCharType="end"/>
            </w:r>
          </w:p>
          <w:p w14:paraId="064BF427" w14:textId="4A1DA166" w:rsidR="004D141E" w:rsidRPr="009F66EA" w:rsidRDefault="000F43A8" w:rsidP="00F23D0F">
            <w:pPr>
              <w:rPr>
                <w:bCs/>
                <w:iCs/>
                <w:snapToGrid w:val="0"/>
                <w:lang w:val="fr-FR"/>
              </w:rPr>
            </w:pPr>
            <w:r w:rsidRPr="009F66EA">
              <w:rPr>
                <w:b/>
                <w:bCs/>
                <w:iCs/>
                <w:lang w:val="fr-FR"/>
              </w:rPr>
              <w:t xml:space="preserve">Date de fin de </w:t>
            </w:r>
            <w:r w:rsidR="00E63B5D" w:rsidRPr="009F66EA">
              <w:rPr>
                <w:b/>
                <w:bCs/>
                <w:iCs/>
                <w:lang w:val="fr-FR"/>
              </w:rPr>
              <w:t>projet :</w:t>
            </w:r>
            <w:r w:rsidR="00793DE6" w:rsidRPr="009F66EA">
              <w:rPr>
                <w:b/>
                <w:bCs/>
                <w:iCs/>
                <w:lang w:val="fr-FR"/>
              </w:rPr>
              <w:t xml:space="preserve"> </w:t>
            </w:r>
            <w:r w:rsidR="001C64AA" w:rsidRPr="009F66EA">
              <w:rPr>
                <w:bCs/>
                <w:iCs/>
                <w:snapToGrid w:val="0"/>
                <w:lang w:val="fr-FR"/>
              </w:rPr>
              <w:t xml:space="preserve">05/02/2025     </w:t>
            </w:r>
          </w:p>
          <w:p w14:paraId="6259CC9F" w14:textId="2472F7C7" w:rsidR="004973DD" w:rsidRPr="009F66EA" w:rsidRDefault="00FA3B7C" w:rsidP="00F23D0F">
            <w:pPr>
              <w:rPr>
                <w:b/>
                <w:iCs/>
                <w:snapToGrid w:val="0"/>
                <w:lang w:val="fr-FR"/>
              </w:rPr>
            </w:pPr>
            <w:r w:rsidRPr="009F66EA">
              <w:rPr>
                <w:b/>
                <w:iCs/>
                <w:snapToGrid w:val="0"/>
                <w:lang w:val="fr-FR"/>
              </w:rPr>
              <w:t>Ce projet a-t-il bénéficié d'une prolongation</w:t>
            </w:r>
            <w:r w:rsidR="005D3939" w:rsidRPr="009F66EA">
              <w:rPr>
                <w:b/>
                <w:iCs/>
                <w:snapToGrid w:val="0"/>
                <w:lang w:val="fr-FR"/>
              </w:rPr>
              <w:t xml:space="preserve"> (avec ou sans coûts)</w:t>
            </w:r>
            <w:r w:rsidRPr="009F66EA">
              <w:rPr>
                <w:b/>
                <w:iCs/>
                <w:snapToGrid w:val="0"/>
                <w:lang w:val="fr-FR"/>
              </w:rPr>
              <w:t xml:space="preserve"> ?</w:t>
            </w:r>
            <w:r w:rsidR="00A55CCC" w:rsidRPr="009F66EA">
              <w:rPr>
                <w:b/>
                <w:iCs/>
                <w:snapToGrid w:val="0"/>
                <w:lang w:val="fr-FR"/>
              </w:rPr>
              <w:t xml:space="preserve"> </w:t>
            </w:r>
            <w:r w:rsidR="009048A6" w:rsidRPr="009F66EA">
              <w:rPr>
                <w:b/>
                <w:iCs/>
                <w:snapToGrid w:val="0"/>
                <w:lang w:val="fr-FR"/>
              </w:rPr>
              <w:t>NON</w:t>
            </w:r>
          </w:p>
          <w:p w14:paraId="3760ACA8" w14:textId="705B8E60" w:rsidR="005D3939" w:rsidRPr="009F66EA" w:rsidRDefault="005D3939" w:rsidP="005D3939">
            <w:pPr>
              <w:rPr>
                <w:b/>
                <w:iCs/>
                <w:snapToGrid w:val="0"/>
                <w:lang w:val="fr-FR"/>
              </w:rPr>
            </w:pPr>
            <w:r w:rsidRPr="009F66EA">
              <w:rPr>
                <w:b/>
                <w:color w:val="323232"/>
                <w:lang w:val="fr-FR"/>
              </w:rPr>
              <w:t xml:space="preserve">Ce projet demandera-t-il une prolongation </w:t>
            </w:r>
            <w:r w:rsidRPr="009F66EA">
              <w:rPr>
                <w:b/>
                <w:iCs/>
                <w:snapToGrid w:val="0"/>
                <w:lang w:val="fr-FR"/>
              </w:rPr>
              <w:t>(avec ou sans coûts</w:t>
            </w:r>
            <w:proofErr w:type="gramStart"/>
            <w:r w:rsidRPr="009F66EA">
              <w:rPr>
                <w:b/>
                <w:iCs/>
                <w:snapToGrid w:val="0"/>
                <w:lang w:val="fr-FR"/>
              </w:rPr>
              <w:t>)</w:t>
            </w:r>
            <w:r w:rsidRPr="009F66EA">
              <w:rPr>
                <w:b/>
                <w:color w:val="323232"/>
                <w:lang w:val="fr-FR"/>
              </w:rPr>
              <w:t>?</w:t>
            </w:r>
            <w:r w:rsidR="009048A6" w:rsidRPr="009F66EA">
              <w:rPr>
                <w:b/>
                <w:color w:val="323232"/>
                <w:lang w:val="fr-FR"/>
              </w:rPr>
              <w:t>NON</w:t>
            </w:r>
            <w:proofErr w:type="gramEnd"/>
          </w:p>
          <w:p w14:paraId="2AE235F0" w14:textId="7F754E2B" w:rsidR="00793DE6" w:rsidRPr="009F66EA" w:rsidRDefault="000F43A8" w:rsidP="000F43A8">
            <w:pPr>
              <w:rPr>
                <w:bCs/>
                <w:iCs/>
                <w:snapToGrid w:val="0"/>
                <w:lang w:val="fr-FR"/>
              </w:rPr>
            </w:pPr>
            <w:r w:rsidRPr="009F66EA">
              <w:rPr>
                <w:b/>
                <w:iCs/>
                <w:snapToGrid w:val="0"/>
                <w:lang w:val="fr-FR"/>
              </w:rPr>
              <w:t xml:space="preserve">Le projet est-il dans ces six derniers mois de mise en </w:t>
            </w:r>
            <w:r w:rsidR="00E63B5D" w:rsidRPr="009F66EA">
              <w:rPr>
                <w:b/>
                <w:iCs/>
                <w:snapToGrid w:val="0"/>
                <w:lang w:val="fr-FR"/>
              </w:rPr>
              <w:t>œuvre ?</w:t>
            </w:r>
            <w:r w:rsidR="0025220B" w:rsidRPr="009F66EA">
              <w:rPr>
                <w:bCs/>
                <w:iCs/>
                <w:snapToGrid w:val="0"/>
                <w:lang w:val="fr-FR"/>
              </w:rPr>
              <w:t xml:space="preserve"> </w:t>
            </w:r>
            <w:r w:rsidR="009048A6" w:rsidRPr="009F66EA">
              <w:rPr>
                <w:bCs/>
                <w:iCs/>
                <w:snapToGrid w:val="0"/>
                <w:lang w:val="fr-FR"/>
              </w:rPr>
              <w:fldChar w:fldCharType="begin">
                <w:ffData>
                  <w:name w:val="enddate"/>
                  <w:enabled/>
                  <w:calcOnExit w:val="0"/>
                  <w:ddList>
                    <w:listEntry w:val="Veuillez sélectionner"/>
                    <w:listEntry w:val="Oui"/>
                    <w:listEntry w:val="Non"/>
                  </w:ddList>
                </w:ffData>
              </w:fldChar>
            </w:r>
            <w:bookmarkStart w:id="3" w:name="enddate"/>
            <w:r w:rsidR="009048A6" w:rsidRPr="009F66EA">
              <w:rPr>
                <w:bCs/>
                <w:iCs/>
                <w:snapToGrid w:val="0"/>
                <w:lang w:val="fr-FR"/>
              </w:rPr>
              <w:instrText xml:space="preserve"> FORMDROPDOWN </w:instrText>
            </w:r>
            <w:r w:rsidR="00000000">
              <w:rPr>
                <w:bCs/>
                <w:iCs/>
                <w:snapToGrid w:val="0"/>
                <w:lang w:val="fr-FR"/>
              </w:rPr>
            </w:r>
            <w:r w:rsidR="00000000">
              <w:rPr>
                <w:bCs/>
                <w:iCs/>
                <w:snapToGrid w:val="0"/>
                <w:lang w:val="fr-FR"/>
              </w:rPr>
              <w:fldChar w:fldCharType="separate"/>
            </w:r>
            <w:r w:rsidR="009048A6" w:rsidRPr="009F66EA">
              <w:rPr>
                <w:bCs/>
                <w:iCs/>
                <w:snapToGrid w:val="0"/>
                <w:lang w:val="fr-FR"/>
              </w:rPr>
              <w:fldChar w:fldCharType="end"/>
            </w:r>
            <w:bookmarkEnd w:id="3"/>
            <w:r w:rsidR="009048A6" w:rsidRPr="009F66EA">
              <w:rPr>
                <w:bCs/>
                <w:iCs/>
                <w:snapToGrid w:val="0"/>
                <w:lang w:val="fr-FR"/>
              </w:rPr>
              <w:t xml:space="preserve"> </w:t>
            </w:r>
            <w:r w:rsidR="009048A6" w:rsidRPr="009F66EA">
              <w:rPr>
                <w:b/>
                <w:iCs/>
                <w:snapToGrid w:val="0"/>
                <w:lang w:val="fr-FR"/>
              </w:rPr>
              <w:t>NON</w:t>
            </w:r>
          </w:p>
          <w:p w14:paraId="433C13C0" w14:textId="77777777" w:rsidR="000F43A8" w:rsidRPr="009F66EA" w:rsidRDefault="000F43A8" w:rsidP="000F43A8">
            <w:pPr>
              <w:rPr>
                <w:b/>
                <w:bCs/>
                <w:iCs/>
                <w:lang w:val="fr-FR"/>
              </w:rPr>
            </w:pPr>
          </w:p>
        </w:tc>
      </w:tr>
      <w:tr w:rsidR="00793DE6" w:rsidRPr="009F66EA" w14:paraId="3A707F8C" w14:textId="77777777" w:rsidTr="6595E2F0">
        <w:trPr>
          <w:trHeight w:val="368"/>
        </w:trPr>
        <w:tc>
          <w:tcPr>
            <w:tcW w:w="10080" w:type="dxa"/>
            <w:gridSpan w:val="2"/>
          </w:tcPr>
          <w:p w14:paraId="77DA62DA" w14:textId="77777777" w:rsidR="000F43A8" w:rsidRPr="009F66EA" w:rsidRDefault="000F43A8" w:rsidP="000F43A8">
            <w:pPr>
              <w:rPr>
                <w:b/>
                <w:bCs/>
                <w:iCs/>
                <w:lang w:val="fr-FR"/>
              </w:rPr>
            </w:pPr>
            <w:r w:rsidRPr="009F66EA">
              <w:rPr>
                <w:b/>
                <w:bCs/>
                <w:iCs/>
                <w:lang w:val="fr-FR"/>
              </w:rPr>
              <w:t xml:space="preserve">Est-ce que le projet fait part d’une des fenêtres prioritaires spécifiques du </w:t>
            </w:r>
            <w:proofErr w:type="gramStart"/>
            <w:r w:rsidRPr="009F66EA">
              <w:rPr>
                <w:b/>
                <w:bCs/>
                <w:iCs/>
                <w:lang w:val="fr-FR"/>
              </w:rPr>
              <w:t>PBF:</w:t>
            </w:r>
            <w:proofErr w:type="gramEnd"/>
          </w:p>
          <w:p w14:paraId="100F4267" w14:textId="18531124" w:rsidR="000F43A8" w:rsidRPr="009F66EA" w:rsidRDefault="00F74C9B" w:rsidP="000F43A8">
            <w:pPr>
              <w:rPr>
                <w:lang w:val="fr-FR"/>
              </w:rPr>
            </w:pPr>
            <w:r w:rsidRPr="009F66EA">
              <w:rPr>
                <w:lang w:val="fr-FR"/>
              </w:rPr>
              <w:fldChar w:fldCharType="begin">
                <w:ffData>
                  <w:name w:val=""/>
                  <w:enabled/>
                  <w:calcOnExit w:val="0"/>
                  <w:checkBox>
                    <w:sizeAuto/>
                    <w:default w:val="1"/>
                  </w:checkBox>
                </w:ffData>
              </w:fldChar>
            </w:r>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r w:rsidR="000F43A8" w:rsidRPr="009F66EA">
              <w:rPr>
                <w:lang w:val="fr-FR"/>
              </w:rPr>
              <w:t xml:space="preserve"> Initiative de promotion du genre</w:t>
            </w:r>
          </w:p>
          <w:p w14:paraId="347330FA" w14:textId="77777777" w:rsidR="000F43A8" w:rsidRPr="009F66EA" w:rsidRDefault="000F43A8" w:rsidP="000F43A8">
            <w:pPr>
              <w:rPr>
                <w:lang w:val="fr-FR"/>
              </w:rPr>
            </w:pPr>
            <w:r w:rsidRPr="009F66EA">
              <w:rPr>
                <w:lang w:val="fr-FR"/>
              </w:rPr>
              <w:fldChar w:fldCharType="begin">
                <w:ffData>
                  <w:name w:val=""/>
                  <w:enabled/>
                  <w:calcOnExit w:val="0"/>
                  <w:checkBox>
                    <w:sizeAuto/>
                    <w:default w:val="0"/>
                  </w:checkBox>
                </w:ffData>
              </w:fldChar>
            </w:r>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r w:rsidRPr="009F66EA">
              <w:rPr>
                <w:lang w:val="fr-FR"/>
              </w:rPr>
              <w:t xml:space="preserve"> Initiative de promotion de la jeunesse</w:t>
            </w:r>
          </w:p>
          <w:p w14:paraId="422AAC34" w14:textId="77777777" w:rsidR="000F43A8" w:rsidRPr="009F66EA" w:rsidRDefault="000F43A8" w:rsidP="000F43A8">
            <w:pPr>
              <w:rPr>
                <w:sz w:val="22"/>
                <w:szCs w:val="22"/>
                <w:lang w:val="fr-FR"/>
              </w:rPr>
            </w:pPr>
            <w:r w:rsidRPr="009F66EA">
              <w:rPr>
                <w:lang w:val="fr-FR"/>
              </w:rPr>
              <w:fldChar w:fldCharType="begin">
                <w:ffData>
                  <w:name w:val=""/>
                  <w:enabled/>
                  <w:calcOnExit w:val="0"/>
                  <w:checkBox>
                    <w:sizeAuto/>
                    <w:default w:val="0"/>
                  </w:checkBox>
                </w:ffData>
              </w:fldChar>
            </w:r>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r w:rsidRPr="009F66EA">
              <w:rPr>
                <w:lang w:val="fr-FR"/>
              </w:rPr>
              <w:t xml:space="preserve"> Transition entre différentes configurations de </w:t>
            </w:r>
            <w:r w:rsidRPr="009F66EA">
              <w:rPr>
                <w:sz w:val="22"/>
                <w:szCs w:val="22"/>
                <w:lang w:val="fr-FR"/>
              </w:rPr>
              <w:t>l’ONU (e.g. sortie de la mission de maintien de la paix)</w:t>
            </w:r>
          </w:p>
          <w:p w14:paraId="7A1D285E" w14:textId="7CCA7A81" w:rsidR="00793DE6" w:rsidRPr="009F66EA" w:rsidRDefault="004C34A3" w:rsidP="000F43A8">
            <w:pPr>
              <w:rPr>
                <w:lang w:val="fr-FR"/>
              </w:rPr>
            </w:pPr>
            <w:r w:rsidRPr="009F66EA">
              <w:rPr>
                <w:lang w:val="fr-FR"/>
              </w:rPr>
              <w:fldChar w:fldCharType="begin">
                <w:ffData>
                  <w:name w:val=""/>
                  <w:enabled/>
                  <w:calcOnExit w:val="0"/>
                  <w:checkBox>
                    <w:size w:val="20"/>
                    <w:default w:val="0"/>
                  </w:checkBox>
                </w:ffData>
              </w:fldChar>
            </w:r>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r w:rsidR="000F43A8" w:rsidRPr="009F66EA">
              <w:rPr>
                <w:lang w:val="fr-FR"/>
              </w:rPr>
              <w:t xml:space="preserve"> Projet transfrontalier ou régional</w:t>
            </w:r>
          </w:p>
          <w:p w14:paraId="4BA2AA6A" w14:textId="77777777" w:rsidR="000F43A8" w:rsidRPr="009F66EA" w:rsidRDefault="000F43A8" w:rsidP="000F43A8">
            <w:pPr>
              <w:rPr>
                <w:b/>
                <w:bCs/>
                <w:iCs/>
                <w:lang w:val="fr-FR"/>
              </w:rPr>
            </w:pPr>
          </w:p>
        </w:tc>
      </w:tr>
      <w:tr w:rsidR="00793DE6" w:rsidRPr="00974D23" w14:paraId="65120CDF" w14:textId="77777777" w:rsidTr="6595E2F0">
        <w:trPr>
          <w:trHeight w:val="1124"/>
        </w:trPr>
        <w:tc>
          <w:tcPr>
            <w:tcW w:w="10080" w:type="dxa"/>
            <w:gridSpan w:val="2"/>
          </w:tcPr>
          <w:p w14:paraId="08D9EBF0" w14:textId="517C065E" w:rsidR="00793DE6" w:rsidRPr="009F66EA" w:rsidRDefault="000F43A8" w:rsidP="00F23D0F">
            <w:pPr>
              <w:rPr>
                <w:b/>
                <w:bCs/>
                <w:iCs/>
                <w:lang w:val="fr-FR"/>
              </w:rPr>
            </w:pPr>
            <w:r w:rsidRPr="009F66EA">
              <w:rPr>
                <w:b/>
                <w:bCs/>
                <w:iCs/>
                <w:lang w:val="fr-FR"/>
              </w:rPr>
              <w:t>Budget PBF total approuvé</w:t>
            </w:r>
            <w:r w:rsidR="00793DE6" w:rsidRPr="009F66EA">
              <w:rPr>
                <w:b/>
                <w:bCs/>
                <w:iCs/>
                <w:lang w:val="fr-FR"/>
              </w:rPr>
              <w:t xml:space="preserve"> (</w:t>
            </w:r>
            <w:r w:rsidRPr="009F66EA">
              <w:rPr>
                <w:b/>
                <w:bCs/>
                <w:iCs/>
                <w:lang w:val="fr-FR"/>
              </w:rPr>
              <w:t>par agence récipiendaire</w:t>
            </w:r>
            <w:proofErr w:type="gramStart"/>
            <w:r w:rsidR="00793DE6" w:rsidRPr="009F66EA">
              <w:rPr>
                <w:b/>
                <w:bCs/>
                <w:iCs/>
                <w:lang w:val="fr-FR"/>
              </w:rPr>
              <w:t>):</w:t>
            </w:r>
            <w:proofErr w:type="gramEnd"/>
            <w:r w:rsidR="00793DE6" w:rsidRPr="009F66EA">
              <w:rPr>
                <w:b/>
                <w:bCs/>
                <w:iCs/>
                <w:lang w:val="fr-FR"/>
              </w:rPr>
              <w:t xml:space="preserve"> </w:t>
            </w:r>
          </w:p>
          <w:p w14:paraId="73E28584" w14:textId="77777777" w:rsidR="001C64AA" w:rsidRPr="009F66EA" w:rsidRDefault="00117EE7" w:rsidP="001B7DD1">
            <w:pPr>
              <w:pStyle w:val="Paragraphedeliste"/>
              <w:numPr>
                <w:ilvl w:val="0"/>
                <w:numId w:val="2"/>
              </w:numPr>
              <w:rPr>
                <w:iCs/>
                <w:lang w:val="fr-FR"/>
              </w:rPr>
            </w:pPr>
            <w:r w:rsidRPr="009F66EA">
              <w:rPr>
                <w:iCs/>
                <w:lang w:val="fr-FR"/>
              </w:rPr>
              <w:t xml:space="preserve">Veuillez indiquer les montants totaux en dollars US alloués à chaque organisation récipiendaire </w:t>
            </w:r>
          </w:p>
          <w:p w14:paraId="1E0D2B41" w14:textId="53E9D063" w:rsidR="00117EE7" w:rsidRPr="009F66EA" w:rsidRDefault="00117EE7" w:rsidP="0010772A">
            <w:pPr>
              <w:pStyle w:val="Paragraphedeliste"/>
              <w:numPr>
                <w:ilvl w:val="0"/>
                <w:numId w:val="2"/>
              </w:numPr>
              <w:rPr>
                <w:iCs/>
                <w:lang w:val="fr-FR"/>
              </w:rPr>
            </w:pPr>
            <w:r w:rsidRPr="009F66EA">
              <w:rPr>
                <w:iCs/>
                <w:lang w:val="fr-FR"/>
              </w:rPr>
              <w:t>Veuillez indiquer le montant du budget initial, le montant transféré à ce jour et l'estimation des dépenses par récipiendaire</w:t>
            </w:r>
            <w:r w:rsidR="008E1FB0" w:rsidRPr="009F66EA">
              <w:rPr>
                <w:iCs/>
                <w:lang w:val="fr-FR"/>
              </w:rPr>
              <w:t xml:space="preserve"> et de dépenses ont été effectuées</w:t>
            </w:r>
          </w:p>
          <w:p w14:paraId="53DFD428" w14:textId="3CDA5E11" w:rsidR="00117EE7" w:rsidRPr="009F66EA" w:rsidRDefault="00117EE7" w:rsidP="001B7DD1">
            <w:pPr>
              <w:pStyle w:val="Paragraphedeliste"/>
              <w:numPr>
                <w:ilvl w:val="0"/>
                <w:numId w:val="2"/>
              </w:numPr>
              <w:rPr>
                <w:iCs/>
                <w:lang w:val="fr-FR"/>
              </w:rPr>
            </w:pPr>
            <w:r w:rsidRPr="009F66EA">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Pr="009F66EA" w:rsidRDefault="001A2539" w:rsidP="00F23D0F">
            <w:pPr>
              <w:rPr>
                <w:b/>
                <w:bCs/>
                <w:iCs/>
                <w:lang w:val="fr-FR"/>
              </w:rPr>
            </w:pPr>
          </w:p>
          <w:tbl>
            <w:tblPr>
              <w:tblStyle w:val="Grilledutableau"/>
              <w:tblW w:w="0" w:type="auto"/>
              <w:tblLook w:val="04A0" w:firstRow="1" w:lastRow="0" w:firstColumn="1" w:lastColumn="0" w:noHBand="0" w:noVBand="1"/>
            </w:tblPr>
            <w:tblGrid>
              <w:gridCol w:w="3081"/>
              <w:gridCol w:w="2736"/>
              <w:gridCol w:w="2226"/>
              <w:gridCol w:w="1811"/>
            </w:tblGrid>
            <w:tr w:rsidR="001A2539" w:rsidRPr="00570FB2" w14:paraId="3D65A18C" w14:textId="77777777" w:rsidTr="00A55CCC">
              <w:tc>
                <w:tcPr>
                  <w:tcW w:w="3081" w:type="dxa"/>
                </w:tcPr>
                <w:p w14:paraId="10E5F295" w14:textId="05B588BD" w:rsidR="001A2539" w:rsidRPr="009F66EA" w:rsidRDefault="001A2539" w:rsidP="001A2539">
                  <w:pPr>
                    <w:rPr>
                      <w:b/>
                      <w:bCs/>
                      <w:iCs/>
                      <w:lang w:val="fr-FR"/>
                    </w:rPr>
                  </w:pPr>
                  <w:r w:rsidRPr="009F66EA">
                    <w:rPr>
                      <w:b/>
                      <w:bCs/>
                      <w:iCs/>
                      <w:lang w:val="fr-FR"/>
                    </w:rPr>
                    <w:t>Récipiendaire</w:t>
                  </w:r>
                </w:p>
              </w:tc>
              <w:tc>
                <w:tcPr>
                  <w:tcW w:w="2736" w:type="dxa"/>
                </w:tcPr>
                <w:p w14:paraId="6097FF9D" w14:textId="2C2CA68F" w:rsidR="001A2539" w:rsidRPr="009F66EA" w:rsidRDefault="001A2539" w:rsidP="001A2539">
                  <w:pPr>
                    <w:jc w:val="center"/>
                    <w:rPr>
                      <w:b/>
                      <w:bCs/>
                      <w:iCs/>
                      <w:lang w:val="fr-FR"/>
                    </w:rPr>
                  </w:pPr>
                  <w:r w:rsidRPr="009F66EA">
                    <w:rPr>
                      <w:b/>
                      <w:bCs/>
                      <w:iCs/>
                      <w:lang w:val="fr-FR"/>
                    </w:rPr>
                    <w:t>Budget Alloué ($)</w:t>
                  </w:r>
                </w:p>
              </w:tc>
              <w:tc>
                <w:tcPr>
                  <w:tcW w:w="2226" w:type="dxa"/>
                </w:tcPr>
                <w:p w14:paraId="423620CC" w14:textId="6540F110" w:rsidR="001A2539" w:rsidRPr="009F66EA" w:rsidRDefault="001A2539" w:rsidP="001A2539">
                  <w:pPr>
                    <w:jc w:val="center"/>
                    <w:rPr>
                      <w:b/>
                      <w:bCs/>
                      <w:iCs/>
                      <w:lang w:val="fr-FR"/>
                    </w:rPr>
                  </w:pPr>
                  <w:r w:rsidRPr="009F66EA">
                    <w:rPr>
                      <w:b/>
                      <w:bCs/>
                      <w:iCs/>
                      <w:lang w:val="fr-FR"/>
                    </w:rPr>
                    <w:t>Transferts à ce jour ($)</w:t>
                  </w:r>
                </w:p>
              </w:tc>
              <w:tc>
                <w:tcPr>
                  <w:tcW w:w="1811" w:type="dxa"/>
                </w:tcPr>
                <w:p w14:paraId="31950821" w14:textId="29F72919" w:rsidR="001A2539" w:rsidRPr="009F66EA" w:rsidRDefault="001A2539" w:rsidP="001A2539">
                  <w:pPr>
                    <w:jc w:val="center"/>
                    <w:rPr>
                      <w:b/>
                      <w:bCs/>
                      <w:iCs/>
                      <w:lang w:val="fr-FR"/>
                    </w:rPr>
                  </w:pPr>
                  <w:r w:rsidRPr="009F66EA">
                    <w:rPr>
                      <w:b/>
                      <w:bCs/>
                      <w:iCs/>
                      <w:lang w:val="fr-FR"/>
                    </w:rPr>
                    <w:t>Dépenses à ce jour ($)</w:t>
                  </w:r>
                </w:p>
              </w:tc>
            </w:tr>
            <w:tr w:rsidR="001A2539" w:rsidRPr="00570FB2" w14:paraId="5F79C4FD" w14:textId="77777777" w:rsidTr="00A55CCC">
              <w:trPr>
                <w:trHeight w:val="454"/>
              </w:trPr>
              <w:tc>
                <w:tcPr>
                  <w:tcW w:w="3081" w:type="dxa"/>
                </w:tcPr>
                <w:p w14:paraId="7EF33D3D" w14:textId="65D96008" w:rsidR="001A2539" w:rsidRPr="009F66EA" w:rsidRDefault="00FE49FD" w:rsidP="001A2539">
                  <w:pPr>
                    <w:rPr>
                      <w:b/>
                      <w:bCs/>
                      <w:iCs/>
                      <w:lang w:val="fr-FR"/>
                    </w:rPr>
                  </w:pPr>
                  <w:r w:rsidRPr="009F66EA">
                    <w:rPr>
                      <w:b/>
                      <w:bCs/>
                      <w:iCs/>
                      <w:lang w:val="fr-FR"/>
                    </w:rPr>
                    <w:fldChar w:fldCharType="begin">
                      <w:ffData>
                        <w:name w:val="Text67"/>
                        <w:enabled/>
                        <w:calcOnExit w:val="0"/>
                        <w:textInput>
                          <w:default w:val="ONUFEMMES "/>
                        </w:textInput>
                      </w:ffData>
                    </w:fldChar>
                  </w:r>
                  <w:bookmarkStart w:id="4" w:name="Text67"/>
                  <w:r w:rsidRPr="009F66EA">
                    <w:rPr>
                      <w:b/>
                      <w:bCs/>
                      <w:iCs/>
                      <w:lang w:val="fr-FR"/>
                    </w:rPr>
                    <w:instrText xml:space="preserve"> FORMTEXT </w:instrText>
                  </w:r>
                  <w:r w:rsidRPr="009F66EA">
                    <w:rPr>
                      <w:b/>
                      <w:bCs/>
                      <w:iCs/>
                      <w:lang w:val="fr-FR"/>
                    </w:rPr>
                  </w:r>
                  <w:r w:rsidRPr="009F66EA">
                    <w:rPr>
                      <w:b/>
                      <w:bCs/>
                      <w:iCs/>
                      <w:lang w:val="fr-FR"/>
                    </w:rPr>
                    <w:fldChar w:fldCharType="separate"/>
                  </w:r>
                  <w:r w:rsidRPr="009F66EA">
                    <w:rPr>
                      <w:b/>
                      <w:bCs/>
                      <w:iCs/>
                      <w:noProof/>
                      <w:lang w:val="fr-FR"/>
                    </w:rPr>
                    <w:t xml:space="preserve">ONUFEMMES </w:t>
                  </w:r>
                  <w:r w:rsidRPr="009F66EA">
                    <w:rPr>
                      <w:b/>
                      <w:bCs/>
                      <w:iCs/>
                      <w:lang w:val="fr-FR"/>
                    </w:rPr>
                    <w:fldChar w:fldCharType="end"/>
                  </w:r>
                  <w:bookmarkEnd w:id="4"/>
                </w:p>
              </w:tc>
              <w:tc>
                <w:tcPr>
                  <w:tcW w:w="2736" w:type="dxa"/>
                </w:tcPr>
                <w:p w14:paraId="54815501" w14:textId="5C93A946" w:rsidR="001A2539" w:rsidRPr="009F66EA" w:rsidRDefault="009536CD" w:rsidP="001A2539">
                  <w:pPr>
                    <w:jc w:val="center"/>
                    <w:rPr>
                      <w:b/>
                      <w:bCs/>
                      <w:iCs/>
                      <w:lang w:val="fr-FR"/>
                    </w:rPr>
                  </w:pPr>
                  <w:r w:rsidRPr="009F66EA">
                    <w:rPr>
                      <w:b/>
                      <w:bCs/>
                      <w:iCs/>
                      <w:lang w:val="fr-FR"/>
                    </w:rPr>
                    <w:fldChar w:fldCharType="begin">
                      <w:ffData>
                        <w:name w:val="Text57"/>
                        <w:enabled/>
                        <w:calcOnExit w:val="0"/>
                        <w:textInput>
                          <w:default w:val="500 000 $ USD"/>
                        </w:textInput>
                      </w:ffData>
                    </w:fldChar>
                  </w:r>
                  <w:bookmarkStart w:id="5" w:name="Text57"/>
                  <w:r w:rsidRPr="009F66EA">
                    <w:rPr>
                      <w:b/>
                      <w:bCs/>
                      <w:iCs/>
                      <w:lang w:val="fr-FR"/>
                    </w:rPr>
                    <w:instrText xml:space="preserve"> FORMTEXT </w:instrText>
                  </w:r>
                  <w:r w:rsidRPr="009F66EA">
                    <w:rPr>
                      <w:b/>
                      <w:bCs/>
                      <w:iCs/>
                      <w:lang w:val="fr-FR"/>
                    </w:rPr>
                  </w:r>
                  <w:r w:rsidRPr="009F66EA">
                    <w:rPr>
                      <w:b/>
                      <w:bCs/>
                      <w:iCs/>
                      <w:lang w:val="fr-FR"/>
                    </w:rPr>
                    <w:fldChar w:fldCharType="separate"/>
                  </w:r>
                  <w:r w:rsidRPr="009F66EA">
                    <w:rPr>
                      <w:b/>
                      <w:bCs/>
                      <w:iCs/>
                      <w:noProof/>
                      <w:lang w:val="fr-FR"/>
                    </w:rPr>
                    <w:t>500 000 $ USD</w:t>
                  </w:r>
                  <w:r w:rsidRPr="009F66EA">
                    <w:rPr>
                      <w:b/>
                      <w:bCs/>
                      <w:iCs/>
                      <w:lang w:val="fr-FR"/>
                    </w:rPr>
                    <w:fldChar w:fldCharType="end"/>
                  </w:r>
                  <w:bookmarkEnd w:id="5"/>
                </w:p>
              </w:tc>
              <w:tc>
                <w:tcPr>
                  <w:tcW w:w="2226" w:type="dxa"/>
                </w:tcPr>
                <w:p w14:paraId="00A6ED58" w14:textId="083BDAC9" w:rsidR="001A2539" w:rsidRPr="009F66EA" w:rsidRDefault="009536CD" w:rsidP="001A2539">
                  <w:pPr>
                    <w:jc w:val="center"/>
                    <w:rPr>
                      <w:b/>
                      <w:bCs/>
                      <w:iCs/>
                      <w:lang w:val="fr-FR"/>
                    </w:rPr>
                  </w:pPr>
                  <w:r w:rsidRPr="009F66EA">
                    <w:rPr>
                      <w:b/>
                      <w:bCs/>
                      <w:iCs/>
                      <w:lang w:val="fr-FR"/>
                    </w:rPr>
                    <w:fldChar w:fldCharType="begin">
                      <w:ffData>
                        <w:name w:val="Text58"/>
                        <w:enabled/>
                        <w:calcOnExit w:val="0"/>
                        <w:textInput>
                          <w:default w:val="350 000 $ USD"/>
                        </w:textInput>
                      </w:ffData>
                    </w:fldChar>
                  </w:r>
                  <w:bookmarkStart w:id="6" w:name="Text58"/>
                  <w:r w:rsidRPr="009F66EA">
                    <w:rPr>
                      <w:b/>
                      <w:bCs/>
                      <w:iCs/>
                      <w:lang w:val="fr-FR"/>
                    </w:rPr>
                    <w:instrText xml:space="preserve"> FORMTEXT </w:instrText>
                  </w:r>
                  <w:r w:rsidRPr="009F66EA">
                    <w:rPr>
                      <w:b/>
                      <w:bCs/>
                      <w:iCs/>
                      <w:lang w:val="fr-FR"/>
                    </w:rPr>
                  </w:r>
                  <w:r w:rsidRPr="009F66EA">
                    <w:rPr>
                      <w:b/>
                      <w:bCs/>
                      <w:iCs/>
                      <w:lang w:val="fr-FR"/>
                    </w:rPr>
                    <w:fldChar w:fldCharType="separate"/>
                  </w:r>
                  <w:r w:rsidRPr="009F66EA">
                    <w:rPr>
                      <w:b/>
                      <w:bCs/>
                      <w:iCs/>
                      <w:noProof/>
                      <w:lang w:val="fr-FR"/>
                    </w:rPr>
                    <w:t>350 000 $ USD</w:t>
                  </w:r>
                  <w:r w:rsidRPr="009F66EA">
                    <w:rPr>
                      <w:b/>
                      <w:bCs/>
                      <w:iCs/>
                      <w:lang w:val="fr-FR"/>
                    </w:rPr>
                    <w:fldChar w:fldCharType="end"/>
                  </w:r>
                  <w:bookmarkEnd w:id="6"/>
                </w:p>
              </w:tc>
              <w:tc>
                <w:tcPr>
                  <w:tcW w:w="1811" w:type="dxa"/>
                </w:tcPr>
                <w:p w14:paraId="1EEC049D" w14:textId="7D663DFF" w:rsidR="001A2539" w:rsidRPr="003A31AA" w:rsidRDefault="0039786B" w:rsidP="001A7FDC">
                  <w:pPr>
                    <w:rPr>
                      <w:b/>
                      <w:bCs/>
                      <w:iCs/>
                      <w:lang w:val="fr-FR"/>
                    </w:rPr>
                  </w:pPr>
                  <w:r w:rsidRPr="009F66EA">
                    <w:rPr>
                      <w:iCs/>
                      <w:lang w:val="fr-FR"/>
                    </w:rPr>
                    <w:t xml:space="preserve">   </w:t>
                  </w:r>
                  <w:r w:rsidR="0039588B" w:rsidRPr="003A31AA">
                    <w:rPr>
                      <w:b/>
                      <w:bCs/>
                      <w:iCs/>
                      <w:lang w:val="fr-FR"/>
                    </w:rPr>
                    <w:t>203</w:t>
                  </w:r>
                  <w:r w:rsidR="001775CB" w:rsidRPr="003A31AA">
                    <w:rPr>
                      <w:b/>
                      <w:bCs/>
                      <w:iCs/>
                      <w:lang w:val="fr-FR"/>
                    </w:rPr>
                    <w:t xml:space="preserve"> </w:t>
                  </w:r>
                  <w:r w:rsidR="0039588B" w:rsidRPr="003A31AA">
                    <w:rPr>
                      <w:b/>
                      <w:bCs/>
                      <w:iCs/>
                      <w:lang w:val="fr-FR"/>
                    </w:rPr>
                    <w:t>554,24</w:t>
                  </w:r>
                </w:p>
              </w:tc>
            </w:tr>
            <w:tr w:rsidR="001A2539" w:rsidRPr="00570FB2" w14:paraId="0CD61B42" w14:textId="77777777" w:rsidTr="00A55CCC">
              <w:trPr>
                <w:trHeight w:val="454"/>
              </w:trPr>
              <w:tc>
                <w:tcPr>
                  <w:tcW w:w="3081" w:type="dxa"/>
                </w:tcPr>
                <w:p w14:paraId="5D870DF7" w14:textId="542A59F8" w:rsidR="001A2539" w:rsidRPr="009F66EA" w:rsidRDefault="009536CD" w:rsidP="001A2539">
                  <w:pPr>
                    <w:rPr>
                      <w:b/>
                      <w:bCs/>
                      <w:iCs/>
                      <w:lang w:val="fr-FR"/>
                    </w:rPr>
                  </w:pPr>
                  <w:r w:rsidRPr="009F66EA">
                    <w:rPr>
                      <w:b/>
                      <w:bCs/>
                      <w:iCs/>
                      <w:lang w:val="fr-FR"/>
                    </w:rPr>
                    <w:fldChar w:fldCharType="begin">
                      <w:ffData>
                        <w:name w:val="Text59"/>
                        <w:enabled/>
                        <w:calcOnExit w:val="0"/>
                        <w:textInput>
                          <w:default w:val="PNUD"/>
                        </w:textInput>
                      </w:ffData>
                    </w:fldChar>
                  </w:r>
                  <w:bookmarkStart w:id="7" w:name="Text59"/>
                  <w:r w:rsidRPr="009F66EA">
                    <w:rPr>
                      <w:b/>
                      <w:bCs/>
                      <w:iCs/>
                      <w:lang w:val="fr-FR"/>
                    </w:rPr>
                    <w:instrText xml:space="preserve"> FORMTEXT </w:instrText>
                  </w:r>
                  <w:r w:rsidRPr="009F66EA">
                    <w:rPr>
                      <w:b/>
                      <w:bCs/>
                      <w:iCs/>
                      <w:lang w:val="fr-FR"/>
                    </w:rPr>
                  </w:r>
                  <w:r w:rsidRPr="009F66EA">
                    <w:rPr>
                      <w:b/>
                      <w:bCs/>
                      <w:iCs/>
                      <w:lang w:val="fr-FR"/>
                    </w:rPr>
                    <w:fldChar w:fldCharType="separate"/>
                  </w:r>
                  <w:r w:rsidRPr="009F66EA">
                    <w:rPr>
                      <w:b/>
                      <w:bCs/>
                      <w:iCs/>
                      <w:noProof/>
                      <w:lang w:val="fr-FR"/>
                    </w:rPr>
                    <w:t>PNUD</w:t>
                  </w:r>
                  <w:r w:rsidRPr="009F66EA">
                    <w:rPr>
                      <w:b/>
                      <w:bCs/>
                      <w:iCs/>
                      <w:lang w:val="fr-FR"/>
                    </w:rPr>
                    <w:fldChar w:fldCharType="end"/>
                  </w:r>
                  <w:bookmarkEnd w:id="7"/>
                </w:p>
              </w:tc>
              <w:tc>
                <w:tcPr>
                  <w:tcW w:w="2736" w:type="dxa"/>
                </w:tcPr>
                <w:p w14:paraId="212F9C0B" w14:textId="084632AC" w:rsidR="001A2539" w:rsidRPr="009F66EA" w:rsidRDefault="00974D23" w:rsidP="001A2539">
                  <w:pPr>
                    <w:jc w:val="center"/>
                    <w:rPr>
                      <w:b/>
                      <w:bCs/>
                      <w:iCs/>
                      <w:lang w:val="fr-FR"/>
                    </w:rPr>
                  </w:pPr>
                  <w:r>
                    <w:rPr>
                      <w:b/>
                      <w:bCs/>
                      <w:iCs/>
                      <w:lang w:val="fr-FR"/>
                    </w:rPr>
                    <w:fldChar w:fldCharType="begin">
                      <w:ffData>
                        <w:name w:val="Text60"/>
                        <w:enabled/>
                        <w:calcOnExit w:val="0"/>
                        <w:textInput>
                          <w:default w:val="150 000 $ USD"/>
                        </w:textInput>
                      </w:ffData>
                    </w:fldChar>
                  </w:r>
                  <w:bookmarkStart w:id="8" w:name="Text60"/>
                  <w:r>
                    <w:rPr>
                      <w:b/>
                      <w:bCs/>
                      <w:iCs/>
                      <w:lang w:val="fr-FR"/>
                    </w:rPr>
                    <w:instrText xml:space="preserve"> FORMTEXT </w:instrText>
                  </w:r>
                  <w:r>
                    <w:rPr>
                      <w:b/>
                      <w:bCs/>
                      <w:iCs/>
                      <w:lang w:val="fr-FR"/>
                    </w:rPr>
                  </w:r>
                  <w:r>
                    <w:rPr>
                      <w:b/>
                      <w:bCs/>
                      <w:iCs/>
                      <w:lang w:val="fr-FR"/>
                    </w:rPr>
                    <w:fldChar w:fldCharType="separate"/>
                  </w:r>
                  <w:r>
                    <w:rPr>
                      <w:b/>
                      <w:bCs/>
                      <w:iCs/>
                      <w:noProof/>
                      <w:lang w:val="fr-FR"/>
                    </w:rPr>
                    <w:t>150 000 $ USD</w:t>
                  </w:r>
                  <w:r>
                    <w:rPr>
                      <w:b/>
                      <w:bCs/>
                      <w:iCs/>
                      <w:lang w:val="fr-FR"/>
                    </w:rPr>
                    <w:fldChar w:fldCharType="end"/>
                  </w:r>
                  <w:bookmarkEnd w:id="8"/>
                </w:p>
              </w:tc>
              <w:tc>
                <w:tcPr>
                  <w:tcW w:w="2226" w:type="dxa"/>
                </w:tcPr>
                <w:p w14:paraId="3A820745" w14:textId="0985F14C" w:rsidR="001A2539" w:rsidRPr="009F66EA" w:rsidRDefault="00974D23" w:rsidP="001A2539">
                  <w:pPr>
                    <w:jc w:val="center"/>
                    <w:rPr>
                      <w:b/>
                      <w:bCs/>
                      <w:iCs/>
                      <w:lang w:val="fr-FR"/>
                    </w:rPr>
                  </w:pPr>
                  <w:r>
                    <w:rPr>
                      <w:b/>
                      <w:bCs/>
                      <w:iCs/>
                      <w:lang w:val="fr-FR"/>
                    </w:rPr>
                    <w:fldChar w:fldCharType="begin">
                      <w:ffData>
                        <w:name w:val="Text61"/>
                        <w:enabled/>
                        <w:calcOnExit w:val="0"/>
                        <w:textInput>
                          <w:default w:val="1 050 000 $ USD"/>
                        </w:textInput>
                      </w:ffData>
                    </w:fldChar>
                  </w:r>
                  <w:bookmarkStart w:id="9" w:name="Text61"/>
                  <w:r>
                    <w:rPr>
                      <w:b/>
                      <w:bCs/>
                      <w:iCs/>
                      <w:lang w:val="fr-FR"/>
                    </w:rPr>
                    <w:instrText xml:space="preserve"> FORMTEXT </w:instrText>
                  </w:r>
                  <w:r>
                    <w:rPr>
                      <w:b/>
                      <w:bCs/>
                      <w:iCs/>
                      <w:lang w:val="fr-FR"/>
                    </w:rPr>
                  </w:r>
                  <w:r>
                    <w:rPr>
                      <w:b/>
                      <w:bCs/>
                      <w:iCs/>
                      <w:lang w:val="fr-FR"/>
                    </w:rPr>
                    <w:fldChar w:fldCharType="separate"/>
                  </w:r>
                  <w:r>
                    <w:rPr>
                      <w:b/>
                      <w:bCs/>
                      <w:iCs/>
                      <w:noProof/>
                      <w:lang w:val="fr-FR"/>
                    </w:rPr>
                    <w:t>1 050 000 $ USD</w:t>
                  </w:r>
                  <w:r>
                    <w:rPr>
                      <w:b/>
                      <w:bCs/>
                      <w:iCs/>
                      <w:lang w:val="fr-FR"/>
                    </w:rPr>
                    <w:fldChar w:fldCharType="end"/>
                  </w:r>
                  <w:bookmarkEnd w:id="9"/>
                </w:p>
              </w:tc>
              <w:tc>
                <w:tcPr>
                  <w:tcW w:w="1811" w:type="dxa"/>
                </w:tcPr>
                <w:p w14:paraId="295DC187" w14:textId="4BB29577" w:rsidR="001A2539" w:rsidRPr="009F66EA" w:rsidRDefault="001775CB" w:rsidP="001A7FDC">
                  <w:pPr>
                    <w:rPr>
                      <w:b/>
                      <w:bCs/>
                      <w:iCs/>
                      <w:lang w:val="fr-FR"/>
                    </w:rPr>
                  </w:pPr>
                  <w:r w:rsidRPr="009F66EA">
                    <w:rPr>
                      <w:b/>
                      <w:bCs/>
                      <w:iCs/>
                      <w:lang w:val="fr-FR"/>
                    </w:rPr>
                    <w:t>1 033 051,11</w:t>
                  </w:r>
                </w:p>
              </w:tc>
            </w:tr>
            <w:tr w:rsidR="001A2539" w:rsidRPr="00570FB2" w14:paraId="2D0EA8FE" w14:textId="77777777" w:rsidTr="00A55CCC">
              <w:trPr>
                <w:trHeight w:val="454"/>
              </w:trPr>
              <w:tc>
                <w:tcPr>
                  <w:tcW w:w="3081" w:type="dxa"/>
                </w:tcPr>
                <w:p w14:paraId="3D976DCB" w14:textId="77777777" w:rsidR="001A2539" w:rsidRPr="009F66EA" w:rsidRDefault="001A2539" w:rsidP="001A2539">
                  <w:pPr>
                    <w:rPr>
                      <w:b/>
                      <w:bCs/>
                      <w:iCs/>
                      <w:lang w:val="fr-FR"/>
                    </w:rPr>
                  </w:pPr>
                  <w:r w:rsidRPr="009F66EA">
                    <w:rPr>
                      <w:b/>
                      <w:bCs/>
                      <w:iCs/>
                      <w:lang w:val="fr-FR"/>
                    </w:rPr>
                    <w:t>TOTAL</w:t>
                  </w:r>
                </w:p>
              </w:tc>
              <w:tc>
                <w:tcPr>
                  <w:tcW w:w="2736" w:type="dxa"/>
                </w:tcPr>
                <w:p w14:paraId="755BE03B" w14:textId="0EBB758E" w:rsidR="001A2539" w:rsidRPr="009F66EA" w:rsidRDefault="009536CD" w:rsidP="001A2539">
                  <w:pPr>
                    <w:jc w:val="center"/>
                    <w:rPr>
                      <w:b/>
                      <w:bCs/>
                      <w:iCs/>
                      <w:lang w:val="fr-FR"/>
                    </w:rPr>
                  </w:pPr>
                  <w:r w:rsidRPr="009F66EA">
                    <w:rPr>
                      <w:b/>
                      <w:bCs/>
                      <w:iCs/>
                      <w:lang w:val="fr-FR"/>
                    </w:rPr>
                    <w:fldChar w:fldCharType="begin">
                      <w:ffData>
                        <w:name w:val="Text69"/>
                        <w:enabled/>
                        <w:calcOnExit w:val="0"/>
                        <w:textInput>
                          <w:default w:val="2 000 000 $ USD"/>
                        </w:textInput>
                      </w:ffData>
                    </w:fldChar>
                  </w:r>
                  <w:bookmarkStart w:id="10" w:name="Text69"/>
                  <w:r w:rsidRPr="009F66EA">
                    <w:rPr>
                      <w:b/>
                      <w:bCs/>
                      <w:iCs/>
                      <w:lang w:val="fr-FR"/>
                    </w:rPr>
                    <w:instrText xml:space="preserve"> FORMTEXT </w:instrText>
                  </w:r>
                  <w:r w:rsidRPr="009F66EA">
                    <w:rPr>
                      <w:b/>
                      <w:bCs/>
                      <w:iCs/>
                      <w:lang w:val="fr-FR"/>
                    </w:rPr>
                  </w:r>
                  <w:r w:rsidRPr="009F66EA">
                    <w:rPr>
                      <w:b/>
                      <w:bCs/>
                      <w:iCs/>
                      <w:lang w:val="fr-FR"/>
                    </w:rPr>
                    <w:fldChar w:fldCharType="separate"/>
                  </w:r>
                  <w:r w:rsidRPr="009F66EA">
                    <w:rPr>
                      <w:b/>
                      <w:bCs/>
                      <w:iCs/>
                      <w:noProof/>
                      <w:lang w:val="fr-FR"/>
                    </w:rPr>
                    <w:t>2 000 000 $ USD</w:t>
                  </w:r>
                  <w:r w:rsidRPr="009F66EA">
                    <w:rPr>
                      <w:b/>
                      <w:bCs/>
                      <w:iCs/>
                      <w:lang w:val="fr-FR"/>
                    </w:rPr>
                    <w:fldChar w:fldCharType="end"/>
                  </w:r>
                  <w:bookmarkEnd w:id="10"/>
                </w:p>
              </w:tc>
              <w:tc>
                <w:tcPr>
                  <w:tcW w:w="2226" w:type="dxa"/>
                </w:tcPr>
                <w:p w14:paraId="60B62F51" w14:textId="637C6D2D" w:rsidR="001A2539" w:rsidRPr="009F66EA" w:rsidRDefault="009536CD" w:rsidP="001A2539">
                  <w:pPr>
                    <w:jc w:val="center"/>
                    <w:rPr>
                      <w:b/>
                      <w:bCs/>
                      <w:iCs/>
                      <w:lang w:val="fr-FR"/>
                    </w:rPr>
                  </w:pPr>
                  <w:r w:rsidRPr="009F66EA">
                    <w:rPr>
                      <w:b/>
                      <w:bCs/>
                      <w:iCs/>
                      <w:lang w:val="fr-FR"/>
                    </w:rPr>
                    <w:fldChar w:fldCharType="begin">
                      <w:ffData>
                        <w:name w:val="Text70"/>
                        <w:enabled/>
                        <w:calcOnExit w:val="0"/>
                        <w:textInput>
                          <w:default w:val="1 400 000 $ USD"/>
                        </w:textInput>
                      </w:ffData>
                    </w:fldChar>
                  </w:r>
                  <w:bookmarkStart w:id="11" w:name="Text70"/>
                  <w:r w:rsidRPr="009F66EA">
                    <w:rPr>
                      <w:b/>
                      <w:bCs/>
                      <w:iCs/>
                      <w:lang w:val="fr-FR"/>
                    </w:rPr>
                    <w:instrText xml:space="preserve"> FORMTEXT </w:instrText>
                  </w:r>
                  <w:r w:rsidRPr="009F66EA">
                    <w:rPr>
                      <w:b/>
                      <w:bCs/>
                      <w:iCs/>
                      <w:lang w:val="fr-FR"/>
                    </w:rPr>
                  </w:r>
                  <w:r w:rsidRPr="009F66EA">
                    <w:rPr>
                      <w:b/>
                      <w:bCs/>
                      <w:iCs/>
                      <w:lang w:val="fr-FR"/>
                    </w:rPr>
                    <w:fldChar w:fldCharType="separate"/>
                  </w:r>
                  <w:r w:rsidRPr="009F66EA">
                    <w:rPr>
                      <w:b/>
                      <w:bCs/>
                      <w:iCs/>
                      <w:noProof/>
                      <w:lang w:val="fr-FR"/>
                    </w:rPr>
                    <w:t>1 400 000 $ USD</w:t>
                  </w:r>
                  <w:r w:rsidRPr="009F66EA">
                    <w:rPr>
                      <w:b/>
                      <w:bCs/>
                      <w:iCs/>
                      <w:lang w:val="fr-FR"/>
                    </w:rPr>
                    <w:fldChar w:fldCharType="end"/>
                  </w:r>
                  <w:bookmarkEnd w:id="11"/>
                </w:p>
              </w:tc>
              <w:tc>
                <w:tcPr>
                  <w:tcW w:w="1811" w:type="dxa"/>
                </w:tcPr>
                <w:p w14:paraId="4842283E" w14:textId="19EB8918" w:rsidR="001A2539" w:rsidRPr="009F66EA" w:rsidRDefault="001775CB" w:rsidP="0039786B">
                  <w:pPr>
                    <w:rPr>
                      <w:b/>
                      <w:bCs/>
                      <w:iCs/>
                      <w:lang w:val="fr-FR"/>
                    </w:rPr>
                  </w:pPr>
                  <w:r w:rsidRPr="009F66EA">
                    <w:rPr>
                      <w:b/>
                      <w:bCs/>
                      <w:iCs/>
                      <w:lang w:val="fr-FR"/>
                    </w:rPr>
                    <w:t>1 236 605,35</w:t>
                  </w:r>
                </w:p>
              </w:tc>
            </w:tr>
          </w:tbl>
          <w:p w14:paraId="407E1D56" w14:textId="77777777" w:rsidR="0010772A" w:rsidRPr="009F66EA" w:rsidRDefault="0010772A"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5324AF29" w14:textId="41384BED" w:rsidR="001C56B8" w:rsidRPr="009F66EA" w:rsidRDefault="000F43A8" w:rsidP="001A3157">
            <w:pPr>
              <w:pStyle w:val="Textedebulles"/>
              <w:numPr>
                <w:ilvl w:val="12"/>
                <w:numId w:val="0"/>
              </w:numPr>
              <w:tabs>
                <w:tab w:val="left" w:pos="-720"/>
                <w:tab w:val="left" w:pos="4500"/>
              </w:tabs>
              <w:suppressAutoHyphens/>
              <w:rPr>
                <w:rFonts w:ascii="Times New Roman" w:hAnsi="Times New Roman" w:cs="Times New Roman"/>
                <w:b/>
                <w:iCs/>
                <w:snapToGrid w:val="0"/>
                <w:sz w:val="24"/>
                <w:szCs w:val="24"/>
                <w:lang w:val="fr-FR"/>
              </w:rPr>
            </w:pPr>
            <w:r w:rsidRPr="009F66EA">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9F66EA">
              <w:rPr>
                <w:rFonts w:ascii="Times New Roman" w:hAnsi="Times New Roman" w:cs="Times New Roman"/>
                <w:bCs/>
                <w:iCs/>
                <w:snapToGrid w:val="0"/>
                <w:sz w:val="24"/>
                <w:szCs w:val="24"/>
                <w:lang w:val="fr-FR"/>
              </w:rPr>
              <w:t>projet</w:t>
            </w:r>
            <w:r w:rsidR="001C56B8" w:rsidRPr="009F66EA">
              <w:rPr>
                <w:rFonts w:ascii="Times New Roman" w:hAnsi="Times New Roman" w:cs="Times New Roman"/>
                <w:bCs/>
                <w:iCs/>
                <w:snapToGrid w:val="0"/>
                <w:sz w:val="24"/>
                <w:szCs w:val="24"/>
                <w:lang w:val="fr-FR"/>
              </w:rPr>
              <w:t>:</w:t>
            </w:r>
            <w:proofErr w:type="gramEnd"/>
            <w:r w:rsidR="001C56B8" w:rsidRPr="009F66EA">
              <w:rPr>
                <w:rFonts w:ascii="Times New Roman" w:hAnsi="Times New Roman" w:cs="Times New Roman"/>
                <w:bCs/>
                <w:iCs/>
                <w:snapToGrid w:val="0"/>
                <w:sz w:val="24"/>
                <w:szCs w:val="24"/>
                <w:lang w:val="fr-FR"/>
              </w:rPr>
              <w:t xml:space="preserve"> </w:t>
            </w:r>
            <w:r w:rsidR="001A7FDC" w:rsidRPr="009F66EA">
              <w:rPr>
                <w:rFonts w:ascii="Times New Roman" w:hAnsi="Times New Roman" w:cs="Times New Roman"/>
                <w:bCs/>
                <w:iCs/>
                <w:snapToGrid w:val="0"/>
                <w:sz w:val="24"/>
                <w:szCs w:val="24"/>
                <w:lang w:val="fr-FR"/>
              </w:rPr>
              <w:t xml:space="preserve"> </w:t>
            </w:r>
            <w:r w:rsidR="001775CB" w:rsidRPr="009F66EA">
              <w:rPr>
                <w:rFonts w:ascii="Times New Roman" w:hAnsi="Times New Roman" w:cs="Times New Roman"/>
                <w:b/>
                <w:iCs/>
                <w:snapToGrid w:val="0"/>
                <w:sz w:val="24"/>
                <w:szCs w:val="24"/>
                <w:lang w:val="fr-FR"/>
              </w:rPr>
              <w:t>88,3</w:t>
            </w:r>
            <w:r w:rsidR="00D267CD" w:rsidRPr="009F66EA">
              <w:rPr>
                <w:rFonts w:ascii="Times New Roman" w:hAnsi="Times New Roman" w:cs="Times New Roman"/>
                <w:b/>
                <w:iCs/>
                <w:snapToGrid w:val="0"/>
                <w:sz w:val="24"/>
                <w:szCs w:val="24"/>
                <w:lang w:val="fr-FR"/>
              </w:rPr>
              <w:t>%</w:t>
            </w:r>
          </w:p>
          <w:p w14:paraId="27C59B37" w14:textId="77777777" w:rsidR="0010772A" w:rsidRPr="009F66EA" w:rsidRDefault="0010772A" w:rsidP="001A3157">
            <w:pPr>
              <w:pStyle w:val="Textedebulles"/>
              <w:numPr>
                <w:ilvl w:val="12"/>
                <w:numId w:val="0"/>
              </w:numPr>
              <w:tabs>
                <w:tab w:val="left" w:pos="-720"/>
                <w:tab w:val="left" w:pos="4500"/>
              </w:tabs>
              <w:suppressAutoHyphens/>
              <w:rPr>
                <w:rFonts w:ascii="Times New Roman" w:hAnsi="Times New Roman" w:cs="Times New Roman"/>
                <w:b/>
                <w:iCs/>
                <w:snapToGrid w:val="0"/>
                <w:sz w:val="24"/>
                <w:szCs w:val="24"/>
                <w:lang w:val="fr-FR"/>
              </w:rPr>
            </w:pPr>
          </w:p>
          <w:p w14:paraId="4160A5D1" w14:textId="7ED0FDBE" w:rsidR="00826923" w:rsidRPr="009F66EA"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9F66EA">
              <w:rPr>
                <w:rFonts w:ascii="Times New Roman" w:hAnsi="Times New Roman" w:cs="Times New Roman"/>
                <w:bCs/>
                <w:iCs/>
                <w:snapToGrid w:val="0"/>
                <w:sz w:val="23"/>
                <w:szCs w:val="23"/>
                <w:lang w:val="fr-FR"/>
              </w:rPr>
              <w:lastRenderedPageBreak/>
              <w:t>*JOINDRE LE BUDGET EXCEL DU PROJET MONTRANT LES DÉPENSES APPROXIMATIVES ACTUELLES*</w:t>
            </w:r>
          </w:p>
          <w:p w14:paraId="156379B1" w14:textId="126947CF" w:rsidR="001A2539" w:rsidRPr="009F66EA" w:rsidRDefault="001A2539" w:rsidP="001A2539">
            <w:pPr>
              <w:pStyle w:val="Textedebulles"/>
              <w:numPr>
                <w:ilvl w:val="12"/>
                <w:numId w:val="0"/>
              </w:numPr>
              <w:tabs>
                <w:tab w:val="left" w:pos="-720"/>
                <w:tab w:val="left" w:pos="4500"/>
              </w:tabs>
              <w:suppressAutoHyphens/>
              <w:rPr>
                <w:rStyle w:val="Lienhypertexte"/>
                <w:rFonts w:ascii="Times New Roman" w:hAnsi="Times New Roman" w:cs="Times New Roman"/>
                <w:i/>
                <w:iCs/>
                <w:sz w:val="24"/>
                <w:szCs w:val="24"/>
                <w:lang w:val="fr-FR"/>
              </w:rPr>
            </w:pPr>
            <w:r w:rsidRPr="009F66EA">
              <w:rPr>
                <w:rFonts w:ascii="Times New Roman" w:hAnsi="Times New Roman" w:cs="Times New Roman"/>
                <w:i/>
                <w:iCs/>
                <w:sz w:val="24"/>
                <w:szCs w:val="24"/>
                <w:lang w:val="fr-FR"/>
              </w:rPr>
              <w:t xml:space="preserve">Les modèles de budget sont disponibles </w:t>
            </w:r>
            <w:hyperlink r:id="rId13" w:history="1">
              <w:r w:rsidRPr="009F66EA">
                <w:rPr>
                  <w:rStyle w:val="Lienhypertexte"/>
                  <w:rFonts w:ascii="Times New Roman" w:hAnsi="Times New Roman" w:cs="Times New Roman"/>
                  <w:i/>
                  <w:iCs/>
                  <w:sz w:val="24"/>
                  <w:szCs w:val="24"/>
                  <w:lang w:val="fr-FR"/>
                </w:rPr>
                <w:t>ici</w:t>
              </w:r>
            </w:hyperlink>
          </w:p>
          <w:p w14:paraId="6BF489E4" w14:textId="1F5AEACA" w:rsidR="005820EE" w:rsidRPr="009F66EA" w:rsidRDefault="005820EE" w:rsidP="001A2539">
            <w:pPr>
              <w:pStyle w:val="Textedebulles"/>
              <w:numPr>
                <w:ilvl w:val="12"/>
                <w:numId w:val="0"/>
              </w:numPr>
              <w:tabs>
                <w:tab w:val="left" w:pos="-720"/>
                <w:tab w:val="left" w:pos="4500"/>
              </w:tabs>
              <w:suppressAutoHyphens/>
              <w:rPr>
                <w:rStyle w:val="Lienhypertexte"/>
                <w:rFonts w:ascii="Times New Roman" w:hAnsi="Times New Roman"/>
                <w:i/>
                <w:iCs/>
                <w:sz w:val="24"/>
                <w:szCs w:val="24"/>
                <w:lang w:val="fr-FR"/>
              </w:rPr>
            </w:pPr>
          </w:p>
          <w:p w14:paraId="7DEDFDB4" w14:textId="316F249C" w:rsidR="005820EE" w:rsidRPr="009F66EA" w:rsidRDefault="005820EE" w:rsidP="005820EE">
            <w:pPr>
              <w:rPr>
                <w:b/>
                <w:bCs/>
                <w:lang w:val="fr-FR"/>
              </w:rPr>
            </w:pPr>
            <w:r w:rsidRPr="009F66EA">
              <w:rPr>
                <w:b/>
                <w:bCs/>
                <w:lang w:val="fr-FR"/>
              </w:rPr>
              <w:t xml:space="preserve">Partenaires de mise en </w:t>
            </w:r>
            <w:r w:rsidR="00F74C9B" w:rsidRPr="009F66EA">
              <w:rPr>
                <w:b/>
                <w:bCs/>
                <w:lang w:val="fr-FR"/>
              </w:rPr>
              <w:t>œuvre</w:t>
            </w:r>
          </w:p>
          <w:p w14:paraId="1230A388" w14:textId="3F6E4334" w:rsidR="00114BF9" w:rsidRPr="009F66EA" w:rsidRDefault="00114BF9" w:rsidP="00114BF9">
            <w:pPr>
              <w:rPr>
                <w:lang w:val="fr-FR"/>
              </w:rPr>
            </w:pPr>
            <w:r w:rsidRPr="009F66EA">
              <w:rPr>
                <w:lang w:val="fr-FR"/>
              </w:rPr>
              <w:t>À combien de partenaires d</w:t>
            </w:r>
            <w:r w:rsidR="00390E93" w:rsidRPr="009F66EA">
              <w:rPr>
                <w:lang w:val="fr-FR"/>
              </w:rPr>
              <w:t xml:space="preserve">e mise en </w:t>
            </w:r>
            <w:r w:rsidR="00F74C9B" w:rsidRPr="009F66EA">
              <w:rPr>
                <w:lang w:val="fr-FR"/>
              </w:rPr>
              <w:t>œuvre</w:t>
            </w:r>
            <w:r w:rsidRPr="009F66EA">
              <w:rPr>
                <w:lang w:val="fr-FR"/>
              </w:rPr>
              <w:t xml:space="preserve"> est-ce que le projet a transfér</w:t>
            </w:r>
            <w:r w:rsidR="00390E93" w:rsidRPr="009F66EA">
              <w:rPr>
                <w:lang w:val="fr-FR"/>
              </w:rPr>
              <w:t>é</w:t>
            </w:r>
            <w:r w:rsidRPr="009F66EA">
              <w:rPr>
                <w:lang w:val="fr-FR"/>
              </w:rPr>
              <w:t xml:space="preserve"> de l'argent jusqu'à</w:t>
            </w:r>
          </w:p>
          <w:p w14:paraId="09F64B33" w14:textId="4C2ADF90" w:rsidR="000561B0" w:rsidRPr="009F66EA" w:rsidRDefault="00390E93" w:rsidP="000561B0">
            <w:pPr>
              <w:rPr>
                <w:lang w:val="fr-FR"/>
              </w:rPr>
            </w:pPr>
            <w:proofErr w:type="gramStart"/>
            <w:r w:rsidRPr="009F66EA">
              <w:rPr>
                <w:lang w:val="fr-FR"/>
              </w:rPr>
              <w:t>présent</w:t>
            </w:r>
            <w:proofErr w:type="gramEnd"/>
            <w:r w:rsidRPr="009F66EA">
              <w:rPr>
                <w:lang w:val="fr-FR"/>
              </w:rPr>
              <w:t xml:space="preserve"> ?</w:t>
            </w:r>
            <w:r w:rsidR="009536CD" w:rsidRPr="009F66EA">
              <w:rPr>
                <w:lang w:val="fr-FR"/>
              </w:rPr>
              <w:t xml:space="preserve"> </w:t>
            </w:r>
            <w:r w:rsidR="001A7FDC" w:rsidRPr="009F66EA">
              <w:rPr>
                <w:lang w:val="fr-FR"/>
              </w:rPr>
              <w:t>6</w:t>
            </w:r>
          </w:p>
          <w:p w14:paraId="7691E4E7" w14:textId="79157215" w:rsidR="005820EE" w:rsidRPr="009F66EA" w:rsidRDefault="005820EE" w:rsidP="00114BF9">
            <w:pPr>
              <w:rPr>
                <w:lang w:val="fr-FR"/>
              </w:rPr>
            </w:pPr>
          </w:p>
          <w:p w14:paraId="55F31639" w14:textId="69A87CB2" w:rsidR="001102A9" w:rsidRPr="009F66EA" w:rsidRDefault="001102A9" w:rsidP="00114BF9">
            <w:pPr>
              <w:rPr>
                <w:lang w:val="fr-FR"/>
              </w:rPr>
            </w:pPr>
          </w:p>
          <w:p w14:paraId="13E13D8F" w14:textId="62D4AE2A" w:rsidR="007E1D18" w:rsidRPr="009F66EA" w:rsidRDefault="001102A9" w:rsidP="00390E93">
            <w:pPr>
              <w:rPr>
                <w:lang w:val="fr-FR"/>
              </w:rPr>
            </w:pPr>
            <w:r w:rsidRPr="009F66EA">
              <w:rPr>
                <w:lang w:val="fr-FR"/>
              </w:rPr>
              <w:t>Merci d'énumérer chacun des partenaires d'implémentation et les montants transférés à chacun</w:t>
            </w:r>
          </w:p>
          <w:tbl>
            <w:tblPr>
              <w:tblStyle w:val="Grilledutableau"/>
              <w:tblW w:w="0" w:type="auto"/>
              <w:tblLook w:val="04A0" w:firstRow="1" w:lastRow="0" w:firstColumn="1" w:lastColumn="0" w:noHBand="0" w:noVBand="1"/>
            </w:tblPr>
            <w:tblGrid>
              <w:gridCol w:w="1778"/>
              <w:gridCol w:w="1980"/>
              <w:gridCol w:w="2300"/>
              <w:gridCol w:w="3796"/>
            </w:tblGrid>
            <w:tr w:rsidR="007E1D18" w:rsidRPr="00974D23" w14:paraId="6F2A1CBC" w14:textId="77777777" w:rsidTr="0010772A">
              <w:tc>
                <w:tcPr>
                  <w:tcW w:w="1778" w:type="dxa"/>
                  <w:vAlign w:val="center"/>
                </w:tcPr>
                <w:p w14:paraId="1B690B91" w14:textId="76CA1F74" w:rsidR="007E1D18" w:rsidRPr="009F66EA" w:rsidRDefault="00AF05B5" w:rsidP="007E1D18">
                  <w:pPr>
                    <w:pStyle w:val="Textedebulles"/>
                    <w:numPr>
                      <w:ilvl w:val="12"/>
                      <w:numId w:val="0"/>
                    </w:numPr>
                    <w:tabs>
                      <w:tab w:val="left" w:pos="-720"/>
                      <w:tab w:val="left" w:pos="4500"/>
                    </w:tabs>
                    <w:suppressAutoHyphens/>
                    <w:rPr>
                      <w:rFonts w:ascii="Times New Roman" w:hAnsi="Times New Roman" w:cs="Times New Roman"/>
                      <w:b/>
                      <w:bCs/>
                      <w:i/>
                      <w:iCs/>
                      <w:sz w:val="20"/>
                      <w:szCs w:val="20"/>
                      <w:lang w:val="fr-FR"/>
                    </w:rPr>
                  </w:pPr>
                  <w:r w:rsidRPr="009F66EA">
                    <w:rPr>
                      <w:rFonts w:ascii="Times New Roman" w:hAnsi="Times New Roman" w:cs="Times New Roman"/>
                      <w:b/>
                      <w:bCs/>
                      <w:i/>
                      <w:iCs/>
                      <w:sz w:val="20"/>
                      <w:szCs w:val="20"/>
                      <w:lang w:val="fr-FR"/>
                    </w:rPr>
                    <w:t xml:space="preserve">Nom du partenaire de mis en </w:t>
                  </w:r>
                  <w:r w:rsidR="00390E93" w:rsidRPr="009F66EA">
                    <w:rPr>
                      <w:rFonts w:ascii="Times New Roman" w:hAnsi="Times New Roman" w:cs="Times New Roman"/>
                      <w:b/>
                      <w:bCs/>
                      <w:i/>
                      <w:iCs/>
                      <w:sz w:val="20"/>
                      <w:szCs w:val="20"/>
                      <w:lang w:val="fr-FR"/>
                    </w:rPr>
                    <w:t>œuvre</w:t>
                  </w:r>
                </w:p>
              </w:tc>
              <w:tc>
                <w:tcPr>
                  <w:tcW w:w="1980" w:type="dxa"/>
                  <w:vAlign w:val="center"/>
                </w:tcPr>
                <w:p w14:paraId="27ED8787" w14:textId="00141614" w:rsidR="007E1D18" w:rsidRPr="009F66EA" w:rsidRDefault="007E1D18" w:rsidP="007E1D18">
                  <w:pPr>
                    <w:pStyle w:val="Textedebulles"/>
                    <w:numPr>
                      <w:ilvl w:val="12"/>
                      <w:numId w:val="0"/>
                    </w:numPr>
                    <w:tabs>
                      <w:tab w:val="left" w:pos="-720"/>
                      <w:tab w:val="left" w:pos="4500"/>
                    </w:tabs>
                    <w:suppressAutoHyphens/>
                    <w:rPr>
                      <w:rFonts w:ascii="Times New Roman" w:hAnsi="Times New Roman" w:cs="Times New Roman"/>
                      <w:b/>
                      <w:bCs/>
                      <w:i/>
                      <w:iCs/>
                      <w:sz w:val="20"/>
                      <w:szCs w:val="20"/>
                      <w:lang w:val="fr-FR"/>
                    </w:rPr>
                  </w:pPr>
                  <w:r w:rsidRPr="009F66EA">
                    <w:rPr>
                      <w:rFonts w:ascii="Times New Roman" w:hAnsi="Times New Roman" w:cs="Times New Roman"/>
                      <w:b/>
                      <w:bCs/>
                      <w:i/>
                      <w:iCs/>
                      <w:sz w:val="20"/>
                      <w:szCs w:val="20"/>
                      <w:lang w:val="fr-FR"/>
                    </w:rPr>
                    <w:t xml:space="preserve">Type </w:t>
                  </w:r>
                  <w:r w:rsidR="00AF05B5" w:rsidRPr="009F66EA">
                    <w:rPr>
                      <w:rFonts w:ascii="Times New Roman" w:hAnsi="Times New Roman" w:cs="Times New Roman"/>
                      <w:b/>
                      <w:bCs/>
                      <w:i/>
                      <w:iCs/>
                      <w:sz w:val="20"/>
                      <w:szCs w:val="20"/>
                      <w:lang w:val="fr-FR"/>
                    </w:rPr>
                    <w:t>d</w:t>
                  </w:r>
                  <w:r w:rsidR="00AF05B5" w:rsidRPr="009F66EA">
                    <w:rPr>
                      <w:rFonts w:ascii="Times New Roman" w:hAnsi="Times New Roman" w:cs="Times New Roman"/>
                      <w:b/>
                      <w:bCs/>
                      <w:sz w:val="20"/>
                      <w:szCs w:val="20"/>
                      <w:lang w:val="fr-FR"/>
                    </w:rPr>
                    <w:t>’</w:t>
                  </w:r>
                  <w:r w:rsidR="00653559" w:rsidRPr="009F66EA">
                    <w:rPr>
                      <w:rFonts w:ascii="Times New Roman" w:hAnsi="Times New Roman" w:cs="Times New Roman"/>
                      <w:b/>
                      <w:bCs/>
                      <w:sz w:val="20"/>
                      <w:szCs w:val="20"/>
                      <w:lang w:val="fr-FR"/>
                    </w:rPr>
                    <w:t>o</w:t>
                  </w:r>
                  <w:r w:rsidRPr="009F66EA">
                    <w:rPr>
                      <w:rFonts w:ascii="Times New Roman" w:hAnsi="Times New Roman" w:cs="Times New Roman"/>
                      <w:b/>
                      <w:bCs/>
                      <w:i/>
                      <w:iCs/>
                      <w:sz w:val="20"/>
                      <w:szCs w:val="20"/>
                      <w:lang w:val="fr-FR"/>
                    </w:rPr>
                    <w:t xml:space="preserve">rganisation (ex. </w:t>
                  </w:r>
                  <w:proofErr w:type="spellStart"/>
                  <w:r w:rsidRPr="009F66EA">
                    <w:rPr>
                      <w:rFonts w:ascii="Times New Roman" w:hAnsi="Times New Roman" w:cs="Times New Roman"/>
                      <w:b/>
                      <w:bCs/>
                      <w:i/>
                      <w:iCs/>
                      <w:sz w:val="20"/>
                      <w:szCs w:val="20"/>
                      <w:lang w:val="fr-FR"/>
                    </w:rPr>
                    <w:t>Govt</w:t>
                  </w:r>
                  <w:proofErr w:type="spellEnd"/>
                  <w:r w:rsidRPr="009F66EA">
                    <w:rPr>
                      <w:rFonts w:ascii="Times New Roman" w:hAnsi="Times New Roman" w:cs="Times New Roman"/>
                      <w:b/>
                      <w:bCs/>
                      <w:i/>
                      <w:iCs/>
                      <w:sz w:val="20"/>
                      <w:szCs w:val="20"/>
                      <w:lang w:val="fr-FR"/>
                    </w:rPr>
                    <w:t xml:space="preserve">, </w:t>
                  </w:r>
                  <w:r w:rsidR="00AF05B5" w:rsidRPr="009F66EA">
                    <w:rPr>
                      <w:rFonts w:ascii="Times New Roman" w:hAnsi="Times New Roman" w:cs="Times New Roman"/>
                      <w:b/>
                      <w:bCs/>
                      <w:i/>
                      <w:iCs/>
                      <w:sz w:val="20"/>
                      <w:szCs w:val="20"/>
                      <w:lang w:val="fr-FR"/>
                    </w:rPr>
                    <w:t>s</w:t>
                  </w:r>
                  <w:r w:rsidR="00AF05B5" w:rsidRPr="009F66EA">
                    <w:rPr>
                      <w:rFonts w:ascii="Times New Roman" w:hAnsi="Times New Roman" w:cs="Times New Roman"/>
                      <w:b/>
                      <w:bCs/>
                      <w:sz w:val="20"/>
                      <w:szCs w:val="20"/>
                      <w:lang w:val="fr-FR"/>
                    </w:rPr>
                    <w:t>ociété civile</w:t>
                  </w:r>
                  <w:r w:rsidRPr="009F66EA">
                    <w:rPr>
                      <w:rFonts w:ascii="Times New Roman" w:hAnsi="Times New Roman" w:cs="Times New Roman"/>
                      <w:b/>
                      <w:bCs/>
                      <w:i/>
                      <w:iCs/>
                      <w:sz w:val="20"/>
                      <w:szCs w:val="20"/>
                      <w:lang w:val="fr-FR"/>
                    </w:rPr>
                    <w:t>, etc.)</w:t>
                  </w:r>
                </w:p>
              </w:tc>
              <w:tc>
                <w:tcPr>
                  <w:tcW w:w="2300" w:type="dxa"/>
                  <w:vAlign w:val="center"/>
                </w:tcPr>
                <w:p w14:paraId="5E751551" w14:textId="1AD5B8F5" w:rsidR="007E1D18" w:rsidRPr="009F66EA" w:rsidRDefault="00264DA0" w:rsidP="007E1D18">
                  <w:pPr>
                    <w:pStyle w:val="Textedebulles"/>
                    <w:numPr>
                      <w:ilvl w:val="12"/>
                      <w:numId w:val="0"/>
                    </w:numPr>
                    <w:tabs>
                      <w:tab w:val="left" w:pos="-720"/>
                      <w:tab w:val="left" w:pos="4500"/>
                    </w:tabs>
                    <w:suppressAutoHyphens/>
                    <w:rPr>
                      <w:rFonts w:ascii="Times New Roman" w:hAnsi="Times New Roman" w:cs="Times New Roman"/>
                      <w:b/>
                      <w:bCs/>
                      <w:i/>
                      <w:iCs/>
                      <w:sz w:val="20"/>
                      <w:szCs w:val="20"/>
                      <w:lang w:val="fr-FR"/>
                    </w:rPr>
                  </w:pPr>
                  <w:r w:rsidRPr="009F66EA">
                    <w:rPr>
                      <w:rFonts w:ascii="Times New Roman" w:hAnsi="Times New Roman" w:cs="Times New Roman"/>
                      <w:b/>
                      <w:bCs/>
                      <w:i/>
                      <w:iCs/>
                      <w:sz w:val="20"/>
                      <w:szCs w:val="20"/>
                      <w:lang w:val="fr-FR"/>
                    </w:rPr>
                    <w:t>Quel est le montant total (en dollars USD) déboursé au partenaire</w:t>
                  </w:r>
                  <w:r w:rsidR="00390E93" w:rsidRPr="009F66EA">
                    <w:rPr>
                      <w:rFonts w:ascii="Times New Roman" w:hAnsi="Times New Roman" w:cs="Times New Roman"/>
                      <w:b/>
                      <w:bCs/>
                      <w:i/>
                      <w:iCs/>
                      <w:sz w:val="20"/>
                      <w:szCs w:val="20"/>
                      <w:lang w:val="fr-FR"/>
                    </w:rPr>
                    <w:t xml:space="preserve"> </w:t>
                  </w:r>
                  <w:r w:rsidRPr="009F66EA">
                    <w:rPr>
                      <w:rFonts w:ascii="Times New Roman" w:hAnsi="Times New Roman" w:cs="Times New Roman"/>
                      <w:b/>
                      <w:bCs/>
                      <w:i/>
                      <w:iCs/>
                      <w:sz w:val="20"/>
                      <w:szCs w:val="20"/>
                      <w:lang w:val="fr-FR"/>
                    </w:rPr>
                    <w:t>?</w:t>
                  </w:r>
                </w:p>
              </w:tc>
              <w:tc>
                <w:tcPr>
                  <w:tcW w:w="3796" w:type="dxa"/>
                  <w:vAlign w:val="center"/>
                </w:tcPr>
                <w:p w14:paraId="4CBFA502" w14:textId="1CC6864B" w:rsidR="007E1D18" w:rsidRPr="009F66EA" w:rsidRDefault="002C356E" w:rsidP="007E1D18">
                  <w:pPr>
                    <w:pStyle w:val="Textedebulles"/>
                    <w:numPr>
                      <w:ilvl w:val="12"/>
                      <w:numId w:val="0"/>
                    </w:numPr>
                    <w:tabs>
                      <w:tab w:val="left" w:pos="-720"/>
                      <w:tab w:val="left" w:pos="4500"/>
                    </w:tabs>
                    <w:suppressAutoHyphens/>
                    <w:rPr>
                      <w:rFonts w:ascii="Times New Roman" w:hAnsi="Times New Roman" w:cs="Times New Roman"/>
                      <w:b/>
                      <w:bCs/>
                      <w:i/>
                      <w:iCs/>
                      <w:sz w:val="20"/>
                      <w:szCs w:val="20"/>
                      <w:lang w:val="fr-FR"/>
                    </w:rPr>
                  </w:pPr>
                  <w:r w:rsidRPr="009F66EA">
                    <w:rPr>
                      <w:rFonts w:ascii="Times New Roman" w:hAnsi="Times New Roman" w:cs="Times New Roman"/>
                      <w:b/>
                      <w:bCs/>
                      <w:i/>
                      <w:iCs/>
                      <w:sz w:val="20"/>
                      <w:szCs w:val="20"/>
                      <w:lang w:val="fr-FR"/>
                    </w:rPr>
                    <w:t>Décrivez brièvement les activités principales menés par le partenaire (175 mots</w:t>
                  </w:r>
                  <w:r w:rsidR="00C47968" w:rsidRPr="009F66EA">
                    <w:rPr>
                      <w:rFonts w:ascii="Times New Roman" w:hAnsi="Times New Roman" w:cs="Times New Roman"/>
                      <w:b/>
                      <w:bCs/>
                      <w:i/>
                      <w:iCs/>
                      <w:sz w:val="20"/>
                      <w:szCs w:val="20"/>
                      <w:lang w:val="fr-FR"/>
                    </w:rPr>
                    <w:t xml:space="preserve"> max</w:t>
                  </w:r>
                  <w:r w:rsidRPr="009F66EA">
                    <w:rPr>
                      <w:rFonts w:ascii="Times New Roman" w:hAnsi="Times New Roman" w:cs="Times New Roman"/>
                      <w:b/>
                      <w:bCs/>
                      <w:i/>
                      <w:iCs/>
                      <w:sz w:val="20"/>
                      <w:szCs w:val="20"/>
                      <w:lang w:val="fr-FR"/>
                    </w:rPr>
                    <w:t>)</w:t>
                  </w:r>
                </w:p>
              </w:tc>
            </w:tr>
            <w:tr w:rsidR="001A7FDC" w:rsidRPr="00974D23" w14:paraId="0D0C9AFF" w14:textId="77777777" w:rsidTr="0010772A">
              <w:trPr>
                <w:trHeight w:val="397"/>
              </w:trPr>
              <w:tc>
                <w:tcPr>
                  <w:tcW w:w="1778" w:type="dxa"/>
                  <w:vAlign w:val="center"/>
                </w:tcPr>
                <w:p w14:paraId="3D9D3E6D" w14:textId="705C0CCD"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74"/>
                        <w:enabled/>
                        <w:calcOnExit w:val="0"/>
                        <w:textInput/>
                      </w:ffData>
                    </w:fldChar>
                  </w:r>
                  <w:bookmarkStart w:id="12" w:name="Text74"/>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Maison de l'Enfant et e la Femme Pygmées (MEFP)</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bookmarkEnd w:id="12"/>
                </w:p>
              </w:tc>
              <w:tc>
                <w:tcPr>
                  <w:tcW w:w="1980" w:type="dxa"/>
                  <w:vAlign w:val="center"/>
                </w:tcPr>
                <w:p w14:paraId="5470A540" w14:textId="14FEEAB0"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76"/>
                        <w:enabled/>
                        <w:calcOnExit w:val="0"/>
                        <w:textInput/>
                      </w:ffData>
                    </w:fldChar>
                  </w:r>
                  <w:bookmarkStart w:id="13" w:name="Text76"/>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OSC</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bookmarkEnd w:id="13"/>
                </w:p>
              </w:tc>
              <w:tc>
                <w:tcPr>
                  <w:tcW w:w="2300" w:type="dxa"/>
                  <w:vAlign w:val="center"/>
                </w:tcPr>
                <w:p w14:paraId="0080774C" w14:textId="0CBD1604"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77"/>
                        <w:enabled/>
                        <w:calcOnExit w:val="0"/>
                        <w:textInput/>
                      </w:ffData>
                    </w:fldChar>
                  </w:r>
                  <w:bookmarkStart w:id="14" w:name="Text77"/>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b/>
                      <w:sz w:val="20"/>
                      <w:szCs w:val="20"/>
                      <w:lang w:val="fr-FR"/>
                    </w:rPr>
                    <w:t>43 681.34 USD</w:t>
                  </w:r>
                  <w:r w:rsidRPr="009F66EA">
                    <w:rPr>
                      <w:rFonts w:ascii="Times New Roman" w:hAnsi="Times New Roman" w:cs="Times New Roman"/>
                      <w:noProof/>
                      <w:sz w:val="20"/>
                      <w:szCs w:val="20"/>
                      <w:lang w:val="fr-FR"/>
                    </w:rPr>
                    <w:t xml:space="preserve">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bookmarkEnd w:id="14"/>
                </w:p>
              </w:tc>
              <w:tc>
                <w:tcPr>
                  <w:tcW w:w="3796" w:type="dxa"/>
                  <w:vAlign w:val="center"/>
                </w:tcPr>
                <w:p w14:paraId="18B8B5D1" w14:textId="77777777" w:rsidR="001775CB" w:rsidRPr="009F66EA" w:rsidRDefault="001775CB" w:rsidP="0010772A">
                  <w:pPr>
                    <w:pStyle w:val="Textedebulles"/>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A Nola</w:t>
                  </w:r>
                </w:p>
                <w:p w14:paraId="038C302B" w14:textId="4AFE4C0F" w:rsidR="001A7FDC" w:rsidRPr="009F66EA" w:rsidRDefault="001A7FDC" w:rsidP="0010772A">
                  <w:pPr>
                    <w:pStyle w:val="Textedebulles"/>
                    <w:numPr>
                      <w:ilvl w:val="0"/>
                      <w:numId w:val="12"/>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Atelier de diffusion du Système d’Alerte Précoce (SAP) auprès des réseaux de femmes ;</w:t>
                  </w:r>
                </w:p>
                <w:p w14:paraId="34209C97" w14:textId="77777777" w:rsidR="001A7FDC" w:rsidRPr="009F66EA" w:rsidRDefault="001A7FDC" w:rsidP="0010772A">
                  <w:pPr>
                    <w:pStyle w:val="Textedebulles"/>
                    <w:numPr>
                      <w:ilvl w:val="0"/>
                      <w:numId w:val="13"/>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Emissions radiophonique pour la diffusion massive de la population sur le SAP et la loi qui régit l’organisation de la société civile en RCA.</w:t>
                  </w:r>
                </w:p>
                <w:p w14:paraId="622424D2" w14:textId="77777777" w:rsidR="001A7FDC" w:rsidRPr="009F66EA" w:rsidRDefault="001A7FDC" w:rsidP="0010772A">
                  <w:pPr>
                    <w:pStyle w:val="Textedebulles"/>
                    <w:numPr>
                      <w:ilvl w:val="0"/>
                      <w:numId w:val="13"/>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Lancer des actions conjointes entre les autorités gouvernementales, les organisations de la société civile et les médias pour remettre en question la représentation stéréotypée du rôle des femmes et des hommes dans la promotion des droits humains et la consolidation de la paix ;</w:t>
                  </w:r>
                </w:p>
                <w:p w14:paraId="5B6D596D" w14:textId="44860A12" w:rsidR="001A7FDC" w:rsidRPr="009F66EA" w:rsidRDefault="001A7FDC" w:rsidP="0010772A">
                  <w:pPr>
                    <w:pStyle w:val="Textedebulles"/>
                    <w:numPr>
                      <w:ilvl w:val="0"/>
                      <w:numId w:val="13"/>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Créer des espaces d’échanges et de plaidoyer entre femmes politiques et femmes de l’administration publique, du secteur privé et de la communauté à la base sur la promotion et défense des droits humains.</w:t>
                  </w:r>
                </w:p>
              </w:tc>
            </w:tr>
            <w:tr w:rsidR="001A7FDC" w:rsidRPr="00974D23" w14:paraId="6706FD04" w14:textId="77777777" w:rsidTr="0010772A">
              <w:trPr>
                <w:trHeight w:val="397"/>
              </w:trPr>
              <w:tc>
                <w:tcPr>
                  <w:tcW w:w="1778" w:type="dxa"/>
                  <w:vAlign w:val="center"/>
                </w:tcPr>
                <w:p w14:paraId="0C522F65" w14:textId="28B6015E"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75"/>
                        <w:enabled/>
                        <w:calcOnExit w:val="0"/>
                        <w:textInput/>
                      </w:ffData>
                    </w:fldChar>
                  </w:r>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eastAsia="Calibri" w:hAnsi="Times New Roman" w:cs="Times New Roman"/>
                      <w:color w:val="000000"/>
                      <w:sz w:val="20"/>
                      <w:szCs w:val="20"/>
                      <w:lang w:val="fr-FR" w:eastAsia="fr-FR"/>
                    </w:rPr>
                    <w:t xml:space="preserve"> </w:t>
                  </w:r>
                  <w:r w:rsidRPr="009F66EA">
                    <w:rPr>
                      <w:rFonts w:ascii="Times New Roman" w:hAnsi="Times New Roman" w:cs="Times New Roman"/>
                      <w:noProof/>
                      <w:sz w:val="20"/>
                      <w:szCs w:val="20"/>
                      <w:lang w:val="fr-FR"/>
                    </w:rPr>
                    <w:t>Centre pour la Promotion et la Défense des Droits de l’Enfant (CPDE)</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p>
              </w:tc>
              <w:tc>
                <w:tcPr>
                  <w:tcW w:w="1980" w:type="dxa"/>
                  <w:vAlign w:val="center"/>
                </w:tcPr>
                <w:p w14:paraId="47F0F35B" w14:textId="695F3801"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79"/>
                        <w:enabled/>
                        <w:calcOnExit w:val="0"/>
                        <w:textInput/>
                      </w:ffData>
                    </w:fldChar>
                  </w:r>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OSC</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p>
              </w:tc>
              <w:tc>
                <w:tcPr>
                  <w:tcW w:w="2300" w:type="dxa"/>
                  <w:vAlign w:val="center"/>
                </w:tcPr>
                <w:p w14:paraId="01B4D6B5" w14:textId="04F47BCC"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80"/>
                        <w:enabled/>
                        <w:calcOnExit w:val="0"/>
                        <w:textInput/>
                      </w:ffData>
                    </w:fldChar>
                  </w:r>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b/>
                      <w:sz w:val="20"/>
                      <w:szCs w:val="20"/>
                      <w:lang w:val="fr-FR"/>
                    </w:rPr>
                    <w:t>43 681.34 USD</w:t>
                  </w:r>
                  <w:r w:rsidRPr="009F66EA">
                    <w:rPr>
                      <w:rFonts w:ascii="Times New Roman" w:hAnsi="Times New Roman" w:cs="Times New Roman"/>
                      <w:noProof/>
                      <w:sz w:val="20"/>
                      <w:szCs w:val="20"/>
                      <w:lang w:val="fr-FR"/>
                    </w:rPr>
                    <w:t xml:space="preserve">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p>
              </w:tc>
              <w:tc>
                <w:tcPr>
                  <w:tcW w:w="3796" w:type="dxa"/>
                  <w:vAlign w:val="center"/>
                </w:tcPr>
                <w:p w14:paraId="54D56B36" w14:textId="17E2049F" w:rsidR="001775CB" w:rsidRPr="009F66EA" w:rsidRDefault="001775CB" w:rsidP="0010772A">
                  <w:pPr>
                    <w:pStyle w:val="Textedebulle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A Berberati</w:t>
                  </w:r>
                </w:p>
                <w:p w14:paraId="0E3EABC5" w14:textId="0123C8A7" w:rsidR="001A7FDC" w:rsidRPr="009F66EA" w:rsidRDefault="001A7FDC" w:rsidP="0010772A">
                  <w:pPr>
                    <w:pStyle w:val="Textedebulles"/>
                    <w:numPr>
                      <w:ilvl w:val="0"/>
                      <w:numId w:val="12"/>
                    </w:numPr>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Atelier de diffusion du Système d’Alerte Précoce (SAP) auprès des réseaux de femmes ;</w:t>
                  </w:r>
                </w:p>
                <w:p w14:paraId="155064EF" w14:textId="77777777" w:rsidR="001A7FDC" w:rsidRPr="009F66EA" w:rsidRDefault="001A7FDC" w:rsidP="0010772A">
                  <w:pPr>
                    <w:pStyle w:val="Textedebulles"/>
                    <w:numPr>
                      <w:ilvl w:val="0"/>
                      <w:numId w:val="13"/>
                    </w:numPr>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Emissions radiophonique pour la diffusion massive de la population sur le SAP et la loi qui régit l’organisation de la société civile en RCA.</w:t>
                  </w:r>
                </w:p>
                <w:p w14:paraId="483CD96C" w14:textId="77777777" w:rsidR="001A7FDC" w:rsidRPr="009F66EA" w:rsidRDefault="001A7FDC" w:rsidP="0010772A">
                  <w:pPr>
                    <w:pStyle w:val="Textedebulles"/>
                    <w:numPr>
                      <w:ilvl w:val="0"/>
                      <w:numId w:val="13"/>
                    </w:numPr>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Lancer des actions conjointes entre les autorités gouvernementales, les organisations de la société civile et les médias pour remettre en question la représentation stéréotypée du rôle des femmes et des hommes dans la promotion des droits humains et la consolidation de la paix ;</w:t>
                  </w:r>
                </w:p>
                <w:p w14:paraId="119D9FC5" w14:textId="6183DAF6" w:rsidR="001A7FDC" w:rsidRPr="009F66EA" w:rsidRDefault="001A7FDC" w:rsidP="0010772A">
                  <w:pPr>
                    <w:pStyle w:val="Textedebulles"/>
                    <w:numPr>
                      <w:ilvl w:val="0"/>
                      <w:numId w:val="13"/>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Créer des espaces d’échanges et de plaidoyer entre femmes politiques et femmes de l’administration publique, du secteur privé et de la communauté à la base sur la promotion et défense des droits humains.</w:t>
                  </w:r>
                </w:p>
              </w:tc>
            </w:tr>
            <w:tr w:rsidR="001A7FDC" w:rsidRPr="00974D23" w14:paraId="27CC33A2" w14:textId="77777777" w:rsidTr="0010772A">
              <w:trPr>
                <w:trHeight w:val="397"/>
              </w:trPr>
              <w:tc>
                <w:tcPr>
                  <w:tcW w:w="1778" w:type="dxa"/>
                  <w:vAlign w:val="center"/>
                </w:tcPr>
                <w:p w14:paraId="6EF4476B" w14:textId="51DE6EB1"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lastRenderedPageBreak/>
                    <w:fldChar w:fldCharType="begin">
                      <w:ffData>
                        <w:name w:val="Text82"/>
                        <w:enabled/>
                        <w:calcOnExit w:val="0"/>
                        <w:textInput/>
                      </w:ffData>
                    </w:fldChar>
                  </w:r>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Organisation des Jeunes Leders pour le Déeloppement (OJLD)</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p>
              </w:tc>
              <w:tc>
                <w:tcPr>
                  <w:tcW w:w="1980" w:type="dxa"/>
                  <w:vAlign w:val="center"/>
                </w:tcPr>
                <w:p w14:paraId="2C64C2FE" w14:textId="5D495025"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83"/>
                        <w:enabled/>
                        <w:calcOnExit w:val="0"/>
                        <w:textInput/>
                      </w:ffData>
                    </w:fldChar>
                  </w:r>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OSC</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p>
              </w:tc>
              <w:tc>
                <w:tcPr>
                  <w:tcW w:w="2300" w:type="dxa"/>
                  <w:vAlign w:val="center"/>
                </w:tcPr>
                <w:p w14:paraId="30994C23" w14:textId="60947F18"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84"/>
                        <w:enabled/>
                        <w:calcOnExit w:val="0"/>
                        <w:textInput/>
                      </w:ffData>
                    </w:fldChar>
                  </w:r>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b/>
                      <w:sz w:val="20"/>
                      <w:szCs w:val="20"/>
                      <w:lang w:val="fr-FR"/>
                    </w:rPr>
                    <w:t>43 681.34 USD</w:t>
                  </w:r>
                  <w:r w:rsidRPr="009F66EA">
                    <w:rPr>
                      <w:rFonts w:ascii="Times New Roman" w:hAnsi="Times New Roman" w:cs="Times New Roman"/>
                      <w:noProof/>
                      <w:sz w:val="20"/>
                      <w:szCs w:val="20"/>
                      <w:lang w:val="fr-FR"/>
                    </w:rPr>
                    <w:t xml:space="preserve">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p>
              </w:tc>
              <w:tc>
                <w:tcPr>
                  <w:tcW w:w="3796" w:type="dxa"/>
                  <w:vAlign w:val="center"/>
                </w:tcPr>
                <w:p w14:paraId="7D1321BA" w14:textId="5231CB95" w:rsidR="001775CB" w:rsidRPr="009F66EA" w:rsidRDefault="001775CB" w:rsidP="0010772A">
                  <w:pPr>
                    <w:pStyle w:val="gmail-msoacetate"/>
                    <w:spacing w:before="0" w:beforeAutospacing="0" w:after="0" w:afterAutospacing="0"/>
                    <w:jc w:val="both"/>
                    <w:rPr>
                      <w:color w:val="222222"/>
                      <w:sz w:val="20"/>
                      <w:szCs w:val="20"/>
                    </w:rPr>
                  </w:pPr>
                  <w:r w:rsidRPr="009F66EA">
                    <w:rPr>
                      <w:color w:val="222222"/>
                      <w:sz w:val="20"/>
                      <w:szCs w:val="20"/>
                    </w:rPr>
                    <w:t>A Bouar</w:t>
                  </w:r>
                </w:p>
                <w:p w14:paraId="1BBAFA16" w14:textId="54D7FD09" w:rsidR="001A7FDC" w:rsidRPr="009F66EA" w:rsidRDefault="001A7FDC" w:rsidP="0010772A">
                  <w:pPr>
                    <w:pStyle w:val="gmail-msoacetate"/>
                    <w:numPr>
                      <w:ilvl w:val="0"/>
                      <w:numId w:val="14"/>
                    </w:numPr>
                    <w:spacing w:before="0" w:beforeAutospacing="0" w:after="0" w:afterAutospacing="0"/>
                    <w:jc w:val="both"/>
                    <w:rPr>
                      <w:color w:val="222222"/>
                      <w:sz w:val="20"/>
                      <w:szCs w:val="20"/>
                    </w:rPr>
                  </w:pPr>
                  <w:r w:rsidRPr="009F66EA">
                    <w:rPr>
                      <w:color w:val="222222"/>
                      <w:sz w:val="20"/>
                      <w:szCs w:val="20"/>
                    </w:rPr>
                    <w:t xml:space="preserve">Atelier de diffusion du Système d’Alerte Précoce (SAP) auprès des réseaux de </w:t>
                  </w:r>
                  <w:proofErr w:type="gramStart"/>
                  <w:r w:rsidRPr="009F66EA">
                    <w:rPr>
                      <w:color w:val="222222"/>
                      <w:sz w:val="20"/>
                      <w:szCs w:val="20"/>
                    </w:rPr>
                    <w:t>femmes;</w:t>
                  </w:r>
                  <w:proofErr w:type="gramEnd"/>
                </w:p>
                <w:p w14:paraId="6F18D091" w14:textId="77777777" w:rsidR="001A7FDC" w:rsidRPr="009F66EA" w:rsidRDefault="001A7FDC" w:rsidP="0010772A">
                  <w:pPr>
                    <w:pStyle w:val="gmail-msoacetate"/>
                    <w:numPr>
                      <w:ilvl w:val="0"/>
                      <w:numId w:val="14"/>
                    </w:numPr>
                    <w:spacing w:before="0" w:beforeAutospacing="0" w:after="0" w:afterAutospacing="0"/>
                    <w:jc w:val="both"/>
                    <w:rPr>
                      <w:color w:val="222222"/>
                      <w:sz w:val="20"/>
                      <w:szCs w:val="20"/>
                    </w:rPr>
                  </w:pPr>
                  <w:r w:rsidRPr="009F66EA">
                    <w:rPr>
                      <w:color w:val="222222"/>
                      <w:sz w:val="20"/>
                      <w:szCs w:val="20"/>
                    </w:rPr>
                    <w:t>Émissions radiophoniques pour la diffusion massive de la population sur le SAP et la loi qui régit l’organisation de la société civile en RCA.</w:t>
                  </w:r>
                </w:p>
                <w:p w14:paraId="26063BD2" w14:textId="77777777" w:rsidR="001A7FDC" w:rsidRPr="009F66EA" w:rsidRDefault="001A7FDC" w:rsidP="0010772A">
                  <w:pPr>
                    <w:pStyle w:val="gmail-msoacetate"/>
                    <w:numPr>
                      <w:ilvl w:val="0"/>
                      <w:numId w:val="14"/>
                    </w:numPr>
                    <w:spacing w:before="0" w:beforeAutospacing="0" w:after="0" w:afterAutospacing="0"/>
                    <w:jc w:val="both"/>
                    <w:rPr>
                      <w:color w:val="222222"/>
                      <w:sz w:val="20"/>
                      <w:szCs w:val="20"/>
                    </w:rPr>
                  </w:pPr>
                  <w:r w:rsidRPr="009F66EA">
                    <w:rPr>
                      <w:color w:val="222222"/>
                      <w:sz w:val="20"/>
                      <w:szCs w:val="20"/>
                    </w:rPr>
                    <w:t>Lancer des actions conjointes entre les autorités gouvernementales, les organisations de la société civile et les médias pour remettre en question la représentation stéréotypée du rôle des femmes et des hommes dans la promotion des droits humains et la consolidation de la paix ;</w:t>
                  </w:r>
                </w:p>
                <w:p w14:paraId="5831A58E" w14:textId="77777777" w:rsidR="001A7FDC" w:rsidRPr="009F66EA" w:rsidRDefault="001A7FDC" w:rsidP="0010772A">
                  <w:pPr>
                    <w:pStyle w:val="Textedebulles"/>
                    <w:numPr>
                      <w:ilvl w:val="0"/>
                      <w:numId w:val="14"/>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color w:val="222222"/>
                      <w:sz w:val="20"/>
                      <w:szCs w:val="20"/>
                      <w:lang w:val="fr-FR" w:eastAsia="fr-FR"/>
                    </w:rPr>
                    <w:t>Créer des espaces d’échanges et de plaidoyer entre femmes politiques et femmes de l’administration publique, du secteur privé et de la communauté à la base sur la promotion et la défense des droits humains.</w:t>
                  </w:r>
                </w:p>
                <w:p w14:paraId="03A91042" w14:textId="77777777" w:rsidR="001A7FDC" w:rsidRPr="009F66EA" w:rsidRDefault="001A7FDC" w:rsidP="0010772A">
                  <w:pPr>
                    <w:pStyle w:val="Textedebulles"/>
                    <w:tabs>
                      <w:tab w:val="left" w:pos="-720"/>
                      <w:tab w:val="left" w:pos="4500"/>
                    </w:tabs>
                    <w:suppressAutoHyphens/>
                    <w:jc w:val="both"/>
                    <w:rPr>
                      <w:rFonts w:ascii="Times New Roman" w:hAnsi="Times New Roman" w:cs="Times New Roman"/>
                      <w:color w:val="222222"/>
                      <w:sz w:val="20"/>
                      <w:szCs w:val="20"/>
                      <w:lang w:val="fr-FR" w:eastAsia="fr-FR"/>
                    </w:rPr>
                  </w:pPr>
                </w:p>
                <w:p w14:paraId="040AA798" w14:textId="77777777"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p>
              </w:tc>
            </w:tr>
            <w:tr w:rsidR="001A7FDC" w:rsidRPr="00974D23" w14:paraId="79782209" w14:textId="77777777" w:rsidTr="0010772A">
              <w:trPr>
                <w:trHeight w:val="397"/>
              </w:trPr>
              <w:tc>
                <w:tcPr>
                  <w:tcW w:w="1778" w:type="dxa"/>
                  <w:vAlign w:val="center"/>
                </w:tcPr>
                <w:p w14:paraId="314AC46C" w14:textId="07E15506"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82"/>
                        <w:enabled/>
                        <w:calcOnExit w:val="0"/>
                        <w:textInput/>
                      </w:ffData>
                    </w:fldChar>
                  </w:r>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Défis Objectif Centrafique (DOC).</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p>
              </w:tc>
              <w:tc>
                <w:tcPr>
                  <w:tcW w:w="1980" w:type="dxa"/>
                  <w:vAlign w:val="center"/>
                </w:tcPr>
                <w:p w14:paraId="1C5E1E6E" w14:textId="6A877EA0"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fldChar w:fldCharType="begin">
                      <w:ffData>
                        <w:name w:val="Text83"/>
                        <w:enabled/>
                        <w:calcOnExit w:val="0"/>
                        <w:textInput/>
                      </w:ffData>
                    </w:fldChar>
                  </w:r>
                  <w:r w:rsidRPr="009F66EA">
                    <w:rPr>
                      <w:rFonts w:ascii="Times New Roman" w:hAnsi="Times New Roman" w:cs="Times New Roman"/>
                      <w:sz w:val="20"/>
                      <w:szCs w:val="20"/>
                      <w:lang w:val="fr-FR"/>
                    </w:rPr>
                    <w:instrText xml:space="preserve"> FORMTEXT </w:instrText>
                  </w:r>
                  <w:r w:rsidRPr="009F66EA">
                    <w:rPr>
                      <w:rFonts w:ascii="Times New Roman" w:hAnsi="Times New Roman" w:cs="Times New Roman"/>
                      <w:sz w:val="20"/>
                      <w:szCs w:val="20"/>
                      <w:lang w:val="fr-FR"/>
                    </w:rPr>
                  </w:r>
                  <w:r w:rsidRPr="009F66EA">
                    <w:rPr>
                      <w:rFonts w:ascii="Times New Roman" w:hAnsi="Times New Roman" w:cs="Times New Roman"/>
                      <w:sz w:val="20"/>
                      <w:szCs w:val="20"/>
                      <w:lang w:val="fr-FR"/>
                    </w:rPr>
                    <w:fldChar w:fldCharType="separate"/>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 </w:t>
                  </w:r>
                  <w:r w:rsidRPr="009F66EA">
                    <w:rPr>
                      <w:rFonts w:ascii="Times New Roman" w:hAnsi="Times New Roman" w:cs="Times New Roman"/>
                      <w:noProof/>
                      <w:sz w:val="20"/>
                      <w:szCs w:val="20"/>
                      <w:lang w:val="fr-FR"/>
                    </w:rPr>
                    <w:t>OSC</w:t>
                  </w:r>
                  <w:r w:rsidRPr="009F66EA">
                    <w:rPr>
                      <w:rFonts w:ascii="Times New Roman" w:hAnsi="Times New Roman" w:cs="Times New Roman"/>
                      <w:noProof/>
                      <w:sz w:val="20"/>
                      <w:szCs w:val="20"/>
                      <w:lang w:val="fr-FR"/>
                    </w:rPr>
                    <w:t> </w:t>
                  </w:r>
                  <w:r w:rsidRPr="009F66EA">
                    <w:rPr>
                      <w:rFonts w:ascii="Times New Roman" w:hAnsi="Times New Roman" w:cs="Times New Roman"/>
                      <w:sz w:val="20"/>
                      <w:szCs w:val="20"/>
                      <w:lang w:val="fr-FR"/>
                    </w:rPr>
                    <w:fldChar w:fldCharType="end"/>
                  </w:r>
                </w:p>
              </w:tc>
              <w:tc>
                <w:tcPr>
                  <w:tcW w:w="2300" w:type="dxa"/>
                  <w:vAlign w:val="center"/>
                </w:tcPr>
                <w:p w14:paraId="61C22877" w14:textId="6B11A9D9" w:rsidR="001A7FDC" w:rsidRPr="009F66EA" w:rsidRDefault="001A7FDC"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b/>
                      <w:sz w:val="20"/>
                      <w:szCs w:val="20"/>
                      <w:lang w:val="fr-FR"/>
                    </w:rPr>
                    <w:fldChar w:fldCharType="begin">
                      <w:ffData>
                        <w:name w:val="Text84"/>
                        <w:enabled/>
                        <w:calcOnExit w:val="0"/>
                        <w:textInput/>
                      </w:ffData>
                    </w:fldChar>
                  </w:r>
                  <w:r w:rsidRPr="009F66EA">
                    <w:rPr>
                      <w:rFonts w:ascii="Times New Roman" w:hAnsi="Times New Roman" w:cs="Times New Roman"/>
                      <w:b/>
                      <w:sz w:val="20"/>
                      <w:szCs w:val="20"/>
                      <w:lang w:val="fr-FR"/>
                    </w:rPr>
                    <w:instrText xml:space="preserve"> FORMTEXT </w:instrText>
                  </w:r>
                  <w:r w:rsidRPr="009F66EA">
                    <w:rPr>
                      <w:rFonts w:ascii="Times New Roman" w:hAnsi="Times New Roman" w:cs="Times New Roman"/>
                      <w:b/>
                      <w:sz w:val="20"/>
                      <w:szCs w:val="20"/>
                      <w:lang w:val="fr-FR"/>
                    </w:rPr>
                  </w:r>
                  <w:r w:rsidRPr="009F66EA">
                    <w:rPr>
                      <w:rFonts w:ascii="Times New Roman" w:hAnsi="Times New Roman" w:cs="Times New Roman"/>
                      <w:b/>
                      <w:sz w:val="20"/>
                      <w:szCs w:val="20"/>
                      <w:lang w:val="fr-FR"/>
                    </w:rPr>
                    <w:fldChar w:fldCharType="separate"/>
                  </w:r>
                  <w:r w:rsidRPr="009F66EA">
                    <w:rPr>
                      <w:rFonts w:ascii="Times New Roman" w:hAnsi="Times New Roman" w:cs="Times New Roman"/>
                      <w:b/>
                      <w:noProof/>
                      <w:sz w:val="20"/>
                      <w:szCs w:val="20"/>
                      <w:lang w:val="fr-FR"/>
                    </w:rPr>
                    <w:t> </w:t>
                  </w:r>
                  <w:r w:rsidRPr="009F66EA">
                    <w:rPr>
                      <w:rFonts w:ascii="Times New Roman" w:hAnsi="Times New Roman" w:cs="Times New Roman"/>
                      <w:b/>
                      <w:noProof/>
                      <w:sz w:val="20"/>
                      <w:szCs w:val="20"/>
                      <w:lang w:val="fr-FR"/>
                    </w:rPr>
                    <w:t> </w:t>
                  </w:r>
                  <w:r w:rsidRPr="009F66EA">
                    <w:rPr>
                      <w:rFonts w:ascii="Times New Roman" w:hAnsi="Times New Roman" w:cs="Times New Roman"/>
                      <w:b/>
                      <w:sz w:val="20"/>
                      <w:szCs w:val="20"/>
                      <w:lang w:val="fr-FR"/>
                    </w:rPr>
                    <w:t>43 681.34 USD</w:t>
                  </w:r>
                  <w:r w:rsidRPr="009F66EA">
                    <w:rPr>
                      <w:rFonts w:ascii="Times New Roman" w:hAnsi="Times New Roman" w:cs="Times New Roman"/>
                      <w:b/>
                      <w:noProof/>
                      <w:sz w:val="20"/>
                      <w:szCs w:val="20"/>
                      <w:lang w:val="fr-FR"/>
                    </w:rPr>
                    <w:t xml:space="preserve"> </w:t>
                  </w:r>
                  <w:r w:rsidRPr="009F66EA">
                    <w:rPr>
                      <w:rFonts w:ascii="Times New Roman" w:hAnsi="Times New Roman" w:cs="Times New Roman"/>
                      <w:b/>
                      <w:noProof/>
                      <w:sz w:val="20"/>
                      <w:szCs w:val="20"/>
                      <w:lang w:val="fr-FR"/>
                    </w:rPr>
                    <w:t> </w:t>
                  </w:r>
                  <w:r w:rsidRPr="009F66EA">
                    <w:rPr>
                      <w:rFonts w:ascii="Times New Roman" w:hAnsi="Times New Roman" w:cs="Times New Roman"/>
                      <w:b/>
                      <w:noProof/>
                      <w:sz w:val="20"/>
                      <w:szCs w:val="20"/>
                      <w:lang w:val="fr-FR"/>
                    </w:rPr>
                    <w:t> </w:t>
                  </w:r>
                  <w:r w:rsidRPr="009F66EA">
                    <w:rPr>
                      <w:rFonts w:ascii="Times New Roman" w:hAnsi="Times New Roman" w:cs="Times New Roman"/>
                      <w:b/>
                      <w:noProof/>
                      <w:sz w:val="20"/>
                      <w:szCs w:val="20"/>
                      <w:lang w:val="fr-FR"/>
                    </w:rPr>
                    <w:t> </w:t>
                  </w:r>
                  <w:r w:rsidRPr="009F66EA">
                    <w:rPr>
                      <w:rFonts w:ascii="Times New Roman" w:hAnsi="Times New Roman" w:cs="Times New Roman"/>
                      <w:b/>
                      <w:sz w:val="20"/>
                      <w:szCs w:val="20"/>
                      <w:lang w:val="fr-FR"/>
                    </w:rPr>
                    <w:fldChar w:fldCharType="end"/>
                  </w:r>
                </w:p>
              </w:tc>
              <w:tc>
                <w:tcPr>
                  <w:tcW w:w="3796" w:type="dxa"/>
                  <w:vAlign w:val="center"/>
                </w:tcPr>
                <w:p w14:paraId="1C1C1CE9" w14:textId="77777777" w:rsidR="001775CB" w:rsidRPr="009F66EA" w:rsidRDefault="001775CB" w:rsidP="0010772A">
                  <w:pPr>
                    <w:pStyle w:val="Textedebulles"/>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A Bangui</w:t>
                  </w:r>
                </w:p>
                <w:p w14:paraId="69EA7BC7" w14:textId="2EC0236F" w:rsidR="001A7FDC" w:rsidRPr="009F66EA" w:rsidRDefault="001A7FDC" w:rsidP="0010772A">
                  <w:pPr>
                    <w:pStyle w:val="Textedebulles"/>
                    <w:numPr>
                      <w:ilvl w:val="0"/>
                      <w:numId w:val="12"/>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Atelier de diffusion du Système d’Alerte Précoce (SAP) auprès des réseaux de femmes ;</w:t>
                  </w:r>
                </w:p>
                <w:p w14:paraId="639B6026" w14:textId="77777777" w:rsidR="001A7FDC" w:rsidRPr="009F66EA" w:rsidRDefault="001A7FDC" w:rsidP="0010772A">
                  <w:pPr>
                    <w:pStyle w:val="Textedebulles"/>
                    <w:numPr>
                      <w:ilvl w:val="0"/>
                      <w:numId w:val="13"/>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Emissions radiophonique pour la diffusion massive de la population sur le SAP et la loi qui régit l’organisation de la société civile en RCA.</w:t>
                  </w:r>
                </w:p>
                <w:p w14:paraId="5AC4905B" w14:textId="77777777" w:rsidR="001A7FDC" w:rsidRPr="009F66EA" w:rsidRDefault="001A7FDC" w:rsidP="0010772A">
                  <w:pPr>
                    <w:pStyle w:val="Textedebulles"/>
                    <w:numPr>
                      <w:ilvl w:val="0"/>
                      <w:numId w:val="13"/>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Lancer des actions conjointes entre les autorités gouvernementales, les organisations de la société civile et les médias pour remettre en question la représentation stéréotypée du rôle des femmes et des hommes dans la promotion des droits humains et la consolidation de la paix ;</w:t>
                  </w:r>
                </w:p>
                <w:p w14:paraId="70975A82" w14:textId="58464610" w:rsidR="001A7FDC" w:rsidRPr="009F66EA" w:rsidRDefault="001A7FDC" w:rsidP="0010772A">
                  <w:pPr>
                    <w:pStyle w:val="Textedebulles"/>
                    <w:numPr>
                      <w:ilvl w:val="0"/>
                      <w:numId w:val="13"/>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Créer des espaces d’échanges et de plaidoyer entre femmes politiques et femmes de l’administration publique, du secteur privé et de la communauté à la base sur la promotion et défense des droits humains.</w:t>
                  </w:r>
                </w:p>
              </w:tc>
            </w:tr>
            <w:tr w:rsidR="001A7FDC" w:rsidRPr="00974D23" w14:paraId="17AD0857" w14:textId="77777777" w:rsidTr="0010772A">
              <w:trPr>
                <w:trHeight w:val="397"/>
              </w:trPr>
              <w:tc>
                <w:tcPr>
                  <w:tcW w:w="1778" w:type="dxa"/>
                  <w:vAlign w:val="center"/>
                </w:tcPr>
                <w:p w14:paraId="5AEAA159" w14:textId="63A6F732" w:rsidR="001A7FDC" w:rsidRPr="009F66EA" w:rsidRDefault="00B42B90" w:rsidP="00B42B90">
                  <w:pPr>
                    <w:pStyle w:val="NormalWeb"/>
                    <w:rPr>
                      <w:sz w:val="20"/>
                      <w:szCs w:val="20"/>
                      <w:lang w:val="fr-FR"/>
                    </w:rPr>
                  </w:pPr>
                  <w:r w:rsidRPr="009F66EA">
                    <w:rPr>
                      <w:color w:val="000000"/>
                      <w:sz w:val="20"/>
                      <w:szCs w:val="20"/>
                      <w:lang w:val="fr-FR"/>
                    </w:rPr>
                    <w:t>Partenariat d’Appui à la Décentralisation et au Développement Local (</w:t>
                  </w:r>
                  <w:r w:rsidR="001A7FDC" w:rsidRPr="009F66EA">
                    <w:rPr>
                      <w:sz w:val="20"/>
                      <w:szCs w:val="20"/>
                      <w:lang w:val="fr-FR"/>
                    </w:rPr>
                    <w:t>PADDEL</w:t>
                  </w:r>
                  <w:r w:rsidRPr="009F66EA">
                    <w:rPr>
                      <w:sz w:val="20"/>
                      <w:szCs w:val="20"/>
                      <w:lang w:val="fr-FR"/>
                    </w:rPr>
                    <w:t>)</w:t>
                  </w:r>
                </w:p>
              </w:tc>
              <w:tc>
                <w:tcPr>
                  <w:tcW w:w="1980" w:type="dxa"/>
                  <w:vAlign w:val="center"/>
                </w:tcPr>
                <w:p w14:paraId="763CC2F9" w14:textId="1CEBA133" w:rsidR="001A7FDC" w:rsidRPr="009F66EA" w:rsidRDefault="001775CB" w:rsidP="001A7FDC">
                  <w:pPr>
                    <w:pStyle w:val="Textedebulles"/>
                    <w:numPr>
                      <w:ilvl w:val="12"/>
                      <w:numId w:val="0"/>
                    </w:numPr>
                    <w:tabs>
                      <w:tab w:val="left" w:pos="-720"/>
                      <w:tab w:val="left" w:pos="4500"/>
                    </w:tabs>
                    <w:suppressAutoHyphens/>
                    <w:rPr>
                      <w:rFonts w:ascii="Times New Roman" w:hAnsi="Times New Roman" w:cs="Times New Roman"/>
                      <w:sz w:val="20"/>
                      <w:szCs w:val="20"/>
                      <w:lang w:val="fr-FR"/>
                    </w:rPr>
                  </w:pPr>
                  <w:r w:rsidRPr="009F66EA">
                    <w:rPr>
                      <w:rFonts w:ascii="Times New Roman" w:hAnsi="Times New Roman" w:cs="Times New Roman"/>
                      <w:sz w:val="20"/>
                      <w:szCs w:val="20"/>
                      <w:lang w:val="fr-FR"/>
                    </w:rPr>
                    <w:t>OSC</w:t>
                  </w:r>
                </w:p>
              </w:tc>
              <w:tc>
                <w:tcPr>
                  <w:tcW w:w="2300" w:type="dxa"/>
                  <w:vAlign w:val="center"/>
                </w:tcPr>
                <w:p w14:paraId="1410BD07" w14:textId="4B1BB2F7" w:rsidR="001A7FDC" w:rsidRPr="009F66EA" w:rsidRDefault="00B42B90" w:rsidP="001A7FDC">
                  <w:pPr>
                    <w:pStyle w:val="Textedebulles"/>
                    <w:numPr>
                      <w:ilvl w:val="12"/>
                      <w:numId w:val="0"/>
                    </w:numPr>
                    <w:tabs>
                      <w:tab w:val="left" w:pos="-720"/>
                      <w:tab w:val="left" w:pos="4500"/>
                    </w:tabs>
                    <w:suppressAutoHyphens/>
                    <w:rPr>
                      <w:rFonts w:ascii="Times New Roman" w:hAnsi="Times New Roman" w:cs="Times New Roman"/>
                      <w:sz w:val="20"/>
                      <w:szCs w:val="20"/>
                      <w:lang w:val="fr-FR"/>
                    </w:rPr>
                  </w:pPr>
                  <w:r w:rsidRPr="009F66EA">
                    <w:rPr>
                      <w:rFonts w:ascii="Times New Roman" w:hAnsi="Times New Roman" w:cs="Times New Roman"/>
                      <w:sz w:val="20"/>
                      <w:szCs w:val="20"/>
                      <w:lang w:val="fr-FR"/>
                    </w:rPr>
                    <w:t>82 085,51</w:t>
                  </w:r>
                </w:p>
              </w:tc>
              <w:tc>
                <w:tcPr>
                  <w:tcW w:w="3796" w:type="dxa"/>
                  <w:vAlign w:val="center"/>
                </w:tcPr>
                <w:p w14:paraId="58CF843B" w14:textId="7286B757" w:rsidR="00B42B90" w:rsidRPr="009F66EA" w:rsidRDefault="00B42B90" w:rsidP="0010772A">
                  <w:pPr>
                    <w:pStyle w:val="NormalWeb"/>
                    <w:jc w:val="both"/>
                    <w:rPr>
                      <w:color w:val="000000"/>
                      <w:sz w:val="20"/>
                      <w:szCs w:val="20"/>
                      <w:lang w:val="fr-FR"/>
                    </w:rPr>
                  </w:pPr>
                  <w:r w:rsidRPr="009F66EA">
                    <w:rPr>
                      <w:color w:val="000000"/>
                      <w:sz w:val="20"/>
                      <w:szCs w:val="20"/>
                      <w:lang w:val="fr-FR"/>
                    </w:rPr>
                    <w:t xml:space="preserve">- Apporter un appui pour l’identification et regroupement des femmes activistes des droits humains pour l’accès aux opportunités en AGR en développant des activités économiques rentables basés sur des filières porteuses sur toute la chaîne de valeur et leur mise en œuvre à Nola et </w:t>
                  </w:r>
                </w:p>
                <w:p w14:paraId="1081E68C" w14:textId="7648902A" w:rsidR="00B42B90" w:rsidRPr="009F66EA" w:rsidRDefault="00B42B90" w:rsidP="0010772A">
                  <w:pPr>
                    <w:pStyle w:val="NormalWeb"/>
                    <w:jc w:val="both"/>
                    <w:rPr>
                      <w:color w:val="000000"/>
                      <w:sz w:val="20"/>
                      <w:szCs w:val="20"/>
                      <w:lang w:val="fr-FR"/>
                    </w:rPr>
                  </w:pPr>
                  <w:r w:rsidRPr="009F66EA">
                    <w:rPr>
                      <w:color w:val="000000"/>
                      <w:sz w:val="20"/>
                      <w:szCs w:val="20"/>
                      <w:lang w:val="fr-FR"/>
                    </w:rPr>
                    <w:t>- Contribuer au recyclage de la formation en AVEC des groupements, en collaboration avec le Ministère de la Promotion du Genre, de la protection de la Femme, de la Famille et de l’Enfant (MPGPFFE) ;</w:t>
                  </w:r>
                </w:p>
                <w:p w14:paraId="61305EAD" w14:textId="0FFCA9CC" w:rsidR="001A7FDC" w:rsidRPr="009F66EA" w:rsidRDefault="00B42B90" w:rsidP="0010772A">
                  <w:pPr>
                    <w:pStyle w:val="NormalWeb"/>
                    <w:jc w:val="both"/>
                    <w:rPr>
                      <w:color w:val="000000"/>
                      <w:sz w:val="20"/>
                      <w:szCs w:val="20"/>
                      <w:lang w:val="fr-FR"/>
                    </w:rPr>
                  </w:pPr>
                  <w:r w:rsidRPr="009F66EA">
                    <w:rPr>
                      <w:color w:val="000000"/>
                      <w:sz w:val="20"/>
                      <w:szCs w:val="20"/>
                      <w:lang w:val="fr-FR"/>
                    </w:rPr>
                    <w:lastRenderedPageBreak/>
                    <w:t xml:space="preserve">- Procéder à la remise des fonds et des kits AGR aux groupements des femmes activistes de la localité de BERBERATI et Nola dans le développement des activités économiques durables et résilientes, à travers un meilleur accès aux ressources productives, à la finance inclusive et à un savoir-faire adéquat et en faisant aussi le suivi des </w:t>
                  </w:r>
                  <w:proofErr w:type="spellStart"/>
                  <w:r w:rsidRPr="009F66EA">
                    <w:rPr>
                      <w:color w:val="000000"/>
                      <w:sz w:val="20"/>
                      <w:szCs w:val="20"/>
                      <w:lang w:val="fr-FR"/>
                    </w:rPr>
                    <w:t>AGRs</w:t>
                  </w:r>
                  <w:proofErr w:type="spellEnd"/>
                  <w:r w:rsidRPr="009F66EA">
                    <w:rPr>
                      <w:color w:val="000000"/>
                      <w:sz w:val="20"/>
                      <w:szCs w:val="20"/>
                      <w:lang w:val="fr-FR"/>
                    </w:rPr>
                    <w:t xml:space="preserve"> des groupements des zones cibles</w:t>
                  </w:r>
                </w:p>
              </w:tc>
            </w:tr>
            <w:tr w:rsidR="001A7FDC" w:rsidRPr="00974D23" w14:paraId="2DB7F2BB" w14:textId="77777777" w:rsidTr="0010772A">
              <w:trPr>
                <w:trHeight w:val="397"/>
              </w:trPr>
              <w:tc>
                <w:tcPr>
                  <w:tcW w:w="1778" w:type="dxa"/>
                  <w:vAlign w:val="center"/>
                </w:tcPr>
                <w:p w14:paraId="37A2D2E6" w14:textId="360EFC84" w:rsidR="001A7FDC" w:rsidRPr="009F66EA" w:rsidRDefault="001775CB" w:rsidP="001A7FDC">
                  <w:pPr>
                    <w:pStyle w:val="Textedebulles"/>
                    <w:numPr>
                      <w:ilvl w:val="12"/>
                      <w:numId w:val="0"/>
                    </w:numPr>
                    <w:tabs>
                      <w:tab w:val="left" w:pos="-720"/>
                      <w:tab w:val="left" w:pos="4500"/>
                    </w:tabs>
                    <w:suppressAutoHyphens/>
                    <w:rPr>
                      <w:rFonts w:ascii="Times New Roman" w:hAnsi="Times New Roman" w:cs="Times New Roman"/>
                      <w:sz w:val="20"/>
                      <w:szCs w:val="20"/>
                      <w:lang w:val="fr-FR"/>
                    </w:rPr>
                  </w:pPr>
                  <w:r w:rsidRPr="009F66EA">
                    <w:rPr>
                      <w:rFonts w:ascii="Times New Roman" w:hAnsi="Times New Roman" w:cs="Times New Roman"/>
                      <w:sz w:val="20"/>
                      <w:szCs w:val="20"/>
                      <w:lang w:val="fr-FR"/>
                    </w:rPr>
                    <w:lastRenderedPageBreak/>
                    <w:t>Direction Générale de la Promotion du Genre (DGPG)</w:t>
                  </w:r>
                </w:p>
              </w:tc>
              <w:tc>
                <w:tcPr>
                  <w:tcW w:w="1980" w:type="dxa"/>
                  <w:vAlign w:val="center"/>
                </w:tcPr>
                <w:p w14:paraId="7C81861C" w14:textId="0B081A61" w:rsidR="001A7FDC" w:rsidRPr="009F66EA" w:rsidRDefault="001775CB" w:rsidP="001A7FDC">
                  <w:pPr>
                    <w:pStyle w:val="Textedebulles"/>
                    <w:numPr>
                      <w:ilvl w:val="12"/>
                      <w:numId w:val="0"/>
                    </w:numPr>
                    <w:tabs>
                      <w:tab w:val="left" w:pos="-720"/>
                      <w:tab w:val="left" w:pos="4500"/>
                    </w:tabs>
                    <w:suppressAutoHyphens/>
                    <w:rPr>
                      <w:rFonts w:ascii="Times New Roman" w:hAnsi="Times New Roman" w:cs="Times New Roman"/>
                      <w:sz w:val="20"/>
                      <w:szCs w:val="20"/>
                      <w:lang w:val="fr-FR"/>
                    </w:rPr>
                  </w:pPr>
                  <w:r w:rsidRPr="009F66EA">
                    <w:rPr>
                      <w:rFonts w:ascii="Times New Roman" w:hAnsi="Times New Roman" w:cs="Times New Roman"/>
                      <w:sz w:val="20"/>
                      <w:szCs w:val="20"/>
                      <w:lang w:val="fr-FR"/>
                    </w:rPr>
                    <w:t>Gouvernement</w:t>
                  </w:r>
                </w:p>
              </w:tc>
              <w:tc>
                <w:tcPr>
                  <w:tcW w:w="2300" w:type="dxa"/>
                  <w:vAlign w:val="center"/>
                </w:tcPr>
                <w:p w14:paraId="1002E818" w14:textId="358CA0AF" w:rsidR="001A7FDC" w:rsidRPr="009F66EA" w:rsidRDefault="001775CB" w:rsidP="001A7FDC">
                  <w:pPr>
                    <w:pStyle w:val="Textedebulles"/>
                    <w:numPr>
                      <w:ilvl w:val="12"/>
                      <w:numId w:val="0"/>
                    </w:numPr>
                    <w:tabs>
                      <w:tab w:val="left" w:pos="-720"/>
                      <w:tab w:val="left" w:pos="4500"/>
                    </w:tabs>
                    <w:suppressAutoHyphens/>
                    <w:rPr>
                      <w:rFonts w:ascii="Times New Roman" w:hAnsi="Times New Roman" w:cs="Times New Roman"/>
                      <w:sz w:val="20"/>
                      <w:szCs w:val="20"/>
                      <w:lang w:val="fr-FR"/>
                    </w:rPr>
                  </w:pPr>
                  <w:r w:rsidRPr="009F66EA">
                    <w:rPr>
                      <w:rFonts w:ascii="Times New Roman" w:hAnsi="Times New Roman" w:cs="Times New Roman"/>
                      <w:sz w:val="20"/>
                      <w:szCs w:val="20"/>
                      <w:lang w:val="fr-FR"/>
                    </w:rPr>
                    <w:t>20 296,47</w:t>
                  </w:r>
                </w:p>
              </w:tc>
              <w:tc>
                <w:tcPr>
                  <w:tcW w:w="3796" w:type="dxa"/>
                  <w:vAlign w:val="center"/>
                </w:tcPr>
                <w:p w14:paraId="5A8EA760" w14:textId="4F2A3FEC" w:rsidR="001A7FDC" w:rsidRPr="009F66EA" w:rsidRDefault="001775CB" w:rsidP="0010772A">
                  <w:pPr>
                    <w:pStyle w:val="Textedebulles"/>
                    <w:numPr>
                      <w:ilvl w:val="12"/>
                      <w:numId w:val="0"/>
                    </w:numPr>
                    <w:tabs>
                      <w:tab w:val="left" w:pos="-720"/>
                      <w:tab w:val="left" w:pos="4500"/>
                    </w:tabs>
                    <w:suppressAutoHyphens/>
                    <w:jc w:val="both"/>
                    <w:rPr>
                      <w:rFonts w:ascii="Times New Roman" w:hAnsi="Times New Roman" w:cs="Times New Roman"/>
                      <w:sz w:val="20"/>
                      <w:szCs w:val="20"/>
                      <w:lang w:val="fr-FR"/>
                    </w:rPr>
                  </w:pPr>
                  <w:r w:rsidRPr="009F66EA">
                    <w:rPr>
                      <w:rFonts w:ascii="Times New Roman" w:hAnsi="Times New Roman" w:cs="Times New Roman"/>
                      <w:sz w:val="20"/>
                      <w:szCs w:val="20"/>
                      <w:lang w:val="fr-FR"/>
                    </w:rPr>
                    <w:t>Actions de suivi et coordination du projet</w:t>
                  </w:r>
                  <w:r w:rsidR="00974D23">
                    <w:rPr>
                      <w:rFonts w:ascii="Times New Roman" w:hAnsi="Times New Roman" w:cs="Times New Roman"/>
                      <w:sz w:val="20"/>
                      <w:szCs w:val="20"/>
                      <w:lang w:val="fr-FR"/>
                    </w:rPr>
                    <w:t xml:space="preserve"> par la partie nationale</w:t>
                  </w:r>
                </w:p>
              </w:tc>
            </w:tr>
          </w:tbl>
          <w:p w14:paraId="33C6084F" w14:textId="77777777" w:rsidR="00793DE6" w:rsidRPr="009F66EA"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6C1F7585" w:rsidR="001A2539" w:rsidRPr="009F66EA"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9F66EA">
              <w:rPr>
                <w:rFonts w:ascii="Times New Roman" w:hAnsi="Times New Roman" w:cs="Times New Roman"/>
                <w:b/>
                <w:bCs/>
                <w:sz w:val="24"/>
                <w:szCs w:val="24"/>
                <w:lang w:val="fr-FR"/>
              </w:rPr>
              <w:t>Budg</w:t>
            </w:r>
            <w:r w:rsidR="008342F5" w:rsidRPr="009F66EA">
              <w:rPr>
                <w:rFonts w:ascii="Times New Roman" w:hAnsi="Times New Roman" w:cs="Times New Roman"/>
                <w:b/>
                <w:bCs/>
                <w:sz w:val="24"/>
                <w:szCs w:val="24"/>
                <w:lang w:val="fr-FR"/>
              </w:rPr>
              <w:t>é</w:t>
            </w:r>
            <w:r w:rsidRPr="009F66EA">
              <w:rPr>
                <w:rFonts w:ascii="Times New Roman" w:hAnsi="Times New Roman" w:cs="Times New Roman"/>
                <w:b/>
                <w:bCs/>
                <w:sz w:val="24"/>
                <w:szCs w:val="24"/>
                <w:lang w:val="fr-FR"/>
              </w:rPr>
              <w:t xml:space="preserve">tisation sensible au </w:t>
            </w:r>
            <w:proofErr w:type="gramStart"/>
            <w:r w:rsidRPr="009F66EA">
              <w:rPr>
                <w:rFonts w:ascii="Times New Roman" w:hAnsi="Times New Roman" w:cs="Times New Roman"/>
                <w:b/>
                <w:bCs/>
                <w:sz w:val="24"/>
                <w:szCs w:val="24"/>
                <w:lang w:val="fr-FR"/>
              </w:rPr>
              <w:t>genre</w:t>
            </w:r>
            <w:r w:rsidR="00006EC0" w:rsidRPr="009F66EA">
              <w:rPr>
                <w:rFonts w:ascii="Times New Roman" w:hAnsi="Times New Roman" w:cs="Times New Roman"/>
                <w:b/>
                <w:bCs/>
                <w:sz w:val="24"/>
                <w:szCs w:val="24"/>
                <w:lang w:val="fr-FR"/>
              </w:rPr>
              <w:t>:</w:t>
            </w:r>
            <w:proofErr w:type="gramEnd"/>
          </w:p>
          <w:p w14:paraId="77C1BA9F" w14:textId="77777777" w:rsidR="001A2539" w:rsidRPr="009F66EA"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0DC7FFFF" w:rsidR="001A2539" w:rsidRPr="009F66EA" w:rsidRDefault="001A2539" w:rsidP="6595E2F0">
            <w:pPr>
              <w:pStyle w:val="Textedebulles"/>
              <w:tabs>
                <w:tab w:val="left" w:pos="4500"/>
              </w:tabs>
              <w:suppressAutoHyphens/>
              <w:rPr>
                <w:rFonts w:asciiTheme="majorBidi" w:hAnsiTheme="majorBidi" w:cstheme="majorBidi"/>
                <w:sz w:val="24"/>
                <w:szCs w:val="24"/>
                <w:lang w:val="fr-FR"/>
              </w:rPr>
            </w:pPr>
            <w:r w:rsidRPr="009F66EA">
              <w:rPr>
                <w:rFonts w:asciiTheme="majorBidi" w:hAnsiTheme="majorBidi" w:cstheme="majorBidi"/>
                <w:sz w:val="24"/>
                <w:szCs w:val="24"/>
                <w:lang w:val="fr-FR"/>
              </w:rPr>
              <w:t xml:space="preserve">Indiquez quel pourcentage (%) du budget contribuant </w:t>
            </w:r>
            <w:r w:rsidR="6595E2F0" w:rsidRPr="009F66EA">
              <w:rPr>
                <w:rFonts w:asciiTheme="majorBidi" w:hAnsiTheme="majorBidi" w:cstheme="majorBidi"/>
                <w:sz w:val="24"/>
                <w:szCs w:val="24"/>
                <w:lang w:val="fr-FR"/>
              </w:rPr>
              <w:t>à</w:t>
            </w:r>
            <w:r w:rsidRPr="009F66EA">
              <w:rPr>
                <w:rFonts w:asciiTheme="majorBidi" w:hAnsiTheme="majorBidi" w:cstheme="majorBidi"/>
                <w:sz w:val="24"/>
                <w:szCs w:val="24"/>
                <w:lang w:val="fr-FR"/>
              </w:rPr>
              <w:t xml:space="preserve"> l'égalité des sexes ou l'autonomisation des femmes (GEWE) ?</w:t>
            </w:r>
            <w:r w:rsidR="00A3762B" w:rsidRPr="009F66EA">
              <w:rPr>
                <w:rFonts w:asciiTheme="majorBidi" w:hAnsiTheme="majorBidi" w:cstheme="majorBidi"/>
                <w:sz w:val="24"/>
                <w:szCs w:val="24"/>
                <w:lang w:val="fr-FR"/>
              </w:rPr>
              <w:t>100%</w:t>
            </w:r>
          </w:p>
          <w:p w14:paraId="3B688265" w14:textId="77777777" w:rsidR="001A2539" w:rsidRPr="009F66EA"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70C2EA9C" w14:textId="4C2B95EA" w:rsidR="00970F4C" w:rsidRPr="009F66EA" w:rsidRDefault="000F43A8" w:rsidP="6595E2F0">
            <w:pPr>
              <w:pStyle w:val="Textedebulles"/>
              <w:tabs>
                <w:tab w:val="left" w:pos="4500"/>
              </w:tabs>
              <w:suppressAutoHyphens/>
              <w:rPr>
                <w:rFonts w:asciiTheme="majorBidi" w:hAnsiTheme="majorBidi" w:cstheme="majorBidi"/>
                <w:sz w:val="24"/>
                <w:szCs w:val="24"/>
                <w:lang w:val="fr-FR"/>
              </w:rPr>
            </w:pPr>
            <w:r w:rsidRPr="009F66EA">
              <w:rPr>
                <w:rFonts w:asciiTheme="majorBidi" w:hAnsiTheme="majorBidi" w:cstheme="majorBidi"/>
                <w:sz w:val="24"/>
                <w:szCs w:val="24"/>
                <w:lang w:val="fr-FR"/>
              </w:rPr>
              <w:t xml:space="preserve">Indiquez le montant ($) du budget dans le document de projet </w:t>
            </w:r>
            <w:r w:rsidR="001A2539" w:rsidRPr="009F66EA">
              <w:rPr>
                <w:rFonts w:asciiTheme="majorBidi" w:hAnsiTheme="majorBidi" w:cstheme="majorBidi"/>
                <w:sz w:val="24"/>
                <w:szCs w:val="24"/>
                <w:lang w:val="fr-FR"/>
              </w:rPr>
              <w:t xml:space="preserve">contribuant </w:t>
            </w:r>
            <w:r w:rsidRPr="009F66EA">
              <w:rPr>
                <w:rFonts w:asciiTheme="majorBidi" w:hAnsiTheme="majorBidi" w:cstheme="majorBidi"/>
                <w:sz w:val="24"/>
                <w:szCs w:val="24"/>
                <w:lang w:val="fr-FR"/>
              </w:rPr>
              <w:t xml:space="preserve">à l’égalité des sexes ou à l’autonomisation des </w:t>
            </w:r>
            <w:proofErr w:type="gramStart"/>
            <w:r w:rsidRPr="009F66EA">
              <w:rPr>
                <w:rFonts w:asciiTheme="majorBidi" w:hAnsiTheme="majorBidi" w:cstheme="majorBidi"/>
                <w:sz w:val="24"/>
                <w:szCs w:val="24"/>
                <w:lang w:val="fr-FR"/>
              </w:rPr>
              <w:t>femmes</w:t>
            </w:r>
            <w:r w:rsidR="00970F4C" w:rsidRPr="009F66EA">
              <w:rPr>
                <w:rFonts w:asciiTheme="majorBidi" w:hAnsiTheme="majorBidi" w:cstheme="majorBidi"/>
                <w:sz w:val="24"/>
                <w:szCs w:val="24"/>
                <w:lang w:val="fr-FR"/>
              </w:rPr>
              <w:t>:</w:t>
            </w:r>
            <w:proofErr w:type="gramEnd"/>
            <w:r w:rsidR="00970F4C" w:rsidRPr="009F66EA">
              <w:rPr>
                <w:rFonts w:asciiTheme="majorBidi" w:hAnsiTheme="majorBidi" w:cstheme="majorBidi"/>
                <w:sz w:val="24"/>
                <w:szCs w:val="24"/>
                <w:lang w:val="fr-FR"/>
              </w:rPr>
              <w:t xml:space="preserve"> </w:t>
            </w:r>
            <w:r w:rsidR="0019576D" w:rsidRPr="009F66EA">
              <w:rPr>
                <w:rFonts w:asciiTheme="majorBidi" w:hAnsiTheme="majorBidi" w:cstheme="majorBidi"/>
                <w:noProof/>
                <w:sz w:val="24"/>
                <w:szCs w:val="24"/>
                <w:lang w:val="fr-FR"/>
              </w:rPr>
              <w:t xml:space="preserve">2 000 000 </w:t>
            </w:r>
            <w:r w:rsidR="000561B0" w:rsidRPr="009F66EA">
              <w:rPr>
                <w:rFonts w:asciiTheme="majorBidi" w:hAnsiTheme="majorBidi" w:cstheme="majorBidi"/>
                <w:noProof/>
                <w:sz w:val="24"/>
                <w:szCs w:val="24"/>
                <w:lang w:val="fr-FR"/>
              </w:rPr>
              <w:t>$</w:t>
            </w:r>
            <w:r w:rsidR="0019576D" w:rsidRPr="009F66EA">
              <w:rPr>
                <w:rFonts w:asciiTheme="majorBidi" w:hAnsiTheme="majorBidi" w:cstheme="majorBidi"/>
                <w:noProof/>
                <w:sz w:val="24"/>
                <w:szCs w:val="24"/>
                <w:lang w:val="fr-FR"/>
              </w:rPr>
              <w:t xml:space="preserve"> USD</w:t>
            </w:r>
            <w:r w:rsidR="00006EC0" w:rsidRPr="009F66EA">
              <w:rPr>
                <w:rFonts w:asciiTheme="majorBidi" w:hAnsiTheme="majorBidi" w:cstheme="majorBidi"/>
                <w:sz w:val="24"/>
                <w:szCs w:val="24"/>
                <w:lang w:val="fr-FR"/>
              </w:rPr>
              <w:fldChar w:fldCharType="begin">
                <w:ffData>
                  <w:name w:val="Text1"/>
                  <w:enabled/>
                  <w:calcOnExit w:val="0"/>
                  <w:textInput>
                    <w:type w:val="number"/>
                    <w:maxLength w:val="500"/>
                    <w:format w:val="0.00"/>
                  </w:textInput>
                </w:ffData>
              </w:fldChar>
            </w:r>
            <w:bookmarkStart w:id="15" w:name="Text1"/>
            <w:r w:rsidR="00006EC0" w:rsidRPr="009F66EA">
              <w:rPr>
                <w:rFonts w:asciiTheme="majorBidi" w:hAnsiTheme="majorBidi" w:cstheme="majorBidi"/>
                <w:sz w:val="24"/>
                <w:szCs w:val="24"/>
                <w:lang w:val="fr-FR"/>
              </w:rPr>
              <w:instrText xml:space="preserve"> FORMTEXT </w:instrText>
            </w:r>
            <w:r w:rsidR="00006EC0" w:rsidRPr="009F66EA">
              <w:rPr>
                <w:rFonts w:asciiTheme="majorBidi" w:hAnsiTheme="majorBidi" w:cstheme="majorBidi"/>
                <w:sz w:val="24"/>
                <w:szCs w:val="24"/>
                <w:lang w:val="fr-FR"/>
              </w:rPr>
            </w:r>
            <w:r w:rsidR="00006EC0" w:rsidRPr="009F66EA">
              <w:rPr>
                <w:rFonts w:asciiTheme="majorBidi" w:hAnsiTheme="majorBidi" w:cstheme="majorBidi"/>
                <w:sz w:val="24"/>
                <w:szCs w:val="24"/>
                <w:lang w:val="fr-FR"/>
              </w:rPr>
              <w:fldChar w:fldCharType="separate"/>
            </w:r>
            <w:r w:rsidR="00006EC0" w:rsidRPr="009F66EA">
              <w:rPr>
                <w:rFonts w:asciiTheme="majorBidi" w:hAnsiTheme="majorBidi" w:cstheme="majorBidi"/>
                <w:noProof/>
                <w:sz w:val="24"/>
                <w:szCs w:val="24"/>
                <w:lang w:val="fr-FR"/>
              </w:rPr>
              <w:t> </w:t>
            </w:r>
            <w:r w:rsidR="00006EC0" w:rsidRPr="009F66EA">
              <w:rPr>
                <w:rFonts w:asciiTheme="majorBidi" w:hAnsiTheme="majorBidi" w:cstheme="majorBidi"/>
                <w:noProof/>
                <w:sz w:val="24"/>
                <w:szCs w:val="24"/>
                <w:lang w:val="fr-FR"/>
              </w:rPr>
              <w:t> </w:t>
            </w:r>
            <w:r w:rsidR="00006EC0" w:rsidRPr="009F66EA">
              <w:rPr>
                <w:rFonts w:asciiTheme="majorBidi" w:hAnsiTheme="majorBidi" w:cstheme="majorBidi"/>
                <w:noProof/>
                <w:sz w:val="24"/>
                <w:szCs w:val="24"/>
                <w:lang w:val="fr-FR"/>
              </w:rPr>
              <w:t> </w:t>
            </w:r>
            <w:r w:rsidR="00006EC0" w:rsidRPr="009F66EA">
              <w:rPr>
                <w:rFonts w:asciiTheme="majorBidi" w:hAnsiTheme="majorBidi" w:cstheme="majorBidi"/>
                <w:noProof/>
                <w:sz w:val="24"/>
                <w:szCs w:val="24"/>
                <w:lang w:val="fr-FR"/>
              </w:rPr>
              <w:t> </w:t>
            </w:r>
            <w:r w:rsidR="00006EC0" w:rsidRPr="009F66EA">
              <w:rPr>
                <w:rFonts w:asciiTheme="majorBidi" w:hAnsiTheme="majorBidi" w:cstheme="majorBidi"/>
                <w:noProof/>
                <w:sz w:val="24"/>
                <w:szCs w:val="24"/>
                <w:lang w:val="fr-FR"/>
              </w:rPr>
              <w:t> </w:t>
            </w:r>
            <w:r w:rsidR="00006EC0" w:rsidRPr="009F66EA">
              <w:rPr>
                <w:rFonts w:asciiTheme="majorBidi" w:hAnsiTheme="majorBidi" w:cstheme="majorBidi"/>
                <w:sz w:val="24"/>
                <w:szCs w:val="24"/>
                <w:lang w:val="fr-FR"/>
              </w:rPr>
              <w:fldChar w:fldCharType="end"/>
            </w:r>
            <w:bookmarkEnd w:id="15"/>
          </w:p>
          <w:p w14:paraId="708C1084" w14:textId="77777777" w:rsidR="001A2539" w:rsidRPr="009F66EA"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639EFB0D" w14:textId="5CEE2892" w:rsidR="00CB7336" w:rsidRPr="009F66EA" w:rsidRDefault="000F43A8" w:rsidP="000561B0">
            <w:pPr>
              <w:rPr>
                <w:rFonts w:asciiTheme="minorHAnsi" w:hAnsiTheme="minorHAnsi" w:cstheme="minorBidi"/>
                <w:lang w:val="fr-FR"/>
              </w:rPr>
            </w:pPr>
            <w:r w:rsidRPr="009F66EA">
              <w:rPr>
                <w:rFonts w:asciiTheme="majorBidi" w:hAnsiTheme="majorBidi" w:cstheme="majorBidi"/>
                <w:lang w:val="fr-FR"/>
              </w:rPr>
              <w:t xml:space="preserve">Indiquez le montant ($) du budget dépensé jusqu’à maintenant contribuant à l’égalité des sexes ou à l’autonomisation des </w:t>
            </w:r>
            <w:r w:rsidR="00CB0AD5" w:rsidRPr="009F66EA">
              <w:rPr>
                <w:rFonts w:asciiTheme="majorBidi" w:hAnsiTheme="majorBidi" w:cstheme="majorBidi"/>
                <w:lang w:val="fr-FR"/>
              </w:rPr>
              <w:t>femmes :</w:t>
            </w:r>
            <w:r w:rsidR="00006EC0" w:rsidRPr="009F66EA">
              <w:rPr>
                <w:rFonts w:asciiTheme="majorBidi" w:hAnsiTheme="majorBidi" w:cstheme="majorBidi"/>
                <w:lang w:val="fr-FR"/>
              </w:rPr>
              <w:t xml:space="preserve"> </w:t>
            </w:r>
            <w:r w:rsidR="0019576D" w:rsidRPr="009F66EA">
              <w:rPr>
                <w:rFonts w:asciiTheme="majorBidi" w:hAnsiTheme="majorBidi" w:cstheme="majorBidi"/>
                <w:lang w:val="fr-FR"/>
              </w:rPr>
              <w:t xml:space="preserve"> </w:t>
            </w:r>
            <w:r w:rsidR="00D0533A" w:rsidRPr="009F66EA">
              <w:rPr>
                <w:b/>
                <w:bCs/>
                <w:iCs/>
                <w:lang w:val="fr-FR"/>
              </w:rPr>
              <w:t>1 236 605,35 $ USD</w:t>
            </w:r>
          </w:p>
        </w:tc>
      </w:tr>
      <w:tr w:rsidR="009B18EB" w:rsidRPr="00974D23" w14:paraId="0DF7F010" w14:textId="77777777" w:rsidTr="6595E2F0">
        <w:trPr>
          <w:trHeight w:val="1124"/>
        </w:trPr>
        <w:tc>
          <w:tcPr>
            <w:tcW w:w="10080" w:type="dxa"/>
            <w:gridSpan w:val="2"/>
          </w:tcPr>
          <w:p w14:paraId="0084A294" w14:textId="7E51B6C5" w:rsidR="009B18EB" w:rsidRPr="009F66EA" w:rsidRDefault="000F43A8" w:rsidP="00F23D0F">
            <w:pPr>
              <w:rPr>
                <w:b/>
                <w:bCs/>
                <w:iCs/>
                <w:lang w:val="fr-FR"/>
              </w:rPr>
            </w:pPr>
            <w:r w:rsidRPr="009F66EA">
              <w:rPr>
                <w:b/>
                <w:bCs/>
                <w:iCs/>
                <w:lang w:val="fr-FR"/>
              </w:rPr>
              <w:lastRenderedPageBreak/>
              <w:t xml:space="preserve">Marquer de genre du </w:t>
            </w:r>
            <w:r w:rsidR="00390E93" w:rsidRPr="009F66EA">
              <w:rPr>
                <w:b/>
                <w:bCs/>
                <w:iCs/>
                <w:lang w:val="fr-FR"/>
              </w:rPr>
              <w:t>projet :</w:t>
            </w:r>
            <w:r w:rsidR="009B18EB" w:rsidRPr="009F66EA">
              <w:rPr>
                <w:b/>
                <w:bCs/>
                <w:iCs/>
                <w:lang w:val="fr-FR"/>
              </w:rPr>
              <w:t xml:space="preserve"> </w:t>
            </w:r>
            <w:r w:rsidR="00B15C62" w:rsidRPr="009F66EA">
              <w:rPr>
                <w:b/>
                <w:bCs/>
                <w:iCs/>
                <w:lang w:val="fr-FR"/>
              </w:rPr>
              <w:fldChar w:fldCharType="begin">
                <w:ffData>
                  <w:name w:val="gendermarker"/>
                  <w:enabled/>
                  <w:calcOnExit w:val="0"/>
                  <w:ddList>
                    <w:listEntry w:val="Veuillez sélectionner"/>
                    <w:listEntry w:val="GM1"/>
                    <w:listEntry w:val="GM3"/>
                    <w:listEntry w:val="GM2"/>
                  </w:ddList>
                </w:ffData>
              </w:fldChar>
            </w:r>
            <w:bookmarkStart w:id="16" w:name="gendermarker"/>
            <w:r w:rsidR="00B15C62" w:rsidRPr="009F66EA">
              <w:rPr>
                <w:b/>
                <w:bCs/>
                <w:iCs/>
                <w:lang w:val="fr-FR"/>
              </w:rPr>
              <w:instrText xml:space="preserve"> FORMDROPDOWN </w:instrText>
            </w:r>
            <w:r w:rsidR="00000000">
              <w:rPr>
                <w:b/>
                <w:bCs/>
                <w:iCs/>
                <w:lang w:val="fr-FR"/>
              </w:rPr>
            </w:r>
            <w:r w:rsidR="00000000">
              <w:rPr>
                <w:b/>
                <w:bCs/>
                <w:iCs/>
                <w:lang w:val="fr-FR"/>
              </w:rPr>
              <w:fldChar w:fldCharType="separate"/>
            </w:r>
            <w:r w:rsidR="00B15C62" w:rsidRPr="009F66EA">
              <w:rPr>
                <w:b/>
                <w:bCs/>
                <w:iCs/>
                <w:lang w:val="fr-FR"/>
              </w:rPr>
              <w:fldChar w:fldCharType="end"/>
            </w:r>
            <w:bookmarkEnd w:id="16"/>
            <w:r w:rsidR="00B15C62" w:rsidRPr="009F66EA">
              <w:rPr>
                <w:b/>
                <w:bCs/>
                <w:iCs/>
                <w:lang w:val="fr-FR"/>
              </w:rPr>
              <w:t>GM3</w:t>
            </w:r>
          </w:p>
          <w:p w14:paraId="7B5DB9E4" w14:textId="5EC523B3" w:rsidR="009B18EB" w:rsidRPr="009F66EA" w:rsidRDefault="000F43A8" w:rsidP="00F23D0F">
            <w:pPr>
              <w:rPr>
                <w:b/>
                <w:bCs/>
                <w:iCs/>
                <w:lang w:val="fr-FR"/>
              </w:rPr>
            </w:pPr>
            <w:r w:rsidRPr="009F66EA">
              <w:rPr>
                <w:b/>
                <w:bCs/>
                <w:iCs/>
                <w:lang w:val="fr-FR"/>
              </w:rPr>
              <w:t xml:space="preserve">Marquer de risque du </w:t>
            </w:r>
            <w:r w:rsidR="009D2F43" w:rsidRPr="009F66EA">
              <w:rPr>
                <w:b/>
                <w:bCs/>
                <w:iCs/>
                <w:lang w:val="fr-FR"/>
              </w:rPr>
              <w:t>projet :</w:t>
            </w:r>
            <w:r w:rsidR="009B18EB" w:rsidRPr="009F66EA">
              <w:rPr>
                <w:b/>
                <w:bCs/>
                <w:iCs/>
                <w:lang w:val="fr-FR"/>
              </w:rPr>
              <w:t xml:space="preserve"> </w:t>
            </w:r>
            <w:r w:rsidR="00B15C62" w:rsidRPr="009F66EA">
              <w:rPr>
                <w:b/>
                <w:bCs/>
                <w:iCs/>
                <w:lang w:val="fr-FR"/>
              </w:rPr>
              <w:fldChar w:fldCharType="begin">
                <w:ffData>
                  <w:name w:val="riskmarker"/>
                  <w:enabled/>
                  <w:calcOnExit w:val="0"/>
                  <w:ddList>
                    <w:listEntry w:val="Veuillez sélectionner"/>
                    <w:listEntry w:val="Faible"/>
                    <w:listEntry w:val="Moyen"/>
                    <w:listEntry w:val="Élevé"/>
                  </w:ddList>
                </w:ffData>
              </w:fldChar>
            </w:r>
            <w:bookmarkStart w:id="17" w:name="riskmarker"/>
            <w:r w:rsidR="00B15C62" w:rsidRPr="009F66EA">
              <w:rPr>
                <w:b/>
                <w:bCs/>
                <w:iCs/>
                <w:lang w:val="fr-FR"/>
              </w:rPr>
              <w:instrText xml:space="preserve"> FORMDROPDOWN </w:instrText>
            </w:r>
            <w:r w:rsidR="00000000">
              <w:rPr>
                <w:b/>
                <w:bCs/>
                <w:iCs/>
                <w:lang w:val="fr-FR"/>
              </w:rPr>
            </w:r>
            <w:r w:rsidR="00000000">
              <w:rPr>
                <w:b/>
                <w:bCs/>
                <w:iCs/>
                <w:lang w:val="fr-FR"/>
              </w:rPr>
              <w:fldChar w:fldCharType="separate"/>
            </w:r>
            <w:r w:rsidR="00B15C62" w:rsidRPr="009F66EA">
              <w:rPr>
                <w:b/>
                <w:bCs/>
                <w:iCs/>
                <w:lang w:val="fr-FR"/>
              </w:rPr>
              <w:fldChar w:fldCharType="end"/>
            </w:r>
            <w:bookmarkEnd w:id="17"/>
            <w:r w:rsidR="00B15C62" w:rsidRPr="009F66EA">
              <w:rPr>
                <w:b/>
                <w:bCs/>
                <w:iCs/>
                <w:lang w:val="fr-FR"/>
              </w:rPr>
              <w:t>Moyen</w:t>
            </w:r>
          </w:p>
          <w:p w14:paraId="55B14D86" w14:textId="6871FB70" w:rsidR="009B18EB" w:rsidRPr="009F66EA" w:rsidRDefault="000F43A8" w:rsidP="00F23D0F">
            <w:pPr>
              <w:rPr>
                <w:b/>
                <w:bCs/>
                <w:iCs/>
                <w:highlight w:val="yellow"/>
                <w:lang w:val="fr-FR"/>
              </w:rPr>
            </w:pPr>
            <w:r w:rsidRPr="009F66EA">
              <w:rPr>
                <w:b/>
                <w:bCs/>
                <w:szCs w:val="22"/>
                <w:lang w:val="fr-FR"/>
              </w:rPr>
              <w:t xml:space="preserve">Domaine de priorité de l’intervention PBF (« PBF </w:t>
            </w:r>
            <w:r w:rsidR="009B18EB" w:rsidRPr="009F66EA">
              <w:rPr>
                <w:b/>
                <w:bCs/>
                <w:iCs/>
                <w:lang w:val="fr-FR"/>
              </w:rPr>
              <w:t>focus area</w:t>
            </w:r>
            <w:r w:rsidRPr="009F66EA">
              <w:rPr>
                <w:b/>
                <w:bCs/>
                <w:iCs/>
                <w:lang w:val="fr-FR"/>
              </w:rPr>
              <w:t> »</w:t>
            </w:r>
            <w:proofErr w:type="gramStart"/>
            <w:r w:rsidRPr="009F66EA">
              <w:rPr>
                <w:b/>
                <w:bCs/>
                <w:iCs/>
                <w:lang w:val="fr-FR"/>
              </w:rPr>
              <w:t>)</w:t>
            </w:r>
            <w:r w:rsidR="009B18EB" w:rsidRPr="009F66EA">
              <w:rPr>
                <w:b/>
                <w:bCs/>
                <w:iCs/>
                <w:lang w:val="fr-FR"/>
              </w:rPr>
              <w:t>:</w:t>
            </w:r>
            <w:proofErr w:type="gramEnd"/>
            <w:r w:rsidR="009B18EB" w:rsidRPr="009F66EA">
              <w:rPr>
                <w:b/>
                <w:bCs/>
                <w:iCs/>
                <w:lang w:val="fr-FR"/>
              </w:rPr>
              <w:t xml:space="preserve"> </w:t>
            </w:r>
            <w:r w:rsidR="00B15C62" w:rsidRPr="009F66EA">
              <w:rPr>
                <w:b/>
                <w:bCs/>
                <w:iCs/>
                <w:lang w:val="fr-FR"/>
              </w:rPr>
              <w:fldChar w:fldCharType="begin">
                <w:ffData>
                  <w:name w:val="focusarea"/>
                  <w:enabled/>
                  <w:calcOnExit w:val="0"/>
                  <w:ddList>
                    <w:listEntry w:val="Veuillez sélectionner"/>
                    <w:listEntry w:val="(2.2) Gouvernance démocratique "/>
                    <w:listEntry w:val="(1.1) Réforme du Secteur de la Sécurité"/>
                    <w:listEntry w:val="(1.2) État de droit"/>
                    <w:listEntry w:val="(1.3) DDR"/>
                    <w:listEntry w:val="(1.4) Dialogue politique"/>
                    <w:listEntry w:val="(2.1) Réconciliation national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8" w:name="focusarea"/>
            <w:r w:rsidR="00B15C62" w:rsidRPr="009F66EA">
              <w:rPr>
                <w:b/>
                <w:bCs/>
                <w:iCs/>
                <w:lang w:val="fr-FR"/>
              </w:rPr>
              <w:instrText xml:space="preserve"> FORMDROPDOWN </w:instrText>
            </w:r>
            <w:r w:rsidR="00000000">
              <w:rPr>
                <w:b/>
                <w:bCs/>
                <w:iCs/>
                <w:lang w:val="fr-FR"/>
              </w:rPr>
            </w:r>
            <w:r w:rsidR="00000000">
              <w:rPr>
                <w:b/>
                <w:bCs/>
                <w:iCs/>
                <w:lang w:val="fr-FR"/>
              </w:rPr>
              <w:fldChar w:fldCharType="separate"/>
            </w:r>
            <w:r w:rsidR="00B15C62" w:rsidRPr="009F66EA">
              <w:rPr>
                <w:b/>
                <w:bCs/>
                <w:iCs/>
                <w:lang w:val="fr-FR"/>
              </w:rPr>
              <w:fldChar w:fldCharType="end"/>
            </w:r>
            <w:bookmarkEnd w:id="18"/>
            <w:r w:rsidR="00B15C62" w:rsidRPr="009F66EA">
              <w:rPr>
                <w:b/>
                <w:bCs/>
                <w:iCs/>
                <w:lang w:val="fr-FR"/>
              </w:rPr>
              <w:t>2.3 Prévention/gestion des conflits</w:t>
            </w:r>
          </w:p>
        </w:tc>
      </w:tr>
      <w:tr w:rsidR="001C417E" w:rsidRPr="00974D23" w14:paraId="5DBC2EA7" w14:textId="77777777" w:rsidTr="6595E2F0">
        <w:trPr>
          <w:trHeight w:val="1124"/>
        </w:trPr>
        <w:tc>
          <w:tcPr>
            <w:tcW w:w="10080" w:type="dxa"/>
            <w:gridSpan w:val="2"/>
          </w:tcPr>
          <w:p w14:paraId="6B5B72BB" w14:textId="77777777" w:rsidR="009E1697" w:rsidRPr="009F66EA" w:rsidRDefault="0028605B" w:rsidP="00F23D0F">
            <w:pPr>
              <w:rPr>
                <w:b/>
                <w:bCs/>
                <w:iCs/>
                <w:lang w:val="fr-FR"/>
              </w:rPr>
            </w:pPr>
            <w:r w:rsidRPr="009F66EA">
              <w:rPr>
                <w:b/>
                <w:bCs/>
                <w:iCs/>
                <w:lang w:val="fr-FR"/>
              </w:rPr>
              <w:t xml:space="preserve">Comité de Pilotage et </w:t>
            </w:r>
            <w:r w:rsidR="009E1697" w:rsidRPr="009F66EA">
              <w:rPr>
                <w:b/>
                <w:bCs/>
                <w:iCs/>
                <w:lang w:val="fr-FR"/>
              </w:rPr>
              <w:t>Interactions avec le gouvernement</w:t>
            </w:r>
          </w:p>
          <w:p w14:paraId="12B5044F" w14:textId="77777777" w:rsidR="009E1697" w:rsidRPr="009F66EA" w:rsidRDefault="000A0FD3" w:rsidP="009E1697">
            <w:pPr>
              <w:pStyle w:val="Paragraphedeliste"/>
              <w:ind w:left="0"/>
              <w:rPr>
                <w:rFonts w:asciiTheme="majorBidi" w:hAnsiTheme="majorBidi" w:cstheme="majorBidi"/>
                <w:lang w:val="fr-FR"/>
              </w:rPr>
            </w:pPr>
            <w:r w:rsidRPr="009F66EA">
              <w:rPr>
                <w:rFonts w:asciiTheme="majorBidi" w:hAnsiTheme="majorBidi" w:cstheme="majorBidi"/>
                <w:lang w:val="fr-FR"/>
              </w:rPr>
              <w:t xml:space="preserve">Est-ce qu'un comité de pilotage actif existe pour ce </w:t>
            </w:r>
            <w:proofErr w:type="gramStart"/>
            <w:r w:rsidRPr="009F66EA">
              <w:rPr>
                <w:rFonts w:asciiTheme="majorBidi" w:hAnsiTheme="majorBidi" w:cstheme="majorBidi"/>
                <w:lang w:val="fr-FR"/>
              </w:rPr>
              <w:t>projet?</w:t>
            </w:r>
            <w:proofErr w:type="gramEnd"/>
          </w:p>
          <w:p w14:paraId="7358E6C6" w14:textId="1570A652" w:rsidR="001C417E" w:rsidRPr="009F66EA" w:rsidRDefault="00000000" w:rsidP="009E1697">
            <w:pPr>
              <w:pStyle w:val="Paragraphedeliste"/>
              <w:ind w:left="0"/>
              <w:rPr>
                <w:rFonts w:asciiTheme="majorBidi" w:hAnsiTheme="majorBidi" w:cstheme="majorBidi"/>
                <w:lang w:val="fr-FR"/>
              </w:rPr>
            </w:pPr>
            <w:sdt>
              <w:sdtPr>
                <w:rPr>
                  <w:rFonts w:asciiTheme="majorBidi" w:hAnsiTheme="majorBidi" w:cstheme="majorBidi"/>
                  <w:lang w:val="fr-FR"/>
                </w:rPr>
                <w:id w:val="1174919133"/>
                <w:placeholder>
                  <w:docPart w:val="DefaultPlaceholder_-1854013440"/>
                </w:placeholder>
              </w:sdtPr>
              <w:sdtContent>
                <w:r w:rsidR="0019576D" w:rsidRPr="009F66EA">
                  <w:rPr>
                    <w:rFonts w:asciiTheme="majorBidi" w:hAnsiTheme="majorBidi" w:cstheme="majorBidi"/>
                    <w:lang w:val="fr-FR"/>
                  </w:rPr>
                  <w:t>Oui, un Comité existe</w:t>
                </w:r>
              </w:sdtContent>
            </w:sdt>
          </w:p>
          <w:p w14:paraId="1AFA2495" w14:textId="77777777" w:rsidR="000A0FD3" w:rsidRPr="009F66EA" w:rsidRDefault="000A0FD3" w:rsidP="009E1697">
            <w:pPr>
              <w:pStyle w:val="Paragraphedeliste"/>
              <w:ind w:left="0"/>
              <w:rPr>
                <w:rFonts w:asciiTheme="majorBidi" w:hAnsiTheme="majorBidi" w:cstheme="majorBidi"/>
                <w:lang w:val="fr-FR"/>
              </w:rPr>
            </w:pPr>
          </w:p>
          <w:p w14:paraId="3E81F59E" w14:textId="432EC2DE" w:rsidR="000A0FD3" w:rsidRPr="009F66EA" w:rsidRDefault="00C47968" w:rsidP="009E1697">
            <w:pPr>
              <w:pStyle w:val="Paragraphedeliste"/>
              <w:ind w:left="0"/>
              <w:rPr>
                <w:rFonts w:asciiTheme="majorBidi" w:hAnsiTheme="majorBidi" w:cstheme="majorBidi"/>
                <w:lang w:val="fr-FR"/>
              </w:rPr>
            </w:pPr>
            <w:r w:rsidRPr="009F66EA">
              <w:rPr>
                <w:rFonts w:asciiTheme="majorBidi" w:hAnsiTheme="majorBidi" w:cstheme="majorBidi"/>
                <w:lang w:val="fr-FR"/>
              </w:rPr>
              <w:t>Si oui, veuillez indiquer le nombre de rencontres du comité de pilotage de projet au cours des 6 derniers mois</w:t>
            </w:r>
            <w:r w:rsidR="005D5582" w:rsidRPr="009F66EA">
              <w:rPr>
                <w:rFonts w:asciiTheme="majorBidi" w:hAnsiTheme="majorBidi" w:cstheme="majorBidi"/>
                <w:lang w:val="fr-FR"/>
              </w:rPr>
              <w:t> : 1</w:t>
            </w:r>
          </w:p>
          <w:sdt>
            <w:sdtPr>
              <w:rPr>
                <w:rFonts w:asciiTheme="majorBidi" w:hAnsiTheme="majorBidi" w:cstheme="majorBidi"/>
                <w:lang w:val="fr-FR"/>
              </w:rPr>
              <w:id w:val="1543712925"/>
              <w:placeholder>
                <w:docPart w:val="DefaultPlaceholder_-1854013440"/>
              </w:placeholder>
            </w:sdtPr>
            <w:sdtContent>
              <w:p w14:paraId="5FDFA69B" w14:textId="4C2F2527" w:rsidR="009E1697" w:rsidRPr="009F66EA" w:rsidRDefault="001039B9" w:rsidP="009E1697">
                <w:pPr>
                  <w:pStyle w:val="Paragraphedeliste"/>
                  <w:ind w:left="0"/>
                  <w:rPr>
                    <w:rFonts w:asciiTheme="majorBidi" w:hAnsiTheme="majorBidi" w:cstheme="majorBidi"/>
                    <w:lang w:val="fr-FR"/>
                  </w:rPr>
                </w:pPr>
                <w:r w:rsidRPr="009F66EA">
                  <w:rPr>
                    <w:rFonts w:asciiTheme="majorBidi" w:hAnsiTheme="majorBidi" w:cstheme="majorBidi"/>
                    <w:lang w:val="fr-FR"/>
                  </w:rPr>
                  <w:t>Une réunion du Comité de pilotage a été organisée le 03 avril 2023 en vue de valider le PTA 2023 et de lancer le projet dans la ville de Bangui et les autres zones concernées par le projet</w:t>
                </w:r>
                <w:r w:rsidR="009E1697" w:rsidRPr="009F66EA">
                  <w:rPr>
                    <w:rFonts w:asciiTheme="majorBidi" w:hAnsiTheme="majorBidi" w:cstheme="majorBidi"/>
                    <w:lang w:val="fr-FR"/>
                  </w:rPr>
                  <w:t>.</w:t>
                </w:r>
              </w:p>
            </w:sdtContent>
          </w:sdt>
          <w:p w14:paraId="343E1E9C" w14:textId="77777777" w:rsidR="00C47968" w:rsidRPr="009F66EA" w:rsidRDefault="00C47968" w:rsidP="009E1697">
            <w:pPr>
              <w:pStyle w:val="Paragraphedeliste"/>
              <w:ind w:left="0"/>
              <w:rPr>
                <w:rFonts w:asciiTheme="majorBidi" w:hAnsiTheme="majorBidi" w:cstheme="majorBidi"/>
                <w:lang w:val="fr-FR"/>
              </w:rPr>
            </w:pPr>
          </w:p>
          <w:p w14:paraId="54312BC9" w14:textId="36B9E20F" w:rsidR="00C47968" w:rsidRPr="009F66EA" w:rsidRDefault="00C47968" w:rsidP="009E1697">
            <w:pPr>
              <w:pStyle w:val="Paragraphedeliste"/>
              <w:ind w:left="0"/>
              <w:rPr>
                <w:rFonts w:asciiTheme="majorBidi" w:hAnsiTheme="majorBidi" w:cstheme="majorBidi"/>
                <w:color w:val="000000"/>
                <w:lang w:val="fr-FR"/>
              </w:rPr>
            </w:pPr>
            <w:r w:rsidRPr="009F66EA">
              <w:rPr>
                <w:rFonts w:asciiTheme="majorBidi" w:hAnsiTheme="majorBidi" w:cstheme="majorBidi"/>
                <w:color w:val="000000"/>
                <w:lang w:val="fr-FR"/>
              </w:rPr>
              <w:t>Veuillez fournir une brève description des interactions du projet auprès du gouvern</w:t>
            </w:r>
            <w:r w:rsidR="005A404F" w:rsidRPr="009F66EA">
              <w:rPr>
                <w:rFonts w:asciiTheme="majorBidi" w:hAnsiTheme="majorBidi" w:cstheme="majorBidi"/>
                <w:color w:val="000000"/>
                <w:lang w:val="fr-FR"/>
              </w:rPr>
              <w:t>e</w:t>
            </w:r>
            <w:r w:rsidRPr="009F66EA">
              <w:rPr>
                <w:rFonts w:asciiTheme="majorBidi" w:hAnsiTheme="majorBidi" w:cstheme="majorBidi"/>
                <w:color w:val="000000"/>
                <w:lang w:val="fr-FR"/>
              </w:rPr>
              <w:t>ment. Merci de préci</w:t>
            </w:r>
            <w:r w:rsidR="00832774" w:rsidRPr="009F66EA">
              <w:rPr>
                <w:rFonts w:asciiTheme="majorBidi" w:hAnsiTheme="majorBidi" w:cstheme="majorBidi"/>
                <w:color w:val="000000"/>
                <w:lang w:val="fr-FR"/>
              </w:rPr>
              <w:t>s</w:t>
            </w:r>
            <w:r w:rsidRPr="009F66EA">
              <w:rPr>
                <w:rFonts w:asciiTheme="majorBidi" w:hAnsiTheme="majorBidi" w:cstheme="majorBidi"/>
                <w:color w:val="000000"/>
                <w:lang w:val="fr-FR"/>
              </w:rPr>
              <w:t>er les niveaux de gouvern</w:t>
            </w:r>
            <w:r w:rsidR="00832774" w:rsidRPr="009F66EA">
              <w:rPr>
                <w:rFonts w:asciiTheme="majorBidi" w:hAnsiTheme="majorBidi" w:cstheme="majorBidi"/>
                <w:color w:val="000000"/>
                <w:lang w:val="fr-FR"/>
              </w:rPr>
              <w:t>e</w:t>
            </w:r>
            <w:r w:rsidRPr="009F66EA">
              <w:rPr>
                <w:rFonts w:asciiTheme="majorBidi" w:hAnsiTheme="majorBidi" w:cstheme="majorBidi"/>
                <w:color w:val="000000"/>
                <w:lang w:val="fr-FR"/>
              </w:rPr>
              <w:t>ment avec lesquels le projet a interagi. (275 mots max.)</w:t>
            </w:r>
          </w:p>
          <w:sdt>
            <w:sdtPr>
              <w:rPr>
                <w:rFonts w:asciiTheme="majorBidi" w:hAnsiTheme="majorBidi" w:cstheme="majorBidi"/>
                <w:color w:val="000000"/>
                <w:lang w:val="fr-FR"/>
              </w:rPr>
              <w:id w:val="623977978"/>
              <w:placeholder>
                <w:docPart w:val="DefaultPlaceholder_-1854013440"/>
              </w:placeholder>
            </w:sdtPr>
            <w:sdtEndPr>
              <w:rPr>
                <w:highlight w:val="yellow"/>
              </w:rPr>
            </w:sdtEndPr>
            <w:sdtContent>
              <w:p w14:paraId="0BDB7DE2" w14:textId="77777777" w:rsidR="00A7520E" w:rsidRPr="009F66EA" w:rsidRDefault="00A7520E" w:rsidP="009E1697">
                <w:pPr>
                  <w:pStyle w:val="Paragraphedeliste"/>
                  <w:ind w:left="0"/>
                  <w:rPr>
                    <w:rFonts w:asciiTheme="majorBidi" w:hAnsiTheme="majorBidi" w:cstheme="majorBidi"/>
                    <w:color w:val="000000"/>
                    <w:lang w:val="fr-FR"/>
                  </w:rPr>
                </w:pPr>
              </w:p>
              <w:p w14:paraId="6EF8E6D3" w14:textId="22E328A9" w:rsidR="0039588B" w:rsidRPr="009F66EA" w:rsidRDefault="001039B9" w:rsidP="007858DA">
                <w:pPr>
                  <w:pStyle w:val="Paragraphedeliste"/>
                  <w:ind w:left="0"/>
                  <w:jc w:val="both"/>
                  <w:rPr>
                    <w:rFonts w:asciiTheme="majorBidi" w:hAnsiTheme="majorBidi" w:cstheme="majorBidi"/>
                    <w:color w:val="000000"/>
                    <w:lang w:val="fr-FR"/>
                  </w:rPr>
                </w:pPr>
                <w:r w:rsidRPr="009F66EA">
                  <w:rPr>
                    <w:rFonts w:asciiTheme="majorBidi" w:hAnsiTheme="majorBidi" w:cstheme="majorBidi"/>
                    <w:color w:val="000000"/>
                    <w:lang w:val="fr-FR"/>
                  </w:rPr>
                  <w:t>Le Ministère de la Promotion du genre au niveau national assure la tutelle du pro</w:t>
                </w:r>
                <w:r w:rsidR="00126A21" w:rsidRPr="009F66EA">
                  <w:rPr>
                    <w:rFonts w:asciiTheme="majorBidi" w:hAnsiTheme="majorBidi" w:cstheme="majorBidi"/>
                    <w:color w:val="000000"/>
                    <w:lang w:val="fr-FR"/>
                  </w:rPr>
                  <w:t>jet. En outre, d</w:t>
                </w:r>
                <w:r w:rsidR="000561B0" w:rsidRPr="009F66EA">
                  <w:rPr>
                    <w:rFonts w:asciiTheme="majorBidi" w:hAnsiTheme="majorBidi" w:cstheme="majorBidi"/>
                    <w:color w:val="000000"/>
                    <w:lang w:val="fr-FR"/>
                  </w:rPr>
                  <w:t xml:space="preserve">ifférentes réunions de consultations avec les acteurs gouvernementaux </w:t>
                </w:r>
                <w:r w:rsidR="00682B0B" w:rsidRPr="009F66EA">
                  <w:rPr>
                    <w:rFonts w:asciiTheme="majorBidi" w:hAnsiTheme="majorBidi" w:cstheme="majorBidi"/>
                    <w:color w:val="000000"/>
                    <w:lang w:val="fr-FR"/>
                  </w:rPr>
                  <w:t xml:space="preserve">pour </w:t>
                </w:r>
                <w:r w:rsidR="000561B0" w:rsidRPr="009F66EA">
                  <w:rPr>
                    <w:rFonts w:asciiTheme="majorBidi" w:hAnsiTheme="majorBidi" w:cstheme="majorBidi"/>
                    <w:color w:val="000000"/>
                    <w:lang w:val="fr-FR"/>
                  </w:rPr>
                  <w:t xml:space="preserve">la sélection des bénéficiaires </w:t>
                </w:r>
                <w:r w:rsidR="00682B0B" w:rsidRPr="009F66EA">
                  <w:rPr>
                    <w:rFonts w:asciiTheme="majorBidi" w:hAnsiTheme="majorBidi" w:cstheme="majorBidi"/>
                    <w:color w:val="000000"/>
                    <w:lang w:val="fr-FR"/>
                  </w:rPr>
                  <w:t>du renforcement des capacités ont</w:t>
                </w:r>
                <w:r w:rsidR="000561B0" w:rsidRPr="009F66EA">
                  <w:rPr>
                    <w:rFonts w:asciiTheme="majorBidi" w:hAnsiTheme="majorBidi" w:cstheme="majorBidi"/>
                    <w:color w:val="000000"/>
                    <w:lang w:val="fr-FR"/>
                  </w:rPr>
                  <w:t xml:space="preserve"> été effectuées avec ministère du genre</w:t>
                </w:r>
                <w:r w:rsidR="00B15C62" w:rsidRPr="009F66EA">
                  <w:rPr>
                    <w:rFonts w:asciiTheme="majorBidi" w:hAnsiTheme="majorBidi" w:cstheme="majorBidi"/>
                    <w:color w:val="000000"/>
                    <w:lang w:val="fr-FR"/>
                  </w:rPr>
                  <w:t xml:space="preserve">, </w:t>
                </w:r>
                <w:r w:rsidR="000561B0" w:rsidRPr="009F66EA">
                  <w:rPr>
                    <w:rFonts w:asciiTheme="majorBidi" w:hAnsiTheme="majorBidi" w:cstheme="majorBidi"/>
                    <w:color w:val="000000"/>
                    <w:lang w:val="fr-FR"/>
                  </w:rPr>
                  <w:t>affaire</w:t>
                </w:r>
                <w:r w:rsidR="00000235" w:rsidRPr="009F66EA">
                  <w:rPr>
                    <w:rFonts w:asciiTheme="majorBidi" w:hAnsiTheme="majorBidi" w:cstheme="majorBidi"/>
                    <w:color w:val="000000"/>
                    <w:lang w:val="fr-FR"/>
                  </w:rPr>
                  <w:t>s</w:t>
                </w:r>
                <w:r w:rsidR="000561B0" w:rsidRPr="009F66EA">
                  <w:rPr>
                    <w:rFonts w:asciiTheme="majorBidi" w:hAnsiTheme="majorBidi" w:cstheme="majorBidi"/>
                    <w:color w:val="000000"/>
                    <w:lang w:val="fr-FR"/>
                  </w:rPr>
                  <w:t xml:space="preserve"> social</w:t>
                </w:r>
                <w:r w:rsidR="00000235" w:rsidRPr="009F66EA">
                  <w:rPr>
                    <w:rFonts w:asciiTheme="majorBidi" w:hAnsiTheme="majorBidi" w:cstheme="majorBidi"/>
                    <w:color w:val="000000"/>
                    <w:lang w:val="fr-FR"/>
                  </w:rPr>
                  <w:t>es</w:t>
                </w:r>
                <w:r w:rsidR="00126A21" w:rsidRPr="009F66EA">
                  <w:rPr>
                    <w:rFonts w:asciiTheme="majorBidi" w:hAnsiTheme="majorBidi" w:cstheme="majorBidi"/>
                    <w:color w:val="000000"/>
                    <w:lang w:val="fr-FR"/>
                  </w:rPr>
                  <w:t>, le</w:t>
                </w:r>
                <w:r w:rsidR="000561B0" w:rsidRPr="009F66EA">
                  <w:rPr>
                    <w:rFonts w:asciiTheme="majorBidi" w:hAnsiTheme="majorBidi" w:cstheme="majorBidi"/>
                    <w:color w:val="000000"/>
                    <w:lang w:val="fr-FR"/>
                  </w:rPr>
                  <w:t xml:space="preserve"> ministère de l’administration du territoire</w:t>
                </w:r>
                <w:r w:rsidR="00126A21" w:rsidRPr="009F66EA">
                  <w:rPr>
                    <w:rFonts w:asciiTheme="majorBidi" w:hAnsiTheme="majorBidi" w:cstheme="majorBidi"/>
                    <w:color w:val="000000"/>
                    <w:lang w:val="fr-FR"/>
                  </w:rPr>
                  <w:t xml:space="preserve">, </w:t>
                </w:r>
                <w:r w:rsidR="000561B0" w:rsidRPr="009F66EA">
                  <w:rPr>
                    <w:rFonts w:asciiTheme="majorBidi" w:hAnsiTheme="majorBidi" w:cstheme="majorBidi"/>
                    <w:color w:val="000000"/>
                    <w:lang w:val="fr-FR"/>
                  </w:rPr>
                  <w:t>les préfets et maires</w:t>
                </w:r>
                <w:r w:rsidR="00B15C62" w:rsidRPr="009F66EA">
                  <w:rPr>
                    <w:rFonts w:asciiTheme="majorBidi" w:hAnsiTheme="majorBidi" w:cstheme="majorBidi"/>
                    <w:color w:val="000000"/>
                    <w:lang w:val="fr-FR"/>
                  </w:rPr>
                  <w:t xml:space="preserve"> des zones d’intervention.</w:t>
                </w:r>
              </w:p>
            </w:sdtContent>
          </w:sdt>
        </w:tc>
      </w:tr>
      <w:tr w:rsidR="00793DE6" w:rsidRPr="00974D23" w14:paraId="27192C5C" w14:textId="77777777" w:rsidTr="6595E2F0">
        <w:trPr>
          <w:trHeight w:val="1124"/>
        </w:trPr>
        <w:tc>
          <w:tcPr>
            <w:tcW w:w="10080" w:type="dxa"/>
            <w:gridSpan w:val="2"/>
          </w:tcPr>
          <w:p w14:paraId="7BC15C3E" w14:textId="77777777" w:rsidR="000F43A8" w:rsidRPr="009F66EA" w:rsidRDefault="000F43A8" w:rsidP="000F43A8">
            <w:pPr>
              <w:rPr>
                <w:b/>
                <w:bCs/>
                <w:sz w:val="22"/>
                <w:lang w:val="fr-FR"/>
              </w:rPr>
            </w:pPr>
            <w:r w:rsidRPr="009F66EA">
              <w:rPr>
                <w:b/>
                <w:bCs/>
                <w:sz w:val="22"/>
                <w:lang w:val="fr-FR"/>
              </w:rPr>
              <w:t xml:space="preserve">Préparation du </w:t>
            </w:r>
            <w:proofErr w:type="gramStart"/>
            <w:r w:rsidRPr="009F66EA">
              <w:rPr>
                <w:b/>
                <w:bCs/>
                <w:sz w:val="22"/>
                <w:lang w:val="fr-FR"/>
              </w:rPr>
              <w:t>rapport:</w:t>
            </w:r>
            <w:proofErr w:type="gramEnd"/>
          </w:p>
          <w:p w14:paraId="43FCACD6" w14:textId="6AAE2A65" w:rsidR="000F43A8" w:rsidRPr="009F66EA" w:rsidRDefault="000F43A8" w:rsidP="000F43A8">
            <w:pPr>
              <w:rPr>
                <w:lang w:val="fr-FR"/>
              </w:rPr>
            </w:pPr>
            <w:r w:rsidRPr="009F66EA">
              <w:rPr>
                <w:lang w:val="fr-FR"/>
              </w:rPr>
              <w:t xml:space="preserve">Rapport préparé </w:t>
            </w:r>
            <w:r w:rsidR="009D2F43" w:rsidRPr="009F66EA">
              <w:rPr>
                <w:lang w:val="fr-FR"/>
              </w:rPr>
              <w:t>par :</w:t>
            </w:r>
            <w:r w:rsidRPr="009F66EA">
              <w:rPr>
                <w:lang w:val="fr-FR"/>
              </w:rPr>
              <w:t xml:space="preserve"> </w:t>
            </w:r>
            <w:r w:rsidR="001039B9" w:rsidRPr="009F66EA">
              <w:rPr>
                <w:lang w:val="fr-FR"/>
              </w:rPr>
              <w:fldChar w:fldCharType="begin">
                <w:ffData>
                  <w:name w:val=""/>
                  <w:enabled/>
                  <w:calcOnExit w:val="0"/>
                  <w:textInput>
                    <w:default w:val="Christine Meta Mpinda, Spécialiste Genre PNUD  et Jassonie Gloriose Bajeneza, Gender &amp; GBV Specialist Onufemmes"/>
                    <w:format w:val="Première majuscule"/>
                  </w:textInput>
                </w:ffData>
              </w:fldChar>
            </w:r>
            <w:r w:rsidR="001039B9" w:rsidRPr="009F66EA">
              <w:rPr>
                <w:lang w:val="fr-FR"/>
              </w:rPr>
              <w:instrText xml:space="preserve"> FORMTEXT </w:instrText>
            </w:r>
            <w:r w:rsidR="001039B9" w:rsidRPr="009F66EA">
              <w:rPr>
                <w:lang w:val="fr-FR"/>
              </w:rPr>
            </w:r>
            <w:r w:rsidR="001039B9" w:rsidRPr="009F66EA">
              <w:rPr>
                <w:lang w:val="fr-FR"/>
              </w:rPr>
              <w:fldChar w:fldCharType="separate"/>
            </w:r>
            <w:r w:rsidR="001039B9" w:rsidRPr="009F66EA">
              <w:rPr>
                <w:noProof/>
                <w:lang w:val="fr-FR"/>
              </w:rPr>
              <w:t>Christine Meta Mpinda, Spécialiste Genre PNUD  et Jassonie Gloriose Bajeneza, Gender &amp; GBV Specialist Onufemmes</w:t>
            </w:r>
            <w:r w:rsidR="001039B9" w:rsidRPr="009F66EA">
              <w:rPr>
                <w:lang w:val="fr-FR"/>
              </w:rPr>
              <w:fldChar w:fldCharType="end"/>
            </w:r>
            <w:r w:rsidR="00A167E4" w:rsidRPr="009F66EA">
              <w:rPr>
                <w:lang w:val="fr-FR"/>
              </w:rPr>
              <w:t xml:space="preserve"> </w:t>
            </w:r>
          </w:p>
          <w:p w14:paraId="4F7F6063" w14:textId="369D5FCD" w:rsidR="000F43A8" w:rsidRPr="009F66EA" w:rsidRDefault="000F43A8" w:rsidP="000F43A8">
            <w:pPr>
              <w:rPr>
                <w:lang w:val="fr-FR"/>
              </w:rPr>
            </w:pPr>
            <w:r w:rsidRPr="009F66EA">
              <w:rPr>
                <w:lang w:val="fr-FR"/>
              </w:rPr>
              <w:t xml:space="preserve">Rapport approuvé </w:t>
            </w:r>
            <w:r w:rsidR="004A264C" w:rsidRPr="009F66EA">
              <w:rPr>
                <w:lang w:val="fr-FR"/>
              </w:rPr>
              <w:t>par :</w:t>
            </w:r>
            <w:r w:rsidRPr="009F66EA">
              <w:rPr>
                <w:lang w:val="fr-FR"/>
              </w:rPr>
              <w:t xml:space="preserve"> </w:t>
            </w:r>
            <w:r w:rsidR="001039B9" w:rsidRPr="009F66EA">
              <w:rPr>
                <w:lang w:val="fr-FR"/>
              </w:rPr>
              <w:t xml:space="preserve">Laurent Rudasingwa, Représentant Résident Adjoint au Programme du PNUD et Salvator Nkurunziza, Représentant de </w:t>
            </w:r>
            <w:proofErr w:type="spellStart"/>
            <w:r w:rsidR="001039B9" w:rsidRPr="009F66EA">
              <w:rPr>
                <w:lang w:val="fr-FR"/>
              </w:rPr>
              <w:t>Onufemmes</w:t>
            </w:r>
            <w:proofErr w:type="spellEnd"/>
          </w:p>
          <w:p w14:paraId="64A19D37" w14:textId="38ACAAFA" w:rsidR="000F43A8" w:rsidRPr="009F66EA" w:rsidRDefault="000F43A8" w:rsidP="000F43A8">
            <w:pPr>
              <w:rPr>
                <w:lang w:val="fr-FR"/>
              </w:rPr>
            </w:pPr>
            <w:r w:rsidRPr="009F66EA">
              <w:rPr>
                <w:lang w:val="fr-FR"/>
              </w:rPr>
              <w:t xml:space="preserve">Le Secrétariat PBF a-t-il revu le </w:t>
            </w:r>
            <w:r w:rsidR="004A264C" w:rsidRPr="009F66EA">
              <w:rPr>
                <w:lang w:val="fr-FR"/>
              </w:rPr>
              <w:t>rapport</w:t>
            </w:r>
            <w:r w:rsidR="004A264C" w:rsidRPr="009F66EA">
              <w:rPr>
                <w:sz w:val="22"/>
                <w:lang w:val="fr-FR"/>
              </w:rPr>
              <w:t xml:space="preserve"> :</w:t>
            </w:r>
            <w:r w:rsidRPr="009F66EA">
              <w:rPr>
                <w:sz w:val="22"/>
                <w:lang w:val="fr-FR"/>
              </w:rPr>
              <w:t xml:space="preserve"> </w:t>
            </w:r>
            <w:r w:rsidR="00767C17" w:rsidRPr="009F66EA">
              <w:rPr>
                <w:lang w:val="fr-FR"/>
              </w:rPr>
              <w:fldChar w:fldCharType="begin">
                <w:ffData>
                  <w:name w:val="secretariatreview"/>
                  <w:enabled/>
                  <w:calcOnExit w:val="0"/>
                  <w:ddList>
                    <w:listEntry w:val="Veuillez sélectionner"/>
                    <w:listEntry w:val="Oui"/>
                    <w:listEntry w:val="Non"/>
                  </w:ddList>
                </w:ffData>
              </w:fldChar>
            </w:r>
            <w:bookmarkStart w:id="19" w:name="secretariatreview"/>
            <w:r w:rsidR="00767C17" w:rsidRPr="009F66EA">
              <w:rPr>
                <w:lang w:val="fr-FR"/>
              </w:rPr>
              <w:instrText xml:space="preserve"> FORMDROPDOWN </w:instrText>
            </w:r>
            <w:r w:rsidR="00000000">
              <w:rPr>
                <w:lang w:val="fr-FR"/>
              </w:rPr>
            </w:r>
            <w:r w:rsidR="00000000">
              <w:rPr>
                <w:lang w:val="fr-FR"/>
              </w:rPr>
              <w:fldChar w:fldCharType="separate"/>
            </w:r>
            <w:r w:rsidR="00767C17" w:rsidRPr="009F66EA">
              <w:rPr>
                <w:lang w:val="fr-FR"/>
              </w:rPr>
              <w:fldChar w:fldCharType="end"/>
            </w:r>
            <w:bookmarkEnd w:id="19"/>
            <w:r w:rsidR="00767C17" w:rsidRPr="009F66EA">
              <w:rPr>
                <w:lang w:val="fr-FR"/>
              </w:rPr>
              <w:t>OUI</w:t>
            </w:r>
          </w:p>
        </w:tc>
      </w:tr>
    </w:tbl>
    <w:p w14:paraId="4E1255AA" w14:textId="77777777" w:rsidR="00895870" w:rsidRPr="009F66EA" w:rsidRDefault="00895870" w:rsidP="00895870">
      <w:pPr>
        <w:ind w:hanging="360"/>
        <w:jc w:val="both"/>
        <w:rPr>
          <w:b/>
          <w:i/>
          <w:iCs/>
          <w:lang w:val="fr-FR"/>
        </w:rPr>
      </w:pPr>
    </w:p>
    <w:p w14:paraId="67655050" w14:textId="77777777" w:rsidR="00895870" w:rsidRPr="009F66EA" w:rsidRDefault="00895870" w:rsidP="00895870">
      <w:pPr>
        <w:ind w:hanging="360"/>
        <w:jc w:val="both"/>
        <w:rPr>
          <w:b/>
          <w:i/>
          <w:iCs/>
          <w:lang w:val="fr-FR"/>
        </w:rPr>
      </w:pPr>
    </w:p>
    <w:p w14:paraId="107A9A2F" w14:textId="77777777" w:rsidR="00E36380" w:rsidRPr="009F66EA" w:rsidRDefault="00E36380" w:rsidP="00895870">
      <w:pPr>
        <w:ind w:hanging="360"/>
        <w:jc w:val="both"/>
        <w:rPr>
          <w:b/>
          <w:i/>
          <w:iCs/>
          <w:lang w:val="fr-FR"/>
        </w:rPr>
      </w:pPr>
    </w:p>
    <w:p w14:paraId="02D40EEC" w14:textId="7A39A4F7" w:rsidR="00F778A1" w:rsidRPr="009F66EA" w:rsidRDefault="00F778A1" w:rsidP="00895870">
      <w:pPr>
        <w:ind w:hanging="360"/>
        <w:jc w:val="both"/>
        <w:rPr>
          <w:b/>
          <w:i/>
          <w:iCs/>
          <w:lang w:val="fr-FR"/>
        </w:rPr>
      </w:pPr>
      <w:r w:rsidRPr="009F66EA">
        <w:rPr>
          <w:b/>
          <w:i/>
          <w:iCs/>
          <w:lang w:val="fr-FR"/>
        </w:rPr>
        <w:lastRenderedPageBreak/>
        <w:t xml:space="preserve">NOTES POUR REMPLIR LE </w:t>
      </w:r>
      <w:proofErr w:type="gramStart"/>
      <w:r w:rsidRPr="009F66EA">
        <w:rPr>
          <w:b/>
          <w:i/>
          <w:iCs/>
          <w:lang w:val="fr-FR"/>
        </w:rPr>
        <w:t>RAPPORT:</w:t>
      </w:r>
      <w:proofErr w:type="gramEnd"/>
    </w:p>
    <w:p w14:paraId="7BFE8C1B" w14:textId="77777777" w:rsidR="00B80C2F" w:rsidRPr="009F66EA" w:rsidRDefault="00B80C2F" w:rsidP="003B73E2">
      <w:pPr>
        <w:ind w:left="-90" w:hanging="180"/>
        <w:jc w:val="both"/>
        <w:rPr>
          <w:i/>
          <w:iCs/>
          <w:lang w:val="fr-FR"/>
        </w:rPr>
      </w:pPr>
      <w:r w:rsidRPr="009F66EA">
        <w:rPr>
          <w:i/>
          <w:iCs/>
          <w:lang w:val="fr-FR"/>
        </w:rPr>
        <w:t>- Évitez les acronymes et le jargon des Nations Unies, utilisez un langage général / commun.</w:t>
      </w:r>
    </w:p>
    <w:p w14:paraId="6F51D62D" w14:textId="77777777" w:rsidR="00B80C2F" w:rsidRPr="009F66EA" w:rsidRDefault="00B80C2F" w:rsidP="003B73E2">
      <w:pPr>
        <w:ind w:left="-90" w:hanging="180"/>
        <w:jc w:val="both"/>
        <w:rPr>
          <w:i/>
          <w:iCs/>
          <w:lang w:val="fr-FR"/>
        </w:rPr>
      </w:pPr>
      <w:r w:rsidRPr="009F66EA">
        <w:rPr>
          <w:i/>
          <w:iCs/>
          <w:lang w:val="fr-FR"/>
        </w:rPr>
        <w:t>- Décrivez ce que le projet a fait dans la période de rapport, plutôt que les intentions du projet.</w:t>
      </w:r>
    </w:p>
    <w:p w14:paraId="31926B9E" w14:textId="77777777" w:rsidR="00B80C2F" w:rsidRPr="009F66EA" w:rsidRDefault="00B80C2F" w:rsidP="003B73E2">
      <w:pPr>
        <w:ind w:left="-90" w:hanging="180"/>
        <w:jc w:val="both"/>
        <w:rPr>
          <w:i/>
          <w:iCs/>
          <w:lang w:val="fr-FR"/>
        </w:rPr>
      </w:pPr>
      <w:r w:rsidRPr="009F66EA">
        <w:rPr>
          <w:i/>
          <w:iCs/>
          <w:lang w:val="fr-FR"/>
        </w:rPr>
        <w:t>- Soyez aussi concret que possible. Évitez les discours théoriques, vagues ou conceptuels.</w:t>
      </w:r>
    </w:p>
    <w:p w14:paraId="59375C32" w14:textId="6EF90F29" w:rsidR="00B80C2F" w:rsidRPr="009F66EA" w:rsidRDefault="00B80C2F" w:rsidP="003B73E2">
      <w:pPr>
        <w:ind w:left="-90" w:hanging="180"/>
        <w:jc w:val="both"/>
        <w:rPr>
          <w:i/>
          <w:iCs/>
          <w:lang w:val="fr-FR"/>
        </w:rPr>
      </w:pPr>
      <w:r w:rsidRPr="009F66EA">
        <w:rPr>
          <w:i/>
          <w:iCs/>
          <w:lang w:val="fr-FR"/>
        </w:rPr>
        <w:t>- Veillez à ce que l'analyse et l'évaluation des progrès du projet tiennent compte des spécificités</w:t>
      </w:r>
      <w:r w:rsidR="003B73E2" w:rsidRPr="009F66EA">
        <w:rPr>
          <w:i/>
          <w:iCs/>
          <w:lang w:val="fr-FR"/>
        </w:rPr>
        <w:t xml:space="preserve"> </w:t>
      </w:r>
      <w:r w:rsidRPr="009F66EA">
        <w:rPr>
          <w:i/>
          <w:iCs/>
          <w:lang w:val="fr-FR"/>
        </w:rPr>
        <w:t>du sexe et de l'âge.</w:t>
      </w:r>
    </w:p>
    <w:p w14:paraId="423F5F52" w14:textId="43BD29D0" w:rsidR="00117EE7" w:rsidRPr="009F66EA" w:rsidRDefault="00B80C2F" w:rsidP="003B73E2">
      <w:pPr>
        <w:ind w:left="-90" w:hanging="180"/>
        <w:jc w:val="both"/>
        <w:rPr>
          <w:i/>
          <w:iCs/>
          <w:lang w:val="fr-FR"/>
        </w:rPr>
      </w:pPr>
      <w:r w:rsidRPr="009F66EA">
        <w:rPr>
          <w:i/>
          <w:iCs/>
          <w:lang w:val="fr-FR"/>
        </w:rPr>
        <w:t>- Dans le tableau de r</w:t>
      </w:r>
      <w:r w:rsidR="00176D49" w:rsidRPr="009F66EA">
        <w:rPr>
          <w:i/>
          <w:iCs/>
          <w:lang w:val="fr-FR"/>
        </w:rPr>
        <w:t>é</w:t>
      </w:r>
      <w:r w:rsidRPr="009F66EA">
        <w:rPr>
          <w:i/>
          <w:iCs/>
          <w:lang w:val="fr-FR"/>
        </w:rPr>
        <w:t xml:space="preserve">sultats, soyez </w:t>
      </w:r>
      <w:proofErr w:type="gramStart"/>
      <w:r w:rsidRPr="009F66EA">
        <w:rPr>
          <w:i/>
          <w:iCs/>
          <w:lang w:val="fr-FR"/>
        </w:rPr>
        <w:t>concis:</w:t>
      </w:r>
      <w:proofErr w:type="gramEnd"/>
      <w:r w:rsidRPr="009F66EA">
        <w:rPr>
          <w:i/>
          <w:iCs/>
          <w:lang w:val="fr-FR"/>
        </w:rPr>
        <w:t xml:space="preserve"> vous avez 3000 caractères, incluant les espaces pour vos réponses.</w:t>
      </w:r>
    </w:p>
    <w:p w14:paraId="54D65ADB" w14:textId="77777777" w:rsidR="009B368A" w:rsidRPr="009F66EA" w:rsidRDefault="009B368A" w:rsidP="00895870">
      <w:pPr>
        <w:ind w:hanging="360"/>
        <w:jc w:val="both"/>
        <w:rPr>
          <w:i/>
          <w:iCs/>
          <w:lang w:val="fr-FR"/>
        </w:rPr>
      </w:pPr>
    </w:p>
    <w:p w14:paraId="7949AC07" w14:textId="39B4C33B" w:rsidR="00116E27" w:rsidRPr="009F66EA" w:rsidRDefault="00F778A1" w:rsidP="00895870">
      <w:pPr>
        <w:ind w:hanging="360"/>
        <w:jc w:val="both"/>
        <w:rPr>
          <w:rFonts w:ascii="inherit" w:hAnsi="inherit"/>
          <w:b/>
          <w:bCs/>
          <w:color w:val="212121"/>
          <w:u w:val="single"/>
          <w:lang w:val="fr-FR"/>
        </w:rPr>
      </w:pPr>
      <w:r w:rsidRPr="009F66EA">
        <w:rPr>
          <w:b/>
          <w:u w:val="single"/>
          <w:lang w:val="fr-FR"/>
        </w:rPr>
        <w:t xml:space="preserve">Partie 1 : </w:t>
      </w:r>
      <w:r w:rsidRPr="009F66EA">
        <w:rPr>
          <w:rFonts w:ascii="inherit" w:hAnsi="inherit"/>
          <w:b/>
          <w:bCs/>
          <w:color w:val="212121"/>
          <w:u w:val="single"/>
          <w:lang w:val="fr-FR"/>
        </w:rPr>
        <w:t xml:space="preserve">Progrès global du projet </w:t>
      </w:r>
    </w:p>
    <w:p w14:paraId="66B28B6B" w14:textId="6A9B71AB" w:rsidR="00B3106D" w:rsidRPr="009F66EA" w:rsidRDefault="00B3106D" w:rsidP="00895870">
      <w:pPr>
        <w:ind w:hanging="360"/>
        <w:jc w:val="both"/>
        <w:rPr>
          <w:i/>
          <w:iCs/>
          <w:lang w:val="fr-FR"/>
        </w:rPr>
      </w:pPr>
    </w:p>
    <w:p w14:paraId="6864993E" w14:textId="0309E45B" w:rsidR="00B3106D" w:rsidRPr="009F66EA" w:rsidRDefault="001545F2" w:rsidP="00895870">
      <w:pPr>
        <w:ind w:left="-360"/>
        <w:jc w:val="both"/>
        <w:rPr>
          <w:i/>
          <w:iCs/>
          <w:lang w:val="fr-FR"/>
        </w:rPr>
      </w:pPr>
      <w:r w:rsidRPr="009F66EA">
        <w:rPr>
          <w:i/>
          <w:iCs/>
          <w:lang w:val="fr-FR"/>
        </w:rPr>
        <w:t xml:space="preserve">Veuillez évaluer l'état d'avancement de la mise en œuvre des éléments </w:t>
      </w:r>
      <w:proofErr w:type="gramStart"/>
      <w:r w:rsidRPr="009F66EA">
        <w:rPr>
          <w:i/>
          <w:iCs/>
          <w:lang w:val="fr-FR"/>
        </w:rPr>
        <w:t>suivant:</w:t>
      </w:r>
      <w:proofErr w:type="gramEnd"/>
      <w:r w:rsidR="00875A34" w:rsidRPr="009F66EA">
        <w:rPr>
          <w:i/>
          <w:iCs/>
          <w:lang w:val="fr-FR"/>
        </w:rPr>
        <w:t xml:space="preserve"> (indiquez si l’activité est : ‘Pas commencé’, ‘commencé’, </w:t>
      </w:r>
      <w:r w:rsidR="00537C36" w:rsidRPr="009F66EA">
        <w:rPr>
          <w:i/>
          <w:iCs/>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9F66EA" w14:paraId="767BBDCE" w14:textId="77777777" w:rsidTr="00895870">
        <w:trPr>
          <w:trHeight w:val="567"/>
        </w:trPr>
        <w:tc>
          <w:tcPr>
            <w:tcW w:w="3780" w:type="dxa"/>
            <w:tcBorders>
              <w:top w:val="nil"/>
              <w:left w:val="nil"/>
              <w:bottom w:val="nil"/>
              <w:right w:val="nil"/>
            </w:tcBorders>
            <w:shd w:val="clear" w:color="auto" w:fill="auto"/>
            <w:noWrap/>
            <w:vAlign w:val="center"/>
            <w:hideMark/>
          </w:tcPr>
          <w:p w14:paraId="53127FF4" w14:textId="26DD8EA5" w:rsidR="00B3106D" w:rsidRPr="009F66EA" w:rsidRDefault="00FD2F25" w:rsidP="00CB0AD5">
            <w:pPr>
              <w:jc w:val="both"/>
              <w:rPr>
                <w:rFonts w:asciiTheme="majorBidi" w:hAnsiTheme="majorBidi" w:cstheme="majorBidi"/>
                <w:color w:val="000000"/>
                <w:sz w:val="22"/>
                <w:szCs w:val="22"/>
                <w:lang w:val="fr-FR" w:eastAsia="zh-CN"/>
              </w:rPr>
            </w:pPr>
            <w:r w:rsidRPr="009F66EA">
              <w:rPr>
                <w:rFonts w:asciiTheme="majorBidi" w:hAnsiTheme="majorBidi" w:cstheme="majorBidi"/>
                <w:color w:val="000000"/>
                <w:sz w:val="22"/>
                <w:szCs w:val="22"/>
                <w:lang w:val="fr-FR" w:eastAsia="zh-CN"/>
              </w:rPr>
              <w:t>Contractualisation des partenaires</w:t>
            </w:r>
          </w:p>
        </w:tc>
        <w:tc>
          <w:tcPr>
            <w:tcW w:w="3780" w:type="dxa"/>
            <w:tcBorders>
              <w:top w:val="nil"/>
              <w:left w:val="nil"/>
              <w:bottom w:val="nil"/>
              <w:right w:val="nil"/>
            </w:tcBorders>
            <w:vAlign w:val="center"/>
          </w:tcPr>
          <w:p w14:paraId="061BF121" w14:textId="77777777" w:rsidR="00DE178C" w:rsidRPr="009F66EA" w:rsidRDefault="00DE178C" w:rsidP="007F2F2C">
            <w:pPr>
              <w:jc w:val="both"/>
              <w:rPr>
                <w:rFonts w:asciiTheme="majorBidi" w:hAnsiTheme="majorBidi" w:cstheme="majorBidi"/>
                <w:color w:val="000000"/>
                <w:sz w:val="22"/>
                <w:szCs w:val="22"/>
                <w:lang w:val="fr-FR" w:eastAsia="zh-CN"/>
              </w:rPr>
            </w:pPr>
          </w:p>
          <w:p w14:paraId="307FF887" w14:textId="098D2047" w:rsidR="00B3106D" w:rsidRPr="009F66EA" w:rsidRDefault="00126A21" w:rsidP="007F2F2C">
            <w:pPr>
              <w:jc w:val="both"/>
              <w:rPr>
                <w:rFonts w:asciiTheme="majorBidi" w:hAnsiTheme="majorBidi" w:cstheme="majorBidi"/>
                <w:color w:val="000000"/>
                <w:sz w:val="22"/>
                <w:szCs w:val="22"/>
                <w:lang w:val="fr-FR" w:eastAsia="zh-CN"/>
              </w:rPr>
            </w:pPr>
            <w:r w:rsidRPr="009F66EA">
              <w:rPr>
                <w:rFonts w:asciiTheme="majorBidi" w:hAnsiTheme="majorBidi" w:cstheme="majorBidi"/>
                <w:color w:val="000000"/>
                <w:sz w:val="22"/>
                <w:szCs w:val="22"/>
                <w:lang w:val="fr-FR" w:eastAsia="zh-CN"/>
              </w:rPr>
              <w:t>Commencé</w:t>
            </w:r>
            <w:r w:rsidR="00B50A8F" w:rsidRPr="009F66EA">
              <w:rPr>
                <w:rFonts w:asciiTheme="majorBidi" w:hAnsiTheme="majorBidi" w:cstheme="majorBidi"/>
                <w:color w:val="000000"/>
                <w:sz w:val="22"/>
                <w:szCs w:val="22"/>
                <w:lang w:val="fr-FR" w:eastAsia="zh-CN"/>
              </w:rPr>
              <w:t xml:space="preserve">. </w:t>
            </w:r>
          </w:p>
          <w:p w14:paraId="07C39D71" w14:textId="11B6E51B" w:rsidR="007F2F2C" w:rsidRPr="009F66EA" w:rsidRDefault="007F2F2C" w:rsidP="00CB0AD5">
            <w:pPr>
              <w:jc w:val="both"/>
              <w:rPr>
                <w:rFonts w:asciiTheme="majorBidi" w:hAnsiTheme="majorBidi" w:cstheme="majorBidi"/>
                <w:color w:val="000000"/>
                <w:sz w:val="22"/>
                <w:szCs w:val="22"/>
                <w:lang w:val="fr-FR" w:eastAsia="zh-CN"/>
              </w:rPr>
            </w:pPr>
          </w:p>
        </w:tc>
      </w:tr>
      <w:tr w:rsidR="00B3106D" w:rsidRPr="009F66EA" w14:paraId="1DA03E75" w14:textId="77777777" w:rsidTr="00895870">
        <w:trPr>
          <w:trHeight w:val="567"/>
        </w:trPr>
        <w:tc>
          <w:tcPr>
            <w:tcW w:w="3780" w:type="dxa"/>
            <w:tcBorders>
              <w:top w:val="nil"/>
              <w:left w:val="nil"/>
              <w:bottom w:val="nil"/>
              <w:right w:val="nil"/>
            </w:tcBorders>
            <w:shd w:val="clear" w:color="auto" w:fill="auto"/>
            <w:noWrap/>
            <w:vAlign w:val="center"/>
            <w:hideMark/>
          </w:tcPr>
          <w:p w14:paraId="042D8C2A" w14:textId="1EB4D7DB" w:rsidR="00B3106D" w:rsidRPr="009F66EA" w:rsidRDefault="00FD2F25" w:rsidP="00CB0AD5">
            <w:pPr>
              <w:jc w:val="both"/>
              <w:rPr>
                <w:rFonts w:asciiTheme="majorBidi" w:hAnsiTheme="majorBidi" w:cstheme="majorBidi"/>
                <w:color w:val="000000"/>
                <w:sz w:val="22"/>
                <w:szCs w:val="22"/>
                <w:lang w:val="fr-FR" w:eastAsia="zh-CN"/>
              </w:rPr>
            </w:pPr>
            <w:r w:rsidRPr="009F66EA">
              <w:rPr>
                <w:rFonts w:asciiTheme="majorBidi" w:hAnsiTheme="majorBidi" w:cstheme="majorBidi"/>
                <w:color w:val="000000"/>
                <w:sz w:val="22"/>
                <w:szCs w:val="22"/>
                <w:lang w:val="fr-FR" w:eastAsia="zh-CN"/>
              </w:rPr>
              <w:t>Recrutement du personnel</w:t>
            </w:r>
          </w:p>
        </w:tc>
        <w:tc>
          <w:tcPr>
            <w:tcW w:w="3780" w:type="dxa"/>
            <w:tcBorders>
              <w:top w:val="nil"/>
              <w:left w:val="nil"/>
              <w:bottom w:val="nil"/>
              <w:right w:val="nil"/>
            </w:tcBorders>
            <w:vAlign w:val="center"/>
          </w:tcPr>
          <w:p w14:paraId="6CBF5126" w14:textId="62418772" w:rsidR="00B3106D" w:rsidRPr="009F66EA" w:rsidRDefault="00DF0049" w:rsidP="007F2F2C">
            <w:pPr>
              <w:ind w:hanging="360"/>
              <w:jc w:val="both"/>
              <w:rPr>
                <w:rFonts w:asciiTheme="majorBidi" w:hAnsiTheme="majorBidi" w:cstheme="majorBidi"/>
                <w:color w:val="000000"/>
                <w:sz w:val="22"/>
                <w:szCs w:val="22"/>
                <w:lang w:val="fr-FR" w:eastAsia="zh-CN"/>
              </w:rPr>
            </w:pPr>
            <w:r w:rsidRPr="009F66EA">
              <w:rPr>
                <w:rFonts w:asciiTheme="majorBidi" w:hAnsiTheme="majorBidi" w:cstheme="majorBidi"/>
                <w:color w:val="000000"/>
                <w:sz w:val="22"/>
                <w:szCs w:val="22"/>
                <w:lang w:val="fr-FR" w:eastAsia="zh-CN"/>
              </w:rPr>
              <w:t>Co</w:t>
            </w:r>
            <w:r w:rsidR="00DE178C" w:rsidRPr="009F66EA">
              <w:rPr>
                <w:rFonts w:asciiTheme="majorBidi" w:hAnsiTheme="majorBidi" w:cstheme="majorBidi"/>
                <w:color w:val="000000"/>
                <w:sz w:val="22"/>
                <w:szCs w:val="22"/>
                <w:lang w:val="fr-FR" w:eastAsia="zh-CN"/>
              </w:rPr>
              <w:t xml:space="preserve"> </w:t>
            </w:r>
            <w:r w:rsidRPr="009F66EA">
              <w:rPr>
                <w:rFonts w:asciiTheme="majorBidi" w:hAnsiTheme="majorBidi" w:cstheme="majorBidi"/>
                <w:color w:val="000000"/>
                <w:sz w:val="22"/>
                <w:szCs w:val="22"/>
                <w:lang w:val="fr-FR" w:eastAsia="zh-CN"/>
              </w:rPr>
              <w:t>Commencé</w:t>
            </w:r>
          </w:p>
          <w:p w14:paraId="6266D257" w14:textId="6824F45C" w:rsidR="007F2F2C" w:rsidRPr="009F66EA" w:rsidRDefault="007F2F2C" w:rsidP="00CB0AD5">
            <w:pPr>
              <w:ind w:hanging="360"/>
              <w:jc w:val="both"/>
              <w:rPr>
                <w:rFonts w:asciiTheme="majorBidi" w:hAnsiTheme="majorBidi" w:cstheme="majorBidi"/>
                <w:color w:val="000000"/>
                <w:sz w:val="22"/>
                <w:szCs w:val="22"/>
                <w:lang w:val="fr-FR" w:eastAsia="zh-CN"/>
              </w:rPr>
            </w:pPr>
          </w:p>
        </w:tc>
      </w:tr>
      <w:tr w:rsidR="00B3106D" w:rsidRPr="009F66EA" w14:paraId="47704CDB" w14:textId="77777777" w:rsidTr="00895870">
        <w:trPr>
          <w:trHeight w:val="567"/>
        </w:trPr>
        <w:tc>
          <w:tcPr>
            <w:tcW w:w="3780" w:type="dxa"/>
            <w:tcBorders>
              <w:top w:val="nil"/>
              <w:left w:val="nil"/>
              <w:bottom w:val="nil"/>
              <w:right w:val="nil"/>
            </w:tcBorders>
            <w:shd w:val="clear" w:color="auto" w:fill="auto"/>
            <w:noWrap/>
            <w:vAlign w:val="center"/>
            <w:hideMark/>
          </w:tcPr>
          <w:p w14:paraId="2788C2BB" w14:textId="4138A2BD" w:rsidR="00B3106D" w:rsidRPr="009F66EA" w:rsidRDefault="00F73AA8" w:rsidP="00895870">
            <w:pPr>
              <w:rPr>
                <w:rFonts w:asciiTheme="majorBidi" w:hAnsiTheme="majorBidi" w:cstheme="majorBidi"/>
                <w:color w:val="000000"/>
                <w:sz w:val="22"/>
                <w:szCs w:val="22"/>
                <w:lang w:val="fr-FR" w:eastAsia="zh-CN"/>
              </w:rPr>
            </w:pPr>
            <w:r w:rsidRPr="009F66EA">
              <w:rPr>
                <w:rFonts w:asciiTheme="majorBidi" w:hAnsiTheme="majorBidi" w:cstheme="majorBidi"/>
                <w:color w:val="000000"/>
                <w:sz w:val="22"/>
                <w:szCs w:val="22"/>
                <w:lang w:val="fr-FR" w:eastAsia="zh-CN"/>
              </w:rPr>
              <w:t>Collection des données de base</w:t>
            </w:r>
          </w:p>
        </w:tc>
        <w:tc>
          <w:tcPr>
            <w:tcW w:w="3780" w:type="dxa"/>
            <w:tcBorders>
              <w:top w:val="nil"/>
              <w:left w:val="nil"/>
              <w:bottom w:val="nil"/>
              <w:right w:val="nil"/>
            </w:tcBorders>
            <w:vAlign w:val="center"/>
          </w:tcPr>
          <w:p w14:paraId="44A34A90" w14:textId="29EC5895" w:rsidR="00B3106D" w:rsidRPr="009F66EA" w:rsidRDefault="00DF0049" w:rsidP="00895870">
            <w:pPr>
              <w:ind w:hanging="360"/>
              <w:rPr>
                <w:rFonts w:asciiTheme="majorBidi" w:hAnsiTheme="majorBidi" w:cstheme="majorBidi"/>
                <w:color w:val="000000"/>
                <w:sz w:val="22"/>
                <w:szCs w:val="22"/>
                <w:lang w:val="fr-FR" w:eastAsia="zh-CN"/>
              </w:rPr>
            </w:pPr>
            <w:r w:rsidRPr="009F66EA">
              <w:rPr>
                <w:rFonts w:asciiTheme="majorBidi" w:hAnsiTheme="majorBidi" w:cstheme="majorBidi"/>
                <w:color w:val="000000"/>
                <w:sz w:val="22"/>
                <w:szCs w:val="22"/>
                <w:lang w:val="fr-FR" w:eastAsia="zh-CN"/>
              </w:rPr>
              <w:t>Cc</w:t>
            </w:r>
            <w:r w:rsidR="00410B1E" w:rsidRPr="009F66EA">
              <w:rPr>
                <w:rFonts w:asciiTheme="majorBidi" w:hAnsiTheme="majorBidi" w:cstheme="majorBidi"/>
                <w:color w:val="000000"/>
                <w:sz w:val="22"/>
                <w:szCs w:val="22"/>
                <w:lang w:val="fr-FR" w:eastAsia="zh-CN"/>
              </w:rPr>
              <w:t xml:space="preserve"> </w:t>
            </w:r>
            <w:r w:rsidRPr="009F66EA">
              <w:rPr>
                <w:rFonts w:asciiTheme="majorBidi" w:hAnsiTheme="majorBidi" w:cstheme="majorBidi"/>
                <w:color w:val="000000"/>
                <w:sz w:val="22"/>
                <w:szCs w:val="22"/>
                <w:lang w:val="fr-FR" w:eastAsia="zh-CN"/>
              </w:rPr>
              <w:t>Commencé</w:t>
            </w:r>
            <w:r w:rsidR="00126A21" w:rsidRPr="009F66EA">
              <w:rPr>
                <w:rFonts w:asciiTheme="majorBidi" w:hAnsiTheme="majorBidi" w:cstheme="majorBidi"/>
                <w:color w:val="000000"/>
                <w:sz w:val="22"/>
                <w:szCs w:val="22"/>
                <w:lang w:val="fr-FR" w:eastAsia="zh-CN"/>
              </w:rPr>
              <w:t xml:space="preserve"> </w:t>
            </w:r>
          </w:p>
        </w:tc>
      </w:tr>
      <w:tr w:rsidR="00B3106D" w:rsidRPr="009F66EA" w14:paraId="4D047B71" w14:textId="77777777" w:rsidTr="00895870">
        <w:trPr>
          <w:trHeight w:val="567"/>
        </w:trPr>
        <w:tc>
          <w:tcPr>
            <w:tcW w:w="3780" w:type="dxa"/>
            <w:tcBorders>
              <w:top w:val="nil"/>
              <w:left w:val="nil"/>
              <w:bottom w:val="nil"/>
              <w:right w:val="nil"/>
            </w:tcBorders>
            <w:shd w:val="clear" w:color="auto" w:fill="auto"/>
            <w:noWrap/>
            <w:vAlign w:val="center"/>
            <w:hideMark/>
          </w:tcPr>
          <w:p w14:paraId="3A413F88" w14:textId="798DEC07" w:rsidR="00B3106D" w:rsidRPr="009F66EA" w:rsidRDefault="00F73AA8" w:rsidP="00895870">
            <w:pPr>
              <w:rPr>
                <w:rFonts w:asciiTheme="majorBidi" w:hAnsiTheme="majorBidi" w:cstheme="majorBidi"/>
                <w:color w:val="000000"/>
                <w:sz w:val="22"/>
                <w:szCs w:val="22"/>
                <w:lang w:val="fr-FR" w:eastAsia="zh-CN"/>
              </w:rPr>
            </w:pPr>
            <w:r w:rsidRPr="009F66EA">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742F134E" w14:textId="45259317" w:rsidR="00B3106D" w:rsidRPr="009F66EA" w:rsidRDefault="00126A21" w:rsidP="00895870">
            <w:pPr>
              <w:ind w:hanging="360"/>
              <w:rPr>
                <w:rFonts w:asciiTheme="majorBidi" w:hAnsiTheme="majorBidi" w:cstheme="majorBidi"/>
                <w:color w:val="000000"/>
                <w:sz w:val="22"/>
                <w:szCs w:val="22"/>
                <w:lang w:val="fr-FR" w:eastAsia="zh-CN"/>
              </w:rPr>
            </w:pPr>
            <w:r w:rsidRPr="009F66EA">
              <w:rPr>
                <w:rFonts w:asciiTheme="majorBidi" w:hAnsiTheme="majorBidi" w:cstheme="majorBidi"/>
                <w:color w:val="000000"/>
                <w:sz w:val="22"/>
                <w:szCs w:val="22"/>
                <w:lang w:val="fr-FR" w:eastAsia="zh-CN"/>
              </w:rPr>
              <w:t>Co</w:t>
            </w:r>
            <w:r w:rsidR="009F66EA" w:rsidRPr="009F66EA">
              <w:rPr>
                <w:rFonts w:asciiTheme="majorBidi" w:hAnsiTheme="majorBidi" w:cstheme="majorBidi"/>
                <w:color w:val="000000"/>
                <w:sz w:val="22"/>
                <w:szCs w:val="22"/>
                <w:lang w:val="fr-FR" w:eastAsia="zh-CN"/>
              </w:rPr>
              <w:t xml:space="preserve"> </w:t>
            </w:r>
            <w:r w:rsidR="00DF0049" w:rsidRPr="009F66EA">
              <w:rPr>
                <w:rFonts w:asciiTheme="majorBidi" w:hAnsiTheme="majorBidi" w:cstheme="majorBidi"/>
                <w:color w:val="000000"/>
                <w:sz w:val="22"/>
                <w:szCs w:val="22"/>
                <w:lang w:val="fr-FR" w:eastAsia="zh-CN"/>
              </w:rPr>
              <w:t>Co</w:t>
            </w:r>
            <w:r w:rsidRPr="009F66EA">
              <w:rPr>
                <w:rFonts w:asciiTheme="majorBidi" w:hAnsiTheme="majorBidi" w:cstheme="majorBidi"/>
                <w:color w:val="000000"/>
                <w:sz w:val="22"/>
                <w:szCs w:val="22"/>
                <w:lang w:val="fr-FR" w:eastAsia="zh-CN"/>
              </w:rPr>
              <w:t xml:space="preserve">mmencé </w:t>
            </w:r>
          </w:p>
        </w:tc>
      </w:tr>
    </w:tbl>
    <w:p w14:paraId="28672C14" w14:textId="77777777" w:rsidR="00895870" w:rsidRPr="009F66EA" w:rsidRDefault="00895870" w:rsidP="00E36380">
      <w:pPr>
        <w:jc w:val="both"/>
        <w:rPr>
          <w:lang w:val="fr-FR"/>
        </w:rPr>
      </w:pPr>
    </w:p>
    <w:p w14:paraId="66AEE221" w14:textId="33A52EF4" w:rsidR="00F778A1" w:rsidRPr="009F66EA" w:rsidRDefault="00456874" w:rsidP="00895870">
      <w:pPr>
        <w:ind w:left="-360"/>
        <w:jc w:val="both"/>
        <w:rPr>
          <w:b/>
          <w:bCs/>
          <w:lang w:val="fr-FR"/>
        </w:rPr>
      </w:pPr>
      <w:r w:rsidRPr="009F66EA">
        <w:rPr>
          <w:b/>
          <w:bCs/>
          <w:lang w:val="fr-FR"/>
        </w:rPr>
        <w:t xml:space="preserve">Fournissez toute information descriptive supplémentaire relative à l'état global de mise en œuvre du projet en termes de cycle de mise en œuvre, y compris si toutes les activités préparatoires ont été achevées (par exemple, contractualisation des partenaires, recrutement du personnel etc.) </w:t>
      </w:r>
      <w:r w:rsidR="00F778A1" w:rsidRPr="009F66EA">
        <w:rPr>
          <w:b/>
          <w:bCs/>
          <w:lang w:val="fr-FR"/>
        </w:rPr>
        <w:t xml:space="preserve">(limite de </w:t>
      </w:r>
      <w:r w:rsidRPr="009F66EA">
        <w:rPr>
          <w:b/>
          <w:bCs/>
          <w:u w:val="single"/>
          <w:lang w:val="fr-FR"/>
        </w:rPr>
        <w:t>250 mots</w:t>
      </w:r>
      <w:r w:rsidR="00C849E1" w:rsidRPr="009F66EA">
        <w:rPr>
          <w:b/>
          <w:bCs/>
          <w:lang w:val="fr-FR"/>
        </w:rPr>
        <w:t>) :</w:t>
      </w:r>
      <w:r w:rsidR="00F778A1" w:rsidRPr="009F66EA">
        <w:rPr>
          <w:b/>
          <w:bCs/>
          <w:lang w:val="fr-FR"/>
        </w:rPr>
        <w:t xml:space="preserve"> </w:t>
      </w:r>
    </w:p>
    <w:p w14:paraId="74E2095E" w14:textId="77777777" w:rsidR="00C849E1" w:rsidRPr="009F66EA" w:rsidRDefault="00C849E1" w:rsidP="00895870">
      <w:pPr>
        <w:ind w:left="-360"/>
        <w:jc w:val="both"/>
        <w:rPr>
          <w:i/>
          <w:iCs/>
          <w:lang w:val="fr-FR"/>
        </w:rPr>
      </w:pPr>
    </w:p>
    <w:p w14:paraId="329B6966" w14:textId="3EE9099A" w:rsidR="00D70E4B" w:rsidRPr="009F66EA" w:rsidRDefault="00CF3C1E" w:rsidP="0019662F">
      <w:pPr>
        <w:shd w:val="clear" w:color="auto" w:fill="E7E6E6" w:themeFill="background2"/>
        <w:ind w:left="-810"/>
        <w:jc w:val="both"/>
        <w:rPr>
          <w:bCs/>
          <w:iCs/>
          <w:lang w:val="fr-FR"/>
        </w:rPr>
      </w:pPr>
      <w:r w:rsidRPr="009F66EA">
        <w:rPr>
          <w:bCs/>
          <w:iCs/>
          <w:lang w:val="fr-FR"/>
        </w:rPr>
        <w:t xml:space="preserve">Des changements d'ordre structurel et institutionnel sont constatés dans le cadre de la mise en œuvre de ce projet. on peut citer entre autre, la bonne collaboration </w:t>
      </w:r>
      <w:r w:rsidR="009F66EA" w:rsidRPr="009F66EA">
        <w:rPr>
          <w:bCs/>
          <w:iCs/>
          <w:lang w:val="fr-FR"/>
        </w:rPr>
        <w:t>et interaction</w:t>
      </w:r>
      <w:r w:rsidR="009264EE" w:rsidRPr="009F66EA">
        <w:rPr>
          <w:bCs/>
          <w:iCs/>
          <w:lang w:val="fr-FR"/>
        </w:rPr>
        <w:t xml:space="preserve"> </w:t>
      </w:r>
      <w:r w:rsidRPr="009F66EA">
        <w:rPr>
          <w:bCs/>
          <w:iCs/>
          <w:lang w:val="fr-FR"/>
        </w:rPr>
        <w:t xml:space="preserve">entre les personnels de l'administration publique et la communauté, on note aussi  un engagement commun des femmes et des hommes de l'administration publique, du secteur privé et de la communauté sur différents domaines  à savoir l'éducation, la prise en charge des personnes victimes de violence basées sur le genre et aussi un engagement structurel pour les autorités administratives à accompagner les femmes défenseuses des droits humains non seulement dans leurs actions de sensibilisation mais aussi en leur octroyant des </w:t>
      </w:r>
      <w:r w:rsidR="00974D23">
        <w:rPr>
          <w:bCs/>
          <w:iCs/>
          <w:lang w:val="fr-FR"/>
        </w:rPr>
        <w:t>espaces de travail</w:t>
      </w:r>
      <w:r w:rsidRPr="009F66EA">
        <w:rPr>
          <w:bCs/>
          <w:iCs/>
          <w:lang w:val="fr-FR"/>
        </w:rPr>
        <w:t xml:space="preserve">. </w:t>
      </w:r>
      <w:r w:rsidR="009818A2" w:rsidRPr="009F66EA">
        <w:rPr>
          <w:bCs/>
          <w:iCs/>
          <w:lang w:val="fr-FR"/>
        </w:rPr>
        <w:t xml:space="preserve">A </w:t>
      </w:r>
      <w:r w:rsidR="009818A2" w:rsidRPr="009F66EA">
        <w:rPr>
          <w:lang w:val="fr-FR"/>
        </w:rPr>
        <w:t>l'exemple de Nola dans la Sangha-</w:t>
      </w:r>
      <w:proofErr w:type="spellStart"/>
      <w:r w:rsidR="009F66EA" w:rsidRPr="009F66EA">
        <w:rPr>
          <w:lang w:val="fr-FR"/>
        </w:rPr>
        <w:t>M</w:t>
      </w:r>
      <w:r w:rsidR="009818A2" w:rsidRPr="009F66EA">
        <w:rPr>
          <w:lang w:val="fr-FR"/>
        </w:rPr>
        <w:t>baéré</w:t>
      </w:r>
      <w:proofErr w:type="spellEnd"/>
      <w:r w:rsidR="009818A2" w:rsidRPr="009F66EA">
        <w:rPr>
          <w:lang w:val="fr-FR"/>
        </w:rPr>
        <w:t xml:space="preserve">, à la suite d’une activité de cadre de concertation, le Préfet de la ville s'est engagé et a mis à disposition du réseau des femmes défenseuses un </w:t>
      </w:r>
      <w:r w:rsidR="00974D23">
        <w:rPr>
          <w:lang w:val="fr-FR"/>
        </w:rPr>
        <w:t xml:space="preserve">local d’un </w:t>
      </w:r>
      <w:r w:rsidR="009818A2" w:rsidRPr="009F66EA">
        <w:rPr>
          <w:lang w:val="fr-FR"/>
        </w:rPr>
        <w:t xml:space="preserve">bâtiment administratif servant de </w:t>
      </w:r>
      <w:r w:rsidR="00974D23">
        <w:rPr>
          <w:lang w:val="fr-FR"/>
        </w:rPr>
        <w:t>bureau pour le réseau</w:t>
      </w:r>
      <w:r w:rsidR="009818A2" w:rsidRPr="009F66EA">
        <w:rPr>
          <w:lang w:val="fr-FR"/>
        </w:rPr>
        <w:t xml:space="preserve">. </w:t>
      </w:r>
      <w:r w:rsidRPr="009F66EA">
        <w:rPr>
          <w:bCs/>
          <w:iCs/>
          <w:lang w:val="fr-FR"/>
        </w:rPr>
        <w:t>D’autres changements sont notés avec les acteurs judiciaires</w:t>
      </w:r>
      <w:r w:rsidR="009818A2" w:rsidRPr="009F66EA">
        <w:rPr>
          <w:bCs/>
          <w:iCs/>
          <w:lang w:val="fr-FR"/>
        </w:rPr>
        <w:t xml:space="preserve"> dans la même zone, </w:t>
      </w:r>
      <w:r w:rsidR="009264EE" w:rsidRPr="009F66EA">
        <w:rPr>
          <w:lang w:val="fr-FR"/>
        </w:rPr>
        <w:t xml:space="preserve">le Président du </w:t>
      </w:r>
      <w:r w:rsidR="00974D23">
        <w:rPr>
          <w:lang w:val="fr-FR"/>
        </w:rPr>
        <w:t>T</w:t>
      </w:r>
      <w:r w:rsidR="009264EE" w:rsidRPr="009F66EA">
        <w:rPr>
          <w:lang w:val="fr-FR"/>
        </w:rPr>
        <w:t xml:space="preserve">ribunal de </w:t>
      </w:r>
      <w:r w:rsidR="00974D23">
        <w:rPr>
          <w:lang w:val="fr-FR"/>
        </w:rPr>
        <w:t>G</w:t>
      </w:r>
      <w:r w:rsidR="009264EE" w:rsidRPr="009F66EA">
        <w:rPr>
          <w:lang w:val="fr-FR"/>
        </w:rPr>
        <w:t xml:space="preserve">rande </w:t>
      </w:r>
      <w:r w:rsidR="00974D23">
        <w:rPr>
          <w:lang w:val="fr-FR"/>
        </w:rPr>
        <w:t>I</w:t>
      </w:r>
      <w:r w:rsidR="009264EE" w:rsidRPr="009F66EA">
        <w:rPr>
          <w:lang w:val="fr-FR"/>
        </w:rPr>
        <w:t xml:space="preserve">nstance de Nola </w:t>
      </w:r>
      <w:r w:rsidR="00974D23">
        <w:rPr>
          <w:lang w:val="fr-FR"/>
        </w:rPr>
        <w:t>a permis</w:t>
      </w:r>
      <w:r w:rsidR="009264EE" w:rsidRPr="009F66EA">
        <w:rPr>
          <w:lang w:val="fr-FR"/>
        </w:rPr>
        <w:t xml:space="preserve"> au réseau de femmes de mettre en place un comité pour accompagner les femmes victimes de VBG et faire l</w:t>
      </w:r>
      <w:r w:rsidR="00974D23">
        <w:rPr>
          <w:lang w:val="fr-FR"/>
        </w:rPr>
        <w:t>es</w:t>
      </w:r>
      <w:r w:rsidR="009264EE" w:rsidRPr="009F66EA">
        <w:rPr>
          <w:lang w:val="fr-FR"/>
        </w:rPr>
        <w:t xml:space="preserve"> statistique</w:t>
      </w:r>
      <w:r w:rsidR="00974D23">
        <w:rPr>
          <w:lang w:val="fr-FR"/>
        </w:rPr>
        <w:t>s</w:t>
      </w:r>
      <w:r w:rsidR="009264EE" w:rsidRPr="009F66EA">
        <w:rPr>
          <w:lang w:val="fr-FR"/>
        </w:rPr>
        <w:t xml:space="preserve"> mensuelle</w:t>
      </w:r>
      <w:r w:rsidR="00974D23">
        <w:rPr>
          <w:lang w:val="fr-FR"/>
        </w:rPr>
        <w:t>s</w:t>
      </w:r>
      <w:r w:rsidR="009264EE" w:rsidRPr="009F66EA">
        <w:rPr>
          <w:lang w:val="fr-FR"/>
        </w:rPr>
        <w:t xml:space="preserve"> des cas de VBG</w:t>
      </w:r>
      <w:r w:rsidR="009818A2" w:rsidRPr="009F66EA">
        <w:rPr>
          <w:lang w:val="fr-FR"/>
        </w:rPr>
        <w:t xml:space="preserve"> au sein du tribunal y compris celles subies par les défenseuses des droits humains à l’occasion de leurs actions</w:t>
      </w:r>
      <w:r w:rsidRPr="009F66EA">
        <w:rPr>
          <w:bCs/>
          <w:iCs/>
          <w:lang w:val="fr-FR"/>
        </w:rPr>
        <w:t xml:space="preserve">. Au </w:t>
      </w:r>
      <w:r w:rsidR="00386720" w:rsidRPr="009F66EA">
        <w:rPr>
          <w:bCs/>
          <w:iCs/>
          <w:lang w:val="fr-FR"/>
        </w:rPr>
        <w:t>niveau</w:t>
      </w:r>
      <w:r w:rsidRPr="009F66EA">
        <w:rPr>
          <w:bCs/>
          <w:iCs/>
          <w:lang w:val="fr-FR"/>
        </w:rPr>
        <w:t xml:space="preserve"> de la société, </w:t>
      </w:r>
      <w:r w:rsidR="00386720" w:rsidRPr="009F66EA">
        <w:rPr>
          <w:bCs/>
          <w:iCs/>
          <w:lang w:val="fr-FR"/>
        </w:rPr>
        <w:t>à la suite des</w:t>
      </w:r>
      <w:r w:rsidRPr="009F66EA">
        <w:rPr>
          <w:bCs/>
          <w:iCs/>
          <w:lang w:val="fr-FR"/>
        </w:rPr>
        <w:t xml:space="preserve"> différentes action</w:t>
      </w:r>
      <w:r w:rsidR="00386720" w:rsidRPr="009F66EA">
        <w:rPr>
          <w:bCs/>
          <w:iCs/>
          <w:lang w:val="fr-FR"/>
        </w:rPr>
        <w:t>s</w:t>
      </w:r>
      <w:r w:rsidRPr="009F66EA">
        <w:rPr>
          <w:bCs/>
          <w:iCs/>
          <w:lang w:val="fr-FR"/>
        </w:rPr>
        <w:t xml:space="preserve"> d</w:t>
      </w:r>
      <w:r w:rsidR="00386720" w:rsidRPr="009F66EA">
        <w:rPr>
          <w:bCs/>
          <w:iCs/>
          <w:lang w:val="fr-FR"/>
        </w:rPr>
        <w:t>u</w:t>
      </w:r>
      <w:r w:rsidRPr="009F66EA">
        <w:rPr>
          <w:bCs/>
          <w:iCs/>
          <w:lang w:val="fr-FR"/>
        </w:rPr>
        <w:t xml:space="preserve"> cadre de concertation et de sensibilisation, on note aussi un </w:t>
      </w:r>
      <w:r w:rsidR="00386720" w:rsidRPr="009F66EA">
        <w:rPr>
          <w:bCs/>
          <w:iCs/>
          <w:lang w:val="fr-FR"/>
        </w:rPr>
        <w:t>engagement</w:t>
      </w:r>
      <w:r w:rsidRPr="009F66EA">
        <w:rPr>
          <w:bCs/>
          <w:iCs/>
          <w:lang w:val="fr-FR"/>
        </w:rPr>
        <w:t xml:space="preserve"> des parents vis-à-vis de leurs charges notamment sur l'éducation des enfants</w:t>
      </w:r>
      <w:r w:rsidR="00974D23">
        <w:rPr>
          <w:bCs/>
          <w:iCs/>
          <w:lang w:val="fr-FR"/>
        </w:rPr>
        <w:t xml:space="preserve"> et spécialement des filles</w:t>
      </w:r>
      <w:r w:rsidRPr="009F66EA">
        <w:rPr>
          <w:bCs/>
          <w:iCs/>
          <w:lang w:val="fr-FR"/>
        </w:rPr>
        <w:t xml:space="preserve">, la transcription des actes de naissance des nouveaux nés ainsi </w:t>
      </w:r>
      <w:r w:rsidR="00974D23">
        <w:rPr>
          <w:bCs/>
          <w:iCs/>
          <w:lang w:val="fr-FR"/>
        </w:rPr>
        <w:t xml:space="preserve">qu’une diminution </w:t>
      </w:r>
      <w:r w:rsidRPr="009F66EA">
        <w:rPr>
          <w:bCs/>
          <w:iCs/>
          <w:lang w:val="fr-FR"/>
        </w:rPr>
        <w:t>des violences conjugale</w:t>
      </w:r>
      <w:r w:rsidR="00386720" w:rsidRPr="009F66EA">
        <w:rPr>
          <w:bCs/>
          <w:iCs/>
          <w:lang w:val="fr-FR"/>
        </w:rPr>
        <w:t>s</w:t>
      </w:r>
      <w:r w:rsidRPr="009F66EA">
        <w:rPr>
          <w:bCs/>
          <w:iCs/>
          <w:lang w:val="fr-FR"/>
        </w:rPr>
        <w:t xml:space="preserve"> et communautaire</w:t>
      </w:r>
      <w:r w:rsidR="00386720" w:rsidRPr="009F66EA">
        <w:rPr>
          <w:bCs/>
          <w:iCs/>
          <w:lang w:val="fr-FR"/>
        </w:rPr>
        <w:t>s</w:t>
      </w:r>
      <w:r w:rsidRPr="009F66EA">
        <w:rPr>
          <w:bCs/>
          <w:iCs/>
          <w:lang w:val="fr-FR"/>
        </w:rPr>
        <w:t xml:space="preserve"> liées au genre.</w:t>
      </w:r>
    </w:p>
    <w:p w14:paraId="59F9DA00" w14:textId="2E2D91F2" w:rsidR="0039588B" w:rsidRPr="009F66EA" w:rsidRDefault="0039588B" w:rsidP="009818A2">
      <w:pPr>
        <w:shd w:val="clear" w:color="auto" w:fill="E7E6E6" w:themeFill="background2"/>
        <w:jc w:val="both"/>
        <w:rPr>
          <w:bCs/>
          <w:iCs/>
          <w:highlight w:val="yellow"/>
          <w:lang w:val="fr-FR"/>
        </w:rPr>
      </w:pPr>
    </w:p>
    <w:p w14:paraId="20FA9EBD" w14:textId="62B96EF5" w:rsidR="00161D02" w:rsidRDefault="00161D02" w:rsidP="00895870">
      <w:pPr>
        <w:ind w:right="-154" w:hanging="360"/>
        <w:rPr>
          <w:bCs/>
          <w:iCs/>
          <w:lang w:val="fr-FR"/>
        </w:rPr>
      </w:pPr>
    </w:p>
    <w:p w14:paraId="7EE28B56" w14:textId="77777777" w:rsidR="009F66EA" w:rsidRPr="009F66EA" w:rsidRDefault="009F66EA" w:rsidP="00895870">
      <w:pPr>
        <w:ind w:right="-154" w:hanging="360"/>
        <w:rPr>
          <w:bCs/>
          <w:iCs/>
          <w:lang w:val="fr-FR"/>
        </w:rPr>
      </w:pPr>
    </w:p>
    <w:p w14:paraId="49A86CE3" w14:textId="77777777" w:rsidR="00F778A1" w:rsidRPr="009F66EA" w:rsidRDefault="00F778A1" w:rsidP="00895870">
      <w:pPr>
        <w:ind w:right="-154" w:hanging="360"/>
        <w:rPr>
          <w:lang w:val="fr-FR"/>
        </w:rPr>
      </w:pPr>
      <w:r w:rsidRPr="009F66EA">
        <w:rPr>
          <w:lang w:val="fr-FR"/>
        </w:rPr>
        <w:lastRenderedPageBreak/>
        <w:t>POUR LES PROJETS DANS LES SIX DERNIERS MOIS DE MISE EN ŒUVRE :</w:t>
      </w:r>
    </w:p>
    <w:p w14:paraId="5D660B18" w14:textId="14B0C37A" w:rsidR="008C782A" w:rsidRPr="009F66EA" w:rsidRDefault="00476758" w:rsidP="00895870">
      <w:pPr>
        <w:ind w:left="-360" w:right="-154"/>
        <w:rPr>
          <w:lang w:val="fr-FR"/>
        </w:rPr>
      </w:pPr>
      <w:r w:rsidRPr="009F66EA">
        <w:rPr>
          <w:lang w:val="fr-FR"/>
        </w:rPr>
        <w:t>Résumez</w:t>
      </w:r>
      <w:r w:rsidR="00F778A1" w:rsidRPr="009F66EA">
        <w:rPr>
          <w:lang w:val="fr-FR"/>
        </w:rPr>
        <w:t xml:space="preserve"> </w:t>
      </w:r>
      <w:r w:rsidRPr="009F66EA">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9F66EA">
        <w:rPr>
          <w:lang w:val="fr-FR"/>
        </w:rPr>
        <w:t xml:space="preserve"> </w:t>
      </w:r>
      <w:r w:rsidR="008C782A" w:rsidRPr="009F66EA">
        <w:rPr>
          <w:lang w:val="fr-FR"/>
        </w:rPr>
        <w:t>(</w:t>
      </w:r>
      <w:proofErr w:type="gramStart"/>
      <w:r w:rsidR="008C782A" w:rsidRPr="009F66EA">
        <w:rPr>
          <w:lang w:val="fr-FR"/>
        </w:rPr>
        <w:t>limit</w:t>
      </w:r>
      <w:r w:rsidRPr="009F66EA">
        <w:rPr>
          <w:lang w:val="fr-FR"/>
        </w:rPr>
        <w:t>e</w:t>
      </w:r>
      <w:proofErr w:type="gramEnd"/>
      <w:r w:rsidRPr="009F66EA">
        <w:rPr>
          <w:lang w:val="fr-FR"/>
        </w:rPr>
        <w:t xml:space="preserve"> de </w:t>
      </w:r>
      <w:r w:rsidR="009A0338" w:rsidRPr="009F66EA">
        <w:rPr>
          <w:lang w:val="fr-FR"/>
        </w:rPr>
        <w:t>550 mots</w:t>
      </w:r>
      <w:r w:rsidR="008C782A" w:rsidRPr="009F66EA">
        <w:rPr>
          <w:lang w:val="fr-FR"/>
        </w:rPr>
        <w:t xml:space="preserve">): </w:t>
      </w:r>
    </w:p>
    <w:p w14:paraId="647C8536" w14:textId="517410F9" w:rsidR="00117EE7" w:rsidRPr="009F66EA" w:rsidRDefault="00AD54D2" w:rsidP="00895870">
      <w:pPr>
        <w:ind w:hanging="360"/>
        <w:rPr>
          <w:lang w:val="fr-FR"/>
        </w:rPr>
      </w:pPr>
      <w:r w:rsidRPr="009F66EA">
        <w:rPr>
          <w:highlight w:val="cyan"/>
          <w:lang w:val="fr-FR"/>
        </w:rPr>
        <w:t>N/A</w:t>
      </w:r>
    </w:p>
    <w:p w14:paraId="20D0A200" w14:textId="77777777" w:rsidR="00117EE7" w:rsidRPr="009F66EA" w:rsidRDefault="00117EE7" w:rsidP="00895870">
      <w:pPr>
        <w:ind w:hanging="360"/>
        <w:rPr>
          <w:lang w:val="fr-FR"/>
        </w:rPr>
      </w:pPr>
    </w:p>
    <w:p w14:paraId="793C9A94" w14:textId="7A2C278F" w:rsidR="00F5504F" w:rsidRPr="009F66EA" w:rsidRDefault="00F536DD" w:rsidP="00895870">
      <w:pPr>
        <w:ind w:hanging="360"/>
        <w:rPr>
          <w:b/>
          <w:u w:val="single"/>
          <w:lang w:val="fr-FR"/>
        </w:rPr>
      </w:pPr>
      <w:r w:rsidRPr="009F66EA">
        <w:rPr>
          <w:b/>
          <w:u w:val="single"/>
          <w:lang w:val="fr-FR"/>
        </w:rPr>
        <w:t xml:space="preserve">PARTIE </w:t>
      </w:r>
      <w:proofErr w:type="gramStart"/>
      <w:r w:rsidRPr="009F66EA">
        <w:rPr>
          <w:b/>
          <w:u w:val="single"/>
          <w:lang w:val="fr-FR"/>
        </w:rPr>
        <w:t>II:</w:t>
      </w:r>
      <w:proofErr w:type="gramEnd"/>
      <w:r w:rsidRPr="009F66EA">
        <w:rPr>
          <w:b/>
          <w:u w:val="single"/>
          <w:lang w:val="fr-FR"/>
        </w:rPr>
        <w:t xml:space="preserve"> PROGRES PAR RESULTAT DU PROJET</w:t>
      </w:r>
    </w:p>
    <w:p w14:paraId="1CB6D9D2" w14:textId="77777777" w:rsidR="00F536DD" w:rsidRPr="009F66EA" w:rsidRDefault="00F536DD" w:rsidP="00895870">
      <w:pPr>
        <w:ind w:hanging="360"/>
        <w:rPr>
          <w:lang w:val="fr-FR"/>
        </w:rPr>
      </w:pPr>
    </w:p>
    <w:p w14:paraId="36786833" w14:textId="29CA1335" w:rsidR="00287878" w:rsidRPr="009F66EA" w:rsidRDefault="005D15A3" w:rsidP="00895870">
      <w:pPr>
        <w:ind w:left="-360"/>
        <w:rPr>
          <w:i/>
          <w:lang w:val="fr-FR"/>
        </w:rPr>
      </w:pPr>
      <w:r w:rsidRPr="009F66EA">
        <w:rPr>
          <w:i/>
          <w:lang w:val="fr-FR"/>
        </w:rPr>
        <w:t xml:space="preserve">Décrire les principaux progrès réalisés au cours de la période considérée (pour les rapports de </w:t>
      </w:r>
      <w:proofErr w:type="gramStart"/>
      <w:r w:rsidRPr="009F66EA">
        <w:rPr>
          <w:i/>
          <w:lang w:val="fr-FR"/>
        </w:rPr>
        <w:t>juin:</w:t>
      </w:r>
      <w:proofErr w:type="gramEnd"/>
      <w:r w:rsidRPr="009F66EA">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9F66EA" w:rsidRDefault="008364E5" w:rsidP="00895870">
      <w:pPr>
        <w:numPr>
          <w:ilvl w:val="0"/>
          <w:numId w:val="1"/>
        </w:numPr>
        <w:ind w:left="0"/>
        <w:rPr>
          <w:i/>
          <w:lang w:val="fr-FR"/>
        </w:rPr>
      </w:pPr>
      <w:r w:rsidRPr="009F66EA">
        <w:rPr>
          <w:i/>
          <w:lang w:val="fr-FR"/>
        </w:rPr>
        <w:t xml:space="preserve">“On </w:t>
      </w:r>
      <w:proofErr w:type="spellStart"/>
      <w:r w:rsidRPr="009F66EA">
        <w:rPr>
          <w:i/>
          <w:lang w:val="fr-FR"/>
        </w:rPr>
        <w:t>track</w:t>
      </w:r>
      <w:proofErr w:type="spellEnd"/>
      <w:r w:rsidRPr="009F66EA">
        <w:rPr>
          <w:i/>
          <w:lang w:val="fr-FR"/>
        </w:rPr>
        <w:t xml:space="preserve">” </w:t>
      </w:r>
      <w:r w:rsidR="005D15A3" w:rsidRPr="009F66EA">
        <w:rPr>
          <w:i/>
          <w:lang w:val="fr-FR"/>
        </w:rPr>
        <w:t>– il s’agit de l'achèvement en temps voulu des produits du projet, comme indiqué dans le plan de travail annuel ;</w:t>
      </w:r>
    </w:p>
    <w:p w14:paraId="3B143288" w14:textId="77777777" w:rsidR="007118F5" w:rsidRPr="009F66EA" w:rsidRDefault="005D15A3" w:rsidP="00895870">
      <w:pPr>
        <w:numPr>
          <w:ilvl w:val="0"/>
          <w:numId w:val="1"/>
        </w:numPr>
        <w:ind w:left="0"/>
        <w:rPr>
          <w:i/>
          <w:lang w:val="fr-FR"/>
        </w:rPr>
      </w:pPr>
      <w:r w:rsidRPr="009F66EA">
        <w:rPr>
          <w:i/>
          <w:lang w:val="fr-FR"/>
        </w:rPr>
        <w:t xml:space="preserve"> </w:t>
      </w:r>
      <w:r w:rsidR="007118F5" w:rsidRPr="009F66EA">
        <w:rPr>
          <w:i/>
          <w:lang w:val="fr-FR"/>
        </w:rPr>
        <w:t xml:space="preserve">“On </w:t>
      </w:r>
      <w:proofErr w:type="spellStart"/>
      <w:r w:rsidR="007118F5" w:rsidRPr="009F66EA">
        <w:rPr>
          <w:i/>
          <w:lang w:val="fr-FR"/>
        </w:rPr>
        <w:t>track</w:t>
      </w:r>
      <w:proofErr w:type="spellEnd"/>
      <w:r w:rsidR="007118F5" w:rsidRPr="009F66EA">
        <w:rPr>
          <w:i/>
          <w:lang w:val="fr-FR"/>
        </w:rPr>
        <w:t xml:space="preserve"> </w:t>
      </w:r>
      <w:proofErr w:type="spellStart"/>
      <w:r w:rsidR="007118F5" w:rsidRPr="009F66EA">
        <w:rPr>
          <w:i/>
          <w:lang w:val="fr-FR"/>
        </w:rPr>
        <w:t>with</w:t>
      </w:r>
      <w:proofErr w:type="spellEnd"/>
      <w:r w:rsidR="007118F5" w:rsidRPr="009F66EA">
        <w:rPr>
          <w:i/>
          <w:lang w:val="fr-FR"/>
        </w:rPr>
        <w:t xml:space="preserve"> </w:t>
      </w:r>
      <w:proofErr w:type="spellStart"/>
      <w:r w:rsidR="007118F5" w:rsidRPr="009F66EA">
        <w:rPr>
          <w:i/>
          <w:lang w:val="fr-FR"/>
        </w:rPr>
        <w:t>peacebuilding</w:t>
      </w:r>
      <w:proofErr w:type="spellEnd"/>
      <w:r w:rsidR="007118F5" w:rsidRPr="009F66EA">
        <w:rPr>
          <w:i/>
          <w:lang w:val="fr-FR"/>
        </w:rPr>
        <w:t xml:space="preserve"> </w:t>
      </w:r>
      <w:proofErr w:type="spellStart"/>
      <w:r w:rsidR="007118F5" w:rsidRPr="009F66EA">
        <w:rPr>
          <w:i/>
          <w:lang w:val="fr-FR"/>
        </w:rPr>
        <w:t>results</w:t>
      </w:r>
      <w:proofErr w:type="spellEnd"/>
      <w:r w:rsidR="007118F5" w:rsidRPr="009F66EA">
        <w:rPr>
          <w:i/>
          <w:lang w:val="fr-FR"/>
        </w:rPr>
        <w:t xml:space="preserve">” </w:t>
      </w:r>
      <w:r w:rsidRPr="009F66EA">
        <w:rPr>
          <w:i/>
          <w:lang w:val="fr-FR"/>
        </w:rPr>
        <w:t>-</w:t>
      </w:r>
      <w:r w:rsidRPr="009F66EA">
        <w:rPr>
          <w:lang w:val="fr-FR"/>
        </w:rPr>
        <w:t xml:space="preserve"> </w:t>
      </w:r>
      <w:r w:rsidRPr="009F66EA">
        <w:rPr>
          <w:i/>
          <w:iCs/>
          <w:lang w:val="fr-FR"/>
        </w:rPr>
        <w:t>f</w:t>
      </w:r>
      <w:r w:rsidRPr="009F66EA">
        <w:rPr>
          <w:i/>
          <w:lang w:val="fr-FR"/>
        </w:rPr>
        <w:t>ait référence à des changements de niveau supérieur dans les facteurs de conflit ou de paix auxquels le projet est censé contribuer. Ceci est plus probable dans les projets matures que nouveaux.</w:t>
      </w:r>
    </w:p>
    <w:p w14:paraId="619CCCC1" w14:textId="77777777" w:rsidR="008A0324" w:rsidRPr="009F66EA" w:rsidRDefault="008A0324" w:rsidP="00895870">
      <w:pPr>
        <w:ind w:hanging="360"/>
        <w:rPr>
          <w:i/>
          <w:lang w:val="fr-FR"/>
        </w:rPr>
      </w:pPr>
    </w:p>
    <w:p w14:paraId="1004CF87" w14:textId="02362A85" w:rsidR="003D4CD7" w:rsidRPr="009F66EA" w:rsidRDefault="00984110" w:rsidP="00895870">
      <w:pPr>
        <w:ind w:hanging="360"/>
        <w:rPr>
          <w:b/>
          <w:bCs/>
          <w:u w:val="single"/>
          <w:lang w:val="fr-FR"/>
        </w:rPr>
      </w:pPr>
      <w:r w:rsidRPr="009F66EA">
        <w:rPr>
          <w:b/>
          <w:bCs/>
          <w:lang w:val="fr-FR"/>
        </w:rPr>
        <w:t>Combien de RESULTATS ce projet a-t-il ?</w:t>
      </w:r>
      <w:r w:rsidR="00AF422A" w:rsidRPr="009F66EA">
        <w:rPr>
          <w:b/>
          <w:bCs/>
          <w:lang w:val="fr-FR"/>
        </w:rPr>
        <w:t xml:space="preserve">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AD54D2" w:rsidRPr="009F66EA">
                <w:rPr>
                  <w:lang w:val="fr-FR"/>
                </w:rPr>
                <w:t>2</w:t>
              </w:r>
              <w:r w:rsidR="00376CB5" w:rsidRPr="009F66EA">
                <w:rPr>
                  <w:lang w:val="fr-FR"/>
                </w:rPr>
                <w:t xml:space="preserve"> </w:t>
              </w:r>
            </w:sdtContent>
          </w:sdt>
        </w:sdtContent>
      </w:sdt>
    </w:p>
    <w:p w14:paraId="67047EE5" w14:textId="77777777" w:rsidR="008A0324" w:rsidRPr="009F66EA" w:rsidRDefault="008A0324" w:rsidP="00C06BF8">
      <w:pPr>
        <w:rPr>
          <w:b/>
          <w:u w:val="single"/>
          <w:lang w:val="fr-FR"/>
        </w:rPr>
      </w:pPr>
    </w:p>
    <w:p w14:paraId="239A1CE0" w14:textId="3C96FDE4" w:rsidR="005D15A3" w:rsidRPr="009F66EA" w:rsidRDefault="005D15A3" w:rsidP="00BB7D9D">
      <w:pPr>
        <w:ind w:hanging="360"/>
        <w:jc w:val="both"/>
        <w:rPr>
          <w:b/>
          <w:lang w:val="fr-FR"/>
        </w:rPr>
      </w:pPr>
      <w:r w:rsidRPr="009F66EA">
        <w:rPr>
          <w:b/>
          <w:u w:val="single"/>
          <w:lang w:val="fr-FR"/>
        </w:rPr>
        <w:t xml:space="preserve">Résultat </w:t>
      </w:r>
      <w:r w:rsidR="00FF590E" w:rsidRPr="009F66EA">
        <w:rPr>
          <w:b/>
          <w:u w:val="single"/>
          <w:lang w:val="fr-FR"/>
        </w:rPr>
        <w:t>1 :</w:t>
      </w:r>
      <w:r w:rsidRPr="009F66EA">
        <w:rPr>
          <w:b/>
          <w:lang w:val="fr-FR"/>
        </w:rPr>
        <w:t xml:space="preserve">  </w:t>
      </w:r>
      <w:r w:rsidR="00A50B2C" w:rsidRPr="009F66EA">
        <w:rPr>
          <w:b/>
          <w:lang w:val="fr-FR"/>
        </w:rPr>
        <w:t xml:space="preserve">La participation des réseaux et organisations des femmes défenseuses des droits humains dans les sphères de prise des </w:t>
      </w:r>
      <w:r w:rsidR="00F6402C" w:rsidRPr="009F66EA">
        <w:rPr>
          <w:b/>
          <w:lang w:val="fr-FR"/>
        </w:rPr>
        <w:t xml:space="preserve">discussions institutionnelles </w:t>
      </w:r>
      <w:r w:rsidR="00C24F3B" w:rsidRPr="009F66EA">
        <w:rPr>
          <w:b/>
          <w:lang w:val="fr-FR"/>
        </w:rPr>
        <w:t xml:space="preserve">améliorée </w:t>
      </w:r>
      <w:r w:rsidR="003B093F" w:rsidRPr="009F66EA">
        <w:rPr>
          <w:b/>
          <w:lang w:val="fr-FR"/>
        </w:rPr>
        <w:t>grâce</w:t>
      </w:r>
      <w:r w:rsidR="00C24F3B" w:rsidRPr="009F66EA">
        <w:rPr>
          <w:b/>
          <w:lang w:val="fr-FR"/>
        </w:rPr>
        <w:t xml:space="preserve"> à un environnement favorable </w:t>
      </w:r>
      <w:r w:rsidR="00491013" w:rsidRPr="009F66EA">
        <w:rPr>
          <w:b/>
          <w:lang w:val="fr-FR"/>
        </w:rPr>
        <w:t xml:space="preserve">au respect des droits humains </w:t>
      </w:r>
      <w:r w:rsidR="0002552B" w:rsidRPr="009F66EA">
        <w:rPr>
          <w:b/>
          <w:lang w:val="fr-FR"/>
        </w:rPr>
        <w:t xml:space="preserve">et à la performance de leur système de gestion </w:t>
      </w:r>
    </w:p>
    <w:p w14:paraId="6A528501" w14:textId="77777777" w:rsidR="005D15A3" w:rsidRPr="009F66EA" w:rsidRDefault="005D15A3" w:rsidP="00895870">
      <w:pPr>
        <w:ind w:hanging="360"/>
        <w:rPr>
          <w:b/>
          <w:lang w:val="fr-FR"/>
        </w:rPr>
      </w:pPr>
    </w:p>
    <w:p w14:paraId="7AC56A13" w14:textId="7AA7E47A" w:rsidR="005D15A3" w:rsidRPr="009F66EA"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9F66EA">
        <w:rPr>
          <w:rFonts w:ascii="inherit" w:hAnsi="inherit"/>
          <w:b/>
          <w:bCs/>
          <w:color w:val="212121"/>
          <w:lang w:val="fr-FR"/>
        </w:rPr>
        <w:t xml:space="preserve">Veuillez évaluer l'état actuel des progrès du </w:t>
      </w:r>
      <w:r w:rsidR="00FF590E" w:rsidRPr="009F66EA">
        <w:rPr>
          <w:rFonts w:ascii="inherit" w:hAnsi="inherit"/>
          <w:b/>
          <w:bCs/>
          <w:color w:val="212121"/>
          <w:lang w:val="fr-FR"/>
        </w:rPr>
        <w:t>résultat</w:t>
      </w:r>
      <w:r w:rsidR="00FF590E" w:rsidRPr="009F66EA">
        <w:rPr>
          <w:rFonts w:ascii="inherit" w:hAnsi="inherit"/>
          <w:color w:val="212121"/>
          <w:lang w:val="fr-FR"/>
        </w:rPr>
        <w:t xml:space="preserve"> :</w:t>
      </w:r>
      <w:r w:rsidRPr="009F66EA">
        <w:rPr>
          <w:b/>
          <w:lang w:val="fr-FR"/>
        </w:rPr>
        <w:t xml:space="preserve"> </w:t>
      </w:r>
      <w:r w:rsidR="003C3F2E" w:rsidRPr="009F66EA">
        <w:rPr>
          <w:rFonts w:ascii="Arial Narrow" w:hAnsi="Arial Narrow"/>
          <w:b/>
          <w:sz w:val="22"/>
          <w:szCs w:val="22"/>
          <w:lang w:val="fr-FR"/>
        </w:rPr>
        <w:fldChar w:fldCharType="begin">
          <w:ffData>
            <w:name w:val="Dropdown2"/>
            <w:enabled/>
            <w:calcOnExit/>
            <w:ddList>
              <w:listEntry w:val="Veuillez sélectionner"/>
              <w:listEntry w:val="on track"/>
              <w:listEntry w:val="on track with significant peacebuilding results"/>
              <w:listEntry w:val="off track"/>
            </w:ddList>
          </w:ffData>
        </w:fldChar>
      </w:r>
      <w:r w:rsidR="003C3F2E" w:rsidRPr="009F66EA">
        <w:rPr>
          <w:rFonts w:ascii="Arial Narrow" w:hAnsi="Arial Narrow"/>
          <w:b/>
          <w:sz w:val="22"/>
          <w:szCs w:val="22"/>
          <w:lang w:val="fr-FR"/>
        </w:rPr>
        <w:instrText xml:space="preserve"> </w:instrText>
      </w:r>
      <w:bookmarkStart w:id="20" w:name="Dropdown2"/>
      <w:r w:rsidR="003C3F2E" w:rsidRPr="009F66EA">
        <w:rPr>
          <w:rFonts w:ascii="Arial Narrow" w:hAnsi="Arial Narrow"/>
          <w:b/>
          <w:sz w:val="22"/>
          <w:szCs w:val="22"/>
          <w:lang w:val="fr-FR"/>
        </w:rPr>
        <w:instrText xml:space="preserve">FORMDROPDOWN </w:instrText>
      </w:r>
      <w:r w:rsidR="00000000">
        <w:rPr>
          <w:rFonts w:ascii="Arial Narrow" w:hAnsi="Arial Narrow"/>
          <w:b/>
          <w:sz w:val="22"/>
          <w:szCs w:val="22"/>
          <w:lang w:val="fr-FR"/>
        </w:rPr>
      </w:r>
      <w:r w:rsidR="00000000">
        <w:rPr>
          <w:rFonts w:ascii="Arial Narrow" w:hAnsi="Arial Narrow"/>
          <w:b/>
          <w:sz w:val="22"/>
          <w:szCs w:val="22"/>
          <w:lang w:val="fr-FR"/>
        </w:rPr>
        <w:fldChar w:fldCharType="separate"/>
      </w:r>
      <w:r w:rsidR="003C3F2E" w:rsidRPr="009F66EA">
        <w:rPr>
          <w:rFonts w:ascii="Arial Narrow" w:hAnsi="Arial Narrow"/>
          <w:b/>
          <w:sz w:val="22"/>
          <w:szCs w:val="22"/>
          <w:lang w:val="fr-FR"/>
        </w:rPr>
        <w:fldChar w:fldCharType="end"/>
      </w:r>
      <w:bookmarkEnd w:id="20"/>
    </w:p>
    <w:p w14:paraId="02835EA1" w14:textId="66DA92FC" w:rsidR="002E1CED" w:rsidRPr="009F66EA" w:rsidRDefault="00DE227C" w:rsidP="00895870">
      <w:pPr>
        <w:ind w:hanging="360"/>
        <w:jc w:val="both"/>
        <w:rPr>
          <w:b/>
          <w:lang w:val="fr-FR"/>
        </w:rPr>
      </w:pPr>
      <w:r w:rsidRPr="009F66EA">
        <w:rPr>
          <w:b/>
          <w:lang w:val="fr-FR"/>
        </w:rPr>
        <w:t xml:space="preserve">On </w:t>
      </w:r>
      <w:proofErr w:type="spellStart"/>
      <w:r w:rsidRPr="009F66EA">
        <w:rPr>
          <w:b/>
          <w:lang w:val="fr-FR"/>
        </w:rPr>
        <w:t>track</w:t>
      </w:r>
      <w:proofErr w:type="spellEnd"/>
      <w:r w:rsidRPr="009F66EA">
        <w:rPr>
          <w:b/>
          <w:lang w:val="fr-FR"/>
        </w:rPr>
        <w:t xml:space="preserve"> </w:t>
      </w:r>
    </w:p>
    <w:p w14:paraId="30F667EE" w14:textId="77777777" w:rsidR="00444B21" w:rsidRPr="009F66EA" w:rsidRDefault="005D15A3" w:rsidP="00444B21">
      <w:pPr>
        <w:ind w:hanging="360"/>
        <w:rPr>
          <w:b/>
          <w:lang w:val="fr-FR"/>
        </w:rPr>
      </w:pPr>
      <w:r w:rsidRPr="009F66EA">
        <w:rPr>
          <w:b/>
          <w:lang w:val="fr-FR"/>
        </w:rPr>
        <w:t>R</w:t>
      </w:r>
      <w:r w:rsidR="008A0324" w:rsidRPr="009F66EA">
        <w:rPr>
          <w:b/>
          <w:lang w:val="fr-FR"/>
        </w:rPr>
        <w:t>é</w:t>
      </w:r>
      <w:r w:rsidRPr="009F66EA">
        <w:rPr>
          <w:b/>
          <w:lang w:val="fr-FR"/>
        </w:rPr>
        <w:t xml:space="preserve">sumé de </w:t>
      </w:r>
      <w:r w:rsidR="005E2C1F" w:rsidRPr="009F66EA">
        <w:rPr>
          <w:rFonts w:ascii="inherit" w:hAnsi="inherit"/>
          <w:b/>
          <w:bCs/>
          <w:color w:val="212121"/>
          <w:lang w:val="fr-FR"/>
        </w:rPr>
        <w:t>progrès</w:t>
      </w:r>
      <w:r w:rsidR="005E2C1F" w:rsidRPr="009F66EA">
        <w:rPr>
          <w:b/>
          <w:lang w:val="fr-FR"/>
        </w:rPr>
        <w:t xml:space="preserve"> :</w:t>
      </w:r>
      <w:r w:rsidR="003235DF" w:rsidRPr="009F66EA">
        <w:rPr>
          <w:b/>
          <w:lang w:val="fr-FR"/>
        </w:rPr>
        <w:t xml:space="preserve"> </w:t>
      </w:r>
      <w:r w:rsidRPr="009F66EA">
        <w:rPr>
          <w:rFonts w:ascii="inherit" w:hAnsi="inherit"/>
          <w:color w:val="212121"/>
          <w:lang w:val="fr-FR"/>
        </w:rPr>
        <w:t xml:space="preserve">(Limite de </w:t>
      </w:r>
      <w:r w:rsidR="00305147" w:rsidRPr="009F66EA">
        <w:rPr>
          <w:rFonts w:ascii="inherit" w:hAnsi="inherit"/>
          <w:color w:val="212121"/>
          <w:u w:val="single"/>
          <w:lang w:val="fr-FR"/>
        </w:rPr>
        <w:t>350 mots</w:t>
      </w:r>
      <w:r w:rsidRPr="009F66EA">
        <w:rPr>
          <w:rFonts w:ascii="inherit" w:hAnsi="inherit"/>
          <w:color w:val="212121"/>
          <w:lang w:val="fr-FR"/>
        </w:rPr>
        <w:t>)</w:t>
      </w:r>
      <w:r w:rsidR="00A3559F" w:rsidRPr="009F66EA">
        <w:rPr>
          <w:rFonts w:ascii="inherit" w:hAnsi="inherit"/>
          <w:color w:val="212121"/>
          <w:lang w:val="fr-FR"/>
        </w:rPr>
        <w:t xml:space="preserve"> </w:t>
      </w:r>
      <w:r w:rsidR="00444B21" w:rsidRPr="009F66EA">
        <w:rPr>
          <w:b/>
          <w:lang w:val="fr-FR"/>
        </w:rPr>
        <w:fldChar w:fldCharType="begin">
          <w:ffData>
            <w:name w:val="Text38"/>
            <w:enabled/>
            <w:calcOnExit w:val="0"/>
            <w:textInput>
              <w:maxLength w:val="3000"/>
              <w:format w:val="Première majuscule"/>
            </w:textInput>
          </w:ffData>
        </w:fldChar>
      </w:r>
      <w:bookmarkStart w:id="21" w:name="Text38"/>
      <w:r w:rsidR="00444B21" w:rsidRPr="009F66EA">
        <w:rPr>
          <w:b/>
          <w:lang w:val="fr-FR"/>
        </w:rPr>
        <w:instrText xml:space="preserve"> FORMTEXT </w:instrText>
      </w:r>
      <w:r w:rsidR="00444B21" w:rsidRPr="009F66EA">
        <w:rPr>
          <w:b/>
          <w:lang w:val="fr-FR"/>
        </w:rPr>
      </w:r>
      <w:r w:rsidR="00444B21" w:rsidRPr="009F66EA">
        <w:rPr>
          <w:b/>
          <w:lang w:val="fr-FR"/>
        </w:rPr>
        <w:fldChar w:fldCharType="separate"/>
      </w:r>
      <w:r w:rsidR="00444B21" w:rsidRPr="009F66EA">
        <w:rPr>
          <w:b/>
          <w:noProof/>
          <w:lang w:val="fr-FR"/>
        </w:rPr>
        <w:t> </w:t>
      </w:r>
      <w:r w:rsidR="00444B21" w:rsidRPr="009F66EA">
        <w:rPr>
          <w:b/>
          <w:noProof/>
          <w:lang w:val="fr-FR"/>
        </w:rPr>
        <w:t> </w:t>
      </w:r>
      <w:r w:rsidR="00444B21" w:rsidRPr="009F66EA">
        <w:rPr>
          <w:b/>
          <w:noProof/>
          <w:lang w:val="fr-FR"/>
        </w:rPr>
        <w:t> </w:t>
      </w:r>
      <w:r w:rsidR="00444B21" w:rsidRPr="009F66EA">
        <w:rPr>
          <w:b/>
          <w:noProof/>
          <w:lang w:val="fr-FR"/>
        </w:rPr>
        <w:t> </w:t>
      </w:r>
      <w:r w:rsidR="00444B21" w:rsidRPr="009F66EA">
        <w:rPr>
          <w:b/>
          <w:noProof/>
          <w:lang w:val="fr-FR"/>
        </w:rPr>
        <w:t> </w:t>
      </w:r>
      <w:r w:rsidR="00444B21" w:rsidRPr="009F66EA">
        <w:rPr>
          <w:b/>
          <w:lang w:val="fr-FR"/>
        </w:rPr>
        <w:fldChar w:fldCharType="end"/>
      </w:r>
      <w:bookmarkEnd w:id="21"/>
    </w:p>
    <w:p w14:paraId="04D2068E" w14:textId="77FDF225" w:rsidR="005216B2" w:rsidRPr="009F66EA" w:rsidRDefault="005216B2" w:rsidP="00895870">
      <w:pPr>
        <w:ind w:hanging="360"/>
        <w:jc w:val="both"/>
        <w:rPr>
          <w:rFonts w:ascii="inherit" w:hAnsi="inherit"/>
          <w:color w:val="212121"/>
          <w:lang w:val="fr-FR"/>
        </w:rPr>
      </w:pPr>
    </w:p>
    <w:p w14:paraId="2C69DEB8" w14:textId="0D221FC2" w:rsidR="00602C2E" w:rsidRPr="009F66EA" w:rsidRDefault="00602C2E" w:rsidP="00602C2E">
      <w:pPr>
        <w:shd w:val="clear" w:color="auto" w:fill="E7E6E6" w:themeFill="background2"/>
        <w:jc w:val="both"/>
        <w:rPr>
          <w:lang w:val="fr-FR"/>
        </w:rPr>
      </w:pPr>
      <w:r w:rsidRPr="009F66EA">
        <w:rPr>
          <w:lang w:val="fr-FR"/>
        </w:rPr>
        <w:t xml:space="preserve">04 séances de formation sur le cadre légal qui régit les Organisations de la société civile ont été </w:t>
      </w:r>
      <w:r w:rsidR="003608C1" w:rsidRPr="009F66EA">
        <w:rPr>
          <w:lang w:val="fr-FR"/>
        </w:rPr>
        <w:t>organisées</w:t>
      </w:r>
      <w:r w:rsidRPr="009F66EA">
        <w:rPr>
          <w:lang w:val="fr-FR"/>
        </w:rPr>
        <w:t xml:space="preserve"> par Avocats Sans Frontières (ASF) à Bangui du 4 au 5 septembre 2023, à Bouar du 02 au 03 Octobre</w:t>
      </w:r>
      <w:r w:rsidR="003608C1" w:rsidRPr="009F66EA">
        <w:rPr>
          <w:lang w:val="fr-FR"/>
        </w:rPr>
        <w:t xml:space="preserve"> </w:t>
      </w:r>
      <w:r w:rsidRPr="009F66EA">
        <w:rPr>
          <w:lang w:val="fr-FR"/>
        </w:rPr>
        <w:t>2023, à Berberati du 05 au 06 Octobre 2023 et Nola du 09 au 10 Octobre 2023.Ce</w:t>
      </w:r>
      <w:r w:rsidR="003608C1" w:rsidRPr="009F66EA">
        <w:rPr>
          <w:lang w:val="fr-FR"/>
        </w:rPr>
        <w:t>s</w:t>
      </w:r>
      <w:r w:rsidRPr="009F66EA">
        <w:rPr>
          <w:lang w:val="fr-FR"/>
        </w:rPr>
        <w:t xml:space="preserve"> </w:t>
      </w:r>
      <w:r w:rsidR="003608C1" w:rsidRPr="009F66EA">
        <w:rPr>
          <w:lang w:val="fr-FR"/>
        </w:rPr>
        <w:t>sessions</w:t>
      </w:r>
      <w:r w:rsidRPr="009F66EA">
        <w:rPr>
          <w:lang w:val="fr-FR"/>
        </w:rPr>
        <w:t xml:space="preserve"> ont permis d'atteindre 113 personnes dont 18 hommes</w:t>
      </w:r>
      <w:r w:rsidR="003608C1" w:rsidRPr="009F66EA">
        <w:rPr>
          <w:lang w:val="fr-FR"/>
        </w:rPr>
        <w:t>, t</w:t>
      </w:r>
      <w:r w:rsidRPr="009F66EA">
        <w:rPr>
          <w:lang w:val="fr-FR"/>
        </w:rPr>
        <w:t xml:space="preserve">ous défenseuses et défenseurs des droits humains. </w:t>
      </w:r>
      <w:r w:rsidR="003608C1" w:rsidRPr="009F66EA">
        <w:rPr>
          <w:lang w:val="fr-FR"/>
        </w:rPr>
        <w:t>À la suite de</w:t>
      </w:r>
      <w:r w:rsidRPr="009F66EA">
        <w:rPr>
          <w:lang w:val="fr-FR"/>
        </w:rPr>
        <w:t xml:space="preserve"> ces différentes formations, les membres du réseau des femmes défenseuses et les associations qui constituent le réseau ont reçu une connaissance sur la réglementation en vigueur en ce qui concerne la création d'une organisation de la société, une ONG ainsi qu'une simple association. </w:t>
      </w:r>
      <w:r w:rsidR="003608C1" w:rsidRPr="009F66EA">
        <w:rPr>
          <w:lang w:val="fr-FR"/>
        </w:rPr>
        <w:t>Par suite de</w:t>
      </w:r>
      <w:r w:rsidRPr="009F66EA">
        <w:rPr>
          <w:lang w:val="fr-FR"/>
        </w:rPr>
        <w:t xml:space="preserve"> cette activité, les membres des différentes associations ont pris un engagement à </w:t>
      </w:r>
      <w:r w:rsidR="003608C1" w:rsidRPr="009F66EA">
        <w:rPr>
          <w:lang w:val="fr-FR"/>
        </w:rPr>
        <w:t>élaborer</w:t>
      </w:r>
      <w:r w:rsidRPr="009F66EA">
        <w:rPr>
          <w:lang w:val="fr-FR"/>
        </w:rPr>
        <w:t xml:space="preserve"> les documents juridiques de leurs associations. </w:t>
      </w:r>
      <w:r w:rsidR="003608C1" w:rsidRPr="009F66EA">
        <w:rPr>
          <w:lang w:val="fr-FR"/>
        </w:rPr>
        <w:t>L’une des participantes,</w:t>
      </w:r>
      <w:r w:rsidRPr="009F66EA">
        <w:rPr>
          <w:lang w:val="fr-FR"/>
        </w:rPr>
        <w:t xml:space="preserve"> Présidente d</w:t>
      </w:r>
      <w:r w:rsidR="003608C1" w:rsidRPr="009F66EA">
        <w:rPr>
          <w:lang w:val="fr-FR"/>
        </w:rPr>
        <w:t>u</w:t>
      </w:r>
      <w:r w:rsidRPr="009F66EA">
        <w:rPr>
          <w:lang w:val="fr-FR"/>
        </w:rPr>
        <w:t xml:space="preserve"> réseau des femmes défenseures de Bouar  témoign</w:t>
      </w:r>
      <w:r w:rsidR="003608C1" w:rsidRPr="009F66EA">
        <w:rPr>
          <w:lang w:val="fr-FR"/>
        </w:rPr>
        <w:t>e en ces termes</w:t>
      </w:r>
      <w:r w:rsidRPr="009F66EA">
        <w:rPr>
          <w:lang w:val="fr-FR"/>
        </w:rPr>
        <w:t xml:space="preserve"> " </w:t>
      </w:r>
      <w:r w:rsidR="003608C1" w:rsidRPr="009F66EA">
        <w:rPr>
          <w:i/>
          <w:iCs/>
          <w:lang w:val="fr-FR"/>
        </w:rPr>
        <w:t>je</w:t>
      </w:r>
      <w:r w:rsidRPr="009F66EA">
        <w:rPr>
          <w:i/>
          <w:iCs/>
          <w:lang w:val="fr-FR"/>
        </w:rPr>
        <w:t xml:space="preserve"> ne connai</w:t>
      </w:r>
      <w:r w:rsidR="003608C1" w:rsidRPr="009F66EA">
        <w:rPr>
          <w:i/>
          <w:iCs/>
          <w:lang w:val="fr-FR"/>
        </w:rPr>
        <w:t>ssais</w:t>
      </w:r>
      <w:r w:rsidRPr="009F66EA">
        <w:rPr>
          <w:i/>
          <w:iCs/>
          <w:lang w:val="fr-FR"/>
        </w:rPr>
        <w:t xml:space="preserve"> pas la différence entre une association, une ONG et un réseau, elle en ajoute aussi qu'elle n'avait pas de connaissance en gestion des biens personnels et les biens de l'organisation ainsi que la responsabilité pénale individuelle et la responsabilité de l'organisation en cas de litige a-t-elle conclue, c'est grâce à cette formation que j'ai pu avoir toutes ces connaissance</w:t>
      </w:r>
      <w:r w:rsidR="003608C1" w:rsidRPr="009F66EA">
        <w:rPr>
          <w:i/>
          <w:iCs/>
          <w:lang w:val="fr-FR"/>
        </w:rPr>
        <w:t>s</w:t>
      </w:r>
      <w:r w:rsidRPr="009F66EA">
        <w:rPr>
          <w:i/>
          <w:iCs/>
          <w:lang w:val="fr-FR"/>
        </w:rPr>
        <w:t xml:space="preserve"> et peut mieux faire dans l'avenir".</w:t>
      </w:r>
      <w:r w:rsidRPr="009F66EA">
        <w:rPr>
          <w:lang w:val="fr-FR"/>
        </w:rPr>
        <w:t xml:space="preserve">   </w:t>
      </w:r>
    </w:p>
    <w:p w14:paraId="718C4D03" w14:textId="77777777" w:rsidR="008C4F85" w:rsidRPr="009F66EA" w:rsidRDefault="008C4F85" w:rsidP="00955EF7">
      <w:pPr>
        <w:ind w:hanging="360"/>
        <w:jc w:val="both"/>
        <w:rPr>
          <w:bCs/>
          <w:iCs/>
          <w:lang w:val="fr-FR"/>
        </w:rPr>
      </w:pPr>
    </w:p>
    <w:p w14:paraId="223E23EF" w14:textId="4ED1A64C" w:rsidR="005E2C1F" w:rsidRPr="009F66EA" w:rsidRDefault="003608C1" w:rsidP="00955EF7">
      <w:pPr>
        <w:rPr>
          <w:lang w:val="fr-FR"/>
        </w:rPr>
      </w:pPr>
      <w:r w:rsidRPr="009F66EA">
        <w:rPr>
          <w:lang w:val="fr-FR"/>
        </w:rPr>
        <w:t xml:space="preserve">En outre, un appui a été donné </w:t>
      </w:r>
      <w:r w:rsidR="00EE5C67" w:rsidRPr="009F66EA">
        <w:rPr>
          <w:lang w:val="fr-FR"/>
        </w:rPr>
        <w:t xml:space="preserve">par </w:t>
      </w:r>
      <w:proofErr w:type="spellStart"/>
      <w:r w:rsidR="00EE5C67" w:rsidRPr="009F66EA">
        <w:rPr>
          <w:lang w:val="fr-FR"/>
        </w:rPr>
        <w:t>Onufemmes</w:t>
      </w:r>
      <w:proofErr w:type="spellEnd"/>
      <w:r w:rsidR="00EE5C67" w:rsidRPr="009F66EA">
        <w:rPr>
          <w:lang w:val="fr-FR"/>
        </w:rPr>
        <w:t xml:space="preserve"> </w:t>
      </w:r>
      <w:r w:rsidRPr="009F66EA">
        <w:rPr>
          <w:lang w:val="fr-FR"/>
        </w:rPr>
        <w:t>à d’AWLN dans le cadre de la restructuration de ses organes de gestion à la suite d’une crise interne de fonctionnement de ce réseau des femmes leaders</w:t>
      </w:r>
      <w:r w:rsidR="005A7253">
        <w:rPr>
          <w:lang w:val="fr-FR"/>
        </w:rPr>
        <w:t xml:space="preserve"> qui avait suspendu les activités pour une période</w:t>
      </w:r>
      <w:r w:rsidRPr="009F66EA">
        <w:rPr>
          <w:lang w:val="fr-FR"/>
        </w:rPr>
        <w:t xml:space="preserve">. Un atelier de renforcement </w:t>
      </w:r>
      <w:r w:rsidRPr="009F66EA">
        <w:rPr>
          <w:lang w:val="fr-FR"/>
        </w:rPr>
        <w:lastRenderedPageBreak/>
        <w:t>des capacités a aussi été réalisé sur la gestion des ressources et le leadership aux fins de la mobilisation des ressources. A la fin de cette session de renforcement de</w:t>
      </w:r>
      <w:r w:rsidR="005A7253">
        <w:rPr>
          <w:lang w:val="fr-FR"/>
        </w:rPr>
        <w:t>s</w:t>
      </w:r>
      <w:r w:rsidRPr="009F66EA">
        <w:rPr>
          <w:lang w:val="fr-FR"/>
        </w:rPr>
        <w:t xml:space="preserve"> </w:t>
      </w:r>
      <w:r w:rsidR="005A7253" w:rsidRPr="009F66EA">
        <w:rPr>
          <w:lang w:val="fr-FR"/>
        </w:rPr>
        <w:t>capacité</w:t>
      </w:r>
      <w:r w:rsidR="005A7253">
        <w:rPr>
          <w:lang w:val="fr-FR"/>
        </w:rPr>
        <w:t>s</w:t>
      </w:r>
      <w:r w:rsidRPr="009F66EA">
        <w:rPr>
          <w:lang w:val="fr-FR"/>
        </w:rPr>
        <w:t xml:space="preserve">, une session de coaching sur la </w:t>
      </w:r>
      <w:r w:rsidR="00301156" w:rsidRPr="009F66EA">
        <w:rPr>
          <w:lang w:val="fr-FR"/>
        </w:rPr>
        <w:t>rédaction</w:t>
      </w:r>
      <w:r w:rsidRPr="009F66EA">
        <w:rPr>
          <w:lang w:val="fr-FR"/>
        </w:rPr>
        <w:t xml:space="preserve"> des rapports narratif</w:t>
      </w:r>
      <w:r w:rsidR="00301156" w:rsidRPr="009F66EA">
        <w:rPr>
          <w:lang w:val="fr-FR"/>
        </w:rPr>
        <w:t>s</w:t>
      </w:r>
      <w:r w:rsidRPr="009F66EA">
        <w:rPr>
          <w:lang w:val="fr-FR"/>
        </w:rPr>
        <w:t xml:space="preserve"> et financier</w:t>
      </w:r>
      <w:r w:rsidR="00301156" w:rsidRPr="009F66EA">
        <w:rPr>
          <w:lang w:val="fr-FR"/>
        </w:rPr>
        <w:t>s</w:t>
      </w:r>
      <w:r w:rsidRPr="009F66EA">
        <w:rPr>
          <w:lang w:val="fr-FR"/>
        </w:rPr>
        <w:t xml:space="preserve"> </w:t>
      </w:r>
      <w:r w:rsidR="00301156" w:rsidRPr="009F66EA">
        <w:rPr>
          <w:lang w:val="fr-FR"/>
        </w:rPr>
        <w:t>à aider l’OSC à produire ses r</w:t>
      </w:r>
      <w:r w:rsidRPr="009F66EA">
        <w:rPr>
          <w:lang w:val="fr-FR"/>
        </w:rPr>
        <w:t>apports</w:t>
      </w:r>
      <w:r w:rsidR="00301156" w:rsidRPr="009F66EA">
        <w:rPr>
          <w:lang w:val="fr-FR"/>
        </w:rPr>
        <w:t xml:space="preserve"> pour le premier semestre 2023.</w:t>
      </w:r>
    </w:p>
    <w:p w14:paraId="5A89EEEB" w14:textId="77777777" w:rsidR="003608C1" w:rsidRPr="009F66EA" w:rsidRDefault="003608C1" w:rsidP="00955EF7">
      <w:pPr>
        <w:rPr>
          <w:b/>
          <w:lang w:val="fr-FR"/>
        </w:rPr>
      </w:pPr>
    </w:p>
    <w:p w14:paraId="479808B1" w14:textId="77777777" w:rsidR="00444B21" w:rsidRPr="009F66EA" w:rsidRDefault="005D15A3" w:rsidP="00444B21">
      <w:pPr>
        <w:ind w:hanging="360"/>
        <w:rPr>
          <w:b/>
          <w:lang w:val="fr-FR"/>
        </w:rPr>
      </w:pPr>
      <w:r w:rsidRPr="009F66EA">
        <w:rPr>
          <w:b/>
          <w:color w:val="000000"/>
          <w:lang w:val="fr-FR" w:eastAsia="en-US"/>
        </w:rPr>
        <w:t>Indiquez toute analyse supplémentaire sur la manière dont l'égalité entre les sexes et l'autonomisation des femmes et / ou l'inclusion</w:t>
      </w:r>
      <w:r w:rsidR="00675507" w:rsidRPr="009F66EA">
        <w:rPr>
          <w:b/>
          <w:color w:val="000000"/>
          <w:lang w:val="fr-FR" w:eastAsia="en-US"/>
        </w:rPr>
        <w:t xml:space="preserve"> </w:t>
      </w:r>
      <w:r w:rsidRPr="009F66EA">
        <w:rPr>
          <w:b/>
          <w:color w:val="000000"/>
          <w:lang w:val="fr-FR" w:eastAsia="en-US"/>
        </w:rPr>
        <w:t xml:space="preserve">et la réactivité </w:t>
      </w:r>
      <w:r w:rsidR="00675507" w:rsidRPr="009F66EA">
        <w:rPr>
          <w:b/>
          <w:color w:val="000000"/>
          <w:lang w:val="fr-FR" w:eastAsia="en-US"/>
        </w:rPr>
        <w:t>aux besoins des</w:t>
      </w:r>
      <w:r w:rsidRPr="009F66EA">
        <w:rPr>
          <w:b/>
          <w:color w:val="000000"/>
          <w:lang w:val="fr-FR" w:eastAsia="en-US"/>
        </w:rPr>
        <w:t xml:space="preserve"> jeunes ont été assurées dans le cadre de ce </w:t>
      </w:r>
      <w:r w:rsidR="005E2C1F" w:rsidRPr="009F66EA">
        <w:rPr>
          <w:b/>
          <w:color w:val="000000"/>
          <w:lang w:val="fr-FR" w:eastAsia="en-US"/>
        </w:rPr>
        <w:t>résultat</w:t>
      </w:r>
      <w:r w:rsidR="005E2C1F" w:rsidRPr="009F66EA">
        <w:rPr>
          <w:b/>
          <w:lang w:val="fr-FR"/>
        </w:rPr>
        <w:t xml:space="preserve"> :</w:t>
      </w:r>
      <w:r w:rsidR="00161D02" w:rsidRPr="009F66EA">
        <w:rPr>
          <w:b/>
          <w:lang w:val="fr-FR"/>
        </w:rPr>
        <w:t xml:space="preserve"> </w:t>
      </w:r>
      <w:r w:rsidR="00161D02" w:rsidRPr="009F66EA">
        <w:rPr>
          <w:b/>
          <w:i/>
          <w:lang w:val="fr-FR"/>
        </w:rPr>
        <w:t>(</w:t>
      </w:r>
      <w:r w:rsidR="00675507" w:rsidRPr="009F66EA">
        <w:rPr>
          <w:rFonts w:ascii="inherit" w:hAnsi="inherit"/>
          <w:b/>
          <w:color w:val="212121"/>
          <w:lang w:val="fr-FR"/>
        </w:rPr>
        <w:t xml:space="preserve">Limite de </w:t>
      </w:r>
      <w:r w:rsidR="00305147" w:rsidRPr="009F66EA">
        <w:rPr>
          <w:rFonts w:ascii="inherit" w:hAnsi="inherit"/>
          <w:b/>
          <w:color w:val="212121"/>
          <w:lang w:val="fr-FR"/>
        </w:rPr>
        <w:t>350 mots</w:t>
      </w:r>
      <w:r w:rsidR="00161D02" w:rsidRPr="009F66EA">
        <w:rPr>
          <w:b/>
          <w:i/>
          <w:highlight w:val="cyan"/>
          <w:lang w:val="fr-FR"/>
        </w:rPr>
        <w:t>)</w:t>
      </w:r>
      <w:r w:rsidR="00046C42" w:rsidRPr="009F66EA">
        <w:rPr>
          <w:b/>
          <w:i/>
          <w:lang w:val="fr-FR"/>
        </w:rPr>
        <w:t xml:space="preserve">. </w:t>
      </w:r>
      <w:r w:rsidR="00444B21" w:rsidRPr="009F66EA">
        <w:rPr>
          <w:b/>
          <w:lang w:val="fr-FR"/>
        </w:rPr>
        <w:fldChar w:fldCharType="begin">
          <w:ffData>
            <w:name w:val=""/>
            <w:enabled/>
            <w:calcOnExit w:val="0"/>
            <w:textInput>
              <w:maxLength w:val="1000"/>
              <w:format w:val="Première majuscule"/>
            </w:textInput>
          </w:ffData>
        </w:fldChar>
      </w:r>
      <w:r w:rsidR="00444B21" w:rsidRPr="009F66EA">
        <w:rPr>
          <w:b/>
          <w:lang w:val="fr-FR"/>
        </w:rPr>
        <w:instrText xml:space="preserve"> FORMTEXT </w:instrText>
      </w:r>
      <w:r w:rsidR="00444B21" w:rsidRPr="009F66EA">
        <w:rPr>
          <w:b/>
          <w:lang w:val="fr-FR"/>
        </w:rPr>
      </w:r>
      <w:r w:rsidR="00444B21" w:rsidRPr="009F66EA">
        <w:rPr>
          <w:b/>
          <w:lang w:val="fr-FR"/>
        </w:rPr>
        <w:fldChar w:fldCharType="separate"/>
      </w:r>
      <w:r w:rsidR="00444B21" w:rsidRPr="009F66EA">
        <w:rPr>
          <w:b/>
          <w:noProof/>
          <w:lang w:val="fr-FR"/>
        </w:rPr>
        <w:t> </w:t>
      </w:r>
      <w:r w:rsidR="00444B21" w:rsidRPr="009F66EA">
        <w:rPr>
          <w:b/>
          <w:noProof/>
          <w:lang w:val="fr-FR"/>
        </w:rPr>
        <w:t> </w:t>
      </w:r>
      <w:r w:rsidR="00444B21" w:rsidRPr="009F66EA">
        <w:rPr>
          <w:b/>
          <w:noProof/>
          <w:lang w:val="fr-FR"/>
        </w:rPr>
        <w:t> </w:t>
      </w:r>
      <w:r w:rsidR="00444B21" w:rsidRPr="009F66EA">
        <w:rPr>
          <w:b/>
          <w:noProof/>
          <w:lang w:val="fr-FR"/>
        </w:rPr>
        <w:t> </w:t>
      </w:r>
      <w:r w:rsidR="00444B21" w:rsidRPr="009F66EA">
        <w:rPr>
          <w:b/>
          <w:noProof/>
          <w:lang w:val="fr-FR"/>
        </w:rPr>
        <w:t> </w:t>
      </w:r>
      <w:r w:rsidR="00444B21" w:rsidRPr="009F66EA">
        <w:rPr>
          <w:b/>
          <w:lang w:val="fr-FR"/>
        </w:rPr>
        <w:fldChar w:fldCharType="end"/>
      </w:r>
    </w:p>
    <w:p w14:paraId="41ABD3CD" w14:textId="2E923E2D" w:rsidR="00161D02" w:rsidRPr="009F66EA" w:rsidRDefault="00161D02" w:rsidP="00C06BF8">
      <w:pPr>
        <w:ind w:left="-360"/>
        <w:rPr>
          <w:b/>
          <w:i/>
          <w:lang w:val="fr-FR"/>
        </w:rPr>
      </w:pPr>
    </w:p>
    <w:p w14:paraId="0A7587F4" w14:textId="7AB94612" w:rsidR="00602C2E" w:rsidRPr="009F66EA" w:rsidRDefault="00602C2E" w:rsidP="00602C2E">
      <w:pPr>
        <w:shd w:val="clear" w:color="auto" w:fill="E7E6E6" w:themeFill="background2"/>
        <w:jc w:val="both"/>
        <w:rPr>
          <w:bCs/>
          <w:iCs/>
          <w:lang w:val="fr-FR"/>
        </w:rPr>
      </w:pPr>
      <w:r w:rsidRPr="009F66EA">
        <w:rPr>
          <w:bCs/>
          <w:iCs/>
          <w:lang w:val="fr-FR"/>
        </w:rPr>
        <w:t>Pour préparer les changements dans la performance des systèmes de gestion des OSC et réseaux des défenseuses des droits humains et leur assur</w:t>
      </w:r>
      <w:r w:rsidR="003608C1" w:rsidRPr="009F66EA">
        <w:rPr>
          <w:bCs/>
          <w:iCs/>
          <w:lang w:val="fr-FR"/>
        </w:rPr>
        <w:t>er</w:t>
      </w:r>
      <w:r w:rsidRPr="009F66EA">
        <w:rPr>
          <w:bCs/>
          <w:iCs/>
          <w:lang w:val="fr-FR"/>
        </w:rPr>
        <w:t xml:space="preserve"> un environnement favorable, des activités préliminaires devant concourir à l’atteinte de ces résultats ont été lancées</w:t>
      </w:r>
      <w:r w:rsidR="001A6C6B" w:rsidRPr="009F66EA">
        <w:rPr>
          <w:bCs/>
          <w:iCs/>
          <w:lang w:val="fr-FR"/>
        </w:rPr>
        <w:t xml:space="preserve"> par le PNUD</w:t>
      </w:r>
      <w:r w:rsidRPr="009F66EA">
        <w:rPr>
          <w:bCs/>
          <w:iCs/>
          <w:lang w:val="fr-FR"/>
        </w:rPr>
        <w:t xml:space="preserve">. Il s’agit notamment (i) la finalisation de la cartographie des </w:t>
      </w:r>
      <w:proofErr w:type="spellStart"/>
      <w:r w:rsidRPr="009F66EA">
        <w:rPr>
          <w:bCs/>
          <w:iCs/>
          <w:lang w:val="fr-FR"/>
        </w:rPr>
        <w:t>OSCs</w:t>
      </w:r>
      <w:proofErr w:type="spellEnd"/>
      <w:r w:rsidRPr="009F66EA">
        <w:rPr>
          <w:bCs/>
          <w:iCs/>
          <w:lang w:val="fr-FR"/>
        </w:rPr>
        <w:t xml:space="preserve"> intervenant dans les domaines de genre et droits humains</w:t>
      </w:r>
      <w:r w:rsidRPr="009F66EA">
        <w:rPr>
          <w:bCs/>
          <w:i/>
          <w:lang w:val="fr-FR"/>
        </w:rPr>
        <w:t xml:space="preserve"> </w:t>
      </w:r>
      <w:r w:rsidRPr="009F66EA">
        <w:rPr>
          <w:bCs/>
          <w:iCs/>
          <w:lang w:val="fr-FR"/>
        </w:rPr>
        <w:t>dans les zones du projet et qui a aussi permis de renseigner les bases de référence et les cibles des indicateurs non renseignés du présent projet (ii) de l’</w:t>
      </w:r>
      <w:r w:rsidRPr="009F66EA">
        <w:rPr>
          <w:bCs/>
          <w:iCs/>
          <w:noProof/>
          <w:lang w:val="fr-FR"/>
        </w:rPr>
        <w:drawing>
          <wp:anchor distT="0" distB="0" distL="114300" distR="114300" simplePos="0" relativeHeight="251660288" behindDoc="0" locked="0" layoutInCell="1" allowOverlap="1" wp14:anchorId="657D39CF" wp14:editId="101FADBE">
            <wp:simplePos x="0" y="0"/>
            <wp:positionH relativeFrom="page">
              <wp:align>right</wp:align>
            </wp:positionH>
            <wp:positionV relativeFrom="page">
              <wp:posOffset>171450</wp:posOffset>
            </wp:positionV>
            <wp:extent cx="749935" cy="1195070"/>
            <wp:effectExtent l="0" t="0" r="0" b="5080"/>
            <wp:wrapTopAndBottom/>
            <wp:docPr id="2049" name="Imag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6"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1195070"/>
                    </a:xfrm>
                    <a:prstGeom prst="rect">
                      <a:avLst/>
                    </a:prstGeom>
                    <a:noFill/>
                  </pic:spPr>
                </pic:pic>
              </a:graphicData>
            </a:graphic>
            <wp14:sizeRelH relativeFrom="margin">
              <wp14:pctWidth>0</wp14:pctWidth>
            </wp14:sizeRelH>
            <wp14:sizeRelV relativeFrom="margin">
              <wp14:pctHeight>0</wp14:pctHeight>
            </wp14:sizeRelV>
          </wp:anchor>
        </w:drawing>
      </w:r>
      <w:r w:rsidRPr="009F66EA">
        <w:rPr>
          <w:bCs/>
          <w:iCs/>
          <w:lang w:val="fr-FR"/>
        </w:rPr>
        <w:t xml:space="preserve">appel à manifestation d’intérêts pour l’identification et sélection des OSC bénéficiaires du projet de renforcement des capacités institutionnelles lancées au mois d’avril dans les zones du projet. Au total 120 dossiers ont été réceptionnées pour les 5 zones (65 à Bangui, 15 à Bouar, 17 à Berberati, 10 à Bambari et 10 à Nola). Le processus de sélection est clôturé et 53 dossiers ont été retenues pour participer au programme de renforcement des </w:t>
      </w:r>
      <w:r w:rsidR="003608C1" w:rsidRPr="009F66EA">
        <w:rPr>
          <w:bCs/>
          <w:iCs/>
          <w:lang w:val="fr-FR"/>
        </w:rPr>
        <w:t>capacités ;</w:t>
      </w:r>
      <w:r w:rsidRPr="009F66EA">
        <w:rPr>
          <w:bCs/>
          <w:iCs/>
          <w:lang w:val="fr-FR"/>
        </w:rPr>
        <w:t xml:space="preserve"> (iii) de la finalisation du processus de recrutement de quatre (04) VNU communautaires spécialisés dans le suivi des projets afin garantir un suivi rapproché dans les zones ciblées et servir de levier pour le renforcement de capacités des autres volontaires communautaires présents dans la zone. Ces volontaires entreront en fonction le 1 er février 2024 en même temps que </w:t>
      </w:r>
      <w:r w:rsidR="003608C1" w:rsidRPr="009F66EA">
        <w:rPr>
          <w:bCs/>
          <w:iCs/>
          <w:lang w:val="fr-FR"/>
        </w:rPr>
        <w:t>le Consultant</w:t>
      </w:r>
      <w:r w:rsidRPr="009F66EA">
        <w:rPr>
          <w:bCs/>
          <w:iCs/>
          <w:lang w:val="fr-FR"/>
        </w:rPr>
        <w:t xml:space="preserve"> (e) international (e) et Un (e) Consultant (e) national (e) Spécialiste en renforcement des capacités institutionnelles des OSC et réseaux des défenseuses des droits humains dont le processus de recrutement est en cours. (iv) Un programme, de renforcement des capacités techniques des OSC défenseuses des droits humains sur la prévention et gestion des confits et lobbying dans les autres domaines prioritaires de consolidation de la paix et d'accès à la justice transitionnelle y compris la CVJRR, a été élaboré et mis en œuvre dans les différentes zones du projet.</w:t>
      </w:r>
      <w:r w:rsidRPr="009F66EA">
        <w:rPr>
          <w:highlight w:val="yellow"/>
          <w:lang w:val="fr-FR"/>
        </w:rPr>
        <w:t xml:space="preserve"> </w:t>
      </w:r>
    </w:p>
    <w:p w14:paraId="59ED5615" w14:textId="77777777" w:rsidR="00602C2E" w:rsidRPr="009F66EA" w:rsidRDefault="00602C2E" w:rsidP="00602C2E">
      <w:pPr>
        <w:shd w:val="clear" w:color="auto" w:fill="E7E6E6" w:themeFill="background2"/>
        <w:jc w:val="both"/>
        <w:rPr>
          <w:lang w:val="fr-FR"/>
        </w:rPr>
      </w:pPr>
    </w:p>
    <w:p w14:paraId="010C578C" w14:textId="27F4B9B8" w:rsidR="00602C2E" w:rsidRPr="009F66EA" w:rsidRDefault="00602C2E" w:rsidP="003D7115">
      <w:pPr>
        <w:shd w:val="clear" w:color="auto" w:fill="E7E6E6" w:themeFill="background2"/>
        <w:jc w:val="both"/>
        <w:rPr>
          <w:lang w:val="fr-FR"/>
        </w:rPr>
      </w:pPr>
      <w:r w:rsidRPr="009F66EA">
        <w:rPr>
          <w:lang w:val="fr-FR"/>
        </w:rPr>
        <w:t xml:space="preserve">Par ailleurs, </w:t>
      </w:r>
      <w:r w:rsidR="00D043BD">
        <w:rPr>
          <w:lang w:val="fr-FR"/>
        </w:rPr>
        <w:t>un appui conjoint aux</w:t>
      </w:r>
      <w:r w:rsidRPr="009F66EA">
        <w:rPr>
          <w:lang w:val="fr-FR"/>
        </w:rPr>
        <w:t xml:space="preserve"> action</w:t>
      </w:r>
      <w:r w:rsidR="00D043BD">
        <w:rPr>
          <w:lang w:val="fr-FR"/>
        </w:rPr>
        <w:t>s</w:t>
      </w:r>
      <w:r w:rsidRPr="009F66EA">
        <w:rPr>
          <w:lang w:val="fr-FR"/>
        </w:rPr>
        <w:t xml:space="preserve"> de plaidoyer </w:t>
      </w:r>
      <w:r w:rsidR="00D043BD">
        <w:rPr>
          <w:lang w:val="fr-FR"/>
        </w:rPr>
        <w:t xml:space="preserve">pour l’examen et la validation de </w:t>
      </w:r>
      <w:r w:rsidRPr="009F66EA">
        <w:rPr>
          <w:lang w:val="fr-FR"/>
        </w:rPr>
        <w:t xml:space="preserve">la proposition de loi portant protection des défenseurs et défenseuses des droits humains </w:t>
      </w:r>
      <w:r w:rsidR="00D043BD">
        <w:rPr>
          <w:lang w:val="fr-FR"/>
        </w:rPr>
        <w:t>ont</w:t>
      </w:r>
      <w:r w:rsidRPr="009F66EA">
        <w:rPr>
          <w:lang w:val="fr-FR"/>
        </w:rPr>
        <w:t xml:space="preserve"> été organisée</w:t>
      </w:r>
      <w:r w:rsidR="00D043BD">
        <w:rPr>
          <w:lang w:val="fr-FR"/>
        </w:rPr>
        <w:t>s</w:t>
      </w:r>
      <w:r w:rsidRPr="009F66EA">
        <w:rPr>
          <w:lang w:val="fr-FR"/>
        </w:rPr>
        <w:t xml:space="preserve"> </w:t>
      </w:r>
      <w:r w:rsidR="00D043BD">
        <w:rPr>
          <w:lang w:val="fr-FR"/>
        </w:rPr>
        <w:t>notamment le 30 j</w:t>
      </w:r>
      <w:r w:rsidRPr="009F66EA">
        <w:rPr>
          <w:lang w:val="fr-FR"/>
        </w:rPr>
        <w:t>uin</w:t>
      </w:r>
      <w:r w:rsidR="00D043BD" w:rsidRPr="009F66EA">
        <w:rPr>
          <w:bCs/>
          <w:sz w:val="22"/>
          <w:szCs w:val="22"/>
          <w:lang w:val="fr-FR" w:eastAsia="en-US"/>
        </w:rPr>
        <w:t>, 12 oct</w:t>
      </w:r>
      <w:r w:rsidR="00D043BD">
        <w:rPr>
          <w:bCs/>
          <w:sz w:val="22"/>
          <w:szCs w:val="22"/>
          <w:lang w:val="fr-FR" w:eastAsia="en-US"/>
        </w:rPr>
        <w:t>obre</w:t>
      </w:r>
      <w:r w:rsidR="00D043BD" w:rsidRPr="009F66EA">
        <w:rPr>
          <w:bCs/>
          <w:sz w:val="22"/>
          <w:szCs w:val="22"/>
          <w:lang w:val="fr-FR" w:eastAsia="en-US"/>
        </w:rPr>
        <w:t xml:space="preserve"> et</w:t>
      </w:r>
      <w:r w:rsidR="00D043BD">
        <w:rPr>
          <w:bCs/>
          <w:sz w:val="22"/>
          <w:szCs w:val="22"/>
          <w:lang w:val="fr-FR" w:eastAsia="en-US"/>
        </w:rPr>
        <w:t xml:space="preserve"> </w:t>
      </w:r>
      <w:r w:rsidR="00D043BD" w:rsidRPr="009F66EA">
        <w:rPr>
          <w:bCs/>
          <w:sz w:val="22"/>
          <w:szCs w:val="22"/>
          <w:lang w:val="fr-FR" w:eastAsia="en-US"/>
        </w:rPr>
        <w:t>19 oct</w:t>
      </w:r>
      <w:r w:rsidR="00D043BD">
        <w:rPr>
          <w:bCs/>
          <w:sz w:val="22"/>
          <w:szCs w:val="22"/>
          <w:lang w:val="fr-FR" w:eastAsia="en-US"/>
        </w:rPr>
        <w:t>obre</w:t>
      </w:r>
      <w:r w:rsidR="00D043BD" w:rsidRPr="009F66EA">
        <w:rPr>
          <w:bCs/>
          <w:sz w:val="22"/>
          <w:szCs w:val="22"/>
          <w:lang w:val="fr-FR" w:eastAsia="en-US"/>
        </w:rPr>
        <w:t xml:space="preserve"> 2023.</w:t>
      </w:r>
      <w:r w:rsidR="00D043BD">
        <w:rPr>
          <w:bCs/>
          <w:sz w:val="22"/>
          <w:szCs w:val="22"/>
          <w:lang w:val="fr-FR" w:eastAsia="en-US"/>
        </w:rPr>
        <w:t xml:space="preserve"> </w:t>
      </w:r>
      <w:r w:rsidR="003D7115">
        <w:rPr>
          <w:bCs/>
          <w:sz w:val="22"/>
          <w:szCs w:val="22"/>
          <w:lang w:val="fr-FR" w:eastAsia="en-US"/>
        </w:rPr>
        <w:t xml:space="preserve">Ces actions sont organisées par le </w:t>
      </w:r>
      <w:r w:rsidR="00D043BD" w:rsidRPr="009F66EA">
        <w:rPr>
          <w:lang w:val="fr-FR"/>
        </w:rPr>
        <w:t xml:space="preserve">RONGDH et le Forum des Femmes Parlementaires de Centrafrique </w:t>
      </w:r>
      <w:r w:rsidR="003D7115">
        <w:rPr>
          <w:lang w:val="fr-FR"/>
        </w:rPr>
        <w:t xml:space="preserve">avec l’appui </w:t>
      </w:r>
      <w:r w:rsidRPr="009F66EA">
        <w:rPr>
          <w:lang w:val="fr-FR"/>
        </w:rPr>
        <w:t xml:space="preserve">de la Section Minusca-Droit de l’Homme </w:t>
      </w:r>
      <w:r w:rsidR="003D7115">
        <w:rPr>
          <w:lang w:val="fr-FR"/>
        </w:rPr>
        <w:t>et le PNUD.</w:t>
      </w:r>
    </w:p>
    <w:p w14:paraId="51874942" w14:textId="77777777" w:rsidR="00602C2E" w:rsidRPr="009F66EA" w:rsidRDefault="00602C2E" w:rsidP="00602C2E">
      <w:pPr>
        <w:shd w:val="clear" w:color="auto" w:fill="E7E6E6" w:themeFill="background2"/>
        <w:jc w:val="both"/>
        <w:rPr>
          <w:lang w:val="fr-FR"/>
        </w:rPr>
      </w:pPr>
    </w:p>
    <w:p w14:paraId="4DBA8C33" w14:textId="7ADD80AB" w:rsidR="00352332" w:rsidRPr="009F66EA" w:rsidRDefault="00352332" w:rsidP="00C06BF8">
      <w:pPr>
        <w:autoSpaceDE w:val="0"/>
        <w:autoSpaceDN w:val="0"/>
        <w:adjustRightInd w:val="0"/>
        <w:ind w:left="-360"/>
        <w:rPr>
          <w:rFonts w:eastAsia="Calibri"/>
          <w:b/>
          <w:bCs/>
          <w:lang w:val="fr-FR" w:eastAsia="zh-CN"/>
        </w:rPr>
      </w:pPr>
      <w:r w:rsidRPr="009F66EA">
        <w:rPr>
          <w:rFonts w:eastAsia="Calibri"/>
          <w:b/>
          <w:bCs/>
          <w:lang w:val="fr-FR" w:eastAsia="zh-CN"/>
        </w:rPr>
        <w:t>En utilisant le cadre de résultats du projet conformément au document de projet approuvé ou à toute</w:t>
      </w:r>
      <w:r w:rsidR="002A4292" w:rsidRPr="009F66EA">
        <w:rPr>
          <w:rFonts w:eastAsia="Calibri"/>
          <w:b/>
          <w:bCs/>
          <w:lang w:val="fr-FR" w:eastAsia="zh-CN"/>
        </w:rPr>
        <w:t xml:space="preserve"> </w:t>
      </w:r>
      <w:r w:rsidRPr="009F66EA">
        <w:rPr>
          <w:rFonts w:eastAsia="Calibri"/>
          <w:b/>
          <w:bCs/>
          <w:lang w:val="fr-FR" w:eastAsia="zh-CN"/>
        </w:rPr>
        <w:t>modification, fournissez une mise à jour de la réalisation des indicateurs clés au niveau du Résultat</w:t>
      </w:r>
      <w:r w:rsidR="00331828" w:rsidRPr="009F66EA">
        <w:rPr>
          <w:rFonts w:eastAsia="Calibri"/>
          <w:b/>
          <w:bCs/>
          <w:lang w:val="fr-FR" w:eastAsia="zh-CN"/>
        </w:rPr>
        <w:t xml:space="preserve"> </w:t>
      </w:r>
      <w:r w:rsidR="003712C1" w:rsidRPr="009F66EA">
        <w:rPr>
          <w:rFonts w:eastAsia="Calibri"/>
          <w:b/>
          <w:bCs/>
          <w:lang w:val="fr-FR" w:eastAsia="zh-CN"/>
        </w:rPr>
        <w:t xml:space="preserve">1 </w:t>
      </w:r>
      <w:r w:rsidRPr="009F66EA">
        <w:rPr>
          <w:rFonts w:eastAsia="Calibri"/>
          <w:b/>
          <w:bCs/>
          <w:lang w:val="fr-FR" w:eastAsia="zh-CN"/>
        </w:rPr>
        <w:t>dans le tableau ci-dessous</w:t>
      </w:r>
    </w:p>
    <w:p w14:paraId="2FD5882D" w14:textId="75E68D9A" w:rsidR="00352332" w:rsidRPr="009F66EA" w:rsidRDefault="00352332" w:rsidP="00895870">
      <w:pPr>
        <w:pStyle w:val="Paragraphedeliste"/>
        <w:numPr>
          <w:ilvl w:val="0"/>
          <w:numId w:val="5"/>
        </w:numPr>
        <w:autoSpaceDE w:val="0"/>
        <w:autoSpaceDN w:val="0"/>
        <w:adjustRightInd w:val="0"/>
        <w:ind w:left="0"/>
        <w:rPr>
          <w:rFonts w:eastAsia="Calibri"/>
          <w:lang w:val="fr-FR" w:eastAsia="zh-CN"/>
        </w:rPr>
      </w:pPr>
      <w:r w:rsidRPr="009F66EA">
        <w:rPr>
          <w:rFonts w:eastAsia="Calibri"/>
          <w:lang w:val="fr-FR" w:eastAsia="zh-CN"/>
        </w:rPr>
        <w:t>Si un résultat a plus de 3 indicateurs, sélectionnez les 3 plus pertinents avec les progrès les plus</w:t>
      </w:r>
      <w:r w:rsidR="003712C1" w:rsidRPr="009F66EA">
        <w:rPr>
          <w:rFonts w:eastAsia="Calibri"/>
          <w:lang w:val="fr-FR" w:eastAsia="zh-CN"/>
        </w:rPr>
        <w:t xml:space="preserve"> </w:t>
      </w:r>
      <w:r w:rsidRPr="009F66EA">
        <w:rPr>
          <w:rFonts w:eastAsia="Calibri"/>
          <w:lang w:val="fr-FR" w:eastAsia="zh-CN"/>
        </w:rPr>
        <w:t>pertinents à mettre en évidence.</w:t>
      </w:r>
    </w:p>
    <w:p w14:paraId="55C9C22D" w14:textId="4DD58A6A" w:rsidR="00352332" w:rsidRPr="009F66EA" w:rsidRDefault="00352332" w:rsidP="00895870">
      <w:pPr>
        <w:pStyle w:val="Paragraphedeliste"/>
        <w:numPr>
          <w:ilvl w:val="0"/>
          <w:numId w:val="5"/>
        </w:numPr>
        <w:autoSpaceDE w:val="0"/>
        <w:autoSpaceDN w:val="0"/>
        <w:adjustRightInd w:val="0"/>
        <w:ind w:left="0"/>
        <w:rPr>
          <w:rFonts w:eastAsia="Calibri"/>
          <w:lang w:val="fr-FR" w:eastAsia="zh-CN"/>
        </w:rPr>
      </w:pPr>
      <w:r w:rsidRPr="009F66EA">
        <w:rPr>
          <w:rFonts w:eastAsia="Calibri"/>
          <w:lang w:val="fr-FR" w:eastAsia="zh-CN"/>
        </w:rPr>
        <w:t>S'il n'a pas été possible de collecter des données sur les indicateurs, indiquez-le et fournissez</w:t>
      </w:r>
      <w:r w:rsidR="003712C1" w:rsidRPr="009F66EA">
        <w:rPr>
          <w:rFonts w:eastAsia="Calibri"/>
          <w:lang w:val="fr-FR" w:eastAsia="zh-CN"/>
        </w:rPr>
        <w:t xml:space="preserve"> </w:t>
      </w:r>
      <w:r w:rsidRPr="009F66EA">
        <w:rPr>
          <w:rFonts w:eastAsia="Calibri"/>
          <w:lang w:val="fr-FR" w:eastAsia="zh-CN"/>
        </w:rPr>
        <w:t>toute explication. Fournissez des données ventilées par sexe et par âge. (300</w:t>
      </w:r>
      <w:r w:rsidR="003712C1" w:rsidRPr="009F66EA">
        <w:rPr>
          <w:rFonts w:eastAsia="Calibri"/>
          <w:lang w:val="fr-FR" w:eastAsia="zh-CN"/>
        </w:rPr>
        <w:t xml:space="preserve">0 </w:t>
      </w:r>
      <w:r w:rsidRPr="009F66EA">
        <w:rPr>
          <w:rFonts w:eastAsia="Calibri"/>
          <w:lang w:val="fr-FR" w:eastAsia="zh-CN"/>
        </w:rPr>
        <w:t>caractères</w:t>
      </w:r>
      <w:r w:rsidR="003712C1" w:rsidRPr="009F66EA">
        <w:rPr>
          <w:rFonts w:eastAsia="Calibri"/>
          <w:lang w:val="fr-FR" w:eastAsia="zh-CN"/>
        </w:rPr>
        <w:t xml:space="preserve"> </w:t>
      </w:r>
      <w:r w:rsidRPr="009F66EA">
        <w:rPr>
          <w:rFonts w:eastAsia="Calibri"/>
          <w:lang w:val="fr-FR" w:eastAsia="zh-CN"/>
        </w:rPr>
        <w:t>maximum par entrée)</w:t>
      </w:r>
    </w:p>
    <w:p w14:paraId="64F7EEAF" w14:textId="77777777" w:rsidR="00352332" w:rsidRPr="009F66EA" w:rsidRDefault="00352332" w:rsidP="00352332">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62"/>
        <w:gridCol w:w="1418"/>
        <w:gridCol w:w="1701"/>
        <w:gridCol w:w="2839"/>
      </w:tblGrid>
      <w:tr w:rsidR="00352332" w:rsidRPr="00974D23" w14:paraId="0CC7CF37" w14:textId="77777777" w:rsidTr="007858DA">
        <w:trPr>
          <w:tblHeader/>
        </w:trPr>
        <w:tc>
          <w:tcPr>
            <w:tcW w:w="1800" w:type="dxa"/>
            <w:shd w:val="clear" w:color="auto" w:fill="EEECE1"/>
          </w:tcPr>
          <w:p w14:paraId="36D2DB04" w14:textId="6B5397F2" w:rsidR="00352332" w:rsidRPr="009F66EA" w:rsidRDefault="005F23DE" w:rsidP="003F1977">
            <w:pPr>
              <w:jc w:val="center"/>
              <w:rPr>
                <w:b/>
                <w:sz w:val="22"/>
                <w:szCs w:val="22"/>
                <w:lang w:val="fr-FR" w:eastAsia="en-US"/>
              </w:rPr>
            </w:pPr>
            <w:r w:rsidRPr="009F66EA">
              <w:rPr>
                <w:b/>
                <w:sz w:val="22"/>
                <w:szCs w:val="22"/>
                <w:lang w:val="fr-FR" w:eastAsia="en-US"/>
              </w:rPr>
              <w:t>Indicateurs de résultat</w:t>
            </w:r>
          </w:p>
        </w:tc>
        <w:tc>
          <w:tcPr>
            <w:tcW w:w="1962" w:type="dxa"/>
            <w:shd w:val="clear" w:color="auto" w:fill="EEECE1"/>
          </w:tcPr>
          <w:p w14:paraId="07474B52" w14:textId="77777777" w:rsidR="00B15785" w:rsidRPr="009F66EA" w:rsidRDefault="00B15785" w:rsidP="00B15785">
            <w:pPr>
              <w:jc w:val="center"/>
              <w:rPr>
                <w:b/>
                <w:color w:val="000000"/>
                <w:sz w:val="22"/>
                <w:szCs w:val="22"/>
                <w:lang w:val="fr-FR"/>
              </w:rPr>
            </w:pPr>
            <w:r w:rsidRPr="009F66EA">
              <w:rPr>
                <w:b/>
                <w:color w:val="000000"/>
                <w:sz w:val="22"/>
                <w:szCs w:val="22"/>
                <w:lang w:val="fr-FR"/>
              </w:rPr>
              <w:t>Indicateur de base</w:t>
            </w:r>
          </w:p>
          <w:p w14:paraId="5228E73E" w14:textId="57D22F9A" w:rsidR="00352332" w:rsidRPr="009F66EA" w:rsidRDefault="00352332" w:rsidP="003F1977">
            <w:pPr>
              <w:jc w:val="center"/>
              <w:rPr>
                <w:b/>
                <w:sz w:val="22"/>
                <w:szCs w:val="22"/>
                <w:lang w:val="fr-FR" w:eastAsia="en-US"/>
              </w:rPr>
            </w:pPr>
          </w:p>
        </w:tc>
        <w:tc>
          <w:tcPr>
            <w:tcW w:w="1418" w:type="dxa"/>
            <w:shd w:val="clear" w:color="auto" w:fill="EEECE1"/>
          </w:tcPr>
          <w:p w14:paraId="063C179C" w14:textId="670E54AC" w:rsidR="00352332" w:rsidRPr="009F66EA" w:rsidRDefault="00B15785" w:rsidP="003F1977">
            <w:pPr>
              <w:jc w:val="center"/>
              <w:rPr>
                <w:b/>
                <w:sz w:val="22"/>
                <w:szCs w:val="22"/>
                <w:lang w:val="fr-FR" w:eastAsia="en-US"/>
              </w:rPr>
            </w:pPr>
            <w:r w:rsidRPr="009F66EA">
              <w:rPr>
                <w:b/>
                <w:sz w:val="22"/>
                <w:szCs w:val="22"/>
                <w:lang w:val="fr-FR" w:eastAsia="en-US"/>
              </w:rPr>
              <w:t>Cible de fin de projet</w:t>
            </w:r>
          </w:p>
        </w:tc>
        <w:tc>
          <w:tcPr>
            <w:tcW w:w="1701" w:type="dxa"/>
          </w:tcPr>
          <w:p w14:paraId="4A62663B" w14:textId="49B34D55" w:rsidR="00352332" w:rsidRPr="009F66EA" w:rsidRDefault="00B15785" w:rsidP="003F1977">
            <w:pPr>
              <w:jc w:val="center"/>
              <w:rPr>
                <w:b/>
                <w:sz w:val="22"/>
                <w:szCs w:val="22"/>
                <w:lang w:val="fr-FR" w:eastAsia="en-US"/>
              </w:rPr>
            </w:pPr>
            <w:r w:rsidRPr="009F66EA">
              <w:rPr>
                <w:b/>
                <w:sz w:val="22"/>
                <w:szCs w:val="22"/>
                <w:lang w:val="fr-FR" w:eastAsia="en-US"/>
              </w:rPr>
              <w:t>Progrès actuel de l’indicateur</w:t>
            </w:r>
          </w:p>
        </w:tc>
        <w:tc>
          <w:tcPr>
            <w:tcW w:w="2839" w:type="dxa"/>
          </w:tcPr>
          <w:p w14:paraId="51CBA6B8" w14:textId="2BD4597B" w:rsidR="00352332" w:rsidRPr="009F66EA" w:rsidRDefault="00B15785" w:rsidP="003F1977">
            <w:pPr>
              <w:jc w:val="center"/>
              <w:rPr>
                <w:b/>
                <w:sz w:val="22"/>
                <w:szCs w:val="22"/>
                <w:lang w:val="fr-FR" w:eastAsia="en-US"/>
              </w:rPr>
            </w:pPr>
            <w:r w:rsidRPr="009F66EA">
              <w:rPr>
                <w:b/>
                <w:sz w:val="22"/>
                <w:szCs w:val="22"/>
                <w:lang w:val="fr-FR" w:eastAsia="en-US"/>
              </w:rPr>
              <w:t>Raisons pour les retards ou changements (s'il y en a)</w:t>
            </w:r>
          </w:p>
        </w:tc>
      </w:tr>
      <w:tr w:rsidR="00352332" w:rsidRPr="00974D23" w14:paraId="3E3593B1" w14:textId="77777777" w:rsidTr="007858DA">
        <w:trPr>
          <w:trHeight w:val="548"/>
        </w:trPr>
        <w:tc>
          <w:tcPr>
            <w:tcW w:w="1800" w:type="dxa"/>
            <w:shd w:val="clear" w:color="auto" w:fill="EEECE1"/>
          </w:tcPr>
          <w:p w14:paraId="0E67A952" w14:textId="7DEEBC9B" w:rsidR="00352332" w:rsidRPr="009F66EA" w:rsidRDefault="002971B4" w:rsidP="003F1977">
            <w:pPr>
              <w:jc w:val="both"/>
              <w:rPr>
                <w:sz w:val="22"/>
                <w:szCs w:val="22"/>
                <w:highlight w:val="cyan"/>
                <w:lang w:val="fr-FR" w:eastAsia="en-US"/>
              </w:rPr>
            </w:pPr>
            <w:r w:rsidRPr="009F66EA">
              <w:rPr>
                <w:sz w:val="22"/>
                <w:szCs w:val="22"/>
                <w:lang w:val="fr-FR"/>
              </w:rPr>
              <w:t xml:space="preserve">Perception de la population sur la participation des </w:t>
            </w:r>
            <w:r w:rsidRPr="009F66EA">
              <w:rPr>
                <w:sz w:val="22"/>
                <w:szCs w:val="22"/>
                <w:lang w:val="fr-FR"/>
              </w:rPr>
              <w:lastRenderedPageBreak/>
              <w:t>OSC et réseaux des femmes défenseuses à la promotion des droits humains</w:t>
            </w:r>
          </w:p>
        </w:tc>
        <w:tc>
          <w:tcPr>
            <w:tcW w:w="1962" w:type="dxa"/>
            <w:shd w:val="clear" w:color="auto" w:fill="auto"/>
          </w:tcPr>
          <w:p w14:paraId="600FD6DF" w14:textId="4C67BD86" w:rsidR="00352332" w:rsidRPr="009F66EA" w:rsidRDefault="00352332" w:rsidP="003F1977">
            <w:pPr>
              <w:rPr>
                <w:sz w:val="22"/>
                <w:szCs w:val="22"/>
                <w:lang w:val="fr-FR" w:eastAsia="en-US"/>
              </w:rPr>
            </w:pPr>
          </w:p>
          <w:p w14:paraId="39D77094" w14:textId="4E83C276" w:rsidR="002971B4" w:rsidRPr="009F66EA" w:rsidRDefault="00661485" w:rsidP="003F1977">
            <w:pPr>
              <w:rPr>
                <w:sz w:val="22"/>
                <w:szCs w:val="22"/>
                <w:lang w:val="fr-FR" w:eastAsia="en-US"/>
              </w:rPr>
            </w:pPr>
            <w:r>
              <w:rPr>
                <w:sz w:val="22"/>
                <w:szCs w:val="22"/>
                <w:lang w:val="fr-FR" w:eastAsia="en-US"/>
              </w:rPr>
              <w:t>Moyenne</w:t>
            </w:r>
          </w:p>
        </w:tc>
        <w:tc>
          <w:tcPr>
            <w:tcW w:w="1418" w:type="dxa"/>
            <w:shd w:val="clear" w:color="auto" w:fill="auto"/>
          </w:tcPr>
          <w:p w14:paraId="0AF37D2A" w14:textId="42DE975E" w:rsidR="002971B4" w:rsidRPr="009F66EA" w:rsidRDefault="002971B4" w:rsidP="001C5231">
            <w:pPr>
              <w:jc w:val="center"/>
              <w:rPr>
                <w:sz w:val="22"/>
                <w:szCs w:val="22"/>
                <w:lang w:val="fr-FR"/>
              </w:rPr>
            </w:pPr>
          </w:p>
          <w:p w14:paraId="1906A3AD" w14:textId="7524E184" w:rsidR="00352332" w:rsidRPr="009F66EA" w:rsidRDefault="002971B4" w:rsidP="001C5231">
            <w:pPr>
              <w:jc w:val="center"/>
              <w:rPr>
                <w:sz w:val="22"/>
                <w:szCs w:val="22"/>
                <w:lang w:val="fr-FR"/>
              </w:rPr>
            </w:pPr>
            <w:r w:rsidRPr="009F66EA">
              <w:rPr>
                <w:sz w:val="22"/>
                <w:szCs w:val="22"/>
                <w:lang w:val="fr-FR"/>
              </w:rPr>
              <w:t>Satisfaisant</w:t>
            </w:r>
          </w:p>
        </w:tc>
        <w:tc>
          <w:tcPr>
            <w:tcW w:w="1701" w:type="dxa"/>
            <w:shd w:val="clear" w:color="auto" w:fill="auto"/>
          </w:tcPr>
          <w:p w14:paraId="1B44E266" w14:textId="77777777" w:rsidR="00352332" w:rsidRPr="009F66EA" w:rsidRDefault="00352332" w:rsidP="003F1977">
            <w:pPr>
              <w:rPr>
                <w:sz w:val="22"/>
                <w:szCs w:val="22"/>
                <w:lang w:val="fr-FR"/>
              </w:rPr>
            </w:pPr>
          </w:p>
          <w:p w14:paraId="2EC1E962" w14:textId="58B409E0" w:rsidR="007858DA" w:rsidRPr="009F66EA" w:rsidRDefault="00661485" w:rsidP="003F1977">
            <w:pPr>
              <w:rPr>
                <w:sz w:val="22"/>
                <w:szCs w:val="22"/>
                <w:lang w:val="fr-FR"/>
              </w:rPr>
            </w:pPr>
            <w:r>
              <w:rPr>
                <w:sz w:val="22"/>
                <w:szCs w:val="22"/>
                <w:lang w:val="fr-FR"/>
              </w:rPr>
              <w:t>Moyenne</w:t>
            </w:r>
          </w:p>
        </w:tc>
        <w:tc>
          <w:tcPr>
            <w:tcW w:w="2839" w:type="dxa"/>
          </w:tcPr>
          <w:p w14:paraId="78C406E3" w14:textId="7C1B0FA7" w:rsidR="00352332" w:rsidRPr="009F66EA" w:rsidRDefault="004D6A6E" w:rsidP="003F1977">
            <w:pPr>
              <w:rPr>
                <w:sz w:val="22"/>
                <w:szCs w:val="22"/>
                <w:lang w:val="fr-FR"/>
              </w:rPr>
            </w:pPr>
            <w:r w:rsidRPr="009F66EA">
              <w:rPr>
                <w:sz w:val="22"/>
                <w:szCs w:val="22"/>
                <w:lang w:val="fr-FR"/>
              </w:rPr>
              <w:t>Une</w:t>
            </w:r>
            <w:r w:rsidR="00BD11D7" w:rsidRPr="009F66EA">
              <w:rPr>
                <w:sz w:val="22"/>
                <w:szCs w:val="22"/>
                <w:lang w:val="fr-FR"/>
              </w:rPr>
              <w:t xml:space="preserve"> enquête sera réalisée à </w:t>
            </w:r>
            <w:r w:rsidRPr="009F66EA">
              <w:rPr>
                <w:sz w:val="22"/>
                <w:szCs w:val="22"/>
                <w:lang w:val="fr-FR"/>
              </w:rPr>
              <w:t>la fin</w:t>
            </w:r>
            <w:r w:rsidR="00BD11D7" w:rsidRPr="009F66EA">
              <w:rPr>
                <w:sz w:val="22"/>
                <w:szCs w:val="22"/>
                <w:lang w:val="fr-FR"/>
              </w:rPr>
              <w:t xml:space="preserve"> du projet</w:t>
            </w:r>
            <w:r w:rsidRPr="009F66EA">
              <w:rPr>
                <w:sz w:val="22"/>
                <w:szCs w:val="22"/>
                <w:lang w:val="fr-FR"/>
              </w:rPr>
              <w:t xml:space="preserve"> avant soumission du rapport final</w:t>
            </w:r>
          </w:p>
          <w:p w14:paraId="60231DA8" w14:textId="6D8A8FE7" w:rsidR="00D806F7" w:rsidRPr="009F66EA" w:rsidRDefault="00D806F7" w:rsidP="00D94B3F">
            <w:pPr>
              <w:jc w:val="both"/>
              <w:rPr>
                <w:sz w:val="22"/>
                <w:szCs w:val="22"/>
                <w:highlight w:val="cyan"/>
                <w:lang w:val="fr-FR"/>
              </w:rPr>
            </w:pPr>
          </w:p>
        </w:tc>
      </w:tr>
      <w:tr w:rsidR="004D6A6E" w:rsidRPr="00974D23" w14:paraId="165A3EC8" w14:textId="77777777" w:rsidTr="007858DA">
        <w:trPr>
          <w:trHeight w:val="2289"/>
        </w:trPr>
        <w:tc>
          <w:tcPr>
            <w:tcW w:w="1800" w:type="dxa"/>
            <w:shd w:val="clear" w:color="auto" w:fill="EEECE1"/>
          </w:tcPr>
          <w:p w14:paraId="286FC917" w14:textId="662675F5" w:rsidR="004D6A6E" w:rsidRPr="009F66EA" w:rsidRDefault="004D6A6E" w:rsidP="004D6A6E">
            <w:pPr>
              <w:jc w:val="both"/>
              <w:rPr>
                <w:sz w:val="22"/>
                <w:szCs w:val="22"/>
                <w:lang w:val="fr-FR" w:eastAsia="en-US"/>
              </w:rPr>
            </w:pPr>
            <w:r w:rsidRPr="009F66EA">
              <w:rPr>
                <w:b/>
                <w:sz w:val="22"/>
                <w:szCs w:val="22"/>
                <w:lang w:val="fr-FR" w:eastAsia="en-US"/>
              </w:rPr>
              <w:lastRenderedPageBreak/>
              <w:t>Indicateur</w:t>
            </w:r>
            <w:r w:rsidRPr="009F66EA">
              <w:rPr>
                <w:sz w:val="22"/>
                <w:szCs w:val="22"/>
                <w:lang w:val="fr-FR" w:eastAsia="en-US"/>
              </w:rPr>
              <w:t xml:space="preserve"> 1.2</w:t>
            </w:r>
          </w:p>
          <w:p w14:paraId="7FB5789D" w14:textId="77777777" w:rsidR="004D6A6E" w:rsidRPr="009F66EA" w:rsidRDefault="004D6A6E" w:rsidP="004D6A6E">
            <w:pPr>
              <w:rPr>
                <w:color w:val="000000" w:themeColor="text1"/>
                <w:sz w:val="22"/>
                <w:szCs w:val="22"/>
                <w:lang w:val="fr-FR"/>
              </w:rPr>
            </w:pPr>
            <w:r w:rsidRPr="009F66EA">
              <w:rPr>
                <w:color w:val="000000" w:themeColor="text1"/>
                <w:sz w:val="22"/>
                <w:szCs w:val="22"/>
                <w:lang w:val="fr-FR"/>
              </w:rPr>
              <w:t>Pourcentage des réseaux et OSC ayant une micro-évaluation HACT satisfaisante (risque faible ou modéré)</w:t>
            </w:r>
          </w:p>
          <w:p w14:paraId="63823E63" w14:textId="4BDE158C" w:rsidR="004D6A6E" w:rsidRPr="009F66EA" w:rsidRDefault="004D6A6E" w:rsidP="004D6A6E">
            <w:pPr>
              <w:jc w:val="both"/>
              <w:rPr>
                <w:b/>
                <w:sz w:val="22"/>
                <w:szCs w:val="22"/>
                <w:lang w:val="fr-FR" w:eastAsia="en-US"/>
              </w:rPr>
            </w:pPr>
          </w:p>
        </w:tc>
        <w:tc>
          <w:tcPr>
            <w:tcW w:w="1962" w:type="dxa"/>
            <w:shd w:val="clear" w:color="auto" w:fill="auto"/>
          </w:tcPr>
          <w:p w14:paraId="16A03D4D" w14:textId="6078DDC8" w:rsidR="004D6A6E" w:rsidRPr="009F66EA" w:rsidRDefault="00661485" w:rsidP="004D6A6E">
            <w:pPr>
              <w:rPr>
                <w:sz w:val="22"/>
                <w:szCs w:val="22"/>
                <w:lang w:val="fr-FR"/>
              </w:rPr>
            </w:pPr>
            <w:r>
              <w:rPr>
                <w:sz w:val="22"/>
                <w:szCs w:val="22"/>
                <w:lang w:val="fr-FR"/>
              </w:rPr>
              <w:t>0%</w:t>
            </w:r>
          </w:p>
        </w:tc>
        <w:tc>
          <w:tcPr>
            <w:tcW w:w="1418" w:type="dxa"/>
            <w:shd w:val="clear" w:color="auto" w:fill="auto"/>
          </w:tcPr>
          <w:p w14:paraId="1C5C6494" w14:textId="5E658605" w:rsidR="004D6A6E" w:rsidRPr="009F66EA" w:rsidRDefault="00661485" w:rsidP="004D6A6E">
            <w:pPr>
              <w:rPr>
                <w:sz w:val="22"/>
                <w:szCs w:val="22"/>
                <w:lang w:val="fr-FR"/>
              </w:rPr>
            </w:pPr>
            <w:r>
              <w:rPr>
                <w:sz w:val="22"/>
                <w:szCs w:val="22"/>
                <w:lang w:val="fr-FR"/>
              </w:rPr>
              <w:t>30%</w:t>
            </w:r>
          </w:p>
        </w:tc>
        <w:tc>
          <w:tcPr>
            <w:tcW w:w="1701" w:type="dxa"/>
            <w:shd w:val="clear" w:color="auto" w:fill="auto"/>
          </w:tcPr>
          <w:p w14:paraId="1F8B3EAF" w14:textId="74E015D1" w:rsidR="004D6A6E" w:rsidRPr="009F66EA" w:rsidRDefault="00661485" w:rsidP="004D6A6E">
            <w:pPr>
              <w:rPr>
                <w:sz w:val="22"/>
                <w:szCs w:val="22"/>
                <w:lang w:val="fr-FR"/>
              </w:rPr>
            </w:pPr>
            <w:r>
              <w:rPr>
                <w:sz w:val="22"/>
                <w:szCs w:val="22"/>
                <w:lang w:val="fr-FR"/>
              </w:rPr>
              <w:t>0%</w:t>
            </w:r>
          </w:p>
        </w:tc>
        <w:tc>
          <w:tcPr>
            <w:tcW w:w="2839" w:type="dxa"/>
          </w:tcPr>
          <w:p w14:paraId="3BF08CE7" w14:textId="727CCC1E" w:rsidR="004D6A6E" w:rsidRPr="009F66EA" w:rsidRDefault="004D6A6E" w:rsidP="004D6A6E">
            <w:pPr>
              <w:rPr>
                <w:sz w:val="22"/>
                <w:szCs w:val="22"/>
                <w:highlight w:val="cyan"/>
                <w:lang w:val="fr-FR"/>
              </w:rPr>
            </w:pPr>
            <w:r w:rsidRPr="009F66EA">
              <w:rPr>
                <w:sz w:val="22"/>
                <w:szCs w:val="22"/>
                <w:lang w:val="fr-FR"/>
              </w:rPr>
              <w:t>Une enquête sera réalisée à la fin du projet avant soumission du rapport final</w:t>
            </w:r>
          </w:p>
        </w:tc>
      </w:tr>
      <w:tr w:rsidR="004D6A6E" w:rsidRPr="00974D23" w14:paraId="690CD350" w14:textId="77777777" w:rsidTr="007858DA">
        <w:trPr>
          <w:trHeight w:val="548"/>
        </w:trPr>
        <w:tc>
          <w:tcPr>
            <w:tcW w:w="1800" w:type="dxa"/>
            <w:shd w:val="clear" w:color="auto" w:fill="EEECE1"/>
          </w:tcPr>
          <w:p w14:paraId="1F272F5D" w14:textId="3CDEE918" w:rsidR="004D6A6E" w:rsidRPr="009F66EA" w:rsidRDefault="004D6A6E" w:rsidP="004D6A6E">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1.3</w:t>
            </w:r>
          </w:p>
          <w:p w14:paraId="3D50B8CF" w14:textId="4798B8A9" w:rsidR="004D6A6E" w:rsidRPr="009F66EA" w:rsidRDefault="004D6A6E" w:rsidP="004D6A6E">
            <w:pPr>
              <w:jc w:val="both"/>
              <w:rPr>
                <w:b/>
                <w:sz w:val="22"/>
                <w:szCs w:val="22"/>
                <w:lang w:val="fr-FR" w:eastAsia="en-US"/>
              </w:rPr>
            </w:pPr>
            <w:r w:rsidRPr="009F66EA">
              <w:rPr>
                <w:color w:val="000000" w:themeColor="text1"/>
                <w:sz w:val="22"/>
                <w:szCs w:val="22"/>
                <w:lang w:val="fr-FR"/>
              </w:rPr>
              <w:t>(Pourcentage des femmes dans les mécanismes de suivi et mises en œuvre des recommandations APPR et dialogue républicain)</w:t>
            </w:r>
          </w:p>
        </w:tc>
        <w:tc>
          <w:tcPr>
            <w:tcW w:w="1962" w:type="dxa"/>
            <w:shd w:val="clear" w:color="auto" w:fill="auto"/>
          </w:tcPr>
          <w:p w14:paraId="5CCEB59D" w14:textId="1F087158" w:rsidR="004D6A6E" w:rsidRPr="009F66EA" w:rsidRDefault="00661485" w:rsidP="004D6A6E">
            <w:pPr>
              <w:rPr>
                <w:sz w:val="22"/>
                <w:szCs w:val="22"/>
                <w:lang w:val="fr-FR"/>
              </w:rPr>
            </w:pPr>
            <w:r>
              <w:rPr>
                <w:sz w:val="22"/>
                <w:szCs w:val="22"/>
                <w:lang w:val="fr-FR"/>
              </w:rPr>
              <w:t>30%</w:t>
            </w:r>
          </w:p>
        </w:tc>
        <w:tc>
          <w:tcPr>
            <w:tcW w:w="1418" w:type="dxa"/>
            <w:shd w:val="clear" w:color="auto" w:fill="auto"/>
          </w:tcPr>
          <w:p w14:paraId="011A2EC4" w14:textId="60C1A7B6" w:rsidR="004D6A6E" w:rsidRPr="009F66EA" w:rsidRDefault="004D6A6E" w:rsidP="004D6A6E">
            <w:pPr>
              <w:rPr>
                <w:sz w:val="22"/>
                <w:szCs w:val="22"/>
                <w:lang w:val="fr-FR"/>
              </w:rPr>
            </w:pPr>
            <w:r w:rsidRPr="009F66EA">
              <w:rPr>
                <w:sz w:val="22"/>
                <w:szCs w:val="22"/>
                <w:lang w:val="fr-FR"/>
              </w:rPr>
              <w:t xml:space="preserve">35% </w:t>
            </w:r>
          </w:p>
        </w:tc>
        <w:tc>
          <w:tcPr>
            <w:tcW w:w="1701" w:type="dxa"/>
            <w:shd w:val="clear" w:color="auto" w:fill="auto"/>
          </w:tcPr>
          <w:p w14:paraId="6480C9CD" w14:textId="60A03F77" w:rsidR="004D6A6E" w:rsidRPr="009F66EA" w:rsidRDefault="00661485" w:rsidP="004D6A6E">
            <w:pPr>
              <w:rPr>
                <w:sz w:val="22"/>
                <w:szCs w:val="22"/>
                <w:lang w:val="fr-FR"/>
              </w:rPr>
            </w:pPr>
            <w:r>
              <w:rPr>
                <w:sz w:val="22"/>
                <w:szCs w:val="22"/>
                <w:lang w:val="fr-FR"/>
              </w:rPr>
              <w:t>30%</w:t>
            </w:r>
          </w:p>
        </w:tc>
        <w:tc>
          <w:tcPr>
            <w:tcW w:w="2839" w:type="dxa"/>
          </w:tcPr>
          <w:p w14:paraId="3BCAAAF2" w14:textId="401DF163" w:rsidR="004D6A6E" w:rsidRPr="009F66EA" w:rsidRDefault="004D6A6E" w:rsidP="004D6A6E">
            <w:pPr>
              <w:rPr>
                <w:sz w:val="22"/>
                <w:szCs w:val="22"/>
                <w:highlight w:val="cyan"/>
                <w:lang w:val="fr-FR"/>
              </w:rPr>
            </w:pPr>
            <w:r w:rsidRPr="009F66EA">
              <w:rPr>
                <w:sz w:val="22"/>
                <w:szCs w:val="22"/>
                <w:lang w:val="fr-FR"/>
              </w:rPr>
              <w:t>Une enquête sera réalisée à la fin du projet avant soumission du rapport final</w:t>
            </w:r>
          </w:p>
        </w:tc>
      </w:tr>
    </w:tbl>
    <w:p w14:paraId="05C6CDD3" w14:textId="77777777" w:rsidR="00352332" w:rsidRPr="009F66EA" w:rsidRDefault="00352332" w:rsidP="007E4FA1">
      <w:pPr>
        <w:rPr>
          <w:b/>
          <w:lang w:val="fr-FR"/>
        </w:rPr>
      </w:pPr>
    </w:p>
    <w:p w14:paraId="1ED08B8D" w14:textId="63455D10" w:rsidR="00316C40" w:rsidRPr="009F66EA" w:rsidRDefault="00316C40" w:rsidP="00C06BF8">
      <w:pPr>
        <w:ind w:left="-360"/>
        <w:rPr>
          <w:bCs/>
          <w:lang w:val="fr-FR"/>
        </w:rPr>
      </w:pPr>
      <w:r w:rsidRPr="009F66EA">
        <w:rPr>
          <w:bCs/>
          <w:lang w:val="fr-FR"/>
        </w:rPr>
        <w:t>Combien de produits sont définis sous le résultat 1</w:t>
      </w:r>
      <w:r w:rsidR="006B28BE" w:rsidRPr="009F66EA">
        <w:rPr>
          <w:bCs/>
          <w:lang w:val="fr-FR"/>
        </w:rPr>
        <w:t xml:space="preserve"> </w:t>
      </w:r>
      <w:r w:rsidRPr="009F66EA">
        <w:rPr>
          <w:bCs/>
          <w:lang w:val="fr-FR"/>
        </w:rPr>
        <w:t>?</w:t>
      </w:r>
      <w:r w:rsidR="00F658A4" w:rsidRPr="009F66EA">
        <w:rPr>
          <w:bCs/>
          <w:lang w:val="fr-FR"/>
        </w:rPr>
        <w:t xml:space="preserve"> </w:t>
      </w:r>
      <w:r w:rsidR="002971B4" w:rsidRPr="009F66EA">
        <w:rPr>
          <w:bCs/>
          <w:lang w:val="fr-FR"/>
        </w:rPr>
        <w:fldChar w:fldCharType="begin">
          <w:ffData>
            <w:name w:val="Text87"/>
            <w:enabled/>
            <w:calcOnExit w:val="0"/>
            <w:textInput>
              <w:default w:val="2"/>
            </w:textInput>
          </w:ffData>
        </w:fldChar>
      </w:r>
      <w:r w:rsidR="002971B4" w:rsidRPr="009F66EA">
        <w:rPr>
          <w:bCs/>
          <w:lang w:val="fr-FR"/>
        </w:rPr>
        <w:instrText xml:space="preserve"> </w:instrText>
      </w:r>
      <w:bookmarkStart w:id="22" w:name="Text87"/>
      <w:r w:rsidR="002971B4" w:rsidRPr="009F66EA">
        <w:rPr>
          <w:bCs/>
          <w:lang w:val="fr-FR"/>
        </w:rPr>
        <w:instrText xml:space="preserve">FORMTEXT </w:instrText>
      </w:r>
      <w:r w:rsidR="002971B4" w:rsidRPr="009F66EA">
        <w:rPr>
          <w:bCs/>
          <w:lang w:val="fr-FR"/>
        </w:rPr>
      </w:r>
      <w:r w:rsidR="002971B4" w:rsidRPr="009F66EA">
        <w:rPr>
          <w:bCs/>
          <w:lang w:val="fr-FR"/>
        </w:rPr>
        <w:fldChar w:fldCharType="separate"/>
      </w:r>
      <w:r w:rsidR="002971B4" w:rsidRPr="009F66EA">
        <w:rPr>
          <w:bCs/>
          <w:noProof/>
          <w:lang w:val="fr-FR"/>
        </w:rPr>
        <w:t>2</w:t>
      </w:r>
      <w:r w:rsidR="002971B4" w:rsidRPr="009F66EA">
        <w:rPr>
          <w:bCs/>
          <w:lang w:val="fr-FR"/>
        </w:rPr>
        <w:fldChar w:fldCharType="end"/>
      </w:r>
      <w:bookmarkEnd w:id="22"/>
    </w:p>
    <w:p w14:paraId="0F1DF6FC" w14:textId="0B98DEEB" w:rsidR="00316C40" w:rsidRPr="009F66EA" w:rsidRDefault="00316C40" w:rsidP="00C06BF8">
      <w:pPr>
        <w:ind w:left="-360"/>
        <w:rPr>
          <w:bCs/>
          <w:lang w:val="fr-FR"/>
        </w:rPr>
      </w:pPr>
    </w:p>
    <w:p w14:paraId="791486A7" w14:textId="7710287E" w:rsidR="00415060" w:rsidRPr="009F66EA" w:rsidRDefault="00316C40" w:rsidP="00C06BF8">
      <w:pPr>
        <w:ind w:left="-360"/>
        <w:rPr>
          <w:bCs/>
          <w:lang w:val="fr-FR"/>
        </w:rPr>
      </w:pPr>
      <w:r w:rsidRPr="009F66EA">
        <w:rPr>
          <w:bCs/>
          <w:lang w:val="fr-FR"/>
        </w:rPr>
        <w:t xml:space="preserve">Veuillez </w:t>
      </w:r>
      <w:r w:rsidR="000B1E6F" w:rsidRPr="009F66EA">
        <w:rPr>
          <w:bCs/>
          <w:lang w:val="fr-FR"/>
        </w:rPr>
        <w:t>é</w:t>
      </w:r>
      <w:r w:rsidRPr="009F66EA">
        <w:rPr>
          <w:bCs/>
          <w:lang w:val="fr-FR"/>
        </w:rPr>
        <w:t>num</w:t>
      </w:r>
      <w:r w:rsidR="00D20BD9" w:rsidRPr="009F66EA">
        <w:rPr>
          <w:bCs/>
          <w:lang w:val="fr-FR"/>
        </w:rPr>
        <w:t>é</w:t>
      </w:r>
      <w:r w:rsidRPr="009F66EA">
        <w:rPr>
          <w:bCs/>
          <w:lang w:val="fr-FR"/>
        </w:rPr>
        <w:t>rer au plus 5 produits les plus pertin</w:t>
      </w:r>
      <w:r w:rsidR="00D20BD9" w:rsidRPr="009F66EA">
        <w:rPr>
          <w:bCs/>
          <w:lang w:val="fr-FR"/>
        </w:rPr>
        <w:t>e</w:t>
      </w:r>
      <w:r w:rsidRPr="009F66EA">
        <w:rPr>
          <w:bCs/>
          <w:lang w:val="fr-FR"/>
        </w:rPr>
        <w:t xml:space="preserve">nts pour le </w:t>
      </w:r>
      <w:r w:rsidR="00D20BD9" w:rsidRPr="009F66EA">
        <w:rPr>
          <w:bCs/>
          <w:lang w:val="fr-FR"/>
        </w:rPr>
        <w:t>Résultat</w:t>
      </w:r>
      <w:r w:rsidRPr="009F66EA">
        <w:rPr>
          <w:bCs/>
          <w:lang w:val="fr-FR"/>
        </w:rPr>
        <w:t xml:space="preserve"> 1</w:t>
      </w:r>
      <w:r w:rsidR="000B1E6F" w:rsidRPr="009F66EA">
        <w:rPr>
          <w:bCs/>
          <w:lang w:val="fr-FR"/>
        </w:rPr>
        <w:t xml:space="preserve"> </w:t>
      </w:r>
    </w:p>
    <w:p w14:paraId="5E9EAA92" w14:textId="7E9E76D3" w:rsidR="00B931AF" w:rsidRPr="009F66EA" w:rsidRDefault="00415060" w:rsidP="00C06BF8">
      <w:pPr>
        <w:ind w:left="-360"/>
        <w:rPr>
          <w:bCs/>
          <w:lang w:val="fr-FR"/>
        </w:rPr>
      </w:pPr>
      <w:r w:rsidRPr="009F66EA">
        <w:rPr>
          <w:bCs/>
          <w:lang w:val="fr-FR"/>
        </w:rPr>
        <w:t>P</w:t>
      </w:r>
      <w:r w:rsidR="00B931AF" w:rsidRPr="009F66EA">
        <w:rPr>
          <w:bCs/>
          <w:lang w:val="fr-FR"/>
        </w:rPr>
        <w:t xml:space="preserve">our chaque produit, et en vous basant sur le cadre de résultats du projet, indiquez l'état d'avancement relatif aux 3 indicateurs de produit les plus </w:t>
      </w:r>
      <w:r w:rsidR="00D20BD9" w:rsidRPr="009F66EA">
        <w:rPr>
          <w:bCs/>
          <w:lang w:val="fr-FR"/>
        </w:rPr>
        <w:t>pertinents</w:t>
      </w:r>
      <w:r w:rsidR="00B931AF" w:rsidRPr="009F66EA">
        <w:rPr>
          <w:bCs/>
          <w:lang w:val="fr-FR"/>
        </w:rPr>
        <w:t>.</w:t>
      </w:r>
      <w:r w:rsidR="00770CBF" w:rsidRPr="009F66EA">
        <w:rPr>
          <w:bCs/>
          <w:lang w:val="fr-FR"/>
        </w:rPr>
        <w:t xml:space="preserve"> </w:t>
      </w:r>
      <w:r w:rsidR="00F65494" w:rsidRPr="009F66EA">
        <w:rPr>
          <w:bCs/>
          <w:lang w:val="fr-FR"/>
        </w:rPr>
        <w:fldChar w:fldCharType="begin">
          <w:ffData>
            <w:name w:val="Text89"/>
            <w:enabled/>
            <w:calcOnExit w:val="0"/>
            <w:textInput/>
          </w:ffData>
        </w:fldChar>
      </w:r>
      <w:bookmarkStart w:id="23" w:name="Text89"/>
      <w:r w:rsidR="00F65494" w:rsidRPr="009F66EA">
        <w:rPr>
          <w:bCs/>
          <w:lang w:val="fr-FR"/>
        </w:rPr>
        <w:instrText xml:space="preserve"> FORMTEXT </w:instrText>
      </w:r>
      <w:r w:rsidR="00F65494" w:rsidRPr="009F66EA">
        <w:rPr>
          <w:bCs/>
          <w:lang w:val="fr-FR"/>
        </w:rPr>
      </w:r>
      <w:r w:rsidR="00F65494" w:rsidRPr="009F66EA">
        <w:rPr>
          <w:bCs/>
          <w:lang w:val="fr-FR"/>
        </w:rPr>
        <w:fldChar w:fldCharType="separate"/>
      </w:r>
      <w:r w:rsidR="00F65494" w:rsidRPr="009F66EA">
        <w:rPr>
          <w:bCs/>
          <w:noProof/>
          <w:lang w:val="fr-FR"/>
        </w:rPr>
        <w:t> </w:t>
      </w:r>
      <w:r w:rsidR="00F65494" w:rsidRPr="009F66EA">
        <w:rPr>
          <w:bCs/>
          <w:noProof/>
          <w:lang w:val="fr-FR"/>
        </w:rPr>
        <w:t> </w:t>
      </w:r>
      <w:r w:rsidR="00F65494" w:rsidRPr="009F66EA">
        <w:rPr>
          <w:bCs/>
          <w:noProof/>
          <w:lang w:val="fr-FR"/>
        </w:rPr>
        <w:t> </w:t>
      </w:r>
      <w:r w:rsidR="00F65494" w:rsidRPr="009F66EA">
        <w:rPr>
          <w:bCs/>
          <w:noProof/>
          <w:lang w:val="fr-FR"/>
        </w:rPr>
        <w:t> </w:t>
      </w:r>
      <w:r w:rsidR="00F65494" w:rsidRPr="009F66EA">
        <w:rPr>
          <w:bCs/>
          <w:noProof/>
          <w:lang w:val="fr-FR"/>
        </w:rPr>
        <w:t> </w:t>
      </w:r>
      <w:r w:rsidR="00F65494" w:rsidRPr="009F66EA">
        <w:rPr>
          <w:bCs/>
          <w:lang w:val="fr-FR"/>
        </w:rPr>
        <w:fldChar w:fldCharType="end"/>
      </w:r>
      <w:bookmarkEnd w:id="23"/>
    </w:p>
    <w:p w14:paraId="1E074009" w14:textId="072B51A9" w:rsidR="00B931AF" w:rsidRPr="009F66EA" w:rsidRDefault="00B931AF" w:rsidP="00675507">
      <w:pPr>
        <w:ind w:left="-720"/>
        <w:rPr>
          <w:b/>
          <w:u w:val="single"/>
          <w:lang w:val="fr-FR"/>
        </w:rPr>
      </w:pPr>
    </w:p>
    <w:p w14:paraId="501D4199" w14:textId="39AF5671" w:rsidR="005B4331" w:rsidRPr="009F66EA" w:rsidRDefault="00B931AF" w:rsidP="00E36380">
      <w:pPr>
        <w:ind w:left="-360"/>
        <w:rPr>
          <w:b/>
          <w:sz w:val="22"/>
          <w:szCs w:val="22"/>
          <w:u w:val="single"/>
          <w:lang w:val="fr-FR"/>
        </w:rPr>
      </w:pPr>
      <w:r w:rsidRPr="009F66EA">
        <w:rPr>
          <w:b/>
          <w:sz w:val="22"/>
          <w:szCs w:val="22"/>
          <w:u w:val="single"/>
          <w:lang w:val="fr-FR"/>
        </w:rPr>
        <w:t xml:space="preserve">Produit 1.1 : </w:t>
      </w:r>
      <w:r w:rsidR="00770CBF" w:rsidRPr="009F66EA">
        <w:rPr>
          <w:b/>
          <w:sz w:val="22"/>
          <w:szCs w:val="22"/>
          <w:u w:val="single"/>
          <w:lang w:val="fr-FR"/>
        </w:rPr>
        <w:t xml:space="preserve"> </w:t>
      </w:r>
      <w:r w:rsidR="00770CBF" w:rsidRPr="009F66EA">
        <w:rPr>
          <w:b/>
          <w:sz w:val="22"/>
          <w:szCs w:val="22"/>
          <w:u w:val="single"/>
          <w:lang w:val="fr-FR"/>
        </w:rPr>
        <w:fldChar w:fldCharType="begin">
          <w:ffData>
            <w:name w:val="Text90"/>
            <w:enabled/>
            <w:calcOnExit w:val="0"/>
            <w:textInput/>
          </w:ffData>
        </w:fldChar>
      </w:r>
      <w:bookmarkStart w:id="24" w:name="Text90"/>
      <w:r w:rsidR="00770CBF" w:rsidRPr="009F66EA">
        <w:rPr>
          <w:b/>
          <w:sz w:val="22"/>
          <w:szCs w:val="22"/>
          <w:u w:val="single"/>
          <w:lang w:val="fr-FR"/>
        </w:rPr>
        <w:instrText xml:space="preserve"> FORMTEXT </w:instrText>
      </w:r>
      <w:r w:rsidR="00770CBF" w:rsidRPr="009F66EA">
        <w:rPr>
          <w:b/>
          <w:sz w:val="22"/>
          <w:szCs w:val="22"/>
          <w:u w:val="single"/>
          <w:lang w:val="fr-FR"/>
        </w:rPr>
      </w:r>
      <w:r w:rsidR="00770CBF" w:rsidRPr="009F66EA">
        <w:rPr>
          <w:b/>
          <w:sz w:val="22"/>
          <w:szCs w:val="22"/>
          <w:u w:val="single"/>
          <w:lang w:val="fr-FR"/>
        </w:rPr>
        <w:fldChar w:fldCharType="separate"/>
      </w:r>
      <w:r w:rsidR="00770CBF" w:rsidRPr="009F66EA">
        <w:rPr>
          <w:b/>
          <w:noProof/>
          <w:sz w:val="22"/>
          <w:szCs w:val="22"/>
          <w:u w:val="single"/>
          <w:lang w:val="fr-FR"/>
        </w:rPr>
        <w:t> </w:t>
      </w:r>
      <w:r w:rsidR="00770CBF" w:rsidRPr="009F66EA">
        <w:rPr>
          <w:b/>
          <w:noProof/>
          <w:sz w:val="22"/>
          <w:szCs w:val="22"/>
          <w:u w:val="single"/>
          <w:lang w:val="fr-FR"/>
        </w:rPr>
        <w:t> </w:t>
      </w:r>
      <w:r w:rsidR="00770CBF" w:rsidRPr="009F66EA">
        <w:rPr>
          <w:b/>
          <w:noProof/>
          <w:sz w:val="22"/>
          <w:szCs w:val="22"/>
          <w:u w:val="single"/>
          <w:lang w:val="fr-FR"/>
        </w:rPr>
        <w:t> </w:t>
      </w:r>
      <w:r w:rsidR="00770CBF" w:rsidRPr="009F66EA">
        <w:rPr>
          <w:b/>
          <w:noProof/>
          <w:sz w:val="22"/>
          <w:szCs w:val="22"/>
          <w:u w:val="single"/>
          <w:lang w:val="fr-FR"/>
        </w:rPr>
        <w:t> </w:t>
      </w:r>
      <w:r w:rsidR="00770CBF" w:rsidRPr="009F66EA">
        <w:rPr>
          <w:b/>
          <w:noProof/>
          <w:sz w:val="22"/>
          <w:szCs w:val="22"/>
          <w:u w:val="single"/>
          <w:lang w:val="fr-FR"/>
        </w:rPr>
        <w:t> </w:t>
      </w:r>
      <w:r w:rsidR="00770CBF" w:rsidRPr="009F66EA">
        <w:rPr>
          <w:b/>
          <w:sz w:val="22"/>
          <w:szCs w:val="22"/>
          <w:u w:val="single"/>
          <w:lang w:val="fr-FR"/>
        </w:rPr>
        <w:fldChar w:fldCharType="end"/>
      </w:r>
      <w:bookmarkEnd w:id="24"/>
      <w:r w:rsidR="00660C7D" w:rsidRPr="009F66EA">
        <w:rPr>
          <w:b/>
          <w:bCs/>
          <w:sz w:val="22"/>
          <w:szCs w:val="22"/>
          <w:lang w:val="fr-FR"/>
        </w:rPr>
        <w:t xml:space="preserve"> L’environnement dans lequel évolue les OSC des défenseuses des droits humains est compris et renforcé</w:t>
      </w:r>
    </w:p>
    <w:p w14:paraId="362F7373" w14:textId="77777777" w:rsidR="003B73E2" w:rsidRPr="009F66EA" w:rsidRDefault="003B73E2" w:rsidP="00E36380">
      <w:pPr>
        <w:ind w:left="-360"/>
        <w:rPr>
          <w:b/>
          <w:sz w:val="22"/>
          <w:szCs w:val="22"/>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731"/>
        <w:gridCol w:w="1059"/>
        <w:gridCol w:w="1710"/>
        <w:gridCol w:w="3510"/>
      </w:tblGrid>
      <w:tr w:rsidR="00655D6A" w:rsidRPr="00974D23" w14:paraId="4B0360F7" w14:textId="77777777" w:rsidTr="00374EC3">
        <w:trPr>
          <w:tblHeader/>
        </w:trPr>
        <w:tc>
          <w:tcPr>
            <w:tcW w:w="1890" w:type="dxa"/>
            <w:shd w:val="clear" w:color="auto" w:fill="EEECE1"/>
          </w:tcPr>
          <w:p w14:paraId="0D89E5C8" w14:textId="4F839D03" w:rsidR="00655D6A" w:rsidRPr="009F66EA" w:rsidRDefault="00655D6A" w:rsidP="00655D6A">
            <w:pPr>
              <w:jc w:val="center"/>
              <w:rPr>
                <w:b/>
                <w:sz w:val="22"/>
                <w:szCs w:val="22"/>
                <w:lang w:val="fr-FR" w:eastAsia="en-US"/>
              </w:rPr>
            </w:pPr>
            <w:r w:rsidRPr="009F66EA">
              <w:rPr>
                <w:b/>
                <w:sz w:val="22"/>
                <w:szCs w:val="22"/>
                <w:lang w:val="fr-FR" w:eastAsia="en-US"/>
              </w:rPr>
              <w:t>Indicateurs de produit</w:t>
            </w:r>
          </w:p>
        </w:tc>
        <w:tc>
          <w:tcPr>
            <w:tcW w:w="1731" w:type="dxa"/>
            <w:shd w:val="clear" w:color="auto" w:fill="EEECE1"/>
          </w:tcPr>
          <w:p w14:paraId="19DA8E3E" w14:textId="0E2F7BC8" w:rsidR="00655D6A" w:rsidRPr="009F66EA" w:rsidRDefault="00655D6A" w:rsidP="00655D6A">
            <w:pPr>
              <w:jc w:val="center"/>
              <w:rPr>
                <w:b/>
                <w:color w:val="000000"/>
                <w:sz w:val="22"/>
                <w:szCs w:val="22"/>
                <w:lang w:val="fr-FR"/>
              </w:rPr>
            </w:pPr>
            <w:r w:rsidRPr="009F66EA">
              <w:rPr>
                <w:b/>
                <w:color w:val="000000"/>
                <w:sz w:val="22"/>
                <w:szCs w:val="22"/>
                <w:lang w:val="fr-FR"/>
              </w:rPr>
              <w:t>Indicateur de base</w:t>
            </w:r>
          </w:p>
        </w:tc>
        <w:tc>
          <w:tcPr>
            <w:tcW w:w="1059" w:type="dxa"/>
            <w:shd w:val="clear" w:color="auto" w:fill="EEECE1"/>
          </w:tcPr>
          <w:p w14:paraId="708F9499" w14:textId="0B6EFE5A" w:rsidR="00655D6A" w:rsidRPr="009F66EA" w:rsidRDefault="00655D6A" w:rsidP="00655D6A">
            <w:pPr>
              <w:jc w:val="center"/>
              <w:rPr>
                <w:b/>
                <w:sz w:val="22"/>
                <w:szCs w:val="22"/>
                <w:lang w:val="fr-FR" w:eastAsia="en-US"/>
              </w:rPr>
            </w:pPr>
            <w:r w:rsidRPr="009F66EA">
              <w:rPr>
                <w:b/>
                <w:sz w:val="22"/>
                <w:szCs w:val="22"/>
                <w:lang w:val="fr-FR" w:eastAsia="en-US"/>
              </w:rPr>
              <w:t>Cible de fin de projet</w:t>
            </w:r>
          </w:p>
        </w:tc>
        <w:tc>
          <w:tcPr>
            <w:tcW w:w="1710" w:type="dxa"/>
          </w:tcPr>
          <w:p w14:paraId="4F4494A3" w14:textId="423A607D" w:rsidR="00655D6A" w:rsidRPr="009F66EA" w:rsidRDefault="00655D6A" w:rsidP="00655D6A">
            <w:pPr>
              <w:jc w:val="center"/>
              <w:rPr>
                <w:b/>
                <w:sz w:val="22"/>
                <w:szCs w:val="22"/>
                <w:lang w:val="fr-FR" w:eastAsia="en-US"/>
              </w:rPr>
            </w:pPr>
            <w:r w:rsidRPr="009F66EA">
              <w:rPr>
                <w:b/>
                <w:sz w:val="22"/>
                <w:szCs w:val="22"/>
                <w:lang w:val="fr-FR" w:eastAsia="en-US"/>
              </w:rPr>
              <w:t>Progrès actuel de l’indicateur</w:t>
            </w:r>
          </w:p>
        </w:tc>
        <w:tc>
          <w:tcPr>
            <w:tcW w:w="3510" w:type="dxa"/>
          </w:tcPr>
          <w:p w14:paraId="15071027" w14:textId="5C29C387" w:rsidR="00655D6A" w:rsidRPr="009F66EA" w:rsidRDefault="00655D6A" w:rsidP="00655D6A">
            <w:pPr>
              <w:jc w:val="center"/>
              <w:rPr>
                <w:b/>
                <w:sz w:val="22"/>
                <w:szCs w:val="22"/>
                <w:lang w:val="fr-FR" w:eastAsia="en-US"/>
              </w:rPr>
            </w:pPr>
            <w:r w:rsidRPr="009F66EA">
              <w:rPr>
                <w:b/>
                <w:sz w:val="22"/>
                <w:szCs w:val="22"/>
                <w:lang w:val="fr-FR" w:eastAsia="en-US"/>
              </w:rPr>
              <w:t>Raisons pour les retards ou changements (s'il y en a)</w:t>
            </w:r>
          </w:p>
        </w:tc>
      </w:tr>
      <w:tr w:rsidR="00B931AF" w:rsidRPr="00974D23" w14:paraId="1B57927C" w14:textId="77777777" w:rsidTr="00374EC3">
        <w:trPr>
          <w:trHeight w:val="548"/>
        </w:trPr>
        <w:tc>
          <w:tcPr>
            <w:tcW w:w="1890" w:type="dxa"/>
            <w:shd w:val="clear" w:color="auto" w:fill="EEECE1"/>
          </w:tcPr>
          <w:p w14:paraId="5BABB16E" w14:textId="4D7FF586" w:rsidR="00B931AF" w:rsidRPr="009F66EA" w:rsidRDefault="00B931AF"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1.1.1</w:t>
            </w:r>
          </w:p>
          <w:p w14:paraId="3D771664" w14:textId="77777777" w:rsidR="002971B4" w:rsidRPr="009F66EA" w:rsidRDefault="002971B4" w:rsidP="002971B4">
            <w:pPr>
              <w:jc w:val="both"/>
              <w:rPr>
                <w:color w:val="000000" w:themeColor="text1"/>
                <w:sz w:val="22"/>
                <w:szCs w:val="22"/>
                <w:lang w:val="fr-FR"/>
              </w:rPr>
            </w:pPr>
            <w:r w:rsidRPr="009F66EA">
              <w:rPr>
                <w:color w:val="000000" w:themeColor="text1"/>
                <w:sz w:val="22"/>
                <w:szCs w:val="22"/>
                <w:lang w:val="fr-FR"/>
              </w:rPr>
              <w:t>La loi portant protection des défenseurs et défenseuses des droits humains adopté</w:t>
            </w:r>
          </w:p>
          <w:p w14:paraId="1CA2D67E" w14:textId="77777777" w:rsidR="002971B4" w:rsidRPr="009F66EA" w:rsidRDefault="002971B4" w:rsidP="002971B4">
            <w:pPr>
              <w:jc w:val="both"/>
              <w:rPr>
                <w:color w:val="000000" w:themeColor="text1"/>
                <w:sz w:val="22"/>
                <w:szCs w:val="22"/>
                <w:lang w:val="fr-FR"/>
              </w:rPr>
            </w:pPr>
          </w:p>
          <w:p w14:paraId="64C2B0A9" w14:textId="41EE6960" w:rsidR="00B931AF" w:rsidRPr="009F66EA" w:rsidRDefault="00B931AF" w:rsidP="003F1977">
            <w:pPr>
              <w:jc w:val="both"/>
              <w:rPr>
                <w:sz w:val="22"/>
                <w:szCs w:val="22"/>
                <w:lang w:val="fr-FR" w:eastAsia="en-US"/>
              </w:rPr>
            </w:pPr>
          </w:p>
        </w:tc>
        <w:tc>
          <w:tcPr>
            <w:tcW w:w="1731" w:type="dxa"/>
            <w:shd w:val="clear" w:color="auto" w:fill="EEECE1"/>
          </w:tcPr>
          <w:p w14:paraId="1C002C39" w14:textId="0FC3C44C" w:rsidR="00B931AF" w:rsidRPr="009F66EA" w:rsidRDefault="002971B4" w:rsidP="003F1977">
            <w:pPr>
              <w:rPr>
                <w:sz w:val="22"/>
                <w:szCs w:val="22"/>
                <w:lang w:val="fr-FR" w:eastAsia="en-US"/>
              </w:rPr>
            </w:pPr>
            <w:r w:rsidRPr="009F66EA">
              <w:rPr>
                <w:sz w:val="22"/>
                <w:szCs w:val="22"/>
                <w:lang w:val="fr-FR" w:eastAsia="en-US"/>
              </w:rPr>
              <w:t>0</w:t>
            </w:r>
          </w:p>
        </w:tc>
        <w:tc>
          <w:tcPr>
            <w:tcW w:w="1059" w:type="dxa"/>
            <w:shd w:val="clear" w:color="auto" w:fill="EEECE1"/>
          </w:tcPr>
          <w:p w14:paraId="4DAD3E9A" w14:textId="05A24229" w:rsidR="00B931AF" w:rsidRPr="009F66EA" w:rsidRDefault="002971B4" w:rsidP="003F1977">
            <w:pPr>
              <w:rPr>
                <w:sz w:val="22"/>
                <w:szCs w:val="22"/>
                <w:lang w:val="fr-FR"/>
              </w:rPr>
            </w:pPr>
            <w:r w:rsidRPr="009F66EA">
              <w:rPr>
                <w:sz w:val="22"/>
                <w:szCs w:val="22"/>
                <w:lang w:val="fr-FR"/>
              </w:rPr>
              <w:t>1</w:t>
            </w:r>
          </w:p>
        </w:tc>
        <w:tc>
          <w:tcPr>
            <w:tcW w:w="1710" w:type="dxa"/>
          </w:tcPr>
          <w:p w14:paraId="0A47871F" w14:textId="21DA5C20" w:rsidR="00B931AF" w:rsidRPr="009F66EA" w:rsidRDefault="001D4714" w:rsidP="003F1977">
            <w:pPr>
              <w:rPr>
                <w:sz w:val="22"/>
                <w:szCs w:val="22"/>
                <w:lang w:val="fr-FR"/>
              </w:rPr>
            </w:pPr>
            <w:r w:rsidRPr="009F66EA">
              <w:rPr>
                <w:b/>
                <w:sz w:val="22"/>
                <w:szCs w:val="22"/>
                <w:lang w:val="fr-FR" w:eastAsia="en-US"/>
              </w:rPr>
              <w:t>0</w:t>
            </w:r>
          </w:p>
        </w:tc>
        <w:tc>
          <w:tcPr>
            <w:tcW w:w="3510" w:type="dxa"/>
          </w:tcPr>
          <w:p w14:paraId="75175653" w14:textId="09B773F7" w:rsidR="00D70E4B" w:rsidRPr="009F66EA" w:rsidRDefault="001D4714" w:rsidP="003E372A">
            <w:pPr>
              <w:rPr>
                <w:bCs/>
                <w:sz w:val="22"/>
                <w:szCs w:val="22"/>
                <w:lang w:val="fr-FR" w:eastAsia="en-US"/>
              </w:rPr>
            </w:pPr>
            <w:r w:rsidRPr="009F66EA">
              <w:rPr>
                <w:bCs/>
                <w:sz w:val="22"/>
                <w:szCs w:val="22"/>
                <w:lang w:val="fr-FR" w:eastAsia="en-US"/>
              </w:rPr>
              <w:t>La loi n’a pas encore été examiné en plénière au sein de l’Assemblée nationale</w:t>
            </w:r>
            <w:r w:rsidR="003E372A" w:rsidRPr="009F66EA">
              <w:rPr>
                <w:bCs/>
                <w:sz w:val="22"/>
                <w:szCs w:val="22"/>
                <w:lang w:val="fr-FR" w:eastAsia="en-US"/>
              </w:rPr>
              <w:t xml:space="preserve">. Néanmoins des actions de plaidoyer en appui au Forum des Femmes parlementaires </w:t>
            </w:r>
            <w:r w:rsidR="007B04FE" w:rsidRPr="009F66EA">
              <w:rPr>
                <w:bCs/>
                <w:sz w:val="22"/>
                <w:szCs w:val="22"/>
                <w:lang w:val="fr-FR" w:eastAsia="en-US"/>
              </w:rPr>
              <w:t xml:space="preserve">se </w:t>
            </w:r>
            <w:r w:rsidR="003E372A" w:rsidRPr="009F66EA">
              <w:rPr>
                <w:bCs/>
                <w:sz w:val="22"/>
                <w:szCs w:val="22"/>
                <w:lang w:val="fr-FR" w:eastAsia="en-US"/>
              </w:rPr>
              <w:t xml:space="preserve">sont </w:t>
            </w:r>
            <w:proofErr w:type="gramStart"/>
            <w:r w:rsidR="007B04FE" w:rsidRPr="009F66EA">
              <w:rPr>
                <w:bCs/>
                <w:sz w:val="22"/>
                <w:szCs w:val="22"/>
                <w:lang w:val="fr-FR" w:eastAsia="en-US"/>
              </w:rPr>
              <w:t>poursuivie</w:t>
            </w:r>
            <w:proofErr w:type="gramEnd"/>
            <w:r w:rsidR="007B04FE" w:rsidRPr="009F66EA">
              <w:rPr>
                <w:bCs/>
                <w:sz w:val="22"/>
                <w:szCs w:val="22"/>
                <w:lang w:val="fr-FR" w:eastAsia="en-US"/>
              </w:rPr>
              <w:t xml:space="preserve"> le 30 juin, 12 </w:t>
            </w:r>
            <w:proofErr w:type="spellStart"/>
            <w:r w:rsidR="007B04FE" w:rsidRPr="009F66EA">
              <w:rPr>
                <w:bCs/>
                <w:sz w:val="22"/>
                <w:szCs w:val="22"/>
                <w:lang w:val="fr-FR" w:eastAsia="en-US"/>
              </w:rPr>
              <w:t>oct</w:t>
            </w:r>
            <w:proofErr w:type="spellEnd"/>
            <w:r w:rsidR="007B04FE" w:rsidRPr="009F66EA">
              <w:rPr>
                <w:bCs/>
                <w:sz w:val="22"/>
                <w:szCs w:val="22"/>
                <w:lang w:val="fr-FR" w:eastAsia="en-US"/>
              </w:rPr>
              <w:t xml:space="preserve"> et19 </w:t>
            </w:r>
            <w:proofErr w:type="spellStart"/>
            <w:r w:rsidR="007B04FE" w:rsidRPr="009F66EA">
              <w:rPr>
                <w:bCs/>
                <w:sz w:val="22"/>
                <w:szCs w:val="22"/>
                <w:lang w:val="fr-FR" w:eastAsia="en-US"/>
              </w:rPr>
              <w:t>oct</w:t>
            </w:r>
            <w:proofErr w:type="spellEnd"/>
            <w:r w:rsidR="007B04FE" w:rsidRPr="009F66EA">
              <w:rPr>
                <w:bCs/>
                <w:sz w:val="22"/>
                <w:szCs w:val="22"/>
                <w:lang w:val="fr-FR" w:eastAsia="en-US"/>
              </w:rPr>
              <w:t xml:space="preserve"> 2023.</w:t>
            </w:r>
          </w:p>
        </w:tc>
      </w:tr>
      <w:tr w:rsidR="00B931AF" w:rsidRPr="00974D23" w14:paraId="4FBD08A2" w14:textId="77777777" w:rsidTr="00374EC3">
        <w:trPr>
          <w:trHeight w:val="1641"/>
        </w:trPr>
        <w:tc>
          <w:tcPr>
            <w:tcW w:w="1890" w:type="dxa"/>
            <w:shd w:val="clear" w:color="auto" w:fill="EEECE1"/>
          </w:tcPr>
          <w:p w14:paraId="099B5AEB" w14:textId="6935B0F3" w:rsidR="00B931AF" w:rsidRPr="009F66EA" w:rsidRDefault="00B931AF"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1.1.2</w:t>
            </w:r>
          </w:p>
          <w:p w14:paraId="37C39EC5" w14:textId="77777777" w:rsidR="002971B4" w:rsidRPr="009F66EA" w:rsidRDefault="002971B4" w:rsidP="002971B4">
            <w:pPr>
              <w:jc w:val="both"/>
              <w:rPr>
                <w:color w:val="000000" w:themeColor="text1"/>
                <w:sz w:val="22"/>
                <w:szCs w:val="22"/>
                <w:lang w:val="fr-FR"/>
              </w:rPr>
            </w:pPr>
            <w:r w:rsidRPr="009F66EA">
              <w:rPr>
                <w:color w:val="000000" w:themeColor="text1"/>
                <w:sz w:val="22"/>
                <w:szCs w:val="22"/>
                <w:lang w:val="fr-FR"/>
              </w:rPr>
              <w:t xml:space="preserve">Pourcentage des réseaux et OSC qui utilisent le guide de renforcement des capacités institutionnelles </w:t>
            </w:r>
            <w:r w:rsidRPr="009F66EA">
              <w:rPr>
                <w:color w:val="000000" w:themeColor="text1"/>
                <w:sz w:val="22"/>
                <w:szCs w:val="22"/>
                <w:lang w:val="fr-FR"/>
              </w:rPr>
              <w:lastRenderedPageBreak/>
              <w:t>des réseaux des femmes défenseuses des droits humains</w:t>
            </w:r>
          </w:p>
          <w:p w14:paraId="27FBA1DE" w14:textId="724D6E99" w:rsidR="00B931AF" w:rsidRPr="009F66EA" w:rsidRDefault="00B931AF" w:rsidP="003F1977">
            <w:pPr>
              <w:jc w:val="both"/>
              <w:rPr>
                <w:sz w:val="22"/>
                <w:szCs w:val="22"/>
                <w:lang w:val="fr-FR" w:eastAsia="en-US"/>
              </w:rPr>
            </w:pPr>
          </w:p>
        </w:tc>
        <w:tc>
          <w:tcPr>
            <w:tcW w:w="1731" w:type="dxa"/>
            <w:shd w:val="clear" w:color="auto" w:fill="EEECE1"/>
          </w:tcPr>
          <w:p w14:paraId="7B7D99D6" w14:textId="5B0A3F5C" w:rsidR="00B931AF" w:rsidRPr="009F66EA" w:rsidRDefault="002971B4" w:rsidP="003F1977">
            <w:pPr>
              <w:rPr>
                <w:sz w:val="22"/>
                <w:szCs w:val="22"/>
                <w:lang w:val="fr-FR"/>
              </w:rPr>
            </w:pPr>
            <w:r w:rsidRPr="009F66EA">
              <w:rPr>
                <w:sz w:val="22"/>
                <w:szCs w:val="22"/>
                <w:lang w:val="fr-FR"/>
              </w:rPr>
              <w:lastRenderedPageBreak/>
              <w:t>0</w:t>
            </w:r>
          </w:p>
        </w:tc>
        <w:tc>
          <w:tcPr>
            <w:tcW w:w="1059" w:type="dxa"/>
            <w:shd w:val="clear" w:color="auto" w:fill="EEECE1"/>
          </w:tcPr>
          <w:p w14:paraId="1C839EEE" w14:textId="71537CAE" w:rsidR="00B931AF" w:rsidRPr="009F66EA" w:rsidRDefault="002971B4" w:rsidP="003F1977">
            <w:pPr>
              <w:rPr>
                <w:sz w:val="22"/>
                <w:szCs w:val="22"/>
                <w:lang w:val="fr-FR"/>
              </w:rPr>
            </w:pPr>
            <w:r w:rsidRPr="009F66EA">
              <w:rPr>
                <w:sz w:val="22"/>
                <w:szCs w:val="22"/>
                <w:lang w:val="fr-FR"/>
              </w:rPr>
              <w:t>50%</w:t>
            </w:r>
          </w:p>
        </w:tc>
        <w:tc>
          <w:tcPr>
            <w:tcW w:w="1710" w:type="dxa"/>
          </w:tcPr>
          <w:p w14:paraId="0074D16E" w14:textId="507901A7" w:rsidR="00B931AF" w:rsidRPr="009F66EA" w:rsidRDefault="00EC7644" w:rsidP="003F1977">
            <w:pPr>
              <w:rPr>
                <w:b/>
                <w:bCs/>
                <w:sz w:val="22"/>
                <w:szCs w:val="22"/>
                <w:lang w:val="fr-FR"/>
              </w:rPr>
            </w:pPr>
            <w:r w:rsidRPr="009F66EA">
              <w:rPr>
                <w:b/>
                <w:bCs/>
                <w:sz w:val="22"/>
                <w:szCs w:val="22"/>
                <w:lang w:val="fr-FR"/>
              </w:rPr>
              <w:t>0</w:t>
            </w:r>
          </w:p>
        </w:tc>
        <w:tc>
          <w:tcPr>
            <w:tcW w:w="3510" w:type="dxa"/>
          </w:tcPr>
          <w:p w14:paraId="1C930895" w14:textId="73684801" w:rsidR="00B931AF" w:rsidRPr="009F66EA" w:rsidRDefault="00EC7644" w:rsidP="003F1977">
            <w:pPr>
              <w:rPr>
                <w:sz w:val="22"/>
                <w:szCs w:val="22"/>
                <w:lang w:val="fr-FR"/>
              </w:rPr>
            </w:pPr>
            <w:r w:rsidRPr="009F66EA">
              <w:rPr>
                <w:bCs/>
                <w:sz w:val="22"/>
                <w:szCs w:val="22"/>
                <w:lang w:val="fr-FR" w:eastAsia="en-US"/>
              </w:rPr>
              <w:t xml:space="preserve">Le </w:t>
            </w:r>
            <w:r w:rsidR="003E372A" w:rsidRPr="009F66EA">
              <w:rPr>
                <w:bCs/>
                <w:sz w:val="22"/>
                <w:szCs w:val="22"/>
                <w:lang w:val="fr-FR" w:eastAsia="en-US"/>
              </w:rPr>
              <w:t>processus de recrutement des consultants spécialistes en renforcement des capacités est</w:t>
            </w:r>
            <w:r w:rsidRPr="009F66EA">
              <w:rPr>
                <w:bCs/>
                <w:sz w:val="22"/>
                <w:szCs w:val="22"/>
                <w:lang w:val="fr-FR" w:eastAsia="en-US"/>
              </w:rPr>
              <w:t xml:space="preserve"> en cours</w:t>
            </w:r>
          </w:p>
        </w:tc>
      </w:tr>
      <w:tr w:rsidR="00B931AF" w:rsidRPr="009F66EA" w14:paraId="6A125CB1" w14:textId="77777777" w:rsidTr="00374EC3">
        <w:trPr>
          <w:trHeight w:val="548"/>
        </w:trPr>
        <w:tc>
          <w:tcPr>
            <w:tcW w:w="1890" w:type="dxa"/>
            <w:shd w:val="clear" w:color="auto" w:fill="EEECE1"/>
          </w:tcPr>
          <w:p w14:paraId="2200FF4A" w14:textId="581CC6E5" w:rsidR="00B931AF" w:rsidRPr="009F66EA" w:rsidRDefault="00B931AF"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1.1.3</w:t>
            </w:r>
          </w:p>
          <w:p w14:paraId="1CB84291" w14:textId="77777777" w:rsidR="002971B4" w:rsidRPr="009F66EA" w:rsidRDefault="002971B4" w:rsidP="002971B4">
            <w:pPr>
              <w:jc w:val="both"/>
              <w:rPr>
                <w:color w:val="000000" w:themeColor="text1"/>
                <w:sz w:val="22"/>
                <w:szCs w:val="22"/>
                <w:lang w:val="fr-FR"/>
              </w:rPr>
            </w:pPr>
            <w:r w:rsidRPr="009F66EA">
              <w:rPr>
                <w:color w:val="000000" w:themeColor="text1"/>
                <w:sz w:val="22"/>
                <w:szCs w:val="22"/>
                <w:lang w:val="fr-FR"/>
              </w:rPr>
              <w:t>Existence de la cartographie des OSC des femmes défenseuses</w:t>
            </w:r>
          </w:p>
          <w:p w14:paraId="63DE81DA" w14:textId="77777777" w:rsidR="002971B4" w:rsidRPr="009F66EA" w:rsidRDefault="002971B4" w:rsidP="002971B4">
            <w:pPr>
              <w:jc w:val="both"/>
              <w:rPr>
                <w:color w:val="000000" w:themeColor="text1"/>
                <w:sz w:val="22"/>
                <w:szCs w:val="22"/>
                <w:lang w:val="fr-FR"/>
              </w:rPr>
            </w:pPr>
          </w:p>
          <w:p w14:paraId="1B4E802B" w14:textId="1F98E4E9" w:rsidR="00B931AF" w:rsidRPr="009F66EA" w:rsidRDefault="00B931AF" w:rsidP="003F1977">
            <w:pPr>
              <w:jc w:val="both"/>
              <w:rPr>
                <w:sz w:val="22"/>
                <w:szCs w:val="22"/>
                <w:lang w:val="fr-FR" w:eastAsia="en-US"/>
              </w:rPr>
            </w:pPr>
          </w:p>
        </w:tc>
        <w:tc>
          <w:tcPr>
            <w:tcW w:w="1731" w:type="dxa"/>
            <w:shd w:val="clear" w:color="auto" w:fill="EEECE1"/>
          </w:tcPr>
          <w:p w14:paraId="2D97B3A2" w14:textId="60873D80" w:rsidR="00B931AF" w:rsidRPr="009F66EA" w:rsidRDefault="002971B4" w:rsidP="003F1977">
            <w:pPr>
              <w:rPr>
                <w:sz w:val="22"/>
                <w:szCs w:val="22"/>
                <w:lang w:val="fr-FR"/>
              </w:rPr>
            </w:pPr>
            <w:r w:rsidRPr="009F66EA">
              <w:rPr>
                <w:sz w:val="22"/>
                <w:szCs w:val="22"/>
                <w:lang w:val="fr-FR"/>
              </w:rPr>
              <w:t>Non</w:t>
            </w:r>
          </w:p>
        </w:tc>
        <w:tc>
          <w:tcPr>
            <w:tcW w:w="1059" w:type="dxa"/>
            <w:shd w:val="clear" w:color="auto" w:fill="EEECE1"/>
          </w:tcPr>
          <w:p w14:paraId="2FD328AA" w14:textId="666B3F3E" w:rsidR="00B931AF" w:rsidRPr="009F66EA" w:rsidRDefault="002971B4" w:rsidP="003F1977">
            <w:pPr>
              <w:rPr>
                <w:sz w:val="22"/>
                <w:szCs w:val="22"/>
                <w:lang w:val="fr-FR"/>
              </w:rPr>
            </w:pPr>
            <w:r w:rsidRPr="009F66EA">
              <w:rPr>
                <w:sz w:val="22"/>
                <w:szCs w:val="22"/>
                <w:lang w:val="fr-FR"/>
              </w:rPr>
              <w:t>Oui</w:t>
            </w:r>
          </w:p>
        </w:tc>
        <w:tc>
          <w:tcPr>
            <w:tcW w:w="1710" w:type="dxa"/>
          </w:tcPr>
          <w:p w14:paraId="52CBE14A" w14:textId="41F61626" w:rsidR="00B931AF" w:rsidRPr="009F66EA" w:rsidRDefault="003E372A" w:rsidP="003F1977">
            <w:pPr>
              <w:rPr>
                <w:sz w:val="22"/>
                <w:szCs w:val="22"/>
                <w:lang w:val="fr-FR"/>
              </w:rPr>
            </w:pPr>
            <w:r w:rsidRPr="009F66EA">
              <w:rPr>
                <w:b/>
                <w:sz w:val="22"/>
                <w:szCs w:val="22"/>
                <w:lang w:val="fr-FR" w:eastAsia="en-US"/>
              </w:rPr>
              <w:t>Oui</w:t>
            </w:r>
          </w:p>
        </w:tc>
        <w:tc>
          <w:tcPr>
            <w:tcW w:w="3510" w:type="dxa"/>
          </w:tcPr>
          <w:p w14:paraId="728EC46C" w14:textId="029F474D" w:rsidR="00B931AF" w:rsidRPr="009F66EA" w:rsidRDefault="00B931AF" w:rsidP="003F1977">
            <w:pPr>
              <w:rPr>
                <w:bCs/>
                <w:sz w:val="22"/>
                <w:szCs w:val="22"/>
                <w:lang w:val="fr-FR"/>
              </w:rPr>
            </w:pPr>
          </w:p>
        </w:tc>
      </w:tr>
    </w:tbl>
    <w:p w14:paraId="628F5440" w14:textId="77777777" w:rsidR="00E36380" w:rsidRPr="009F66EA" w:rsidRDefault="00E36380" w:rsidP="00E36380">
      <w:pPr>
        <w:rPr>
          <w:b/>
          <w:sz w:val="22"/>
          <w:szCs w:val="22"/>
          <w:u w:val="single"/>
          <w:lang w:val="fr-FR"/>
        </w:rPr>
      </w:pPr>
    </w:p>
    <w:p w14:paraId="7894673C" w14:textId="6B5A7ACA" w:rsidR="00415060" w:rsidRPr="009F66EA" w:rsidRDefault="00415060" w:rsidP="00E36380">
      <w:pPr>
        <w:ind w:left="-360"/>
        <w:rPr>
          <w:b/>
          <w:sz w:val="22"/>
          <w:szCs w:val="22"/>
          <w:u w:val="single"/>
          <w:lang w:val="fr-FR"/>
        </w:rPr>
      </w:pPr>
      <w:r w:rsidRPr="009F66EA">
        <w:rPr>
          <w:b/>
          <w:sz w:val="22"/>
          <w:szCs w:val="22"/>
          <w:u w:val="single"/>
          <w:lang w:val="fr-FR"/>
        </w:rPr>
        <w:t xml:space="preserve">Produit 1.2 : </w:t>
      </w:r>
      <w:sdt>
        <w:sdtPr>
          <w:rPr>
            <w:b/>
            <w:sz w:val="22"/>
            <w:szCs w:val="22"/>
            <w:u w:val="single"/>
            <w:lang w:val="fr-FR"/>
          </w:rPr>
          <w:id w:val="657590580"/>
          <w:placeholder>
            <w:docPart w:val="DefaultPlaceholder_-1854013440"/>
          </w:placeholder>
        </w:sdtPr>
        <w:sdtContent>
          <w:r w:rsidR="00660C7D" w:rsidRPr="009F66EA">
            <w:rPr>
              <w:b/>
              <w:bCs/>
              <w:sz w:val="22"/>
              <w:szCs w:val="22"/>
              <w:lang w:val="fr-FR"/>
            </w:rPr>
            <w:t xml:space="preserve">Les systèmes de gestion des organisations et réseaux des femmes sont renforcés pour atteindre les standards de qualité pour les OSC </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744"/>
        <w:gridCol w:w="956"/>
        <w:gridCol w:w="1620"/>
        <w:gridCol w:w="3420"/>
      </w:tblGrid>
      <w:tr w:rsidR="005B4331" w:rsidRPr="00974D23" w14:paraId="05F5C453" w14:textId="77777777" w:rsidTr="00277850">
        <w:trPr>
          <w:tblHeader/>
        </w:trPr>
        <w:tc>
          <w:tcPr>
            <w:tcW w:w="1980" w:type="dxa"/>
            <w:shd w:val="clear" w:color="auto" w:fill="EEECE1"/>
          </w:tcPr>
          <w:p w14:paraId="704959DC" w14:textId="31CD80E5" w:rsidR="005B4331" w:rsidRPr="009F66EA" w:rsidRDefault="005B4331" w:rsidP="005B4331">
            <w:pPr>
              <w:jc w:val="center"/>
              <w:rPr>
                <w:b/>
                <w:sz w:val="22"/>
                <w:szCs w:val="22"/>
                <w:lang w:val="fr-FR" w:eastAsia="en-US"/>
              </w:rPr>
            </w:pPr>
            <w:r w:rsidRPr="009F66EA">
              <w:rPr>
                <w:b/>
                <w:sz w:val="22"/>
                <w:szCs w:val="22"/>
                <w:lang w:val="fr-FR" w:eastAsia="en-US"/>
              </w:rPr>
              <w:t>Indicateurs de produit</w:t>
            </w:r>
          </w:p>
        </w:tc>
        <w:tc>
          <w:tcPr>
            <w:tcW w:w="1744" w:type="dxa"/>
            <w:shd w:val="clear" w:color="auto" w:fill="EEECE1"/>
          </w:tcPr>
          <w:p w14:paraId="05704FE9" w14:textId="33D6AACF" w:rsidR="005B4331" w:rsidRPr="009F66EA" w:rsidRDefault="005B4331" w:rsidP="005B4331">
            <w:pPr>
              <w:jc w:val="center"/>
              <w:rPr>
                <w:b/>
                <w:sz w:val="22"/>
                <w:szCs w:val="22"/>
                <w:lang w:val="fr-FR" w:eastAsia="en-US"/>
              </w:rPr>
            </w:pPr>
            <w:r w:rsidRPr="009F66EA">
              <w:rPr>
                <w:b/>
                <w:color w:val="000000"/>
                <w:sz w:val="22"/>
                <w:szCs w:val="22"/>
                <w:lang w:val="fr-FR"/>
              </w:rPr>
              <w:t>Indicateur de base</w:t>
            </w:r>
          </w:p>
        </w:tc>
        <w:tc>
          <w:tcPr>
            <w:tcW w:w="956" w:type="dxa"/>
            <w:shd w:val="clear" w:color="auto" w:fill="EEECE1"/>
          </w:tcPr>
          <w:p w14:paraId="40B64967" w14:textId="013CF8C9" w:rsidR="005B4331" w:rsidRPr="009F66EA" w:rsidRDefault="005B4331" w:rsidP="005B4331">
            <w:pPr>
              <w:jc w:val="center"/>
              <w:rPr>
                <w:b/>
                <w:sz w:val="22"/>
                <w:szCs w:val="22"/>
                <w:lang w:val="fr-FR" w:eastAsia="en-US"/>
              </w:rPr>
            </w:pPr>
            <w:r w:rsidRPr="009F66EA">
              <w:rPr>
                <w:b/>
                <w:sz w:val="22"/>
                <w:szCs w:val="22"/>
                <w:lang w:val="fr-FR" w:eastAsia="en-US"/>
              </w:rPr>
              <w:t>Cible de fin de projet</w:t>
            </w:r>
          </w:p>
        </w:tc>
        <w:tc>
          <w:tcPr>
            <w:tcW w:w="1620" w:type="dxa"/>
          </w:tcPr>
          <w:p w14:paraId="2C2AD141" w14:textId="5707D05F" w:rsidR="005B4331" w:rsidRPr="009F66EA" w:rsidRDefault="005B4331" w:rsidP="005B4331">
            <w:pPr>
              <w:jc w:val="center"/>
              <w:rPr>
                <w:b/>
                <w:sz w:val="22"/>
                <w:szCs w:val="22"/>
                <w:lang w:val="fr-FR" w:eastAsia="en-US"/>
              </w:rPr>
            </w:pPr>
            <w:r w:rsidRPr="009F66EA">
              <w:rPr>
                <w:b/>
                <w:sz w:val="22"/>
                <w:szCs w:val="22"/>
                <w:lang w:val="fr-FR" w:eastAsia="en-US"/>
              </w:rPr>
              <w:t>Progrès actuel de l’indicateur</w:t>
            </w:r>
          </w:p>
        </w:tc>
        <w:tc>
          <w:tcPr>
            <w:tcW w:w="3420" w:type="dxa"/>
          </w:tcPr>
          <w:p w14:paraId="01AA867B" w14:textId="450573F4" w:rsidR="005B4331" w:rsidRPr="009F66EA" w:rsidRDefault="005B4331" w:rsidP="005B4331">
            <w:pPr>
              <w:jc w:val="center"/>
              <w:rPr>
                <w:b/>
                <w:sz w:val="22"/>
                <w:szCs w:val="22"/>
                <w:lang w:val="fr-FR" w:eastAsia="en-US"/>
              </w:rPr>
            </w:pPr>
            <w:r w:rsidRPr="009F66EA">
              <w:rPr>
                <w:b/>
                <w:sz w:val="22"/>
                <w:szCs w:val="22"/>
                <w:lang w:val="fr-FR" w:eastAsia="en-US"/>
              </w:rPr>
              <w:t>Raisons pour les retards ou changements (s'il y en a)</w:t>
            </w:r>
          </w:p>
        </w:tc>
      </w:tr>
      <w:tr w:rsidR="00415060" w:rsidRPr="00974D23" w14:paraId="0B4630F2" w14:textId="77777777" w:rsidTr="00277850">
        <w:trPr>
          <w:trHeight w:val="548"/>
        </w:trPr>
        <w:tc>
          <w:tcPr>
            <w:tcW w:w="1980" w:type="dxa"/>
            <w:shd w:val="clear" w:color="auto" w:fill="EEECE1"/>
          </w:tcPr>
          <w:p w14:paraId="40795B01" w14:textId="4EF5B931" w:rsidR="00415060" w:rsidRPr="009F66EA" w:rsidRDefault="00415060"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1.2.1</w:t>
            </w:r>
          </w:p>
          <w:p w14:paraId="78F06654" w14:textId="77777777" w:rsidR="002971B4" w:rsidRPr="009F66EA" w:rsidRDefault="002971B4" w:rsidP="002971B4">
            <w:pPr>
              <w:jc w:val="both"/>
              <w:rPr>
                <w:color w:val="000000" w:themeColor="text1"/>
                <w:sz w:val="22"/>
                <w:szCs w:val="22"/>
                <w:lang w:val="fr-FR"/>
              </w:rPr>
            </w:pPr>
            <w:r w:rsidRPr="009F66EA">
              <w:rPr>
                <w:color w:val="000000" w:themeColor="text1"/>
                <w:sz w:val="22"/>
                <w:szCs w:val="22"/>
                <w:lang w:val="fr-FR"/>
              </w:rPr>
              <w:t>Nombre des OSC et réseaux ayant élaborés et mis en œuvre des plans d’actions de renforcement institutionnelle</w:t>
            </w:r>
          </w:p>
          <w:p w14:paraId="0AA4FE56" w14:textId="07078AAB" w:rsidR="00415060" w:rsidRPr="009F66EA" w:rsidRDefault="00415060" w:rsidP="003F1977">
            <w:pPr>
              <w:jc w:val="both"/>
              <w:rPr>
                <w:sz w:val="22"/>
                <w:szCs w:val="22"/>
                <w:lang w:val="fr-FR" w:eastAsia="en-US"/>
              </w:rPr>
            </w:pPr>
          </w:p>
        </w:tc>
        <w:tc>
          <w:tcPr>
            <w:tcW w:w="1744" w:type="dxa"/>
            <w:shd w:val="clear" w:color="auto" w:fill="EEECE1"/>
          </w:tcPr>
          <w:p w14:paraId="76BDF0A5" w14:textId="43B41024" w:rsidR="00415060" w:rsidRPr="009F66EA" w:rsidRDefault="001B7791" w:rsidP="003F1977">
            <w:pPr>
              <w:rPr>
                <w:sz w:val="22"/>
                <w:szCs w:val="22"/>
                <w:lang w:val="fr-FR" w:eastAsia="en-US"/>
              </w:rPr>
            </w:pPr>
            <w:r w:rsidRPr="009F66EA">
              <w:rPr>
                <w:b/>
                <w:sz w:val="22"/>
                <w:szCs w:val="22"/>
                <w:lang w:val="fr-FR" w:eastAsia="en-US"/>
              </w:rPr>
              <w:t xml:space="preserve"> </w:t>
            </w:r>
            <w:r w:rsidR="0019662F" w:rsidRPr="009F66EA">
              <w:rPr>
                <w:b/>
                <w:sz w:val="22"/>
                <w:szCs w:val="22"/>
                <w:lang w:val="fr-FR" w:eastAsia="en-US"/>
              </w:rPr>
              <w:t>0</w:t>
            </w:r>
          </w:p>
        </w:tc>
        <w:tc>
          <w:tcPr>
            <w:tcW w:w="956" w:type="dxa"/>
            <w:shd w:val="clear" w:color="auto" w:fill="EEECE1"/>
          </w:tcPr>
          <w:p w14:paraId="6FC5EE1D" w14:textId="7211AAE6" w:rsidR="00415060" w:rsidRPr="009F66EA" w:rsidRDefault="00BA0C13" w:rsidP="003F1977">
            <w:pPr>
              <w:rPr>
                <w:sz w:val="22"/>
                <w:szCs w:val="22"/>
                <w:lang w:val="fr-FR"/>
              </w:rPr>
            </w:pPr>
            <w:r w:rsidRPr="009F66EA">
              <w:rPr>
                <w:b/>
                <w:sz w:val="22"/>
                <w:szCs w:val="22"/>
                <w:lang w:val="fr-FR" w:eastAsia="en-US"/>
              </w:rPr>
              <w:t>10</w:t>
            </w:r>
          </w:p>
        </w:tc>
        <w:tc>
          <w:tcPr>
            <w:tcW w:w="1620" w:type="dxa"/>
          </w:tcPr>
          <w:p w14:paraId="174CB843" w14:textId="68A027B8" w:rsidR="00415060" w:rsidRPr="009F66EA" w:rsidRDefault="0019662F" w:rsidP="003F1977">
            <w:pPr>
              <w:rPr>
                <w:sz w:val="22"/>
                <w:szCs w:val="22"/>
                <w:lang w:val="fr-FR"/>
              </w:rPr>
            </w:pPr>
            <w:r w:rsidRPr="009F66EA">
              <w:rPr>
                <w:sz w:val="22"/>
                <w:szCs w:val="22"/>
                <w:lang w:val="fr-FR"/>
              </w:rPr>
              <w:t>0</w:t>
            </w:r>
          </w:p>
        </w:tc>
        <w:tc>
          <w:tcPr>
            <w:tcW w:w="3420" w:type="dxa"/>
          </w:tcPr>
          <w:p w14:paraId="7545A134" w14:textId="7583FF0C" w:rsidR="00415060" w:rsidRPr="009F66EA" w:rsidRDefault="0019662F" w:rsidP="003F1977">
            <w:pPr>
              <w:rPr>
                <w:sz w:val="22"/>
                <w:szCs w:val="22"/>
                <w:lang w:val="fr-FR"/>
              </w:rPr>
            </w:pPr>
            <w:r w:rsidRPr="009F66EA">
              <w:rPr>
                <w:bCs/>
                <w:sz w:val="22"/>
                <w:szCs w:val="22"/>
                <w:lang w:val="fr-FR" w:eastAsia="en-US"/>
              </w:rPr>
              <w:t>L</w:t>
            </w:r>
            <w:r w:rsidR="003E372A" w:rsidRPr="009F66EA">
              <w:rPr>
                <w:bCs/>
                <w:sz w:val="22"/>
                <w:szCs w:val="22"/>
                <w:lang w:val="fr-FR" w:eastAsia="en-US"/>
              </w:rPr>
              <w:t>a sélection des OSC est finalisée et le Programme de renforcement institutionnelle débutera en février 2024</w:t>
            </w:r>
          </w:p>
        </w:tc>
      </w:tr>
      <w:tr w:rsidR="00415060" w:rsidRPr="00974D23" w14:paraId="37342651" w14:textId="77777777" w:rsidTr="00277850">
        <w:trPr>
          <w:trHeight w:val="548"/>
        </w:trPr>
        <w:tc>
          <w:tcPr>
            <w:tcW w:w="1980" w:type="dxa"/>
            <w:shd w:val="clear" w:color="auto" w:fill="EEECE1"/>
          </w:tcPr>
          <w:p w14:paraId="1ED05A81" w14:textId="634C9055" w:rsidR="00415060" w:rsidRPr="009F66EA" w:rsidRDefault="00415060"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1.2.2</w:t>
            </w:r>
          </w:p>
          <w:p w14:paraId="7E1E1E32" w14:textId="77777777" w:rsidR="002971B4" w:rsidRPr="009F66EA" w:rsidRDefault="002971B4" w:rsidP="002971B4">
            <w:pPr>
              <w:jc w:val="both"/>
              <w:rPr>
                <w:color w:val="000000" w:themeColor="text1"/>
                <w:sz w:val="22"/>
                <w:szCs w:val="22"/>
                <w:lang w:val="fr-FR"/>
              </w:rPr>
            </w:pPr>
            <w:r w:rsidRPr="009F66EA">
              <w:rPr>
                <w:color w:val="000000" w:themeColor="text1"/>
                <w:sz w:val="22"/>
                <w:szCs w:val="22"/>
                <w:lang w:val="fr-FR"/>
              </w:rPr>
              <w:t xml:space="preserve">Pourcentage des réseaux et OSC bénéficiaires du projet ayant élaboré au moins deux propositions de projets en vue de la mobilisation des ressources </w:t>
            </w:r>
          </w:p>
          <w:p w14:paraId="3A2CCF3F" w14:textId="475F7E10" w:rsidR="00415060" w:rsidRPr="009F66EA" w:rsidRDefault="00415060" w:rsidP="003F1977">
            <w:pPr>
              <w:jc w:val="both"/>
              <w:rPr>
                <w:sz w:val="22"/>
                <w:szCs w:val="22"/>
                <w:lang w:val="fr-FR" w:eastAsia="en-US"/>
              </w:rPr>
            </w:pPr>
          </w:p>
        </w:tc>
        <w:tc>
          <w:tcPr>
            <w:tcW w:w="1744" w:type="dxa"/>
            <w:shd w:val="clear" w:color="auto" w:fill="EEECE1"/>
          </w:tcPr>
          <w:p w14:paraId="64176932" w14:textId="5CB47680" w:rsidR="00415060" w:rsidRPr="009F66EA" w:rsidRDefault="00A62892" w:rsidP="003F1977">
            <w:pPr>
              <w:rPr>
                <w:sz w:val="22"/>
                <w:szCs w:val="22"/>
                <w:lang w:val="fr-FR"/>
              </w:rPr>
            </w:pPr>
            <w:r w:rsidRPr="009F66EA">
              <w:rPr>
                <w:b/>
                <w:sz w:val="22"/>
                <w:szCs w:val="22"/>
                <w:lang w:val="fr-FR" w:eastAsia="en-US"/>
              </w:rPr>
              <w:t xml:space="preserve">0 </w:t>
            </w:r>
          </w:p>
        </w:tc>
        <w:tc>
          <w:tcPr>
            <w:tcW w:w="956" w:type="dxa"/>
            <w:shd w:val="clear" w:color="auto" w:fill="EEECE1"/>
          </w:tcPr>
          <w:p w14:paraId="712B7DAD" w14:textId="0D647DCA" w:rsidR="00415060" w:rsidRPr="009F66EA" w:rsidRDefault="001F3CF4" w:rsidP="003F1977">
            <w:pPr>
              <w:rPr>
                <w:sz w:val="22"/>
                <w:szCs w:val="22"/>
                <w:lang w:val="fr-FR"/>
              </w:rPr>
            </w:pPr>
            <w:r w:rsidRPr="009F66EA">
              <w:rPr>
                <w:b/>
                <w:sz w:val="22"/>
                <w:szCs w:val="22"/>
                <w:lang w:val="fr-FR" w:eastAsia="en-US"/>
              </w:rPr>
              <w:t xml:space="preserve">50% </w:t>
            </w:r>
          </w:p>
        </w:tc>
        <w:tc>
          <w:tcPr>
            <w:tcW w:w="1620" w:type="dxa"/>
          </w:tcPr>
          <w:p w14:paraId="2C813FDF" w14:textId="39FE7C71" w:rsidR="00415060" w:rsidRPr="009F66EA" w:rsidRDefault="00C95A3E" w:rsidP="003F1977">
            <w:pPr>
              <w:rPr>
                <w:sz w:val="22"/>
                <w:szCs w:val="22"/>
                <w:lang w:val="fr-FR"/>
              </w:rPr>
            </w:pPr>
            <w:r w:rsidRPr="009F66EA">
              <w:rPr>
                <w:sz w:val="22"/>
                <w:szCs w:val="22"/>
                <w:lang w:val="fr-FR"/>
              </w:rPr>
              <w:t xml:space="preserve"> </w:t>
            </w:r>
            <w:r w:rsidR="0019662F" w:rsidRPr="009F66EA">
              <w:rPr>
                <w:sz w:val="22"/>
                <w:szCs w:val="22"/>
                <w:lang w:val="fr-FR"/>
              </w:rPr>
              <w:t>0</w:t>
            </w:r>
          </w:p>
        </w:tc>
        <w:tc>
          <w:tcPr>
            <w:tcW w:w="3420" w:type="dxa"/>
          </w:tcPr>
          <w:p w14:paraId="757C28BF" w14:textId="773FD8C7" w:rsidR="00415060" w:rsidRPr="009F66EA" w:rsidRDefault="003E372A" w:rsidP="003F1977">
            <w:pPr>
              <w:rPr>
                <w:sz w:val="22"/>
                <w:szCs w:val="22"/>
                <w:lang w:val="fr-FR"/>
              </w:rPr>
            </w:pPr>
            <w:r w:rsidRPr="009F66EA">
              <w:rPr>
                <w:bCs/>
                <w:sz w:val="22"/>
                <w:szCs w:val="22"/>
                <w:lang w:val="fr-FR" w:eastAsia="en-US"/>
              </w:rPr>
              <w:t>La sélection des OSC est finalisée et le Programme de renforcement institutionnelle débutera en février 2024</w:t>
            </w:r>
          </w:p>
        </w:tc>
      </w:tr>
      <w:tr w:rsidR="00415060" w:rsidRPr="00974D23" w14:paraId="718082B4" w14:textId="77777777" w:rsidTr="00277850">
        <w:trPr>
          <w:trHeight w:val="548"/>
        </w:trPr>
        <w:tc>
          <w:tcPr>
            <w:tcW w:w="1980" w:type="dxa"/>
            <w:shd w:val="clear" w:color="auto" w:fill="EEECE1"/>
          </w:tcPr>
          <w:p w14:paraId="66AEBFE0" w14:textId="2D0DF38D" w:rsidR="00415060" w:rsidRPr="009F66EA" w:rsidRDefault="00415060"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1.2.3</w:t>
            </w:r>
          </w:p>
          <w:p w14:paraId="5903D508" w14:textId="1232F04F" w:rsidR="00415060" w:rsidRPr="009F66EA" w:rsidRDefault="00A62892" w:rsidP="003F1977">
            <w:pPr>
              <w:jc w:val="both"/>
              <w:rPr>
                <w:sz w:val="22"/>
                <w:szCs w:val="22"/>
                <w:lang w:val="fr-FR" w:eastAsia="en-US"/>
              </w:rPr>
            </w:pPr>
            <w:r w:rsidRPr="009F66EA">
              <w:rPr>
                <w:color w:val="000000" w:themeColor="text1"/>
                <w:sz w:val="22"/>
                <w:szCs w:val="22"/>
                <w:lang w:val="fr-FR"/>
              </w:rPr>
              <w:t>Pourcentage des ONG féminines bénéficiaires qui ont produits des rapports financiers satisfaisants grâce aux logiciels de comptabilité</w:t>
            </w:r>
          </w:p>
        </w:tc>
        <w:tc>
          <w:tcPr>
            <w:tcW w:w="1744" w:type="dxa"/>
            <w:shd w:val="clear" w:color="auto" w:fill="EEECE1"/>
          </w:tcPr>
          <w:p w14:paraId="031079E3" w14:textId="518CF58D" w:rsidR="00415060" w:rsidRPr="009F66EA" w:rsidRDefault="00434EB3" w:rsidP="003F1977">
            <w:pPr>
              <w:rPr>
                <w:sz w:val="22"/>
                <w:szCs w:val="22"/>
                <w:lang w:val="fr-FR"/>
              </w:rPr>
            </w:pPr>
            <w:r w:rsidRPr="009F66EA">
              <w:rPr>
                <w:b/>
                <w:sz w:val="22"/>
                <w:szCs w:val="22"/>
                <w:lang w:val="fr-FR" w:eastAsia="en-US"/>
              </w:rPr>
              <w:t xml:space="preserve"> </w:t>
            </w:r>
            <w:r w:rsidR="00003B85">
              <w:rPr>
                <w:b/>
                <w:sz w:val="22"/>
                <w:szCs w:val="22"/>
                <w:lang w:val="fr-FR" w:eastAsia="en-US"/>
              </w:rPr>
              <w:t>1%</w:t>
            </w:r>
          </w:p>
        </w:tc>
        <w:tc>
          <w:tcPr>
            <w:tcW w:w="956" w:type="dxa"/>
            <w:shd w:val="clear" w:color="auto" w:fill="EEECE1"/>
          </w:tcPr>
          <w:p w14:paraId="2A20B51C" w14:textId="1A49FF32" w:rsidR="00415060" w:rsidRPr="009F66EA" w:rsidRDefault="00A62892" w:rsidP="003F1977">
            <w:pPr>
              <w:rPr>
                <w:sz w:val="22"/>
                <w:szCs w:val="22"/>
                <w:lang w:val="fr-FR"/>
              </w:rPr>
            </w:pPr>
            <w:r w:rsidRPr="009F66EA">
              <w:rPr>
                <w:sz w:val="22"/>
                <w:szCs w:val="22"/>
                <w:lang w:val="fr-FR"/>
              </w:rPr>
              <w:t>50%</w:t>
            </w:r>
          </w:p>
        </w:tc>
        <w:tc>
          <w:tcPr>
            <w:tcW w:w="1620" w:type="dxa"/>
          </w:tcPr>
          <w:p w14:paraId="43D0BD21" w14:textId="4598627D" w:rsidR="00415060" w:rsidRPr="009F66EA" w:rsidRDefault="00003B85" w:rsidP="0019662F">
            <w:pPr>
              <w:jc w:val="center"/>
              <w:rPr>
                <w:sz w:val="22"/>
                <w:szCs w:val="22"/>
                <w:lang w:val="fr-FR"/>
              </w:rPr>
            </w:pPr>
            <w:r>
              <w:rPr>
                <w:sz w:val="22"/>
                <w:szCs w:val="22"/>
                <w:lang w:val="fr-FR"/>
              </w:rPr>
              <w:t>1%</w:t>
            </w:r>
          </w:p>
        </w:tc>
        <w:tc>
          <w:tcPr>
            <w:tcW w:w="3420" w:type="dxa"/>
          </w:tcPr>
          <w:p w14:paraId="39F4702F" w14:textId="41BA6D24" w:rsidR="00415060" w:rsidRPr="009F66EA" w:rsidRDefault="003E372A" w:rsidP="003F1977">
            <w:pPr>
              <w:rPr>
                <w:sz w:val="22"/>
                <w:szCs w:val="22"/>
                <w:lang w:val="fr-FR"/>
              </w:rPr>
            </w:pPr>
            <w:r w:rsidRPr="009F66EA">
              <w:rPr>
                <w:bCs/>
                <w:sz w:val="22"/>
                <w:szCs w:val="22"/>
                <w:lang w:val="fr-FR" w:eastAsia="en-US"/>
              </w:rPr>
              <w:t>La sélection des OSC est finalisée et le Programme de renforcement institutionnelle débutera en février 2024</w:t>
            </w:r>
          </w:p>
        </w:tc>
      </w:tr>
    </w:tbl>
    <w:p w14:paraId="6A23261B" w14:textId="77777777" w:rsidR="00415060" w:rsidRPr="009F66EA" w:rsidRDefault="00415060" w:rsidP="00415060">
      <w:pPr>
        <w:ind w:left="-720"/>
        <w:rPr>
          <w:b/>
          <w:sz w:val="22"/>
          <w:szCs w:val="22"/>
          <w:u w:val="single"/>
          <w:lang w:val="fr-FR"/>
        </w:rPr>
      </w:pPr>
    </w:p>
    <w:p w14:paraId="1DE396F6" w14:textId="77777777" w:rsidR="00AC64F5" w:rsidRPr="009F66EA" w:rsidRDefault="00AC64F5" w:rsidP="00E36380">
      <w:pPr>
        <w:rPr>
          <w:b/>
          <w:color w:val="FF0000"/>
          <w:sz w:val="22"/>
          <w:szCs w:val="22"/>
          <w:u w:val="single"/>
          <w:lang w:val="fr-FR"/>
        </w:rPr>
      </w:pPr>
    </w:p>
    <w:p w14:paraId="3F301F0A" w14:textId="496FF617" w:rsidR="00141A6C" w:rsidRPr="009F66EA" w:rsidRDefault="00141A6C" w:rsidP="0075039D">
      <w:pPr>
        <w:ind w:left="-720" w:firstLine="720"/>
        <w:rPr>
          <w:b/>
          <w:sz w:val="22"/>
          <w:szCs w:val="22"/>
          <w:lang w:val="fr-FR"/>
        </w:rPr>
      </w:pPr>
      <w:r w:rsidRPr="009F66EA">
        <w:rPr>
          <w:b/>
          <w:sz w:val="22"/>
          <w:szCs w:val="22"/>
          <w:u w:val="single"/>
          <w:lang w:val="fr-FR"/>
        </w:rPr>
        <w:lastRenderedPageBreak/>
        <w:t xml:space="preserve">Résultat </w:t>
      </w:r>
      <w:r w:rsidR="00202AC8" w:rsidRPr="009F66EA">
        <w:rPr>
          <w:b/>
          <w:sz w:val="22"/>
          <w:szCs w:val="22"/>
          <w:u w:val="single"/>
          <w:lang w:val="fr-FR"/>
        </w:rPr>
        <w:t>2 :</w:t>
      </w:r>
      <w:r w:rsidRPr="009F66EA">
        <w:rPr>
          <w:b/>
          <w:sz w:val="22"/>
          <w:szCs w:val="22"/>
          <w:lang w:val="fr-FR"/>
        </w:rPr>
        <w:t xml:space="preserve">  </w:t>
      </w:r>
      <w:r w:rsidR="00443E5C" w:rsidRPr="009F66EA">
        <w:rPr>
          <w:b/>
          <w:sz w:val="22"/>
          <w:szCs w:val="22"/>
          <w:lang w:val="fr-FR"/>
        </w:rPr>
        <w:t xml:space="preserve">Les femmes </w:t>
      </w:r>
      <w:r w:rsidR="00CF43C3" w:rsidRPr="009F66EA">
        <w:rPr>
          <w:b/>
          <w:sz w:val="22"/>
          <w:szCs w:val="22"/>
          <w:lang w:val="fr-FR"/>
        </w:rPr>
        <w:t xml:space="preserve">défenseuses </w:t>
      </w:r>
      <w:r w:rsidR="007073F9" w:rsidRPr="009F66EA">
        <w:rPr>
          <w:b/>
          <w:sz w:val="22"/>
          <w:szCs w:val="22"/>
          <w:lang w:val="fr-FR"/>
        </w:rPr>
        <w:t xml:space="preserve">des droits humains influencent </w:t>
      </w:r>
      <w:r w:rsidR="00855595" w:rsidRPr="009F66EA">
        <w:rPr>
          <w:b/>
          <w:sz w:val="22"/>
          <w:szCs w:val="22"/>
          <w:lang w:val="fr-FR"/>
        </w:rPr>
        <w:t xml:space="preserve">sur les politiques et programmes grâce à leurs </w:t>
      </w:r>
      <w:r w:rsidR="002339DD" w:rsidRPr="009F66EA">
        <w:rPr>
          <w:b/>
          <w:sz w:val="22"/>
          <w:szCs w:val="22"/>
          <w:lang w:val="fr-FR"/>
        </w:rPr>
        <w:t xml:space="preserve">capacités de leadership et de dialogue </w:t>
      </w:r>
    </w:p>
    <w:p w14:paraId="34239774" w14:textId="77777777" w:rsidR="00141A6C" w:rsidRPr="009F66EA" w:rsidRDefault="00141A6C" w:rsidP="00141A6C">
      <w:pPr>
        <w:ind w:left="-720"/>
        <w:rPr>
          <w:b/>
          <w:sz w:val="22"/>
          <w:szCs w:val="22"/>
          <w:lang w:val="fr-FR"/>
        </w:rPr>
      </w:pPr>
    </w:p>
    <w:p w14:paraId="5476084B" w14:textId="7033079A" w:rsidR="00141A6C" w:rsidRPr="009F66EA"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sidRPr="009F66EA">
        <w:rPr>
          <w:rFonts w:ascii="inherit" w:hAnsi="inherit"/>
          <w:color w:val="212121"/>
          <w:lang w:val="fr-FR"/>
        </w:rPr>
        <w:t xml:space="preserve">Veuillez évaluer l'état actuel des progrès du </w:t>
      </w:r>
      <w:r w:rsidR="002339DD" w:rsidRPr="009F66EA">
        <w:rPr>
          <w:rFonts w:ascii="inherit" w:hAnsi="inherit"/>
          <w:color w:val="212121"/>
          <w:lang w:val="fr-FR"/>
        </w:rPr>
        <w:t>résultat :</w:t>
      </w:r>
      <w:r w:rsidRPr="009F66EA">
        <w:rPr>
          <w:b/>
          <w:lang w:val="fr-FR"/>
        </w:rPr>
        <w:t xml:space="preserve"> </w:t>
      </w:r>
      <w:r w:rsidR="002E24C6" w:rsidRPr="009F66EA">
        <w:rPr>
          <w:rFonts w:ascii="Arial Narrow" w:hAnsi="Arial Narrow"/>
          <w:b/>
          <w:sz w:val="22"/>
          <w:szCs w:val="22"/>
          <w:lang w:val="fr-FR"/>
        </w:rPr>
        <w:fldChar w:fldCharType="begin">
          <w:ffData>
            <w:name w:val=""/>
            <w:enabled/>
            <w:calcOnExit w:val="0"/>
            <w:ddList>
              <w:listEntry w:val="Veuillez sélectionner"/>
              <w:listEntry w:val="on track"/>
              <w:listEntry w:val="on track with significant peacebuilding results"/>
              <w:listEntry w:val="off track"/>
            </w:ddList>
          </w:ffData>
        </w:fldChar>
      </w:r>
      <w:r w:rsidR="002E24C6" w:rsidRPr="009F66EA">
        <w:rPr>
          <w:rFonts w:ascii="Arial Narrow" w:hAnsi="Arial Narrow"/>
          <w:b/>
          <w:sz w:val="22"/>
          <w:szCs w:val="22"/>
          <w:lang w:val="fr-FR"/>
        </w:rPr>
        <w:instrText xml:space="preserve"> FORMDROPDOWN </w:instrText>
      </w:r>
      <w:r w:rsidR="00000000">
        <w:rPr>
          <w:rFonts w:ascii="Arial Narrow" w:hAnsi="Arial Narrow"/>
          <w:b/>
          <w:sz w:val="22"/>
          <w:szCs w:val="22"/>
          <w:lang w:val="fr-FR"/>
        </w:rPr>
      </w:r>
      <w:r w:rsidR="00000000">
        <w:rPr>
          <w:rFonts w:ascii="Arial Narrow" w:hAnsi="Arial Narrow"/>
          <w:b/>
          <w:sz w:val="22"/>
          <w:szCs w:val="22"/>
          <w:lang w:val="fr-FR"/>
        </w:rPr>
        <w:fldChar w:fldCharType="separate"/>
      </w:r>
      <w:r w:rsidR="002E24C6" w:rsidRPr="009F66EA">
        <w:rPr>
          <w:rFonts w:ascii="Arial Narrow" w:hAnsi="Arial Narrow"/>
          <w:b/>
          <w:sz w:val="22"/>
          <w:szCs w:val="22"/>
          <w:lang w:val="fr-FR"/>
        </w:rPr>
        <w:fldChar w:fldCharType="end"/>
      </w:r>
    </w:p>
    <w:p w14:paraId="4F290634" w14:textId="529F90C8" w:rsidR="00141A6C" w:rsidRPr="009F66EA" w:rsidRDefault="002E24C6" w:rsidP="00141A6C">
      <w:pPr>
        <w:ind w:left="-720"/>
        <w:jc w:val="both"/>
        <w:rPr>
          <w:b/>
          <w:lang w:val="fr-FR"/>
        </w:rPr>
      </w:pPr>
      <w:r w:rsidRPr="009F66EA">
        <w:rPr>
          <w:b/>
          <w:lang w:val="fr-FR"/>
        </w:rPr>
        <w:t xml:space="preserve">On </w:t>
      </w:r>
      <w:proofErr w:type="spellStart"/>
      <w:r w:rsidRPr="009F66EA">
        <w:rPr>
          <w:b/>
          <w:lang w:val="fr-FR"/>
        </w:rPr>
        <w:t>track</w:t>
      </w:r>
      <w:proofErr w:type="spellEnd"/>
    </w:p>
    <w:p w14:paraId="388D2A16" w14:textId="77777777" w:rsidR="003C2E1C" w:rsidRPr="009F66EA" w:rsidRDefault="00141A6C" w:rsidP="003C2E1C">
      <w:pPr>
        <w:ind w:left="-720" w:firstLine="720"/>
        <w:jc w:val="both"/>
        <w:rPr>
          <w:b/>
          <w:lang w:val="fr-FR"/>
        </w:rPr>
      </w:pPr>
      <w:r w:rsidRPr="009F66EA">
        <w:rPr>
          <w:b/>
          <w:lang w:val="fr-FR"/>
        </w:rPr>
        <w:t>R</w:t>
      </w:r>
      <w:r w:rsidR="00ED4F8D" w:rsidRPr="009F66EA">
        <w:rPr>
          <w:b/>
          <w:lang w:val="fr-FR"/>
        </w:rPr>
        <w:t>é</w:t>
      </w:r>
      <w:r w:rsidRPr="009F66EA">
        <w:rPr>
          <w:b/>
          <w:lang w:val="fr-FR"/>
        </w:rPr>
        <w:t xml:space="preserve">sumé de </w:t>
      </w:r>
      <w:r w:rsidR="00782B82" w:rsidRPr="009F66EA">
        <w:rPr>
          <w:rFonts w:ascii="inherit" w:hAnsi="inherit"/>
          <w:b/>
          <w:bCs/>
          <w:color w:val="212121"/>
          <w:lang w:val="fr-FR"/>
        </w:rPr>
        <w:t>progrès</w:t>
      </w:r>
      <w:r w:rsidR="00782B82" w:rsidRPr="009F66EA">
        <w:rPr>
          <w:b/>
          <w:lang w:val="fr-FR"/>
        </w:rPr>
        <w:t xml:space="preserve"> :</w:t>
      </w:r>
      <w:r w:rsidRPr="009F66EA">
        <w:rPr>
          <w:b/>
          <w:lang w:val="fr-FR"/>
        </w:rPr>
        <w:t xml:space="preserve"> </w:t>
      </w:r>
      <w:r w:rsidRPr="009F66EA">
        <w:rPr>
          <w:rFonts w:ascii="inherit" w:hAnsi="inherit"/>
          <w:color w:val="212121"/>
          <w:lang w:val="fr-FR"/>
        </w:rPr>
        <w:t>(Limite de 350 mots)</w:t>
      </w:r>
      <w:r w:rsidR="0075039D" w:rsidRPr="009F66EA">
        <w:rPr>
          <w:i/>
          <w:lang w:val="fr-FR"/>
        </w:rPr>
        <w:t xml:space="preserve"> </w:t>
      </w:r>
      <w:r w:rsidRPr="009F66EA">
        <w:rPr>
          <w:b/>
          <w:lang w:val="fr-FR"/>
        </w:rPr>
        <w:fldChar w:fldCharType="begin">
          <w:ffData>
            <w:name w:val="Text38"/>
            <w:enabled/>
            <w:calcOnExit w:val="0"/>
            <w:textInput>
              <w:maxLength w:val="3000"/>
              <w:format w:val="Première majuscule"/>
            </w:textInput>
          </w:ffData>
        </w:fldChar>
      </w:r>
      <w:r w:rsidRPr="009F66EA">
        <w:rPr>
          <w:b/>
          <w:lang w:val="fr-FR"/>
        </w:rPr>
        <w:instrText xml:space="preserve"> FORMTEXT </w:instrText>
      </w:r>
      <w:r w:rsidRPr="009F66EA">
        <w:rPr>
          <w:b/>
          <w:lang w:val="fr-FR"/>
        </w:rPr>
      </w:r>
      <w:r w:rsidRPr="009F66EA">
        <w:rPr>
          <w:b/>
          <w:lang w:val="fr-FR"/>
        </w:rPr>
        <w:fldChar w:fldCharType="separate"/>
      </w:r>
      <w:r w:rsidRPr="009F66EA">
        <w:rPr>
          <w:b/>
          <w:noProof/>
          <w:lang w:val="fr-FR"/>
        </w:rPr>
        <w:t> </w:t>
      </w:r>
      <w:r w:rsidRPr="009F66EA">
        <w:rPr>
          <w:b/>
          <w:noProof/>
          <w:lang w:val="fr-FR"/>
        </w:rPr>
        <w:t> </w:t>
      </w:r>
      <w:r w:rsidRPr="009F66EA">
        <w:rPr>
          <w:b/>
          <w:noProof/>
          <w:lang w:val="fr-FR"/>
        </w:rPr>
        <w:t> </w:t>
      </w:r>
      <w:r w:rsidRPr="009F66EA">
        <w:rPr>
          <w:b/>
          <w:noProof/>
          <w:lang w:val="fr-FR"/>
        </w:rPr>
        <w:t> </w:t>
      </w:r>
      <w:r w:rsidRPr="009F66EA">
        <w:rPr>
          <w:b/>
          <w:noProof/>
          <w:lang w:val="fr-FR"/>
        </w:rPr>
        <w:t> </w:t>
      </w:r>
      <w:r w:rsidRPr="009F66EA">
        <w:rPr>
          <w:b/>
          <w:lang w:val="fr-FR"/>
        </w:rPr>
        <w:fldChar w:fldCharType="end"/>
      </w:r>
    </w:p>
    <w:p w14:paraId="405248C0" w14:textId="77777777" w:rsidR="003C2E1C" w:rsidRPr="009F66EA" w:rsidRDefault="003C2E1C" w:rsidP="003C2E1C">
      <w:pPr>
        <w:ind w:left="-720" w:firstLine="720"/>
        <w:jc w:val="both"/>
        <w:rPr>
          <w:b/>
          <w:lang w:val="fr-FR"/>
        </w:rPr>
      </w:pPr>
    </w:p>
    <w:p w14:paraId="76128EC8" w14:textId="77777777" w:rsidR="003C2E1C" w:rsidRPr="009F66EA" w:rsidRDefault="003C2E1C" w:rsidP="005833F6">
      <w:pPr>
        <w:shd w:val="clear" w:color="auto" w:fill="E7E6E6" w:themeFill="background2"/>
        <w:ind w:left="-720"/>
        <w:jc w:val="both"/>
        <w:rPr>
          <w:lang w:val="fr-FR"/>
        </w:rPr>
      </w:pPr>
    </w:p>
    <w:p w14:paraId="2AF472E0" w14:textId="16E78BC0" w:rsidR="009818A2" w:rsidRPr="009F66EA" w:rsidRDefault="009818A2" w:rsidP="009818A2">
      <w:pPr>
        <w:shd w:val="clear" w:color="auto" w:fill="E7E6E6" w:themeFill="background2"/>
        <w:ind w:left="-720"/>
        <w:jc w:val="both"/>
        <w:rPr>
          <w:lang w:val="fr-FR"/>
        </w:rPr>
      </w:pPr>
      <w:r w:rsidRPr="009F66EA">
        <w:rPr>
          <w:lang w:val="fr-FR"/>
        </w:rPr>
        <w:t>La stratégie de protection et sécurisation communautaire et utilisation des mécanismes d'alerte précoce aux organisations des femmes défenseuses des droits humains a été discutée et finalisée au mois de mai 2023 avec toutes les parties prenantes (notamment, les OSC/réseaux des femmes, les leaders communautaires et traditionnels, les acteurs étatiques, etc.) qui ont contribué à son élaboration dans les zones de Berberati, Bouar et Nola et Bambari. Ce document est un outil fondamental qui prévoit une approche locale basée sur l’engagement des communautés, une participation active des communautés locales, les groupes civiques et les structures traditionnelles pour contribuer à réduire la vulnérabilité des femmes et jeunes défenseuses de droits humains. Le système d’alerte précoce implique de communiquer rapidement toute nouvelle information susceptible de prévenir, éviter, atténuer ou éliminer un risque de protection. Une chaine de communication de l’alerte a été mise en place, les services disponibles de référencement pour la prise en charge des bénéficiaires identifiés dans chacune des zones du projet. Cette chaine est opérationnelle et permettra de soutenir la protection des défenseuses dans leur travail et de collecter les rapports des incidents liés aux violations des droits des défenseuses de droits humains en collaboration avec les OSC formées.</w:t>
      </w:r>
    </w:p>
    <w:p w14:paraId="017A572E" w14:textId="77777777" w:rsidR="00944220" w:rsidRPr="009F66EA" w:rsidRDefault="00944220" w:rsidP="005833F6">
      <w:pPr>
        <w:shd w:val="clear" w:color="auto" w:fill="E7E6E6" w:themeFill="background2"/>
        <w:ind w:left="-720"/>
        <w:jc w:val="both"/>
        <w:rPr>
          <w:lang w:val="fr-FR"/>
        </w:rPr>
      </w:pPr>
    </w:p>
    <w:p w14:paraId="260E46A7" w14:textId="77777777" w:rsidR="00E36380" w:rsidRPr="009F66EA" w:rsidRDefault="00E36380" w:rsidP="00327D45">
      <w:pPr>
        <w:rPr>
          <w:b/>
          <w:bCs/>
          <w:color w:val="000000"/>
          <w:lang w:val="fr-FR" w:eastAsia="en-US"/>
        </w:rPr>
      </w:pPr>
    </w:p>
    <w:p w14:paraId="168DF85B" w14:textId="76CB356F" w:rsidR="00141A6C" w:rsidRPr="009F66EA" w:rsidRDefault="00141A6C" w:rsidP="00E36380">
      <w:pPr>
        <w:rPr>
          <w:b/>
          <w:lang w:val="fr-FR"/>
        </w:rPr>
      </w:pPr>
      <w:r w:rsidRPr="009F66EA">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E84988" w:rsidRPr="009F66EA">
        <w:rPr>
          <w:b/>
          <w:bCs/>
          <w:color w:val="000000"/>
          <w:lang w:val="fr-FR" w:eastAsia="en-US"/>
        </w:rPr>
        <w:t>résultat</w:t>
      </w:r>
      <w:r w:rsidR="00E84988" w:rsidRPr="009F66EA">
        <w:rPr>
          <w:b/>
          <w:lang w:val="fr-FR"/>
        </w:rPr>
        <w:t xml:space="preserve"> :</w:t>
      </w:r>
      <w:r w:rsidRPr="009F66EA">
        <w:rPr>
          <w:b/>
          <w:lang w:val="fr-FR"/>
        </w:rPr>
        <w:t xml:space="preserve"> </w:t>
      </w:r>
      <w:r w:rsidRPr="009F66EA">
        <w:rPr>
          <w:i/>
          <w:lang w:val="fr-FR"/>
        </w:rPr>
        <w:t>(</w:t>
      </w:r>
      <w:r w:rsidRPr="009F66EA">
        <w:rPr>
          <w:rFonts w:ascii="inherit" w:hAnsi="inherit"/>
          <w:color w:val="212121"/>
          <w:lang w:val="fr-FR"/>
        </w:rPr>
        <w:t>Limite de 350 mots</w:t>
      </w:r>
      <w:r w:rsidRPr="009F66EA">
        <w:rPr>
          <w:i/>
          <w:lang w:val="fr-FR"/>
        </w:rPr>
        <w:t>)</w:t>
      </w:r>
      <w:r w:rsidR="00E36380" w:rsidRPr="009F66EA">
        <w:rPr>
          <w:b/>
          <w:lang w:val="fr-FR"/>
        </w:rPr>
        <w:t xml:space="preserve"> </w:t>
      </w:r>
      <w:r w:rsidRPr="009F66EA">
        <w:rPr>
          <w:b/>
          <w:lang w:val="fr-FR"/>
        </w:rPr>
        <w:fldChar w:fldCharType="begin">
          <w:ffData>
            <w:name w:val=""/>
            <w:enabled/>
            <w:calcOnExit w:val="0"/>
            <w:textInput>
              <w:maxLength w:val="1000"/>
              <w:format w:val="Première majuscule"/>
            </w:textInput>
          </w:ffData>
        </w:fldChar>
      </w:r>
      <w:r w:rsidRPr="009F66EA">
        <w:rPr>
          <w:b/>
          <w:lang w:val="fr-FR"/>
        </w:rPr>
        <w:instrText xml:space="preserve"> FORMTEXT </w:instrText>
      </w:r>
      <w:r w:rsidRPr="009F66EA">
        <w:rPr>
          <w:b/>
          <w:lang w:val="fr-FR"/>
        </w:rPr>
      </w:r>
      <w:r w:rsidRPr="009F66EA">
        <w:rPr>
          <w:b/>
          <w:lang w:val="fr-FR"/>
        </w:rPr>
        <w:fldChar w:fldCharType="separate"/>
      </w:r>
      <w:r w:rsidRPr="009F66EA">
        <w:rPr>
          <w:b/>
          <w:noProof/>
          <w:lang w:val="fr-FR"/>
        </w:rPr>
        <w:t> </w:t>
      </w:r>
      <w:r w:rsidRPr="009F66EA">
        <w:rPr>
          <w:b/>
          <w:noProof/>
          <w:lang w:val="fr-FR"/>
        </w:rPr>
        <w:t> </w:t>
      </w:r>
      <w:r w:rsidRPr="009F66EA">
        <w:rPr>
          <w:b/>
          <w:noProof/>
          <w:lang w:val="fr-FR"/>
        </w:rPr>
        <w:t> </w:t>
      </w:r>
      <w:r w:rsidRPr="009F66EA">
        <w:rPr>
          <w:b/>
          <w:noProof/>
          <w:lang w:val="fr-FR"/>
        </w:rPr>
        <w:t> </w:t>
      </w:r>
      <w:r w:rsidRPr="009F66EA">
        <w:rPr>
          <w:b/>
          <w:noProof/>
          <w:lang w:val="fr-FR"/>
        </w:rPr>
        <w:t> </w:t>
      </w:r>
      <w:r w:rsidRPr="009F66EA">
        <w:rPr>
          <w:b/>
          <w:lang w:val="fr-FR"/>
        </w:rPr>
        <w:fldChar w:fldCharType="end"/>
      </w:r>
    </w:p>
    <w:p w14:paraId="760F7D92" w14:textId="64443825" w:rsidR="00953511" w:rsidRPr="009F66EA" w:rsidRDefault="00953511" w:rsidP="0075039D">
      <w:pPr>
        <w:autoSpaceDE w:val="0"/>
        <w:autoSpaceDN w:val="0"/>
        <w:adjustRightInd w:val="0"/>
        <w:ind w:left="-360"/>
        <w:rPr>
          <w:rFonts w:eastAsia="Calibri"/>
          <w:b/>
          <w:bCs/>
          <w:lang w:val="fr-FR" w:eastAsia="zh-CN"/>
        </w:rPr>
      </w:pPr>
    </w:p>
    <w:p w14:paraId="3CE6FDCF" w14:textId="5C2C0EF3" w:rsidR="009818A2" w:rsidRPr="009F66EA" w:rsidRDefault="009818A2" w:rsidP="009818A2">
      <w:pPr>
        <w:shd w:val="clear" w:color="auto" w:fill="E7E6E6" w:themeFill="background2"/>
        <w:ind w:left="-720"/>
        <w:jc w:val="both"/>
        <w:rPr>
          <w:lang w:val="fr-FR"/>
        </w:rPr>
      </w:pPr>
      <w:r w:rsidRPr="009F66EA">
        <w:rPr>
          <w:lang w:val="fr-FR"/>
        </w:rPr>
        <w:t xml:space="preserve">Dans le cadre de ce résultat plusieurs initiatives de formation ont été organisées à l’intention des défenseuses </w:t>
      </w:r>
      <w:r w:rsidR="004E79DB" w:rsidRPr="009F66EA">
        <w:rPr>
          <w:lang w:val="fr-FR"/>
        </w:rPr>
        <w:t xml:space="preserve">ainsi </w:t>
      </w:r>
      <w:r w:rsidR="00F313D1" w:rsidRPr="009F66EA">
        <w:rPr>
          <w:lang w:val="fr-FR"/>
        </w:rPr>
        <w:t>qu’aux</w:t>
      </w:r>
      <w:r w:rsidRPr="009F66EA">
        <w:rPr>
          <w:lang w:val="fr-FR"/>
        </w:rPr>
        <w:t xml:space="preserve"> représentant</w:t>
      </w:r>
      <w:r w:rsidR="00F313D1" w:rsidRPr="009F66EA">
        <w:rPr>
          <w:lang w:val="fr-FR"/>
        </w:rPr>
        <w:t>(e)</w:t>
      </w:r>
      <w:r w:rsidRPr="009F66EA">
        <w:rPr>
          <w:lang w:val="fr-FR"/>
        </w:rPr>
        <w:t xml:space="preserve">s des </w:t>
      </w:r>
      <w:proofErr w:type="spellStart"/>
      <w:r w:rsidRPr="009F66EA">
        <w:rPr>
          <w:lang w:val="fr-FR"/>
        </w:rPr>
        <w:t>OSCs</w:t>
      </w:r>
      <w:proofErr w:type="spellEnd"/>
      <w:r w:rsidRPr="009F66EA">
        <w:rPr>
          <w:lang w:val="fr-FR"/>
        </w:rPr>
        <w:t xml:space="preserve"> sur le fonctionnement du système d'alerte précoce et l’organisation des différents cadres de concertation sur les espaces d'échange et de plaidoyer entre les femmes politiques et les femmes de l'administration publique, du secteur privé et de la communauté à la base sur la promotion et défenses des droits humains. Aussi, </w:t>
      </w:r>
      <w:r w:rsidR="004E79DB" w:rsidRPr="009F66EA">
        <w:rPr>
          <w:lang w:val="fr-FR"/>
        </w:rPr>
        <w:t>des</w:t>
      </w:r>
      <w:r w:rsidRPr="009F66EA">
        <w:rPr>
          <w:lang w:val="fr-FR"/>
        </w:rPr>
        <w:t xml:space="preserve"> actions conjointes entre les autorités gouvernementales, les organisations de la société civile et les médias pour remettre en question la représentation stéréotypée du rôle des femmes et des hommes dans la promotion des droits humains et la consolidation de la paix ont pris cours.</w:t>
      </w:r>
    </w:p>
    <w:p w14:paraId="04A3B95B" w14:textId="77777777" w:rsidR="009818A2" w:rsidRPr="009F66EA" w:rsidRDefault="009818A2" w:rsidP="009818A2">
      <w:pPr>
        <w:shd w:val="clear" w:color="auto" w:fill="E7E6E6" w:themeFill="background2"/>
        <w:ind w:left="-720"/>
        <w:jc w:val="both"/>
        <w:rPr>
          <w:color w:val="FF0000"/>
          <w:lang w:val="fr-FR"/>
        </w:rPr>
      </w:pPr>
    </w:p>
    <w:p w14:paraId="32A1C08A" w14:textId="77777777" w:rsidR="009818A2" w:rsidRPr="009F66EA" w:rsidRDefault="009818A2" w:rsidP="009818A2">
      <w:pPr>
        <w:ind w:left="-720"/>
        <w:jc w:val="both"/>
        <w:rPr>
          <w:lang w:val="fr-FR"/>
        </w:rPr>
      </w:pPr>
      <w:r w:rsidRPr="009F66EA">
        <w:rPr>
          <w:lang w:val="fr-FR"/>
        </w:rPr>
        <w:t xml:space="preserve">Des missions de terrain ayant pour but de mettre en place les mécanismes communautaires d’alerte précoce pour le référencement des cas de violation des droits des défenseuses et la collecte des violations ont été réalisées dans les zones du projet. </w:t>
      </w:r>
    </w:p>
    <w:p w14:paraId="242E2958" w14:textId="279F2D29" w:rsidR="009818A2" w:rsidRPr="009F66EA" w:rsidRDefault="009818A2" w:rsidP="004E79DB">
      <w:pPr>
        <w:ind w:left="-720"/>
        <w:jc w:val="both"/>
        <w:rPr>
          <w:lang w:val="fr-FR"/>
        </w:rPr>
      </w:pPr>
      <w:r w:rsidRPr="009F66EA">
        <w:rPr>
          <w:lang w:val="fr-FR"/>
        </w:rPr>
        <w:t xml:space="preserve">Par la suite, une méthodologie et un chronogramme stratégique visant à mettre en place quatre relais communautaires par zone sur les 5 zones du projet à Bangui, Berberati, Nola, Bouar et Bambari ont été établis. Le processus d’achat des équipements de communication à mettre à leur disposition est lancé. </w:t>
      </w:r>
    </w:p>
    <w:p w14:paraId="19F4DCD4" w14:textId="77777777" w:rsidR="009818A2" w:rsidRPr="009F66EA" w:rsidRDefault="009818A2" w:rsidP="009818A2">
      <w:pPr>
        <w:ind w:left="-720"/>
        <w:jc w:val="both"/>
        <w:rPr>
          <w:lang w:val="fr-FR"/>
        </w:rPr>
      </w:pPr>
      <w:r w:rsidRPr="009F66EA">
        <w:rPr>
          <w:lang w:val="fr-FR"/>
        </w:rPr>
        <w:t xml:space="preserve"> </w:t>
      </w:r>
    </w:p>
    <w:p w14:paraId="61C86BE8" w14:textId="5553051D" w:rsidR="009818A2" w:rsidRPr="009F66EA" w:rsidRDefault="009818A2" w:rsidP="009818A2">
      <w:pPr>
        <w:ind w:left="-720"/>
        <w:jc w:val="both"/>
        <w:rPr>
          <w:lang w:val="fr-FR"/>
        </w:rPr>
      </w:pPr>
      <w:r w:rsidRPr="009F66EA">
        <w:rPr>
          <w:lang w:val="fr-FR"/>
        </w:rPr>
        <w:t xml:space="preserve">Un Programme de renforcement des capacités techniques des OSC défenseuses des droits humains sur la prévention et gestion des confits et lobbying dans les autres domaines prioritaires de consolidation de la paix et d'accès à la justice transitionnelle y compris la CVJRR a été élaboré et mise en œuvre. </w:t>
      </w:r>
    </w:p>
    <w:p w14:paraId="6CF802D9" w14:textId="01922C75" w:rsidR="00F313D1" w:rsidRPr="009F66EA" w:rsidRDefault="00F313D1" w:rsidP="009818A2">
      <w:pPr>
        <w:ind w:left="-720"/>
        <w:jc w:val="both"/>
        <w:rPr>
          <w:lang w:val="fr-FR"/>
        </w:rPr>
      </w:pPr>
    </w:p>
    <w:p w14:paraId="6AB4FAED" w14:textId="77777777" w:rsidR="00F313D1" w:rsidRPr="009F66EA" w:rsidRDefault="00F313D1" w:rsidP="00F313D1">
      <w:pPr>
        <w:ind w:left="-720"/>
        <w:jc w:val="both"/>
        <w:rPr>
          <w:lang w:val="fr-FR"/>
        </w:rPr>
      </w:pPr>
      <w:r w:rsidRPr="009F66EA">
        <w:rPr>
          <w:lang w:val="fr-FR"/>
        </w:rPr>
        <w:lastRenderedPageBreak/>
        <w:t xml:space="preserve">A Bambari, la mission a permis d’identifier les organisations défenseuses des droits humains bénéficiaires du programme d’autonomisation économique. Trois groupements des femmes et réseaux précédemment appuyés ont été visités. </w:t>
      </w:r>
    </w:p>
    <w:p w14:paraId="3C0B41D8" w14:textId="151D0269" w:rsidR="00F313D1" w:rsidRPr="009F66EA" w:rsidRDefault="00F313D1" w:rsidP="00F313D1">
      <w:pPr>
        <w:ind w:left="-720"/>
        <w:jc w:val="both"/>
        <w:rPr>
          <w:lang w:val="fr-FR"/>
        </w:rPr>
      </w:pPr>
      <w:r w:rsidRPr="009F66EA">
        <w:rPr>
          <w:lang w:val="fr-FR"/>
        </w:rPr>
        <w:t xml:space="preserve"> A </w:t>
      </w:r>
      <w:r w:rsidR="004E79DB" w:rsidRPr="009F66EA">
        <w:rPr>
          <w:lang w:val="fr-FR"/>
        </w:rPr>
        <w:t>Berberati avec l’appui de l’OSC PADDEL, 19 groupements des femmes défenseuses ont été appuyées en kits de démarrage des AGR.</w:t>
      </w:r>
    </w:p>
    <w:p w14:paraId="16E9DCF4" w14:textId="32993023" w:rsidR="00F313D1" w:rsidRPr="009F66EA" w:rsidRDefault="00F313D1" w:rsidP="00F313D1">
      <w:pPr>
        <w:ind w:left="-720"/>
        <w:jc w:val="both"/>
        <w:rPr>
          <w:lang w:val="fr-FR"/>
        </w:rPr>
      </w:pPr>
      <w:r w:rsidRPr="009F66EA">
        <w:rPr>
          <w:lang w:val="fr-FR"/>
        </w:rPr>
        <w:t>Le renforcement économique des femmes activistes des MOSUCA</w:t>
      </w:r>
      <w:r w:rsidR="004E79DB" w:rsidRPr="009F66EA">
        <w:rPr>
          <w:lang w:val="fr-FR"/>
        </w:rPr>
        <w:t xml:space="preserve"> </w:t>
      </w:r>
      <w:r w:rsidRPr="009F66EA">
        <w:rPr>
          <w:lang w:val="fr-FR"/>
        </w:rPr>
        <w:t>(Mouvement des survivants des violence basées sur le genre liées aux conflits</w:t>
      </w:r>
      <w:r w:rsidR="004E79DB" w:rsidRPr="009F66EA">
        <w:rPr>
          <w:lang w:val="fr-FR"/>
        </w:rPr>
        <w:t>)</w:t>
      </w:r>
      <w:r w:rsidRPr="009F66EA">
        <w:rPr>
          <w:lang w:val="fr-FR"/>
        </w:rPr>
        <w:t xml:space="preserve"> a été lance par le processus d’achat des outils </w:t>
      </w:r>
      <w:r w:rsidR="004E79DB" w:rsidRPr="009F66EA">
        <w:rPr>
          <w:lang w:val="fr-FR"/>
        </w:rPr>
        <w:t>de couture</w:t>
      </w:r>
      <w:r w:rsidRPr="009F66EA">
        <w:rPr>
          <w:lang w:val="fr-FR"/>
        </w:rPr>
        <w:t xml:space="preserve"> pour démarrer les activités génératrice</w:t>
      </w:r>
      <w:r w:rsidR="00960815" w:rsidRPr="009F66EA">
        <w:rPr>
          <w:lang w:val="fr-FR"/>
        </w:rPr>
        <w:t>s</w:t>
      </w:r>
      <w:r w:rsidRPr="009F66EA">
        <w:rPr>
          <w:lang w:val="fr-FR"/>
        </w:rPr>
        <w:t xml:space="preserve"> de revenus</w:t>
      </w:r>
      <w:r w:rsidR="00DA40D4" w:rsidRPr="009F66EA">
        <w:rPr>
          <w:lang w:val="fr-FR"/>
        </w:rPr>
        <w:t xml:space="preserve"> </w:t>
      </w:r>
      <w:r w:rsidRPr="009F66EA">
        <w:rPr>
          <w:lang w:val="fr-FR"/>
        </w:rPr>
        <w:t xml:space="preserve">(AGR). La </w:t>
      </w:r>
      <w:r w:rsidR="004E79DB" w:rsidRPr="009F66EA">
        <w:rPr>
          <w:lang w:val="fr-FR"/>
        </w:rPr>
        <w:t>réception</w:t>
      </w:r>
      <w:r w:rsidRPr="009F66EA">
        <w:rPr>
          <w:lang w:val="fr-FR"/>
        </w:rPr>
        <w:t xml:space="preserve"> des outils en cours et la remise et le lancement officiel des outils d’aux </w:t>
      </w:r>
      <w:r w:rsidR="004E79DB" w:rsidRPr="009F66EA">
        <w:rPr>
          <w:lang w:val="fr-FR"/>
        </w:rPr>
        <w:t>mouvement</w:t>
      </w:r>
      <w:r w:rsidRPr="009F66EA">
        <w:rPr>
          <w:lang w:val="fr-FR"/>
        </w:rPr>
        <w:t xml:space="preserve"> des survivants de la centre Afrique est </w:t>
      </w:r>
      <w:r w:rsidR="004E79DB" w:rsidRPr="009F66EA">
        <w:rPr>
          <w:lang w:val="fr-FR"/>
        </w:rPr>
        <w:t>prévue</w:t>
      </w:r>
      <w:r w:rsidRPr="009F66EA">
        <w:rPr>
          <w:lang w:val="fr-FR"/>
        </w:rPr>
        <w:t xml:space="preserve"> du27/11/2 203 a l’occasion de la cérébration du 16 jours d’activisme.  </w:t>
      </w:r>
    </w:p>
    <w:p w14:paraId="3717FCA5" w14:textId="77777777" w:rsidR="00480F58" w:rsidRPr="009F66EA" w:rsidRDefault="00480F58" w:rsidP="00DA40D4">
      <w:pPr>
        <w:shd w:val="clear" w:color="auto" w:fill="E7E6E6" w:themeFill="background2"/>
        <w:autoSpaceDE w:val="0"/>
        <w:autoSpaceDN w:val="0"/>
        <w:adjustRightInd w:val="0"/>
        <w:jc w:val="both"/>
        <w:rPr>
          <w:lang w:val="fr-FR"/>
        </w:rPr>
      </w:pPr>
    </w:p>
    <w:p w14:paraId="1B6FDB60" w14:textId="77777777" w:rsidR="00953511" w:rsidRPr="009F66EA" w:rsidRDefault="00953511" w:rsidP="00944220">
      <w:pPr>
        <w:autoSpaceDE w:val="0"/>
        <w:autoSpaceDN w:val="0"/>
        <w:adjustRightInd w:val="0"/>
        <w:rPr>
          <w:rFonts w:eastAsia="Calibri"/>
          <w:b/>
          <w:bCs/>
          <w:lang w:val="fr-FR" w:eastAsia="zh-CN"/>
        </w:rPr>
      </w:pPr>
    </w:p>
    <w:p w14:paraId="008063D6" w14:textId="22511F99" w:rsidR="00141A6C" w:rsidRPr="009F66EA" w:rsidRDefault="00141A6C" w:rsidP="0075039D">
      <w:pPr>
        <w:autoSpaceDE w:val="0"/>
        <w:autoSpaceDN w:val="0"/>
        <w:adjustRightInd w:val="0"/>
        <w:ind w:left="-360"/>
        <w:rPr>
          <w:rFonts w:eastAsia="Calibri"/>
          <w:b/>
          <w:bCs/>
          <w:lang w:val="fr-FR" w:eastAsia="zh-CN"/>
        </w:rPr>
      </w:pPr>
      <w:r w:rsidRPr="009F66EA">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w:t>
      </w:r>
      <w:r w:rsidR="00175657" w:rsidRPr="009F66EA">
        <w:rPr>
          <w:rFonts w:eastAsia="Calibri"/>
          <w:b/>
          <w:bCs/>
          <w:lang w:val="fr-FR" w:eastAsia="zh-CN"/>
        </w:rPr>
        <w:t xml:space="preserve"> 2</w:t>
      </w:r>
      <w:r w:rsidRPr="009F66EA">
        <w:rPr>
          <w:rFonts w:eastAsia="Calibri"/>
          <w:b/>
          <w:bCs/>
          <w:lang w:val="fr-FR" w:eastAsia="zh-CN"/>
        </w:rPr>
        <w:t xml:space="preserve"> dans le tableau ci-dessous</w:t>
      </w:r>
    </w:p>
    <w:p w14:paraId="5882B912" w14:textId="77777777" w:rsidR="00141A6C" w:rsidRPr="009F66EA" w:rsidRDefault="00141A6C" w:rsidP="0075039D">
      <w:pPr>
        <w:pStyle w:val="Paragraphedeliste"/>
        <w:numPr>
          <w:ilvl w:val="0"/>
          <w:numId w:val="5"/>
        </w:numPr>
        <w:autoSpaceDE w:val="0"/>
        <w:autoSpaceDN w:val="0"/>
        <w:adjustRightInd w:val="0"/>
        <w:rPr>
          <w:rFonts w:eastAsia="Calibri"/>
          <w:lang w:val="fr-FR" w:eastAsia="zh-CN"/>
        </w:rPr>
      </w:pPr>
      <w:r w:rsidRPr="009F66EA">
        <w:rPr>
          <w:rFonts w:eastAsia="Calibri"/>
          <w:lang w:val="fr-FR" w:eastAsia="zh-CN"/>
        </w:rPr>
        <w:t>Si un résultat a plus de 3 indicateurs, sélectionnez les 3 plus pertinents avec les progrès les plus pertinents à mettre en évidence.</w:t>
      </w:r>
    </w:p>
    <w:p w14:paraId="2A02C773" w14:textId="77777777" w:rsidR="00141A6C" w:rsidRPr="009F66EA" w:rsidRDefault="00141A6C" w:rsidP="0075039D">
      <w:pPr>
        <w:pStyle w:val="Paragraphedeliste"/>
        <w:numPr>
          <w:ilvl w:val="0"/>
          <w:numId w:val="5"/>
        </w:numPr>
        <w:autoSpaceDE w:val="0"/>
        <w:autoSpaceDN w:val="0"/>
        <w:adjustRightInd w:val="0"/>
        <w:rPr>
          <w:rFonts w:eastAsia="Calibri"/>
          <w:lang w:val="fr-FR" w:eastAsia="zh-CN"/>
        </w:rPr>
      </w:pPr>
      <w:r w:rsidRPr="009F66EA">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9F66EA" w:rsidRDefault="00141A6C" w:rsidP="00141A6C">
      <w:pPr>
        <w:rPr>
          <w:b/>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1710"/>
        <w:gridCol w:w="1800"/>
        <w:gridCol w:w="3330"/>
      </w:tblGrid>
      <w:tr w:rsidR="00EC6777" w:rsidRPr="00974D23" w14:paraId="45ADF806" w14:textId="77777777" w:rsidTr="00996479">
        <w:trPr>
          <w:tblHeader/>
        </w:trPr>
        <w:tc>
          <w:tcPr>
            <w:tcW w:w="1710" w:type="dxa"/>
            <w:shd w:val="clear" w:color="auto" w:fill="EEECE1"/>
          </w:tcPr>
          <w:p w14:paraId="6D214C63" w14:textId="77777777" w:rsidR="00EC6777" w:rsidRPr="009F66EA" w:rsidRDefault="00EC6777" w:rsidP="00EC6777">
            <w:pPr>
              <w:jc w:val="center"/>
              <w:rPr>
                <w:b/>
                <w:sz w:val="22"/>
                <w:szCs w:val="22"/>
                <w:lang w:val="fr-FR" w:eastAsia="en-US"/>
              </w:rPr>
            </w:pPr>
            <w:r w:rsidRPr="009F66EA">
              <w:rPr>
                <w:b/>
                <w:sz w:val="22"/>
                <w:szCs w:val="22"/>
                <w:lang w:val="fr-FR" w:eastAsia="en-US"/>
              </w:rPr>
              <w:t>Indicateurs de résultat</w:t>
            </w:r>
          </w:p>
        </w:tc>
        <w:tc>
          <w:tcPr>
            <w:tcW w:w="1260" w:type="dxa"/>
            <w:shd w:val="clear" w:color="auto" w:fill="EEECE1"/>
          </w:tcPr>
          <w:p w14:paraId="0E8249F4" w14:textId="0A015BB9" w:rsidR="00EC6777" w:rsidRPr="009F66EA" w:rsidRDefault="00EC6777" w:rsidP="00EC6777">
            <w:pPr>
              <w:jc w:val="center"/>
              <w:rPr>
                <w:b/>
                <w:sz w:val="22"/>
                <w:szCs w:val="22"/>
                <w:lang w:val="fr-FR" w:eastAsia="en-US"/>
              </w:rPr>
            </w:pPr>
            <w:r w:rsidRPr="009F66EA">
              <w:rPr>
                <w:b/>
                <w:color w:val="000000"/>
                <w:sz w:val="22"/>
                <w:szCs w:val="22"/>
                <w:lang w:val="fr-FR"/>
              </w:rPr>
              <w:t>Indicateur de base</w:t>
            </w:r>
          </w:p>
        </w:tc>
        <w:tc>
          <w:tcPr>
            <w:tcW w:w="1710" w:type="dxa"/>
            <w:shd w:val="clear" w:color="auto" w:fill="EEECE1"/>
          </w:tcPr>
          <w:p w14:paraId="375BDA6D" w14:textId="393D58D3" w:rsidR="00EC6777" w:rsidRPr="009F66EA" w:rsidRDefault="00EC6777" w:rsidP="00EC6777">
            <w:pPr>
              <w:jc w:val="center"/>
              <w:rPr>
                <w:b/>
                <w:sz w:val="22"/>
                <w:szCs w:val="22"/>
                <w:lang w:val="fr-FR" w:eastAsia="en-US"/>
              </w:rPr>
            </w:pPr>
            <w:r w:rsidRPr="009F66EA">
              <w:rPr>
                <w:b/>
                <w:sz w:val="22"/>
                <w:szCs w:val="22"/>
                <w:lang w:val="fr-FR" w:eastAsia="en-US"/>
              </w:rPr>
              <w:t>Cible de fin de projet</w:t>
            </w:r>
          </w:p>
        </w:tc>
        <w:tc>
          <w:tcPr>
            <w:tcW w:w="1800" w:type="dxa"/>
          </w:tcPr>
          <w:p w14:paraId="59D757B2" w14:textId="761FB01E" w:rsidR="00EC6777" w:rsidRPr="009F66EA" w:rsidRDefault="00EC6777" w:rsidP="00EC6777">
            <w:pPr>
              <w:jc w:val="center"/>
              <w:rPr>
                <w:b/>
                <w:sz w:val="22"/>
                <w:szCs w:val="22"/>
                <w:lang w:val="fr-FR" w:eastAsia="en-US"/>
              </w:rPr>
            </w:pPr>
            <w:r w:rsidRPr="009F66EA">
              <w:rPr>
                <w:b/>
                <w:sz w:val="22"/>
                <w:szCs w:val="22"/>
                <w:lang w:val="fr-FR" w:eastAsia="en-US"/>
              </w:rPr>
              <w:t>Progrès actuel de l’indicateur</w:t>
            </w:r>
          </w:p>
        </w:tc>
        <w:tc>
          <w:tcPr>
            <w:tcW w:w="3330" w:type="dxa"/>
          </w:tcPr>
          <w:p w14:paraId="354C282C" w14:textId="7A4E35CD" w:rsidR="00EC6777" w:rsidRPr="009F66EA" w:rsidRDefault="00EC6777" w:rsidP="00EC6777">
            <w:pPr>
              <w:jc w:val="center"/>
              <w:rPr>
                <w:b/>
                <w:sz w:val="22"/>
                <w:szCs w:val="22"/>
                <w:lang w:val="fr-FR" w:eastAsia="en-US"/>
              </w:rPr>
            </w:pPr>
            <w:r w:rsidRPr="009F66EA">
              <w:rPr>
                <w:b/>
                <w:sz w:val="22"/>
                <w:szCs w:val="22"/>
                <w:lang w:val="fr-FR" w:eastAsia="en-US"/>
              </w:rPr>
              <w:t>Raisons pour les retards ou changements (s'il y en a)</w:t>
            </w:r>
          </w:p>
        </w:tc>
      </w:tr>
      <w:tr w:rsidR="00141A6C" w:rsidRPr="00974D23" w14:paraId="6C55928F" w14:textId="77777777" w:rsidTr="00996479">
        <w:trPr>
          <w:trHeight w:val="548"/>
        </w:trPr>
        <w:tc>
          <w:tcPr>
            <w:tcW w:w="1710" w:type="dxa"/>
            <w:shd w:val="clear" w:color="auto" w:fill="EEECE1"/>
          </w:tcPr>
          <w:p w14:paraId="3E10E86E" w14:textId="385DFAE8" w:rsidR="00141A6C" w:rsidRPr="009F66EA" w:rsidRDefault="00141A6C"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w:t>
            </w:r>
            <w:r w:rsidR="00175657" w:rsidRPr="009F66EA">
              <w:rPr>
                <w:sz w:val="22"/>
                <w:szCs w:val="22"/>
                <w:lang w:val="fr-FR" w:eastAsia="en-US"/>
              </w:rPr>
              <w:t>2</w:t>
            </w:r>
            <w:r w:rsidRPr="009F66EA">
              <w:rPr>
                <w:sz w:val="22"/>
                <w:szCs w:val="22"/>
                <w:lang w:val="fr-FR" w:eastAsia="en-US"/>
              </w:rPr>
              <w:t>.1</w:t>
            </w:r>
          </w:p>
          <w:p w14:paraId="24AFC8C7" w14:textId="323891C7" w:rsidR="00141A6C" w:rsidRPr="009F66EA" w:rsidRDefault="00141A6C" w:rsidP="003F1977">
            <w:pPr>
              <w:jc w:val="both"/>
              <w:rPr>
                <w:b/>
                <w:sz w:val="22"/>
                <w:szCs w:val="22"/>
                <w:lang w:val="fr-FR" w:eastAsia="en-US"/>
              </w:rPr>
            </w:pPr>
          </w:p>
          <w:p w14:paraId="2E562971" w14:textId="77777777" w:rsidR="00953511" w:rsidRPr="009F66EA" w:rsidRDefault="00953511" w:rsidP="00953511">
            <w:pPr>
              <w:jc w:val="both"/>
              <w:rPr>
                <w:color w:val="000000" w:themeColor="text1"/>
                <w:sz w:val="22"/>
                <w:szCs w:val="22"/>
                <w:lang w:val="fr-FR"/>
              </w:rPr>
            </w:pPr>
            <w:r w:rsidRPr="009F66EA">
              <w:rPr>
                <w:color w:val="000000" w:themeColor="text1"/>
                <w:sz w:val="22"/>
                <w:szCs w:val="22"/>
                <w:lang w:val="fr-FR"/>
              </w:rPr>
              <w:t>Nombre de rapports et des recommandations formulées par les OSC et réseaux dans le cadre de l’Examen périodique Universel et mis en ligne</w:t>
            </w:r>
          </w:p>
          <w:p w14:paraId="1876742D" w14:textId="77777777" w:rsidR="008630DC" w:rsidRPr="009F66EA" w:rsidRDefault="008630DC" w:rsidP="003F1977">
            <w:pPr>
              <w:jc w:val="both"/>
              <w:rPr>
                <w:b/>
                <w:sz w:val="22"/>
                <w:szCs w:val="22"/>
                <w:lang w:val="fr-FR" w:eastAsia="en-US"/>
              </w:rPr>
            </w:pPr>
          </w:p>
          <w:p w14:paraId="29B18D2B" w14:textId="06B63E08" w:rsidR="008630DC" w:rsidRPr="009F66EA" w:rsidRDefault="008630DC" w:rsidP="003F1977">
            <w:pPr>
              <w:jc w:val="both"/>
              <w:rPr>
                <w:sz w:val="22"/>
                <w:szCs w:val="22"/>
                <w:lang w:val="fr-FR" w:eastAsia="en-US"/>
              </w:rPr>
            </w:pPr>
          </w:p>
        </w:tc>
        <w:tc>
          <w:tcPr>
            <w:tcW w:w="1260" w:type="dxa"/>
            <w:shd w:val="clear" w:color="auto" w:fill="EEECE1"/>
          </w:tcPr>
          <w:p w14:paraId="1B816FDB" w14:textId="6F444402" w:rsidR="00141A6C" w:rsidRPr="009F66EA" w:rsidRDefault="00953511" w:rsidP="003F1977">
            <w:pPr>
              <w:rPr>
                <w:sz w:val="22"/>
                <w:szCs w:val="22"/>
                <w:lang w:val="fr-FR" w:eastAsia="en-US"/>
              </w:rPr>
            </w:pPr>
            <w:r w:rsidRPr="009F66EA">
              <w:rPr>
                <w:sz w:val="22"/>
                <w:szCs w:val="22"/>
                <w:lang w:val="fr-FR" w:eastAsia="en-US"/>
              </w:rPr>
              <w:t>0</w:t>
            </w:r>
          </w:p>
        </w:tc>
        <w:tc>
          <w:tcPr>
            <w:tcW w:w="1710" w:type="dxa"/>
            <w:shd w:val="clear" w:color="auto" w:fill="EEECE1"/>
          </w:tcPr>
          <w:p w14:paraId="4FACF81A" w14:textId="3FBB67B1" w:rsidR="00141A6C" w:rsidRPr="009F66EA" w:rsidRDefault="00953511" w:rsidP="003F1977">
            <w:pPr>
              <w:rPr>
                <w:sz w:val="22"/>
                <w:szCs w:val="22"/>
                <w:lang w:val="fr-FR"/>
              </w:rPr>
            </w:pPr>
            <w:r w:rsidRPr="009F66EA">
              <w:rPr>
                <w:sz w:val="22"/>
                <w:szCs w:val="22"/>
                <w:lang w:val="fr-FR"/>
              </w:rPr>
              <w:t>2</w:t>
            </w:r>
          </w:p>
        </w:tc>
        <w:tc>
          <w:tcPr>
            <w:tcW w:w="1800" w:type="dxa"/>
          </w:tcPr>
          <w:p w14:paraId="39B6EB97" w14:textId="712E7862" w:rsidR="00141A6C" w:rsidRPr="009F66EA" w:rsidRDefault="006F08A3" w:rsidP="003F1977">
            <w:pPr>
              <w:rPr>
                <w:sz w:val="22"/>
                <w:szCs w:val="22"/>
                <w:lang w:val="fr-FR"/>
              </w:rPr>
            </w:pPr>
            <w:r>
              <w:rPr>
                <w:sz w:val="22"/>
                <w:szCs w:val="22"/>
                <w:lang w:val="fr-FR"/>
              </w:rPr>
              <w:t>1</w:t>
            </w:r>
          </w:p>
        </w:tc>
        <w:tc>
          <w:tcPr>
            <w:tcW w:w="3330" w:type="dxa"/>
          </w:tcPr>
          <w:p w14:paraId="73094513" w14:textId="3CA41B82" w:rsidR="00141A6C" w:rsidRPr="009F66EA" w:rsidRDefault="0099576A" w:rsidP="00736E77">
            <w:pPr>
              <w:jc w:val="both"/>
              <w:rPr>
                <w:color w:val="000000" w:themeColor="text1"/>
                <w:sz w:val="22"/>
                <w:szCs w:val="22"/>
                <w:lang w:val="fr-FR"/>
              </w:rPr>
            </w:pPr>
            <w:r w:rsidRPr="009F66EA">
              <w:rPr>
                <w:color w:val="000000" w:themeColor="text1"/>
                <w:sz w:val="22"/>
                <w:szCs w:val="22"/>
                <w:lang w:val="fr-FR"/>
              </w:rPr>
              <w:t xml:space="preserve">EPU se tient chaque 4 ans.  La Section DH de la MINUSCA avait appuyé déjà la rédaction du rapport des OSC attendus </w:t>
            </w:r>
            <w:r w:rsidR="00736E77" w:rsidRPr="009F66EA">
              <w:rPr>
                <w:color w:val="000000" w:themeColor="text1"/>
                <w:sz w:val="22"/>
                <w:szCs w:val="22"/>
                <w:lang w:val="fr-FR"/>
              </w:rPr>
              <w:t>en juillet</w:t>
            </w:r>
            <w:r w:rsidRPr="009F66EA">
              <w:rPr>
                <w:color w:val="000000" w:themeColor="text1"/>
                <w:sz w:val="22"/>
                <w:szCs w:val="22"/>
                <w:lang w:val="fr-FR"/>
              </w:rPr>
              <w:t xml:space="preserve"> 2023. Le rapport du gouvernement a été soumis en octobre et en janvier le pays passera au conseil des DH</w:t>
            </w:r>
          </w:p>
          <w:p w14:paraId="3978DA25" w14:textId="41FE1C94" w:rsidR="0099576A" w:rsidRPr="009F66EA" w:rsidRDefault="0099576A" w:rsidP="00736E77">
            <w:pPr>
              <w:jc w:val="both"/>
              <w:rPr>
                <w:sz w:val="22"/>
                <w:szCs w:val="22"/>
                <w:lang w:val="fr-FR"/>
              </w:rPr>
            </w:pPr>
            <w:r w:rsidRPr="009F66EA">
              <w:rPr>
                <w:color w:val="000000" w:themeColor="text1"/>
                <w:sz w:val="22"/>
                <w:szCs w:val="22"/>
                <w:lang w:val="fr-FR"/>
              </w:rPr>
              <w:t>Au vu des délais dépassés des discussions sont en cours avec ASF pour voir la possibilité de s’intéresser aux autres mécanismes conventionnels tels que la CEDEF.</w:t>
            </w:r>
          </w:p>
        </w:tc>
      </w:tr>
      <w:tr w:rsidR="00141A6C" w:rsidRPr="00974D23" w14:paraId="222F8311" w14:textId="77777777" w:rsidTr="00996479">
        <w:trPr>
          <w:trHeight w:val="548"/>
        </w:trPr>
        <w:tc>
          <w:tcPr>
            <w:tcW w:w="1710" w:type="dxa"/>
            <w:shd w:val="clear" w:color="auto" w:fill="EEECE1"/>
          </w:tcPr>
          <w:p w14:paraId="29E45EFA" w14:textId="335027EA" w:rsidR="00141A6C" w:rsidRPr="009F66EA" w:rsidRDefault="00141A6C"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w:t>
            </w:r>
            <w:r w:rsidR="00175657" w:rsidRPr="009F66EA">
              <w:rPr>
                <w:sz w:val="22"/>
                <w:szCs w:val="22"/>
                <w:lang w:val="fr-FR" w:eastAsia="en-US"/>
              </w:rPr>
              <w:t>2</w:t>
            </w:r>
            <w:r w:rsidRPr="009F66EA">
              <w:rPr>
                <w:sz w:val="22"/>
                <w:szCs w:val="22"/>
                <w:lang w:val="fr-FR" w:eastAsia="en-US"/>
              </w:rPr>
              <w:t>.2</w:t>
            </w:r>
          </w:p>
          <w:p w14:paraId="52CC2F8B" w14:textId="77777777" w:rsidR="00953511" w:rsidRPr="009F66EA" w:rsidRDefault="00953511" w:rsidP="00953511">
            <w:pPr>
              <w:jc w:val="both"/>
              <w:rPr>
                <w:color w:val="000000" w:themeColor="text1"/>
                <w:sz w:val="22"/>
                <w:szCs w:val="22"/>
                <w:lang w:val="fr-FR"/>
              </w:rPr>
            </w:pPr>
            <w:r w:rsidRPr="009F66EA">
              <w:rPr>
                <w:color w:val="000000" w:themeColor="text1"/>
                <w:sz w:val="22"/>
                <w:szCs w:val="22"/>
                <w:lang w:val="fr-FR"/>
              </w:rPr>
              <w:t xml:space="preserve">Niveau de performance des </w:t>
            </w:r>
            <w:proofErr w:type="spellStart"/>
            <w:r w:rsidRPr="009F66EA">
              <w:rPr>
                <w:color w:val="000000" w:themeColor="text1"/>
                <w:sz w:val="22"/>
                <w:szCs w:val="22"/>
                <w:lang w:val="fr-FR"/>
              </w:rPr>
              <w:t>ONGs</w:t>
            </w:r>
            <w:proofErr w:type="spellEnd"/>
            <w:r w:rsidRPr="009F66EA">
              <w:rPr>
                <w:color w:val="000000" w:themeColor="text1"/>
                <w:sz w:val="22"/>
                <w:szCs w:val="22"/>
                <w:lang w:val="fr-FR"/>
              </w:rPr>
              <w:t xml:space="preserve"> et réseaux des DH par rapport à leurs capacités de leadership et de dialogue </w:t>
            </w:r>
          </w:p>
          <w:p w14:paraId="391C6D5E" w14:textId="149EA057" w:rsidR="00141A6C" w:rsidRPr="009F66EA" w:rsidRDefault="00141A6C" w:rsidP="003F1977">
            <w:pPr>
              <w:jc w:val="both"/>
              <w:rPr>
                <w:sz w:val="22"/>
                <w:szCs w:val="22"/>
                <w:lang w:val="fr-FR" w:eastAsia="en-US"/>
              </w:rPr>
            </w:pPr>
          </w:p>
        </w:tc>
        <w:tc>
          <w:tcPr>
            <w:tcW w:w="1260" w:type="dxa"/>
            <w:shd w:val="clear" w:color="auto" w:fill="EEECE1"/>
          </w:tcPr>
          <w:p w14:paraId="129C931B" w14:textId="7D38E2B5" w:rsidR="00141A6C" w:rsidRPr="009F66EA" w:rsidRDefault="006B02AC" w:rsidP="003F1977">
            <w:pPr>
              <w:rPr>
                <w:sz w:val="22"/>
                <w:szCs w:val="22"/>
                <w:lang w:val="fr-FR"/>
              </w:rPr>
            </w:pPr>
            <w:r>
              <w:rPr>
                <w:sz w:val="22"/>
                <w:szCs w:val="22"/>
                <w:lang w:val="fr-FR" w:eastAsia="en-US"/>
              </w:rPr>
              <w:t>Moyen</w:t>
            </w:r>
          </w:p>
        </w:tc>
        <w:tc>
          <w:tcPr>
            <w:tcW w:w="1710" w:type="dxa"/>
            <w:shd w:val="clear" w:color="auto" w:fill="EEECE1"/>
          </w:tcPr>
          <w:p w14:paraId="1BC43220" w14:textId="0560665B" w:rsidR="00141A6C" w:rsidRPr="009F66EA" w:rsidRDefault="006B02AC" w:rsidP="003F1977">
            <w:pPr>
              <w:rPr>
                <w:sz w:val="22"/>
                <w:szCs w:val="22"/>
                <w:lang w:val="fr-FR"/>
              </w:rPr>
            </w:pPr>
            <w:r>
              <w:rPr>
                <w:sz w:val="22"/>
                <w:szCs w:val="22"/>
                <w:lang w:val="fr-FR" w:eastAsia="en-US"/>
              </w:rPr>
              <w:t>Elevé</w:t>
            </w:r>
          </w:p>
        </w:tc>
        <w:tc>
          <w:tcPr>
            <w:tcW w:w="1800" w:type="dxa"/>
          </w:tcPr>
          <w:p w14:paraId="50C3BBC2" w14:textId="02D0A087" w:rsidR="00141A6C" w:rsidRPr="009F66EA" w:rsidRDefault="006B02AC" w:rsidP="003F1977">
            <w:pPr>
              <w:rPr>
                <w:sz w:val="22"/>
                <w:szCs w:val="22"/>
                <w:lang w:val="fr-FR"/>
              </w:rPr>
            </w:pPr>
            <w:r>
              <w:rPr>
                <w:sz w:val="22"/>
                <w:szCs w:val="22"/>
                <w:lang w:val="fr-FR" w:eastAsia="en-US"/>
              </w:rPr>
              <w:t>Moyen</w:t>
            </w:r>
          </w:p>
        </w:tc>
        <w:tc>
          <w:tcPr>
            <w:tcW w:w="3330" w:type="dxa"/>
          </w:tcPr>
          <w:p w14:paraId="07633682" w14:textId="77777777" w:rsidR="004D5738" w:rsidRPr="009F66EA" w:rsidRDefault="004D5738" w:rsidP="004D5738">
            <w:pPr>
              <w:rPr>
                <w:sz w:val="22"/>
                <w:szCs w:val="22"/>
                <w:lang w:val="fr-FR"/>
              </w:rPr>
            </w:pPr>
            <w:r w:rsidRPr="009F66EA">
              <w:rPr>
                <w:sz w:val="22"/>
                <w:szCs w:val="22"/>
                <w:lang w:val="fr-FR"/>
              </w:rPr>
              <w:t>Une enquête sera réalisée à la fin du projet avant soumission du rapport final</w:t>
            </w:r>
          </w:p>
          <w:p w14:paraId="0006DBEB" w14:textId="32A88E2E" w:rsidR="00141A6C" w:rsidRPr="009F66EA" w:rsidRDefault="00141A6C" w:rsidP="003F1977">
            <w:pPr>
              <w:rPr>
                <w:sz w:val="22"/>
                <w:szCs w:val="22"/>
                <w:lang w:val="fr-FR"/>
              </w:rPr>
            </w:pPr>
          </w:p>
        </w:tc>
      </w:tr>
      <w:tr w:rsidR="00141A6C" w:rsidRPr="00974D23" w14:paraId="052AC9E0" w14:textId="77777777" w:rsidTr="00996479">
        <w:trPr>
          <w:trHeight w:val="548"/>
        </w:trPr>
        <w:tc>
          <w:tcPr>
            <w:tcW w:w="1710" w:type="dxa"/>
            <w:shd w:val="clear" w:color="auto" w:fill="EEECE1"/>
          </w:tcPr>
          <w:p w14:paraId="13C3DB9A" w14:textId="247BC081" w:rsidR="00141A6C" w:rsidRPr="009F66EA" w:rsidRDefault="00141A6C"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w:t>
            </w:r>
            <w:r w:rsidR="00175657" w:rsidRPr="009F66EA">
              <w:rPr>
                <w:sz w:val="22"/>
                <w:szCs w:val="22"/>
                <w:lang w:val="fr-FR" w:eastAsia="en-US"/>
              </w:rPr>
              <w:t>2</w:t>
            </w:r>
            <w:r w:rsidRPr="009F66EA">
              <w:rPr>
                <w:sz w:val="22"/>
                <w:szCs w:val="22"/>
                <w:lang w:val="fr-FR" w:eastAsia="en-US"/>
              </w:rPr>
              <w:t>.3</w:t>
            </w:r>
          </w:p>
          <w:p w14:paraId="5BCC5B71" w14:textId="1FF48E66" w:rsidR="00141A6C" w:rsidRPr="009F66EA" w:rsidRDefault="00953511" w:rsidP="003F1977">
            <w:pPr>
              <w:jc w:val="both"/>
              <w:rPr>
                <w:sz w:val="22"/>
                <w:szCs w:val="22"/>
                <w:lang w:val="fr-FR" w:eastAsia="en-US"/>
              </w:rPr>
            </w:pPr>
            <w:r w:rsidRPr="009F66EA">
              <w:rPr>
                <w:color w:val="000000" w:themeColor="text1"/>
                <w:sz w:val="22"/>
                <w:szCs w:val="22"/>
                <w:lang w:val="fr-FR"/>
              </w:rPr>
              <w:t xml:space="preserve">Nombre de </w:t>
            </w:r>
            <w:proofErr w:type="gramStart"/>
            <w:r w:rsidRPr="009F66EA">
              <w:rPr>
                <w:color w:val="000000" w:themeColor="text1"/>
                <w:sz w:val="22"/>
                <w:szCs w:val="22"/>
                <w:lang w:val="fr-FR"/>
              </w:rPr>
              <w:t>défenseuses  (</w:t>
            </w:r>
            <w:proofErr w:type="gramEnd"/>
            <w:r w:rsidRPr="009F66EA">
              <w:rPr>
                <w:color w:val="000000" w:themeColor="text1"/>
                <w:sz w:val="22"/>
                <w:szCs w:val="22"/>
                <w:lang w:val="fr-FR"/>
              </w:rPr>
              <w:t xml:space="preserve">désagrégé par âge) qui ont </w:t>
            </w:r>
            <w:r w:rsidRPr="009F66EA">
              <w:rPr>
                <w:color w:val="000000" w:themeColor="text1"/>
                <w:sz w:val="22"/>
                <w:szCs w:val="22"/>
                <w:lang w:val="fr-FR"/>
              </w:rPr>
              <w:lastRenderedPageBreak/>
              <w:t xml:space="preserve">accès à des conseils juridiques et judiciaires  </w:t>
            </w:r>
          </w:p>
        </w:tc>
        <w:tc>
          <w:tcPr>
            <w:tcW w:w="1260" w:type="dxa"/>
            <w:shd w:val="clear" w:color="auto" w:fill="EEECE1"/>
          </w:tcPr>
          <w:p w14:paraId="49DCD63E" w14:textId="0407A5B7" w:rsidR="00141A6C" w:rsidRPr="009F66EA" w:rsidRDefault="00953511" w:rsidP="003F1977">
            <w:pPr>
              <w:rPr>
                <w:bCs/>
                <w:sz w:val="22"/>
                <w:szCs w:val="22"/>
                <w:lang w:val="fr-FR"/>
              </w:rPr>
            </w:pPr>
            <w:r w:rsidRPr="009F66EA">
              <w:rPr>
                <w:bCs/>
                <w:sz w:val="22"/>
                <w:szCs w:val="22"/>
                <w:lang w:val="fr-FR" w:eastAsia="en-US"/>
              </w:rPr>
              <w:lastRenderedPageBreak/>
              <w:t>0</w:t>
            </w:r>
          </w:p>
        </w:tc>
        <w:tc>
          <w:tcPr>
            <w:tcW w:w="1710" w:type="dxa"/>
            <w:shd w:val="clear" w:color="auto" w:fill="EEECE1"/>
          </w:tcPr>
          <w:p w14:paraId="3813DA59" w14:textId="346D1BF9" w:rsidR="00141A6C" w:rsidRPr="009F66EA" w:rsidRDefault="00953511" w:rsidP="003F1977">
            <w:pPr>
              <w:rPr>
                <w:bCs/>
                <w:sz w:val="22"/>
                <w:szCs w:val="22"/>
                <w:lang w:val="fr-FR"/>
              </w:rPr>
            </w:pPr>
            <w:r w:rsidRPr="009F66EA">
              <w:rPr>
                <w:bCs/>
                <w:sz w:val="22"/>
                <w:szCs w:val="22"/>
                <w:lang w:val="fr-FR" w:eastAsia="en-US"/>
              </w:rPr>
              <w:t>30</w:t>
            </w:r>
          </w:p>
        </w:tc>
        <w:tc>
          <w:tcPr>
            <w:tcW w:w="1800" w:type="dxa"/>
          </w:tcPr>
          <w:p w14:paraId="6CAC494B" w14:textId="24EEFD2A" w:rsidR="00141A6C" w:rsidRPr="009F66EA" w:rsidRDefault="006E0F99" w:rsidP="003F1977">
            <w:pPr>
              <w:rPr>
                <w:bCs/>
                <w:sz w:val="22"/>
                <w:szCs w:val="22"/>
                <w:lang w:val="fr-FR"/>
              </w:rPr>
            </w:pPr>
            <w:r w:rsidRPr="009F66EA">
              <w:rPr>
                <w:bCs/>
                <w:sz w:val="22"/>
                <w:szCs w:val="22"/>
                <w:lang w:val="fr-FR" w:eastAsia="en-US"/>
              </w:rPr>
              <w:t>0</w:t>
            </w:r>
          </w:p>
        </w:tc>
        <w:tc>
          <w:tcPr>
            <w:tcW w:w="3330" w:type="dxa"/>
          </w:tcPr>
          <w:p w14:paraId="12252A6E" w14:textId="1ECD4E66" w:rsidR="004D5738" w:rsidRDefault="004D5738" w:rsidP="004D5738">
            <w:pPr>
              <w:rPr>
                <w:sz w:val="22"/>
                <w:szCs w:val="22"/>
                <w:lang w:val="fr-FR"/>
              </w:rPr>
            </w:pPr>
            <w:r w:rsidRPr="009F66EA">
              <w:rPr>
                <w:sz w:val="22"/>
                <w:szCs w:val="22"/>
                <w:lang w:val="fr-FR"/>
              </w:rPr>
              <w:t>Une enquête sera réalisée à la fin du projet avant soumission du rapport final</w:t>
            </w:r>
          </w:p>
          <w:p w14:paraId="45457034" w14:textId="2AA4066D" w:rsidR="006F08A3" w:rsidRPr="009F66EA" w:rsidRDefault="006F08A3" w:rsidP="004D5738">
            <w:pPr>
              <w:rPr>
                <w:sz w:val="22"/>
                <w:szCs w:val="22"/>
                <w:lang w:val="fr-FR"/>
              </w:rPr>
            </w:pPr>
            <w:r>
              <w:rPr>
                <w:sz w:val="22"/>
                <w:szCs w:val="22"/>
                <w:lang w:val="fr-FR"/>
              </w:rPr>
              <w:t>L’actualisation du pool des avocats est en cours.</w:t>
            </w:r>
          </w:p>
          <w:p w14:paraId="2884AE98" w14:textId="042ECAC2" w:rsidR="00141A6C" w:rsidRPr="009F66EA" w:rsidRDefault="00141A6C" w:rsidP="003F1977">
            <w:pPr>
              <w:rPr>
                <w:sz w:val="22"/>
                <w:szCs w:val="22"/>
                <w:lang w:val="fr-FR"/>
              </w:rPr>
            </w:pPr>
          </w:p>
        </w:tc>
      </w:tr>
    </w:tbl>
    <w:p w14:paraId="558F42E2" w14:textId="77777777" w:rsidR="00141A6C" w:rsidRPr="009F66EA" w:rsidRDefault="00141A6C" w:rsidP="00996479">
      <w:pPr>
        <w:ind w:left="-360"/>
        <w:rPr>
          <w:b/>
          <w:lang w:val="fr-FR"/>
        </w:rPr>
      </w:pPr>
    </w:p>
    <w:p w14:paraId="7405ADE4" w14:textId="6C4F0631" w:rsidR="00141A6C" w:rsidRPr="009F66EA" w:rsidRDefault="00141A6C" w:rsidP="00996479">
      <w:pPr>
        <w:ind w:left="-360"/>
        <w:rPr>
          <w:bCs/>
          <w:lang w:val="fr-FR"/>
        </w:rPr>
      </w:pPr>
      <w:r w:rsidRPr="009F66EA">
        <w:rPr>
          <w:bCs/>
          <w:lang w:val="fr-FR"/>
        </w:rPr>
        <w:t>Combien de produits sont définis sous le résultat</w:t>
      </w:r>
      <w:r w:rsidR="00FB55F4" w:rsidRPr="009F66EA">
        <w:rPr>
          <w:bCs/>
          <w:lang w:val="fr-FR"/>
        </w:rPr>
        <w:t xml:space="preserve"> </w:t>
      </w:r>
      <w:r w:rsidR="00CD19BC" w:rsidRPr="009F66EA">
        <w:rPr>
          <w:bCs/>
          <w:lang w:val="fr-FR"/>
        </w:rPr>
        <w:t>2 ?</w:t>
      </w:r>
      <w:r w:rsidR="008630DC" w:rsidRPr="009F66EA">
        <w:rPr>
          <w:bCs/>
          <w:lang w:val="fr-FR"/>
        </w:rPr>
        <w:t xml:space="preserve"> </w:t>
      </w:r>
      <w:r w:rsidR="00953511" w:rsidRPr="009F66EA">
        <w:rPr>
          <w:bCs/>
          <w:lang w:val="fr-FR"/>
        </w:rPr>
        <w:t>2</w:t>
      </w:r>
    </w:p>
    <w:p w14:paraId="18ED0335" w14:textId="77777777" w:rsidR="00141A6C" w:rsidRPr="009F66EA" w:rsidRDefault="00141A6C" w:rsidP="00996479">
      <w:pPr>
        <w:ind w:left="-360"/>
        <w:rPr>
          <w:bCs/>
          <w:lang w:val="fr-FR"/>
        </w:rPr>
      </w:pPr>
    </w:p>
    <w:p w14:paraId="57A0DA00" w14:textId="7D1CECA0" w:rsidR="00141A6C" w:rsidRPr="009F66EA" w:rsidRDefault="00141A6C" w:rsidP="00996479">
      <w:pPr>
        <w:ind w:left="-360"/>
        <w:rPr>
          <w:bCs/>
          <w:lang w:val="fr-FR"/>
        </w:rPr>
      </w:pPr>
      <w:r w:rsidRPr="009F66EA">
        <w:rPr>
          <w:bCs/>
          <w:lang w:val="fr-FR"/>
        </w:rPr>
        <w:t>Veuillez énum</w:t>
      </w:r>
      <w:r w:rsidR="00E02DCD" w:rsidRPr="009F66EA">
        <w:rPr>
          <w:bCs/>
          <w:lang w:val="fr-FR"/>
        </w:rPr>
        <w:t>é</w:t>
      </w:r>
      <w:r w:rsidRPr="009F66EA">
        <w:rPr>
          <w:bCs/>
          <w:lang w:val="fr-FR"/>
        </w:rPr>
        <w:t>rer au plus 5 produits les plus pertin</w:t>
      </w:r>
      <w:r w:rsidR="00E02DCD" w:rsidRPr="009F66EA">
        <w:rPr>
          <w:bCs/>
          <w:lang w:val="fr-FR"/>
        </w:rPr>
        <w:t>e</w:t>
      </w:r>
      <w:r w:rsidRPr="009F66EA">
        <w:rPr>
          <w:bCs/>
          <w:lang w:val="fr-FR"/>
        </w:rPr>
        <w:t>nts pour le R</w:t>
      </w:r>
      <w:r w:rsidR="00E02DCD" w:rsidRPr="009F66EA">
        <w:rPr>
          <w:bCs/>
          <w:lang w:val="fr-FR"/>
        </w:rPr>
        <w:t>é</w:t>
      </w:r>
      <w:r w:rsidRPr="009F66EA">
        <w:rPr>
          <w:bCs/>
          <w:lang w:val="fr-FR"/>
        </w:rPr>
        <w:t xml:space="preserve">sultat </w:t>
      </w:r>
      <w:r w:rsidR="00FB55F4" w:rsidRPr="009F66EA">
        <w:rPr>
          <w:bCs/>
          <w:lang w:val="fr-FR"/>
        </w:rPr>
        <w:t>2</w:t>
      </w:r>
      <w:r w:rsidRPr="009F66EA">
        <w:rPr>
          <w:bCs/>
          <w:lang w:val="fr-FR"/>
        </w:rPr>
        <w:t xml:space="preserve"> </w:t>
      </w:r>
      <w:r w:rsidRPr="009F66EA">
        <w:rPr>
          <w:bCs/>
          <w:lang w:val="fr-FR"/>
        </w:rPr>
        <w:fldChar w:fldCharType="begin">
          <w:ffData>
            <w:name w:val="Text88"/>
            <w:enabled/>
            <w:calcOnExit w:val="0"/>
            <w:textInput/>
          </w:ffData>
        </w:fldChar>
      </w:r>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p>
    <w:p w14:paraId="37339FDD" w14:textId="77777777" w:rsidR="00856DB9" w:rsidRPr="009F66EA" w:rsidRDefault="00856DB9" w:rsidP="009048A6">
      <w:pPr>
        <w:rPr>
          <w:bCs/>
          <w:lang w:val="fr-FR"/>
        </w:rPr>
      </w:pPr>
    </w:p>
    <w:p w14:paraId="0C451D88" w14:textId="755F4C0E" w:rsidR="00141A6C" w:rsidRPr="009F66EA" w:rsidRDefault="00141A6C" w:rsidP="00996479">
      <w:pPr>
        <w:ind w:left="-360"/>
        <w:rPr>
          <w:bCs/>
          <w:lang w:val="fr-FR"/>
        </w:rPr>
      </w:pPr>
      <w:r w:rsidRPr="009F66EA">
        <w:rPr>
          <w:bCs/>
          <w:lang w:val="fr-FR"/>
        </w:rPr>
        <w:t xml:space="preserve">Pour chaque produit, et en vous basant sur le cadre de résultats du projet, indiquez l'état d'avancement relatif aux 3 indicateurs de produit les plus </w:t>
      </w:r>
      <w:r w:rsidR="00734F0B" w:rsidRPr="009F66EA">
        <w:rPr>
          <w:bCs/>
          <w:lang w:val="fr-FR"/>
        </w:rPr>
        <w:t>pertinents</w:t>
      </w:r>
      <w:r w:rsidRPr="009F66EA">
        <w:rPr>
          <w:bCs/>
          <w:lang w:val="fr-FR"/>
        </w:rPr>
        <w:t xml:space="preserve">. </w:t>
      </w:r>
      <w:r w:rsidRPr="009F66EA">
        <w:rPr>
          <w:bCs/>
          <w:lang w:val="fr-FR"/>
        </w:rPr>
        <w:fldChar w:fldCharType="begin">
          <w:ffData>
            <w:name w:val="Text89"/>
            <w:enabled/>
            <w:calcOnExit w:val="0"/>
            <w:textInput/>
          </w:ffData>
        </w:fldChar>
      </w:r>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p>
    <w:p w14:paraId="528A902B" w14:textId="77777777" w:rsidR="00141A6C" w:rsidRPr="009F66EA" w:rsidRDefault="00141A6C" w:rsidP="00141A6C">
      <w:pPr>
        <w:ind w:left="-720"/>
        <w:rPr>
          <w:b/>
          <w:u w:val="single"/>
          <w:lang w:val="fr-FR"/>
        </w:rPr>
      </w:pPr>
    </w:p>
    <w:p w14:paraId="72955559" w14:textId="77777777" w:rsidR="00BD511A" w:rsidRPr="009F66EA" w:rsidRDefault="00BD511A" w:rsidP="00141A6C">
      <w:pPr>
        <w:ind w:left="-720"/>
        <w:rPr>
          <w:b/>
          <w:u w:val="single"/>
          <w:lang w:val="fr-FR"/>
        </w:rPr>
      </w:pPr>
    </w:p>
    <w:p w14:paraId="5C82AB54" w14:textId="270C80A8" w:rsidR="00141A6C" w:rsidRPr="009F66EA" w:rsidRDefault="00141A6C" w:rsidP="00E36380">
      <w:pPr>
        <w:ind w:left="-720" w:firstLine="360"/>
        <w:rPr>
          <w:b/>
          <w:u w:val="single"/>
          <w:lang w:val="fr-FR"/>
        </w:rPr>
      </w:pPr>
      <w:r w:rsidRPr="009F66EA">
        <w:rPr>
          <w:b/>
          <w:u w:val="single"/>
          <w:lang w:val="fr-FR"/>
        </w:rPr>
        <w:t xml:space="preserve">Produit </w:t>
      </w:r>
      <w:r w:rsidR="00495C66" w:rsidRPr="009F66EA">
        <w:rPr>
          <w:b/>
          <w:u w:val="single"/>
          <w:lang w:val="fr-FR"/>
        </w:rPr>
        <w:t>2</w:t>
      </w:r>
      <w:r w:rsidRPr="009F66EA">
        <w:rPr>
          <w:b/>
          <w:u w:val="single"/>
          <w:lang w:val="fr-FR"/>
        </w:rPr>
        <w:t xml:space="preserve">.1 :  </w:t>
      </w:r>
      <w:r w:rsidR="005163D0" w:rsidRPr="009F66EA">
        <w:rPr>
          <w:b/>
          <w:u w:val="single"/>
          <w:lang w:val="fr-FR"/>
        </w:rPr>
        <w:t>Le dialogue et les partenariats entre les organisations et réseaux des femmes de la société civile elles-mêmes sont promus</w:t>
      </w:r>
    </w:p>
    <w:p w14:paraId="57BC0C04" w14:textId="77777777" w:rsidR="00E36380" w:rsidRPr="009F66EA" w:rsidRDefault="00E36380" w:rsidP="00E36380">
      <w:pPr>
        <w:ind w:left="-720" w:firstLine="36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2073"/>
        <w:gridCol w:w="2697"/>
      </w:tblGrid>
      <w:tr w:rsidR="005B4331" w:rsidRPr="00974D23" w14:paraId="2BA550E6" w14:textId="77777777" w:rsidTr="006B6DFE">
        <w:trPr>
          <w:tblHeader/>
        </w:trPr>
        <w:tc>
          <w:tcPr>
            <w:tcW w:w="1890" w:type="dxa"/>
            <w:shd w:val="clear" w:color="auto" w:fill="EEECE1"/>
          </w:tcPr>
          <w:p w14:paraId="1BF38BE9" w14:textId="0BACD155" w:rsidR="005B4331" w:rsidRPr="009F66EA" w:rsidRDefault="005B4331" w:rsidP="005B4331">
            <w:pPr>
              <w:jc w:val="center"/>
              <w:rPr>
                <w:b/>
                <w:sz w:val="22"/>
                <w:szCs w:val="22"/>
                <w:lang w:val="fr-FR" w:eastAsia="en-US"/>
              </w:rPr>
            </w:pPr>
            <w:r w:rsidRPr="009F66EA">
              <w:rPr>
                <w:b/>
                <w:sz w:val="22"/>
                <w:szCs w:val="22"/>
                <w:lang w:val="fr-FR" w:eastAsia="en-US"/>
              </w:rPr>
              <w:t>Indicateurs de produit</w:t>
            </w:r>
          </w:p>
        </w:tc>
        <w:tc>
          <w:tcPr>
            <w:tcW w:w="1440" w:type="dxa"/>
            <w:shd w:val="clear" w:color="auto" w:fill="EEECE1"/>
          </w:tcPr>
          <w:p w14:paraId="0424435B" w14:textId="7FE75DBA" w:rsidR="005B4331" w:rsidRPr="009F66EA" w:rsidRDefault="005B4331" w:rsidP="005B4331">
            <w:pPr>
              <w:jc w:val="center"/>
              <w:rPr>
                <w:b/>
                <w:sz w:val="22"/>
                <w:szCs w:val="22"/>
                <w:lang w:val="fr-FR" w:eastAsia="en-US"/>
              </w:rPr>
            </w:pPr>
            <w:r w:rsidRPr="009F66EA">
              <w:rPr>
                <w:b/>
                <w:color w:val="000000"/>
                <w:sz w:val="22"/>
                <w:szCs w:val="22"/>
                <w:lang w:val="fr-FR"/>
              </w:rPr>
              <w:t>Indicateur de base</w:t>
            </w:r>
          </w:p>
        </w:tc>
        <w:tc>
          <w:tcPr>
            <w:tcW w:w="1710" w:type="dxa"/>
            <w:shd w:val="clear" w:color="auto" w:fill="EEECE1"/>
          </w:tcPr>
          <w:p w14:paraId="7E38B70C" w14:textId="27AE19DA" w:rsidR="005B4331" w:rsidRPr="009F66EA" w:rsidRDefault="005B4331" w:rsidP="005B4331">
            <w:pPr>
              <w:jc w:val="center"/>
              <w:rPr>
                <w:b/>
                <w:sz w:val="22"/>
                <w:szCs w:val="22"/>
                <w:lang w:val="fr-FR" w:eastAsia="en-US"/>
              </w:rPr>
            </w:pPr>
            <w:r w:rsidRPr="009F66EA">
              <w:rPr>
                <w:b/>
                <w:sz w:val="22"/>
                <w:szCs w:val="22"/>
                <w:lang w:val="fr-FR" w:eastAsia="en-US"/>
              </w:rPr>
              <w:t>Cible de fin de projet</w:t>
            </w:r>
          </w:p>
        </w:tc>
        <w:tc>
          <w:tcPr>
            <w:tcW w:w="2073" w:type="dxa"/>
          </w:tcPr>
          <w:p w14:paraId="60D34204" w14:textId="1311C1BB" w:rsidR="005B4331" w:rsidRPr="009F66EA" w:rsidRDefault="005B4331" w:rsidP="005B4331">
            <w:pPr>
              <w:jc w:val="center"/>
              <w:rPr>
                <w:b/>
                <w:sz w:val="22"/>
                <w:szCs w:val="22"/>
                <w:lang w:val="fr-FR" w:eastAsia="en-US"/>
              </w:rPr>
            </w:pPr>
            <w:r w:rsidRPr="009F66EA">
              <w:rPr>
                <w:b/>
                <w:sz w:val="22"/>
                <w:szCs w:val="22"/>
                <w:lang w:val="fr-FR" w:eastAsia="en-US"/>
              </w:rPr>
              <w:t>Progrès actuel de l’indicateur</w:t>
            </w:r>
          </w:p>
        </w:tc>
        <w:tc>
          <w:tcPr>
            <w:tcW w:w="2697" w:type="dxa"/>
          </w:tcPr>
          <w:p w14:paraId="23987AA2" w14:textId="1794AE47" w:rsidR="005B4331" w:rsidRPr="009F66EA" w:rsidRDefault="005B4331" w:rsidP="005B4331">
            <w:pPr>
              <w:jc w:val="center"/>
              <w:rPr>
                <w:b/>
                <w:sz w:val="22"/>
                <w:szCs w:val="22"/>
                <w:lang w:val="fr-FR" w:eastAsia="en-US"/>
              </w:rPr>
            </w:pPr>
            <w:r w:rsidRPr="009F66EA">
              <w:rPr>
                <w:b/>
                <w:sz w:val="22"/>
                <w:szCs w:val="22"/>
                <w:lang w:val="fr-FR" w:eastAsia="en-US"/>
              </w:rPr>
              <w:t>Raisons pour les retards ou changements (s'il y en a)</w:t>
            </w:r>
          </w:p>
        </w:tc>
      </w:tr>
      <w:tr w:rsidR="00141A6C" w:rsidRPr="00974D23" w14:paraId="274B33C0" w14:textId="77777777" w:rsidTr="006B6DFE">
        <w:trPr>
          <w:trHeight w:val="548"/>
        </w:trPr>
        <w:tc>
          <w:tcPr>
            <w:tcW w:w="1890" w:type="dxa"/>
            <w:shd w:val="clear" w:color="auto" w:fill="EEECE1"/>
          </w:tcPr>
          <w:p w14:paraId="016ABA29" w14:textId="2A92C41D" w:rsidR="00141A6C" w:rsidRPr="009F66EA" w:rsidRDefault="00856DB9" w:rsidP="003F1977">
            <w:pPr>
              <w:jc w:val="both"/>
              <w:rPr>
                <w:sz w:val="22"/>
                <w:szCs w:val="22"/>
                <w:lang w:val="fr-FR" w:eastAsia="en-US"/>
              </w:rPr>
            </w:pPr>
            <w:r w:rsidRPr="009F66EA">
              <w:rPr>
                <w:color w:val="000000" w:themeColor="text1"/>
                <w:sz w:val="22"/>
                <w:szCs w:val="22"/>
                <w:lang w:val="fr-FR"/>
              </w:rPr>
              <w:t>Indicateur 2.2.1. Existence de la plateforme nationale des défenseuses des DDH fonctionnelle et active</w:t>
            </w:r>
          </w:p>
        </w:tc>
        <w:tc>
          <w:tcPr>
            <w:tcW w:w="1440" w:type="dxa"/>
            <w:shd w:val="clear" w:color="auto" w:fill="EEECE1"/>
          </w:tcPr>
          <w:p w14:paraId="7674759C" w14:textId="31F470D6" w:rsidR="00141A6C" w:rsidRPr="009F66EA" w:rsidRDefault="00856DB9" w:rsidP="003F1977">
            <w:pPr>
              <w:rPr>
                <w:sz w:val="22"/>
                <w:szCs w:val="22"/>
                <w:lang w:val="fr-FR" w:eastAsia="en-US"/>
              </w:rPr>
            </w:pPr>
            <w:r w:rsidRPr="009F66EA">
              <w:rPr>
                <w:sz w:val="22"/>
                <w:szCs w:val="22"/>
                <w:lang w:val="fr-FR" w:eastAsia="en-US"/>
              </w:rPr>
              <w:t>0</w:t>
            </w:r>
          </w:p>
        </w:tc>
        <w:tc>
          <w:tcPr>
            <w:tcW w:w="1710" w:type="dxa"/>
            <w:shd w:val="clear" w:color="auto" w:fill="EEECE1"/>
          </w:tcPr>
          <w:p w14:paraId="6CD0CB28" w14:textId="2EAD64F6" w:rsidR="00141A6C" w:rsidRPr="009F66EA" w:rsidRDefault="00856DB9" w:rsidP="003F1977">
            <w:pPr>
              <w:rPr>
                <w:bCs/>
                <w:sz w:val="22"/>
                <w:szCs w:val="22"/>
                <w:lang w:val="fr-FR"/>
              </w:rPr>
            </w:pPr>
            <w:r w:rsidRPr="009F66EA">
              <w:rPr>
                <w:bCs/>
                <w:sz w:val="22"/>
                <w:szCs w:val="22"/>
                <w:lang w:val="fr-FR" w:eastAsia="en-US"/>
              </w:rPr>
              <w:t>1</w:t>
            </w:r>
          </w:p>
        </w:tc>
        <w:tc>
          <w:tcPr>
            <w:tcW w:w="2073" w:type="dxa"/>
          </w:tcPr>
          <w:p w14:paraId="210EA8E8" w14:textId="02779157" w:rsidR="00141A6C" w:rsidRPr="009F66EA" w:rsidRDefault="007E1E14" w:rsidP="003F1977">
            <w:pPr>
              <w:rPr>
                <w:bCs/>
                <w:sz w:val="22"/>
                <w:szCs w:val="22"/>
                <w:lang w:val="fr-FR"/>
              </w:rPr>
            </w:pPr>
            <w:r w:rsidRPr="009F66EA">
              <w:rPr>
                <w:bCs/>
                <w:sz w:val="22"/>
                <w:szCs w:val="22"/>
                <w:lang w:val="fr-FR" w:eastAsia="en-US"/>
              </w:rPr>
              <w:t>0</w:t>
            </w:r>
          </w:p>
        </w:tc>
        <w:tc>
          <w:tcPr>
            <w:tcW w:w="2697" w:type="dxa"/>
          </w:tcPr>
          <w:p w14:paraId="4A728AFF" w14:textId="2EABD709" w:rsidR="00141A6C" w:rsidRPr="009F66EA" w:rsidRDefault="00003B85" w:rsidP="003F1977">
            <w:pPr>
              <w:rPr>
                <w:bCs/>
                <w:sz w:val="22"/>
                <w:szCs w:val="22"/>
                <w:lang w:val="fr-FR"/>
              </w:rPr>
            </w:pPr>
            <w:r>
              <w:rPr>
                <w:bCs/>
                <w:sz w:val="22"/>
                <w:szCs w:val="22"/>
                <w:lang w:val="fr-FR" w:eastAsia="en-US"/>
              </w:rPr>
              <w:t>L</w:t>
            </w:r>
            <w:r w:rsidR="007E1E14" w:rsidRPr="009F66EA">
              <w:rPr>
                <w:bCs/>
                <w:sz w:val="22"/>
                <w:szCs w:val="22"/>
                <w:lang w:val="fr-FR" w:eastAsia="en-US"/>
              </w:rPr>
              <w:t>es activités préliminaires sont en cours</w:t>
            </w:r>
          </w:p>
        </w:tc>
      </w:tr>
      <w:tr w:rsidR="00141A6C" w:rsidRPr="00974D23" w14:paraId="0AB9731C" w14:textId="77777777" w:rsidTr="006B6DFE">
        <w:trPr>
          <w:trHeight w:val="548"/>
        </w:trPr>
        <w:tc>
          <w:tcPr>
            <w:tcW w:w="1890" w:type="dxa"/>
            <w:shd w:val="clear" w:color="auto" w:fill="EEECE1"/>
          </w:tcPr>
          <w:p w14:paraId="0B0D21CC" w14:textId="5CE2EB38" w:rsidR="00141A6C" w:rsidRPr="009F66EA" w:rsidRDefault="00141A6C"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w:t>
            </w:r>
            <w:r w:rsidR="00495C66" w:rsidRPr="009F66EA">
              <w:rPr>
                <w:sz w:val="22"/>
                <w:szCs w:val="22"/>
                <w:lang w:val="fr-FR" w:eastAsia="en-US"/>
              </w:rPr>
              <w:t>2</w:t>
            </w:r>
            <w:r w:rsidRPr="009F66EA">
              <w:rPr>
                <w:sz w:val="22"/>
                <w:szCs w:val="22"/>
                <w:lang w:val="fr-FR" w:eastAsia="en-US"/>
              </w:rPr>
              <w:t>.1.2</w:t>
            </w:r>
          </w:p>
          <w:p w14:paraId="426D28EC" w14:textId="659ABB56" w:rsidR="00856DB9" w:rsidRPr="009F66EA" w:rsidRDefault="00856DB9" w:rsidP="00856DB9">
            <w:pPr>
              <w:jc w:val="both"/>
              <w:rPr>
                <w:color w:val="000000" w:themeColor="text1"/>
                <w:sz w:val="22"/>
                <w:szCs w:val="22"/>
                <w:lang w:val="fr-FR"/>
              </w:rPr>
            </w:pPr>
            <w:r w:rsidRPr="009F66EA">
              <w:rPr>
                <w:color w:val="000000" w:themeColor="text1"/>
                <w:sz w:val="22"/>
                <w:szCs w:val="22"/>
                <w:lang w:val="fr-FR"/>
              </w:rPr>
              <w:t xml:space="preserve">Nombre de défenseuses (désagrégé par âge) des droits humains qui connaissent et utilisent le système d’alerte précoce  </w:t>
            </w:r>
          </w:p>
          <w:p w14:paraId="5E24E616" w14:textId="07669C36" w:rsidR="00141A6C" w:rsidRPr="009F66EA" w:rsidRDefault="00141A6C" w:rsidP="003F1977">
            <w:pPr>
              <w:jc w:val="both"/>
              <w:rPr>
                <w:b/>
                <w:sz w:val="22"/>
                <w:szCs w:val="22"/>
                <w:lang w:val="fr-FR" w:eastAsia="en-US"/>
              </w:rPr>
            </w:pPr>
          </w:p>
          <w:p w14:paraId="18EFBCD0" w14:textId="77777777" w:rsidR="00CD32AF" w:rsidRPr="009F66EA" w:rsidRDefault="00CD32AF" w:rsidP="003F1977">
            <w:pPr>
              <w:jc w:val="both"/>
              <w:rPr>
                <w:b/>
                <w:sz w:val="22"/>
                <w:szCs w:val="22"/>
                <w:lang w:val="fr-FR" w:eastAsia="en-US"/>
              </w:rPr>
            </w:pPr>
          </w:p>
          <w:p w14:paraId="11D648CF" w14:textId="489BB807" w:rsidR="00CD32AF" w:rsidRPr="009F66EA" w:rsidRDefault="00CD32AF" w:rsidP="003F1977">
            <w:pPr>
              <w:jc w:val="both"/>
              <w:rPr>
                <w:sz w:val="22"/>
                <w:szCs w:val="22"/>
                <w:lang w:val="fr-FR" w:eastAsia="en-US"/>
              </w:rPr>
            </w:pPr>
          </w:p>
        </w:tc>
        <w:tc>
          <w:tcPr>
            <w:tcW w:w="1440" w:type="dxa"/>
            <w:shd w:val="clear" w:color="auto" w:fill="EEECE1"/>
          </w:tcPr>
          <w:p w14:paraId="64B3DB6E" w14:textId="06836753" w:rsidR="00141A6C" w:rsidRPr="009F66EA" w:rsidRDefault="00856DB9" w:rsidP="003F1977">
            <w:pPr>
              <w:rPr>
                <w:sz w:val="22"/>
                <w:szCs w:val="22"/>
                <w:lang w:val="fr-FR"/>
              </w:rPr>
            </w:pPr>
            <w:r w:rsidRPr="009F66EA">
              <w:rPr>
                <w:b/>
                <w:sz w:val="22"/>
                <w:szCs w:val="22"/>
                <w:lang w:val="fr-FR" w:eastAsia="en-US"/>
              </w:rPr>
              <w:t>0</w:t>
            </w:r>
          </w:p>
        </w:tc>
        <w:tc>
          <w:tcPr>
            <w:tcW w:w="1710" w:type="dxa"/>
            <w:shd w:val="clear" w:color="auto" w:fill="EEECE1"/>
          </w:tcPr>
          <w:p w14:paraId="62F5E792" w14:textId="43B45AEB" w:rsidR="00141A6C" w:rsidRPr="009F66EA" w:rsidRDefault="00AF7760" w:rsidP="003F1977">
            <w:pPr>
              <w:rPr>
                <w:bCs/>
                <w:sz w:val="22"/>
                <w:szCs w:val="22"/>
                <w:lang w:val="fr-FR"/>
              </w:rPr>
            </w:pPr>
            <w:r w:rsidRPr="009F66EA">
              <w:rPr>
                <w:bCs/>
                <w:sz w:val="22"/>
                <w:szCs w:val="22"/>
                <w:lang w:val="fr-FR" w:eastAsia="en-US"/>
              </w:rPr>
              <w:t>4</w:t>
            </w:r>
            <w:r w:rsidR="00A658F4" w:rsidRPr="009F66EA">
              <w:rPr>
                <w:bCs/>
                <w:sz w:val="22"/>
                <w:szCs w:val="22"/>
                <w:lang w:val="fr-FR" w:eastAsia="en-US"/>
              </w:rPr>
              <w:t>00</w:t>
            </w:r>
          </w:p>
        </w:tc>
        <w:tc>
          <w:tcPr>
            <w:tcW w:w="2073" w:type="dxa"/>
          </w:tcPr>
          <w:p w14:paraId="6BCE50C2" w14:textId="24E30674" w:rsidR="00141A6C" w:rsidRPr="00003B85" w:rsidRDefault="00003B85" w:rsidP="003F1977">
            <w:pPr>
              <w:rPr>
                <w:bCs/>
                <w:sz w:val="22"/>
                <w:szCs w:val="22"/>
                <w:lang w:val="fr-FR" w:eastAsia="en-US"/>
              </w:rPr>
            </w:pPr>
            <w:r>
              <w:rPr>
                <w:bCs/>
                <w:sz w:val="22"/>
                <w:szCs w:val="22"/>
                <w:lang w:val="fr-FR"/>
              </w:rPr>
              <w:t>26</w:t>
            </w:r>
            <w:r w:rsidRPr="00003B85">
              <w:rPr>
                <w:bCs/>
                <w:sz w:val="22"/>
                <w:szCs w:val="22"/>
                <w:lang w:val="fr-FR"/>
              </w:rPr>
              <w:t>8 (</w:t>
            </w:r>
            <w:r>
              <w:rPr>
                <w:bCs/>
                <w:sz w:val="22"/>
                <w:szCs w:val="22"/>
                <w:lang w:val="fr-FR"/>
              </w:rPr>
              <w:t>165</w:t>
            </w:r>
            <w:r w:rsidRPr="00003B85">
              <w:rPr>
                <w:bCs/>
                <w:sz w:val="22"/>
                <w:szCs w:val="22"/>
                <w:lang w:val="fr-FR"/>
              </w:rPr>
              <w:t xml:space="preserve"> F)</w:t>
            </w:r>
          </w:p>
          <w:p w14:paraId="0EC1B95D" w14:textId="0F906656" w:rsidR="00AA571A" w:rsidRPr="009F66EA" w:rsidRDefault="00AA571A" w:rsidP="003F1977">
            <w:pPr>
              <w:rPr>
                <w:bCs/>
                <w:sz w:val="22"/>
                <w:szCs w:val="22"/>
                <w:lang w:val="fr-FR"/>
              </w:rPr>
            </w:pPr>
          </w:p>
        </w:tc>
        <w:tc>
          <w:tcPr>
            <w:tcW w:w="2697" w:type="dxa"/>
          </w:tcPr>
          <w:p w14:paraId="38F0D8C9" w14:textId="24125AE5" w:rsidR="00141A6C" w:rsidRPr="009F66EA" w:rsidRDefault="007E1E14" w:rsidP="003F1977">
            <w:pPr>
              <w:rPr>
                <w:bCs/>
                <w:sz w:val="22"/>
                <w:szCs w:val="22"/>
                <w:lang w:val="fr-FR"/>
              </w:rPr>
            </w:pPr>
            <w:r w:rsidRPr="009F66EA">
              <w:rPr>
                <w:bCs/>
                <w:sz w:val="22"/>
                <w:szCs w:val="22"/>
                <w:lang w:val="fr-FR" w:eastAsia="en-US"/>
              </w:rPr>
              <w:t>Le</w:t>
            </w:r>
            <w:r w:rsidR="004D5738" w:rsidRPr="009F66EA">
              <w:rPr>
                <w:bCs/>
                <w:sz w:val="22"/>
                <w:szCs w:val="22"/>
                <w:lang w:val="fr-FR" w:eastAsia="en-US"/>
              </w:rPr>
              <w:t>s actions sont en continus</w:t>
            </w:r>
          </w:p>
        </w:tc>
      </w:tr>
      <w:tr w:rsidR="00141A6C" w:rsidRPr="00974D23" w14:paraId="6AD09725" w14:textId="77777777" w:rsidTr="006B6DFE">
        <w:trPr>
          <w:trHeight w:val="548"/>
        </w:trPr>
        <w:tc>
          <w:tcPr>
            <w:tcW w:w="1890" w:type="dxa"/>
            <w:shd w:val="clear" w:color="auto" w:fill="EEECE1"/>
          </w:tcPr>
          <w:p w14:paraId="1624FE55" w14:textId="2B7502C4" w:rsidR="00141A6C" w:rsidRPr="009F66EA" w:rsidRDefault="00856DB9" w:rsidP="003F1977">
            <w:pPr>
              <w:jc w:val="both"/>
              <w:rPr>
                <w:sz w:val="22"/>
                <w:szCs w:val="22"/>
                <w:lang w:val="fr-FR" w:eastAsia="en-US"/>
              </w:rPr>
            </w:pPr>
            <w:r w:rsidRPr="009F66EA">
              <w:rPr>
                <w:color w:val="000000" w:themeColor="text1"/>
                <w:sz w:val="22"/>
                <w:szCs w:val="22"/>
                <w:lang w:val="fr-FR"/>
              </w:rPr>
              <w:t xml:space="preserve">Indicateur 2.1.3 Nombre de rapports de qualité produits par les réseaux sur la situation des défenseuses des DH  </w:t>
            </w:r>
          </w:p>
        </w:tc>
        <w:tc>
          <w:tcPr>
            <w:tcW w:w="1440" w:type="dxa"/>
            <w:shd w:val="clear" w:color="auto" w:fill="EEECE1"/>
          </w:tcPr>
          <w:p w14:paraId="243DB5FB" w14:textId="7A1F909C" w:rsidR="00141A6C" w:rsidRPr="009F66EA" w:rsidRDefault="00856DB9" w:rsidP="003F1977">
            <w:pPr>
              <w:rPr>
                <w:sz w:val="22"/>
                <w:szCs w:val="22"/>
                <w:lang w:val="fr-FR"/>
              </w:rPr>
            </w:pPr>
            <w:r w:rsidRPr="009F66EA">
              <w:rPr>
                <w:b/>
                <w:sz w:val="22"/>
                <w:szCs w:val="22"/>
                <w:lang w:val="fr-FR" w:eastAsia="en-US"/>
              </w:rPr>
              <w:t>0</w:t>
            </w:r>
          </w:p>
        </w:tc>
        <w:tc>
          <w:tcPr>
            <w:tcW w:w="1710" w:type="dxa"/>
            <w:shd w:val="clear" w:color="auto" w:fill="EEECE1"/>
          </w:tcPr>
          <w:p w14:paraId="6E7B3360" w14:textId="52F6B21D" w:rsidR="00141A6C" w:rsidRPr="009F66EA" w:rsidRDefault="00CD32AF" w:rsidP="003F1977">
            <w:pPr>
              <w:rPr>
                <w:bCs/>
                <w:sz w:val="22"/>
                <w:szCs w:val="22"/>
                <w:lang w:val="fr-FR"/>
              </w:rPr>
            </w:pPr>
            <w:r w:rsidRPr="009F66EA">
              <w:rPr>
                <w:bCs/>
                <w:sz w:val="22"/>
                <w:szCs w:val="22"/>
                <w:lang w:val="fr-FR" w:eastAsia="en-US"/>
              </w:rPr>
              <w:t>4</w:t>
            </w:r>
          </w:p>
        </w:tc>
        <w:tc>
          <w:tcPr>
            <w:tcW w:w="2073" w:type="dxa"/>
          </w:tcPr>
          <w:p w14:paraId="076ED7E0" w14:textId="2C932037" w:rsidR="00141A6C" w:rsidRPr="009F66EA" w:rsidRDefault="007E1E14" w:rsidP="003F1977">
            <w:pPr>
              <w:rPr>
                <w:bCs/>
                <w:sz w:val="22"/>
                <w:szCs w:val="22"/>
                <w:lang w:val="fr-FR"/>
              </w:rPr>
            </w:pPr>
            <w:r w:rsidRPr="009F66EA">
              <w:rPr>
                <w:bCs/>
                <w:sz w:val="22"/>
                <w:szCs w:val="22"/>
                <w:lang w:val="fr-FR" w:eastAsia="en-US"/>
              </w:rPr>
              <w:t>0</w:t>
            </w:r>
          </w:p>
        </w:tc>
        <w:tc>
          <w:tcPr>
            <w:tcW w:w="2697" w:type="dxa"/>
          </w:tcPr>
          <w:p w14:paraId="425C525D" w14:textId="6D327791" w:rsidR="00141A6C" w:rsidRPr="009F66EA" w:rsidRDefault="004D5738" w:rsidP="003F1977">
            <w:pPr>
              <w:rPr>
                <w:bCs/>
                <w:sz w:val="22"/>
                <w:szCs w:val="22"/>
                <w:lang w:val="fr-FR"/>
              </w:rPr>
            </w:pPr>
            <w:r w:rsidRPr="009F66EA">
              <w:rPr>
                <w:bCs/>
                <w:sz w:val="22"/>
                <w:szCs w:val="22"/>
                <w:lang w:val="fr-FR" w:eastAsia="en-US"/>
              </w:rPr>
              <w:t>Ces activités sont planifiées en 2024</w:t>
            </w:r>
          </w:p>
        </w:tc>
      </w:tr>
    </w:tbl>
    <w:p w14:paraId="46805DCD" w14:textId="02073758" w:rsidR="00E36380" w:rsidRDefault="00E36380" w:rsidP="00E36380">
      <w:pPr>
        <w:rPr>
          <w:b/>
          <w:u w:val="single"/>
          <w:lang w:val="fr-FR"/>
        </w:rPr>
      </w:pPr>
    </w:p>
    <w:p w14:paraId="69E2EDF4" w14:textId="41CF9251" w:rsidR="00003B85" w:rsidRDefault="00003B85" w:rsidP="00E36380">
      <w:pPr>
        <w:rPr>
          <w:b/>
          <w:u w:val="single"/>
          <w:lang w:val="fr-FR"/>
        </w:rPr>
      </w:pPr>
    </w:p>
    <w:p w14:paraId="532D14C0" w14:textId="77777777" w:rsidR="00003B85" w:rsidRPr="009F66EA" w:rsidRDefault="00003B85" w:rsidP="00E36380">
      <w:pPr>
        <w:rPr>
          <w:b/>
          <w:u w:val="single"/>
          <w:lang w:val="fr-FR"/>
        </w:rPr>
      </w:pPr>
    </w:p>
    <w:p w14:paraId="277AB721" w14:textId="0E085F7C" w:rsidR="00141A6C" w:rsidRPr="009F66EA" w:rsidRDefault="00141A6C" w:rsidP="00E36380">
      <w:pPr>
        <w:ind w:left="-360"/>
        <w:rPr>
          <w:b/>
          <w:u w:val="single"/>
          <w:lang w:val="fr-FR"/>
        </w:rPr>
      </w:pPr>
      <w:r w:rsidRPr="009F66EA">
        <w:rPr>
          <w:b/>
          <w:u w:val="single"/>
          <w:lang w:val="fr-FR"/>
        </w:rPr>
        <w:lastRenderedPageBreak/>
        <w:t xml:space="preserve">Produit </w:t>
      </w:r>
      <w:r w:rsidR="00495C66" w:rsidRPr="009F66EA">
        <w:rPr>
          <w:b/>
          <w:u w:val="single"/>
          <w:lang w:val="fr-FR"/>
        </w:rPr>
        <w:t>2</w:t>
      </w:r>
      <w:r w:rsidRPr="009F66EA">
        <w:rPr>
          <w:b/>
          <w:u w:val="single"/>
          <w:lang w:val="fr-FR"/>
        </w:rPr>
        <w:t xml:space="preserve">.2 : </w:t>
      </w:r>
      <w:sdt>
        <w:sdtPr>
          <w:rPr>
            <w:b/>
            <w:u w:val="single"/>
            <w:lang w:val="fr-FR"/>
          </w:rPr>
          <w:id w:val="-772079402"/>
          <w:placeholder>
            <w:docPart w:val="DefaultPlaceholder_-1854013440"/>
          </w:placeholder>
        </w:sdtPr>
        <w:sdtContent>
          <w:r w:rsidR="00755DB2" w:rsidRPr="009F66EA">
            <w:rPr>
              <w:b/>
              <w:u w:val="single"/>
              <w:lang w:val="fr-FR"/>
            </w:rPr>
            <w:t xml:space="preserve">Les actions des femmes </w:t>
          </w:r>
          <w:r w:rsidR="00263E0A" w:rsidRPr="009F66EA">
            <w:rPr>
              <w:b/>
              <w:u w:val="single"/>
              <w:lang w:val="fr-FR"/>
            </w:rPr>
            <w:t xml:space="preserve">dans la prévention </w:t>
          </w:r>
          <w:r w:rsidR="00196FAA" w:rsidRPr="009F66EA">
            <w:rPr>
              <w:b/>
              <w:u w:val="single"/>
              <w:lang w:val="fr-FR"/>
            </w:rPr>
            <w:t xml:space="preserve">et gestion des conflits sont mis à l’échelle </w:t>
          </w:r>
          <w:r w:rsidR="00E36380" w:rsidRPr="009F66EA">
            <w:rPr>
              <w:b/>
              <w:u w:val="single"/>
              <w:lang w:val="fr-FR"/>
            </w:rPr>
            <w:tab/>
          </w:r>
          <w:r w:rsidR="00E36380" w:rsidRPr="009F66EA">
            <w:rPr>
              <w:b/>
              <w:u w:val="single"/>
              <w:lang w:val="fr-FR"/>
            </w:rPr>
            <w:tab/>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1"/>
        <w:gridCol w:w="1089"/>
        <w:gridCol w:w="1080"/>
        <w:gridCol w:w="2084"/>
        <w:gridCol w:w="3406"/>
      </w:tblGrid>
      <w:tr w:rsidR="005B4331" w:rsidRPr="00974D23" w14:paraId="7A1DD46A" w14:textId="77777777" w:rsidTr="00CB0AD5">
        <w:trPr>
          <w:tblHeader/>
        </w:trPr>
        <w:tc>
          <w:tcPr>
            <w:tcW w:w="2151" w:type="dxa"/>
            <w:shd w:val="clear" w:color="auto" w:fill="EEECE1"/>
          </w:tcPr>
          <w:p w14:paraId="29D0288F" w14:textId="10A3A9ED" w:rsidR="005B4331" w:rsidRPr="009F66EA" w:rsidRDefault="005B4331" w:rsidP="005B4331">
            <w:pPr>
              <w:jc w:val="center"/>
              <w:rPr>
                <w:b/>
                <w:sz w:val="22"/>
                <w:szCs w:val="22"/>
                <w:lang w:val="fr-FR" w:eastAsia="en-US"/>
              </w:rPr>
            </w:pPr>
            <w:r w:rsidRPr="009F66EA">
              <w:rPr>
                <w:b/>
                <w:sz w:val="22"/>
                <w:szCs w:val="22"/>
                <w:lang w:val="fr-FR" w:eastAsia="en-US"/>
              </w:rPr>
              <w:t>Indicateurs de produit</w:t>
            </w:r>
          </w:p>
        </w:tc>
        <w:tc>
          <w:tcPr>
            <w:tcW w:w="1089" w:type="dxa"/>
            <w:shd w:val="clear" w:color="auto" w:fill="EEECE1"/>
          </w:tcPr>
          <w:p w14:paraId="63B3917F" w14:textId="71BAB539" w:rsidR="005B4331" w:rsidRPr="009F66EA" w:rsidRDefault="005B4331" w:rsidP="005B4331">
            <w:pPr>
              <w:jc w:val="center"/>
              <w:rPr>
                <w:b/>
                <w:sz w:val="22"/>
                <w:szCs w:val="22"/>
                <w:lang w:val="fr-FR" w:eastAsia="en-US"/>
              </w:rPr>
            </w:pPr>
            <w:r w:rsidRPr="009F66EA">
              <w:rPr>
                <w:b/>
                <w:color w:val="000000"/>
                <w:sz w:val="22"/>
                <w:szCs w:val="22"/>
                <w:lang w:val="fr-FR"/>
              </w:rPr>
              <w:t>Indicateur de base</w:t>
            </w:r>
          </w:p>
        </w:tc>
        <w:tc>
          <w:tcPr>
            <w:tcW w:w="1080" w:type="dxa"/>
            <w:shd w:val="clear" w:color="auto" w:fill="EEECE1"/>
          </w:tcPr>
          <w:p w14:paraId="7AE1ABD2" w14:textId="501D1965" w:rsidR="005B4331" w:rsidRPr="009F66EA" w:rsidRDefault="005B4331" w:rsidP="005B4331">
            <w:pPr>
              <w:jc w:val="center"/>
              <w:rPr>
                <w:b/>
                <w:sz w:val="22"/>
                <w:szCs w:val="22"/>
                <w:lang w:val="fr-FR" w:eastAsia="en-US"/>
              </w:rPr>
            </w:pPr>
            <w:r w:rsidRPr="009F66EA">
              <w:rPr>
                <w:b/>
                <w:sz w:val="22"/>
                <w:szCs w:val="22"/>
                <w:lang w:val="fr-FR" w:eastAsia="en-US"/>
              </w:rPr>
              <w:t>Cible de fin de projet</w:t>
            </w:r>
          </w:p>
        </w:tc>
        <w:tc>
          <w:tcPr>
            <w:tcW w:w="2084" w:type="dxa"/>
          </w:tcPr>
          <w:p w14:paraId="3E898CB4" w14:textId="25887A00" w:rsidR="005B4331" w:rsidRPr="009F66EA" w:rsidRDefault="005B4331" w:rsidP="005B4331">
            <w:pPr>
              <w:jc w:val="center"/>
              <w:rPr>
                <w:b/>
                <w:sz w:val="22"/>
                <w:szCs w:val="22"/>
                <w:lang w:val="fr-FR" w:eastAsia="en-US"/>
              </w:rPr>
            </w:pPr>
            <w:r w:rsidRPr="009F66EA">
              <w:rPr>
                <w:b/>
                <w:sz w:val="22"/>
                <w:szCs w:val="22"/>
                <w:lang w:val="fr-FR" w:eastAsia="en-US"/>
              </w:rPr>
              <w:t>Progrès actuel de l’indicateur</w:t>
            </w:r>
          </w:p>
        </w:tc>
        <w:tc>
          <w:tcPr>
            <w:tcW w:w="3406" w:type="dxa"/>
          </w:tcPr>
          <w:p w14:paraId="3DE7A125" w14:textId="16EE8CCA" w:rsidR="005B4331" w:rsidRPr="009F66EA" w:rsidRDefault="005B4331" w:rsidP="005B4331">
            <w:pPr>
              <w:jc w:val="center"/>
              <w:rPr>
                <w:b/>
                <w:sz w:val="22"/>
                <w:szCs w:val="22"/>
                <w:lang w:val="fr-FR" w:eastAsia="en-US"/>
              </w:rPr>
            </w:pPr>
            <w:r w:rsidRPr="009F66EA">
              <w:rPr>
                <w:b/>
                <w:sz w:val="22"/>
                <w:szCs w:val="22"/>
                <w:lang w:val="fr-FR" w:eastAsia="en-US"/>
              </w:rPr>
              <w:t>Raisons pour les retards ou changements (s'il y en a)</w:t>
            </w:r>
          </w:p>
        </w:tc>
      </w:tr>
      <w:tr w:rsidR="00141A6C" w:rsidRPr="00974D23" w14:paraId="4D4A4172" w14:textId="77777777" w:rsidTr="00CB0AD5">
        <w:trPr>
          <w:trHeight w:val="548"/>
        </w:trPr>
        <w:tc>
          <w:tcPr>
            <w:tcW w:w="2151" w:type="dxa"/>
            <w:shd w:val="clear" w:color="auto" w:fill="EEECE1"/>
          </w:tcPr>
          <w:p w14:paraId="656AEDC0" w14:textId="5C31A364" w:rsidR="00141A6C" w:rsidRPr="009F66EA" w:rsidRDefault="00141A6C"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w:t>
            </w:r>
            <w:r w:rsidR="00495C66" w:rsidRPr="009F66EA">
              <w:rPr>
                <w:sz w:val="22"/>
                <w:szCs w:val="22"/>
                <w:lang w:val="fr-FR" w:eastAsia="en-US"/>
              </w:rPr>
              <w:t>2</w:t>
            </w:r>
            <w:r w:rsidRPr="009F66EA">
              <w:rPr>
                <w:sz w:val="22"/>
                <w:szCs w:val="22"/>
                <w:lang w:val="fr-FR" w:eastAsia="en-US"/>
              </w:rPr>
              <w:t>.2.1</w:t>
            </w:r>
          </w:p>
          <w:p w14:paraId="522FD9B5" w14:textId="64504AC2" w:rsidR="00141A6C" w:rsidRPr="009F66EA" w:rsidRDefault="00660C7D" w:rsidP="003F1977">
            <w:pPr>
              <w:jc w:val="both"/>
              <w:rPr>
                <w:sz w:val="22"/>
                <w:szCs w:val="22"/>
                <w:lang w:val="fr-FR" w:eastAsia="en-US"/>
              </w:rPr>
            </w:pPr>
            <w:r w:rsidRPr="009F66EA">
              <w:rPr>
                <w:color w:val="000000" w:themeColor="text1"/>
                <w:sz w:val="22"/>
                <w:szCs w:val="22"/>
                <w:lang w:val="fr-FR"/>
              </w:rPr>
              <w:t>Nombre d’espaces d’échange entre femmes politiques et femmes de l’administration publique, du secteur privé et de la communauté en synergie par les réseaux et OSC appuyés</w:t>
            </w:r>
          </w:p>
        </w:tc>
        <w:tc>
          <w:tcPr>
            <w:tcW w:w="1089" w:type="dxa"/>
            <w:shd w:val="clear" w:color="auto" w:fill="EEECE1"/>
          </w:tcPr>
          <w:p w14:paraId="10BFD15E" w14:textId="70E8C797" w:rsidR="00141A6C" w:rsidRPr="009F66EA" w:rsidRDefault="00D8720B" w:rsidP="003F1977">
            <w:pPr>
              <w:rPr>
                <w:bCs/>
                <w:sz w:val="22"/>
                <w:szCs w:val="22"/>
                <w:lang w:val="fr-FR" w:eastAsia="en-US"/>
              </w:rPr>
            </w:pPr>
            <w:r w:rsidRPr="009F66EA">
              <w:rPr>
                <w:bCs/>
                <w:sz w:val="22"/>
                <w:szCs w:val="22"/>
                <w:lang w:val="fr-FR" w:eastAsia="en-US"/>
              </w:rPr>
              <w:t>0</w:t>
            </w:r>
          </w:p>
        </w:tc>
        <w:tc>
          <w:tcPr>
            <w:tcW w:w="1080" w:type="dxa"/>
            <w:shd w:val="clear" w:color="auto" w:fill="EEECE1"/>
          </w:tcPr>
          <w:p w14:paraId="29CFCA1B" w14:textId="64BBFD5B" w:rsidR="00141A6C" w:rsidRPr="009F66EA" w:rsidRDefault="003C1FA7" w:rsidP="003F1977">
            <w:pPr>
              <w:rPr>
                <w:bCs/>
                <w:sz w:val="22"/>
                <w:szCs w:val="22"/>
                <w:lang w:val="fr-FR"/>
              </w:rPr>
            </w:pPr>
            <w:r w:rsidRPr="009F66EA">
              <w:rPr>
                <w:bCs/>
                <w:sz w:val="22"/>
                <w:szCs w:val="22"/>
                <w:lang w:val="fr-FR" w:eastAsia="en-US"/>
              </w:rPr>
              <w:t>16</w:t>
            </w:r>
          </w:p>
        </w:tc>
        <w:tc>
          <w:tcPr>
            <w:tcW w:w="2084" w:type="dxa"/>
          </w:tcPr>
          <w:p w14:paraId="2389482D" w14:textId="2858CD72" w:rsidR="00141A6C" w:rsidRPr="009F66EA" w:rsidRDefault="00003B85" w:rsidP="003F1977">
            <w:pPr>
              <w:rPr>
                <w:bCs/>
                <w:sz w:val="22"/>
                <w:szCs w:val="22"/>
                <w:lang w:val="fr-FR"/>
              </w:rPr>
            </w:pPr>
            <w:r>
              <w:rPr>
                <w:bCs/>
                <w:sz w:val="22"/>
                <w:szCs w:val="22"/>
                <w:lang w:val="fr-FR" w:eastAsia="en-US"/>
              </w:rPr>
              <w:t>6</w:t>
            </w:r>
          </w:p>
        </w:tc>
        <w:tc>
          <w:tcPr>
            <w:tcW w:w="3406" w:type="dxa"/>
          </w:tcPr>
          <w:p w14:paraId="0D6EE9E0" w14:textId="604EF4D8" w:rsidR="00141A6C" w:rsidRDefault="004D5738" w:rsidP="003F1977">
            <w:pPr>
              <w:rPr>
                <w:bCs/>
                <w:sz w:val="22"/>
                <w:szCs w:val="22"/>
                <w:lang w:val="fr-FR" w:eastAsia="en-US"/>
              </w:rPr>
            </w:pPr>
            <w:r w:rsidRPr="009F66EA">
              <w:rPr>
                <w:bCs/>
                <w:sz w:val="22"/>
                <w:szCs w:val="22"/>
                <w:lang w:val="fr-FR" w:eastAsia="en-US"/>
              </w:rPr>
              <w:t xml:space="preserve">Ces activités sont en </w:t>
            </w:r>
            <w:r w:rsidR="00003B85">
              <w:rPr>
                <w:bCs/>
                <w:sz w:val="22"/>
                <w:szCs w:val="22"/>
                <w:lang w:val="fr-FR" w:eastAsia="en-US"/>
              </w:rPr>
              <w:t>cours</w:t>
            </w:r>
          </w:p>
          <w:p w14:paraId="64A29C12" w14:textId="4268A2F9" w:rsidR="00241C41" w:rsidRPr="009F66EA" w:rsidRDefault="00241C41" w:rsidP="003F1977">
            <w:pPr>
              <w:rPr>
                <w:bCs/>
                <w:sz w:val="22"/>
                <w:szCs w:val="22"/>
                <w:lang w:val="fr-FR"/>
              </w:rPr>
            </w:pPr>
            <w:r w:rsidRPr="00241C41">
              <w:rPr>
                <w:bCs/>
                <w:sz w:val="22"/>
                <w:szCs w:val="22"/>
                <w:lang w:val="fr-FR" w:eastAsia="en-US"/>
              </w:rPr>
              <w:t>Un réseaux des femmes leaders africaines a été appuyé à tenir leur Assemble générale</w:t>
            </w:r>
            <w:r>
              <w:rPr>
                <w:bCs/>
                <w:sz w:val="22"/>
                <w:szCs w:val="22"/>
                <w:lang w:val="fr-FR" w:eastAsia="en-US"/>
              </w:rPr>
              <w:t>.</w:t>
            </w:r>
          </w:p>
        </w:tc>
      </w:tr>
      <w:tr w:rsidR="00141A6C" w:rsidRPr="00974D23" w14:paraId="4C55780F" w14:textId="77777777" w:rsidTr="00CB0AD5">
        <w:trPr>
          <w:trHeight w:val="548"/>
        </w:trPr>
        <w:tc>
          <w:tcPr>
            <w:tcW w:w="2151" w:type="dxa"/>
            <w:shd w:val="clear" w:color="auto" w:fill="EEECE1"/>
          </w:tcPr>
          <w:p w14:paraId="34BD8343" w14:textId="3DAF7076" w:rsidR="00141A6C" w:rsidRPr="009F66EA" w:rsidRDefault="00141A6C"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w:t>
            </w:r>
            <w:r w:rsidR="00495C66" w:rsidRPr="009F66EA">
              <w:rPr>
                <w:sz w:val="22"/>
                <w:szCs w:val="22"/>
                <w:lang w:val="fr-FR" w:eastAsia="en-US"/>
              </w:rPr>
              <w:t>2</w:t>
            </w:r>
            <w:r w:rsidRPr="009F66EA">
              <w:rPr>
                <w:sz w:val="22"/>
                <w:szCs w:val="22"/>
                <w:lang w:val="fr-FR" w:eastAsia="en-US"/>
              </w:rPr>
              <w:t>.2.2</w:t>
            </w:r>
          </w:p>
          <w:p w14:paraId="76AFE0E8" w14:textId="77777777" w:rsidR="00660C7D" w:rsidRPr="009F66EA" w:rsidRDefault="00660C7D" w:rsidP="00660C7D">
            <w:pPr>
              <w:jc w:val="both"/>
              <w:rPr>
                <w:color w:val="000000" w:themeColor="text1"/>
                <w:sz w:val="22"/>
                <w:szCs w:val="22"/>
                <w:lang w:val="fr-FR"/>
              </w:rPr>
            </w:pPr>
            <w:proofErr w:type="gramStart"/>
            <w:r w:rsidRPr="009F66EA">
              <w:rPr>
                <w:color w:val="000000" w:themeColor="text1"/>
                <w:sz w:val="22"/>
                <w:szCs w:val="22"/>
                <w:lang w:val="fr-FR"/>
              </w:rPr>
              <w:t>nombre</w:t>
            </w:r>
            <w:proofErr w:type="gramEnd"/>
            <w:r w:rsidRPr="009F66EA">
              <w:rPr>
                <w:color w:val="000000" w:themeColor="text1"/>
                <w:sz w:val="22"/>
                <w:szCs w:val="22"/>
                <w:lang w:val="fr-FR"/>
              </w:rPr>
              <w:t xml:space="preserve"> des femmes défenseuses (désagrégé par âge )  dont les capacités économiques ont été appuyées</w:t>
            </w:r>
          </w:p>
          <w:p w14:paraId="65617ACD" w14:textId="7630B717" w:rsidR="00141A6C" w:rsidRPr="009F66EA" w:rsidRDefault="00141A6C" w:rsidP="003F1977">
            <w:pPr>
              <w:jc w:val="both"/>
              <w:rPr>
                <w:sz w:val="22"/>
                <w:szCs w:val="22"/>
                <w:lang w:val="fr-FR" w:eastAsia="en-US"/>
              </w:rPr>
            </w:pPr>
          </w:p>
        </w:tc>
        <w:tc>
          <w:tcPr>
            <w:tcW w:w="1089" w:type="dxa"/>
            <w:shd w:val="clear" w:color="auto" w:fill="EEECE1"/>
          </w:tcPr>
          <w:p w14:paraId="67B10607" w14:textId="45ECD9B4" w:rsidR="00141A6C" w:rsidRPr="009F66EA" w:rsidRDefault="00660C7D" w:rsidP="003F1977">
            <w:pPr>
              <w:rPr>
                <w:bCs/>
                <w:sz w:val="22"/>
                <w:szCs w:val="22"/>
                <w:lang w:val="fr-FR"/>
              </w:rPr>
            </w:pPr>
            <w:r w:rsidRPr="009F66EA">
              <w:rPr>
                <w:bCs/>
                <w:sz w:val="22"/>
                <w:szCs w:val="22"/>
                <w:lang w:val="fr-FR" w:eastAsia="en-US"/>
              </w:rPr>
              <w:t>0</w:t>
            </w:r>
          </w:p>
        </w:tc>
        <w:tc>
          <w:tcPr>
            <w:tcW w:w="1080" w:type="dxa"/>
            <w:shd w:val="clear" w:color="auto" w:fill="EEECE1"/>
          </w:tcPr>
          <w:p w14:paraId="0D41288B" w14:textId="53B28A59" w:rsidR="00141A6C" w:rsidRPr="009F66EA" w:rsidRDefault="003479C0" w:rsidP="003F1977">
            <w:pPr>
              <w:rPr>
                <w:bCs/>
                <w:sz w:val="22"/>
                <w:szCs w:val="22"/>
                <w:lang w:val="fr-FR"/>
              </w:rPr>
            </w:pPr>
            <w:r w:rsidRPr="009F66EA">
              <w:rPr>
                <w:bCs/>
                <w:sz w:val="22"/>
                <w:szCs w:val="22"/>
                <w:lang w:val="fr-FR" w:eastAsia="en-US"/>
              </w:rPr>
              <w:t>650</w:t>
            </w:r>
          </w:p>
        </w:tc>
        <w:tc>
          <w:tcPr>
            <w:tcW w:w="2084" w:type="dxa"/>
          </w:tcPr>
          <w:p w14:paraId="17BD027D" w14:textId="79F83AB6" w:rsidR="00141A6C" w:rsidRPr="009F66EA" w:rsidRDefault="004D5738" w:rsidP="003F1977">
            <w:pPr>
              <w:rPr>
                <w:bCs/>
                <w:sz w:val="22"/>
                <w:szCs w:val="22"/>
                <w:lang w:val="fr-FR"/>
              </w:rPr>
            </w:pPr>
            <w:r w:rsidRPr="009F66EA">
              <w:rPr>
                <w:bCs/>
                <w:sz w:val="22"/>
                <w:szCs w:val="22"/>
                <w:lang w:val="fr-FR"/>
              </w:rPr>
              <w:t>500</w:t>
            </w:r>
          </w:p>
        </w:tc>
        <w:tc>
          <w:tcPr>
            <w:tcW w:w="3406" w:type="dxa"/>
          </w:tcPr>
          <w:p w14:paraId="18C66D30" w14:textId="77777777" w:rsidR="001F210D" w:rsidRDefault="004D5738" w:rsidP="00FA3AB3">
            <w:pPr>
              <w:jc w:val="both"/>
              <w:rPr>
                <w:bCs/>
                <w:sz w:val="22"/>
                <w:szCs w:val="22"/>
                <w:lang w:val="fr-FR" w:eastAsia="en-US"/>
              </w:rPr>
            </w:pPr>
            <w:r w:rsidRPr="009F66EA">
              <w:rPr>
                <w:bCs/>
                <w:sz w:val="22"/>
                <w:szCs w:val="22"/>
                <w:lang w:val="fr-FR" w:eastAsia="en-US"/>
              </w:rPr>
              <w:t xml:space="preserve">19 groupements de Berberati ont été appuyés. Par ailleurs des groupements </w:t>
            </w:r>
            <w:r w:rsidR="001F210D" w:rsidRPr="009F66EA">
              <w:rPr>
                <w:bCs/>
                <w:sz w:val="22"/>
                <w:szCs w:val="22"/>
                <w:lang w:val="fr-FR" w:eastAsia="en-US"/>
              </w:rPr>
              <w:t xml:space="preserve">bénéficiaires ont été </w:t>
            </w:r>
            <w:r w:rsidRPr="009F66EA">
              <w:rPr>
                <w:bCs/>
                <w:sz w:val="22"/>
                <w:szCs w:val="22"/>
                <w:lang w:val="fr-FR" w:eastAsia="en-US"/>
              </w:rPr>
              <w:t xml:space="preserve">aussi </w:t>
            </w:r>
            <w:r w:rsidR="001F210D" w:rsidRPr="009F66EA">
              <w:rPr>
                <w:bCs/>
                <w:sz w:val="22"/>
                <w:szCs w:val="22"/>
                <w:lang w:val="fr-FR" w:eastAsia="en-US"/>
              </w:rPr>
              <w:t xml:space="preserve">identifiées pour Bambari, </w:t>
            </w:r>
            <w:r w:rsidRPr="009F66EA">
              <w:rPr>
                <w:bCs/>
                <w:sz w:val="22"/>
                <w:szCs w:val="22"/>
                <w:lang w:val="fr-FR" w:eastAsia="en-US"/>
              </w:rPr>
              <w:t xml:space="preserve">Bangui </w:t>
            </w:r>
            <w:r w:rsidR="001F210D" w:rsidRPr="009F66EA">
              <w:rPr>
                <w:bCs/>
                <w:sz w:val="22"/>
                <w:szCs w:val="22"/>
                <w:lang w:val="fr-FR" w:eastAsia="en-US"/>
              </w:rPr>
              <w:t>et Nola</w:t>
            </w:r>
            <w:r w:rsidRPr="009F66EA">
              <w:rPr>
                <w:bCs/>
                <w:sz w:val="22"/>
                <w:szCs w:val="22"/>
                <w:lang w:val="fr-FR" w:eastAsia="en-US"/>
              </w:rPr>
              <w:t>. U</w:t>
            </w:r>
            <w:r w:rsidR="001F210D" w:rsidRPr="009F66EA">
              <w:rPr>
                <w:bCs/>
                <w:sz w:val="22"/>
                <w:szCs w:val="22"/>
                <w:lang w:val="fr-FR" w:eastAsia="en-US"/>
              </w:rPr>
              <w:t xml:space="preserve">ne évaluation des besoins est en cours pour certains </w:t>
            </w:r>
            <w:r w:rsidRPr="009F66EA">
              <w:rPr>
                <w:bCs/>
                <w:sz w:val="22"/>
                <w:szCs w:val="22"/>
                <w:lang w:val="fr-FR" w:eastAsia="en-US"/>
              </w:rPr>
              <w:t>groupements</w:t>
            </w:r>
            <w:r w:rsidR="001F210D" w:rsidRPr="009F66EA">
              <w:rPr>
                <w:bCs/>
                <w:sz w:val="22"/>
                <w:szCs w:val="22"/>
                <w:lang w:val="fr-FR" w:eastAsia="en-US"/>
              </w:rPr>
              <w:t xml:space="preserve"> tandis que pour d’autres l’achat des kits en AGR est lancé</w:t>
            </w:r>
            <w:r w:rsidRPr="009F66EA">
              <w:rPr>
                <w:bCs/>
                <w:sz w:val="22"/>
                <w:szCs w:val="22"/>
                <w:lang w:val="fr-FR" w:eastAsia="en-US"/>
              </w:rPr>
              <w:t>.</w:t>
            </w:r>
          </w:p>
          <w:p w14:paraId="49152C68" w14:textId="2B0ACD56" w:rsidR="00FA3AB3" w:rsidRPr="009F66EA" w:rsidRDefault="00FA3AB3" w:rsidP="00FA3AB3">
            <w:pPr>
              <w:jc w:val="both"/>
              <w:rPr>
                <w:bCs/>
                <w:sz w:val="22"/>
                <w:szCs w:val="22"/>
                <w:lang w:val="fr-FR"/>
              </w:rPr>
            </w:pPr>
            <w:r w:rsidRPr="00FA3AB3">
              <w:rPr>
                <w:bCs/>
                <w:sz w:val="22"/>
                <w:szCs w:val="22"/>
                <w:lang w:val="fr-FR" w:eastAsia="en-US"/>
              </w:rPr>
              <w:t xml:space="preserve">Le lancement officiel de </w:t>
            </w:r>
            <w:r>
              <w:rPr>
                <w:bCs/>
                <w:sz w:val="22"/>
                <w:szCs w:val="22"/>
                <w:lang w:val="fr-FR" w:eastAsia="en-US"/>
              </w:rPr>
              <w:t>l’</w:t>
            </w:r>
            <w:r w:rsidRPr="00FA3AB3">
              <w:rPr>
                <w:bCs/>
                <w:sz w:val="22"/>
                <w:szCs w:val="22"/>
                <w:lang w:val="fr-FR" w:eastAsia="en-US"/>
              </w:rPr>
              <w:t>activité</w:t>
            </w:r>
            <w:r w:rsidRPr="00FA3AB3">
              <w:rPr>
                <w:bCs/>
                <w:sz w:val="22"/>
                <w:szCs w:val="22"/>
                <w:lang w:val="fr-FR" w:eastAsia="en-US"/>
              </w:rPr>
              <w:t xml:space="preserve"> génératrice des revenues avec le </w:t>
            </w:r>
            <w:r w:rsidRPr="00FA3AB3">
              <w:rPr>
                <w:bCs/>
                <w:sz w:val="22"/>
                <w:szCs w:val="22"/>
                <w:lang w:val="fr-FR" w:eastAsia="en-US"/>
              </w:rPr>
              <w:t>réseau</w:t>
            </w:r>
            <w:r w:rsidRPr="00FA3AB3">
              <w:rPr>
                <w:bCs/>
                <w:sz w:val="22"/>
                <w:szCs w:val="22"/>
                <w:lang w:val="fr-FR" w:eastAsia="en-US"/>
              </w:rPr>
              <w:t xml:space="preserve"> MOSUCA est </w:t>
            </w:r>
            <w:r w:rsidRPr="00FA3AB3">
              <w:rPr>
                <w:bCs/>
                <w:sz w:val="22"/>
                <w:szCs w:val="22"/>
                <w:lang w:val="fr-FR" w:eastAsia="en-US"/>
              </w:rPr>
              <w:t>prévue</w:t>
            </w:r>
            <w:r w:rsidRPr="00FA3AB3">
              <w:rPr>
                <w:bCs/>
                <w:sz w:val="22"/>
                <w:szCs w:val="22"/>
                <w:lang w:val="fr-FR" w:eastAsia="en-US"/>
              </w:rPr>
              <w:t xml:space="preserve"> le </w:t>
            </w:r>
            <w:r>
              <w:rPr>
                <w:bCs/>
                <w:sz w:val="22"/>
                <w:szCs w:val="22"/>
                <w:lang w:val="fr-FR" w:eastAsia="en-US"/>
              </w:rPr>
              <w:t>04/12</w:t>
            </w:r>
            <w:r w:rsidRPr="00FA3AB3">
              <w:rPr>
                <w:bCs/>
                <w:sz w:val="22"/>
                <w:szCs w:val="22"/>
                <w:lang w:val="fr-FR" w:eastAsia="en-US"/>
              </w:rPr>
              <w:t>/2023.</w:t>
            </w:r>
            <w:r>
              <w:rPr>
                <w:b/>
                <w:highlight w:val="cyan"/>
                <w:lang w:val="fr-FR" w:eastAsia="en-US"/>
              </w:rPr>
              <w:t xml:space="preserve">  </w:t>
            </w:r>
          </w:p>
        </w:tc>
      </w:tr>
      <w:tr w:rsidR="00141A6C" w:rsidRPr="00974D23" w14:paraId="6BD233AE" w14:textId="77777777" w:rsidTr="00CB0AD5">
        <w:trPr>
          <w:trHeight w:val="548"/>
        </w:trPr>
        <w:tc>
          <w:tcPr>
            <w:tcW w:w="2151" w:type="dxa"/>
            <w:shd w:val="clear" w:color="auto" w:fill="EEECE1"/>
          </w:tcPr>
          <w:p w14:paraId="05EBAEF8" w14:textId="0176CE16" w:rsidR="00141A6C" w:rsidRPr="009F66EA" w:rsidRDefault="00141A6C" w:rsidP="003F1977">
            <w:pPr>
              <w:jc w:val="both"/>
              <w:rPr>
                <w:sz w:val="22"/>
                <w:szCs w:val="22"/>
                <w:lang w:val="fr-FR" w:eastAsia="en-US"/>
              </w:rPr>
            </w:pPr>
            <w:r w:rsidRPr="009F66EA">
              <w:rPr>
                <w:b/>
                <w:sz w:val="22"/>
                <w:szCs w:val="22"/>
                <w:lang w:val="fr-FR" w:eastAsia="en-US"/>
              </w:rPr>
              <w:t>Indicateur</w:t>
            </w:r>
            <w:r w:rsidRPr="009F66EA">
              <w:rPr>
                <w:sz w:val="22"/>
                <w:szCs w:val="22"/>
                <w:lang w:val="fr-FR" w:eastAsia="en-US"/>
              </w:rPr>
              <w:t xml:space="preserve"> </w:t>
            </w:r>
            <w:r w:rsidR="00495C66" w:rsidRPr="009F66EA">
              <w:rPr>
                <w:sz w:val="22"/>
                <w:szCs w:val="22"/>
                <w:lang w:val="fr-FR" w:eastAsia="en-US"/>
              </w:rPr>
              <w:t>2</w:t>
            </w:r>
            <w:r w:rsidRPr="009F66EA">
              <w:rPr>
                <w:sz w:val="22"/>
                <w:szCs w:val="22"/>
                <w:lang w:val="fr-FR" w:eastAsia="en-US"/>
              </w:rPr>
              <w:t>.2.3</w:t>
            </w:r>
          </w:p>
          <w:p w14:paraId="3DA41990" w14:textId="48401114" w:rsidR="00141A6C" w:rsidRPr="009F66EA" w:rsidRDefault="00AF52B4" w:rsidP="003F1977">
            <w:pPr>
              <w:jc w:val="both"/>
              <w:rPr>
                <w:sz w:val="22"/>
                <w:szCs w:val="22"/>
                <w:lang w:val="fr-FR" w:eastAsia="en-US"/>
              </w:rPr>
            </w:pPr>
            <w:r w:rsidRPr="009F66EA">
              <w:rPr>
                <w:color w:val="000000" w:themeColor="text1"/>
                <w:sz w:val="22"/>
                <w:szCs w:val="22"/>
                <w:lang w:val="fr-FR"/>
              </w:rPr>
              <w:t>Nombre</w:t>
            </w:r>
            <w:r w:rsidR="00660C7D" w:rsidRPr="009F66EA">
              <w:rPr>
                <w:color w:val="000000" w:themeColor="text1"/>
                <w:sz w:val="22"/>
                <w:szCs w:val="22"/>
                <w:lang w:val="fr-FR"/>
              </w:rPr>
              <w:t xml:space="preserve"> des femmes (désagrégé par âge) dont les capacités ont été renforcés sur les thématiques ciblées</w:t>
            </w:r>
          </w:p>
        </w:tc>
        <w:tc>
          <w:tcPr>
            <w:tcW w:w="1089" w:type="dxa"/>
            <w:shd w:val="clear" w:color="auto" w:fill="EEECE1"/>
          </w:tcPr>
          <w:p w14:paraId="5B758F5D" w14:textId="15D07912" w:rsidR="00141A6C" w:rsidRPr="009F66EA" w:rsidRDefault="00660C7D" w:rsidP="003F1977">
            <w:pPr>
              <w:rPr>
                <w:bCs/>
                <w:sz w:val="22"/>
                <w:szCs w:val="22"/>
                <w:lang w:val="fr-FR"/>
              </w:rPr>
            </w:pPr>
            <w:r w:rsidRPr="009F66EA">
              <w:rPr>
                <w:bCs/>
                <w:sz w:val="22"/>
                <w:szCs w:val="22"/>
                <w:lang w:val="fr-FR" w:eastAsia="en-US"/>
              </w:rPr>
              <w:t>0</w:t>
            </w:r>
          </w:p>
        </w:tc>
        <w:tc>
          <w:tcPr>
            <w:tcW w:w="1080" w:type="dxa"/>
            <w:shd w:val="clear" w:color="auto" w:fill="EEECE1"/>
          </w:tcPr>
          <w:p w14:paraId="4809CBC2" w14:textId="1F0F866B" w:rsidR="00141A6C" w:rsidRPr="009F66EA" w:rsidRDefault="00A525C4" w:rsidP="003F1977">
            <w:pPr>
              <w:rPr>
                <w:bCs/>
                <w:sz w:val="22"/>
                <w:szCs w:val="22"/>
                <w:lang w:val="fr-FR"/>
              </w:rPr>
            </w:pPr>
            <w:r w:rsidRPr="009F66EA">
              <w:rPr>
                <w:bCs/>
                <w:sz w:val="22"/>
                <w:szCs w:val="22"/>
                <w:lang w:val="fr-FR" w:eastAsia="en-US"/>
              </w:rPr>
              <w:t>300</w:t>
            </w:r>
            <w:r w:rsidR="0060733C" w:rsidRPr="009F66EA">
              <w:rPr>
                <w:bCs/>
                <w:sz w:val="22"/>
                <w:szCs w:val="22"/>
                <w:lang w:val="fr-FR" w:eastAsia="en-US"/>
              </w:rPr>
              <w:t>0</w:t>
            </w:r>
          </w:p>
        </w:tc>
        <w:tc>
          <w:tcPr>
            <w:tcW w:w="2084" w:type="dxa"/>
          </w:tcPr>
          <w:p w14:paraId="3ADABDAC" w14:textId="2F7B1458" w:rsidR="00141A6C" w:rsidRPr="009F66EA" w:rsidRDefault="00003B85" w:rsidP="003F1977">
            <w:pPr>
              <w:rPr>
                <w:bCs/>
                <w:color w:val="FF0000"/>
                <w:sz w:val="22"/>
                <w:szCs w:val="22"/>
                <w:lang w:val="fr-FR"/>
              </w:rPr>
            </w:pPr>
            <w:r>
              <w:rPr>
                <w:bCs/>
                <w:color w:val="FF0000"/>
                <w:sz w:val="22"/>
                <w:szCs w:val="22"/>
                <w:lang w:val="fr-FR"/>
              </w:rPr>
              <w:t>1000</w:t>
            </w:r>
          </w:p>
        </w:tc>
        <w:tc>
          <w:tcPr>
            <w:tcW w:w="3406" w:type="dxa"/>
          </w:tcPr>
          <w:p w14:paraId="74AB5469" w14:textId="44245FB3" w:rsidR="001F210D" w:rsidRPr="009F66EA" w:rsidRDefault="001F210D" w:rsidP="00472A49">
            <w:pPr>
              <w:rPr>
                <w:bCs/>
                <w:sz w:val="22"/>
                <w:szCs w:val="22"/>
                <w:lang w:val="fr-FR"/>
              </w:rPr>
            </w:pPr>
            <w:r w:rsidRPr="009F66EA">
              <w:rPr>
                <w:bCs/>
                <w:sz w:val="22"/>
                <w:szCs w:val="22"/>
                <w:lang w:val="fr-FR" w:eastAsia="en-US"/>
              </w:rPr>
              <w:t xml:space="preserve">Le </w:t>
            </w:r>
            <w:r w:rsidR="00472A49" w:rsidRPr="009F66EA">
              <w:rPr>
                <w:bCs/>
                <w:sz w:val="22"/>
                <w:szCs w:val="22"/>
                <w:lang w:val="fr-FR" w:eastAsia="en-US"/>
              </w:rPr>
              <w:t>actions de renforcement des capacités sont en cours</w:t>
            </w:r>
          </w:p>
        </w:tc>
      </w:tr>
    </w:tbl>
    <w:p w14:paraId="7A159E02" w14:textId="77777777" w:rsidR="00141A6C" w:rsidRPr="009F66EA" w:rsidRDefault="00141A6C" w:rsidP="00141A6C">
      <w:pPr>
        <w:ind w:left="-720"/>
        <w:rPr>
          <w:b/>
          <w:u w:val="single"/>
          <w:lang w:val="fr-FR"/>
        </w:rPr>
      </w:pPr>
    </w:p>
    <w:p w14:paraId="1817C6CD" w14:textId="77777777" w:rsidR="00141A6C" w:rsidRPr="009F66EA" w:rsidRDefault="00141A6C" w:rsidP="00141A6C">
      <w:pPr>
        <w:ind w:left="-720"/>
        <w:rPr>
          <w:b/>
          <w:u w:val="single"/>
          <w:lang w:val="fr-FR"/>
        </w:rPr>
      </w:pPr>
    </w:p>
    <w:p w14:paraId="0FC1B5D7" w14:textId="77777777" w:rsidR="00722734" w:rsidRPr="009F66EA" w:rsidRDefault="00722734" w:rsidP="00141A6C">
      <w:pPr>
        <w:ind w:left="-720"/>
        <w:rPr>
          <w:b/>
          <w:u w:val="single"/>
          <w:lang w:val="fr-FR"/>
        </w:rPr>
      </w:pPr>
    </w:p>
    <w:p w14:paraId="15A3988C" w14:textId="77777777" w:rsidR="00722734" w:rsidRPr="009F66EA" w:rsidRDefault="00722734" w:rsidP="00141A6C">
      <w:pPr>
        <w:ind w:left="-720"/>
        <w:rPr>
          <w:b/>
          <w:u w:val="single"/>
          <w:lang w:val="fr-FR"/>
        </w:rPr>
      </w:pPr>
    </w:p>
    <w:p w14:paraId="4C969AAF" w14:textId="590D87D0" w:rsidR="009F10CD" w:rsidRPr="009F66EA" w:rsidRDefault="009F10CD" w:rsidP="00770CBF">
      <w:pPr>
        <w:ind w:left="-720"/>
        <w:jc w:val="center"/>
        <w:rPr>
          <w:b/>
          <w:color w:val="FF0000"/>
          <w:u w:val="single"/>
          <w:lang w:val="fr-FR"/>
        </w:rPr>
      </w:pPr>
      <w:r w:rsidRPr="009F66EA">
        <w:rPr>
          <w:b/>
          <w:color w:val="FF0000"/>
          <w:u w:val="single"/>
          <w:lang w:val="fr-FR"/>
        </w:rPr>
        <w:t xml:space="preserve">Merci de </w:t>
      </w:r>
      <w:r w:rsidR="00D343F2" w:rsidRPr="009F66EA">
        <w:rPr>
          <w:b/>
          <w:color w:val="FF0000"/>
          <w:u w:val="single"/>
          <w:lang w:val="fr-FR"/>
        </w:rPr>
        <w:t xml:space="preserve">reproduire le rapport détaillé pour chacun des résultats et </w:t>
      </w:r>
      <w:r w:rsidR="00770CBF" w:rsidRPr="009F66EA">
        <w:rPr>
          <w:b/>
          <w:color w:val="FF0000"/>
          <w:u w:val="single"/>
          <w:lang w:val="fr-FR"/>
        </w:rPr>
        <w:t>les produits qui y sont associés</w:t>
      </w:r>
    </w:p>
    <w:p w14:paraId="003F0096" w14:textId="77777777" w:rsidR="009F10CD" w:rsidRPr="009F66EA" w:rsidRDefault="009F10CD" w:rsidP="00675507">
      <w:pPr>
        <w:ind w:left="-720"/>
        <w:rPr>
          <w:b/>
          <w:u w:val="single"/>
          <w:lang w:val="fr-FR"/>
        </w:rPr>
      </w:pPr>
    </w:p>
    <w:p w14:paraId="1E3BBD84" w14:textId="77777777" w:rsidR="00E36380" w:rsidRPr="009F66EA" w:rsidRDefault="00E36380" w:rsidP="00E36380">
      <w:pPr>
        <w:rPr>
          <w:b/>
          <w:u w:val="single"/>
          <w:lang w:val="fr-FR"/>
        </w:rPr>
      </w:pPr>
    </w:p>
    <w:p w14:paraId="28DE425A" w14:textId="42825D22" w:rsidR="00117EE7" w:rsidRPr="009F66EA" w:rsidRDefault="00495C66" w:rsidP="00E36380">
      <w:pPr>
        <w:rPr>
          <w:b/>
          <w:sz w:val="28"/>
          <w:szCs w:val="28"/>
          <w:lang w:val="fr-FR"/>
        </w:rPr>
      </w:pPr>
      <w:r w:rsidRPr="009F66EA">
        <w:rPr>
          <w:b/>
          <w:sz w:val="28"/>
          <w:szCs w:val="28"/>
          <w:u w:val="single"/>
          <w:lang w:val="fr-FR"/>
        </w:rPr>
        <w:t xml:space="preserve">PARTIE </w:t>
      </w:r>
      <w:proofErr w:type="gramStart"/>
      <w:r w:rsidRPr="009F66EA">
        <w:rPr>
          <w:b/>
          <w:sz w:val="28"/>
          <w:szCs w:val="28"/>
          <w:u w:val="single"/>
          <w:lang w:val="fr-FR"/>
        </w:rPr>
        <w:t>III:</w:t>
      </w:r>
      <w:proofErr w:type="gramEnd"/>
      <w:r w:rsidRPr="009F66EA">
        <w:rPr>
          <w:b/>
          <w:sz w:val="28"/>
          <w:szCs w:val="28"/>
          <w:u w:val="single"/>
          <w:lang w:val="fr-FR"/>
        </w:rPr>
        <w:t xml:space="preserve"> QUESTIONS TRANSVERSALES</w:t>
      </w:r>
    </w:p>
    <w:p w14:paraId="64238B62" w14:textId="42A71421" w:rsidR="00D44EA3" w:rsidRPr="009F66EA" w:rsidRDefault="00D44EA3" w:rsidP="00996479">
      <w:pPr>
        <w:ind w:left="-180"/>
        <w:rPr>
          <w:b/>
          <w:lang w:val="fr-FR"/>
        </w:rPr>
      </w:pPr>
    </w:p>
    <w:p w14:paraId="306D218B" w14:textId="6DB371B2" w:rsidR="00D44EA3" w:rsidRPr="009F66EA" w:rsidRDefault="00940F1B" w:rsidP="00996479">
      <w:pPr>
        <w:ind w:left="-180"/>
        <w:rPr>
          <w:bCs/>
          <w:lang w:val="fr-FR"/>
        </w:rPr>
      </w:pPr>
      <w:r w:rsidRPr="009F66EA">
        <w:rPr>
          <w:bCs/>
          <w:lang w:val="fr-FR"/>
        </w:rPr>
        <w:t xml:space="preserve">Le projet prévoit-il d'organiser des </w:t>
      </w:r>
      <w:proofErr w:type="gramStart"/>
      <w:r w:rsidRPr="009F66EA">
        <w:rPr>
          <w:bCs/>
          <w:lang w:val="fr-FR"/>
        </w:rPr>
        <w:t>événements  au</w:t>
      </w:r>
      <w:proofErr w:type="gramEnd"/>
      <w:r w:rsidRPr="009F66EA">
        <w:rPr>
          <w:bCs/>
          <w:lang w:val="fr-FR"/>
        </w:rPr>
        <w:t xml:space="preserve"> cours des six prochains mois, par exemple : les dialogues nationaux, les congrès des jeunes, les projections de films </w:t>
      </w:r>
      <w:r w:rsidR="00DC6B7D" w:rsidRPr="009F66EA">
        <w:rPr>
          <w:bCs/>
          <w:lang w:val="fr-FR"/>
        </w:rPr>
        <w:t>NON</w:t>
      </w:r>
    </w:p>
    <w:p w14:paraId="27BAE784" w14:textId="77777777" w:rsidR="00D44EA3" w:rsidRPr="009F66EA" w:rsidRDefault="00D44EA3" w:rsidP="00996479">
      <w:pPr>
        <w:ind w:left="-180"/>
        <w:rPr>
          <w:bCs/>
          <w:lang w:val="fr-FR"/>
        </w:rPr>
      </w:pPr>
    </w:p>
    <w:p w14:paraId="5458C360" w14:textId="722E978D" w:rsidR="00D44EA3" w:rsidRPr="009F66EA" w:rsidRDefault="005732A1" w:rsidP="00996479">
      <w:pPr>
        <w:ind w:left="-180"/>
        <w:rPr>
          <w:b/>
          <w:u w:val="single"/>
          <w:lang w:val="fr-FR"/>
        </w:rPr>
      </w:pPr>
      <w:r w:rsidRPr="009F66EA">
        <w:rPr>
          <w:bCs/>
          <w:lang w:val="fr-FR"/>
        </w:rPr>
        <w:t xml:space="preserve">Si oui, indiquez combien d'événements, et pour chacun, la date approximative et une </w:t>
      </w:r>
      <w:r w:rsidR="00996479" w:rsidRPr="009F66EA">
        <w:rPr>
          <w:bCs/>
          <w:lang w:val="fr-FR"/>
        </w:rPr>
        <w:t>brève</w:t>
      </w:r>
      <w:r w:rsidRPr="009F66EA">
        <w:rPr>
          <w:bCs/>
          <w:lang w:val="fr-FR"/>
        </w:rPr>
        <w:t xml:space="preserve"> description, incluant les objectifs, l'audience cible et le lieu (si connu)</w:t>
      </w:r>
    </w:p>
    <w:tbl>
      <w:tblPr>
        <w:tblStyle w:val="Grilledutableau"/>
        <w:tblW w:w="9180" w:type="dxa"/>
        <w:tblInd w:w="-185" w:type="dxa"/>
        <w:tblLayout w:type="fixed"/>
        <w:tblLook w:val="04A0" w:firstRow="1" w:lastRow="0" w:firstColumn="1" w:lastColumn="0" w:noHBand="0" w:noVBand="1"/>
      </w:tblPr>
      <w:tblGrid>
        <w:gridCol w:w="1530"/>
        <w:gridCol w:w="1800"/>
        <w:gridCol w:w="1440"/>
        <w:gridCol w:w="1584"/>
        <w:gridCol w:w="2826"/>
      </w:tblGrid>
      <w:tr w:rsidR="00D44EA3" w:rsidRPr="009F66EA" w14:paraId="7C13AC41" w14:textId="77777777" w:rsidTr="00996479">
        <w:tc>
          <w:tcPr>
            <w:tcW w:w="1530" w:type="dxa"/>
          </w:tcPr>
          <w:p w14:paraId="6C4C1DAD" w14:textId="00D0D1F9" w:rsidR="00D44EA3" w:rsidRPr="009F66EA" w:rsidRDefault="00B524EE" w:rsidP="00644A01">
            <w:pPr>
              <w:rPr>
                <w:b/>
                <w:i/>
                <w:iCs/>
                <w:sz w:val="22"/>
                <w:szCs w:val="22"/>
                <w:lang w:val="fr-FR"/>
              </w:rPr>
            </w:pPr>
            <w:r w:rsidRPr="009F66EA">
              <w:rPr>
                <w:b/>
                <w:i/>
                <w:iCs/>
                <w:sz w:val="22"/>
                <w:szCs w:val="22"/>
                <w:lang w:val="fr-FR"/>
              </w:rPr>
              <w:t>Titre de l'événement</w:t>
            </w:r>
          </w:p>
        </w:tc>
        <w:tc>
          <w:tcPr>
            <w:tcW w:w="1800" w:type="dxa"/>
          </w:tcPr>
          <w:p w14:paraId="3F1B73F4" w14:textId="4569DBAB" w:rsidR="00D44EA3" w:rsidRPr="009F66EA" w:rsidRDefault="007F6A18" w:rsidP="00644A01">
            <w:pPr>
              <w:rPr>
                <w:b/>
                <w:i/>
                <w:iCs/>
                <w:sz w:val="22"/>
                <w:szCs w:val="22"/>
                <w:lang w:val="fr-FR"/>
              </w:rPr>
            </w:pPr>
            <w:r w:rsidRPr="009F66EA">
              <w:rPr>
                <w:b/>
                <w:i/>
                <w:iCs/>
                <w:sz w:val="22"/>
                <w:szCs w:val="22"/>
                <w:lang w:val="fr-FR"/>
              </w:rPr>
              <w:t xml:space="preserve">Date (peut </w:t>
            </w:r>
            <w:r w:rsidR="006E7C1C" w:rsidRPr="009F66EA">
              <w:rPr>
                <w:b/>
                <w:i/>
                <w:iCs/>
                <w:sz w:val="22"/>
                <w:szCs w:val="22"/>
                <w:lang w:val="fr-FR"/>
              </w:rPr>
              <w:t>ê</w:t>
            </w:r>
            <w:r w:rsidRPr="009F66EA">
              <w:rPr>
                <w:b/>
                <w:i/>
                <w:iCs/>
                <w:sz w:val="22"/>
                <w:szCs w:val="22"/>
                <w:lang w:val="fr-FR"/>
              </w:rPr>
              <w:t>tre approximative)</w:t>
            </w:r>
          </w:p>
        </w:tc>
        <w:tc>
          <w:tcPr>
            <w:tcW w:w="1440" w:type="dxa"/>
          </w:tcPr>
          <w:p w14:paraId="738540E6" w14:textId="77777777" w:rsidR="00996479" w:rsidRPr="009F66EA" w:rsidRDefault="002A4F7C" w:rsidP="00644A01">
            <w:pPr>
              <w:rPr>
                <w:b/>
                <w:i/>
                <w:iCs/>
                <w:sz w:val="22"/>
                <w:szCs w:val="22"/>
                <w:lang w:val="fr-FR"/>
              </w:rPr>
            </w:pPr>
            <w:r w:rsidRPr="009F66EA">
              <w:rPr>
                <w:b/>
                <w:i/>
                <w:iCs/>
                <w:sz w:val="22"/>
                <w:szCs w:val="22"/>
                <w:lang w:val="fr-FR"/>
              </w:rPr>
              <w:t xml:space="preserve">Lieu </w:t>
            </w:r>
          </w:p>
          <w:p w14:paraId="1B3C2618" w14:textId="50449E99" w:rsidR="00D44EA3" w:rsidRPr="009F66EA" w:rsidRDefault="002A4F7C" w:rsidP="00644A01">
            <w:pPr>
              <w:rPr>
                <w:b/>
                <w:i/>
                <w:iCs/>
                <w:sz w:val="22"/>
                <w:szCs w:val="22"/>
                <w:lang w:val="fr-FR"/>
              </w:rPr>
            </w:pPr>
            <w:r w:rsidRPr="009F66EA">
              <w:rPr>
                <w:b/>
                <w:i/>
                <w:iCs/>
                <w:sz w:val="22"/>
                <w:szCs w:val="22"/>
                <w:lang w:val="fr-FR"/>
              </w:rPr>
              <w:t>(Si connu)</w:t>
            </w:r>
          </w:p>
        </w:tc>
        <w:tc>
          <w:tcPr>
            <w:tcW w:w="1584" w:type="dxa"/>
          </w:tcPr>
          <w:p w14:paraId="6D8E2103" w14:textId="650859E8" w:rsidR="00D44EA3" w:rsidRPr="009F66EA" w:rsidRDefault="000F19E8" w:rsidP="00644A01">
            <w:pPr>
              <w:rPr>
                <w:b/>
                <w:i/>
                <w:iCs/>
                <w:sz w:val="22"/>
                <w:szCs w:val="22"/>
                <w:lang w:val="fr-FR"/>
              </w:rPr>
            </w:pPr>
            <w:r w:rsidRPr="009F66EA">
              <w:rPr>
                <w:b/>
                <w:i/>
                <w:iCs/>
                <w:sz w:val="22"/>
                <w:szCs w:val="22"/>
                <w:lang w:val="fr-FR"/>
              </w:rPr>
              <w:t>Audience Cible</w:t>
            </w:r>
          </w:p>
        </w:tc>
        <w:tc>
          <w:tcPr>
            <w:tcW w:w="2826" w:type="dxa"/>
          </w:tcPr>
          <w:p w14:paraId="00955612" w14:textId="1F47EE05" w:rsidR="00D44EA3" w:rsidRPr="009F66EA" w:rsidRDefault="00AE00A9" w:rsidP="00644A01">
            <w:pPr>
              <w:rPr>
                <w:b/>
                <w:i/>
                <w:iCs/>
                <w:sz w:val="22"/>
                <w:szCs w:val="22"/>
                <w:lang w:val="fr-FR"/>
              </w:rPr>
            </w:pPr>
            <w:r w:rsidRPr="009F66EA">
              <w:rPr>
                <w:b/>
                <w:i/>
                <w:iCs/>
                <w:sz w:val="22"/>
                <w:szCs w:val="22"/>
                <w:lang w:val="fr-FR"/>
              </w:rPr>
              <w:t xml:space="preserve">Objectifs </w:t>
            </w:r>
            <w:r w:rsidR="00D44EA3" w:rsidRPr="009F66EA">
              <w:rPr>
                <w:b/>
                <w:i/>
                <w:iCs/>
                <w:sz w:val="22"/>
                <w:szCs w:val="22"/>
                <w:lang w:val="fr-FR"/>
              </w:rPr>
              <w:t xml:space="preserve">(150 </w:t>
            </w:r>
            <w:r w:rsidRPr="009F66EA">
              <w:rPr>
                <w:b/>
                <w:i/>
                <w:iCs/>
                <w:sz w:val="22"/>
                <w:szCs w:val="22"/>
                <w:lang w:val="fr-FR"/>
              </w:rPr>
              <w:t>mots max.</w:t>
            </w:r>
            <w:r w:rsidR="00D44EA3" w:rsidRPr="009F66EA">
              <w:rPr>
                <w:b/>
                <w:i/>
                <w:iCs/>
                <w:sz w:val="22"/>
                <w:szCs w:val="22"/>
                <w:lang w:val="fr-FR"/>
              </w:rPr>
              <w:t>)</w:t>
            </w:r>
          </w:p>
        </w:tc>
      </w:tr>
      <w:tr w:rsidR="00D44EA3" w:rsidRPr="009F66EA" w14:paraId="04C16C75" w14:textId="77777777" w:rsidTr="00996479">
        <w:trPr>
          <w:trHeight w:val="567"/>
        </w:trPr>
        <w:tc>
          <w:tcPr>
            <w:tcW w:w="1530" w:type="dxa"/>
            <w:vAlign w:val="center"/>
          </w:tcPr>
          <w:p w14:paraId="19C430E7" w14:textId="77777777" w:rsidR="00D44EA3" w:rsidRPr="009F66EA" w:rsidRDefault="00D44EA3" w:rsidP="00644A01">
            <w:pPr>
              <w:rPr>
                <w:bCs/>
                <w:lang w:val="fr-FR"/>
              </w:rPr>
            </w:pPr>
            <w:r w:rsidRPr="009F66EA">
              <w:rPr>
                <w:bCs/>
                <w:lang w:val="fr-FR"/>
              </w:rPr>
              <w:lastRenderedPageBreak/>
              <w:fldChar w:fldCharType="begin">
                <w:ffData>
                  <w:name w:val="Text99"/>
                  <w:enabled/>
                  <w:calcOnExit w:val="0"/>
                  <w:textInput/>
                </w:ffData>
              </w:fldChar>
            </w:r>
            <w:bookmarkStart w:id="25" w:name="Text99"/>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25"/>
          </w:p>
        </w:tc>
        <w:tc>
          <w:tcPr>
            <w:tcW w:w="1800" w:type="dxa"/>
            <w:vAlign w:val="center"/>
          </w:tcPr>
          <w:p w14:paraId="1694D387" w14:textId="77777777" w:rsidR="00D44EA3" w:rsidRPr="009F66EA" w:rsidRDefault="00D44EA3" w:rsidP="00644A01">
            <w:pPr>
              <w:rPr>
                <w:bCs/>
                <w:lang w:val="fr-FR"/>
              </w:rPr>
            </w:pPr>
            <w:r w:rsidRPr="009F66EA">
              <w:rPr>
                <w:bCs/>
                <w:lang w:val="fr-FR"/>
              </w:rPr>
              <w:fldChar w:fldCharType="begin">
                <w:ffData>
                  <w:name w:val="Text102"/>
                  <w:enabled/>
                  <w:calcOnExit w:val="0"/>
                  <w:textInput/>
                </w:ffData>
              </w:fldChar>
            </w:r>
            <w:bookmarkStart w:id="26" w:name="Text102"/>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26"/>
          </w:p>
        </w:tc>
        <w:tc>
          <w:tcPr>
            <w:tcW w:w="1440" w:type="dxa"/>
            <w:vAlign w:val="center"/>
          </w:tcPr>
          <w:p w14:paraId="6683B210" w14:textId="77777777" w:rsidR="00D44EA3" w:rsidRPr="009F66EA" w:rsidRDefault="00D44EA3" w:rsidP="00644A01">
            <w:pPr>
              <w:rPr>
                <w:bCs/>
                <w:lang w:val="fr-FR"/>
              </w:rPr>
            </w:pPr>
            <w:r w:rsidRPr="009F66EA">
              <w:rPr>
                <w:bCs/>
                <w:lang w:val="fr-FR"/>
              </w:rPr>
              <w:fldChar w:fldCharType="begin">
                <w:ffData>
                  <w:name w:val="Text103"/>
                  <w:enabled/>
                  <w:calcOnExit w:val="0"/>
                  <w:textInput/>
                </w:ffData>
              </w:fldChar>
            </w:r>
            <w:bookmarkStart w:id="27" w:name="Text103"/>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27"/>
          </w:p>
        </w:tc>
        <w:tc>
          <w:tcPr>
            <w:tcW w:w="1584" w:type="dxa"/>
            <w:vAlign w:val="center"/>
          </w:tcPr>
          <w:p w14:paraId="65530FB7" w14:textId="77777777" w:rsidR="00D44EA3" w:rsidRPr="009F66EA" w:rsidRDefault="00D44EA3" w:rsidP="00644A01">
            <w:pPr>
              <w:rPr>
                <w:bCs/>
                <w:lang w:val="fr-FR"/>
              </w:rPr>
            </w:pPr>
            <w:r w:rsidRPr="009F66EA">
              <w:rPr>
                <w:bCs/>
                <w:lang w:val="fr-FR"/>
              </w:rPr>
              <w:fldChar w:fldCharType="begin">
                <w:ffData>
                  <w:name w:val="Text104"/>
                  <w:enabled/>
                  <w:calcOnExit w:val="0"/>
                  <w:textInput/>
                </w:ffData>
              </w:fldChar>
            </w:r>
            <w:bookmarkStart w:id="28" w:name="Text104"/>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28"/>
          </w:p>
        </w:tc>
        <w:tc>
          <w:tcPr>
            <w:tcW w:w="2826" w:type="dxa"/>
            <w:vAlign w:val="center"/>
          </w:tcPr>
          <w:p w14:paraId="3E8EBBA5" w14:textId="77777777" w:rsidR="00D44EA3" w:rsidRPr="009F66EA" w:rsidRDefault="00D44EA3" w:rsidP="00644A01">
            <w:pPr>
              <w:rPr>
                <w:bCs/>
                <w:lang w:val="fr-FR"/>
              </w:rPr>
            </w:pPr>
            <w:r w:rsidRPr="009F66EA">
              <w:rPr>
                <w:bCs/>
                <w:lang w:val="fr-FR"/>
              </w:rPr>
              <w:fldChar w:fldCharType="begin">
                <w:ffData>
                  <w:name w:val="Text105"/>
                  <w:enabled/>
                  <w:calcOnExit w:val="0"/>
                  <w:textInput/>
                </w:ffData>
              </w:fldChar>
            </w:r>
            <w:bookmarkStart w:id="29" w:name="Text105"/>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29"/>
          </w:p>
        </w:tc>
      </w:tr>
      <w:tr w:rsidR="00D44EA3" w:rsidRPr="009F66EA" w14:paraId="68BE7F9E" w14:textId="77777777" w:rsidTr="00996479">
        <w:trPr>
          <w:trHeight w:val="567"/>
        </w:trPr>
        <w:tc>
          <w:tcPr>
            <w:tcW w:w="1530" w:type="dxa"/>
            <w:vAlign w:val="center"/>
          </w:tcPr>
          <w:p w14:paraId="0B6A6ADF" w14:textId="77777777" w:rsidR="00D44EA3" w:rsidRPr="009F66EA" w:rsidRDefault="00D44EA3" w:rsidP="00644A01">
            <w:pPr>
              <w:rPr>
                <w:bCs/>
                <w:lang w:val="fr-FR"/>
              </w:rPr>
            </w:pPr>
            <w:r w:rsidRPr="009F66EA">
              <w:rPr>
                <w:bCs/>
                <w:lang w:val="fr-FR"/>
              </w:rPr>
              <w:fldChar w:fldCharType="begin">
                <w:ffData>
                  <w:name w:val="Text100"/>
                  <w:enabled/>
                  <w:calcOnExit w:val="0"/>
                  <w:textInput/>
                </w:ffData>
              </w:fldChar>
            </w:r>
            <w:bookmarkStart w:id="30" w:name="Text100"/>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0"/>
          </w:p>
        </w:tc>
        <w:tc>
          <w:tcPr>
            <w:tcW w:w="1800" w:type="dxa"/>
            <w:vAlign w:val="center"/>
          </w:tcPr>
          <w:p w14:paraId="0C92A07E" w14:textId="77777777" w:rsidR="00D44EA3" w:rsidRPr="009F66EA" w:rsidRDefault="00D44EA3" w:rsidP="00644A01">
            <w:pPr>
              <w:rPr>
                <w:bCs/>
                <w:lang w:val="fr-FR"/>
              </w:rPr>
            </w:pPr>
            <w:r w:rsidRPr="009F66EA">
              <w:rPr>
                <w:bCs/>
                <w:lang w:val="fr-FR"/>
              </w:rPr>
              <w:fldChar w:fldCharType="begin">
                <w:ffData>
                  <w:name w:val="Text106"/>
                  <w:enabled/>
                  <w:calcOnExit w:val="0"/>
                  <w:textInput/>
                </w:ffData>
              </w:fldChar>
            </w:r>
            <w:bookmarkStart w:id="31" w:name="Text106"/>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1"/>
          </w:p>
        </w:tc>
        <w:tc>
          <w:tcPr>
            <w:tcW w:w="1440" w:type="dxa"/>
            <w:vAlign w:val="center"/>
          </w:tcPr>
          <w:p w14:paraId="7023AD14" w14:textId="77777777" w:rsidR="00D44EA3" w:rsidRPr="009F66EA" w:rsidRDefault="00D44EA3" w:rsidP="00644A01">
            <w:pPr>
              <w:rPr>
                <w:bCs/>
                <w:lang w:val="fr-FR"/>
              </w:rPr>
            </w:pPr>
            <w:r w:rsidRPr="009F66EA">
              <w:rPr>
                <w:bCs/>
                <w:lang w:val="fr-FR"/>
              </w:rPr>
              <w:fldChar w:fldCharType="begin">
                <w:ffData>
                  <w:name w:val="Text108"/>
                  <w:enabled/>
                  <w:calcOnExit w:val="0"/>
                  <w:textInput/>
                </w:ffData>
              </w:fldChar>
            </w:r>
            <w:bookmarkStart w:id="32" w:name="Text108"/>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2"/>
          </w:p>
        </w:tc>
        <w:tc>
          <w:tcPr>
            <w:tcW w:w="1584" w:type="dxa"/>
            <w:vAlign w:val="center"/>
          </w:tcPr>
          <w:p w14:paraId="23B3D805" w14:textId="77777777" w:rsidR="00D44EA3" w:rsidRPr="009F66EA" w:rsidRDefault="00D44EA3" w:rsidP="00644A01">
            <w:pPr>
              <w:rPr>
                <w:bCs/>
                <w:lang w:val="fr-FR"/>
              </w:rPr>
            </w:pPr>
            <w:r w:rsidRPr="009F66EA">
              <w:rPr>
                <w:bCs/>
                <w:lang w:val="fr-FR"/>
              </w:rPr>
              <w:fldChar w:fldCharType="begin">
                <w:ffData>
                  <w:name w:val="Text109"/>
                  <w:enabled/>
                  <w:calcOnExit w:val="0"/>
                  <w:textInput/>
                </w:ffData>
              </w:fldChar>
            </w:r>
            <w:bookmarkStart w:id="33" w:name="Text109"/>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3"/>
          </w:p>
        </w:tc>
        <w:tc>
          <w:tcPr>
            <w:tcW w:w="2826" w:type="dxa"/>
            <w:vAlign w:val="center"/>
          </w:tcPr>
          <w:p w14:paraId="4573061E" w14:textId="77777777" w:rsidR="00D44EA3" w:rsidRPr="009F66EA" w:rsidRDefault="00D44EA3" w:rsidP="00644A01">
            <w:pPr>
              <w:rPr>
                <w:bCs/>
                <w:lang w:val="fr-FR"/>
              </w:rPr>
            </w:pPr>
            <w:r w:rsidRPr="009F66EA">
              <w:rPr>
                <w:bCs/>
                <w:lang w:val="fr-FR"/>
              </w:rPr>
              <w:fldChar w:fldCharType="begin">
                <w:ffData>
                  <w:name w:val="Text110"/>
                  <w:enabled/>
                  <w:calcOnExit w:val="0"/>
                  <w:textInput/>
                </w:ffData>
              </w:fldChar>
            </w:r>
            <w:bookmarkStart w:id="34" w:name="Text110"/>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4"/>
          </w:p>
        </w:tc>
      </w:tr>
      <w:tr w:rsidR="00D44EA3" w:rsidRPr="009F66EA" w14:paraId="2A03D22D" w14:textId="77777777" w:rsidTr="00996479">
        <w:trPr>
          <w:trHeight w:val="567"/>
        </w:trPr>
        <w:tc>
          <w:tcPr>
            <w:tcW w:w="1530" w:type="dxa"/>
            <w:vAlign w:val="center"/>
          </w:tcPr>
          <w:p w14:paraId="6F32BE9E" w14:textId="77777777" w:rsidR="00D44EA3" w:rsidRPr="009F66EA" w:rsidRDefault="00D44EA3" w:rsidP="00644A01">
            <w:pPr>
              <w:rPr>
                <w:bCs/>
                <w:lang w:val="fr-FR"/>
              </w:rPr>
            </w:pPr>
            <w:r w:rsidRPr="009F66EA">
              <w:rPr>
                <w:bCs/>
                <w:lang w:val="fr-FR"/>
              </w:rPr>
              <w:fldChar w:fldCharType="begin">
                <w:ffData>
                  <w:name w:val="Text101"/>
                  <w:enabled/>
                  <w:calcOnExit w:val="0"/>
                  <w:textInput/>
                </w:ffData>
              </w:fldChar>
            </w:r>
            <w:bookmarkStart w:id="35" w:name="Text101"/>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5"/>
          </w:p>
        </w:tc>
        <w:tc>
          <w:tcPr>
            <w:tcW w:w="1800" w:type="dxa"/>
            <w:vAlign w:val="center"/>
          </w:tcPr>
          <w:p w14:paraId="08C794A9" w14:textId="77777777" w:rsidR="00D44EA3" w:rsidRPr="009F66EA" w:rsidRDefault="00D44EA3" w:rsidP="00644A01">
            <w:pPr>
              <w:rPr>
                <w:bCs/>
                <w:lang w:val="fr-FR"/>
              </w:rPr>
            </w:pPr>
            <w:r w:rsidRPr="009F66EA">
              <w:rPr>
                <w:bCs/>
                <w:lang w:val="fr-FR"/>
              </w:rPr>
              <w:fldChar w:fldCharType="begin">
                <w:ffData>
                  <w:name w:val="Text107"/>
                  <w:enabled/>
                  <w:calcOnExit w:val="0"/>
                  <w:textInput/>
                </w:ffData>
              </w:fldChar>
            </w:r>
            <w:bookmarkStart w:id="36" w:name="Text107"/>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6"/>
          </w:p>
        </w:tc>
        <w:tc>
          <w:tcPr>
            <w:tcW w:w="1440" w:type="dxa"/>
            <w:vAlign w:val="center"/>
          </w:tcPr>
          <w:p w14:paraId="6B9EC22D" w14:textId="77777777" w:rsidR="00D44EA3" w:rsidRPr="009F66EA" w:rsidRDefault="00D44EA3" w:rsidP="00644A01">
            <w:pPr>
              <w:rPr>
                <w:bCs/>
                <w:lang w:val="fr-FR"/>
              </w:rPr>
            </w:pPr>
            <w:r w:rsidRPr="009F66EA">
              <w:rPr>
                <w:bCs/>
                <w:lang w:val="fr-FR"/>
              </w:rPr>
              <w:fldChar w:fldCharType="begin">
                <w:ffData>
                  <w:name w:val="Text111"/>
                  <w:enabled/>
                  <w:calcOnExit w:val="0"/>
                  <w:textInput/>
                </w:ffData>
              </w:fldChar>
            </w:r>
            <w:bookmarkStart w:id="37" w:name="Text111"/>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7"/>
          </w:p>
        </w:tc>
        <w:tc>
          <w:tcPr>
            <w:tcW w:w="1584" w:type="dxa"/>
            <w:vAlign w:val="center"/>
          </w:tcPr>
          <w:p w14:paraId="448C2DAF" w14:textId="77777777" w:rsidR="00D44EA3" w:rsidRPr="009F66EA" w:rsidRDefault="00D44EA3" w:rsidP="00644A01">
            <w:pPr>
              <w:rPr>
                <w:bCs/>
                <w:lang w:val="fr-FR"/>
              </w:rPr>
            </w:pPr>
            <w:r w:rsidRPr="009F66EA">
              <w:rPr>
                <w:bCs/>
                <w:lang w:val="fr-FR"/>
              </w:rPr>
              <w:fldChar w:fldCharType="begin">
                <w:ffData>
                  <w:name w:val="Text112"/>
                  <w:enabled/>
                  <w:calcOnExit w:val="0"/>
                  <w:textInput/>
                </w:ffData>
              </w:fldChar>
            </w:r>
            <w:bookmarkStart w:id="38" w:name="Text112"/>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8"/>
          </w:p>
        </w:tc>
        <w:tc>
          <w:tcPr>
            <w:tcW w:w="2826" w:type="dxa"/>
            <w:vAlign w:val="center"/>
          </w:tcPr>
          <w:p w14:paraId="50C17DCC" w14:textId="77777777" w:rsidR="00D44EA3" w:rsidRPr="009F66EA" w:rsidRDefault="00D44EA3" w:rsidP="00644A01">
            <w:pPr>
              <w:rPr>
                <w:bCs/>
                <w:lang w:val="fr-FR"/>
              </w:rPr>
            </w:pPr>
            <w:r w:rsidRPr="009F66EA">
              <w:rPr>
                <w:bCs/>
                <w:lang w:val="fr-FR"/>
              </w:rPr>
              <w:fldChar w:fldCharType="begin">
                <w:ffData>
                  <w:name w:val="Text113"/>
                  <w:enabled/>
                  <w:calcOnExit w:val="0"/>
                  <w:textInput/>
                </w:ffData>
              </w:fldChar>
            </w:r>
            <w:bookmarkStart w:id="39" w:name="Text113"/>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39"/>
          </w:p>
        </w:tc>
      </w:tr>
      <w:tr w:rsidR="00D44EA3" w:rsidRPr="009F66EA" w14:paraId="5F777E42" w14:textId="77777777" w:rsidTr="00996479">
        <w:trPr>
          <w:trHeight w:val="567"/>
        </w:trPr>
        <w:tc>
          <w:tcPr>
            <w:tcW w:w="1530" w:type="dxa"/>
            <w:vAlign w:val="center"/>
          </w:tcPr>
          <w:p w14:paraId="6FA2E4BB" w14:textId="77777777" w:rsidR="00D44EA3" w:rsidRPr="009F66EA" w:rsidRDefault="00D44EA3" w:rsidP="00644A01">
            <w:pPr>
              <w:rPr>
                <w:bCs/>
                <w:lang w:val="fr-FR"/>
              </w:rPr>
            </w:pPr>
            <w:r w:rsidRPr="009F66EA">
              <w:rPr>
                <w:bCs/>
                <w:lang w:val="fr-FR"/>
              </w:rPr>
              <w:fldChar w:fldCharType="begin">
                <w:ffData>
                  <w:name w:val="Text114"/>
                  <w:enabled/>
                  <w:calcOnExit w:val="0"/>
                  <w:textInput/>
                </w:ffData>
              </w:fldChar>
            </w:r>
            <w:bookmarkStart w:id="40" w:name="Text114"/>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40"/>
          </w:p>
        </w:tc>
        <w:tc>
          <w:tcPr>
            <w:tcW w:w="1800" w:type="dxa"/>
            <w:vAlign w:val="center"/>
          </w:tcPr>
          <w:p w14:paraId="572DD8B6" w14:textId="77777777" w:rsidR="00D44EA3" w:rsidRPr="009F66EA" w:rsidRDefault="00D44EA3" w:rsidP="00644A01">
            <w:pPr>
              <w:rPr>
                <w:bCs/>
                <w:lang w:val="fr-FR"/>
              </w:rPr>
            </w:pPr>
            <w:r w:rsidRPr="009F66EA">
              <w:rPr>
                <w:bCs/>
                <w:lang w:val="fr-FR"/>
              </w:rPr>
              <w:fldChar w:fldCharType="begin">
                <w:ffData>
                  <w:name w:val="Text115"/>
                  <w:enabled/>
                  <w:calcOnExit w:val="0"/>
                  <w:textInput/>
                </w:ffData>
              </w:fldChar>
            </w:r>
            <w:bookmarkStart w:id="41" w:name="Text115"/>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41"/>
          </w:p>
        </w:tc>
        <w:tc>
          <w:tcPr>
            <w:tcW w:w="1440" w:type="dxa"/>
            <w:vAlign w:val="center"/>
          </w:tcPr>
          <w:p w14:paraId="14DFA4D9" w14:textId="77777777" w:rsidR="00D44EA3" w:rsidRPr="009F66EA" w:rsidRDefault="00D44EA3" w:rsidP="00644A01">
            <w:pPr>
              <w:rPr>
                <w:bCs/>
                <w:lang w:val="fr-FR"/>
              </w:rPr>
            </w:pPr>
            <w:r w:rsidRPr="009F66EA">
              <w:rPr>
                <w:bCs/>
                <w:lang w:val="fr-FR"/>
              </w:rPr>
              <w:fldChar w:fldCharType="begin">
                <w:ffData>
                  <w:name w:val="Text116"/>
                  <w:enabled/>
                  <w:calcOnExit w:val="0"/>
                  <w:textInput/>
                </w:ffData>
              </w:fldChar>
            </w:r>
            <w:bookmarkStart w:id="42" w:name="Text116"/>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42"/>
          </w:p>
        </w:tc>
        <w:tc>
          <w:tcPr>
            <w:tcW w:w="1584" w:type="dxa"/>
            <w:vAlign w:val="center"/>
          </w:tcPr>
          <w:p w14:paraId="62C3CD6E" w14:textId="77777777" w:rsidR="00D44EA3" w:rsidRPr="009F66EA" w:rsidRDefault="00D44EA3" w:rsidP="00644A01">
            <w:pPr>
              <w:rPr>
                <w:bCs/>
                <w:lang w:val="fr-FR"/>
              </w:rPr>
            </w:pPr>
            <w:r w:rsidRPr="009F66EA">
              <w:rPr>
                <w:bCs/>
                <w:lang w:val="fr-FR"/>
              </w:rPr>
              <w:fldChar w:fldCharType="begin">
                <w:ffData>
                  <w:name w:val="Text117"/>
                  <w:enabled/>
                  <w:calcOnExit w:val="0"/>
                  <w:textInput/>
                </w:ffData>
              </w:fldChar>
            </w:r>
            <w:bookmarkStart w:id="43" w:name="Text117"/>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43"/>
          </w:p>
        </w:tc>
        <w:tc>
          <w:tcPr>
            <w:tcW w:w="2826" w:type="dxa"/>
            <w:vAlign w:val="center"/>
          </w:tcPr>
          <w:p w14:paraId="0CACE26F" w14:textId="77777777" w:rsidR="00D44EA3" w:rsidRPr="009F66EA" w:rsidRDefault="00D44EA3" w:rsidP="00644A01">
            <w:pPr>
              <w:rPr>
                <w:bCs/>
                <w:lang w:val="fr-FR"/>
              </w:rPr>
            </w:pPr>
            <w:r w:rsidRPr="009F66EA">
              <w:rPr>
                <w:bCs/>
                <w:lang w:val="fr-FR"/>
              </w:rPr>
              <w:fldChar w:fldCharType="begin">
                <w:ffData>
                  <w:name w:val="Text118"/>
                  <w:enabled/>
                  <w:calcOnExit w:val="0"/>
                  <w:textInput/>
                </w:ffData>
              </w:fldChar>
            </w:r>
            <w:bookmarkStart w:id="44" w:name="Text118"/>
            <w:r w:rsidRPr="009F66EA">
              <w:rPr>
                <w:bCs/>
                <w:lang w:val="fr-FR"/>
              </w:rPr>
              <w:instrText xml:space="preserve"> FORMTEXT </w:instrText>
            </w:r>
            <w:r w:rsidRPr="009F66EA">
              <w:rPr>
                <w:bCs/>
                <w:lang w:val="fr-FR"/>
              </w:rPr>
            </w:r>
            <w:r w:rsidRPr="009F66EA">
              <w:rPr>
                <w:bCs/>
                <w:lang w:val="fr-FR"/>
              </w:rPr>
              <w:fldChar w:fldCharType="separate"/>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noProof/>
                <w:lang w:val="fr-FR"/>
              </w:rPr>
              <w:t> </w:t>
            </w:r>
            <w:r w:rsidRPr="009F66EA">
              <w:rPr>
                <w:bCs/>
                <w:lang w:val="fr-FR"/>
              </w:rPr>
              <w:fldChar w:fldCharType="end"/>
            </w:r>
            <w:bookmarkEnd w:id="44"/>
          </w:p>
        </w:tc>
      </w:tr>
    </w:tbl>
    <w:p w14:paraId="062E82BC" w14:textId="77777777" w:rsidR="00D44EA3" w:rsidRPr="009F66EA" w:rsidRDefault="00D44EA3" w:rsidP="001B23C2">
      <w:pPr>
        <w:jc w:val="both"/>
        <w:rPr>
          <w:b/>
          <w:lang w:val="fr-FR"/>
        </w:rPr>
      </w:pPr>
    </w:p>
    <w:p w14:paraId="415A09BD" w14:textId="40D73330" w:rsidR="00D44EA3" w:rsidRPr="009F66EA" w:rsidRDefault="00D44EA3" w:rsidP="001B23C2">
      <w:pPr>
        <w:ind w:left="270" w:hanging="450"/>
        <w:jc w:val="both"/>
        <w:rPr>
          <w:b/>
          <w:lang w:val="fr-FR"/>
        </w:rPr>
      </w:pPr>
      <w:r w:rsidRPr="009F66EA">
        <w:rPr>
          <w:b/>
          <w:lang w:val="fr-FR"/>
        </w:rPr>
        <w:t>Impact</w:t>
      </w:r>
      <w:r w:rsidR="00AE00A9" w:rsidRPr="009F66EA">
        <w:rPr>
          <w:b/>
          <w:lang w:val="fr-FR"/>
        </w:rPr>
        <w:t xml:space="preserve"> Humain</w:t>
      </w:r>
    </w:p>
    <w:p w14:paraId="1B5899AC" w14:textId="3D7B2BEE" w:rsidR="00AE00A9" w:rsidRPr="009F66EA" w:rsidRDefault="00AE00A9" w:rsidP="001B23C2">
      <w:pPr>
        <w:ind w:left="-180"/>
        <w:rPr>
          <w:bCs/>
          <w:iCs/>
          <w:lang w:val="fr-FR"/>
        </w:rPr>
      </w:pPr>
      <w:r w:rsidRPr="009F66EA">
        <w:rPr>
          <w:bCs/>
          <w:iCs/>
          <w:lang w:val="fr-FR"/>
        </w:rPr>
        <w:t xml:space="preserve">Cette section s'intéresse </w:t>
      </w:r>
      <w:r w:rsidR="00423E4E" w:rsidRPr="009F66EA">
        <w:rPr>
          <w:bCs/>
          <w:iCs/>
          <w:lang w:val="fr-FR"/>
        </w:rPr>
        <w:t>à</w:t>
      </w:r>
      <w:r w:rsidRPr="009F66EA">
        <w:rPr>
          <w:bCs/>
          <w:iCs/>
          <w:lang w:val="fr-FR"/>
        </w:rPr>
        <w:t xml:space="preserve"> l'impact humain du projet. Indiquez le nombre de parties prenantes clés du projet, et pour chacune, décrivez </w:t>
      </w:r>
      <w:r w:rsidR="00E44BC4" w:rsidRPr="009F66EA">
        <w:rPr>
          <w:bCs/>
          <w:iCs/>
          <w:lang w:val="fr-FR"/>
        </w:rPr>
        <w:t>brièvement :</w:t>
      </w:r>
    </w:p>
    <w:p w14:paraId="310C0991" w14:textId="77777777" w:rsidR="00AE00A9" w:rsidRPr="009F66EA" w:rsidRDefault="00AE00A9" w:rsidP="001B23C2">
      <w:pPr>
        <w:ind w:left="270" w:hanging="450"/>
        <w:rPr>
          <w:bCs/>
          <w:iCs/>
          <w:lang w:val="fr-FR"/>
        </w:rPr>
      </w:pPr>
      <w:r w:rsidRPr="009F66EA">
        <w:rPr>
          <w:bCs/>
          <w:iCs/>
          <w:lang w:val="fr-FR"/>
        </w:rPr>
        <w:t>i. Les défis auxquels elles faisaient face avant le début du projet</w:t>
      </w:r>
    </w:p>
    <w:p w14:paraId="35D7CE5A" w14:textId="77777777" w:rsidR="00AE00A9" w:rsidRPr="009F66EA" w:rsidRDefault="00AE00A9" w:rsidP="001B23C2">
      <w:pPr>
        <w:ind w:left="270" w:hanging="450"/>
        <w:rPr>
          <w:bCs/>
          <w:iCs/>
          <w:lang w:val="fr-FR"/>
        </w:rPr>
      </w:pPr>
      <w:r w:rsidRPr="009F66EA">
        <w:rPr>
          <w:bCs/>
          <w:iCs/>
          <w:lang w:val="fr-FR"/>
        </w:rPr>
        <w:t>ii. L'impact du projet sur leurs vies</w:t>
      </w:r>
    </w:p>
    <w:p w14:paraId="5E2DD71A" w14:textId="4C0255E4" w:rsidR="00D44EA3" w:rsidRPr="009F66EA" w:rsidRDefault="00AE00A9" w:rsidP="001B23C2">
      <w:pPr>
        <w:ind w:left="270" w:hanging="450"/>
        <w:rPr>
          <w:bCs/>
          <w:iCs/>
          <w:lang w:val="fr-FR"/>
        </w:rPr>
      </w:pPr>
      <w:r w:rsidRPr="009F66EA">
        <w:rPr>
          <w:bCs/>
          <w:iCs/>
          <w:lang w:val="fr-FR"/>
        </w:rPr>
        <w:t xml:space="preserve">iii. Partagez, si </w:t>
      </w:r>
      <w:r w:rsidR="00E44BC4" w:rsidRPr="009F66EA">
        <w:rPr>
          <w:bCs/>
          <w:iCs/>
          <w:lang w:val="fr-FR"/>
        </w:rPr>
        <w:t>possible, une</w:t>
      </w:r>
      <w:r w:rsidRPr="009F66EA">
        <w:rPr>
          <w:bCs/>
          <w:iCs/>
          <w:lang w:val="fr-FR"/>
        </w:rPr>
        <w:t xml:space="preserve"> citation ou un témoignage d'un représ</w:t>
      </w:r>
      <w:r w:rsidR="00E44BC4" w:rsidRPr="009F66EA">
        <w:rPr>
          <w:bCs/>
          <w:iCs/>
          <w:lang w:val="fr-FR"/>
        </w:rPr>
        <w:t>e</w:t>
      </w:r>
      <w:r w:rsidRPr="009F66EA">
        <w:rPr>
          <w:bCs/>
          <w:iCs/>
          <w:lang w:val="fr-FR"/>
        </w:rPr>
        <w:t>nt</w:t>
      </w:r>
      <w:r w:rsidR="00E44BC4" w:rsidRPr="009F66EA">
        <w:rPr>
          <w:bCs/>
          <w:iCs/>
          <w:lang w:val="fr-FR"/>
        </w:rPr>
        <w:t>ant</w:t>
      </w:r>
      <w:r w:rsidRPr="009F66EA">
        <w:rPr>
          <w:bCs/>
          <w:iCs/>
          <w:lang w:val="fr-FR"/>
        </w:rPr>
        <w:t xml:space="preserve"> de chacune des parties prenantes</w:t>
      </w:r>
    </w:p>
    <w:p w14:paraId="1FA1F137" w14:textId="77777777" w:rsidR="00D44EA3" w:rsidRPr="009F66EA" w:rsidRDefault="00D44EA3" w:rsidP="00D44EA3">
      <w:pPr>
        <w:ind w:left="-810"/>
        <w:rPr>
          <w:b/>
          <w:i/>
          <w:lang w:val="fr-FR"/>
        </w:rPr>
      </w:pPr>
    </w:p>
    <w:tbl>
      <w:tblPr>
        <w:tblStyle w:val="Grilledutableau"/>
        <w:tblW w:w="9180" w:type="dxa"/>
        <w:tblInd w:w="-185" w:type="dxa"/>
        <w:tblLook w:val="04A0" w:firstRow="1" w:lastRow="0" w:firstColumn="1" w:lastColumn="0" w:noHBand="0" w:noVBand="1"/>
      </w:tblPr>
      <w:tblGrid>
        <w:gridCol w:w="1657"/>
        <w:gridCol w:w="2575"/>
        <w:gridCol w:w="2092"/>
        <w:gridCol w:w="2856"/>
      </w:tblGrid>
      <w:tr w:rsidR="00D44EA3" w:rsidRPr="00974D23" w14:paraId="735A9FF4" w14:textId="77777777" w:rsidTr="00B95FB6">
        <w:tc>
          <w:tcPr>
            <w:tcW w:w="1657" w:type="dxa"/>
            <w:vAlign w:val="center"/>
          </w:tcPr>
          <w:p w14:paraId="22AF8C9F" w14:textId="4D06C3F2" w:rsidR="00D44EA3" w:rsidRPr="009F66EA" w:rsidRDefault="00423E4E" w:rsidP="00644A01">
            <w:pPr>
              <w:jc w:val="center"/>
              <w:rPr>
                <w:b/>
                <w:sz w:val="22"/>
                <w:szCs w:val="22"/>
                <w:lang w:val="fr-FR"/>
              </w:rPr>
            </w:pPr>
            <w:bookmarkStart w:id="45" w:name="_Hlk151462191"/>
            <w:r w:rsidRPr="009F66EA">
              <w:rPr>
                <w:b/>
                <w:sz w:val="22"/>
                <w:szCs w:val="22"/>
                <w:lang w:val="fr-FR"/>
              </w:rPr>
              <w:t>Partie Prenante</w:t>
            </w:r>
          </w:p>
        </w:tc>
        <w:tc>
          <w:tcPr>
            <w:tcW w:w="2575" w:type="dxa"/>
            <w:vAlign w:val="center"/>
          </w:tcPr>
          <w:p w14:paraId="43B267BC" w14:textId="4EA5E3C4" w:rsidR="00D44EA3" w:rsidRPr="009F66EA" w:rsidRDefault="00284188" w:rsidP="00644A01">
            <w:pPr>
              <w:jc w:val="center"/>
              <w:rPr>
                <w:b/>
                <w:sz w:val="22"/>
                <w:szCs w:val="22"/>
                <w:lang w:val="fr-FR"/>
              </w:rPr>
            </w:pPr>
            <w:r w:rsidRPr="009F66EA">
              <w:rPr>
                <w:b/>
                <w:sz w:val="22"/>
                <w:szCs w:val="22"/>
                <w:lang w:val="fr-FR"/>
              </w:rPr>
              <w:t xml:space="preserve">Quels étaient les défis auxquels elles faisaient face avant le début du projet </w:t>
            </w:r>
            <w:r w:rsidR="00D44EA3" w:rsidRPr="009F66EA">
              <w:rPr>
                <w:b/>
                <w:sz w:val="22"/>
                <w:szCs w:val="22"/>
                <w:lang w:val="fr-FR"/>
              </w:rPr>
              <w:t xml:space="preserve">(350 </w:t>
            </w:r>
            <w:r w:rsidRPr="009F66EA">
              <w:rPr>
                <w:b/>
                <w:sz w:val="22"/>
                <w:szCs w:val="22"/>
                <w:lang w:val="fr-FR"/>
              </w:rPr>
              <w:t xml:space="preserve">mots </w:t>
            </w:r>
            <w:r w:rsidR="00D44EA3" w:rsidRPr="009F66EA">
              <w:rPr>
                <w:b/>
                <w:sz w:val="22"/>
                <w:szCs w:val="22"/>
                <w:lang w:val="fr-FR"/>
              </w:rPr>
              <w:t>max)</w:t>
            </w:r>
          </w:p>
        </w:tc>
        <w:tc>
          <w:tcPr>
            <w:tcW w:w="2092" w:type="dxa"/>
            <w:vAlign w:val="center"/>
          </w:tcPr>
          <w:p w14:paraId="2E426513" w14:textId="6622B75B" w:rsidR="00D44EA3" w:rsidRPr="009F66EA" w:rsidRDefault="00423E4E" w:rsidP="00644A01">
            <w:pPr>
              <w:jc w:val="center"/>
              <w:rPr>
                <w:b/>
                <w:sz w:val="22"/>
                <w:szCs w:val="22"/>
                <w:lang w:val="fr-FR"/>
              </w:rPr>
            </w:pPr>
            <w:r w:rsidRPr="009F66EA">
              <w:rPr>
                <w:b/>
                <w:sz w:val="22"/>
                <w:szCs w:val="22"/>
                <w:lang w:val="fr-FR"/>
              </w:rPr>
              <w:t xml:space="preserve">Quel est l'impact du projet sur leurs vies </w:t>
            </w:r>
            <w:r w:rsidR="00D44EA3" w:rsidRPr="009F66EA">
              <w:rPr>
                <w:b/>
                <w:sz w:val="22"/>
                <w:szCs w:val="22"/>
                <w:lang w:val="fr-FR"/>
              </w:rPr>
              <w:t xml:space="preserve">(350 </w:t>
            </w:r>
            <w:r w:rsidRPr="009F66EA">
              <w:rPr>
                <w:b/>
                <w:sz w:val="22"/>
                <w:szCs w:val="22"/>
                <w:lang w:val="fr-FR"/>
              </w:rPr>
              <w:t>mots</w:t>
            </w:r>
            <w:r w:rsidR="00D44EA3" w:rsidRPr="009F66EA">
              <w:rPr>
                <w:b/>
                <w:sz w:val="22"/>
                <w:szCs w:val="22"/>
                <w:lang w:val="fr-FR"/>
              </w:rPr>
              <w:t xml:space="preserve"> max)</w:t>
            </w:r>
          </w:p>
        </w:tc>
        <w:tc>
          <w:tcPr>
            <w:tcW w:w="2856" w:type="dxa"/>
            <w:vAlign w:val="center"/>
          </w:tcPr>
          <w:p w14:paraId="442C5235" w14:textId="6D4A030E" w:rsidR="00D44EA3" w:rsidRPr="009F66EA" w:rsidRDefault="00284188" w:rsidP="00644A01">
            <w:pPr>
              <w:jc w:val="center"/>
              <w:rPr>
                <w:b/>
                <w:sz w:val="22"/>
                <w:szCs w:val="22"/>
                <w:lang w:val="fr-FR"/>
              </w:rPr>
            </w:pPr>
            <w:r w:rsidRPr="009F66EA">
              <w:rPr>
                <w:b/>
                <w:sz w:val="22"/>
                <w:szCs w:val="22"/>
                <w:lang w:val="fr-FR"/>
              </w:rPr>
              <w:t>Partagez, si possible, une citation ou un témoignage d'un repré</w:t>
            </w:r>
            <w:r w:rsidR="00B97FAA" w:rsidRPr="009F66EA">
              <w:rPr>
                <w:b/>
                <w:sz w:val="22"/>
                <w:szCs w:val="22"/>
                <w:lang w:val="fr-FR"/>
              </w:rPr>
              <w:t>sentant</w:t>
            </w:r>
            <w:r w:rsidRPr="009F66EA">
              <w:rPr>
                <w:b/>
                <w:sz w:val="22"/>
                <w:szCs w:val="22"/>
                <w:lang w:val="fr-FR"/>
              </w:rPr>
              <w:t xml:space="preserve"> de chacune des parties prenantes </w:t>
            </w:r>
            <w:r w:rsidR="00D44EA3" w:rsidRPr="009F66EA">
              <w:rPr>
                <w:b/>
                <w:sz w:val="22"/>
                <w:szCs w:val="22"/>
                <w:lang w:val="fr-FR"/>
              </w:rPr>
              <w:t xml:space="preserve">(350 </w:t>
            </w:r>
            <w:r w:rsidRPr="009F66EA">
              <w:rPr>
                <w:b/>
                <w:sz w:val="22"/>
                <w:szCs w:val="22"/>
                <w:lang w:val="fr-FR"/>
              </w:rPr>
              <w:t>mot</w:t>
            </w:r>
            <w:r w:rsidR="00D44EA3" w:rsidRPr="009F66EA">
              <w:rPr>
                <w:b/>
                <w:sz w:val="22"/>
                <w:szCs w:val="22"/>
                <w:lang w:val="fr-FR"/>
              </w:rPr>
              <w:t>s max)</w:t>
            </w:r>
          </w:p>
        </w:tc>
      </w:tr>
      <w:bookmarkEnd w:id="45"/>
      <w:tr w:rsidR="008654DF" w:rsidRPr="00B95FB6" w14:paraId="0F871BA0" w14:textId="77777777" w:rsidTr="00B95FB6">
        <w:trPr>
          <w:trHeight w:val="567"/>
        </w:trPr>
        <w:tc>
          <w:tcPr>
            <w:tcW w:w="1657" w:type="dxa"/>
          </w:tcPr>
          <w:p w14:paraId="76B758A3" w14:textId="25CE6143" w:rsidR="008654DF" w:rsidRPr="00B95FB6" w:rsidRDefault="00472A49" w:rsidP="008654DF">
            <w:pPr>
              <w:rPr>
                <w:bCs/>
                <w:lang w:val="fr-FR"/>
              </w:rPr>
            </w:pPr>
            <w:r w:rsidRPr="00B95FB6">
              <w:rPr>
                <w:bCs/>
                <w:lang w:val="fr-FR"/>
              </w:rPr>
              <w:t>Les défenseuses des droits humains</w:t>
            </w:r>
          </w:p>
        </w:tc>
        <w:tc>
          <w:tcPr>
            <w:tcW w:w="2575" w:type="dxa"/>
          </w:tcPr>
          <w:p w14:paraId="714610EC" w14:textId="77777777" w:rsidR="008654DF" w:rsidRPr="00B95FB6" w:rsidRDefault="00472A49" w:rsidP="008654DF">
            <w:pPr>
              <w:rPr>
                <w:bCs/>
                <w:lang w:val="fr-FR"/>
              </w:rPr>
            </w:pPr>
            <w:r w:rsidRPr="00B95FB6">
              <w:rPr>
                <w:bCs/>
                <w:lang w:val="fr-FR"/>
              </w:rPr>
              <w:t>Invisibilité de leurs actions</w:t>
            </w:r>
            <w:r w:rsidR="00577F56" w:rsidRPr="00B95FB6">
              <w:rPr>
                <w:bCs/>
                <w:lang w:val="fr-FR"/>
              </w:rPr>
              <w:t> :</w:t>
            </w:r>
          </w:p>
          <w:p w14:paraId="4140FA82" w14:textId="57EDE85A" w:rsidR="00577F56" w:rsidRPr="00B95FB6" w:rsidRDefault="00577F56" w:rsidP="00577F56">
            <w:pPr>
              <w:tabs>
                <w:tab w:val="left" w:pos="360"/>
              </w:tabs>
              <w:suppressAutoHyphens/>
              <w:autoSpaceDN w:val="0"/>
              <w:jc w:val="both"/>
              <w:textAlignment w:val="baseline"/>
              <w:rPr>
                <w:rStyle w:val="Policepardfaut1"/>
                <w:bCs/>
                <w:lang w:val="fr-FR"/>
              </w:rPr>
            </w:pPr>
            <w:r w:rsidRPr="00B95FB6">
              <w:rPr>
                <w:rStyle w:val="Policepardfaut1"/>
                <w:bCs/>
                <w:lang w:val="fr-FR"/>
              </w:rPr>
              <w:t>Plusieurs défenseuses sont en conflit avec leur entourage à cause de leur transformations et ambitions qui affrontent les religions, les cultures et les traditions qui privilégies les hommes</w:t>
            </w:r>
            <w:r w:rsidRPr="00B95FB6">
              <w:rPr>
                <w:rStyle w:val="Policepardfaut1"/>
                <w:bCs/>
                <w:lang w:val="fr-FR"/>
              </w:rPr>
              <w:t xml:space="preserve">. </w:t>
            </w:r>
          </w:p>
          <w:p w14:paraId="72D04EF0" w14:textId="55607A70" w:rsidR="00577F56" w:rsidRPr="00B95FB6" w:rsidRDefault="00577F56" w:rsidP="008654DF">
            <w:pPr>
              <w:rPr>
                <w:bCs/>
                <w:lang w:val="fr-FR"/>
              </w:rPr>
            </w:pPr>
          </w:p>
        </w:tc>
        <w:tc>
          <w:tcPr>
            <w:tcW w:w="2092" w:type="dxa"/>
          </w:tcPr>
          <w:p w14:paraId="6B98809B" w14:textId="77777777" w:rsidR="00577F56" w:rsidRPr="00B95FB6" w:rsidRDefault="00577F56" w:rsidP="00577F56">
            <w:pPr>
              <w:pStyle w:val="Paragraphedeliste"/>
              <w:numPr>
                <w:ilvl w:val="0"/>
                <w:numId w:val="17"/>
              </w:numPr>
              <w:suppressAutoHyphens/>
              <w:autoSpaceDN w:val="0"/>
              <w:ind w:left="142"/>
              <w:jc w:val="both"/>
              <w:textAlignment w:val="baseline"/>
              <w:rPr>
                <w:rFonts w:eastAsiaTheme="minorHAnsi"/>
                <w:b/>
                <w:bCs/>
                <w:lang w:val="fr-FR" w:eastAsia="zh-CN"/>
              </w:rPr>
            </w:pPr>
            <w:r w:rsidRPr="00B95FB6">
              <w:rPr>
                <w:rStyle w:val="Policepardfaut1"/>
                <w:lang w:val="fr-FR"/>
              </w:rPr>
              <w:t xml:space="preserve">Mise en place des Réseaux (5) des défenseuses et leur renforcement de capacité dans les zones du projet. Il y’a maintenant une visibilité sur les actions des défenseuses ; elles ont pu élaborer leur propre plan d’action, mènent des actions publiques telles que les émissions radios organisées gratuitement grâce à leur plaidoyer auprès du </w:t>
            </w:r>
            <w:r w:rsidRPr="00B95FB6">
              <w:rPr>
                <w:lang w:val="fr-CF"/>
              </w:rPr>
              <w:t>Réseau des Journalistes pour les droits de l’homme (RJDH)</w:t>
            </w:r>
            <w:r w:rsidRPr="00B95FB6">
              <w:rPr>
                <w:lang w:val="fr-FR"/>
              </w:rPr>
              <w:t xml:space="preserve"> sur différentes thématiques</w:t>
            </w:r>
            <w:r w:rsidRPr="00B95FB6">
              <w:rPr>
                <w:lang w:val="fr-CF"/>
              </w:rPr>
              <w:t xml:space="preserve">, des </w:t>
            </w:r>
            <w:r w:rsidRPr="00B95FB6">
              <w:rPr>
                <w:lang w:val="fr-CF"/>
              </w:rPr>
              <w:lastRenderedPageBreak/>
              <w:t>séances de sensibilisation</w:t>
            </w:r>
            <w:r w:rsidRPr="00B95FB6">
              <w:rPr>
                <w:lang w:val="fr-FR"/>
              </w:rPr>
              <w:t xml:space="preserve"> sur fond propre</w:t>
            </w:r>
            <w:r w:rsidRPr="00B95FB6">
              <w:rPr>
                <w:lang w:val="fr-CF"/>
              </w:rPr>
              <w:t xml:space="preserve"> </w:t>
            </w:r>
            <w:r w:rsidRPr="00B95FB6">
              <w:rPr>
                <w:lang w:val="fr-FR"/>
              </w:rPr>
              <w:t xml:space="preserve">menées </w:t>
            </w:r>
            <w:r w:rsidRPr="00B95FB6">
              <w:rPr>
                <w:lang w:val="fr-CF"/>
              </w:rPr>
              <w:t>sur le respect des droits humains</w:t>
            </w:r>
            <w:r w:rsidRPr="00B95FB6">
              <w:rPr>
                <w:lang w:val="fr-FR"/>
              </w:rPr>
              <w:t xml:space="preserve">, les violences basées sur le genre </w:t>
            </w:r>
            <w:r w:rsidRPr="00B95FB6">
              <w:rPr>
                <w:lang w:val="fr-CF"/>
              </w:rPr>
              <w:t>et d’autres en cours</w:t>
            </w:r>
            <w:r w:rsidRPr="00B95FB6">
              <w:rPr>
                <w:lang w:val="fr-FR"/>
              </w:rPr>
              <w:t>. Les défenseuses ont pu</w:t>
            </w:r>
            <w:r w:rsidRPr="00B95FB6">
              <w:rPr>
                <w:lang w:val="fr-CF"/>
              </w:rPr>
              <w:t xml:space="preserve"> m</w:t>
            </w:r>
            <w:proofErr w:type="spellStart"/>
            <w:r w:rsidRPr="00B95FB6">
              <w:rPr>
                <w:lang w:val="fr-FR"/>
              </w:rPr>
              <w:t>ettre</w:t>
            </w:r>
            <w:proofErr w:type="spellEnd"/>
            <w:r w:rsidRPr="00B95FB6">
              <w:rPr>
                <w:lang w:val="fr-CF"/>
              </w:rPr>
              <w:t xml:space="preserve"> en place </w:t>
            </w:r>
            <w:r w:rsidRPr="00B95FB6">
              <w:rPr>
                <w:lang w:val="fr-FR"/>
              </w:rPr>
              <w:t xml:space="preserve">un </w:t>
            </w:r>
            <w:r w:rsidRPr="00B95FB6">
              <w:rPr>
                <w:lang w:val="fr-CF"/>
              </w:rPr>
              <w:t xml:space="preserve">sous bureau du réseau à Salo 65km par </w:t>
            </w:r>
            <w:r w:rsidRPr="00B95FB6">
              <w:rPr>
                <w:lang w:val="fr-FR"/>
              </w:rPr>
              <w:t>celui</w:t>
            </w:r>
            <w:r w:rsidRPr="00B95FB6">
              <w:rPr>
                <w:lang w:val="fr-CF"/>
              </w:rPr>
              <w:t xml:space="preserve"> de Nola, une visite de la maison d’arrêt est prévue dans les prochains jours cas de Bambari)</w:t>
            </w:r>
            <w:r w:rsidRPr="00B95FB6">
              <w:rPr>
                <w:lang w:val="fr-FR"/>
              </w:rPr>
              <w:t xml:space="preserve">. </w:t>
            </w:r>
            <w:r w:rsidRPr="00B95FB6">
              <w:rPr>
                <w:rStyle w:val="Policepardfaut1"/>
                <w:lang w:val="fr-FR"/>
              </w:rPr>
              <w:t xml:space="preserve">Les défenseuses sont maintenant capables de dénoncer les cas de violations des droits humains commises sur les populations particulièrement sur les femmes et commencent à </w:t>
            </w:r>
            <w:r w:rsidRPr="00B95FB6">
              <w:rPr>
                <w:lang w:val="fr-CF"/>
              </w:rPr>
              <w:t>mieux influencer, défendre leurs propres causes, porter elles même leurs problèmes afin de trouver des solutions</w:t>
            </w:r>
            <w:r w:rsidRPr="00B95FB6">
              <w:rPr>
                <w:lang w:val="fr-FR"/>
              </w:rPr>
              <w:t>.</w:t>
            </w:r>
          </w:p>
          <w:p w14:paraId="3C71326B" w14:textId="42783F87" w:rsidR="008654DF" w:rsidRPr="00B95FB6" w:rsidRDefault="008654DF" w:rsidP="008654DF">
            <w:pPr>
              <w:rPr>
                <w:bCs/>
                <w:lang w:val="fr-FR"/>
              </w:rPr>
            </w:pPr>
          </w:p>
        </w:tc>
        <w:tc>
          <w:tcPr>
            <w:tcW w:w="2856" w:type="dxa"/>
          </w:tcPr>
          <w:p w14:paraId="3345DE3C" w14:textId="77777777" w:rsidR="003873CF" w:rsidRPr="00B95FB6" w:rsidRDefault="003873CF" w:rsidP="00B95FB6">
            <w:pPr>
              <w:spacing w:after="160" w:line="259" w:lineRule="auto"/>
              <w:rPr>
                <w:lang w:val="fr-FR" w:eastAsia="fr-FR"/>
              </w:rPr>
            </w:pPr>
            <w:r w:rsidRPr="00B95FB6">
              <w:rPr>
                <w:lang w:val="fr-FR" w:eastAsia="fr-FR"/>
              </w:rPr>
              <w:lastRenderedPageBreak/>
              <w:t>« </w:t>
            </w:r>
            <w:r w:rsidRPr="00B95FB6">
              <w:rPr>
                <w:i/>
                <w:iCs/>
                <w:lang w:val="fr-FR" w:eastAsia="fr-FR"/>
              </w:rPr>
              <w:t>Avant nous n’étions pas outillées/formées, nous vivions dans la peur, nous allons continuer malgré les oppressions. Maintenant nous sommes des femmes d’actions, Marie défenseuse à Bambari</w:t>
            </w:r>
            <w:r w:rsidRPr="00B95FB6">
              <w:rPr>
                <w:lang w:val="fr-FR" w:eastAsia="fr-FR"/>
              </w:rPr>
              <w:t xml:space="preserve"> »</w:t>
            </w:r>
          </w:p>
          <w:p w14:paraId="5DA7F5A1" w14:textId="116A3A28" w:rsidR="008654DF" w:rsidRPr="00B95FB6" w:rsidRDefault="008654DF" w:rsidP="008654DF">
            <w:pPr>
              <w:rPr>
                <w:bCs/>
                <w:color w:val="FF0000"/>
                <w:lang w:val="fr-FR"/>
              </w:rPr>
            </w:pPr>
          </w:p>
        </w:tc>
      </w:tr>
      <w:tr w:rsidR="008654DF" w:rsidRPr="00B95FB6" w14:paraId="6929D651" w14:textId="77777777" w:rsidTr="00B95FB6">
        <w:trPr>
          <w:trHeight w:val="567"/>
        </w:trPr>
        <w:tc>
          <w:tcPr>
            <w:tcW w:w="1657" w:type="dxa"/>
          </w:tcPr>
          <w:p w14:paraId="4D3B7F73" w14:textId="40253A38" w:rsidR="008654DF" w:rsidRPr="00B95FB6" w:rsidRDefault="00472A49" w:rsidP="008654DF">
            <w:pPr>
              <w:rPr>
                <w:bCs/>
                <w:lang w:val="fr-FR"/>
              </w:rPr>
            </w:pPr>
            <w:r w:rsidRPr="00B95FB6">
              <w:rPr>
                <w:bCs/>
                <w:lang w:val="fr-FR"/>
              </w:rPr>
              <w:t>Les défenseuses des droits humains</w:t>
            </w:r>
          </w:p>
        </w:tc>
        <w:tc>
          <w:tcPr>
            <w:tcW w:w="2575" w:type="dxa"/>
          </w:tcPr>
          <w:p w14:paraId="7E952CB3" w14:textId="6969CD58" w:rsidR="008654DF" w:rsidRPr="00B95FB6" w:rsidRDefault="005A7253" w:rsidP="008654DF">
            <w:pPr>
              <w:rPr>
                <w:bCs/>
                <w:lang w:val="fr-FR"/>
              </w:rPr>
            </w:pPr>
            <w:r w:rsidRPr="00B95FB6">
              <w:rPr>
                <w:bCs/>
                <w:lang w:val="fr-FR"/>
              </w:rPr>
              <w:t>Pas de</w:t>
            </w:r>
            <w:r w:rsidRPr="00B95FB6">
              <w:rPr>
                <w:bCs/>
                <w:lang w:val="fr-FR"/>
              </w:rPr>
              <w:t xml:space="preserve"> financement </w:t>
            </w:r>
            <w:r w:rsidRPr="00B95FB6">
              <w:rPr>
                <w:bCs/>
                <w:lang w:val="fr-FR"/>
              </w:rPr>
              <w:t xml:space="preserve">propre </w:t>
            </w:r>
            <w:r w:rsidRPr="00B95FB6">
              <w:rPr>
                <w:bCs/>
                <w:lang w:val="fr-FR"/>
              </w:rPr>
              <w:t>des actions des défenseuses</w:t>
            </w:r>
            <w:r w:rsidRPr="00B95FB6">
              <w:rPr>
                <w:bCs/>
                <w:lang w:val="fr-FR"/>
              </w:rPr>
              <w:t xml:space="preserve"> : </w:t>
            </w:r>
            <w:r w:rsidRPr="00B95FB6">
              <w:rPr>
                <w:lang w:val="fr-FR"/>
              </w:rPr>
              <w:t xml:space="preserve">La faible capacité financière des </w:t>
            </w:r>
            <w:proofErr w:type="spellStart"/>
            <w:r w:rsidRPr="00B95FB6">
              <w:rPr>
                <w:lang w:val="fr-FR"/>
              </w:rPr>
              <w:t>défenseu</w:t>
            </w:r>
            <w:proofErr w:type="spellEnd"/>
            <w:r w:rsidRPr="00B95FB6">
              <w:rPr>
                <w:lang w:val="fr-FR"/>
              </w:rPr>
              <w:t xml:space="preserve">(re)s des droits humains était une barrière à leur liberté d’expression et d’engagement dans la lutte contre la violation </w:t>
            </w:r>
            <w:r w:rsidRPr="00B95FB6">
              <w:rPr>
                <w:lang w:val="fr-FR"/>
              </w:rPr>
              <w:lastRenderedPageBreak/>
              <w:t>des droits dans leurs communautés</w:t>
            </w:r>
            <w:r w:rsidRPr="00B95FB6">
              <w:rPr>
                <w:bCs/>
                <w:lang w:val="fr-FR"/>
              </w:rPr>
              <w:t xml:space="preserve"> </w:t>
            </w:r>
          </w:p>
        </w:tc>
        <w:tc>
          <w:tcPr>
            <w:tcW w:w="2092" w:type="dxa"/>
          </w:tcPr>
          <w:p w14:paraId="42EF6667" w14:textId="3C9CE185" w:rsidR="005A7253" w:rsidRPr="00B95FB6" w:rsidRDefault="005A7253" w:rsidP="005A7253">
            <w:pPr>
              <w:rPr>
                <w:lang w:val="fr-FR"/>
              </w:rPr>
            </w:pPr>
            <w:r w:rsidRPr="00B95FB6">
              <w:rPr>
                <w:lang w:val="fr-FR"/>
              </w:rPr>
              <w:lastRenderedPageBreak/>
              <w:t>-</w:t>
            </w:r>
            <w:r w:rsidRPr="00B95FB6">
              <w:rPr>
                <w:lang w:val="fr-FR"/>
              </w:rPr>
              <w:t>Les associations sont désormais capables d’organiser sur fonds propres des activités défense des droits humains</w:t>
            </w:r>
          </w:p>
          <w:p w14:paraId="75386185" w14:textId="69848E38" w:rsidR="005A7253" w:rsidRPr="00B95FB6" w:rsidRDefault="005A7253" w:rsidP="005A7253">
            <w:pPr>
              <w:rPr>
                <w:lang w:val="fr-FR"/>
              </w:rPr>
            </w:pPr>
            <w:r w:rsidRPr="00B95FB6">
              <w:rPr>
                <w:lang w:val="fr-FR"/>
              </w:rPr>
              <w:t>-</w:t>
            </w:r>
            <w:r w:rsidRPr="00B95FB6">
              <w:rPr>
                <w:lang w:val="fr-FR"/>
              </w:rPr>
              <w:t xml:space="preserve">Les associations, à l’exemples de celles de Nola, sont ont une </w:t>
            </w:r>
            <w:r w:rsidRPr="00B95FB6">
              <w:rPr>
                <w:lang w:val="fr-FR"/>
              </w:rPr>
              <w:lastRenderedPageBreak/>
              <w:t>meilleure structuration et les femmes travaillent en plus grande cohésion.</w:t>
            </w:r>
          </w:p>
          <w:p w14:paraId="0F021EEF" w14:textId="1D50F18F" w:rsidR="005A7253" w:rsidRPr="00B95FB6" w:rsidRDefault="005A7253" w:rsidP="005A7253">
            <w:pPr>
              <w:rPr>
                <w:lang w:val="fr-FR"/>
              </w:rPr>
            </w:pPr>
            <w:r w:rsidRPr="00B95FB6">
              <w:rPr>
                <w:lang w:val="fr-FR"/>
              </w:rPr>
              <w:t>-</w:t>
            </w:r>
            <w:r w:rsidRPr="00B95FB6">
              <w:rPr>
                <w:lang w:val="fr-FR"/>
              </w:rPr>
              <w:t xml:space="preserve">Le groupement « Demain les Hommes » de Bouar, composé d’une vingtaine de personnes dont 05 hommes, ont acquis deux champs supplémentaires, grâce à une bonne gestion des ressources agricoles et la cohésion.  </w:t>
            </w:r>
          </w:p>
          <w:p w14:paraId="3BE0CBA2" w14:textId="44065B75" w:rsidR="008654DF" w:rsidRPr="00B95FB6" w:rsidRDefault="008654DF" w:rsidP="008654DF">
            <w:pPr>
              <w:rPr>
                <w:bCs/>
                <w:lang w:val="fr-FR"/>
              </w:rPr>
            </w:pPr>
          </w:p>
        </w:tc>
        <w:tc>
          <w:tcPr>
            <w:tcW w:w="2856" w:type="dxa"/>
          </w:tcPr>
          <w:p w14:paraId="39F0E264" w14:textId="3456B1F7" w:rsidR="008654DF" w:rsidRPr="00B95FB6" w:rsidRDefault="005A7253" w:rsidP="008654DF">
            <w:pPr>
              <w:rPr>
                <w:bCs/>
                <w:lang w:val="fr-FR"/>
              </w:rPr>
            </w:pPr>
            <w:r w:rsidRPr="00B95FB6">
              <w:rPr>
                <w:lang w:val="fr-FR"/>
              </w:rPr>
              <w:lastRenderedPageBreak/>
              <w:t xml:space="preserve">« Je suis très heureux car grâce à cette formation j’ai appris comment gérer une entreprise, comment épargner et même réinvestir pour développer mes activités. Je remercie le PNUD de nous donner l’occasion de renforcer nos capacités. Je suis un homme mais je suis </w:t>
            </w:r>
            <w:r w:rsidRPr="00B95FB6">
              <w:rPr>
                <w:lang w:val="fr-FR"/>
              </w:rPr>
              <w:lastRenderedPageBreak/>
              <w:t xml:space="preserve">également Secrétaire Générale de l’association des défenseuses des droits humains. Il nous faut soutenir les femmes afin qu’elles soient </w:t>
            </w:r>
            <w:proofErr w:type="gramStart"/>
            <w:r w:rsidRPr="00B95FB6">
              <w:rPr>
                <w:lang w:val="fr-FR"/>
              </w:rPr>
              <w:t>autonome</w:t>
            </w:r>
            <w:proofErr w:type="gramEnd"/>
            <w:r w:rsidRPr="00B95FB6">
              <w:rPr>
                <w:lang w:val="fr-FR"/>
              </w:rPr>
              <w:t xml:space="preserve"> et progressent dans leurs lutte pour la défense des droits humains »</w:t>
            </w:r>
            <w:r w:rsidRPr="00B95FB6">
              <w:rPr>
                <w:lang w:val="fr-FR"/>
              </w:rPr>
              <w:t>, XXX</w:t>
            </w:r>
          </w:p>
        </w:tc>
      </w:tr>
      <w:tr w:rsidR="008654DF" w:rsidRPr="00B95FB6" w14:paraId="1BF8B618" w14:textId="77777777" w:rsidTr="00B95FB6">
        <w:trPr>
          <w:trHeight w:val="567"/>
        </w:trPr>
        <w:tc>
          <w:tcPr>
            <w:tcW w:w="1657" w:type="dxa"/>
          </w:tcPr>
          <w:p w14:paraId="050FBFEA" w14:textId="00C4AD38" w:rsidR="008654DF" w:rsidRPr="00B95FB6" w:rsidRDefault="00577F56" w:rsidP="008654DF">
            <w:pPr>
              <w:rPr>
                <w:bCs/>
                <w:lang w:val="fr-FR"/>
              </w:rPr>
            </w:pPr>
            <w:r w:rsidRPr="00B95FB6">
              <w:rPr>
                <w:bCs/>
                <w:lang w:val="fr-FR"/>
              </w:rPr>
              <w:lastRenderedPageBreak/>
              <w:t>A</w:t>
            </w:r>
            <w:proofErr w:type="spellStart"/>
            <w:r w:rsidRPr="00B95FB6">
              <w:t>utorités</w:t>
            </w:r>
            <w:proofErr w:type="spellEnd"/>
            <w:r w:rsidRPr="00B95FB6">
              <w:t xml:space="preserve"> locales</w:t>
            </w:r>
          </w:p>
        </w:tc>
        <w:tc>
          <w:tcPr>
            <w:tcW w:w="2575" w:type="dxa"/>
          </w:tcPr>
          <w:p w14:paraId="4842295B" w14:textId="294FA571" w:rsidR="008654DF" w:rsidRPr="00B95FB6" w:rsidRDefault="00577F56" w:rsidP="008654DF">
            <w:pPr>
              <w:rPr>
                <w:bCs/>
                <w:lang w:val="fr-FR"/>
              </w:rPr>
            </w:pPr>
            <w:r w:rsidRPr="00B95FB6">
              <w:rPr>
                <w:rStyle w:val="Policepardfaut1"/>
                <w:bCs/>
                <w:lang w:val="fr-FR"/>
              </w:rPr>
              <w:t xml:space="preserve">Le </w:t>
            </w:r>
            <w:r w:rsidRPr="00B95FB6">
              <w:rPr>
                <w:rStyle w:val="Policepardfaut1"/>
                <w:bCs/>
                <w:lang w:val="fr-FR"/>
              </w:rPr>
              <w:t xml:space="preserve">travail </w:t>
            </w:r>
            <w:r w:rsidRPr="00B95FB6">
              <w:rPr>
                <w:rStyle w:val="Policepardfaut1"/>
                <w:bCs/>
                <w:lang w:val="fr-FR"/>
              </w:rPr>
              <w:t xml:space="preserve">de DDH </w:t>
            </w:r>
            <w:r w:rsidRPr="00B95FB6">
              <w:rPr>
                <w:rStyle w:val="Policepardfaut1"/>
                <w:bCs/>
                <w:lang w:val="fr-FR"/>
              </w:rPr>
              <w:t xml:space="preserve">n’était pas reconnu par leurs paires, la communauté et même certaines autorités locales </w:t>
            </w:r>
          </w:p>
        </w:tc>
        <w:tc>
          <w:tcPr>
            <w:tcW w:w="2092" w:type="dxa"/>
          </w:tcPr>
          <w:p w14:paraId="724C2111" w14:textId="1C1697AE" w:rsidR="00577F56" w:rsidRPr="00B95FB6" w:rsidRDefault="00577F56" w:rsidP="00577F56">
            <w:pPr>
              <w:pStyle w:val="Paragraphedeliste"/>
              <w:numPr>
                <w:ilvl w:val="0"/>
                <w:numId w:val="17"/>
              </w:numPr>
              <w:suppressAutoHyphens/>
              <w:autoSpaceDN w:val="0"/>
              <w:ind w:left="142"/>
              <w:jc w:val="both"/>
              <w:textAlignment w:val="baseline"/>
              <w:rPr>
                <w:lang w:val="fr-CF"/>
              </w:rPr>
            </w:pPr>
            <w:r w:rsidRPr="00B95FB6">
              <w:rPr>
                <w:lang w:val="fr-CF"/>
              </w:rPr>
              <w:t>Les femmes activistes, défenseuses travaillent désormais en synergie avec les Forums préfectoraux pour la défense des droits humains et les autres acteurs de justice dans les zones d’intervention ce qui n’existait pas ; cas de Bambari, Berberati, Bouar, Nola.</w:t>
            </w:r>
          </w:p>
          <w:p w14:paraId="29C5B206" w14:textId="204B526B" w:rsidR="00577F56" w:rsidRPr="00B95FB6" w:rsidRDefault="00577F56" w:rsidP="00577F56">
            <w:pPr>
              <w:pStyle w:val="Paragraphedeliste"/>
              <w:numPr>
                <w:ilvl w:val="0"/>
                <w:numId w:val="17"/>
              </w:numPr>
              <w:suppressAutoHyphens/>
              <w:autoSpaceDN w:val="0"/>
              <w:ind w:left="142"/>
              <w:jc w:val="both"/>
              <w:textAlignment w:val="baseline"/>
              <w:rPr>
                <w:lang w:val="fr-CF"/>
              </w:rPr>
            </w:pPr>
            <w:r w:rsidRPr="00B95FB6">
              <w:rPr>
                <w:lang w:val="fr-FR"/>
              </w:rPr>
              <w:t>Leur travail est reconnu et connais l’adhésion des autorités préfectorales, locales, municipales et autres</w:t>
            </w:r>
          </w:p>
          <w:p w14:paraId="2D396E7D" w14:textId="3F9C82A1" w:rsidR="008654DF" w:rsidRPr="00B95FB6" w:rsidRDefault="008654DF" w:rsidP="008654DF">
            <w:pPr>
              <w:rPr>
                <w:bCs/>
                <w:lang w:val="fr-CF"/>
              </w:rPr>
            </w:pPr>
          </w:p>
        </w:tc>
        <w:tc>
          <w:tcPr>
            <w:tcW w:w="2856" w:type="dxa"/>
          </w:tcPr>
          <w:p w14:paraId="29619A18" w14:textId="77777777" w:rsidR="003873CF" w:rsidRPr="00B95FB6" w:rsidRDefault="003873CF" w:rsidP="00B95FB6">
            <w:pPr>
              <w:spacing w:after="160" w:line="259" w:lineRule="auto"/>
              <w:rPr>
                <w:i/>
                <w:iCs/>
                <w:lang w:val="fr-FR" w:eastAsia="fr-FR"/>
              </w:rPr>
            </w:pPr>
            <w:r w:rsidRPr="00B95FB6">
              <w:rPr>
                <w:i/>
                <w:iCs/>
                <w:lang w:val="fr-FR" w:eastAsia="fr-FR"/>
              </w:rPr>
              <w:t>Sous-Préfet de Berberati témoigne « Depuis que le Réseau des défenseuses a été mis en place et que celles-ci ont été renforcée, elles sont devenues très actives dans les réunions, elles participent dans de grandes réunions de prises de décisions et donnent des avis importants puis sont respectées ».</w:t>
            </w:r>
          </w:p>
          <w:p w14:paraId="0F507081" w14:textId="1754C04A" w:rsidR="008654DF" w:rsidRPr="00B95FB6" w:rsidRDefault="008654DF" w:rsidP="008654DF">
            <w:pPr>
              <w:rPr>
                <w:bCs/>
                <w:lang w:val="fr-FR"/>
              </w:rPr>
            </w:pPr>
          </w:p>
        </w:tc>
      </w:tr>
    </w:tbl>
    <w:p w14:paraId="2F6E7729" w14:textId="77777777" w:rsidR="00D44EA3" w:rsidRPr="00B95FB6" w:rsidRDefault="00D44EA3" w:rsidP="00D44EA3">
      <w:pPr>
        <w:ind w:left="-810"/>
        <w:rPr>
          <w:b/>
          <w:i/>
          <w:lang w:val="fr-FR"/>
        </w:rPr>
      </w:pPr>
    </w:p>
    <w:p w14:paraId="3BDE1B77" w14:textId="668D8604" w:rsidR="00D44EA3" w:rsidRPr="009F66EA" w:rsidRDefault="0067685D" w:rsidP="004E45CD">
      <w:pPr>
        <w:ind w:left="-90"/>
        <w:rPr>
          <w:lang w:val="fr-FR"/>
        </w:rPr>
      </w:pPr>
      <w:r w:rsidRPr="009F66EA">
        <w:rPr>
          <w:lang w:val="fr-FR"/>
        </w:rPr>
        <w:lastRenderedPageBreak/>
        <w:t xml:space="preserve">En plus de l'impact spécifique aux parties prenantes décrit dans les questions précédentes, vous pouvez </w:t>
      </w:r>
      <w:proofErr w:type="spellStart"/>
      <w:r w:rsidRPr="009F66EA">
        <w:rPr>
          <w:lang w:val="fr-FR"/>
        </w:rPr>
        <w:t>utilisez</w:t>
      </w:r>
      <w:proofErr w:type="spellEnd"/>
      <w:r w:rsidRPr="009F66EA">
        <w:rPr>
          <w:lang w:val="fr-FR"/>
        </w:rPr>
        <w:t xml:space="preserve"> cet espace pour décrire tout autre impact humain du projet</w:t>
      </w:r>
      <w:r w:rsidR="00D44EA3" w:rsidRPr="009F66EA">
        <w:rPr>
          <w:lang w:val="fr-FR"/>
        </w:rPr>
        <w:t xml:space="preserve">. (650 </w:t>
      </w:r>
      <w:r w:rsidRPr="009F66EA">
        <w:rPr>
          <w:lang w:val="fr-FR"/>
        </w:rPr>
        <w:t>mots max</w:t>
      </w:r>
      <w:proofErr w:type="gramStart"/>
      <w:r w:rsidR="00D44EA3" w:rsidRPr="009F66EA">
        <w:rPr>
          <w:lang w:val="fr-FR"/>
        </w:rPr>
        <w:t>):</w:t>
      </w:r>
      <w:proofErr w:type="gramEnd"/>
    </w:p>
    <w:p w14:paraId="49C7A6CC" w14:textId="77777777" w:rsidR="005A7253" w:rsidRDefault="005A7253" w:rsidP="005A7253">
      <w:pPr>
        <w:spacing w:after="160" w:line="259" w:lineRule="auto"/>
        <w:rPr>
          <w:lang w:val="fr-FR"/>
        </w:rPr>
      </w:pPr>
    </w:p>
    <w:p w14:paraId="74529E31" w14:textId="77777777" w:rsidR="00577F56" w:rsidRPr="00B64497" w:rsidRDefault="00577F56" w:rsidP="00577F56">
      <w:pPr>
        <w:pStyle w:val="Paragraphedeliste"/>
        <w:numPr>
          <w:ilvl w:val="0"/>
          <w:numId w:val="17"/>
        </w:numPr>
        <w:suppressAutoHyphens/>
        <w:autoSpaceDN w:val="0"/>
        <w:ind w:left="142"/>
        <w:jc w:val="both"/>
        <w:textAlignment w:val="baseline"/>
        <w:rPr>
          <w:rFonts w:ascii="Cambria" w:hAnsi="Cambria"/>
          <w:lang w:val="fr-CF"/>
        </w:rPr>
      </w:pPr>
      <w:r w:rsidRPr="003F32C2">
        <w:rPr>
          <w:rFonts w:ascii="Cambria" w:hAnsi="Cambria"/>
          <w:lang w:val="fr-CF"/>
        </w:rPr>
        <w:t>Grâce aux plaidoyer</w:t>
      </w:r>
      <w:r w:rsidRPr="00577F56">
        <w:rPr>
          <w:rFonts w:ascii="Cambria" w:hAnsi="Cambria"/>
          <w:lang w:val="fr-FR"/>
        </w:rPr>
        <w:t xml:space="preserve">s des femmes activistes parlementaires, on enregistre des avancées en ce qui concerne l’Adhésion des différents acteurs clés comme le Premier Ministre, le Président de l’Assemblée </w:t>
      </w:r>
      <w:proofErr w:type="gramStart"/>
      <w:r w:rsidRPr="00577F56">
        <w:rPr>
          <w:rFonts w:ascii="Cambria" w:hAnsi="Cambria"/>
          <w:lang w:val="fr-FR"/>
        </w:rPr>
        <w:t>Nationale</w:t>
      </w:r>
      <w:proofErr w:type="gramEnd"/>
      <w:r w:rsidRPr="00577F56">
        <w:rPr>
          <w:rFonts w:ascii="Cambria" w:hAnsi="Cambria"/>
          <w:lang w:val="fr-FR"/>
        </w:rPr>
        <w:t xml:space="preserve">, le Ministre de la Justice et autres pour l’adoption du projet de loi portant promotion et protection des </w:t>
      </w:r>
      <w:proofErr w:type="spellStart"/>
      <w:r w:rsidRPr="00577F56">
        <w:rPr>
          <w:rFonts w:ascii="Cambria" w:hAnsi="Cambria"/>
          <w:lang w:val="fr-FR"/>
        </w:rPr>
        <w:t>défenseur-es</w:t>
      </w:r>
      <w:proofErr w:type="spellEnd"/>
      <w:r w:rsidRPr="00577F56">
        <w:rPr>
          <w:rFonts w:ascii="Cambria" w:hAnsi="Cambria"/>
          <w:lang w:val="fr-FR"/>
        </w:rPr>
        <w:t xml:space="preserve"> des droits humains</w:t>
      </w:r>
    </w:p>
    <w:p w14:paraId="140B342C" w14:textId="77777777" w:rsidR="00577F56" w:rsidRPr="00577F56" w:rsidRDefault="00577F56" w:rsidP="00577F56">
      <w:pPr>
        <w:pStyle w:val="Paragraphedeliste"/>
        <w:numPr>
          <w:ilvl w:val="0"/>
          <w:numId w:val="17"/>
        </w:numPr>
        <w:suppressAutoHyphens/>
        <w:autoSpaceDN w:val="0"/>
        <w:ind w:left="142"/>
        <w:jc w:val="both"/>
        <w:textAlignment w:val="baseline"/>
        <w:rPr>
          <w:rStyle w:val="Policepardfaut1"/>
          <w:rFonts w:ascii="Cambria" w:hAnsi="Cambria"/>
          <w:lang w:val="fr-CF"/>
        </w:rPr>
      </w:pPr>
      <w:r w:rsidRPr="00577F56">
        <w:rPr>
          <w:rFonts w:ascii="Cambria" w:hAnsi="Cambria"/>
          <w:lang w:val="fr-FR"/>
        </w:rPr>
        <w:t xml:space="preserve">Un autre impact du projet, concerne un début d’engagement des femmes activistes peules qui avant ne pouvaient s’exprimer en public. Exemple 2 sur 9 sont représentées dans le réseau de Bambari et ont pu mettre en place 2 femmes activistes peules points focaux pour le </w:t>
      </w:r>
      <w:r w:rsidRPr="00577F56">
        <w:rPr>
          <w:lang w:val="fr-FR"/>
        </w:rPr>
        <w:t xml:space="preserve">village intégré à </w:t>
      </w:r>
      <w:proofErr w:type="spellStart"/>
      <w:r w:rsidRPr="00577F56">
        <w:rPr>
          <w:rStyle w:val="Policepardfaut1"/>
          <w:rFonts w:ascii="Cambria" w:hAnsi="Cambria"/>
          <w:lang w:val="fr-FR"/>
        </w:rPr>
        <w:t>Pladama</w:t>
      </w:r>
      <w:proofErr w:type="spellEnd"/>
      <w:r w:rsidRPr="00577F56">
        <w:rPr>
          <w:rStyle w:val="Policepardfaut1"/>
          <w:rFonts w:ascii="Cambria" w:hAnsi="Cambria"/>
          <w:lang w:val="fr-FR"/>
        </w:rPr>
        <w:t xml:space="preserve"> </w:t>
      </w:r>
      <w:proofErr w:type="spellStart"/>
      <w:r w:rsidRPr="00577F56">
        <w:rPr>
          <w:rStyle w:val="Policepardfaut1"/>
          <w:rFonts w:ascii="Cambria" w:hAnsi="Cambria"/>
          <w:lang w:val="fr-FR"/>
        </w:rPr>
        <w:t>Ouaka</w:t>
      </w:r>
      <w:proofErr w:type="spellEnd"/>
      <w:r w:rsidRPr="00577F56">
        <w:rPr>
          <w:rStyle w:val="Policepardfaut1"/>
          <w:rFonts w:ascii="Cambria" w:hAnsi="Cambria"/>
          <w:lang w:val="fr-FR"/>
        </w:rPr>
        <w:t xml:space="preserve">, une municipalité rurale située à environ 10 km de Bambari, dans la Préfecture de </w:t>
      </w:r>
      <w:proofErr w:type="spellStart"/>
      <w:r w:rsidRPr="00577F56">
        <w:rPr>
          <w:rStyle w:val="Policepardfaut1"/>
          <w:rFonts w:ascii="Cambria" w:hAnsi="Cambria"/>
          <w:lang w:val="fr-FR"/>
        </w:rPr>
        <w:t>Ouaka</w:t>
      </w:r>
      <w:proofErr w:type="spellEnd"/>
      <w:r w:rsidRPr="00577F56">
        <w:rPr>
          <w:rStyle w:val="Policepardfaut1"/>
          <w:rFonts w:ascii="Cambria" w:hAnsi="Cambria"/>
          <w:lang w:val="fr-FR"/>
        </w:rPr>
        <w:t>.</w:t>
      </w:r>
    </w:p>
    <w:p w14:paraId="19517233" w14:textId="6FAE7D56" w:rsidR="00577F56" w:rsidRPr="00577F56" w:rsidRDefault="00577F56" w:rsidP="00577F56">
      <w:pPr>
        <w:pStyle w:val="Paragraphedeliste"/>
        <w:numPr>
          <w:ilvl w:val="0"/>
          <w:numId w:val="17"/>
        </w:numPr>
        <w:suppressAutoHyphens/>
        <w:autoSpaceDN w:val="0"/>
        <w:ind w:left="142"/>
        <w:jc w:val="both"/>
        <w:textAlignment w:val="baseline"/>
        <w:rPr>
          <w:rFonts w:ascii="Cambria" w:hAnsi="Cambria"/>
          <w:lang w:val="fr-CF"/>
        </w:rPr>
      </w:pPr>
      <w:r w:rsidRPr="00577F56">
        <w:rPr>
          <w:lang w:val="fr-FR"/>
        </w:rPr>
        <w:t>Les femmes activistes des DH bénéficiaires des AGR contribuent aux prises en charge des frais de scolarité des enfants, aux soins de santé des enfants, à l’achat d’habits et assurent les petits besoins des enfants sans faire recours à leurs époux, or ceci n’est pas le cas avant le projet selon un bénéficiaire rencontré.</w:t>
      </w:r>
    </w:p>
    <w:p w14:paraId="1A35929A" w14:textId="77777777" w:rsidR="00577F56" w:rsidRPr="005A7253" w:rsidRDefault="00577F56" w:rsidP="005A7253">
      <w:pPr>
        <w:spacing w:after="160" w:line="259" w:lineRule="auto"/>
        <w:rPr>
          <w:lang w:val="fr-FR"/>
        </w:rPr>
      </w:pPr>
    </w:p>
    <w:p w14:paraId="52D06737" w14:textId="1CD4FDEB" w:rsidR="00D44EA3" w:rsidRPr="009F66EA" w:rsidRDefault="00D44EA3" w:rsidP="004E45CD">
      <w:pPr>
        <w:ind w:left="-90"/>
        <w:rPr>
          <w:lang w:val="fr-FR"/>
        </w:rPr>
      </w:pPr>
    </w:p>
    <w:p w14:paraId="754D319C" w14:textId="77777777" w:rsidR="00F13655" w:rsidRPr="009F66EA" w:rsidRDefault="00F13655" w:rsidP="004E45CD">
      <w:pPr>
        <w:ind w:left="-90"/>
        <w:rPr>
          <w:b/>
          <w:lang w:val="fr-FR"/>
        </w:rPr>
      </w:pPr>
    </w:p>
    <w:p w14:paraId="5C7C7FD0" w14:textId="7CE21229" w:rsidR="00F72415" w:rsidRPr="009F66EA" w:rsidRDefault="00F72415" w:rsidP="004E45CD">
      <w:pPr>
        <w:ind w:left="-90"/>
        <w:rPr>
          <w:lang w:val="fr-FR"/>
        </w:rPr>
      </w:pPr>
      <w:r w:rsidRPr="009F66EA">
        <w:rPr>
          <w:lang w:val="fr-FR"/>
        </w:rPr>
        <w:t xml:space="preserve">Vous pouvez également joindre un maximum de 3 </w:t>
      </w:r>
      <w:proofErr w:type="spellStart"/>
      <w:r w:rsidRPr="009F66EA">
        <w:rPr>
          <w:lang w:val="fr-FR"/>
        </w:rPr>
        <w:t>ﬁchiers</w:t>
      </w:r>
      <w:proofErr w:type="spellEnd"/>
      <w:r w:rsidRPr="009F66EA">
        <w:rPr>
          <w:lang w:val="fr-FR"/>
        </w:rPr>
        <w:t xml:space="preserve"> dans </w:t>
      </w:r>
      <w:proofErr w:type="spellStart"/>
      <w:r w:rsidRPr="009F66EA">
        <w:rPr>
          <w:lang w:val="fr-FR"/>
        </w:rPr>
        <w:t>diﬀérents</w:t>
      </w:r>
      <w:proofErr w:type="spellEnd"/>
      <w:r w:rsidRPr="009F66EA">
        <w:rPr>
          <w:lang w:val="fr-FR"/>
        </w:rPr>
        <w:t xml:space="preserve"> formats (</w:t>
      </w:r>
      <w:proofErr w:type="spellStart"/>
      <w:r w:rsidRPr="009F66EA">
        <w:rPr>
          <w:lang w:val="fr-FR"/>
        </w:rPr>
        <w:t>ﬁchiers</w:t>
      </w:r>
      <w:proofErr w:type="spellEnd"/>
      <w:r w:rsidRPr="009F66EA">
        <w:rPr>
          <w:lang w:val="fr-FR"/>
        </w:rPr>
        <w:t xml:space="preserve"> image, </w:t>
      </w:r>
      <w:proofErr w:type="spellStart"/>
      <w:r w:rsidRPr="009F66EA">
        <w:rPr>
          <w:lang w:val="fr-FR"/>
        </w:rPr>
        <w:t>powerpoint</w:t>
      </w:r>
      <w:proofErr w:type="spellEnd"/>
      <w:r w:rsidRPr="009F66EA">
        <w:rPr>
          <w:lang w:val="fr-FR"/>
        </w:rPr>
        <w:t xml:space="preserve">, </w:t>
      </w:r>
      <w:proofErr w:type="spellStart"/>
      <w:r w:rsidRPr="009F66EA">
        <w:rPr>
          <w:lang w:val="fr-FR"/>
        </w:rPr>
        <w:t>pdf</w:t>
      </w:r>
      <w:proofErr w:type="spellEnd"/>
      <w:r w:rsidRPr="009F66EA">
        <w:rPr>
          <w:lang w:val="fr-FR"/>
        </w:rPr>
        <w:t>, vidéo, etc.) et 3 liens à des ressources web pour illustrer l'impact humain du projet</w:t>
      </w:r>
      <w:r w:rsidR="00116E27" w:rsidRPr="009F66EA">
        <w:rPr>
          <w:lang w:val="fr-FR"/>
        </w:rPr>
        <w:t xml:space="preserve"> [OPTION</w:t>
      </w:r>
      <w:r w:rsidR="00F13655" w:rsidRPr="009F66EA">
        <w:rPr>
          <w:lang w:val="fr-FR"/>
        </w:rPr>
        <w:t>ELLE</w:t>
      </w:r>
      <w:r w:rsidR="00116E27" w:rsidRPr="009F66EA">
        <w:rPr>
          <w:lang w:val="fr-FR"/>
        </w:rPr>
        <w:t>]</w:t>
      </w:r>
    </w:p>
    <w:p w14:paraId="2998A20F" w14:textId="77777777" w:rsidR="0095216E" w:rsidRPr="009F66EA" w:rsidRDefault="0095216E" w:rsidP="0095216E">
      <w:pPr>
        <w:ind w:left="-810"/>
        <w:rPr>
          <w:lang w:val="fr-FR"/>
        </w:rPr>
      </w:pPr>
    </w:p>
    <w:p w14:paraId="59822AA2" w14:textId="00101A89" w:rsidR="00CE79ED" w:rsidRPr="009F66EA" w:rsidRDefault="00CE79ED" w:rsidP="000B71CE">
      <w:pPr>
        <w:ind w:left="-810"/>
        <w:rPr>
          <w:lang w:val="fr-FR"/>
        </w:rPr>
      </w:pPr>
      <w:r w:rsidRPr="009F66EA">
        <w:rPr>
          <w:lang w:val="fr-FR"/>
        </w:rPr>
        <w:t>Veuillez cocher le changement applicable en fonction du récit ci-dessus.</w:t>
      </w:r>
    </w:p>
    <w:p w14:paraId="04D6B26B" w14:textId="77777777" w:rsidR="007440E7" w:rsidRPr="009F66EA" w:rsidRDefault="007440E7" w:rsidP="000B71CE">
      <w:pPr>
        <w:ind w:left="-810"/>
        <w:rPr>
          <w:lang w:val="fr-FR"/>
        </w:rPr>
      </w:pPr>
    </w:p>
    <w:p w14:paraId="3425491B" w14:textId="51A21F4A" w:rsidR="00CE79ED" w:rsidRPr="009F66EA" w:rsidRDefault="000B71CE" w:rsidP="0095216E">
      <w:pPr>
        <w:ind w:left="-810"/>
        <w:rPr>
          <w:lang w:val="fr-FR"/>
        </w:rPr>
      </w:pPr>
      <w:r w:rsidRPr="009F66EA">
        <w:rPr>
          <w:lang w:val="fr-FR"/>
        </w:rPr>
        <w:t>Comment nous avons travaillé (veuillez sélectionner jusqu'à 3) :</w:t>
      </w:r>
    </w:p>
    <w:p w14:paraId="6A269B95" w14:textId="77777777" w:rsidR="000B71CE" w:rsidRPr="009F66EA" w:rsidRDefault="000B71CE" w:rsidP="0095216E">
      <w:pPr>
        <w:ind w:left="-810"/>
        <w:rPr>
          <w:lang w:val="fr-FR"/>
        </w:rPr>
      </w:pPr>
    </w:p>
    <w:p w14:paraId="2039235B" w14:textId="77777777" w:rsidR="007440E7" w:rsidRPr="009F66EA" w:rsidRDefault="00000000" w:rsidP="007440E7">
      <w:pPr>
        <w:spacing w:line="259" w:lineRule="auto"/>
        <w:jc w:val="both"/>
        <w:rPr>
          <w:sz w:val="21"/>
          <w:szCs w:val="21"/>
          <w:lang w:val="fr-FR"/>
        </w:rPr>
      </w:pPr>
      <w:sdt>
        <w:sdtPr>
          <w:rPr>
            <w:rFonts w:ascii="MS Gothic" w:eastAsia="MS Gothic" w:hAnsi="MS Gothic"/>
            <w:b/>
            <w:bCs/>
            <w:sz w:val="21"/>
            <w:szCs w:val="21"/>
            <w:lang w:val="fr-FR"/>
          </w:rPr>
          <w:id w:val="11280862"/>
          <w14:checkbox>
            <w14:checked w14:val="0"/>
            <w14:checkedState w14:val="2612" w14:font="MS Gothic"/>
            <w14:uncheckedState w14:val="2610" w14:font="MS Gothic"/>
          </w14:checkbox>
        </w:sdtPr>
        <w:sdtContent>
          <w:r w:rsidR="00991DD5" w:rsidRPr="009F66EA">
            <w:rPr>
              <w:rFonts w:ascii="MS Gothic" w:eastAsia="MS Gothic" w:hAnsi="MS Gothic"/>
              <w:b/>
              <w:bCs/>
              <w:sz w:val="21"/>
              <w:szCs w:val="21"/>
              <w:lang w:val="fr-FR"/>
            </w:rPr>
            <w:t>☐</w:t>
          </w:r>
        </w:sdtContent>
      </w:sdt>
      <w:r w:rsidR="006C4E6F" w:rsidRPr="009F66EA">
        <w:rPr>
          <w:b/>
          <w:bCs/>
          <w:sz w:val="21"/>
          <w:szCs w:val="21"/>
          <w:lang w:val="fr-FR"/>
        </w:rPr>
        <w:t xml:space="preserve"> </w:t>
      </w:r>
      <w:r w:rsidR="008C6663" w:rsidRPr="009F66EA">
        <w:rPr>
          <w:rFonts w:cstheme="minorBidi"/>
          <w:sz w:val="21"/>
          <w:szCs w:val="21"/>
          <w:lang w:val="fr-FR"/>
        </w:rPr>
        <w:t xml:space="preserve">Numérisation </w:t>
      </w:r>
      <w:proofErr w:type="gramStart"/>
      <w:r w:rsidR="008C6663" w:rsidRPr="009F66EA">
        <w:rPr>
          <w:rFonts w:cstheme="minorBidi"/>
          <w:sz w:val="21"/>
          <w:szCs w:val="21"/>
          <w:lang w:val="fr-FR"/>
        </w:rPr>
        <w:t>améliorée</w:t>
      </w:r>
      <w:r w:rsidR="006C4E6F" w:rsidRPr="009F66EA">
        <w:rPr>
          <w:rFonts w:cstheme="minorBidi"/>
          <w:sz w:val="21"/>
          <w:szCs w:val="21"/>
          <w:lang w:val="fr-FR"/>
        </w:rPr>
        <w:t>:</w:t>
      </w:r>
      <w:proofErr w:type="gramEnd"/>
      <w:r w:rsidR="006C4E6F" w:rsidRPr="009F66EA">
        <w:rPr>
          <w:rFonts w:cstheme="minorBidi"/>
          <w:sz w:val="21"/>
          <w:szCs w:val="21"/>
          <w:lang w:val="fr-FR"/>
        </w:rPr>
        <w:t xml:space="preserve"> </w:t>
      </w:r>
      <w:r w:rsidR="00AD1A48" w:rsidRPr="009F66EA">
        <w:rPr>
          <w:rFonts w:cstheme="minorBidi"/>
          <w:sz w:val="21"/>
          <w:szCs w:val="21"/>
          <w:lang w:val="fr-FR"/>
        </w:rPr>
        <w:t>[</w:t>
      </w:r>
      <w:r w:rsidR="00AD1A48" w:rsidRPr="009F66EA">
        <w:rPr>
          <w:sz w:val="21"/>
          <w:szCs w:val="21"/>
          <w:lang w:val="fr-FR"/>
        </w:rPr>
        <w:t>expliquez, s'il vous plaît, 350 mots max]</w:t>
      </w:r>
    </w:p>
    <w:p w14:paraId="2AB65CAD" w14:textId="6DA64F32" w:rsidR="006C4E6F" w:rsidRPr="009F66EA" w:rsidRDefault="00000000" w:rsidP="007440E7">
      <w:pPr>
        <w:spacing w:line="259" w:lineRule="auto"/>
        <w:jc w:val="both"/>
        <w:rPr>
          <w:rFonts w:cstheme="minorBidi"/>
          <w:sz w:val="21"/>
          <w:szCs w:val="21"/>
          <w:lang w:val="fr-FR"/>
        </w:rPr>
      </w:pPr>
      <w:sdt>
        <w:sdtPr>
          <w:rPr>
            <w:rFonts w:ascii="MS Gothic" w:eastAsia="MS Gothic" w:hAnsi="MS Gothic"/>
            <w:sz w:val="21"/>
            <w:szCs w:val="21"/>
            <w:lang w:val="fr-FR"/>
          </w:rPr>
          <w:id w:val="-1034800959"/>
          <w14:checkbox>
            <w14:checked w14:val="0"/>
            <w14:checkedState w14:val="2612" w14:font="MS Gothic"/>
            <w14:uncheckedState w14:val="2610" w14:font="MS Gothic"/>
          </w14:checkbox>
        </w:sdtPr>
        <w:sdtContent>
          <w:r w:rsidR="006C4E6F" w:rsidRPr="009F66EA">
            <w:rPr>
              <w:rFonts w:ascii="MS Gothic" w:eastAsia="MS Gothic" w:hAnsi="MS Gothic"/>
              <w:sz w:val="21"/>
              <w:szCs w:val="21"/>
              <w:lang w:val="fr-FR"/>
            </w:rPr>
            <w:t>☐</w:t>
          </w:r>
        </w:sdtContent>
      </w:sdt>
      <w:r w:rsidR="006C4E6F" w:rsidRPr="009F66EA">
        <w:rPr>
          <w:sz w:val="21"/>
          <w:szCs w:val="21"/>
          <w:lang w:val="fr-FR"/>
        </w:rPr>
        <w:t xml:space="preserve"> </w:t>
      </w:r>
      <w:r w:rsidR="0021076A" w:rsidRPr="009F66EA">
        <w:rPr>
          <w:sz w:val="21"/>
          <w:szCs w:val="21"/>
          <w:lang w:val="fr-FR"/>
        </w:rPr>
        <w:t>Des méthodes de travail innovantes</w:t>
      </w:r>
      <w:r w:rsidR="0021076A" w:rsidRPr="009F66EA">
        <w:rPr>
          <w:rStyle w:val="Appelnotedebasdep"/>
          <w:sz w:val="21"/>
          <w:szCs w:val="21"/>
          <w:vertAlign w:val="baseline"/>
          <w:lang w:val="fr-FR"/>
        </w:rPr>
        <w:t xml:space="preserve"> </w:t>
      </w:r>
      <w:r w:rsidR="006C4E6F" w:rsidRPr="009F66EA">
        <w:rPr>
          <w:rStyle w:val="Appelnotedebasdep"/>
          <w:sz w:val="21"/>
          <w:szCs w:val="21"/>
          <w:lang w:val="fr-FR"/>
        </w:rPr>
        <w:footnoteReference w:id="2"/>
      </w:r>
      <w:r w:rsidR="006C4E6F" w:rsidRPr="009F66EA">
        <w:rPr>
          <w:sz w:val="21"/>
          <w:szCs w:val="21"/>
          <w:lang w:val="fr-FR"/>
        </w:rPr>
        <w:t xml:space="preserve"> </w:t>
      </w:r>
      <w:r w:rsidR="006C4E6F" w:rsidRPr="009F66EA">
        <w:rPr>
          <w:sz w:val="21"/>
          <w:szCs w:val="21"/>
          <w:highlight w:val="lightGray"/>
          <w:lang w:val="fr-FR"/>
        </w:rPr>
        <w:t>[</w:t>
      </w:r>
      <w:r w:rsidR="00AD1A48" w:rsidRPr="009F66EA">
        <w:rPr>
          <w:sz w:val="21"/>
          <w:szCs w:val="21"/>
          <w:lang w:val="fr-FR"/>
        </w:rPr>
        <w:t>expliquez, s'il vous plaît, 350 mots max</w:t>
      </w:r>
      <w:r w:rsidR="006C4E6F" w:rsidRPr="009F66EA">
        <w:rPr>
          <w:sz w:val="21"/>
          <w:szCs w:val="21"/>
          <w:highlight w:val="lightGray"/>
          <w:lang w:val="fr-FR"/>
        </w:rPr>
        <w:t>]</w:t>
      </w:r>
    </w:p>
    <w:p w14:paraId="310E26ED" w14:textId="68DE117C" w:rsidR="006C4E6F" w:rsidRPr="009F66EA" w:rsidRDefault="00000000" w:rsidP="007440E7">
      <w:pPr>
        <w:jc w:val="both"/>
        <w:rPr>
          <w:rFonts w:cstheme="minorBidi"/>
          <w:sz w:val="21"/>
          <w:szCs w:val="21"/>
          <w:lang w:val="fr-FR"/>
        </w:rPr>
      </w:pPr>
      <w:sdt>
        <w:sdtPr>
          <w:rPr>
            <w:rFonts w:ascii="MS Gothic" w:eastAsia="MS Gothic" w:hAnsi="MS Gothic"/>
            <w:sz w:val="21"/>
            <w:szCs w:val="21"/>
            <w:lang w:val="fr-FR"/>
          </w:rPr>
          <w:id w:val="1466392512"/>
          <w14:checkbox>
            <w14:checked w14:val="0"/>
            <w14:checkedState w14:val="2612" w14:font="MS Gothic"/>
            <w14:uncheckedState w14:val="2610" w14:font="MS Gothic"/>
          </w14:checkbox>
        </w:sdtPr>
        <w:sdtContent>
          <w:r w:rsidR="007440E7" w:rsidRPr="009F66EA">
            <w:rPr>
              <w:rFonts w:ascii="MS Gothic" w:eastAsia="MS Gothic" w:hAnsi="MS Gothic"/>
              <w:sz w:val="21"/>
              <w:szCs w:val="21"/>
              <w:lang w:val="fr-FR"/>
            </w:rPr>
            <w:t>☐</w:t>
          </w:r>
        </w:sdtContent>
      </w:sdt>
      <w:r w:rsidR="006C4E6F" w:rsidRPr="009F66EA">
        <w:rPr>
          <w:sz w:val="21"/>
          <w:szCs w:val="21"/>
          <w:lang w:val="fr-FR"/>
        </w:rPr>
        <w:t xml:space="preserve"> </w:t>
      </w:r>
      <w:r w:rsidR="009A0B59" w:rsidRPr="009F66EA">
        <w:rPr>
          <w:sz w:val="21"/>
          <w:szCs w:val="21"/>
          <w:lang w:val="fr-FR"/>
        </w:rPr>
        <w:t>Ressources supplémentaires mobilisées</w:t>
      </w:r>
      <w:r w:rsidR="009A0B59" w:rsidRPr="009F66EA">
        <w:rPr>
          <w:sz w:val="21"/>
          <w:szCs w:val="21"/>
          <w:highlight w:val="lightGray"/>
          <w:lang w:val="fr-FR"/>
        </w:rPr>
        <w:t xml:space="preserve"> </w:t>
      </w:r>
      <w:r w:rsidR="006C4E6F" w:rsidRPr="009F66EA">
        <w:rPr>
          <w:sz w:val="21"/>
          <w:szCs w:val="21"/>
          <w:highlight w:val="lightGray"/>
          <w:lang w:val="fr-FR"/>
        </w:rPr>
        <w:t>[</w:t>
      </w:r>
      <w:r w:rsidR="00AD1A48" w:rsidRPr="009F66EA">
        <w:rPr>
          <w:sz w:val="21"/>
          <w:szCs w:val="21"/>
          <w:lang w:val="fr-FR"/>
        </w:rPr>
        <w:t>expliquez, s'il vous plaît, 350 mots max</w:t>
      </w:r>
      <w:r w:rsidR="006C4E6F" w:rsidRPr="009F66EA">
        <w:rPr>
          <w:sz w:val="21"/>
          <w:szCs w:val="21"/>
          <w:highlight w:val="lightGray"/>
          <w:lang w:val="fr-FR"/>
        </w:rPr>
        <w:t>]</w:t>
      </w:r>
    </w:p>
    <w:p w14:paraId="06F80FEB" w14:textId="6BECECD2" w:rsidR="006C4E6F" w:rsidRPr="009F66EA" w:rsidRDefault="00000000" w:rsidP="007440E7">
      <w:pPr>
        <w:jc w:val="both"/>
        <w:rPr>
          <w:sz w:val="21"/>
          <w:szCs w:val="21"/>
          <w:lang w:val="fr-FR"/>
        </w:rPr>
      </w:pPr>
      <w:sdt>
        <w:sdtPr>
          <w:rPr>
            <w:rFonts w:ascii="MS Gothic" w:eastAsia="MS Gothic" w:hAnsi="MS Gothic"/>
            <w:b/>
            <w:bCs/>
            <w:sz w:val="21"/>
            <w:szCs w:val="21"/>
            <w:lang w:val="fr-FR"/>
          </w:rPr>
          <w:id w:val="-1863893016"/>
          <w14:checkbox>
            <w14:checked w14:val="0"/>
            <w14:checkedState w14:val="2612" w14:font="MS Gothic"/>
            <w14:uncheckedState w14:val="2610" w14:font="MS Gothic"/>
          </w14:checkbox>
        </w:sdtPr>
        <w:sdtContent>
          <w:r w:rsidR="007440E7" w:rsidRPr="009F66EA">
            <w:rPr>
              <w:rFonts w:ascii="MS Gothic" w:eastAsia="MS Gothic" w:hAnsi="MS Gothic"/>
              <w:b/>
              <w:bCs/>
              <w:sz w:val="21"/>
              <w:szCs w:val="21"/>
              <w:lang w:val="fr-FR"/>
            </w:rPr>
            <w:t>☐</w:t>
          </w:r>
        </w:sdtContent>
      </w:sdt>
      <w:r w:rsidR="006C4E6F" w:rsidRPr="009F66EA">
        <w:rPr>
          <w:b/>
          <w:bCs/>
          <w:sz w:val="21"/>
          <w:szCs w:val="21"/>
          <w:lang w:val="fr-FR"/>
        </w:rPr>
        <w:t xml:space="preserve"> </w:t>
      </w:r>
      <w:r w:rsidR="000A13A4" w:rsidRPr="009F66EA">
        <w:rPr>
          <w:sz w:val="21"/>
          <w:szCs w:val="21"/>
          <w:lang w:val="fr-FR"/>
        </w:rPr>
        <w:t>Cadres politiques améliorés ou initiés</w:t>
      </w:r>
      <w:r w:rsidR="000A13A4" w:rsidRPr="009F66EA">
        <w:rPr>
          <w:sz w:val="21"/>
          <w:szCs w:val="21"/>
          <w:highlight w:val="lightGray"/>
          <w:lang w:val="fr-FR"/>
        </w:rPr>
        <w:t xml:space="preserve"> </w:t>
      </w:r>
      <w:r w:rsidR="006C4E6F" w:rsidRPr="009F66EA">
        <w:rPr>
          <w:sz w:val="21"/>
          <w:szCs w:val="21"/>
          <w:highlight w:val="lightGray"/>
          <w:lang w:val="fr-FR"/>
        </w:rPr>
        <w:t>[</w:t>
      </w:r>
      <w:r w:rsidR="00AD1A48" w:rsidRPr="009F66EA">
        <w:rPr>
          <w:sz w:val="21"/>
          <w:szCs w:val="21"/>
          <w:lang w:val="fr-FR"/>
        </w:rPr>
        <w:t>expliquez, s'il vous plaît, 350 mots max</w:t>
      </w:r>
      <w:r w:rsidR="006C4E6F" w:rsidRPr="009F66EA">
        <w:rPr>
          <w:sz w:val="21"/>
          <w:szCs w:val="21"/>
          <w:highlight w:val="lightGray"/>
          <w:lang w:val="fr-FR"/>
        </w:rPr>
        <w:t>]</w:t>
      </w:r>
    </w:p>
    <w:p w14:paraId="75875839" w14:textId="2CB03C90" w:rsidR="006C4E6F" w:rsidRPr="009F66EA" w:rsidRDefault="00000000" w:rsidP="007440E7">
      <w:pPr>
        <w:jc w:val="both"/>
        <w:rPr>
          <w:sz w:val="21"/>
          <w:szCs w:val="21"/>
          <w:lang w:val="fr-FR"/>
        </w:rPr>
      </w:pPr>
      <w:sdt>
        <w:sdtPr>
          <w:rPr>
            <w:rFonts w:ascii="MS Gothic" w:eastAsia="MS Gothic" w:hAnsi="MS Gothic"/>
            <w:b/>
            <w:bCs/>
            <w:sz w:val="21"/>
            <w:szCs w:val="21"/>
            <w:lang w:val="fr-FR"/>
          </w:rPr>
          <w:id w:val="422924228"/>
          <w14:checkbox>
            <w14:checked w14:val="0"/>
            <w14:checkedState w14:val="2612" w14:font="MS Gothic"/>
            <w14:uncheckedState w14:val="2610" w14:font="MS Gothic"/>
          </w14:checkbox>
        </w:sdtPr>
        <w:sdtContent>
          <w:r w:rsidR="007440E7" w:rsidRPr="009F66EA">
            <w:rPr>
              <w:rFonts w:ascii="MS Gothic" w:eastAsia="MS Gothic" w:hAnsi="MS Gothic"/>
              <w:b/>
              <w:bCs/>
              <w:sz w:val="21"/>
              <w:szCs w:val="21"/>
              <w:lang w:val="fr-FR"/>
            </w:rPr>
            <w:t>☐</w:t>
          </w:r>
        </w:sdtContent>
      </w:sdt>
      <w:r w:rsidR="006C4E6F" w:rsidRPr="009F66EA">
        <w:rPr>
          <w:b/>
          <w:bCs/>
          <w:sz w:val="21"/>
          <w:szCs w:val="21"/>
          <w:lang w:val="fr-FR"/>
        </w:rPr>
        <w:t xml:space="preserve"> </w:t>
      </w:r>
      <w:r w:rsidR="000A13A4" w:rsidRPr="009F66EA">
        <w:rPr>
          <w:rFonts w:cstheme="minorBidi"/>
          <w:sz w:val="21"/>
          <w:szCs w:val="21"/>
          <w:lang w:val="fr-FR"/>
        </w:rPr>
        <w:t>Capacités renforcées</w:t>
      </w:r>
      <w:r w:rsidR="000A13A4" w:rsidRPr="009F66EA">
        <w:rPr>
          <w:rFonts w:cstheme="minorBidi"/>
          <w:sz w:val="21"/>
          <w:szCs w:val="21"/>
          <w:highlight w:val="lightGray"/>
          <w:lang w:val="fr-FR"/>
        </w:rPr>
        <w:t xml:space="preserve"> </w:t>
      </w:r>
      <w:r w:rsidR="006C4E6F" w:rsidRPr="009F66EA">
        <w:rPr>
          <w:sz w:val="21"/>
          <w:szCs w:val="21"/>
          <w:highlight w:val="lightGray"/>
          <w:lang w:val="fr-FR"/>
        </w:rPr>
        <w:t>[</w:t>
      </w:r>
      <w:r w:rsidR="00AD1A48" w:rsidRPr="009F66EA">
        <w:rPr>
          <w:sz w:val="21"/>
          <w:szCs w:val="21"/>
          <w:lang w:val="fr-FR"/>
        </w:rPr>
        <w:t>expliquez, s'il vous plaît, 350 mots max</w:t>
      </w:r>
      <w:r w:rsidR="006C4E6F" w:rsidRPr="009F66EA">
        <w:rPr>
          <w:sz w:val="21"/>
          <w:szCs w:val="21"/>
          <w:highlight w:val="lightGray"/>
          <w:lang w:val="fr-FR"/>
        </w:rPr>
        <w:t>]</w:t>
      </w:r>
    </w:p>
    <w:p w14:paraId="64508934" w14:textId="113734FE" w:rsidR="006C4E6F" w:rsidRPr="009F66EA" w:rsidRDefault="00000000" w:rsidP="007440E7">
      <w:pPr>
        <w:jc w:val="both"/>
        <w:rPr>
          <w:rFonts w:cstheme="minorBidi"/>
          <w:sz w:val="23"/>
          <w:szCs w:val="23"/>
          <w:lang w:val="fr-FR"/>
        </w:rPr>
      </w:pPr>
      <w:sdt>
        <w:sdtPr>
          <w:rPr>
            <w:rFonts w:ascii="MS Gothic" w:eastAsia="MS Gothic" w:hAnsi="MS Gothic"/>
            <w:b/>
            <w:bCs/>
            <w:sz w:val="21"/>
            <w:szCs w:val="21"/>
            <w:lang w:val="fr-FR"/>
          </w:rPr>
          <w:id w:val="-704241902"/>
          <w14:checkbox>
            <w14:checked w14:val="0"/>
            <w14:checkedState w14:val="2612" w14:font="MS Gothic"/>
            <w14:uncheckedState w14:val="2610" w14:font="MS Gothic"/>
          </w14:checkbox>
        </w:sdtPr>
        <w:sdtContent>
          <w:r w:rsidR="006C4E6F" w:rsidRPr="009F66EA">
            <w:rPr>
              <w:rFonts w:ascii="MS Gothic" w:eastAsia="MS Gothic" w:hAnsi="MS Gothic"/>
              <w:b/>
              <w:bCs/>
              <w:sz w:val="21"/>
              <w:szCs w:val="21"/>
              <w:lang w:val="fr-FR"/>
            </w:rPr>
            <w:t>☐</w:t>
          </w:r>
        </w:sdtContent>
      </w:sdt>
      <w:r w:rsidR="006C4E6F" w:rsidRPr="009F66EA">
        <w:rPr>
          <w:b/>
          <w:bCs/>
          <w:sz w:val="21"/>
          <w:szCs w:val="21"/>
          <w:lang w:val="fr-FR"/>
        </w:rPr>
        <w:t xml:space="preserve"> </w:t>
      </w:r>
      <w:r w:rsidR="00A03749" w:rsidRPr="009F66EA">
        <w:rPr>
          <w:sz w:val="21"/>
          <w:szCs w:val="21"/>
          <w:lang w:val="fr-FR"/>
        </w:rPr>
        <w:t xml:space="preserve">Partenariat avec des organisations locales de la société civile </w:t>
      </w:r>
      <w:r w:rsidR="00AD1A48" w:rsidRPr="009F66EA">
        <w:rPr>
          <w:sz w:val="21"/>
          <w:szCs w:val="21"/>
          <w:lang w:val="fr-FR"/>
        </w:rPr>
        <w:t>[expliquez, s'il vous plaît, 350 mots max</w:t>
      </w:r>
      <w:r w:rsidR="00AD1A48" w:rsidRPr="009F66EA">
        <w:rPr>
          <w:sz w:val="23"/>
          <w:szCs w:val="23"/>
          <w:lang w:val="fr-FR"/>
        </w:rPr>
        <w:t>]</w:t>
      </w:r>
    </w:p>
    <w:p w14:paraId="00AC6B88" w14:textId="233CD873" w:rsidR="006C4E6F" w:rsidRPr="009F66EA" w:rsidRDefault="00000000" w:rsidP="007440E7">
      <w:pPr>
        <w:jc w:val="both"/>
        <w:rPr>
          <w:rFonts w:cstheme="minorBidi"/>
          <w:sz w:val="21"/>
          <w:szCs w:val="21"/>
          <w:lang w:val="fr-FR"/>
        </w:rPr>
      </w:pPr>
      <w:sdt>
        <w:sdtPr>
          <w:rPr>
            <w:rFonts w:eastAsia="MS Gothic" w:cstheme="minorBidi"/>
            <w:sz w:val="21"/>
            <w:szCs w:val="21"/>
            <w:lang w:val="fr-FR"/>
          </w:rPr>
          <w:id w:val="-326432009"/>
          <w14:checkbox>
            <w14:checked w14:val="0"/>
            <w14:checkedState w14:val="2612" w14:font="MS Gothic"/>
            <w14:uncheckedState w14:val="2610" w14:font="MS Gothic"/>
          </w14:checkbox>
        </w:sdtPr>
        <w:sdtContent>
          <w:r w:rsidR="006C4E6F" w:rsidRPr="009F66EA">
            <w:rPr>
              <w:rFonts w:ascii="Segoe UI Symbol" w:eastAsia="MS Gothic" w:hAnsi="Segoe UI Symbol" w:cs="Segoe UI Symbol"/>
              <w:sz w:val="21"/>
              <w:szCs w:val="21"/>
              <w:lang w:val="fr-FR"/>
            </w:rPr>
            <w:t>☐</w:t>
          </w:r>
        </w:sdtContent>
      </w:sdt>
      <w:r w:rsidR="006C4E6F" w:rsidRPr="009F66EA">
        <w:rPr>
          <w:rFonts w:cstheme="minorBidi"/>
          <w:sz w:val="21"/>
          <w:szCs w:val="21"/>
          <w:lang w:val="fr-FR"/>
        </w:rPr>
        <w:t xml:space="preserve"> </w:t>
      </w:r>
      <w:r w:rsidR="007911FF" w:rsidRPr="009F66EA">
        <w:rPr>
          <w:sz w:val="21"/>
          <w:szCs w:val="21"/>
          <w:lang w:val="fr-FR"/>
        </w:rPr>
        <w:t>Élargir les coalitions et galvaniser la volonté politique</w:t>
      </w:r>
      <w:r w:rsidR="007911FF" w:rsidRPr="009F66EA">
        <w:rPr>
          <w:sz w:val="21"/>
          <w:szCs w:val="21"/>
          <w:highlight w:val="lightGray"/>
          <w:lang w:val="fr-FR"/>
        </w:rPr>
        <w:t xml:space="preserve"> </w:t>
      </w:r>
      <w:r w:rsidR="006C4E6F" w:rsidRPr="009F66EA">
        <w:rPr>
          <w:sz w:val="21"/>
          <w:szCs w:val="21"/>
          <w:highlight w:val="lightGray"/>
          <w:lang w:val="fr-FR"/>
        </w:rPr>
        <w:t>[</w:t>
      </w:r>
      <w:r w:rsidR="00AD1A48" w:rsidRPr="009F66EA">
        <w:rPr>
          <w:sz w:val="21"/>
          <w:szCs w:val="21"/>
          <w:lang w:val="fr-FR"/>
        </w:rPr>
        <w:t>expliquez, s'il vous plaît, 350 mots max</w:t>
      </w:r>
      <w:r w:rsidR="006C4E6F" w:rsidRPr="009F66EA">
        <w:rPr>
          <w:sz w:val="21"/>
          <w:szCs w:val="21"/>
          <w:highlight w:val="lightGray"/>
          <w:lang w:val="fr-FR"/>
        </w:rPr>
        <w:t>]</w:t>
      </w:r>
    </w:p>
    <w:p w14:paraId="71A5F980" w14:textId="34D4DF1E" w:rsidR="006C4E6F" w:rsidRPr="009F66EA" w:rsidRDefault="00000000" w:rsidP="007440E7">
      <w:pPr>
        <w:jc w:val="both"/>
        <w:rPr>
          <w:strike/>
          <w:sz w:val="21"/>
          <w:szCs w:val="21"/>
          <w:lang w:val="fr-FR"/>
        </w:rPr>
      </w:pPr>
      <w:sdt>
        <w:sdtPr>
          <w:rPr>
            <w:rFonts w:eastAsia="MS Gothic" w:cstheme="minorBidi"/>
            <w:sz w:val="21"/>
            <w:szCs w:val="21"/>
            <w:lang w:val="fr-FR"/>
          </w:rPr>
          <w:id w:val="816764781"/>
          <w14:checkbox>
            <w14:checked w14:val="0"/>
            <w14:checkedState w14:val="2612" w14:font="MS Gothic"/>
            <w14:uncheckedState w14:val="2610" w14:font="MS Gothic"/>
          </w14:checkbox>
        </w:sdtPr>
        <w:sdtContent>
          <w:r w:rsidR="006C4E6F" w:rsidRPr="009F66EA">
            <w:rPr>
              <w:rFonts w:ascii="Segoe UI Symbol" w:eastAsia="MS Gothic" w:hAnsi="Segoe UI Symbol" w:cs="Segoe UI Symbol"/>
              <w:sz w:val="21"/>
              <w:szCs w:val="21"/>
              <w:lang w:val="fr-FR"/>
            </w:rPr>
            <w:t>☐</w:t>
          </w:r>
        </w:sdtContent>
      </w:sdt>
      <w:r w:rsidR="006C4E6F" w:rsidRPr="009F66EA">
        <w:rPr>
          <w:sz w:val="21"/>
          <w:szCs w:val="21"/>
          <w:lang w:val="fr-FR"/>
        </w:rPr>
        <w:t xml:space="preserve"> </w:t>
      </w:r>
      <w:r w:rsidR="002C2BF0" w:rsidRPr="009F66EA">
        <w:rPr>
          <w:sz w:val="21"/>
          <w:szCs w:val="21"/>
          <w:lang w:val="fr-FR"/>
        </w:rPr>
        <w:t xml:space="preserve">Renforcer les partenariats avec les institutions financières </w:t>
      </w:r>
      <w:proofErr w:type="gramStart"/>
      <w:r w:rsidR="002C2BF0" w:rsidRPr="009F66EA">
        <w:rPr>
          <w:sz w:val="21"/>
          <w:szCs w:val="21"/>
          <w:lang w:val="fr-FR"/>
        </w:rPr>
        <w:t>internationales</w:t>
      </w:r>
      <w:r w:rsidR="002C2BF0" w:rsidRPr="009F66EA">
        <w:rPr>
          <w:sz w:val="21"/>
          <w:szCs w:val="21"/>
          <w:highlight w:val="lightGray"/>
          <w:lang w:val="fr-FR"/>
        </w:rPr>
        <w:t xml:space="preserve">  (</w:t>
      </w:r>
      <w:proofErr w:type="gramEnd"/>
      <w:r w:rsidR="002C2BF0" w:rsidRPr="009F66EA">
        <w:rPr>
          <w:sz w:val="21"/>
          <w:szCs w:val="21"/>
          <w:highlight w:val="lightGray"/>
          <w:lang w:val="fr-FR"/>
        </w:rPr>
        <w:t>IFIS)</w:t>
      </w:r>
      <w:r w:rsidR="006C4E6F" w:rsidRPr="009F66EA">
        <w:rPr>
          <w:sz w:val="21"/>
          <w:szCs w:val="21"/>
          <w:highlight w:val="lightGray"/>
          <w:lang w:val="fr-FR"/>
        </w:rPr>
        <w:t>[</w:t>
      </w:r>
      <w:r w:rsidR="00AD1A48" w:rsidRPr="009F66EA">
        <w:rPr>
          <w:sz w:val="21"/>
          <w:szCs w:val="21"/>
          <w:lang w:val="fr-FR"/>
        </w:rPr>
        <w:t>expliquez, s'il vous plaît, 350 mots max</w:t>
      </w:r>
      <w:r w:rsidR="006C4E6F" w:rsidRPr="009F66EA">
        <w:rPr>
          <w:sz w:val="21"/>
          <w:szCs w:val="21"/>
          <w:highlight w:val="lightGray"/>
          <w:lang w:val="fr-FR"/>
        </w:rPr>
        <w:t>]</w:t>
      </w:r>
    </w:p>
    <w:p w14:paraId="07618D14" w14:textId="44F9A103" w:rsidR="006C4E6F" w:rsidRPr="009F66EA" w:rsidRDefault="00000000" w:rsidP="006C4E6F">
      <w:pPr>
        <w:jc w:val="both"/>
        <w:rPr>
          <w:sz w:val="21"/>
          <w:szCs w:val="21"/>
          <w:lang w:val="fr-FR"/>
        </w:rPr>
      </w:pPr>
      <w:sdt>
        <w:sdtPr>
          <w:rPr>
            <w:rFonts w:eastAsia="MS Gothic" w:cstheme="minorBidi"/>
            <w:sz w:val="21"/>
            <w:szCs w:val="21"/>
            <w:lang w:val="fr-FR"/>
          </w:rPr>
          <w:id w:val="-1436439881"/>
          <w14:checkbox>
            <w14:checked w14:val="0"/>
            <w14:checkedState w14:val="2612" w14:font="MS Gothic"/>
            <w14:uncheckedState w14:val="2610" w14:font="MS Gothic"/>
          </w14:checkbox>
        </w:sdtPr>
        <w:sdtContent>
          <w:r w:rsidR="006C4E6F" w:rsidRPr="009F66EA">
            <w:rPr>
              <w:rFonts w:ascii="Segoe UI Symbol" w:eastAsia="MS Gothic" w:hAnsi="Segoe UI Symbol" w:cs="Segoe UI Symbol"/>
              <w:sz w:val="21"/>
              <w:szCs w:val="21"/>
              <w:lang w:val="fr-FR"/>
            </w:rPr>
            <w:t>☐</w:t>
          </w:r>
        </w:sdtContent>
      </w:sdt>
      <w:r w:rsidR="006C4E6F" w:rsidRPr="009F66EA">
        <w:rPr>
          <w:sz w:val="21"/>
          <w:szCs w:val="21"/>
          <w:lang w:val="fr-FR"/>
        </w:rPr>
        <w:t xml:space="preserve"> </w:t>
      </w:r>
      <w:r w:rsidR="00ED1595" w:rsidRPr="009F66EA">
        <w:rPr>
          <w:sz w:val="21"/>
          <w:szCs w:val="21"/>
          <w:lang w:val="fr-FR"/>
        </w:rPr>
        <w:t>Renforcement des partenariats au sein des agences des Nations Unies</w:t>
      </w:r>
      <w:r w:rsidR="00ED1595" w:rsidRPr="009F66EA">
        <w:rPr>
          <w:sz w:val="21"/>
          <w:szCs w:val="21"/>
          <w:highlight w:val="lightGray"/>
          <w:lang w:val="fr-FR"/>
        </w:rPr>
        <w:t xml:space="preserve"> </w:t>
      </w:r>
      <w:r w:rsidR="006C4E6F" w:rsidRPr="009F66EA">
        <w:rPr>
          <w:sz w:val="21"/>
          <w:szCs w:val="21"/>
          <w:highlight w:val="lightGray"/>
          <w:lang w:val="fr-FR"/>
        </w:rPr>
        <w:t>[</w:t>
      </w:r>
      <w:r w:rsidR="00AD1A48" w:rsidRPr="009F66EA">
        <w:rPr>
          <w:sz w:val="21"/>
          <w:szCs w:val="21"/>
          <w:lang w:val="fr-FR"/>
        </w:rPr>
        <w:t>expliquez, s'il vous plaît, 350 mots max</w:t>
      </w:r>
    </w:p>
    <w:p w14:paraId="37A2BFF7" w14:textId="77777777" w:rsidR="007440E7" w:rsidRPr="009F66EA" w:rsidRDefault="007440E7" w:rsidP="006C4E6F">
      <w:pPr>
        <w:jc w:val="both"/>
        <w:rPr>
          <w:strike/>
          <w:sz w:val="21"/>
          <w:szCs w:val="21"/>
          <w:lang w:val="fr-FR"/>
        </w:rPr>
      </w:pPr>
    </w:p>
    <w:p w14:paraId="2B969E1D" w14:textId="09102654" w:rsidR="008F5DD0" w:rsidRPr="009F66EA" w:rsidRDefault="006D3BB4" w:rsidP="00446B82">
      <w:pPr>
        <w:ind w:left="-810"/>
        <w:rPr>
          <w:lang w:val="fr-FR"/>
        </w:rPr>
      </w:pPr>
      <w:r w:rsidRPr="009F66EA">
        <w:rPr>
          <w:lang w:val="fr-FR"/>
        </w:rPr>
        <w:t>Avec qui travaillons-nous (en plus des partenaires de mise en œuvre) (veuillez sélectionner jusqu'à 3</w:t>
      </w:r>
      <w:proofErr w:type="gramStart"/>
      <w:r w:rsidRPr="009F66EA">
        <w:rPr>
          <w:lang w:val="fr-FR"/>
        </w:rPr>
        <w:t>)  :</w:t>
      </w:r>
      <w:proofErr w:type="gramEnd"/>
    </w:p>
    <w:p w14:paraId="7BFD8381" w14:textId="5CE3924B" w:rsidR="008F5DD0" w:rsidRPr="009F66EA" w:rsidRDefault="00000000" w:rsidP="008F5DD0">
      <w:pPr>
        <w:spacing w:after="160" w:line="259" w:lineRule="auto"/>
        <w:jc w:val="both"/>
        <w:rPr>
          <w:sz w:val="21"/>
          <w:szCs w:val="21"/>
          <w:lang w:val="fr-FR"/>
        </w:rPr>
      </w:pPr>
      <w:sdt>
        <w:sdtPr>
          <w:rPr>
            <w:rFonts w:eastAsia="MS Gothic" w:cstheme="minorBidi"/>
            <w:sz w:val="21"/>
            <w:szCs w:val="21"/>
            <w:lang w:val="fr-FR"/>
          </w:rPr>
          <w:id w:val="1511979387"/>
        </w:sdtPr>
        <w:sdtContent>
          <w:r w:rsidR="008F5DD0" w:rsidRPr="009F66EA">
            <w:rPr>
              <w:rFonts w:ascii="Segoe UI Symbol" w:eastAsia="MS Gothic" w:hAnsi="Segoe UI Symbol" w:cs="Segoe UI Symbol"/>
              <w:sz w:val="21"/>
              <w:szCs w:val="21"/>
              <w:lang w:val="fr-FR"/>
            </w:rPr>
            <w:t>☐</w:t>
          </w:r>
        </w:sdtContent>
      </w:sdt>
      <w:r w:rsidR="008F5DD0" w:rsidRPr="009F66EA">
        <w:rPr>
          <w:sz w:val="21"/>
          <w:szCs w:val="21"/>
          <w:lang w:val="fr-FR"/>
        </w:rPr>
        <w:t xml:space="preserve"> </w:t>
      </w:r>
      <w:r w:rsidR="00CF02AE" w:rsidRPr="009F66EA">
        <w:rPr>
          <w:sz w:val="21"/>
          <w:szCs w:val="21"/>
          <w:lang w:val="fr-FR"/>
        </w:rPr>
        <w:t xml:space="preserve">Renforcement des partenariats avec les </w:t>
      </w:r>
      <w:proofErr w:type="gramStart"/>
      <w:r w:rsidR="00CF02AE" w:rsidRPr="009F66EA">
        <w:rPr>
          <w:sz w:val="21"/>
          <w:szCs w:val="21"/>
          <w:lang w:val="fr-FR"/>
        </w:rPr>
        <w:t>IFI</w:t>
      </w:r>
      <w:r w:rsidR="008F5DD0" w:rsidRPr="009F66EA">
        <w:rPr>
          <w:rFonts w:cstheme="minorBidi"/>
          <w:sz w:val="21"/>
          <w:szCs w:val="21"/>
          <w:lang w:val="fr-FR"/>
        </w:rPr>
        <w:t>:</w:t>
      </w:r>
      <w:proofErr w:type="gramEnd"/>
      <w:r w:rsidR="008F5DD0" w:rsidRPr="009F66EA">
        <w:rPr>
          <w:rFonts w:cstheme="minorBidi"/>
          <w:sz w:val="21"/>
          <w:szCs w:val="21"/>
          <w:lang w:val="fr-FR"/>
        </w:rPr>
        <w:t xml:space="preserve"> [</w:t>
      </w:r>
      <w:r w:rsidR="008F5DD0" w:rsidRPr="009F66EA">
        <w:rPr>
          <w:sz w:val="21"/>
          <w:szCs w:val="21"/>
          <w:lang w:val="fr-FR"/>
        </w:rPr>
        <w:t>expliquez, s'il vous plaît, 350 mots max]</w:t>
      </w:r>
    </w:p>
    <w:p w14:paraId="47AAD6A3" w14:textId="3E161601" w:rsidR="008F5DD0" w:rsidRPr="009F66EA" w:rsidRDefault="00000000" w:rsidP="008F5DD0">
      <w:pPr>
        <w:spacing w:after="160" w:line="259" w:lineRule="auto"/>
        <w:jc w:val="both"/>
        <w:rPr>
          <w:sz w:val="21"/>
          <w:szCs w:val="21"/>
          <w:lang w:val="fr-FR"/>
        </w:rPr>
      </w:pPr>
      <w:sdt>
        <w:sdtPr>
          <w:rPr>
            <w:rFonts w:eastAsia="MS Gothic" w:cstheme="minorBidi"/>
            <w:sz w:val="21"/>
            <w:szCs w:val="21"/>
            <w:lang w:val="fr-FR"/>
          </w:rPr>
          <w:id w:val="949205695"/>
        </w:sdtPr>
        <w:sdtContent>
          <w:proofErr w:type="gramStart"/>
          <w:r w:rsidR="001478F8" w:rsidRPr="009F66EA">
            <w:rPr>
              <w:rFonts w:eastAsia="MS Gothic" w:cstheme="minorBidi"/>
              <w:sz w:val="21"/>
              <w:szCs w:val="21"/>
              <w:lang w:val="fr-FR"/>
            </w:rPr>
            <w:t>x</w:t>
          </w:r>
          <w:proofErr w:type="gramEnd"/>
          <w:r w:rsidR="008F5DD0" w:rsidRPr="009F66EA">
            <w:rPr>
              <w:rFonts w:ascii="Segoe UI Symbol" w:eastAsia="MS Gothic" w:hAnsi="Segoe UI Symbol" w:cs="Segoe UI Symbol"/>
              <w:sz w:val="21"/>
              <w:szCs w:val="21"/>
              <w:lang w:val="fr-FR"/>
            </w:rPr>
            <w:t>☐</w:t>
          </w:r>
        </w:sdtContent>
      </w:sdt>
      <w:r w:rsidR="008F5DD0" w:rsidRPr="009F66EA">
        <w:rPr>
          <w:sz w:val="21"/>
          <w:szCs w:val="21"/>
          <w:lang w:val="fr-FR"/>
        </w:rPr>
        <w:t xml:space="preserve"> </w:t>
      </w:r>
      <w:r w:rsidR="00CF02AE" w:rsidRPr="009F66EA">
        <w:rPr>
          <w:sz w:val="21"/>
          <w:szCs w:val="21"/>
          <w:lang w:val="fr-FR"/>
        </w:rPr>
        <w:t>Renforcement des partenariats au sein des agences des Nations Unies</w:t>
      </w:r>
      <w:r w:rsidR="008F5DD0" w:rsidRPr="009F66EA">
        <w:rPr>
          <w:rFonts w:cstheme="minorBidi"/>
          <w:sz w:val="21"/>
          <w:szCs w:val="21"/>
          <w:lang w:val="fr-FR"/>
        </w:rPr>
        <w:t>: [</w:t>
      </w:r>
      <w:r w:rsidR="008F5DD0" w:rsidRPr="009F66EA">
        <w:rPr>
          <w:sz w:val="21"/>
          <w:szCs w:val="21"/>
          <w:lang w:val="fr-FR"/>
        </w:rPr>
        <w:t>expliquez, s'il vous plaît, 350 mots max]</w:t>
      </w:r>
      <w:r w:rsidR="001478F8" w:rsidRPr="009F66EA">
        <w:rPr>
          <w:sz w:val="21"/>
          <w:szCs w:val="21"/>
          <w:lang w:val="fr-FR"/>
        </w:rPr>
        <w:t xml:space="preserve"> Le projet prévoit de renforcer les capacités des </w:t>
      </w:r>
      <w:r w:rsidR="00407E0F" w:rsidRPr="009F66EA">
        <w:rPr>
          <w:sz w:val="21"/>
          <w:szCs w:val="21"/>
          <w:lang w:val="fr-FR"/>
        </w:rPr>
        <w:t xml:space="preserve">relais communautaires de </w:t>
      </w:r>
      <w:r w:rsidR="003D133E" w:rsidRPr="009F66EA">
        <w:rPr>
          <w:sz w:val="21"/>
          <w:szCs w:val="21"/>
          <w:lang w:val="fr-FR"/>
        </w:rPr>
        <w:t xml:space="preserve">MONUSCA section de droit de l’homme </w:t>
      </w:r>
      <w:r w:rsidR="00407E0F" w:rsidRPr="009F66EA">
        <w:rPr>
          <w:sz w:val="21"/>
          <w:szCs w:val="21"/>
          <w:lang w:val="fr-FR"/>
        </w:rPr>
        <w:t xml:space="preserve">pour la défense des droits humains </w:t>
      </w:r>
    </w:p>
    <w:p w14:paraId="7FF8FEE8" w14:textId="25DB20C2" w:rsidR="008F5DD0" w:rsidRPr="009F66EA"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375271288"/>
        </w:sdtPr>
        <w:sdtContent>
          <w:r w:rsidR="008F5DD0" w:rsidRPr="009F66EA">
            <w:rPr>
              <w:rFonts w:ascii="MS Gothic" w:eastAsia="MS Gothic" w:hAnsi="MS Gothic"/>
              <w:b/>
              <w:bCs/>
              <w:sz w:val="21"/>
              <w:szCs w:val="21"/>
              <w:lang w:val="fr-FR"/>
            </w:rPr>
            <w:t>☐</w:t>
          </w:r>
        </w:sdtContent>
      </w:sdt>
      <w:r w:rsidR="008F5DD0" w:rsidRPr="009F66EA">
        <w:rPr>
          <w:b/>
          <w:bCs/>
          <w:sz w:val="21"/>
          <w:szCs w:val="21"/>
          <w:lang w:val="fr-FR"/>
        </w:rPr>
        <w:t xml:space="preserve"> </w:t>
      </w:r>
      <w:r w:rsidR="00F50D5D" w:rsidRPr="009F66EA">
        <w:rPr>
          <w:sz w:val="21"/>
          <w:szCs w:val="21"/>
          <w:lang w:val="fr-FR"/>
        </w:rPr>
        <w:t xml:space="preserve">Partenariat avec des organisations locales de la société </w:t>
      </w:r>
      <w:proofErr w:type="gramStart"/>
      <w:r w:rsidR="00F50D5D" w:rsidRPr="009F66EA">
        <w:rPr>
          <w:sz w:val="21"/>
          <w:szCs w:val="21"/>
          <w:lang w:val="fr-FR"/>
        </w:rPr>
        <w:t>civile</w:t>
      </w:r>
      <w:r w:rsidR="008F5DD0" w:rsidRPr="009F66EA">
        <w:rPr>
          <w:rFonts w:cstheme="minorBidi"/>
          <w:sz w:val="21"/>
          <w:szCs w:val="21"/>
          <w:lang w:val="fr-FR"/>
        </w:rPr>
        <w:t>:</w:t>
      </w:r>
      <w:proofErr w:type="gramEnd"/>
      <w:r w:rsidR="008F5DD0" w:rsidRPr="009F66EA">
        <w:rPr>
          <w:rFonts w:cstheme="minorBidi"/>
          <w:sz w:val="21"/>
          <w:szCs w:val="21"/>
          <w:lang w:val="fr-FR"/>
        </w:rPr>
        <w:t xml:space="preserve"> [</w:t>
      </w:r>
      <w:r w:rsidR="008F5DD0" w:rsidRPr="009F66EA">
        <w:rPr>
          <w:sz w:val="21"/>
          <w:szCs w:val="21"/>
          <w:lang w:val="fr-FR"/>
        </w:rPr>
        <w:t>expliquez, s'il vous plaît, 350 mots max]</w:t>
      </w:r>
    </w:p>
    <w:p w14:paraId="0E58065E" w14:textId="60259DB6" w:rsidR="008F5DD0" w:rsidRPr="009F66EA" w:rsidRDefault="00000000" w:rsidP="008F5DD0">
      <w:pPr>
        <w:spacing w:after="160" w:line="259" w:lineRule="auto"/>
        <w:jc w:val="both"/>
        <w:rPr>
          <w:sz w:val="21"/>
          <w:szCs w:val="21"/>
          <w:lang w:val="fr-FR"/>
        </w:rPr>
      </w:pPr>
      <w:sdt>
        <w:sdtPr>
          <w:rPr>
            <w:rFonts w:ascii="MS Gothic" w:eastAsia="MS Gothic" w:hAnsi="MS Gothic"/>
            <w:b/>
            <w:bCs/>
            <w:sz w:val="21"/>
            <w:szCs w:val="21"/>
            <w:lang w:val="fr-FR"/>
          </w:rPr>
          <w:id w:val="463410271"/>
        </w:sdtPr>
        <w:sdtContent>
          <w:r w:rsidR="003D133E" w:rsidRPr="009F66EA">
            <w:rPr>
              <w:rFonts w:ascii="MS Gothic" w:eastAsia="MS Gothic" w:hAnsi="MS Gothic"/>
              <w:b/>
              <w:bCs/>
              <w:sz w:val="21"/>
              <w:szCs w:val="21"/>
              <w:lang w:val="fr-FR"/>
            </w:rPr>
            <w:t xml:space="preserve">X </w:t>
          </w:r>
          <w:r w:rsidR="008F5DD0" w:rsidRPr="009F66EA">
            <w:rPr>
              <w:rFonts w:ascii="MS Gothic" w:eastAsia="MS Gothic" w:hAnsi="MS Gothic"/>
              <w:b/>
              <w:bCs/>
              <w:sz w:val="21"/>
              <w:szCs w:val="21"/>
              <w:lang w:val="fr-FR"/>
            </w:rPr>
            <w:t>☐</w:t>
          </w:r>
        </w:sdtContent>
      </w:sdt>
      <w:r w:rsidR="008F5DD0" w:rsidRPr="009F66EA">
        <w:rPr>
          <w:b/>
          <w:bCs/>
          <w:sz w:val="21"/>
          <w:szCs w:val="21"/>
          <w:lang w:val="fr-FR"/>
        </w:rPr>
        <w:t xml:space="preserve"> </w:t>
      </w:r>
      <w:r w:rsidR="006E79DF" w:rsidRPr="009F66EA">
        <w:rPr>
          <w:sz w:val="21"/>
          <w:szCs w:val="21"/>
          <w:lang w:val="fr-FR"/>
        </w:rPr>
        <w:t>En partenariat avec le milieu universitaire/</w:t>
      </w:r>
      <w:proofErr w:type="spellStart"/>
      <w:r w:rsidR="006E79DF" w:rsidRPr="009F66EA">
        <w:rPr>
          <w:sz w:val="21"/>
          <w:szCs w:val="21"/>
          <w:lang w:val="fr-FR"/>
        </w:rPr>
        <w:t>academique</w:t>
      </w:r>
      <w:proofErr w:type="spellEnd"/>
      <w:r w:rsidR="006E79DF" w:rsidRPr="009F66EA">
        <w:rPr>
          <w:sz w:val="21"/>
          <w:szCs w:val="21"/>
          <w:lang w:val="fr-FR"/>
        </w:rPr>
        <w:t xml:space="preserve"> </w:t>
      </w:r>
      <w:proofErr w:type="gramStart"/>
      <w:r w:rsidR="006E79DF" w:rsidRPr="009F66EA">
        <w:rPr>
          <w:sz w:val="21"/>
          <w:szCs w:val="21"/>
          <w:lang w:val="fr-FR"/>
        </w:rPr>
        <w:t>local</w:t>
      </w:r>
      <w:r w:rsidR="008F5DD0" w:rsidRPr="009F66EA">
        <w:rPr>
          <w:rFonts w:cstheme="minorBidi"/>
          <w:sz w:val="21"/>
          <w:szCs w:val="21"/>
          <w:lang w:val="fr-FR"/>
        </w:rPr>
        <w:t>:</w:t>
      </w:r>
      <w:proofErr w:type="gramEnd"/>
      <w:r w:rsidR="008F5DD0" w:rsidRPr="009F66EA">
        <w:rPr>
          <w:rFonts w:cstheme="minorBidi"/>
          <w:sz w:val="21"/>
          <w:szCs w:val="21"/>
          <w:lang w:val="fr-FR"/>
        </w:rPr>
        <w:t xml:space="preserve"> [</w:t>
      </w:r>
      <w:r w:rsidR="008F5DD0" w:rsidRPr="009F66EA">
        <w:rPr>
          <w:sz w:val="21"/>
          <w:szCs w:val="21"/>
          <w:lang w:val="fr-FR"/>
        </w:rPr>
        <w:t>expliquez, s'il vous plaît, 350 mots max]</w:t>
      </w:r>
    </w:p>
    <w:p w14:paraId="607E33B5" w14:textId="6EF874A7" w:rsidR="008E10D5" w:rsidRPr="009F66EA" w:rsidRDefault="008E10D5" w:rsidP="008F5DD0">
      <w:pPr>
        <w:spacing w:after="160" w:line="259" w:lineRule="auto"/>
        <w:jc w:val="both"/>
        <w:rPr>
          <w:rFonts w:cstheme="minorBidi"/>
          <w:sz w:val="21"/>
          <w:szCs w:val="21"/>
          <w:lang w:val="fr-FR"/>
        </w:rPr>
      </w:pPr>
      <w:r w:rsidRPr="009F66EA">
        <w:rPr>
          <w:sz w:val="21"/>
          <w:szCs w:val="21"/>
          <w:lang w:val="fr-FR"/>
        </w:rPr>
        <w:t xml:space="preserve">Avec </w:t>
      </w:r>
      <w:proofErr w:type="gramStart"/>
      <w:r w:rsidRPr="009F66EA">
        <w:rPr>
          <w:sz w:val="21"/>
          <w:szCs w:val="21"/>
          <w:lang w:val="fr-FR"/>
        </w:rPr>
        <w:t>le réseaux</w:t>
      </w:r>
      <w:proofErr w:type="gramEnd"/>
      <w:r w:rsidRPr="009F66EA">
        <w:rPr>
          <w:sz w:val="21"/>
          <w:szCs w:val="21"/>
          <w:lang w:val="fr-FR"/>
        </w:rPr>
        <w:t xml:space="preserve"> de l’actions universitaire pour les droits de l’homme </w:t>
      </w:r>
    </w:p>
    <w:p w14:paraId="61F8EFD4" w14:textId="54EE382A" w:rsidR="008F5DD0" w:rsidRPr="009F66EA"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16423522"/>
        </w:sdtPr>
        <w:sdtContent>
          <w:r w:rsidR="008F5DD0" w:rsidRPr="009F66EA">
            <w:rPr>
              <w:rFonts w:ascii="MS Gothic" w:eastAsia="MS Gothic" w:hAnsi="MS Gothic"/>
              <w:b/>
              <w:bCs/>
              <w:sz w:val="21"/>
              <w:szCs w:val="21"/>
              <w:lang w:val="fr-FR"/>
            </w:rPr>
            <w:t>☐</w:t>
          </w:r>
        </w:sdtContent>
      </w:sdt>
      <w:r w:rsidR="008F5DD0" w:rsidRPr="009F66EA">
        <w:rPr>
          <w:b/>
          <w:bCs/>
          <w:sz w:val="21"/>
          <w:szCs w:val="21"/>
          <w:lang w:val="fr-FR"/>
        </w:rPr>
        <w:t xml:space="preserve"> </w:t>
      </w:r>
      <w:r w:rsidR="00C44F69" w:rsidRPr="009F66EA">
        <w:rPr>
          <w:sz w:val="21"/>
          <w:szCs w:val="21"/>
          <w:lang w:val="fr-FR"/>
        </w:rPr>
        <w:t xml:space="preserve">En partenariat avec des entités </w:t>
      </w:r>
      <w:proofErr w:type="gramStart"/>
      <w:r w:rsidR="00C44F69" w:rsidRPr="009F66EA">
        <w:rPr>
          <w:sz w:val="21"/>
          <w:szCs w:val="21"/>
          <w:lang w:val="fr-FR"/>
        </w:rPr>
        <w:t>infranationales</w:t>
      </w:r>
      <w:r w:rsidR="008F5DD0" w:rsidRPr="009F66EA">
        <w:rPr>
          <w:rFonts w:cstheme="minorBidi"/>
          <w:sz w:val="21"/>
          <w:szCs w:val="21"/>
          <w:lang w:val="fr-FR"/>
        </w:rPr>
        <w:t>:</w:t>
      </w:r>
      <w:proofErr w:type="gramEnd"/>
      <w:r w:rsidR="008F5DD0" w:rsidRPr="009F66EA">
        <w:rPr>
          <w:rFonts w:cstheme="minorBidi"/>
          <w:sz w:val="21"/>
          <w:szCs w:val="21"/>
          <w:lang w:val="fr-FR"/>
        </w:rPr>
        <w:t xml:space="preserve"> [</w:t>
      </w:r>
      <w:r w:rsidR="008F5DD0" w:rsidRPr="009F66EA">
        <w:rPr>
          <w:sz w:val="21"/>
          <w:szCs w:val="21"/>
          <w:lang w:val="fr-FR"/>
        </w:rPr>
        <w:t>expliquez, s'il vous plaît, 350 mots max]</w:t>
      </w:r>
    </w:p>
    <w:p w14:paraId="26159440" w14:textId="2415B8BA" w:rsidR="008F5DD0" w:rsidRPr="009F66EA" w:rsidRDefault="00000000" w:rsidP="008F5DD0">
      <w:pPr>
        <w:spacing w:after="160" w:line="259" w:lineRule="auto"/>
        <w:jc w:val="both"/>
        <w:rPr>
          <w:sz w:val="21"/>
          <w:szCs w:val="21"/>
          <w:lang w:val="fr-FR"/>
        </w:rPr>
      </w:pPr>
      <w:sdt>
        <w:sdtPr>
          <w:rPr>
            <w:rFonts w:ascii="MS Gothic" w:eastAsia="MS Gothic" w:hAnsi="MS Gothic"/>
            <w:b/>
            <w:bCs/>
            <w:sz w:val="21"/>
            <w:szCs w:val="21"/>
            <w:lang w:val="fr-FR"/>
          </w:rPr>
          <w:id w:val="39472453"/>
        </w:sdtPr>
        <w:sdtContent>
          <w:r w:rsidR="008F5DD0" w:rsidRPr="009F66EA">
            <w:rPr>
              <w:rFonts w:ascii="MS Gothic" w:eastAsia="MS Gothic" w:hAnsi="MS Gothic"/>
              <w:b/>
              <w:bCs/>
              <w:sz w:val="21"/>
              <w:szCs w:val="21"/>
              <w:lang w:val="fr-FR"/>
            </w:rPr>
            <w:t>☐</w:t>
          </w:r>
        </w:sdtContent>
      </w:sdt>
      <w:r w:rsidR="008F5DD0" w:rsidRPr="009F66EA">
        <w:rPr>
          <w:b/>
          <w:bCs/>
          <w:sz w:val="21"/>
          <w:szCs w:val="21"/>
          <w:lang w:val="fr-FR"/>
        </w:rPr>
        <w:t xml:space="preserve"> </w:t>
      </w:r>
      <w:r w:rsidR="00F62BD1" w:rsidRPr="009F66EA">
        <w:rPr>
          <w:b/>
          <w:bCs/>
          <w:sz w:val="21"/>
          <w:szCs w:val="21"/>
          <w:lang w:val="fr-FR"/>
        </w:rPr>
        <w:t xml:space="preserve">x </w:t>
      </w:r>
      <w:r w:rsidR="00397159" w:rsidRPr="009F66EA">
        <w:rPr>
          <w:sz w:val="21"/>
          <w:szCs w:val="21"/>
          <w:lang w:val="fr-FR"/>
        </w:rPr>
        <w:t xml:space="preserve">En partenariat avec des entités </w:t>
      </w:r>
      <w:proofErr w:type="gramStart"/>
      <w:r w:rsidR="00397159" w:rsidRPr="009F66EA">
        <w:rPr>
          <w:sz w:val="21"/>
          <w:szCs w:val="21"/>
          <w:lang w:val="fr-FR"/>
        </w:rPr>
        <w:t>nationales</w:t>
      </w:r>
      <w:r w:rsidR="008F5DD0" w:rsidRPr="009F66EA">
        <w:rPr>
          <w:rFonts w:cstheme="minorBidi"/>
          <w:sz w:val="21"/>
          <w:szCs w:val="21"/>
          <w:lang w:val="fr-FR"/>
        </w:rPr>
        <w:t>:</w:t>
      </w:r>
      <w:proofErr w:type="gramEnd"/>
      <w:r w:rsidR="008F5DD0" w:rsidRPr="009F66EA">
        <w:rPr>
          <w:rFonts w:cstheme="minorBidi"/>
          <w:sz w:val="21"/>
          <w:szCs w:val="21"/>
          <w:lang w:val="fr-FR"/>
        </w:rPr>
        <w:t xml:space="preserve"> [</w:t>
      </w:r>
      <w:r w:rsidR="008F5DD0" w:rsidRPr="009F66EA">
        <w:rPr>
          <w:sz w:val="21"/>
          <w:szCs w:val="21"/>
          <w:lang w:val="fr-FR"/>
        </w:rPr>
        <w:t>expliquez, s'il vous plaît, 350 mots max]</w:t>
      </w:r>
    </w:p>
    <w:p w14:paraId="4D8DD3AC" w14:textId="74279D31" w:rsidR="00F62BD1" w:rsidRPr="009F66EA" w:rsidRDefault="00F62BD1" w:rsidP="008F5DD0">
      <w:pPr>
        <w:spacing w:after="160" w:line="259" w:lineRule="auto"/>
        <w:jc w:val="both"/>
        <w:rPr>
          <w:rFonts w:cstheme="minorBidi"/>
          <w:sz w:val="21"/>
          <w:szCs w:val="21"/>
          <w:lang w:val="fr-FR"/>
        </w:rPr>
      </w:pPr>
      <w:r w:rsidRPr="009F66EA">
        <w:rPr>
          <w:sz w:val="21"/>
          <w:szCs w:val="21"/>
          <w:lang w:val="fr-FR"/>
        </w:rPr>
        <w:t xml:space="preserve">Le projet est </w:t>
      </w:r>
      <w:proofErr w:type="gramStart"/>
      <w:r w:rsidRPr="009F66EA">
        <w:rPr>
          <w:sz w:val="21"/>
          <w:szCs w:val="21"/>
          <w:lang w:val="fr-FR"/>
        </w:rPr>
        <w:t>mise</w:t>
      </w:r>
      <w:proofErr w:type="gramEnd"/>
      <w:r w:rsidRPr="009F66EA">
        <w:rPr>
          <w:sz w:val="21"/>
          <w:szCs w:val="21"/>
          <w:lang w:val="fr-FR"/>
        </w:rPr>
        <w:t xml:space="preserve"> en </w:t>
      </w:r>
      <w:proofErr w:type="spellStart"/>
      <w:r w:rsidR="0056087A" w:rsidRPr="009F66EA">
        <w:rPr>
          <w:sz w:val="21"/>
          <w:szCs w:val="21"/>
          <w:lang w:val="fr-FR"/>
        </w:rPr>
        <w:t>oeuvre</w:t>
      </w:r>
      <w:proofErr w:type="spellEnd"/>
      <w:r w:rsidRPr="009F66EA">
        <w:rPr>
          <w:sz w:val="21"/>
          <w:szCs w:val="21"/>
          <w:lang w:val="fr-FR"/>
        </w:rPr>
        <w:t xml:space="preserve"> en partenariat avec les acteurs </w:t>
      </w:r>
      <w:r w:rsidR="0056087A" w:rsidRPr="009F66EA">
        <w:rPr>
          <w:sz w:val="21"/>
          <w:szCs w:val="21"/>
          <w:lang w:val="fr-FR"/>
        </w:rPr>
        <w:t xml:space="preserve">gouvernementaux </w:t>
      </w:r>
      <w:proofErr w:type="spellStart"/>
      <w:r w:rsidR="00C3029E" w:rsidRPr="009F66EA">
        <w:rPr>
          <w:sz w:val="21"/>
          <w:szCs w:val="21"/>
          <w:lang w:val="fr-FR"/>
        </w:rPr>
        <w:t>nottement</w:t>
      </w:r>
      <w:proofErr w:type="spellEnd"/>
      <w:r w:rsidR="00C3029E" w:rsidRPr="009F66EA">
        <w:rPr>
          <w:sz w:val="21"/>
          <w:szCs w:val="21"/>
          <w:lang w:val="fr-FR"/>
        </w:rPr>
        <w:t xml:space="preserve"> le ministre de la promotion du genre et ce de la justice </w:t>
      </w:r>
    </w:p>
    <w:p w14:paraId="24E514DF" w14:textId="7576CCCD" w:rsidR="008F5DD0" w:rsidRPr="009F66EA" w:rsidRDefault="00000000" w:rsidP="008F5DD0">
      <w:pPr>
        <w:spacing w:after="160" w:line="259" w:lineRule="auto"/>
        <w:jc w:val="both"/>
        <w:rPr>
          <w:sz w:val="21"/>
          <w:szCs w:val="21"/>
          <w:lang w:val="fr-FR"/>
        </w:rPr>
      </w:pPr>
      <w:sdt>
        <w:sdtPr>
          <w:rPr>
            <w:rFonts w:ascii="MS Gothic" w:eastAsia="MS Gothic" w:hAnsi="MS Gothic"/>
            <w:b/>
            <w:bCs/>
            <w:sz w:val="21"/>
            <w:szCs w:val="21"/>
            <w:lang w:val="fr-FR"/>
          </w:rPr>
          <w:id w:val="1186695427"/>
        </w:sdtPr>
        <w:sdtContent>
          <w:r w:rsidR="008F5DD0" w:rsidRPr="009F66EA">
            <w:rPr>
              <w:rFonts w:ascii="MS Gothic" w:eastAsia="MS Gothic" w:hAnsi="MS Gothic"/>
              <w:b/>
              <w:bCs/>
              <w:sz w:val="21"/>
              <w:szCs w:val="21"/>
              <w:lang w:val="fr-FR"/>
            </w:rPr>
            <w:t>☐</w:t>
          </w:r>
        </w:sdtContent>
      </w:sdt>
      <w:r w:rsidR="008F5DD0" w:rsidRPr="009F66EA">
        <w:rPr>
          <w:b/>
          <w:bCs/>
          <w:sz w:val="21"/>
          <w:szCs w:val="21"/>
          <w:lang w:val="fr-FR"/>
        </w:rPr>
        <w:t xml:space="preserve"> </w:t>
      </w:r>
      <w:r w:rsidR="00322A8D" w:rsidRPr="009F66EA">
        <w:rPr>
          <w:sz w:val="21"/>
          <w:szCs w:val="21"/>
          <w:lang w:val="fr-FR"/>
        </w:rPr>
        <w:t xml:space="preserve">En partenariat avec des volontaires </w:t>
      </w:r>
      <w:proofErr w:type="gramStart"/>
      <w:r w:rsidR="00322A8D" w:rsidRPr="009F66EA">
        <w:rPr>
          <w:sz w:val="21"/>
          <w:szCs w:val="21"/>
          <w:lang w:val="fr-FR"/>
        </w:rPr>
        <w:t>locaux</w:t>
      </w:r>
      <w:r w:rsidR="008F5DD0" w:rsidRPr="009F66EA">
        <w:rPr>
          <w:rFonts w:cstheme="minorBidi"/>
          <w:sz w:val="21"/>
          <w:szCs w:val="21"/>
          <w:lang w:val="fr-FR"/>
        </w:rPr>
        <w:t>:</w:t>
      </w:r>
      <w:proofErr w:type="gramEnd"/>
      <w:r w:rsidR="008F5DD0" w:rsidRPr="009F66EA">
        <w:rPr>
          <w:rFonts w:cstheme="minorBidi"/>
          <w:sz w:val="21"/>
          <w:szCs w:val="21"/>
          <w:lang w:val="fr-FR"/>
        </w:rPr>
        <w:t xml:space="preserve"> [</w:t>
      </w:r>
      <w:r w:rsidR="008F5DD0" w:rsidRPr="009F66EA">
        <w:rPr>
          <w:sz w:val="21"/>
          <w:szCs w:val="21"/>
          <w:lang w:val="fr-FR"/>
        </w:rPr>
        <w:t>expliquez, s'il vous plaît, 350 mots max]</w:t>
      </w:r>
    </w:p>
    <w:p w14:paraId="699BBB32" w14:textId="1A6DF528" w:rsidR="007440E7" w:rsidRPr="009F66EA" w:rsidRDefault="00897D97" w:rsidP="008F5DD0">
      <w:pPr>
        <w:spacing w:after="160" w:line="259" w:lineRule="auto"/>
        <w:jc w:val="both"/>
        <w:rPr>
          <w:rFonts w:cstheme="minorBidi"/>
          <w:sz w:val="21"/>
          <w:szCs w:val="21"/>
          <w:lang w:val="fr-FR"/>
        </w:rPr>
      </w:pPr>
      <w:r w:rsidRPr="009F66EA">
        <w:rPr>
          <w:rFonts w:cstheme="minorBidi"/>
          <w:sz w:val="21"/>
          <w:szCs w:val="21"/>
          <w:lang w:val="fr-FR"/>
        </w:rPr>
        <w:t xml:space="preserve">Les relais communautaires et les acteurs locaux dans </w:t>
      </w:r>
      <w:proofErr w:type="gramStart"/>
      <w:r w:rsidRPr="009F66EA">
        <w:rPr>
          <w:rFonts w:cstheme="minorBidi"/>
          <w:sz w:val="21"/>
          <w:szCs w:val="21"/>
          <w:lang w:val="fr-FR"/>
        </w:rPr>
        <w:t>le zones</w:t>
      </w:r>
      <w:proofErr w:type="gramEnd"/>
      <w:r w:rsidRPr="009F66EA">
        <w:rPr>
          <w:rFonts w:cstheme="minorBidi"/>
          <w:sz w:val="21"/>
          <w:szCs w:val="21"/>
          <w:lang w:val="fr-FR"/>
        </w:rPr>
        <w:t xml:space="preserve"> du projet pour faire la sensibilisations </w:t>
      </w:r>
    </w:p>
    <w:p w14:paraId="49166A6C" w14:textId="2CA88FFD" w:rsidR="008F5DD0" w:rsidRPr="009F66EA" w:rsidRDefault="00085A72" w:rsidP="00085A72">
      <w:pPr>
        <w:ind w:left="-810"/>
        <w:rPr>
          <w:lang w:val="fr-FR"/>
        </w:rPr>
      </w:pPr>
      <w:r w:rsidRPr="009F66EA">
        <w:rPr>
          <w:b/>
          <w:bCs/>
          <w:lang w:val="fr-FR"/>
        </w:rPr>
        <w:t xml:space="preserve">LNOB </w:t>
      </w:r>
      <w:proofErr w:type="spellStart"/>
      <w:r w:rsidRPr="009F66EA">
        <w:rPr>
          <w:b/>
          <w:bCs/>
          <w:lang w:val="fr-FR"/>
        </w:rPr>
        <w:t>Leave</w:t>
      </w:r>
      <w:proofErr w:type="spellEnd"/>
      <w:r w:rsidRPr="009F66EA">
        <w:rPr>
          <w:b/>
          <w:bCs/>
          <w:lang w:val="fr-FR"/>
        </w:rPr>
        <w:t xml:space="preserve"> no one </w:t>
      </w:r>
      <w:proofErr w:type="spellStart"/>
      <w:r w:rsidRPr="009F66EA">
        <w:rPr>
          <w:b/>
          <w:bCs/>
          <w:lang w:val="fr-FR"/>
        </w:rPr>
        <w:t>behind</w:t>
      </w:r>
      <w:proofErr w:type="spellEnd"/>
      <w:r w:rsidRPr="009F66EA">
        <w:rPr>
          <w:b/>
          <w:bCs/>
          <w:lang w:val="fr-FR"/>
        </w:rPr>
        <w:t xml:space="preserve"> – Ne laisser personne de côté</w:t>
      </w:r>
      <w:r w:rsidRPr="009F66EA">
        <w:rPr>
          <w:lang w:val="fr-FR"/>
        </w:rPr>
        <w:t> : sélectionner tous les bénéficiaires ciblés par les ressources PBF, comme en témoigne le récit ? [</w:t>
      </w:r>
      <w:proofErr w:type="gramStart"/>
      <w:r w:rsidRPr="009F66EA">
        <w:rPr>
          <w:lang w:val="fr-FR"/>
        </w:rPr>
        <w:t>obligatoire</w:t>
      </w:r>
      <w:proofErr w:type="gramEnd"/>
      <w:r w:rsidRPr="009F66EA">
        <w:rPr>
          <w:lang w:val="fr-FR"/>
        </w:rPr>
        <w:t>]</w:t>
      </w:r>
    </w:p>
    <w:p w14:paraId="34C0403B" w14:textId="77777777" w:rsidR="00085A72" w:rsidRPr="009F66EA" w:rsidRDefault="00085A72" w:rsidP="00085A72">
      <w:pPr>
        <w:ind w:left="-810"/>
        <w:rPr>
          <w:lang w:val="fr-FR"/>
        </w:rPr>
      </w:pPr>
    </w:p>
    <w:p w14:paraId="121A7A55" w14:textId="0B479CB7" w:rsidR="004863D3" w:rsidRPr="009F66EA" w:rsidRDefault="00000000" w:rsidP="004863D3">
      <w:pPr>
        <w:tabs>
          <w:tab w:val="left" w:pos="345"/>
        </w:tabs>
        <w:jc w:val="both"/>
        <w:rPr>
          <w:sz w:val="21"/>
          <w:szCs w:val="21"/>
          <w:lang w:val="fr-FR"/>
        </w:rPr>
      </w:pPr>
      <w:sdt>
        <w:sdtPr>
          <w:rPr>
            <w:sz w:val="21"/>
            <w:szCs w:val="21"/>
            <w:lang w:val="fr-FR"/>
          </w:rPr>
          <w:id w:val="-2099086295"/>
          <w14:checkbox>
            <w14:checked w14:val="0"/>
            <w14:checkedState w14:val="2612" w14:font="MS Gothic"/>
            <w14:uncheckedState w14:val="2610" w14:font="MS Gothic"/>
          </w14:checkbox>
        </w:sdtPr>
        <w:sdtContent>
          <w:r w:rsidR="004863D3" w:rsidRPr="009F66EA">
            <w:rPr>
              <w:rFonts w:ascii="MS Gothic" w:eastAsia="MS Gothic" w:hAnsi="MS Gothic"/>
              <w:sz w:val="21"/>
              <w:szCs w:val="21"/>
              <w:lang w:val="fr-FR"/>
            </w:rPr>
            <w:t>☐</w:t>
          </w:r>
        </w:sdtContent>
      </w:sdt>
      <w:r w:rsidR="004863D3" w:rsidRPr="009F66EA">
        <w:rPr>
          <w:sz w:val="21"/>
          <w:szCs w:val="21"/>
          <w:lang w:val="fr-FR"/>
        </w:rPr>
        <w:tab/>
      </w:r>
      <w:proofErr w:type="spellStart"/>
      <w:r w:rsidR="003C374F" w:rsidRPr="009F66EA">
        <w:rPr>
          <w:sz w:val="21"/>
          <w:szCs w:val="21"/>
          <w:lang w:val="fr-FR"/>
        </w:rPr>
        <w:t>Persons</w:t>
      </w:r>
      <w:proofErr w:type="spellEnd"/>
      <w:r w:rsidR="003C374F" w:rsidRPr="009F66EA">
        <w:rPr>
          <w:sz w:val="21"/>
          <w:szCs w:val="21"/>
          <w:lang w:val="fr-FR"/>
        </w:rPr>
        <w:t xml:space="preserve"> sans-emploi (Chômeurs)</w:t>
      </w:r>
    </w:p>
    <w:p w14:paraId="1CD3C102" w14:textId="5AFA0BF7" w:rsidR="004863D3" w:rsidRPr="009F66EA" w:rsidRDefault="00000000" w:rsidP="004863D3">
      <w:pPr>
        <w:tabs>
          <w:tab w:val="left" w:pos="345"/>
        </w:tabs>
        <w:jc w:val="both"/>
        <w:rPr>
          <w:sz w:val="21"/>
          <w:szCs w:val="21"/>
          <w:lang w:val="fr-FR"/>
        </w:rPr>
      </w:pPr>
      <w:sdt>
        <w:sdtPr>
          <w:rPr>
            <w:sz w:val="21"/>
            <w:szCs w:val="21"/>
            <w:lang w:val="fr-FR"/>
          </w:rPr>
          <w:id w:val="-1997711737"/>
          <w14:checkbox>
            <w14:checked w14:val="0"/>
            <w14:checkedState w14:val="2612" w14:font="MS Gothic"/>
            <w14:uncheckedState w14:val="2610" w14:font="MS Gothic"/>
          </w14:checkbox>
        </w:sdtPr>
        <w:sdtContent>
          <w:r w:rsidR="004863D3" w:rsidRPr="009F66EA">
            <w:rPr>
              <w:rFonts w:ascii="MS Gothic" w:eastAsia="MS Gothic" w:hAnsi="MS Gothic"/>
              <w:sz w:val="21"/>
              <w:szCs w:val="21"/>
              <w:lang w:val="fr-FR"/>
            </w:rPr>
            <w:t>☐</w:t>
          </w:r>
        </w:sdtContent>
      </w:sdt>
      <w:r w:rsidR="004863D3" w:rsidRPr="009F66EA">
        <w:rPr>
          <w:sz w:val="21"/>
          <w:szCs w:val="21"/>
          <w:lang w:val="fr-FR"/>
        </w:rPr>
        <w:tab/>
      </w:r>
      <w:r w:rsidR="00153519" w:rsidRPr="009F66EA">
        <w:rPr>
          <w:sz w:val="21"/>
          <w:szCs w:val="21"/>
          <w:lang w:val="fr-FR"/>
        </w:rPr>
        <w:t>Minorités (ex. race, origine ethnique, linguistique, religion, etc.)</w:t>
      </w:r>
    </w:p>
    <w:p w14:paraId="02A03110" w14:textId="7AE5ACF7" w:rsidR="004863D3" w:rsidRPr="009F66EA" w:rsidRDefault="00000000" w:rsidP="004863D3">
      <w:pPr>
        <w:tabs>
          <w:tab w:val="left" w:pos="345"/>
        </w:tabs>
        <w:jc w:val="both"/>
        <w:rPr>
          <w:sz w:val="21"/>
          <w:szCs w:val="21"/>
          <w:lang w:val="fr-FR"/>
        </w:rPr>
      </w:pPr>
      <w:sdt>
        <w:sdtPr>
          <w:rPr>
            <w:sz w:val="21"/>
            <w:szCs w:val="21"/>
            <w:lang w:val="fr-FR"/>
          </w:rPr>
          <w:id w:val="-1392726601"/>
          <w14:checkbox>
            <w14:checked w14:val="1"/>
            <w14:checkedState w14:val="2612" w14:font="MS Gothic"/>
            <w14:uncheckedState w14:val="2610" w14:font="MS Gothic"/>
          </w14:checkbox>
        </w:sdtPr>
        <w:sdtContent>
          <w:r w:rsidR="00472A49" w:rsidRPr="009F66EA">
            <w:rPr>
              <w:rFonts w:ascii="MS Gothic" w:eastAsia="MS Gothic" w:hAnsi="MS Gothic"/>
              <w:sz w:val="21"/>
              <w:szCs w:val="21"/>
              <w:lang w:val="fr-FR"/>
            </w:rPr>
            <w:t>☒</w:t>
          </w:r>
        </w:sdtContent>
      </w:sdt>
      <w:r w:rsidR="004863D3" w:rsidRPr="009F66EA">
        <w:rPr>
          <w:sz w:val="21"/>
          <w:szCs w:val="21"/>
          <w:lang w:val="fr-FR"/>
        </w:rPr>
        <w:t xml:space="preserve">  </w:t>
      </w:r>
      <w:r w:rsidR="00531C76" w:rsidRPr="009F66EA">
        <w:rPr>
          <w:sz w:val="21"/>
          <w:szCs w:val="21"/>
          <w:lang w:val="fr-FR"/>
        </w:rPr>
        <w:t>Communautés autochtones</w:t>
      </w:r>
    </w:p>
    <w:p w14:paraId="5686E34A" w14:textId="59579018" w:rsidR="004863D3" w:rsidRPr="009F66EA" w:rsidRDefault="00000000" w:rsidP="004863D3">
      <w:pPr>
        <w:tabs>
          <w:tab w:val="left" w:pos="345"/>
        </w:tabs>
        <w:jc w:val="both"/>
        <w:rPr>
          <w:sz w:val="21"/>
          <w:szCs w:val="21"/>
          <w:lang w:val="fr-FR"/>
        </w:rPr>
      </w:pPr>
      <w:sdt>
        <w:sdtPr>
          <w:rPr>
            <w:sz w:val="21"/>
            <w:szCs w:val="21"/>
            <w:lang w:val="fr-FR"/>
          </w:rPr>
          <w:id w:val="-10226966"/>
          <w14:checkbox>
            <w14:checked w14:val="1"/>
            <w14:checkedState w14:val="2612" w14:font="MS Gothic"/>
            <w14:uncheckedState w14:val="2610" w14:font="MS Gothic"/>
          </w14:checkbox>
        </w:sdtPr>
        <w:sdtContent>
          <w:r w:rsidR="00C3029E" w:rsidRPr="009F66EA">
            <w:rPr>
              <w:rFonts w:ascii="MS Gothic" w:eastAsia="MS Gothic" w:hAnsi="MS Gothic"/>
              <w:sz w:val="21"/>
              <w:szCs w:val="21"/>
              <w:lang w:val="fr-FR"/>
            </w:rPr>
            <w:t>☒</w:t>
          </w:r>
        </w:sdtContent>
      </w:sdt>
      <w:r w:rsidR="004863D3" w:rsidRPr="009F66EA">
        <w:rPr>
          <w:sz w:val="21"/>
          <w:szCs w:val="21"/>
          <w:lang w:val="fr-FR"/>
        </w:rPr>
        <w:tab/>
      </w:r>
      <w:r w:rsidR="00531C76" w:rsidRPr="009F66EA">
        <w:rPr>
          <w:sz w:val="21"/>
          <w:szCs w:val="21"/>
          <w:lang w:val="fr-FR"/>
        </w:rPr>
        <w:t>Personnes handicapées</w:t>
      </w:r>
      <w:r w:rsidR="00282ED7" w:rsidRPr="009F66EA">
        <w:rPr>
          <w:sz w:val="21"/>
          <w:szCs w:val="21"/>
          <w:lang w:val="fr-FR"/>
        </w:rPr>
        <w:t>*</w:t>
      </w:r>
    </w:p>
    <w:p w14:paraId="0FCA7BBC" w14:textId="5E615BE4" w:rsidR="004863D3" w:rsidRPr="009F66EA" w:rsidRDefault="00000000" w:rsidP="004863D3">
      <w:pPr>
        <w:tabs>
          <w:tab w:val="left" w:pos="345"/>
        </w:tabs>
        <w:jc w:val="both"/>
        <w:rPr>
          <w:sz w:val="21"/>
          <w:szCs w:val="21"/>
          <w:lang w:val="fr-FR"/>
        </w:rPr>
      </w:pPr>
      <w:sdt>
        <w:sdtPr>
          <w:rPr>
            <w:sz w:val="21"/>
            <w:szCs w:val="21"/>
            <w:lang w:val="fr-FR"/>
          </w:rPr>
          <w:id w:val="2002771367"/>
          <w14:checkbox>
            <w14:checked w14:val="1"/>
            <w14:checkedState w14:val="2612" w14:font="MS Gothic"/>
            <w14:uncheckedState w14:val="2610" w14:font="MS Gothic"/>
          </w14:checkbox>
        </w:sdtPr>
        <w:sdtContent>
          <w:r w:rsidR="00C3029E" w:rsidRPr="009F66EA">
            <w:rPr>
              <w:rFonts w:ascii="MS Gothic" w:eastAsia="MS Gothic" w:hAnsi="MS Gothic"/>
              <w:sz w:val="21"/>
              <w:szCs w:val="21"/>
              <w:lang w:val="fr-FR"/>
            </w:rPr>
            <w:t>☒</w:t>
          </w:r>
        </w:sdtContent>
      </w:sdt>
      <w:r w:rsidR="004863D3" w:rsidRPr="009F66EA">
        <w:rPr>
          <w:sz w:val="21"/>
          <w:szCs w:val="21"/>
          <w:lang w:val="fr-FR"/>
        </w:rPr>
        <w:t xml:space="preserve">  </w:t>
      </w:r>
      <w:r w:rsidR="00E47AE6" w:rsidRPr="009F66EA">
        <w:rPr>
          <w:sz w:val="21"/>
          <w:szCs w:val="21"/>
          <w:lang w:val="fr-FR"/>
        </w:rPr>
        <w:t>Personnes touchées par la violence (par exemple, VBG)</w:t>
      </w:r>
    </w:p>
    <w:p w14:paraId="65F98A5A" w14:textId="4AFEB12B" w:rsidR="004863D3" w:rsidRPr="009F66EA" w:rsidRDefault="00000000" w:rsidP="004863D3">
      <w:pPr>
        <w:tabs>
          <w:tab w:val="left" w:pos="345"/>
        </w:tabs>
        <w:jc w:val="both"/>
        <w:rPr>
          <w:sz w:val="21"/>
          <w:szCs w:val="21"/>
          <w:lang w:val="fr-FR"/>
        </w:rPr>
      </w:pPr>
      <w:sdt>
        <w:sdtPr>
          <w:rPr>
            <w:sz w:val="21"/>
            <w:szCs w:val="21"/>
            <w:lang w:val="fr-FR"/>
          </w:rPr>
          <w:id w:val="609787691"/>
          <w14:checkbox>
            <w14:checked w14:val="1"/>
            <w14:checkedState w14:val="2612" w14:font="MS Gothic"/>
            <w14:uncheckedState w14:val="2610" w14:font="MS Gothic"/>
          </w14:checkbox>
        </w:sdtPr>
        <w:sdtContent>
          <w:r w:rsidR="00C3029E" w:rsidRPr="009F66EA">
            <w:rPr>
              <w:rFonts w:ascii="MS Gothic" w:eastAsia="MS Gothic" w:hAnsi="MS Gothic"/>
              <w:sz w:val="21"/>
              <w:szCs w:val="21"/>
              <w:lang w:val="fr-FR"/>
            </w:rPr>
            <w:t>☒</w:t>
          </w:r>
        </w:sdtContent>
      </w:sdt>
      <w:r w:rsidR="004863D3" w:rsidRPr="009F66EA">
        <w:rPr>
          <w:sz w:val="21"/>
          <w:szCs w:val="21"/>
          <w:lang w:val="fr-FR"/>
        </w:rPr>
        <w:tab/>
      </w:r>
      <w:r w:rsidR="00E47AE6" w:rsidRPr="009F66EA">
        <w:rPr>
          <w:sz w:val="21"/>
          <w:szCs w:val="21"/>
          <w:lang w:val="fr-FR"/>
        </w:rPr>
        <w:t>Femmes</w:t>
      </w:r>
    </w:p>
    <w:p w14:paraId="313D7B3C" w14:textId="2574F7A3" w:rsidR="004863D3" w:rsidRPr="009F66EA" w:rsidRDefault="00000000" w:rsidP="004863D3">
      <w:pPr>
        <w:tabs>
          <w:tab w:val="left" w:pos="345"/>
        </w:tabs>
        <w:jc w:val="both"/>
        <w:rPr>
          <w:sz w:val="21"/>
          <w:szCs w:val="21"/>
          <w:lang w:val="fr-FR"/>
        </w:rPr>
      </w:pPr>
      <w:sdt>
        <w:sdtPr>
          <w:rPr>
            <w:sz w:val="21"/>
            <w:szCs w:val="21"/>
            <w:lang w:val="fr-FR"/>
          </w:rPr>
          <w:id w:val="-1517768481"/>
          <w14:checkbox>
            <w14:checked w14:val="1"/>
            <w14:checkedState w14:val="2612" w14:font="MS Gothic"/>
            <w14:uncheckedState w14:val="2610" w14:font="MS Gothic"/>
          </w14:checkbox>
        </w:sdtPr>
        <w:sdtContent>
          <w:r w:rsidR="00C3029E" w:rsidRPr="009F66EA">
            <w:rPr>
              <w:rFonts w:ascii="MS Gothic" w:eastAsia="MS Gothic" w:hAnsi="MS Gothic"/>
              <w:sz w:val="21"/>
              <w:szCs w:val="21"/>
              <w:lang w:val="fr-FR"/>
            </w:rPr>
            <w:t>☒</w:t>
          </w:r>
        </w:sdtContent>
      </w:sdt>
      <w:r w:rsidR="004863D3" w:rsidRPr="009F66EA">
        <w:rPr>
          <w:sz w:val="21"/>
          <w:szCs w:val="21"/>
          <w:lang w:val="fr-FR"/>
        </w:rPr>
        <w:tab/>
      </w:r>
      <w:r w:rsidR="00E47AE6" w:rsidRPr="009F66EA">
        <w:rPr>
          <w:sz w:val="21"/>
          <w:szCs w:val="21"/>
          <w:lang w:val="fr-FR"/>
        </w:rPr>
        <w:t xml:space="preserve">Jeunesse </w:t>
      </w:r>
      <w:r w:rsidR="004863D3" w:rsidRPr="009F66EA">
        <w:rPr>
          <w:sz w:val="21"/>
          <w:szCs w:val="21"/>
          <w:lang w:val="fr-FR"/>
        </w:rPr>
        <w:t xml:space="preserve"> </w:t>
      </w:r>
    </w:p>
    <w:p w14:paraId="1EAD6CCA" w14:textId="491E1C97" w:rsidR="004863D3" w:rsidRPr="009F66EA" w:rsidRDefault="00000000" w:rsidP="004863D3">
      <w:pPr>
        <w:tabs>
          <w:tab w:val="left" w:pos="345"/>
        </w:tabs>
        <w:jc w:val="both"/>
        <w:rPr>
          <w:rStyle w:val="texttitle21rf4"/>
          <w:lang w:val="fr-FR"/>
        </w:rPr>
      </w:pPr>
      <w:sdt>
        <w:sdtPr>
          <w:rPr>
            <w:sz w:val="21"/>
            <w:szCs w:val="21"/>
            <w:lang w:val="fr-FR"/>
          </w:rPr>
          <w:id w:val="-1184512626"/>
          <w14:checkbox>
            <w14:checked w14:val="0"/>
            <w14:checkedState w14:val="2612" w14:font="MS Gothic"/>
            <w14:uncheckedState w14:val="2610" w14:font="MS Gothic"/>
          </w14:checkbox>
        </w:sdtPr>
        <w:sdtContent>
          <w:r w:rsidR="00472A49" w:rsidRPr="009F66EA">
            <w:rPr>
              <w:rFonts w:ascii="MS Gothic" w:eastAsia="MS Gothic" w:hAnsi="MS Gothic"/>
              <w:sz w:val="21"/>
              <w:szCs w:val="21"/>
              <w:lang w:val="fr-FR"/>
            </w:rPr>
            <w:t>☐</w:t>
          </w:r>
        </w:sdtContent>
      </w:sdt>
      <w:r w:rsidR="004863D3" w:rsidRPr="009F66EA">
        <w:rPr>
          <w:lang w:val="fr-FR"/>
        </w:rPr>
        <w:tab/>
      </w:r>
      <w:r w:rsidR="00182C5A" w:rsidRPr="009F66EA">
        <w:rPr>
          <w:lang w:val="fr-FR"/>
        </w:rPr>
        <w:t>Minorités liées à l'orientation sexuelle et/ou à l'identité et à l'expression de genre</w:t>
      </w:r>
    </w:p>
    <w:p w14:paraId="7E333980" w14:textId="4CA75037" w:rsidR="004863D3" w:rsidRPr="009F66EA" w:rsidRDefault="00000000" w:rsidP="004863D3">
      <w:pPr>
        <w:tabs>
          <w:tab w:val="left" w:pos="375"/>
        </w:tabs>
        <w:jc w:val="both"/>
        <w:rPr>
          <w:sz w:val="21"/>
          <w:szCs w:val="21"/>
          <w:lang w:val="fr-FR"/>
        </w:rPr>
      </w:pPr>
      <w:sdt>
        <w:sdtPr>
          <w:rPr>
            <w:rFonts w:ascii="MS Gothic" w:eastAsia="MS Gothic" w:hAnsi="MS Gothic"/>
            <w:sz w:val="21"/>
            <w:szCs w:val="21"/>
            <w:lang w:val="fr-FR"/>
          </w:rPr>
          <w:id w:val="-2041117055"/>
          <w14:checkbox>
            <w14:checked w14:val="0"/>
            <w14:checkedState w14:val="2612" w14:font="MS Gothic"/>
            <w14:uncheckedState w14:val="2610" w14:font="MS Gothic"/>
          </w14:checkbox>
        </w:sdtPr>
        <w:sdtContent>
          <w:r w:rsidR="004863D3" w:rsidRPr="009F66EA">
            <w:rPr>
              <w:rFonts w:ascii="MS Gothic" w:eastAsia="MS Gothic" w:hAnsi="MS Gothic"/>
              <w:sz w:val="21"/>
              <w:szCs w:val="21"/>
              <w:lang w:val="fr-FR"/>
            </w:rPr>
            <w:t>☐</w:t>
          </w:r>
        </w:sdtContent>
      </w:sdt>
      <w:r w:rsidR="004863D3" w:rsidRPr="009F66EA">
        <w:rPr>
          <w:rFonts w:ascii="MS Gothic" w:eastAsia="MS Gothic" w:hAnsi="MS Gothic"/>
          <w:sz w:val="21"/>
          <w:szCs w:val="21"/>
          <w:lang w:val="fr-FR"/>
        </w:rPr>
        <w:t xml:space="preserve"> </w:t>
      </w:r>
      <w:r w:rsidR="00B74275" w:rsidRPr="009F66EA">
        <w:rPr>
          <w:sz w:val="21"/>
          <w:szCs w:val="21"/>
          <w:lang w:val="fr-FR"/>
        </w:rPr>
        <w:t>Personnes vivant dans et autour des zones frontalières</w:t>
      </w:r>
    </w:p>
    <w:p w14:paraId="0E31E594" w14:textId="07E07FF4" w:rsidR="004863D3" w:rsidRPr="009F66EA" w:rsidRDefault="00000000" w:rsidP="004863D3">
      <w:pPr>
        <w:tabs>
          <w:tab w:val="left" w:pos="375"/>
        </w:tabs>
        <w:jc w:val="both"/>
        <w:rPr>
          <w:sz w:val="21"/>
          <w:szCs w:val="21"/>
          <w:lang w:val="fr-FR"/>
        </w:rPr>
      </w:pPr>
      <w:sdt>
        <w:sdtPr>
          <w:rPr>
            <w:sz w:val="21"/>
            <w:szCs w:val="21"/>
            <w:lang w:val="fr-FR"/>
          </w:rPr>
          <w:id w:val="833184856"/>
          <w14:checkbox>
            <w14:checked w14:val="0"/>
            <w14:checkedState w14:val="2612" w14:font="MS Gothic"/>
            <w14:uncheckedState w14:val="2610" w14:font="MS Gothic"/>
          </w14:checkbox>
        </w:sdtPr>
        <w:sdtContent>
          <w:r w:rsidR="004863D3" w:rsidRPr="009F66EA">
            <w:rPr>
              <w:rFonts w:ascii="MS Gothic" w:eastAsia="MS Gothic" w:hAnsi="MS Gothic"/>
              <w:sz w:val="21"/>
              <w:szCs w:val="21"/>
              <w:lang w:val="fr-FR"/>
            </w:rPr>
            <w:t>☐</w:t>
          </w:r>
        </w:sdtContent>
      </w:sdt>
      <w:r w:rsidR="004863D3" w:rsidRPr="009F66EA">
        <w:rPr>
          <w:sz w:val="21"/>
          <w:szCs w:val="21"/>
          <w:lang w:val="fr-FR"/>
        </w:rPr>
        <w:tab/>
      </w:r>
      <w:r w:rsidR="004D2FBD" w:rsidRPr="009F66EA">
        <w:rPr>
          <w:sz w:val="21"/>
          <w:szCs w:val="21"/>
          <w:lang w:val="fr-FR"/>
        </w:rPr>
        <w:t>Personnes touchées par des catastrophes naturelles</w:t>
      </w:r>
    </w:p>
    <w:p w14:paraId="2B411ED5" w14:textId="3E8AF16C" w:rsidR="004863D3" w:rsidRPr="009F66EA" w:rsidRDefault="00000000" w:rsidP="004863D3">
      <w:pPr>
        <w:tabs>
          <w:tab w:val="left" w:pos="375"/>
        </w:tabs>
        <w:jc w:val="both"/>
        <w:rPr>
          <w:sz w:val="21"/>
          <w:szCs w:val="21"/>
          <w:lang w:val="fr-FR"/>
        </w:rPr>
      </w:pPr>
      <w:sdt>
        <w:sdtPr>
          <w:rPr>
            <w:sz w:val="21"/>
            <w:szCs w:val="21"/>
            <w:lang w:val="fr-FR"/>
          </w:rPr>
          <w:id w:val="1383288625"/>
          <w14:checkbox>
            <w14:checked w14:val="0"/>
            <w14:checkedState w14:val="2612" w14:font="MS Gothic"/>
            <w14:uncheckedState w14:val="2610" w14:font="MS Gothic"/>
          </w14:checkbox>
        </w:sdtPr>
        <w:sdtContent>
          <w:r w:rsidR="00C3029E" w:rsidRPr="009F66EA">
            <w:rPr>
              <w:rFonts w:ascii="MS Gothic" w:eastAsia="MS Gothic" w:hAnsi="MS Gothic"/>
              <w:sz w:val="21"/>
              <w:szCs w:val="21"/>
              <w:lang w:val="fr-FR"/>
            </w:rPr>
            <w:t>☐</w:t>
          </w:r>
        </w:sdtContent>
      </w:sdt>
      <w:r w:rsidR="004863D3" w:rsidRPr="009F66EA">
        <w:rPr>
          <w:sz w:val="21"/>
          <w:szCs w:val="21"/>
          <w:lang w:val="fr-FR"/>
        </w:rPr>
        <w:tab/>
      </w:r>
      <w:r w:rsidR="00F119C6" w:rsidRPr="009F66EA">
        <w:rPr>
          <w:sz w:val="21"/>
          <w:szCs w:val="21"/>
          <w:lang w:val="fr-FR"/>
        </w:rPr>
        <w:t>Personnes affectées par les conflits armés</w:t>
      </w:r>
    </w:p>
    <w:p w14:paraId="7C489077" w14:textId="058E4F06" w:rsidR="004863D3" w:rsidRPr="009F66EA" w:rsidRDefault="00000000" w:rsidP="004863D3">
      <w:pPr>
        <w:tabs>
          <w:tab w:val="left" w:pos="375"/>
        </w:tabs>
        <w:jc w:val="both"/>
        <w:rPr>
          <w:sz w:val="21"/>
          <w:szCs w:val="21"/>
          <w:lang w:val="fr-FR"/>
        </w:rPr>
      </w:pPr>
      <w:sdt>
        <w:sdtPr>
          <w:rPr>
            <w:sz w:val="21"/>
            <w:szCs w:val="21"/>
            <w:lang w:val="fr-FR"/>
          </w:rPr>
          <w:id w:val="-929422486"/>
          <w14:checkbox>
            <w14:checked w14:val="1"/>
            <w14:checkedState w14:val="2612" w14:font="MS Gothic"/>
            <w14:uncheckedState w14:val="2610" w14:font="MS Gothic"/>
          </w14:checkbox>
        </w:sdtPr>
        <w:sdtContent>
          <w:r w:rsidR="00C3029E" w:rsidRPr="009F66EA">
            <w:rPr>
              <w:rFonts w:ascii="MS Gothic" w:eastAsia="MS Gothic" w:hAnsi="MS Gothic"/>
              <w:sz w:val="21"/>
              <w:szCs w:val="21"/>
              <w:lang w:val="fr-FR"/>
            </w:rPr>
            <w:t>☒</w:t>
          </w:r>
        </w:sdtContent>
      </w:sdt>
      <w:r w:rsidR="004863D3" w:rsidRPr="009F66EA">
        <w:rPr>
          <w:sz w:val="21"/>
          <w:szCs w:val="21"/>
          <w:lang w:val="fr-FR"/>
        </w:rPr>
        <w:tab/>
      </w:r>
      <w:r w:rsidR="00F477CB" w:rsidRPr="009F66EA">
        <w:rPr>
          <w:sz w:val="21"/>
          <w:szCs w:val="21"/>
          <w:lang w:val="fr-FR"/>
        </w:rPr>
        <w:t>Personnes déplacées internes, réfugiés ou migrants</w:t>
      </w:r>
    </w:p>
    <w:p w14:paraId="1F09A2BA" w14:textId="77777777" w:rsidR="00085A72" w:rsidRPr="009F66EA" w:rsidRDefault="00085A72" w:rsidP="00085A72">
      <w:pPr>
        <w:ind w:left="-810"/>
        <w:rPr>
          <w:lang w:val="fr-FR"/>
        </w:rPr>
      </w:pPr>
    </w:p>
    <w:p w14:paraId="57E7D59C" w14:textId="3B0CC7A7" w:rsidR="00085A72" w:rsidRPr="009F66EA" w:rsidRDefault="008D4A27" w:rsidP="008D4A27">
      <w:pPr>
        <w:rPr>
          <w:b/>
          <w:u w:val="single"/>
          <w:lang w:val="fr-FR"/>
        </w:rPr>
      </w:pPr>
      <w:r w:rsidRPr="009F66EA">
        <w:rPr>
          <w:b/>
          <w:u w:val="single"/>
          <w:lang w:val="fr-FR"/>
        </w:rPr>
        <w:t>PARTIE IV : SUIVI, ÉVALUATION ET CONFORMITÉ</w:t>
      </w:r>
    </w:p>
    <w:p w14:paraId="2C1E1F30" w14:textId="77777777" w:rsidR="00997347" w:rsidRPr="009F66EA" w:rsidRDefault="00997347"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974D23" w14:paraId="3278E054" w14:textId="77777777" w:rsidTr="00E36380">
        <w:tc>
          <w:tcPr>
            <w:tcW w:w="4410" w:type="dxa"/>
            <w:shd w:val="clear" w:color="auto" w:fill="auto"/>
          </w:tcPr>
          <w:p w14:paraId="6C14F0C4" w14:textId="144E8339" w:rsidR="007118F5" w:rsidRPr="009F66EA" w:rsidRDefault="00675507" w:rsidP="00AA5218">
            <w:pPr>
              <w:rPr>
                <w:lang w:val="fr-FR"/>
              </w:rPr>
            </w:pPr>
            <w:proofErr w:type="gramStart"/>
            <w:r w:rsidRPr="009F66EA">
              <w:rPr>
                <w:b/>
                <w:bCs/>
                <w:u w:val="single"/>
                <w:lang w:val="fr-FR"/>
              </w:rPr>
              <w:t>Suivi</w:t>
            </w:r>
            <w:r w:rsidR="00513612" w:rsidRPr="009F66EA">
              <w:rPr>
                <w:b/>
                <w:bCs/>
                <w:lang w:val="fr-FR"/>
              </w:rPr>
              <w:t>:</w:t>
            </w:r>
            <w:proofErr w:type="gramEnd"/>
            <w:r w:rsidR="00513612" w:rsidRPr="009F66EA">
              <w:rPr>
                <w:b/>
                <w:bCs/>
                <w:lang w:val="fr-FR"/>
              </w:rPr>
              <w:t xml:space="preserve"> </w:t>
            </w:r>
            <w:r w:rsidRPr="009F66EA">
              <w:rPr>
                <w:lang w:val="fr-FR"/>
              </w:rPr>
              <w:t>Indiquez les activités de suivi conduites dans la période du rapport</w:t>
            </w:r>
            <w:r w:rsidR="007118F5" w:rsidRPr="009F66EA">
              <w:rPr>
                <w:lang w:val="fr-FR"/>
              </w:rPr>
              <w:t xml:space="preserve"> (</w:t>
            </w:r>
            <w:r w:rsidRPr="009F66EA">
              <w:rPr>
                <w:lang w:val="fr-FR"/>
              </w:rPr>
              <w:t xml:space="preserve">Limite de </w:t>
            </w:r>
            <w:r w:rsidR="00186D58" w:rsidRPr="009F66EA">
              <w:rPr>
                <w:lang w:val="fr-FR"/>
              </w:rPr>
              <w:t>350 mots</w:t>
            </w:r>
            <w:r w:rsidRPr="009F66EA">
              <w:rPr>
                <w:lang w:val="fr-FR"/>
              </w:rPr>
              <w:t>)</w:t>
            </w:r>
          </w:p>
          <w:p w14:paraId="7A657819" w14:textId="77777777" w:rsidR="00997347" w:rsidRPr="009F66EA" w:rsidRDefault="007118F5" w:rsidP="00234A5E">
            <w:pPr>
              <w:rPr>
                <w:i/>
                <w:lang w:val="fr-FR"/>
              </w:rPr>
            </w:pPr>
            <w:r w:rsidRPr="009F66EA">
              <w:rPr>
                <w:i/>
                <w:iCs/>
                <w:lang w:val="fr-FR"/>
              </w:rPr>
              <w:fldChar w:fldCharType="begin">
                <w:ffData>
                  <w:name w:val="Text52"/>
                  <w:enabled/>
                  <w:calcOnExit w:val="0"/>
                  <w:textInput>
                    <w:maxLength w:val="1000"/>
                  </w:textInput>
                </w:ffData>
              </w:fldChar>
            </w:r>
            <w:bookmarkStart w:id="46" w:name="Text52"/>
            <w:r w:rsidRPr="009F66EA">
              <w:rPr>
                <w:i/>
                <w:iCs/>
                <w:lang w:val="fr-FR"/>
              </w:rPr>
              <w:instrText xml:space="preserve"> FORMTEXT </w:instrText>
            </w:r>
            <w:r w:rsidRPr="009F66EA">
              <w:rPr>
                <w:i/>
                <w:iCs/>
                <w:lang w:val="fr-FR"/>
              </w:rPr>
            </w:r>
            <w:r w:rsidRPr="009F66EA">
              <w:rPr>
                <w:i/>
                <w:iCs/>
                <w:lang w:val="fr-FR"/>
              </w:rPr>
              <w:fldChar w:fldCharType="separate"/>
            </w:r>
            <w:r w:rsidRPr="009F66EA">
              <w:rPr>
                <w:i/>
                <w:iCs/>
                <w:noProof/>
                <w:lang w:val="fr-FR"/>
              </w:rPr>
              <w:t> </w:t>
            </w:r>
            <w:r w:rsidRPr="009F66EA">
              <w:rPr>
                <w:i/>
                <w:iCs/>
                <w:noProof/>
                <w:lang w:val="fr-FR"/>
              </w:rPr>
              <w:t> </w:t>
            </w:r>
            <w:r w:rsidRPr="009F66EA">
              <w:rPr>
                <w:i/>
                <w:iCs/>
                <w:noProof/>
                <w:lang w:val="fr-FR"/>
              </w:rPr>
              <w:t> </w:t>
            </w:r>
            <w:r w:rsidRPr="009F66EA">
              <w:rPr>
                <w:i/>
                <w:iCs/>
                <w:noProof/>
                <w:lang w:val="fr-FR"/>
              </w:rPr>
              <w:t> </w:t>
            </w:r>
            <w:r w:rsidRPr="009F66EA">
              <w:rPr>
                <w:i/>
                <w:iCs/>
                <w:noProof/>
                <w:lang w:val="fr-FR"/>
              </w:rPr>
              <w:t> </w:t>
            </w:r>
            <w:r w:rsidRPr="009F66EA">
              <w:rPr>
                <w:i/>
                <w:iCs/>
                <w:lang w:val="fr-FR"/>
              </w:rPr>
              <w:fldChar w:fldCharType="end"/>
            </w:r>
            <w:bookmarkEnd w:id="46"/>
            <w:r w:rsidR="006C1819" w:rsidRPr="009F66EA">
              <w:rPr>
                <w:i/>
                <w:lang w:val="fr-FR"/>
              </w:rPr>
              <w:t xml:space="preserve"> </w:t>
            </w:r>
          </w:p>
          <w:p w14:paraId="2992B17C" w14:textId="6249CD98" w:rsidR="007118F5" w:rsidRPr="009F66EA" w:rsidRDefault="007B04FE" w:rsidP="007B04FE">
            <w:pPr>
              <w:pStyle w:val="Paragraphedeliste"/>
              <w:numPr>
                <w:ilvl w:val="0"/>
                <w:numId w:val="13"/>
              </w:numPr>
              <w:rPr>
                <w:lang w:val="fr-FR"/>
              </w:rPr>
            </w:pPr>
            <w:r w:rsidRPr="009F66EA">
              <w:rPr>
                <w:lang w:val="fr-FR"/>
              </w:rPr>
              <w:t xml:space="preserve">Le </w:t>
            </w:r>
            <w:r w:rsidR="009048A6" w:rsidRPr="009F66EA">
              <w:rPr>
                <w:lang w:val="fr-FR"/>
              </w:rPr>
              <w:t>Comité de pilotage</w:t>
            </w:r>
            <w:r w:rsidR="00564EB7" w:rsidRPr="009F66EA">
              <w:rPr>
                <w:lang w:val="fr-FR"/>
              </w:rPr>
              <w:t xml:space="preserve"> a été</w:t>
            </w:r>
            <w:r w:rsidR="009048A6" w:rsidRPr="009F66EA">
              <w:rPr>
                <w:lang w:val="fr-FR"/>
              </w:rPr>
              <w:t xml:space="preserve"> organisé le 03 avril</w:t>
            </w:r>
            <w:r w:rsidR="00C3029E" w:rsidRPr="009F66EA">
              <w:rPr>
                <w:lang w:val="fr-FR"/>
              </w:rPr>
              <w:t xml:space="preserve"> </w:t>
            </w:r>
          </w:p>
          <w:p w14:paraId="74FFF64C" w14:textId="77777777" w:rsidR="007B04FE" w:rsidRPr="009F66EA" w:rsidRDefault="007B04FE" w:rsidP="00234A5E">
            <w:pPr>
              <w:rPr>
                <w:lang w:val="fr-FR"/>
              </w:rPr>
            </w:pPr>
          </w:p>
          <w:p w14:paraId="318B9CE0" w14:textId="44D41AC6" w:rsidR="007B04FE" w:rsidRPr="009F66EA" w:rsidRDefault="007B04FE" w:rsidP="007B04FE">
            <w:pPr>
              <w:pStyle w:val="Paragraphedeliste"/>
              <w:numPr>
                <w:ilvl w:val="0"/>
                <w:numId w:val="13"/>
              </w:numPr>
              <w:rPr>
                <w:lang w:val="fr-FR"/>
              </w:rPr>
            </w:pPr>
            <w:r w:rsidRPr="009F66EA">
              <w:rPr>
                <w:lang w:val="fr-FR"/>
              </w:rPr>
              <w:t>La réunion du Comité technique a été organisée avec les cadres techniques du Ministère de la Promotion du Genre et les partenaires de mise en œuvre du projet pour suivre les progrès vers les résultats et préparer les prochaines activités à rephaser en 2024.</w:t>
            </w:r>
          </w:p>
          <w:p w14:paraId="1B63D7B5" w14:textId="77777777" w:rsidR="003B372C" w:rsidRPr="009F66EA" w:rsidRDefault="003B372C" w:rsidP="00234A5E">
            <w:pPr>
              <w:rPr>
                <w:lang w:val="fr-FR"/>
              </w:rPr>
            </w:pPr>
          </w:p>
          <w:p w14:paraId="21BD62AD" w14:textId="422DB9C5" w:rsidR="003B372C" w:rsidRPr="009F66EA" w:rsidRDefault="007B04FE" w:rsidP="007B04FE">
            <w:pPr>
              <w:pStyle w:val="Paragraphedeliste"/>
              <w:numPr>
                <w:ilvl w:val="0"/>
                <w:numId w:val="13"/>
              </w:numPr>
              <w:rPr>
                <w:lang w:val="fr-FR"/>
              </w:rPr>
            </w:pPr>
            <w:r w:rsidRPr="009F66EA">
              <w:rPr>
                <w:lang w:val="fr-FR"/>
              </w:rPr>
              <w:lastRenderedPageBreak/>
              <w:t>Les r</w:t>
            </w:r>
            <w:r w:rsidR="003B372C" w:rsidRPr="009F66EA">
              <w:rPr>
                <w:lang w:val="fr-FR"/>
              </w:rPr>
              <w:t xml:space="preserve">éunions du cadre de concertation et de suivi des activités entre le PNUD, </w:t>
            </w:r>
            <w:proofErr w:type="spellStart"/>
            <w:r w:rsidR="003B372C" w:rsidRPr="009F66EA">
              <w:rPr>
                <w:lang w:val="fr-FR"/>
              </w:rPr>
              <w:t>Onufemmes</w:t>
            </w:r>
            <w:proofErr w:type="spellEnd"/>
            <w:r w:rsidR="003B372C" w:rsidRPr="009F66EA">
              <w:rPr>
                <w:lang w:val="fr-FR"/>
              </w:rPr>
              <w:t xml:space="preserve"> et ASF</w:t>
            </w:r>
            <w:r w:rsidR="00030791" w:rsidRPr="009F66EA">
              <w:rPr>
                <w:lang w:val="fr-FR"/>
              </w:rPr>
              <w:t> </w:t>
            </w:r>
            <w:r w:rsidRPr="009F66EA">
              <w:rPr>
                <w:lang w:val="fr-FR"/>
              </w:rPr>
              <w:t xml:space="preserve">ont été régulièrement </w:t>
            </w:r>
            <w:r w:rsidR="00623E96" w:rsidRPr="009F66EA">
              <w:rPr>
                <w:lang w:val="fr-FR"/>
              </w:rPr>
              <w:t>tenues :</w:t>
            </w:r>
            <w:r w:rsidR="00030791" w:rsidRPr="009F66EA">
              <w:rPr>
                <w:lang w:val="fr-FR"/>
              </w:rPr>
              <w:t xml:space="preserve"> le</w:t>
            </w:r>
            <w:r w:rsidRPr="009F66EA">
              <w:rPr>
                <w:lang w:val="fr-FR"/>
              </w:rPr>
              <w:t>s</w:t>
            </w:r>
            <w:r w:rsidR="00030791" w:rsidRPr="009F66EA">
              <w:rPr>
                <w:lang w:val="fr-FR"/>
              </w:rPr>
              <w:t xml:space="preserve"> </w:t>
            </w:r>
            <w:r w:rsidRPr="009F66EA">
              <w:rPr>
                <w:lang w:val="fr-FR"/>
              </w:rPr>
              <w:t xml:space="preserve">27 juillet, </w:t>
            </w:r>
            <w:r w:rsidR="00030791" w:rsidRPr="009F66EA">
              <w:rPr>
                <w:lang w:val="fr-FR"/>
              </w:rPr>
              <w:t xml:space="preserve">03 mai, 11 avril, 27 mars, </w:t>
            </w:r>
            <w:r w:rsidR="00E44D2C" w:rsidRPr="009F66EA">
              <w:rPr>
                <w:lang w:val="fr-FR"/>
              </w:rPr>
              <w:t>le 1</w:t>
            </w:r>
            <w:r w:rsidR="00E44D2C" w:rsidRPr="009F66EA">
              <w:rPr>
                <w:vertAlign w:val="superscript"/>
                <w:lang w:val="fr-FR"/>
              </w:rPr>
              <w:t>er</w:t>
            </w:r>
            <w:r w:rsidR="00E44D2C" w:rsidRPr="009F66EA">
              <w:rPr>
                <w:lang w:val="fr-FR"/>
              </w:rPr>
              <w:t xml:space="preserve"> février 2023</w:t>
            </w:r>
          </w:p>
        </w:tc>
        <w:tc>
          <w:tcPr>
            <w:tcW w:w="5153" w:type="dxa"/>
            <w:shd w:val="clear" w:color="auto" w:fill="auto"/>
          </w:tcPr>
          <w:p w14:paraId="797F499B" w14:textId="633B5023" w:rsidR="00997347" w:rsidRPr="009F66EA" w:rsidRDefault="00675507" w:rsidP="00AD73D3">
            <w:pPr>
              <w:rPr>
                <w:lang w:val="fr-FR"/>
              </w:rPr>
            </w:pPr>
            <w:r w:rsidRPr="009F66EA">
              <w:rPr>
                <w:lang w:val="fr-FR"/>
              </w:rPr>
              <w:lastRenderedPageBreak/>
              <w:t xml:space="preserve">Est-ce que les indicateurs des résultats ont des bases de </w:t>
            </w:r>
            <w:proofErr w:type="gramStart"/>
            <w:r w:rsidRPr="009F66EA">
              <w:rPr>
                <w:lang w:val="fr-FR"/>
              </w:rPr>
              <w:t>référence</w:t>
            </w:r>
            <w:r w:rsidR="007118F5" w:rsidRPr="009F66EA">
              <w:rPr>
                <w:lang w:val="fr-FR"/>
              </w:rPr>
              <w:t>?</w:t>
            </w:r>
            <w:proofErr w:type="gramEnd"/>
            <w:r w:rsidR="007118F5" w:rsidRPr="009F66EA">
              <w:rPr>
                <w:lang w:val="fr-FR"/>
              </w:rPr>
              <w:t xml:space="preserve"> </w:t>
            </w:r>
            <w:r w:rsidR="00564EB7" w:rsidRPr="009F66EA">
              <w:rPr>
                <w:lang w:val="fr-FR"/>
              </w:rPr>
              <w:fldChar w:fldCharType="begin">
                <w:ffData>
                  <w:name w:val="Dropdown3"/>
                  <w:enabled/>
                  <w:calcOnExit w:val="0"/>
                  <w:ddList>
                    <w:listEntry w:val="Veuillez sélectionner"/>
                    <w:listEntry w:val="Oui"/>
                    <w:listEntry w:val="Non"/>
                  </w:ddList>
                </w:ffData>
              </w:fldChar>
            </w:r>
            <w:bookmarkStart w:id="47" w:name="Dropdown3"/>
            <w:r w:rsidR="00564EB7" w:rsidRPr="009F66EA">
              <w:rPr>
                <w:lang w:val="fr-FR"/>
              </w:rPr>
              <w:instrText xml:space="preserve"> FORMDROPDOWN </w:instrText>
            </w:r>
            <w:r w:rsidR="00000000">
              <w:rPr>
                <w:lang w:val="fr-FR"/>
              </w:rPr>
            </w:r>
            <w:r w:rsidR="00000000">
              <w:rPr>
                <w:lang w:val="fr-FR"/>
              </w:rPr>
              <w:fldChar w:fldCharType="separate"/>
            </w:r>
            <w:r w:rsidR="00564EB7" w:rsidRPr="009F66EA">
              <w:rPr>
                <w:lang w:val="fr-FR"/>
              </w:rPr>
              <w:fldChar w:fldCharType="end"/>
            </w:r>
            <w:bookmarkEnd w:id="47"/>
            <w:r w:rsidR="00564EB7" w:rsidRPr="009F66EA">
              <w:rPr>
                <w:lang w:val="fr-FR"/>
              </w:rPr>
              <w:t>OUI</w:t>
            </w:r>
          </w:p>
          <w:p w14:paraId="2337B972" w14:textId="77777777" w:rsidR="007118F5" w:rsidRPr="009F66EA" w:rsidRDefault="007118F5" w:rsidP="00AD73D3">
            <w:pPr>
              <w:rPr>
                <w:lang w:val="fr-FR"/>
              </w:rPr>
            </w:pPr>
          </w:p>
          <w:p w14:paraId="1F1B1E12" w14:textId="1305EAE3" w:rsidR="00776A54" w:rsidRPr="009F66EA" w:rsidRDefault="00776A54" w:rsidP="00AD73D3">
            <w:pPr>
              <w:rPr>
                <w:lang w:val="fr-FR"/>
              </w:rPr>
            </w:pPr>
            <w:r w:rsidRPr="009F66EA">
              <w:rPr>
                <w:lang w:val="fr-FR"/>
              </w:rPr>
              <w:t>Précisez quelles sources de preuves ont été utilisées pour rendre compte des indicateurs (et sont disponibles sur demande) :</w:t>
            </w:r>
            <w:r w:rsidR="00623E96" w:rsidRPr="009F66EA">
              <w:rPr>
                <w:lang w:val="fr-FR"/>
              </w:rPr>
              <w:t xml:space="preserve"> Le rapport de cartographie des OSC des défenseuses des DH</w:t>
            </w:r>
          </w:p>
          <w:p w14:paraId="4835BF75" w14:textId="77777777" w:rsidR="00776A54" w:rsidRPr="009F66EA" w:rsidRDefault="00776A54" w:rsidP="00AD73D3">
            <w:pPr>
              <w:rPr>
                <w:lang w:val="fr-FR"/>
              </w:rPr>
            </w:pPr>
          </w:p>
          <w:p w14:paraId="41A2D974" w14:textId="4090486E" w:rsidR="00841290" w:rsidRPr="009F66EA" w:rsidRDefault="00675507" w:rsidP="00AD73D3">
            <w:pPr>
              <w:rPr>
                <w:lang w:val="fr-FR"/>
              </w:rPr>
            </w:pPr>
            <w:r w:rsidRPr="009F66EA">
              <w:rPr>
                <w:lang w:val="fr-FR"/>
              </w:rPr>
              <w:t xml:space="preserve">Le projet a-t-il lancé des enquêtes de perception ou d'autres collectes de données </w:t>
            </w:r>
            <w:r w:rsidR="00EF7901" w:rsidRPr="009F66EA">
              <w:rPr>
                <w:lang w:val="fr-FR"/>
              </w:rPr>
              <w:t>aux niveaux de résultat</w:t>
            </w:r>
            <w:r w:rsidR="002E3796" w:rsidRPr="009F66EA">
              <w:rPr>
                <w:lang w:val="fr-FR"/>
              </w:rPr>
              <w:t xml:space="preserve"> ?</w:t>
            </w:r>
            <w:r w:rsidR="007118F5" w:rsidRPr="009F66EA">
              <w:rPr>
                <w:lang w:val="fr-FR"/>
              </w:rPr>
              <w:t xml:space="preserve"> </w:t>
            </w:r>
            <w:r w:rsidR="00D26D7F" w:rsidRPr="009F66EA">
              <w:rPr>
                <w:lang w:val="fr-FR"/>
              </w:rPr>
              <w:fldChar w:fldCharType="begin">
                <w:ffData>
                  <w:name w:val=""/>
                  <w:enabled/>
                  <w:calcOnExit w:val="0"/>
                  <w:ddList>
                    <w:listEntry w:val="Veuillez sélectionner"/>
                    <w:listEntry w:val="Oui"/>
                    <w:listEntry w:val="Non"/>
                  </w:ddList>
                </w:ffData>
              </w:fldChar>
            </w:r>
            <w:r w:rsidR="00D26D7F" w:rsidRPr="009F66EA">
              <w:rPr>
                <w:lang w:val="fr-FR"/>
              </w:rPr>
              <w:instrText xml:space="preserve"> FORMDROPDOWN </w:instrText>
            </w:r>
            <w:r w:rsidR="00000000">
              <w:rPr>
                <w:lang w:val="fr-FR"/>
              </w:rPr>
            </w:r>
            <w:r w:rsidR="00000000">
              <w:rPr>
                <w:lang w:val="fr-FR"/>
              </w:rPr>
              <w:fldChar w:fldCharType="separate"/>
            </w:r>
            <w:r w:rsidR="00D26D7F" w:rsidRPr="009F66EA">
              <w:rPr>
                <w:lang w:val="fr-FR"/>
              </w:rPr>
              <w:fldChar w:fldCharType="end"/>
            </w:r>
          </w:p>
          <w:p w14:paraId="1CADB719" w14:textId="4F560263" w:rsidR="00841290" w:rsidRPr="009F66EA" w:rsidRDefault="00841290" w:rsidP="00AD73D3">
            <w:pPr>
              <w:rPr>
                <w:lang w:val="fr-FR"/>
              </w:rPr>
            </w:pPr>
          </w:p>
          <w:p w14:paraId="1A2EAFC4" w14:textId="5837FB58" w:rsidR="00841290" w:rsidRPr="009F66EA" w:rsidRDefault="002E3796" w:rsidP="00AD73D3">
            <w:pPr>
              <w:rPr>
                <w:lang w:val="fr-FR"/>
              </w:rPr>
            </w:pPr>
            <w:r w:rsidRPr="009F66EA">
              <w:rPr>
                <w:lang w:val="fr-FR"/>
              </w:rPr>
              <w:t>Veuillez décrire brièvement. (</w:t>
            </w:r>
            <w:proofErr w:type="gramStart"/>
            <w:r w:rsidRPr="009F66EA">
              <w:rPr>
                <w:lang w:val="fr-FR"/>
              </w:rPr>
              <w:t>limite</w:t>
            </w:r>
            <w:proofErr w:type="gramEnd"/>
            <w:r w:rsidRPr="009F66EA">
              <w:rPr>
                <w:lang w:val="fr-FR"/>
              </w:rPr>
              <w:t xml:space="preserve"> de 350 mots)</w:t>
            </w:r>
          </w:p>
          <w:sdt>
            <w:sdtPr>
              <w:rPr>
                <w:lang w:val="fr-FR"/>
              </w:rPr>
              <w:id w:val="517122003"/>
              <w:placeholder>
                <w:docPart w:val="DefaultPlaceholder_-1854013440"/>
              </w:placeholder>
              <w:showingPlcHdr/>
            </w:sdtPr>
            <w:sdtContent>
              <w:p w14:paraId="76B24B16" w14:textId="44569A0D" w:rsidR="002E3796" w:rsidRPr="00570FB2" w:rsidRDefault="00D26D7F" w:rsidP="00AD73D3">
                <w:pPr>
                  <w:rPr>
                    <w:lang w:val="en-US"/>
                  </w:rPr>
                </w:pPr>
                <w:r w:rsidRPr="00570FB2">
                  <w:rPr>
                    <w:rStyle w:val="Textedelespacerserv"/>
                    <w:lang w:val="en-US"/>
                  </w:rPr>
                  <w:t>Click or tap here to enter text.</w:t>
                </w:r>
              </w:p>
            </w:sdtContent>
          </w:sdt>
          <w:p w14:paraId="2BD200E3" w14:textId="5CB7B6BB" w:rsidR="007118F5" w:rsidRPr="009F66EA" w:rsidRDefault="00D26D7F" w:rsidP="00D26D7F">
            <w:pPr>
              <w:jc w:val="both"/>
              <w:rPr>
                <w:lang w:val="fr-FR"/>
              </w:rPr>
            </w:pPr>
            <w:r w:rsidRPr="009F66EA">
              <w:rPr>
                <w:bCs/>
                <w:iCs/>
                <w:shd w:val="clear" w:color="auto" w:fill="E7E6E6" w:themeFill="background2"/>
                <w:lang w:val="fr-FR"/>
              </w:rPr>
              <w:lastRenderedPageBreak/>
              <w:t xml:space="preserve">Le projet </w:t>
            </w:r>
            <w:r w:rsidR="00623E96" w:rsidRPr="009F66EA">
              <w:rPr>
                <w:bCs/>
                <w:iCs/>
                <w:shd w:val="clear" w:color="auto" w:fill="E7E6E6" w:themeFill="background2"/>
                <w:lang w:val="fr-FR"/>
              </w:rPr>
              <w:t xml:space="preserve">réalisé </w:t>
            </w:r>
            <w:r w:rsidRPr="009F66EA">
              <w:rPr>
                <w:bCs/>
                <w:iCs/>
                <w:shd w:val="clear" w:color="auto" w:fill="E7E6E6" w:themeFill="background2"/>
                <w:lang w:val="fr-FR"/>
              </w:rPr>
              <w:t xml:space="preserve">la cartographie des </w:t>
            </w:r>
            <w:proofErr w:type="spellStart"/>
            <w:r w:rsidRPr="009F66EA">
              <w:rPr>
                <w:bCs/>
                <w:iCs/>
                <w:shd w:val="clear" w:color="auto" w:fill="E7E6E6" w:themeFill="background2"/>
                <w:lang w:val="fr-FR"/>
              </w:rPr>
              <w:t>OSCs</w:t>
            </w:r>
            <w:proofErr w:type="spellEnd"/>
            <w:r w:rsidRPr="009F66EA">
              <w:rPr>
                <w:bCs/>
                <w:iCs/>
                <w:shd w:val="clear" w:color="auto" w:fill="E7E6E6" w:themeFill="background2"/>
                <w:lang w:val="fr-FR"/>
              </w:rPr>
              <w:t xml:space="preserve"> intervenant dans les domaines de genre et droits humains</w:t>
            </w:r>
            <w:r w:rsidRPr="009F66EA">
              <w:rPr>
                <w:bCs/>
                <w:i/>
                <w:shd w:val="clear" w:color="auto" w:fill="E7E6E6" w:themeFill="background2"/>
                <w:lang w:val="fr-FR"/>
              </w:rPr>
              <w:t xml:space="preserve"> </w:t>
            </w:r>
            <w:r w:rsidRPr="009F66EA">
              <w:rPr>
                <w:bCs/>
                <w:iCs/>
                <w:shd w:val="clear" w:color="auto" w:fill="E7E6E6" w:themeFill="background2"/>
                <w:lang w:val="fr-FR"/>
              </w:rPr>
              <w:t xml:space="preserve">dans les zones du projet et qui </w:t>
            </w:r>
            <w:r w:rsidR="00623E96" w:rsidRPr="009F66EA">
              <w:rPr>
                <w:bCs/>
                <w:iCs/>
                <w:shd w:val="clear" w:color="auto" w:fill="E7E6E6" w:themeFill="background2"/>
                <w:lang w:val="fr-FR"/>
              </w:rPr>
              <w:t xml:space="preserve">a </w:t>
            </w:r>
            <w:proofErr w:type="gramStart"/>
            <w:r w:rsidR="00623E96" w:rsidRPr="009F66EA">
              <w:rPr>
                <w:bCs/>
                <w:iCs/>
                <w:shd w:val="clear" w:color="auto" w:fill="E7E6E6" w:themeFill="background2"/>
                <w:lang w:val="fr-FR"/>
              </w:rPr>
              <w:t xml:space="preserve">permis </w:t>
            </w:r>
            <w:r w:rsidRPr="009F66EA">
              <w:rPr>
                <w:bCs/>
                <w:iCs/>
                <w:shd w:val="clear" w:color="auto" w:fill="E7E6E6" w:themeFill="background2"/>
                <w:lang w:val="fr-FR"/>
              </w:rPr>
              <w:t xml:space="preserve"> également</w:t>
            </w:r>
            <w:proofErr w:type="gramEnd"/>
            <w:r w:rsidRPr="009F66EA">
              <w:rPr>
                <w:bCs/>
                <w:iCs/>
                <w:shd w:val="clear" w:color="auto" w:fill="E7E6E6" w:themeFill="background2"/>
                <w:lang w:val="fr-FR"/>
              </w:rPr>
              <w:t xml:space="preserve"> de renseigner les bases de référence et les cibles des indicateurs non renseignés du présent projet</w:t>
            </w:r>
          </w:p>
        </w:tc>
      </w:tr>
      <w:tr w:rsidR="006C1819" w:rsidRPr="009F66EA" w14:paraId="36A88C83" w14:textId="77777777" w:rsidTr="00E36380">
        <w:tc>
          <w:tcPr>
            <w:tcW w:w="4410" w:type="dxa"/>
            <w:shd w:val="clear" w:color="auto" w:fill="auto"/>
          </w:tcPr>
          <w:p w14:paraId="6242C484" w14:textId="77777777" w:rsidR="006C1819" w:rsidRPr="009F66EA" w:rsidRDefault="003D4CD7" w:rsidP="005F439F">
            <w:pPr>
              <w:rPr>
                <w:lang w:val="fr-FR"/>
              </w:rPr>
            </w:pPr>
            <w:proofErr w:type="gramStart"/>
            <w:r w:rsidRPr="009F66EA">
              <w:rPr>
                <w:b/>
                <w:bCs/>
                <w:u w:val="single"/>
                <w:lang w:val="fr-FR"/>
              </w:rPr>
              <w:lastRenderedPageBreak/>
              <w:t>E</w:t>
            </w:r>
            <w:r w:rsidR="006C1819" w:rsidRPr="009F66EA">
              <w:rPr>
                <w:b/>
                <w:bCs/>
                <w:u w:val="single"/>
                <w:lang w:val="fr-FR"/>
              </w:rPr>
              <w:t>valuation:</w:t>
            </w:r>
            <w:proofErr w:type="gramEnd"/>
            <w:r w:rsidR="006C1819" w:rsidRPr="009F66EA">
              <w:rPr>
                <w:lang w:val="fr-FR"/>
              </w:rPr>
              <w:t xml:space="preserve"> </w:t>
            </w:r>
            <w:r w:rsidR="00675507" w:rsidRPr="009F66EA">
              <w:rPr>
                <w:lang w:val="fr-FR"/>
              </w:rPr>
              <w:t>Est-ce qu’un exercice évaluatif a été conduit pendant la période du rapport</w:t>
            </w:r>
            <w:r w:rsidR="007118F5" w:rsidRPr="009F66EA">
              <w:rPr>
                <w:lang w:val="fr-FR"/>
              </w:rPr>
              <w:t>?</w:t>
            </w:r>
          </w:p>
          <w:p w14:paraId="18864BE0" w14:textId="3600221D" w:rsidR="00364A10" w:rsidRPr="009F66EA" w:rsidRDefault="00364A10" w:rsidP="005F439F">
            <w:pPr>
              <w:rPr>
                <w:lang w:val="fr-FR"/>
              </w:rPr>
            </w:pPr>
            <w:r w:rsidRPr="009F66EA">
              <w:rPr>
                <w:lang w:val="fr-FR"/>
              </w:rPr>
              <w:t>Oui/</w:t>
            </w:r>
            <w:r w:rsidRPr="009F66EA">
              <w:rPr>
                <w:highlight w:val="yellow"/>
                <w:lang w:val="fr-FR"/>
              </w:rPr>
              <w:t>Non</w:t>
            </w:r>
            <w:r w:rsidRPr="009F66EA">
              <w:rPr>
                <w:lang w:val="fr-FR"/>
              </w:rPr>
              <w:t xml:space="preserve">/Pas relevant </w:t>
            </w:r>
          </w:p>
          <w:p w14:paraId="3679D92A" w14:textId="0B662368" w:rsidR="007118F5" w:rsidRPr="009F66EA" w:rsidRDefault="00D26D7F" w:rsidP="007118F5">
            <w:pPr>
              <w:rPr>
                <w:lang w:val="fr-FR"/>
              </w:rPr>
            </w:pPr>
            <w:r w:rsidRPr="009F66EA">
              <w:rPr>
                <w:lang w:val="fr-FR"/>
              </w:rPr>
              <w:fldChar w:fldCharType="begin">
                <w:ffData>
                  <w:name w:val=""/>
                  <w:enabled/>
                  <w:calcOnExit w:val="0"/>
                  <w:ddList>
                    <w:listEntry w:val="Veuillez sélectionner"/>
                    <w:listEntry w:val="Oui"/>
                    <w:listEntry w:val="Non"/>
                  </w:ddList>
                </w:ffData>
              </w:fldChar>
            </w:r>
            <w:r w:rsidRPr="009F66EA">
              <w:rPr>
                <w:lang w:val="fr-FR"/>
              </w:rPr>
              <w:instrText xml:space="preserve"> FORMDROPDOWN </w:instrText>
            </w:r>
            <w:r w:rsidR="00000000">
              <w:rPr>
                <w:lang w:val="fr-FR"/>
              </w:rPr>
            </w:r>
            <w:r w:rsidR="00000000">
              <w:rPr>
                <w:lang w:val="fr-FR"/>
              </w:rPr>
              <w:fldChar w:fldCharType="separate"/>
            </w:r>
            <w:r w:rsidRPr="009F66EA">
              <w:rPr>
                <w:lang w:val="fr-FR"/>
              </w:rPr>
              <w:fldChar w:fldCharType="end"/>
            </w:r>
          </w:p>
        </w:tc>
        <w:tc>
          <w:tcPr>
            <w:tcW w:w="5153" w:type="dxa"/>
            <w:shd w:val="clear" w:color="auto" w:fill="auto"/>
          </w:tcPr>
          <w:p w14:paraId="7B8CF898" w14:textId="766A9E39" w:rsidR="006C1819" w:rsidRPr="009F66EA" w:rsidRDefault="00675507" w:rsidP="00E76CA1">
            <w:pPr>
              <w:rPr>
                <w:lang w:val="fr-FR"/>
              </w:rPr>
            </w:pPr>
            <w:r w:rsidRPr="009F66EA">
              <w:rPr>
                <w:lang w:val="fr-FR"/>
              </w:rPr>
              <w:t>Budget pour évaluation finale</w:t>
            </w:r>
            <w:r w:rsidR="007118F5" w:rsidRPr="009F66EA">
              <w:rPr>
                <w:lang w:val="fr-FR"/>
              </w:rPr>
              <w:t xml:space="preserve"> (</w:t>
            </w:r>
            <w:r w:rsidRPr="009F66EA">
              <w:rPr>
                <w:lang w:val="fr-FR"/>
              </w:rPr>
              <w:t>réponse obligatoire</w:t>
            </w:r>
            <w:proofErr w:type="gramStart"/>
            <w:r w:rsidR="007118F5" w:rsidRPr="009F66EA">
              <w:rPr>
                <w:lang w:val="fr-FR"/>
              </w:rPr>
              <w:t>)</w:t>
            </w:r>
            <w:r w:rsidR="004D141E" w:rsidRPr="009F66EA">
              <w:rPr>
                <w:lang w:val="fr-FR"/>
              </w:rPr>
              <w:t>:</w:t>
            </w:r>
            <w:proofErr w:type="gramEnd"/>
            <w:r w:rsidR="004D141E" w:rsidRPr="009F66EA">
              <w:rPr>
                <w:lang w:val="fr-FR"/>
              </w:rPr>
              <w:t xml:space="preserve">  </w:t>
            </w:r>
            <w:r w:rsidR="00623E96" w:rsidRPr="009F66EA">
              <w:rPr>
                <w:lang w:val="fr-FR"/>
              </w:rPr>
              <w:t>50000</w:t>
            </w:r>
          </w:p>
          <w:p w14:paraId="6A29E557" w14:textId="77777777" w:rsidR="004D141E" w:rsidRPr="009F66EA" w:rsidRDefault="004D141E" w:rsidP="00E76CA1">
            <w:pPr>
              <w:rPr>
                <w:lang w:val="fr-FR"/>
              </w:rPr>
            </w:pPr>
          </w:p>
          <w:p w14:paraId="7E241C4E" w14:textId="3EBCCD76" w:rsidR="00156C4C" w:rsidRPr="009F66EA" w:rsidRDefault="00675507" w:rsidP="00E76CA1">
            <w:pPr>
              <w:rPr>
                <w:lang w:val="fr-FR"/>
              </w:rPr>
            </w:pPr>
            <w:r w:rsidRPr="009F66EA">
              <w:rPr>
                <w:lang w:val="fr-FR"/>
              </w:rPr>
              <w:t>Si le projet se termine dans les 6 prochains mois, décrire les préparatifs pour l’évaluation</w:t>
            </w:r>
            <w:r w:rsidR="00156C4C" w:rsidRPr="009F66EA">
              <w:rPr>
                <w:lang w:val="fr-FR"/>
              </w:rPr>
              <w:t xml:space="preserve"> </w:t>
            </w:r>
            <w:r w:rsidR="00156C4C" w:rsidRPr="009F66EA">
              <w:rPr>
                <w:i/>
                <w:lang w:val="fr-FR"/>
              </w:rPr>
              <w:t>(</w:t>
            </w:r>
            <w:r w:rsidR="00101C07" w:rsidRPr="009F66EA">
              <w:rPr>
                <w:lang w:val="fr-FR"/>
              </w:rPr>
              <w:t>350 mots max.</w:t>
            </w:r>
            <w:proofErr w:type="gramStart"/>
            <w:r w:rsidR="00156C4C" w:rsidRPr="009F66EA">
              <w:rPr>
                <w:i/>
                <w:lang w:val="fr-FR"/>
              </w:rPr>
              <w:t>)</w:t>
            </w:r>
            <w:r w:rsidR="004D141E" w:rsidRPr="009F66EA">
              <w:rPr>
                <w:lang w:val="fr-FR"/>
              </w:rPr>
              <w:t>:</w:t>
            </w:r>
            <w:proofErr w:type="gramEnd"/>
            <w:r w:rsidR="004D141E" w:rsidRPr="009F66EA">
              <w:rPr>
                <w:lang w:val="fr-FR"/>
              </w:rPr>
              <w:t xml:space="preserve"> </w:t>
            </w:r>
            <w:r w:rsidR="00623E96" w:rsidRPr="009F66EA">
              <w:rPr>
                <w:lang w:val="fr-FR"/>
              </w:rPr>
              <w:t>N/A</w:t>
            </w:r>
          </w:p>
          <w:p w14:paraId="316DEC44" w14:textId="77777777" w:rsidR="00F67A32" w:rsidRPr="009F66EA" w:rsidRDefault="00F67A32" w:rsidP="00E76CA1">
            <w:pPr>
              <w:rPr>
                <w:lang w:val="fr-FR"/>
              </w:rPr>
            </w:pPr>
          </w:p>
          <w:p w14:paraId="60A04AF4" w14:textId="77777777" w:rsidR="00F67A32" w:rsidRPr="009F66EA" w:rsidRDefault="00F67A32" w:rsidP="00E76CA1">
            <w:pPr>
              <w:rPr>
                <w:lang w:val="fr-FR"/>
              </w:rPr>
            </w:pPr>
            <w:r w:rsidRPr="009F66EA">
              <w:rPr>
                <w:lang w:val="fr-FR"/>
              </w:rPr>
              <w:t>Veuillez mentionner la personne focale chargée de partager le rapport d'évaluation final avec le PBF :</w:t>
            </w:r>
          </w:p>
          <w:p w14:paraId="6FFC21C6" w14:textId="58F7742A" w:rsidR="00F67A32" w:rsidRPr="009F66EA" w:rsidRDefault="009E2BB7" w:rsidP="00E76CA1">
            <w:pPr>
              <w:rPr>
                <w:lang w:val="fr-FR"/>
              </w:rPr>
            </w:pPr>
            <w:r w:rsidRPr="009F66EA">
              <w:rPr>
                <w:i/>
                <w:iCs/>
                <w:lang w:val="fr-FR"/>
              </w:rPr>
              <w:fldChar w:fldCharType="begin">
                <w:ffData>
                  <w:name w:val=""/>
                  <w:enabled/>
                  <w:calcOnExit w:val="0"/>
                  <w:textInput>
                    <w:default w:val="Nom"/>
                    <w:maxLength w:val="15000"/>
                    <w:format w:val="Première majuscule"/>
                  </w:textInput>
                </w:ffData>
              </w:fldChar>
            </w:r>
            <w:r w:rsidRPr="009F66EA">
              <w:rPr>
                <w:i/>
                <w:iCs/>
                <w:lang w:val="fr-FR"/>
              </w:rPr>
              <w:instrText xml:space="preserve"> FORMTEXT </w:instrText>
            </w:r>
            <w:r w:rsidRPr="009F66EA">
              <w:rPr>
                <w:i/>
                <w:iCs/>
                <w:lang w:val="fr-FR"/>
              </w:rPr>
            </w:r>
            <w:r w:rsidRPr="009F66EA">
              <w:rPr>
                <w:i/>
                <w:iCs/>
                <w:lang w:val="fr-FR"/>
              </w:rPr>
              <w:fldChar w:fldCharType="separate"/>
            </w:r>
            <w:r w:rsidRPr="009F66EA">
              <w:rPr>
                <w:i/>
                <w:iCs/>
                <w:noProof/>
                <w:lang w:val="fr-FR"/>
              </w:rPr>
              <w:t>Nom</w:t>
            </w:r>
            <w:r w:rsidRPr="009F66EA">
              <w:rPr>
                <w:i/>
                <w:iCs/>
                <w:lang w:val="fr-FR"/>
              </w:rPr>
              <w:fldChar w:fldCharType="end"/>
            </w:r>
            <w:r w:rsidRPr="009F66EA">
              <w:rPr>
                <w:lang w:val="fr-FR"/>
              </w:rPr>
              <w:t xml:space="preserve">   </w:t>
            </w:r>
            <w:r w:rsidRPr="009F66EA">
              <w:rPr>
                <w:i/>
                <w:iCs/>
                <w:lang w:val="fr-FR"/>
              </w:rPr>
              <w:fldChar w:fldCharType="begin">
                <w:ffData>
                  <w:name w:val=""/>
                  <w:enabled/>
                  <w:calcOnExit w:val="0"/>
                  <w:textInput>
                    <w:default w:val="Email"/>
                    <w:maxLength w:val="15000"/>
                    <w:format w:val="Première majuscule"/>
                  </w:textInput>
                </w:ffData>
              </w:fldChar>
            </w:r>
            <w:r w:rsidRPr="009F66EA">
              <w:rPr>
                <w:i/>
                <w:iCs/>
                <w:lang w:val="fr-FR"/>
              </w:rPr>
              <w:instrText xml:space="preserve"> FORMTEXT </w:instrText>
            </w:r>
            <w:r w:rsidRPr="009F66EA">
              <w:rPr>
                <w:i/>
                <w:iCs/>
                <w:lang w:val="fr-FR"/>
              </w:rPr>
            </w:r>
            <w:r w:rsidRPr="009F66EA">
              <w:rPr>
                <w:i/>
                <w:iCs/>
                <w:lang w:val="fr-FR"/>
              </w:rPr>
              <w:fldChar w:fldCharType="separate"/>
            </w:r>
            <w:r w:rsidRPr="009F66EA">
              <w:rPr>
                <w:i/>
                <w:iCs/>
                <w:noProof/>
                <w:lang w:val="fr-FR"/>
              </w:rPr>
              <w:t>Email</w:t>
            </w:r>
            <w:r w:rsidRPr="009F66EA">
              <w:rPr>
                <w:i/>
                <w:iCs/>
                <w:lang w:val="fr-FR"/>
              </w:rPr>
              <w:fldChar w:fldCharType="end"/>
            </w:r>
          </w:p>
        </w:tc>
      </w:tr>
      <w:tr w:rsidR="00997347" w:rsidRPr="009F66EA" w14:paraId="781498F5" w14:textId="77777777" w:rsidTr="00E36380">
        <w:tc>
          <w:tcPr>
            <w:tcW w:w="4410" w:type="dxa"/>
            <w:shd w:val="clear" w:color="auto" w:fill="auto"/>
          </w:tcPr>
          <w:p w14:paraId="7B23407F" w14:textId="0634D2F4" w:rsidR="00997347" w:rsidRPr="009F66EA" w:rsidRDefault="00675507" w:rsidP="00411A5F">
            <w:pPr>
              <w:rPr>
                <w:lang w:val="fr-FR"/>
              </w:rPr>
            </w:pPr>
            <w:r w:rsidRPr="009F66EA">
              <w:rPr>
                <w:b/>
                <w:bCs/>
                <w:u w:val="single"/>
                <w:lang w:val="fr-FR"/>
              </w:rPr>
              <w:t>Effets catalytiques (financiers</w:t>
            </w:r>
            <w:proofErr w:type="gramStart"/>
            <w:r w:rsidRPr="009F66EA">
              <w:rPr>
                <w:b/>
                <w:bCs/>
                <w:u w:val="single"/>
                <w:lang w:val="fr-FR"/>
              </w:rPr>
              <w:t>)</w:t>
            </w:r>
            <w:r w:rsidR="00513612" w:rsidRPr="009F66EA">
              <w:rPr>
                <w:b/>
                <w:bCs/>
                <w:lang w:val="fr-FR"/>
              </w:rPr>
              <w:t>:</w:t>
            </w:r>
            <w:proofErr w:type="gramEnd"/>
            <w:r w:rsidR="00513612" w:rsidRPr="009F66EA">
              <w:rPr>
                <w:lang w:val="fr-FR"/>
              </w:rPr>
              <w:t xml:space="preserve"> </w:t>
            </w:r>
            <w:r w:rsidRPr="009F66EA">
              <w:rPr>
                <w:lang w:val="fr-FR"/>
              </w:rPr>
              <w:t>Indiquez le nom de l'agent de financement et le montant du soutien financier non PBF supplémentaire qui a été obtenu par le projet</w:t>
            </w:r>
            <w:r w:rsidR="004B7933" w:rsidRPr="009F66EA">
              <w:rPr>
                <w:lang w:val="fr-FR"/>
              </w:rPr>
              <w:t xml:space="preserve"> depuis </w:t>
            </w:r>
            <w:r w:rsidR="00B07AF5" w:rsidRPr="009F66EA">
              <w:rPr>
                <w:lang w:val="fr-FR"/>
              </w:rPr>
              <w:t>qu’il a été lancé</w:t>
            </w:r>
            <w:r w:rsidRPr="009F66EA">
              <w:rPr>
                <w:lang w:val="fr-FR"/>
              </w:rPr>
              <w:t>.</w:t>
            </w:r>
          </w:p>
        </w:tc>
        <w:tc>
          <w:tcPr>
            <w:tcW w:w="5153" w:type="dxa"/>
            <w:shd w:val="clear" w:color="auto" w:fill="auto"/>
          </w:tcPr>
          <w:p w14:paraId="126E5036" w14:textId="77777777" w:rsidR="00997347" w:rsidRPr="009F66EA" w:rsidRDefault="00675507" w:rsidP="00156C4C">
            <w:pPr>
              <w:rPr>
                <w:lang w:val="fr-FR"/>
              </w:rPr>
            </w:pPr>
            <w:r w:rsidRPr="009F66EA">
              <w:rPr>
                <w:lang w:val="fr-FR"/>
              </w:rPr>
              <w:t xml:space="preserve">Nom de </w:t>
            </w:r>
            <w:proofErr w:type="spellStart"/>
            <w:proofErr w:type="gramStart"/>
            <w:r w:rsidRPr="009F66EA">
              <w:rPr>
                <w:lang w:val="fr-FR"/>
              </w:rPr>
              <w:t>donnateur</w:t>
            </w:r>
            <w:proofErr w:type="spellEnd"/>
            <w:r w:rsidR="00156C4C" w:rsidRPr="009F66EA">
              <w:rPr>
                <w:lang w:val="fr-FR"/>
              </w:rPr>
              <w:t>:</w:t>
            </w:r>
            <w:proofErr w:type="gramEnd"/>
            <w:r w:rsidR="00156C4C" w:rsidRPr="009F66EA">
              <w:rPr>
                <w:lang w:val="fr-FR"/>
              </w:rPr>
              <w:t xml:space="preserve">     </w:t>
            </w:r>
            <w:r w:rsidRPr="009F66EA">
              <w:rPr>
                <w:lang w:val="fr-FR"/>
              </w:rPr>
              <w:t>Montant ($)</w:t>
            </w:r>
            <w:r w:rsidR="00156C4C" w:rsidRPr="009F66EA">
              <w:rPr>
                <w:lang w:val="fr-FR"/>
              </w:rPr>
              <w:t>:</w:t>
            </w:r>
          </w:p>
          <w:p w14:paraId="2D07D5B3" w14:textId="77777777" w:rsidR="00156C4C" w:rsidRPr="009F66EA" w:rsidRDefault="00156C4C" w:rsidP="00156C4C">
            <w:pPr>
              <w:rPr>
                <w:lang w:val="fr-FR"/>
              </w:rPr>
            </w:pPr>
            <w:r w:rsidRPr="009F66EA">
              <w:rPr>
                <w:lang w:val="fr-FR"/>
              </w:rPr>
              <w:fldChar w:fldCharType="begin">
                <w:ffData>
                  <w:name w:val="Text46"/>
                  <w:enabled/>
                  <w:calcOnExit w:val="0"/>
                  <w:textInput/>
                </w:ffData>
              </w:fldChar>
            </w:r>
            <w:bookmarkStart w:id="48" w:name="Text46"/>
            <w:r w:rsidRPr="009F66EA">
              <w:rPr>
                <w:lang w:val="fr-FR"/>
              </w:rPr>
              <w:instrText xml:space="preserve"> FORMTEXT </w:instrText>
            </w:r>
            <w:r w:rsidRPr="009F66EA">
              <w:rPr>
                <w:lang w:val="fr-FR"/>
              </w:rPr>
            </w:r>
            <w:r w:rsidRPr="009F66EA">
              <w:rPr>
                <w:lang w:val="fr-FR"/>
              </w:rPr>
              <w:fldChar w:fldCharType="separate"/>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lang w:val="fr-FR"/>
              </w:rPr>
              <w:fldChar w:fldCharType="end"/>
            </w:r>
            <w:bookmarkEnd w:id="48"/>
            <w:r w:rsidRPr="009F66EA">
              <w:rPr>
                <w:lang w:val="fr-FR"/>
              </w:rPr>
              <w:t xml:space="preserve">                          </w:t>
            </w:r>
            <w:r w:rsidRPr="009F66EA">
              <w:rPr>
                <w:lang w:val="fr-FR"/>
              </w:rPr>
              <w:fldChar w:fldCharType="begin">
                <w:ffData>
                  <w:name w:val=""/>
                  <w:enabled/>
                  <w:calcOnExit w:val="0"/>
                  <w:textInput>
                    <w:type w:val="number"/>
                    <w:format w:val="0.00"/>
                  </w:textInput>
                </w:ffData>
              </w:fldChar>
            </w:r>
            <w:r w:rsidRPr="009F66EA">
              <w:rPr>
                <w:lang w:val="fr-FR"/>
              </w:rPr>
              <w:instrText xml:space="preserve"> FORMTEXT </w:instrText>
            </w:r>
            <w:r w:rsidRPr="009F66EA">
              <w:rPr>
                <w:lang w:val="fr-FR"/>
              </w:rPr>
            </w:r>
            <w:r w:rsidRPr="009F66EA">
              <w:rPr>
                <w:lang w:val="fr-FR"/>
              </w:rPr>
              <w:fldChar w:fldCharType="separate"/>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lang w:val="fr-FR"/>
              </w:rPr>
              <w:fldChar w:fldCharType="end"/>
            </w:r>
          </w:p>
          <w:p w14:paraId="209E02B4" w14:textId="77777777" w:rsidR="00156C4C" w:rsidRPr="009F66EA" w:rsidRDefault="00156C4C" w:rsidP="00156C4C">
            <w:pPr>
              <w:rPr>
                <w:lang w:val="fr-FR"/>
              </w:rPr>
            </w:pPr>
          </w:p>
          <w:p w14:paraId="68DA8296" w14:textId="77777777" w:rsidR="00156C4C" w:rsidRPr="009F66EA" w:rsidRDefault="00156C4C" w:rsidP="00156C4C">
            <w:pPr>
              <w:rPr>
                <w:lang w:val="fr-FR"/>
              </w:rPr>
            </w:pPr>
            <w:r w:rsidRPr="009F66EA">
              <w:rPr>
                <w:lang w:val="fr-FR"/>
              </w:rPr>
              <w:fldChar w:fldCharType="begin">
                <w:ffData>
                  <w:name w:val="Text47"/>
                  <w:enabled/>
                  <w:calcOnExit w:val="0"/>
                  <w:textInput/>
                </w:ffData>
              </w:fldChar>
            </w:r>
            <w:bookmarkStart w:id="49" w:name="Text47"/>
            <w:r w:rsidRPr="009F66EA">
              <w:rPr>
                <w:lang w:val="fr-FR"/>
              </w:rPr>
              <w:instrText xml:space="preserve"> FORMTEXT </w:instrText>
            </w:r>
            <w:r w:rsidRPr="009F66EA">
              <w:rPr>
                <w:lang w:val="fr-FR"/>
              </w:rPr>
            </w:r>
            <w:r w:rsidRPr="009F66EA">
              <w:rPr>
                <w:lang w:val="fr-FR"/>
              </w:rPr>
              <w:fldChar w:fldCharType="separate"/>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lang w:val="fr-FR"/>
              </w:rPr>
              <w:fldChar w:fldCharType="end"/>
            </w:r>
            <w:bookmarkEnd w:id="49"/>
            <w:r w:rsidRPr="009F66EA">
              <w:rPr>
                <w:lang w:val="fr-FR"/>
              </w:rPr>
              <w:t xml:space="preserve">                          </w:t>
            </w:r>
            <w:r w:rsidRPr="009F66EA">
              <w:rPr>
                <w:lang w:val="fr-FR"/>
              </w:rPr>
              <w:fldChar w:fldCharType="begin">
                <w:ffData>
                  <w:name w:val="Text48"/>
                  <w:enabled/>
                  <w:calcOnExit w:val="0"/>
                  <w:textInput>
                    <w:type w:val="number"/>
                    <w:format w:val="0.00"/>
                  </w:textInput>
                </w:ffData>
              </w:fldChar>
            </w:r>
            <w:bookmarkStart w:id="50" w:name="Text48"/>
            <w:r w:rsidRPr="009F66EA">
              <w:rPr>
                <w:lang w:val="fr-FR"/>
              </w:rPr>
              <w:instrText xml:space="preserve"> FORMTEXT </w:instrText>
            </w:r>
            <w:r w:rsidRPr="009F66EA">
              <w:rPr>
                <w:lang w:val="fr-FR"/>
              </w:rPr>
            </w:r>
            <w:r w:rsidRPr="009F66EA">
              <w:rPr>
                <w:lang w:val="fr-FR"/>
              </w:rPr>
              <w:fldChar w:fldCharType="separate"/>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lang w:val="fr-FR"/>
              </w:rPr>
              <w:fldChar w:fldCharType="end"/>
            </w:r>
            <w:bookmarkEnd w:id="50"/>
          </w:p>
          <w:p w14:paraId="21D0B479" w14:textId="77777777" w:rsidR="00156C4C" w:rsidRPr="009F66EA" w:rsidRDefault="00156C4C" w:rsidP="00156C4C">
            <w:pPr>
              <w:rPr>
                <w:lang w:val="fr-FR"/>
              </w:rPr>
            </w:pPr>
          </w:p>
          <w:p w14:paraId="5EA842B9" w14:textId="77777777" w:rsidR="00156C4C" w:rsidRPr="009F66EA" w:rsidRDefault="00156C4C" w:rsidP="00156C4C">
            <w:pPr>
              <w:rPr>
                <w:lang w:val="fr-FR"/>
              </w:rPr>
            </w:pPr>
            <w:r w:rsidRPr="009F66EA">
              <w:rPr>
                <w:lang w:val="fr-FR"/>
              </w:rPr>
              <w:fldChar w:fldCharType="begin">
                <w:ffData>
                  <w:name w:val="Text49"/>
                  <w:enabled/>
                  <w:calcOnExit w:val="0"/>
                  <w:textInput/>
                </w:ffData>
              </w:fldChar>
            </w:r>
            <w:bookmarkStart w:id="51" w:name="Text49"/>
            <w:r w:rsidRPr="009F66EA">
              <w:rPr>
                <w:lang w:val="fr-FR"/>
              </w:rPr>
              <w:instrText xml:space="preserve"> FORMTEXT </w:instrText>
            </w:r>
            <w:r w:rsidRPr="009F66EA">
              <w:rPr>
                <w:lang w:val="fr-FR"/>
              </w:rPr>
            </w:r>
            <w:r w:rsidRPr="009F66EA">
              <w:rPr>
                <w:lang w:val="fr-FR"/>
              </w:rPr>
              <w:fldChar w:fldCharType="separate"/>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lang w:val="fr-FR"/>
              </w:rPr>
              <w:fldChar w:fldCharType="end"/>
            </w:r>
            <w:bookmarkEnd w:id="51"/>
            <w:r w:rsidRPr="009F66EA">
              <w:rPr>
                <w:lang w:val="fr-FR"/>
              </w:rPr>
              <w:t xml:space="preserve">                          </w:t>
            </w:r>
            <w:r w:rsidRPr="009F66EA">
              <w:rPr>
                <w:lang w:val="fr-FR"/>
              </w:rPr>
              <w:fldChar w:fldCharType="begin">
                <w:ffData>
                  <w:name w:val="Text50"/>
                  <w:enabled/>
                  <w:calcOnExit w:val="0"/>
                  <w:textInput>
                    <w:type w:val="number"/>
                    <w:format w:val="0.00"/>
                  </w:textInput>
                </w:ffData>
              </w:fldChar>
            </w:r>
            <w:bookmarkStart w:id="52" w:name="Text50"/>
            <w:r w:rsidRPr="009F66EA">
              <w:rPr>
                <w:lang w:val="fr-FR"/>
              </w:rPr>
              <w:instrText xml:space="preserve"> FORMTEXT </w:instrText>
            </w:r>
            <w:r w:rsidRPr="009F66EA">
              <w:rPr>
                <w:lang w:val="fr-FR"/>
              </w:rPr>
            </w:r>
            <w:r w:rsidRPr="009F66EA">
              <w:rPr>
                <w:lang w:val="fr-FR"/>
              </w:rPr>
              <w:fldChar w:fldCharType="separate"/>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lang w:val="fr-FR"/>
              </w:rPr>
              <w:fldChar w:fldCharType="end"/>
            </w:r>
            <w:bookmarkEnd w:id="52"/>
          </w:p>
        </w:tc>
      </w:tr>
      <w:tr w:rsidR="003758E5" w:rsidRPr="009F66EA" w14:paraId="7A1F5937" w14:textId="77777777" w:rsidTr="00E36380">
        <w:tc>
          <w:tcPr>
            <w:tcW w:w="4410" w:type="dxa"/>
            <w:shd w:val="clear" w:color="auto" w:fill="auto"/>
          </w:tcPr>
          <w:p w14:paraId="0ABC5BEB" w14:textId="351D38BD" w:rsidR="0053586E" w:rsidRPr="009F66EA" w:rsidRDefault="00F72415" w:rsidP="00BF3ECC">
            <w:pPr>
              <w:rPr>
                <w:lang w:val="fr-FR"/>
              </w:rPr>
            </w:pPr>
            <w:proofErr w:type="spellStart"/>
            <w:r w:rsidRPr="009F66EA">
              <w:rPr>
                <w:b/>
                <w:bCs/>
                <w:u w:val="single"/>
                <w:lang w:val="fr-FR"/>
              </w:rPr>
              <w:t>Eﬀet</w:t>
            </w:r>
            <w:proofErr w:type="spellEnd"/>
            <w:r w:rsidRPr="009F66EA">
              <w:rPr>
                <w:b/>
                <w:bCs/>
                <w:u w:val="single"/>
                <w:lang w:val="fr-FR"/>
              </w:rPr>
              <w:t xml:space="preserve"> catalytique (non </w:t>
            </w:r>
            <w:proofErr w:type="spellStart"/>
            <w:r w:rsidRPr="009F66EA">
              <w:rPr>
                <w:b/>
                <w:bCs/>
                <w:u w:val="single"/>
                <w:lang w:val="fr-FR"/>
              </w:rPr>
              <w:t>ﬁnancier</w:t>
            </w:r>
            <w:proofErr w:type="spellEnd"/>
            <w:r w:rsidRPr="009F66EA">
              <w:rPr>
                <w:b/>
                <w:bCs/>
                <w:u w:val="single"/>
                <w:lang w:val="fr-FR"/>
              </w:rPr>
              <w:t xml:space="preserve">) </w:t>
            </w:r>
            <w:r w:rsidRPr="009F66EA">
              <w:rPr>
                <w:lang w:val="fr-FR"/>
              </w:rPr>
              <w:t>: Le projet a-t-il permis ou créé un changement plus important ou à plus long terme dans la construction de la paix</w:t>
            </w:r>
            <w:r w:rsidR="00BF3ECC" w:rsidRPr="009F66EA">
              <w:rPr>
                <w:lang w:val="fr-FR"/>
              </w:rPr>
              <w:t xml:space="preserve"> </w:t>
            </w:r>
            <w:r w:rsidRPr="009F66EA">
              <w:rPr>
                <w:lang w:val="fr-FR"/>
              </w:rPr>
              <w:t>?</w:t>
            </w:r>
          </w:p>
          <w:p w14:paraId="3794474F" w14:textId="11EB0FB0" w:rsidR="00F72415" w:rsidRPr="009F66EA" w:rsidRDefault="00F72415" w:rsidP="00F72415">
            <w:pPr>
              <w:rPr>
                <w:lang w:val="fr-FR"/>
              </w:rPr>
            </w:pPr>
            <w:r w:rsidRPr="009F66EA">
              <w:rPr>
                <w:lang w:val="fr-FR"/>
              </w:rPr>
              <w:fldChar w:fldCharType="begin">
                <w:ffData>
                  <w:name w:val="Check2"/>
                  <w:enabled/>
                  <w:calcOnExit w:val="0"/>
                  <w:checkBox>
                    <w:sizeAuto/>
                    <w:default w:val="0"/>
                  </w:checkBox>
                </w:ffData>
              </w:fldChar>
            </w:r>
            <w:bookmarkStart w:id="53" w:name="Check2"/>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bookmarkEnd w:id="53"/>
            <w:r w:rsidRPr="009F66EA">
              <w:rPr>
                <w:lang w:val="fr-FR"/>
              </w:rPr>
              <w:t xml:space="preserve">Aucun </w:t>
            </w:r>
            <w:proofErr w:type="spellStart"/>
            <w:r w:rsidRPr="009F66EA">
              <w:rPr>
                <w:lang w:val="fr-FR"/>
              </w:rPr>
              <w:t>eﬀet</w:t>
            </w:r>
            <w:proofErr w:type="spellEnd"/>
            <w:r w:rsidRPr="009F66EA">
              <w:rPr>
                <w:lang w:val="fr-FR"/>
              </w:rPr>
              <w:t xml:space="preserve"> catalytique</w:t>
            </w:r>
          </w:p>
          <w:p w14:paraId="15AAB52D" w14:textId="5601B4A1" w:rsidR="00F72415" w:rsidRPr="009F66EA" w:rsidRDefault="00F72415" w:rsidP="00F72415">
            <w:pPr>
              <w:rPr>
                <w:lang w:val="fr-FR"/>
              </w:rPr>
            </w:pPr>
            <w:r w:rsidRPr="009F66EA">
              <w:rPr>
                <w:lang w:val="fr-FR"/>
              </w:rPr>
              <w:fldChar w:fldCharType="begin">
                <w:ffData>
                  <w:name w:val="Check3"/>
                  <w:enabled/>
                  <w:calcOnExit w:val="0"/>
                  <w:checkBox>
                    <w:sizeAuto/>
                    <w:default w:val="0"/>
                  </w:checkBox>
                </w:ffData>
              </w:fldChar>
            </w:r>
            <w:bookmarkStart w:id="54" w:name="Check3"/>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bookmarkEnd w:id="54"/>
            <w:r w:rsidR="001C15CC" w:rsidRPr="009F66EA">
              <w:rPr>
                <w:lang w:val="fr-FR"/>
              </w:rPr>
              <w:t>Peu d’</w:t>
            </w:r>
            <w:proofErr w:type="spellStart"/>
            <w:r w:rsidRPr="009F66EA">
              <w:rPr>
                <w:lang w:val="fr-FR"/>
              </w:rPr>
              <w:t>eﬀet</w:t>
            </w:r>
            <w:proofErr w:type="spellEnd"/>
            <w:r w:rsidRPr="009F66EA">
              <w:rPr>
                <w:lang w:val="fr-FR"/>
              </w:rPr>
              <w:t xml:space="preserve"> catalytique </w:t>
            </w:r>
          </w:p>
          <w:p w14:paraId="3D10BB28" w14:textId="20AC3745" w:rsidR="00F72415" w:rsidRPr="009F66EA" w:rsidRDefault="00F72415" w:rsidP="00F72415">
            <w:pPr>
              <w:rPr>
                <w:lang w:val="fr-FR"/>
              </w:rPr>
            </w:pPr>
            <w:r w:rsidRPr="009F66EA">
              <w:rPr>
                <w:lang w:val="fr-FR"/>
              </w:rPr>
              <w:fldChar w:fldCharType="begin">
                <w:ffData>
                  <w:name w:val="Check5"/>
                  <w:enabled/>
                  <w:calcOnExit w:val="0"/>
                  <w:checkBox>
                    <w:sizeAuto/>
                    <w:default w:val="0"/>
                  </w:checkBox>
                </w:ffData>
              </w:fldChar>
            </w:r>
            <w:bookmarkStart w:id="55" w:name="Check5"/>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bookmarkEnd w:id="55"/>
            <w:proofErr w:type="spellStart"/>
            <w:r w:rsidRPr="009F66EA">
              <w:rPr>
                <w:lang w:val="fr-FR"/>
              </w:rPr>
              <w:t>Eﬀet</w:t>
            </w:r>
            <w:proofErr w:type="spellEnd"/>
            <w:r w:rsidRPr="009F66EA">
              <w:rPr>
                <w:lang w:val="fr-FR"/>
              </w:rPr>
              <w:t xml:space="preserve"> catalytique important </w:t>
            </w:r>
          </w:p>
          <w:p w14:paraId="7CDABAB6" w14:textId="77777777" w:rsidR="001C15CC" w:rsidRPr="009F66EA" w:rsidRDefault="00F72415" w:rsidP="00F72415">
            <w:pPr>
              <w:rPr>
                <w:lang w:val="fr-FR"/>
              </w:rPr>
            </w:pPr>
            <w:r w:rsidRPr="009F66EA">
              <w:rPr>
                <w:lang w:val="fr-FR"/>
              </w:rPr>
              <w:fldChar w:fldCharType="begin">
                <w:ffData>
                  <w:name w:val="Check4"/>
                  <w:enabled/>
                  <w:calcOnExit w:val="0"/>
                  <w:checkBox>
                    <w:sizeAuto/>
                    <w:default w:val="0"/>
                  </w:checkBox>
                </w:ffData>
              </w:fldChar>
            </w:r>
            <w:bookmarkStart w:id="56" w:name="Check4"/>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bookmarkEnd w:id="56"/>
            <w:proofErr w:type="spellStart"/>
            <w:r w:rsidRPr="009F66EA">
              <w:rPr>
                <w:lang w:val="fr-FR"/>
              </w:rPr>
              <w:t>Eﬀet</w:t>
            </w:r>
            <w:proofErr w:type="spellEnd"/>
            <w:r w:rsidRPr="009F66EA">
              <w:rPr>
                <w:lang w:val="fr-FR"/>
              </w:rPr>
              <w:t xml:space="preserve"> catalytique très important </w:t>
            </w:r>
          </w:p>
          <w:p w14:paraId="4E80655C" w14:textId="50C0EB95" w:rsidR="00F72415" w:rsidRPr="009F66EA" w:rsidRDefault="001C15CC" w:rsidP="00F72415">
            <w:pPr>
              <w:rPr>
                <w:lang w:val="fr-FR"/>
              </w:rPr>
            </w:pPr>
            <w:r w:rsidRPr="009F66EA">
              <w:rPr>
                <w:lang w:val="fr-FR"/>
              </w:rPr>
              <w:fldChar w:fldCharType="begin">
                <w:ffData>
                  <w:name w:val="Check7"/>
                  <w:enabled/>
                  <w:calcOnExit w:val="0"/>
                  <w:checkBox>
                    <w:sizeAuto/>
                    <w:default w:val="0"/>
                  </w:checkBox>
                </w:ffData>
              </w:fldChar>
            </w:r>
            <w:bookmarkStart w:id="57" w:name="Check7"/>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bookmarkEnd w:id="57"/>
            <w:r w:rsidR="00F72415" w:rsidRPr="009F66EA">
              <w:rPr>
                <w:lang w:val="fr-FR"/>
              </w:rPr>
              <w:t>Je ne sais pas</w:t>
            </w:r>
          </w:p>
          <w:p w14:paraId="7D7A47F0" w14:textId="3446ECC9" w:rsidR="00F72415" w:rsidRPr="009F66EA" w:rsidRDefault="00623E96" w:rsidP="001A1E86">
            <w:pPr>
              <w:rPr>
                <w:lang w:val="fr-FR"/>
              </w:rPr>
            </w:pPr>
            <w:r w:rsidRPr="009F66EA">
              <w:rPr>
                <w:lang w:val="fr-FR"/>
              </w:rPr>
              <w:fldChar w:fldCharType="begin">
                <w:ffData>
                  <w:name w:val="Check6"/>
                  <w:enabled/>
                  <w:calcOnExit w:val="0"/>
                  <w:checkBox>
                    <w:sizeAuto/>
                    <w:default w:val="1"/>
                  </w:checkBox>
                </w:ffData>
              </w:fldChar>
            </w:r>
            <w:bookmarkStart w:id="58" w:name="Check6"/>
            <w:r w:rsidRPr="009F66EA">
              <w:rPr>
                <w:lang w:val="fr-FR"/>
              </w:rPr>
              <w:instrText xml:space="preserve"> FORMCHECKBOX </w:instrText>
            </w:r>
            <w:r w:rsidR="00000000">
              <w:rPr>
                <w:lang w:val="fr-FR"/>
              </w:rPr>
            </w:r>
            <w:r w:rsidR="00000000">
              <w:rPr>
                <w:lang w:val="fr-FR"/>
              </w:rPr>
              <w:fldChar w:fldCharType="separate"/>
            </w:r>
            <w:r w:rsidRPr="009F66EA">
              <w:rPr>
                <w:lang w:val="fr-FR"/>
              </w:rPr>
              <w:fldChar w:fldCharType="end"/>
            </w:r>
            <w:bookmarkEnd w:id="58"/>
            <w:r w:rsidR="00F72415" w:rsidRPr="009F66EA">
              <w:rPr>
                <w:lang w:val="fr-FR"/>
              </w:rPr>
              <w:t>Trop tôt pour savoir</w:t>
            </w:r>
          </w:p>
          <w:p w14:paraId="0847F164" w14:textId="771F0E73" w:rsidR="0053586E" w:rsidRPr="009F66EA" w:rsidRDefault="0053586E" w:rsidP="001A1E86">
            <w:pPr>
              <w:rPr>
                <w:lang w:val="fr-FR"/>
              </w:rPr>
            </w:pPr>
          </w:p>
        </w:tc>
        <w:tc>
          <w:tcPr>
            <w:tcW w:w="5153" w:type="dxa"/>
            <w:shd w:val="clear" w:color="auto" w:fill="auto"/>
          </w:tcPr>
          <w:p w14:paraId="2DEDD837" w14:textId="39D479FC" w:rsidR="003758E5" w:rsidRPr="009F66EA" w:rsidRDefault="00F72415" w:rsidP="00E76CA1">
            <w:pPr>
              <w:rPr>
                <w:lang w:val="fr-FR"/>
              </w:rPr>
            </w:pPr>
            <w:r w:rsidRPr="009F66EA">
              <w:rPr>
                <w:lang w:val="fr-FR"/>
              </w:rPr>
              <w:t>Veuillez décrire comment le projet a eu un effet catalytique (non-financier)</w:t>
            </w:r>
            <w:r w:rsidR="00722974" w:rsidRPr="009F66EA">
              <w:rPr>
                <w:lang w:val="fr-FR"/>
              </w:rPr>
              <w:t>, c'est à dire, comment le projet a-t-il contribuer à l'accroissement ou le développement de programmes ou de politiques visant à pérenniser la paix, si bien au sein du système des Nations Unies qu'à l'extérieur</w:t>
            </w:r>
          </w:p>
          <w:p w14:paraId="57442EF9" w14:textId="445045DF" w:rsidR="00F72415" w:rsidRPr="009F66EA" w:rsidRDefault="00722974" w:rsidP="00E76CA1">
            <w:pPr>
              <w:rPr>
                <w:lang w:val="fr-FR"/>
              </w:rPr>
            </w:pPr>
            <w:r w:rsidRPr="009F66EA">
              <w:rPr>
                <w:lang w:val="fr-FR"/>
              </w:rPr>
              <w:t>(</w:t>
            </w:r>
            <w:r w:rsidR="00F72415" w:rsidRPr="009F66EA">
              <w:rPr>
                <w:lang w:val="fr-FR"/>
              </w:rPr>
              <w:t>Ve</w:t>
            </w:r>
            <w:r w:rsidR="001C15CC" w:rsidRPr="009F66EA">
              <w:rPr>
                <w:lang w:val="fr-FR"/>
              </w:rPr>
              <w:t>u</w:t>
            </w:r>
            <w:r w:rsidR="00F72415" w:rsidRPr="009F66EA">
              <w:rPr>
                <w:lang w:val="fr-FR"/>
              </w:rPr>
              <w:t xml:space="preserve">illez limitez vos réponses à </w:t>
            </w:r>
            <w:r w:rsidR="00A63104" w:rsidRPr="009F66EA">
              <w:rPr>
                <w:lang w:val="fr-FR"/>
              </w:rPr>
              <w:t>350 mots</w:t>
            </w:r>
            <w:r w:rsidRPr="009F66EA">
              <w:rPr>
                <w:lang w:val="fr-FR"/>
              </w:rPr>
              <w:t>)</w:t>
            </w:r>
          </w:p>
          <w:sdt>
            <w:sdtPr>
              <w:rPr>
                <w:lang w:val="fr-FR"/>
              </w:rPr>
              <w:id w:val="-1475209134"/>
              <w:placeholder>
                <w:docPart w:val="DefaultPlaceholder_-1854013440"/>
              </w:placeholder>
              <w:showingPlcHdr/>
            </w:sdtPr>
            <w:sdtContent>
              <w:p w14:paraId="094E5029" w14:textId="1F5D40FF" w:rsidR="00722974" w:rsidRPr="00570FB2" w:rsidRDefault="00722974" w:rsidP="00E76CA1">
                <w:pPr>
                  <w:rPr>
                    <w:lang w:val="en-US"/>
                  </w:rPr>
                </w:pPr>
                <w:r w:rsidRPr="00570FB2">
                  <w:rPr>
                    <w:rStyle w:val="Textedelespacerserv"/>
                    <w:rFonts w:eastAsia="Calibri"/>
                    <w:lang w:val="en-US"/>
                  </w:rPr>
                  <w:t>Click or tap here to enter text.</w:t>
                </w:r>
              </w:p>
            </w:sdtContent>
          </w:sdt>
          <w:p w14:paraId="4B042C2B" w14:textId="39D09D80" w:rsidR="00722974" w:rsidRPr="00570FB2" w:rsidRDefault="00722974" w:rsidP="00E76CA1">
            <w:pPr>
              <w:rPr>
                <w:lang w:val="en-US"/>
              </w:rPr>
            </w:pPr>
          </w:p>
        </w:tc>
      </w:tr>
      <w:tr w:rsidR="00925108" w:rsidRPr="00974D23" w14:paraId="7A5D015D" w14:textId="77777777" w:rsidTr="00E36380">
        <w:tc>
          <w:tcPr>
            <w:tcW w:w="9563" w:type="dxa"/>
            <w:gridSpan w:val="2"/>
            <w:shd w:val="clear" w:color="auto" w:fill="auto"/>
          </w:tcPr>
          <w:p w14:paraId="0E281C77" w14:textId="4A57FA7A" w:rsidR="00925108" w:rsidRPr="009F66EA" w:rsidRDefault="00925108" w:rsidP="00E76CA1">
            <w:pPr>
              <w:rPr>
                <w:lang w:val="fr-FR"/>
              </w:rPr>
            </w:pPr>
            <w:r w:rsidRPr="009F66EA">
              <w:rPr>
                <w:b/>
                <w:bCs/>
                <w:u w:val="single"/>
                <w:lang w:val="fr-FR"/>
              </w:rPr>
              <w:t>Durabilité :</w:t>
            </w:r>
            <w:r w:rsidR="00B07AF5" w:rsidRPr="009F66EA">
              <w:rPr>
                <w:lang w:val="fr-FR"/>
              </w:rPr>
              <w:t xml:space="preserve"> Le projet a-t-il un plan de sortie explicite ? Veuillez décrire les mesures prises pour assurer la pérennisation des acquis de la consolidation de la paix au-delà de la durée du projet </w:t>
            </w:r>
            <w:r w:rsidR="00FC3FCB" w:rsidRPr="009F66EA">
              <w:rPr>
                <w:lang w:val="fr-FR"/>
              </w:rPr>
              <w:t>(limite de 350 mots)</w:t>
            </w:r>
          </w:p>
          <w:sdt>
            <w:sdtPr>
              <w:rPr>
                <w:lang w:val="fr-FR"/>
              </w:rPr>
              <w:id w:val="-1114059276"/>
              <w:placeholder>
                <w:docPart w:val="DefaultPlaceholder_-1854013440"/>
              </w:placeholder>
              <w:showingPlcHdr/>
            </w:sdtPr>
            <w:sdtContent>
              <w:p w14:paraId="28D2F2D4" w14:textId="05C159DE" w:rsidR="00925108" w:rsidRPr="00570FB2" w:rsidRDefault="00FC3FCB" w:rsidP="00FC3FCB">
                <w:pPr>
                  <w:rPr>
                    <w:lang w:val="en-US"/>
                  </w:rPr>
                </w:pPr>
                <w:r w:rsidRPr="00570FB2">
                  <w:rPr>
                    <w:rStyle w:val="Textedelespacerserv"/>
                    <w:rFonts w:eastAsia="Calibri"/>
                    <w:lang w:val="en-US"/>
                  </w:rPr>
                  <w:t>Click or tap here to enter text.</w:t>
                </w:r>
              </w:p>
            </w:sdtContent>
          </w:sdt>
          <w:p w14:paraId="055D0B48" w14:textId="558ED3D3" w:rsidR="005C2F23" w:rsidRPr="009F66EA" w:rsidRDefault="00EF4F39" w:rsidP="005C2F23">
            <w:pPr>
              <w:jc w:val="both"/>
              <w:rPr>
                <w:bCs/>
                <w:sz w:val="22"/>
                <w:szCs w:val="22"/>
                <w:lang w:val="fr-FR" w:eastAsia="en-US"/>
              </w:rPr>
            </w:pPr>
            <w:r w:rsidRPr="009F66EA">
              <w:rPr>
                <w:bCs/>
                <w:sz w:val="22"/>
                <w:szCs w:val="22"/>
                <w:lang w:val="fr-FR" w:eastAsia="en-US"/>
              </w:rPr>
              <w:t xml:space="preserve">Le projet </w:t>
            </w:r>
            <w:r w:rsidR="00623E96" w:rsidRPr="009F66EA">
              <w:rPr>
                <w:bCs/>
                <w:sz w:val="22"/>
                <w:szCs w:val="22"/>
                <w:lang w:val="fr-FR" w:eastAsia="en-US"/>
              </w:rPr>
              <w:t>a défini une stratégie de sortie dans sa formulation.</w:t>
            </w:r>
            <w:r w:rsidR="005C2F23" w:rsidRPr="009F66EA">
              <w:rPr>
                <w:bCs/>
                <w:sz w:val="22"/>
                <w:szCs w:val="22"/>
                <w:lang w:val="fr-FR" w:eastAsia="en-US"/>
              </w:rPr>
              <w:t xml:space="preserve"> Elle est centrée sur l’appui au réseautage des ONG nationales et organisations (féminines) de base défenseuses des droits humains, contribue au renforcement de la société civile comme acteur clé dans le domaine de la promotion et de la protection des droits humains. Des actions pourront continuer à travers la Plateforme des défenseuses des droits humains qui sera dotée des capacités techniques devant assurer la pérennité des actions au-delà de la période de ce projet.</w:t>
            </w:r>
          </w:p>
          <w:p w14:paraId="017EFC76" w14:textId="5D868E9D" w:rsidR="00925108" w:rsidRPr="009F66EA" w:rsidRDefault="00925108" w:rsidP="00E76CA1">
            <w:pPr>
              <w:rPr>
                <w:bCs/>
                <w:sz w:val="22"/>
                <w:szCs w:val="22"/>
                <w:lang w:val="fr-FR" w:eastAsia="en-US"/>
              </w:rPr>
            </w:pPr>
          </w:p>
          <w:p w14:paraId="7A3A1601" w14:textId="5E246E1A" w:rsidR="00623E96" w:rsidRPr="009F66EA" w:rsidRDefault="00623E96" w:rsidP="00E76CA1">
            <w:pPr>
              <w:rPr>
                <w:bCs/>
                <w:sz w:val="22"/>
                <w:szCs w:val="22"/>
                <w:lang w:val="fr-FR" w:eastAsia="en-US"/>
              </w:rPr>
            </w:pPr>
            <w:r w:rsidRPr="009F66EA">
              <w:rPr>
                <w:bCs/>
                <w:sz w:val="22"/>
                <w:szCs w:val="22"/>
                <w:lang w:val="fr-FR" w:eastAsia="en-US"/>
              </w:rPr>
              <w:t>Mais à ce stade de mise en œuvre du projet</w:t>
            </w:r>
            <w:r w:rsidR="005C2F23" w:rsidRPr="009F66EA">
              <w:rPr>
                <w:bCs/>
                <w:sz w:val="22"/>
                <w:szCs w:val="22"/>
                <w:lang w:val="fr-FR" w:eastAsia="en-US"/>
              </w:rPr>
              <w:t>, les acti</w:t>
            </w:r>
            <w:r w:rsidR="00035031" w:rsidRPr="009F66EA">
              <w:rPr>
                <w:bCs/>
                <w:sz w:val="22"/>
                <w:szCs w:val="22"/>
                <w:lang w:val="fr-FR" w:eastAsia="en-US"/>
              </w:rPr>
              <w:t xml:space="preserve">ons pour la mise en place de la plateforme </w:t>
            </w:r>
            <w:r w:rsidR="005C2F23" w:rsidRPr="009F66EA">
              <w:rPr>
                <w:bCs/>
                <w:sz w:val="22"/>
                <w:szCs w:val="22"/>
                <w:lang w:val="fr-FR" w:eastAsia="en-US"/>
              </w:rPr>
              <w:t>sont en cours</w:t>
            </w:r>
            <w:r w:rsidR="00035031" w:rsidRPr="009F66EA">
              <w:rPr>
                <w:bCs/>
                <w:sz w:val="22"/>
                <w:szCs w:val="22"/>
                <w:lang w:val="fr-FR" w:eastAsia="en-US"/>
              </w:rPr>
              <w:t xml:space="preserve"> de préparation</w:t>
            </w:r>
            <w:r w:rsidR="005C2F23" w:rsidRPr="009F66EA">
              <w:rPr>
                <w:bCs/>
                <w:sz w:val="22"/>
                <w:szCs w:val="22"/>
                <w:lang w:val="fr-FR" w:eastAsia="en-US"/>
              </w:rPr>
              <w:t>.</w:t>
            </w:r>
          </w:p>
          <w:p w14:paraId="70A4B913" w14:textId="467494D8" w:rsidR="00EF4F39" w:rsidRPr="009F66EA" w:rsidRDefault="00EF4F39" w:rsidP="00E76CA1">
            <w:pPr>
              <w:rPr>
                <w:lang w:val="fr-FR"/>
              </w:rPr>
            </w:pPr>
          </w:p>
        </w:tc>
      </w:tr>
      <w:tr w:rsidR="00925108" w:rsidRPr="009F66EA" w14:paraId="04EF3772" w14:textId="77777777" w:rsidTr="00E36380">
        <w:tc>
          <w:tcPr>
            <w:tcW w:w="9563" w:type="dxa"/>
            <w:gridSpan w:val="2"/>
            <w:shd w:val="clear" w:color="auto" w:fill="auto"/>
          </w:tcPr>
          <w:p w14:paraId="1A120CF3" w14:textId="1D0D0C6A" w:rsidR="00925108" w:rsidRPr="009F66EA" w:rsidRDefault="00925108" w:rsidP="00FC3FCB">
            <w:pPr>
              <w:rPr>
                <w:lang w:val="fr-FR"/>
              </w:rPr>
            </w:pPr>
            <w:proofErr w:type="gramStart"/>
            <w:r w:rsidRPr="009F66EA">
              <w:rPr>
                <w:b/>
                <w:bCs/>
                <w:u w:val="single"/>
                <w:lang w:val="fr-FR"/>
              </w:rPr>
              <w:t>Autre</w:t>
            </w:r>
            <w:r w:rsidRPr="009F66EA">
              <w:rPr>
                <w:lang w:val="fr-FR"/>
              </w:rPr>
              <w:t>:</w:t>
            </w:r>
            <w:proofErr w:type="gramEnd"/>
            <w:r w:rsidRPr="009F66EA">
              <w:rPr>
                <w:lang w:val="fr-FR"/>
              </w:rPr>
              <w:t xml:space="preserve"> Y a-t-il d'autres points concernant la mise en œuvre du projet que vous souhaitez partager, y compris sur les besoins en capacité des organisations bénéficiaires? (Limite de 350 mots)</w:t>
            </w:r>
          </w:p>
          <w:p w14:paraId="4187770E" w14:textId="7FA7F41C" w:rsidR="00FC3FCB" w:rsidRPr="009F66EA" w:rsidRDefault="00925108" w:rsidP="00E76CA1">
            <w:pPr>
              <w:rPr>
                <w:lang w:val="fr-FR"/>
              </w:rPr>
            </w:pPr>
            <w:r w:rsidRPr="009F66EA">
              <w:rPr>
                <w:lang w:val="fr-FR"/>
              </w:rPr>
              <w:fldChar w:fldCharType="begin">
                <w:ffData>
                  <w:name w:val=""/>
                  <w:enabled/>
                  <w:calcOnExit w:val="0"/>
                  <w:textInput>
                    <w:maxLength w:val="1500"/>
                    <w:format w:val="Première majuscule"/>
                  </w:textInput>
                </w:ffData>
              </w:fldChar>
            </w:r>
            <w:r w:rsidRPr="009F66EA">
              <w:rPr>
                <w:lang w:val="fr-FR"/>
              </w:rPr>
              <w:instrText xml:space="preserve"> FORMTEXT </w:instrText>
            </w:r>
            <w:r w:rsidRPr="009F66EA">
              <w:rPr>
                <w:lang w:val="fr-FR"/>
              </w:rPr>
            </w:r>
            <w:r w:rsidRPr="009F66EA">
              <w:rPr>
                <w:lang w:val="fr-FR"/>
              </w:rPr>
              <w:fldChar w:fldCharType="separate"/>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noProof/>
                <w:lang w:val="fr-FR"/>
              </w:rPr>
              <w:t> </w:t>
            </w:r>
            <w:r w:rsidRPr="009F66EA">
              <w:rPr>
                <w:lang w:val="fr-FR"/>
              </w:rPr>
              <w:fldChar w:fldCharType="end"/>
            </w:r>
          </w:p>
        </w:tc>
      </w:tr>
    </w:tbl>
    <w:p w14:paraId="7AE8FF20" w14:textId="77777777" w:rsidR="00DF24B9" w:rsidRPr="009F66EA" w:rsidRDefault="00DF24B9" w:rsidP="00675507">
      <w:pPr>
        <w:pStyle w:val="PrformatHTML"/>
        <w:shd w:val="clear" w:color="auto" w:fill="FFFFFF"/>
        <w:rPr>
          <w:rFonts w:ascii="Times New Roman" w:hAnsi="Times New Roman" w:cs="Times New Roman"/>
          <w:b/>
          <w:sz w:val="24"/>
          <w:szCs w:val="24"/>
          <w:u w:val="single"/>
          <w:lang w:val="fr-FR" w:eastAsia="en-GB"/>
        </w:rPr>
      </w:pPr>
    </w:p>
    <w:p w14:paraId="10209CE0" w14:textId="30C287EF" w:rsidR="00681C8F" w:rsidRPr="009F66EA" w:rsidRDefault="00681C8F" w:rsidP="00681C8F">
      <w:pPr>
        <w:rPr>
          <w:b/>
          <w:bCs/>
          <w:u w:val="single"/>
          <w:vertAlign w:val="superscript"/>
          <w:lang w:val="fr-FR"/>
        </w:rPr>
      </w:pPr>
      <w:r w:rsidRPr="009F66EA">
        <w:rPr>
          <w:b/>
          <w:bCs/>
          <w:u w:val="single"/>
          <w:lang w:val="fr-FR"/>
        </w:rPr>
        <w:t>Activités de suivi et de contrôle</w:t>
      </w:r>
      <w:r w:rsidR="00297BDB" w:rsidRPr="009F66EA">
        <w:rPr>
          <w:rStyle w:val="Appeldenotedefin"/>
          <w:b/>
          <w:bCs/>
          <w:u w:val="single"/>
          <w:lang w:val="fr-FR"/>
        </w:rPr>
        <w:endnoteReference w:id="2"/>
      </w:r>
      <w:r w:rsidRPr="009F66EA">
        <w:rPr>
          <w:b/>
          <w:bCs/>
          <w:u w:val="single"/>
          <w:lang w:val="fr-FR"/>
        </w:rPr>
        <w:t xml:space="preserve"> (sélectionner uniquement les éléments pertinents)</w:t>
      </w:r>
    </w:p>
    <w:p w14:paraId="6B21177B" w14:textId="77777777" w:rsidR="00007FB8" w:rsidRPr="009F66EA" w:rsidRDefault="00007FB8" w:rsidP="00007FB8">
      <w:pPr>
        <w:rPr>
          <w:lang w:val="fr-FR"/>
        </w:rPr>
      </w:pPr>
    </w:p>
    <w:tbl>
      <w:tblPr>
        <w:tblStyle w:val="Grilledutableau"/>
        <w:tblW w:w="9640" w:type="dxa"/>
        <w:tblInd w:w="-289" w:type="dxa"/>
        <w:tblLook w:val="04A0" w:firstRow="1" w:lastRow="0" w:firstColumn="1" w:lastColumn="0" w:noHBand="0" w:noVBand="1"/>
      </w:tblPr>
      <w:tblGrid>
        <w:gridCol w:w="3524"/>
        <w:gridCol w:w="6116"/>
      </w:tblGrid>
      <w:tr w:rsidR="00007FB8" w:rsidRPr="009F66EA" w14:paraId="051C0715" w14:textId="77777777" w:rsidTr="000E5BC4">
        <w:trPr>
          <w:trHeight w:val="300"/>
        </w:trPr>
        <w:tc>
          <w:tcPr>
            <w:tcW w:w="3524" w:type="dxa"/>
          </w:tcPr>
          <w:p w14:paraId="6F8EC1A4" w14:textId="143C7EA7" w:rsidR="00007FB8" w:rsidRPr="009F66EA" w:rsidRDefault="009B5AB7" w:rsidP="00EF4D7E">
            <w:pPr>
              <w:rPr>
                <w:b/>
                <w:bCs/>
                <w:lang w:val="fr-FR"/>
              </w:rPr>
            </w:pPr>
            <w:r w:rsidRPr="009F66EA">
              <w:rPr>
                <w:b/>
                <w:bCs/>
                <w:lang w:val="fr-FR"/>
              </w:rPr>
              <w:t>Événement clé de surveillance et de contrôle</w:t>
            </w:r>
          </w:p>
        </w:tc>
        <w:tc>
          <w:tcPr>
            <w:tcW w:w="6116" w:type="dxa"/>
          </w:tcPr>
          <w:p w14:paraId="52A7A970" w14:textId="7DC9A222" w:rsidR="00007FB8" w:rsidRPr="009F66EA" w:rsidRDefault="00446B82" w:rsidP="00EF4D7E">
            <w:pPr>
              <w:rPr>
                <w:b/>
                <w:bCs/>
                <w:lang w:val="fr-FR"/>
              </w:rPr>
            </w:pPr>
            <w:r w:rsidRPr="009F66EA">
              <w:rPr>
                <w:b/>
                <w:bCs/>
                <w:lang w:val="fr-FR"/>
              </w:rPr>
              <w:t>Constatations et résumé</w:t>
            </w:r>
          </w:p>
        </w:tc>
      </w:tr>
      <w:tr w:rsidR="00007FB8" w:rsidRPr="009F66EA" w14:paraId="4A15F805" w14:textId="77777777" w:rsidTr="000E5BC4">
        <w:trPr>
          <w:trHeight w:val="300"/>
        </w:trPr>
        <w:tc>
          <w:tcPr>
            <w:tcW w:w="3524" w:type="dxa"/>
          </w:tcPr>
          <w:p w14:paraId="1F48587E" w14:textId="60B8E755" w:rsidR="00007FB8" w:rsidRPr="009F66EA" w:rsidRDefault="00007FB8" w:rsidP="00EF4D7E">
            <w:pPr>
              <w:rPr>
                <w:lang w:val="fr-FR"/>
              </w:rPr>
            </w:pPr>
          </w:p>
        </w:tc>
        <w:tc>
          <w:tcPr>
            <w:tcW w:w="6116" w:type="dxa"/>
          </w:tcPr>
          <w:p w14:paraId="3577A587" w14:textId="53001278" w:rsidR="00007FB8" w:rsidRPr="009F66EA" w:rsidRDefault="00007FB8" w:rsidP="00EF4D7E">
            <w:pPr>
              <w:rPr>
                <w:lang w:val="fr-FR"/>
              </w:rPr>
            </w:pPr>
          </w:p>
        </w:tc>
      </w:tr>
      <w:tr w:rsidR="00007FB8" w:rsidRPr="009F66EA" w14:paraId="0C53F382" w14:textId="77777777" w:rsidTr="000E5BC4">
        <w:trPr>
          <w:trHeight w:val="300"/>
        </w:trPr>
        <w:tc>
          <w:tcPr>
            <w:tcW w:w="3524" w:type="dxa"/>
          </w:tcPr>
          <w:p w14:paraId="47D8B8B3" w14:textId="77777777" w:rsidR="00007FB8" w:rsidRPr="009F66EA" w:rsidRDefault="00007FB8" w:rsidP="00EF4D7E">
            <w:pPr>
              <w:rPr>
                <w:lang w:val="fr-FR"/>
              </w:rPr>
            </w:pPr>
          </w:p>
        </w:tc>
        <w:tc>
          <w:tcPr>
            <w:tcW w:w="6116" w:type="dxa"/>
          </w:tcPr>
          <w:p w14:paraId="60327F8B" w14:textId="77777777" w:rsidR="00007FB8" w:rsidRPr="009F66EA" w:rsidRDefault="00007FB8" w:rsidP="00EF4D7E">
            <w:pPr>
              <w:rPr>
                <w:lang w:val="fr-FR"/>
              </w:rPr>
            </w:pPr>
          </w:p>
        </w:tc>
      </w:tr>
      <w:tr w:rsidR="00007FB8" w:rsidRPr="009F66EA" w14:paraId="012C5EBF" w14:textId="77777777" w:rsidTr="000E5BC4">
        <w:trPr>
          <w:trHeight w:val="300"/>
        </w:trPr>
        <w:tc>
          <w:tcPr>
            <w:tcW w:w="3524" w:type="dxa"/>
          </w:tcPr>
          <w:p w14:paraId="0BB166F2" w14:textId="77777777" w:rsidR="00007FB8" w:rsidRPr="009F66EA" w:rsidRDefault="00007FB8" w:rsidP="00EF4D7E">
            <w:pPr>
              <w:rPr>
                <w:lang w:val="fr-FR"/>
              </w:rPr>
            </w:pPr>
          </w:p>
        </w:tc>
        <w:tc>
          <w:tcPr>
            <w:tcW w:w="6116" w:type="dxa"/>
          </w:tcPr>
          <w:p w14:paraId="2FC7058A" w14:textId="77777777" w:rsidR="00007FB8" w:rsidRPr="009F66EA" w:rsidRDefault="00007FB8" w:rsidP="00EF4D7E">
            <w:pPr>
              <w:rPr>
                <w:lang w:val="fr-FR"/>
              </w:rPr>
            </w:pPr>
          </w:p>
        </w:tc>
      </w:tr>
      <w:tr w:rsidR="00007FB8" w:rsidRPr="009F66EA" w14:paraId="00BCAB95" w14:textId="77777777" w:rsidTr="000E5BC4">
        <w:trPr>
          <w:trHeight w:val="300"/>
        </w:trPr>
        <w:tc>
          <w:tcPr>
            <w:tcW w:w="3524" w:type="dxa"/>
          </w:tcPr>
          <w:p w14:paraId="1E3B702C" w14:textId="77777777" w:rsidR="00007FB8" w:rsidRPr="009F66EA" w:rsidRDefault="00007FB8" w:rsidP="00EF4D7E">
            <w:pPr>
              <w:rPr>
                <w:lang w:val="fr-FR"/>
              </w:rPr>
            </w:pPr>
          </w:p>
        </w:tc>
        <w:tc>
          <w:tcPr>
            <w:tcW w:w="6116" w:type="dxa"/>
          </w:tcPr>
          <w:p w14:paraId="694B16F5" w14:textId="77777777" w:rsidR="00007FB8" w:rsidRPr="009F66EA" w:rsidRDefault="00007FB8" w:rsidP="00EF4D7E">
            <w:pPr>
              <w:rPr>
                <w:lang w:val="fr-FR"/>
              </w:rPr>
            </w:pPr>
          </w:p>
        </w:tc>
      </w:tr>
      <w:tr w:rsidR="00007FB8" w:rsidRPr="009F66EA" w14:paraId="6D722BFD" w14:textId="77777777" w:rsidTr="000E5BC4">
        <w:trPr>
          <w:trHeight w:val="300"/>
        </w:trPr>
        <w:tc>
          <w:tcPr>
            <w:tcW w:w="3524" w:type="dxa"/>
          </w:tcPr>
          <w:p w14:paraId="610F2494" w14:textId="77777777" w:rsidR="00007FB8" w:rsidRPr="009F66EA" w:rsidRDefault="00007FB8" w:rsidP="00EF4D7E">
            <w:pPr>
              <w:rPr>
                <w:lang w:val="fr-FR"/>
              </w:rPr>
            </w:pPr>
          </w:p>
        </w:tc>
        <w:tc>
          <w:tcPr>
            <w:tcW w:w="6116" w:type="dxa"/>
          </w:tcPr>
          <w:p w14:paraId="1CFB3D7A" w14:textId="77777777" w:rsidR="00007FB8" w:rsidRPr="009F66EA" w:rsidRDefault="00007FB8" w:rsidP="00EF4D7E">
            <w:pPr>
              <w:rPr>
                <w:lang w:val="fr-FR"/>
              </w:rPr>
            </w:pPr>
          </w:p>
        </w:tc>
      </w:tr>
      <w:tr w:rsidR="00007FB8" w:rsidRPr="009F66EA" w14:paraId="46EF26CB" w14:textId="77777777" w:rsidTr="000E5BC4">
        <w:trPr>
          <w:trHeight w:val="300"/>
        </w:trPr>
        <w:tc>
          <w:tcPr>
            <w:tcW w:w="3524" w:type="dxa"/>
          </w:tcPr>
          <w:p w14:paraId="500E6B5E" w14:textId="77777777" w:rsidR="00007FB8" w:rsidRPr="009F66EA" w:rsidRDefault="00007FB8" w:rsidP="00EF4D7E">
            <w:pPr>
              <w:rPr>
                <w:lang w:val="fr-FR"/>
              </w:rPr>
            </w:pPr>
          </w:p>
        </w:tc>
        <w:tc>
          <w:tcPr>
            <w:tcW w:w="6116" w:type="dxa"/>
          </w:tcPr>
          <w:p w14:paraId="5439C2B3" w14:textId="77777777" w:rsidR="00007FB8" w:rsidRPr="009F66EA" w:rsidRDefault="00007FB8" w:rsidP="00EF4D7E">
            <w:pPr>
              <w:rPr>
                <w:lang w:val="fr-FR"/>
              </w:rPr>
            </w:pPr>
          </w:p>
        </w:tc>
      </w:tr>
      <w:tr w:rsidR="00007FB8" w:rsidRPr="009F66EA" w14:paraId="7CE41DBB" w14:textId="77777777" w:rsidTr="000E5BC4">
        <w:trPr>
          <w:trHeight w:val="300"/>
        </w:trPr>
        <w:tc>
          <w:tcPr>
            <w:tcW w:w="3524" w:type="dxa"/>
          </w:tcPr>
          <w:p w14:paraId="5FB00473" w14:textId="77777777" w:rsidR="00007FB8" w:rsidRPr="009F66EA" w:rsidRDefault="00007FB8" w:rsidP="00EF4D7E">
            <w:pPr>
              <w:rPr>
                <w:lang w:val="fr-FR"/>
              </w:rPr>
            </w:pPr>
          </w:p>
        </w:tc>
        <w:tc>
          <w:tcPr>
            <w:tcW w:w="6116" w:type="dxa"/>
          </w:tcPr>
          <w:p w14:paraId="7EA78D49" w14:textId="77777777" w:rsidR="00007FB8" w:rsidRPr="009F66EA" w:rsidRDefault="00007FB8" w:rsidP="00EF4D7E">
            <w:pPr>
              <w:rPr>
                <w:lang w:val="fr-FR"/>
              </w:rPr>
            </w:pPr>
          </w:p>
        </w:tc>
      </w:tr>
      <w:tr w:rsidR="00007FB8" w:rsidRPr="009F66EA" w14:paraId="754CBD87" w14:textId="77777777" w:rsidTr="000E5BC4">
        <w:trPr>
          <w:trHeight w:val="300"/>
        </w:trPr>
        <w:tc>
          <w:tcPr>
            <w:tcW w:w="3524" w:type="dxa"/>
          </w:tcPr>
          <w:p w14:paraId="565584A5" w14:textId="77777777" w:rsidR="00007FB8" w:rsidRPr="009F66EA" w:rsidRDefault="00007FB8" w:rsidP="00EF4D7E">
            <w:pPr>
              <w:rPr>
                <w:lang w:val="fr-FR"/>
              </w:rPr>
            </w:pPr>
          </w:p>
        </w:tc>
        <w:tc>
          <w:tcPr>
            <w:tcW w:w="6116" w:type="dxa"/>
          </w:tcPr>
          <w:p w14:paraId="29CE9592" w14:textId="77777777" w:rsidR="00007FB8" w:rsidRPr="009F66EA" w:rsidRDefault="00007FB8" w:rsidP="00EF4D7E">
            <w:pPr>
              <w:rPr>
                <w:lang w:val="fr-FR"/>
              </w:rPr>
            </w:pPr>
          </w:p>
        </w:tc>
      </w:tr>
    </w:tbl>
    <w:p w14:paraId="669020F5" w14:textId="77777777" w:rsidR="00007FB8" w:rsidRPr="009F66EA" w:rsidRDefault="00007FB8" w:rsidP="00675507">
      <w:pPr>
        <w:pStyle w:val="PrformatHTML"/>
        <w:shd w:val="clear" w:color="auto" w:fill="FFFFFF"/>
        <w:rPr>
          <w:rFonts w:ascii="Times New Roman" w:hAnsi="Times New Roman" w:cs="Times New Roman"/>
          <w:b/>
          <w:sz w:val="24"/>
          <w:szCs w:val="24"/>
          <w:u w:val="single"/>
          <w:lang w:val="fr-FR" w:eastAsia="en-GB"/>
        </w:rPr>
      </w:pPr>
    </w:p>
    <w:sectPr w:rsidR="00007FB8" w:rsidRPr="009F66EA" w:rsidSect="003B73E2">
      <w:headerReference w:type="default" r:id="rId15"/>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E159" w14:textId="77777777" w:rsidR="00A45437" w:rsidRDefault="00A45437" w:rsidP="00E76CA1">
      <w:r>
        <w:separator/>
      </w:r>
    </w:p>
  </w:endnote>
  <w:endnote w:type="continuationSeparator" w:id="0">
    <w:p w14:paraId="578CB136" w14:textId="77777777" w:rsidR="00A45437" w:rsidRDefault="00A45437" w:rsidP="00E76CA1">
      <w:r>
        <w:continuationSeparator/>
      </w:r>
    </w:p>
  </w:endnote>
  <w:endnote w:type="continuationNotice" w:id="1">
    <w:p w14:paraId="3C6F7477" w14:textId="77777777" w:rsidR="00A45437" w:rsidRDefault="00A45437"/>
  </w:endnote>
  <w:endnote w:id="2">
    <w:p w14:paraId="0BF3D600" w14:textId="77777777" w:rsidR="00297BDB" w:rsidRPr="004C34A3" w:rsidRDefault="00297BDB" w:rsidP="00297BDB">
      <w:pPr>
        <w:pStyle w:val="Notedefin"/>
        <w:rPr>
          <w:lang w:val="fr-FR"/>
        </w:rPr>
      </w:pPr>
      <w:r>
        <w:rPr>
          <w:rStyle w:val="Appeldenotedefin"/>
        </w:rPr>
        <w:endnoteRef/>
      </w:r>
      <w:r w:rsidRPr="004C34A3">
        <w:rPr>
          <w:lang w:val="fr-FR"/>
        </w:rPr>
        <w:t xml:space="preserve"> Notamment des réunions du comité de pilotage, des visites de surveillance, de la surveillance par des tiers, de la surveillance communautaire, de toute collecte de données, de la perception ou d'autres résultats d'enquête, des rapports d'évaluation, des audits ou des enquêtes.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A121" w14:textId="77777777" w:rsidR="00A45437" w:rsidRDefault="00A45437" w:rsidP="00E76CA1">
      <w:r>
        <w:separator/>
      </w:r>
    </w:p>
  </w:footnote>
  <w:footnote w:type="continuationSeparator" w:id="0">
    <w:p w14:paraId="5A92F585" w14:textId="77777777" w:rsidR="00A45437" w:rsidRDefault="00A45437" w:rsidP="00E76CA1">
      <w:r>
        <w:continuationSeparator/>
      </w:r>
    </w:p>
  </w:footnote>
  <w:footnote w:type="continuationNotice" w:id="1">
    <w:p w14:paraId="3E083182" w14:textId="77777777" w:rsidR="00A45437" w:rsidRDefault="00A45437"/>
  </w:footnote>
  <w:footnote w:id="2">
    <w:p w14:paraId="446DF4BC" w14:textId="28041E93" w:rsidR="006C4E6F" w:rsidRPr="004C34A3" w:rsidRDefault="006C4E6F" w:rsidP="006C4E6F">
      <w:pPr>
        <w:pStyle w:val="Notedebasdepage"/>
        <w:rPr>
          <w:lang w:val="fr-FR"/>
        </w:rPr>
      </w:pPr>
      <w:r w:rsidRPr="00D94B3F">
        <w:rPr>
          <w:rStyle w:val="Appelnotedebasdep"/>
        </w:rPr>
        <w:footnoteRef/>
      </w:r>
      <w:r w:rsidRPr="00D94B3F">
        <w:rPr>
          <w:lang w:val="fr-FR"/>
        </w:rPr>
        <w:t xml:space="preserve"> </w:t>
      </w:r>
      <w:r w:rsidR="00111890" w:rsidRPr="00D94B3F">
        <w:rPr>
          <w:lang w:val="fr-FR"/>
        </w:rPr>
        <w:t>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F26" w14:textId="77777777" w:rsidR="00215830" w:rsidRPr="00653559" w:rsidRDefault="00215830" w:rsidP="00215830">
    <w:pPr>
      <w:pStyle w:val="En-tte"/>
      <w:tabs>
        <w:tab w:val="clear" w:pos="9360"/>
        <w:tab w:val="right" w:pos="8910"/>
      </w:tabs>
      <w:ind w:left="-720" w:right="26" w:firstLine="360"/>
      <w:jc w:val="center"/>
      <w:rPr>
        <w:color w:val="FF0000"/>
        <w:lang w:val="fr-FR"/>
      </w:rPr>
    </w:pPr>
    <w:r w:rsidRPr="00653559">
      <w:rPr>
        <w:color w:val="FF0000"/>
        <w:lang w:val="fr-FR"/>
      </w:rPr>
      <w:t xml:space="preserve">CE MODÈLE DONNE UNE VUE D'ENSEMBLE DES QUESTIONS DU RAPPORT EN </w:t>
    </w:r>
    <w:proofErr w:type="gramStart"/>
    <w:r w:rsidRPr="00653559">
      <w:rPr>
        <w:color w:val="FF0000"/>
        <w:lang w:val="fr-FR"/>
      </w:rPr>
      <w:t>LIGNE:</w:t>
    </w:r>
    <w:proofErr w:type="gramEnd"/>
    <w:r w:rsidRPr="00653559">
      <w:rPr>
        <w:color w:val="FF0000"/>
        <w:lang w:val="fr-FR"/>
      </w:rPr>
      <w:t xml:space="preserve"> IL EST DESTINÉ À VOUS GUIDER DANS LES QUESTIONS DU RAPPORT</w:t>
    </w:r>
  </w:p>
  <w:p w14:paraId="67B3CCD1" w14:textId="140C58BC" w:rsidR="00117EE7" w:rsidRPr="00215830" w:rsidRDefault="00117EE7">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F4D"/>
    <w:multiLevelType w:val="hybridMultilevel"/>
    <w:tmpl w:val="02048EB2"/>
    <w:lvl w:ilvl="0" w:tplc="040C000D">
      <w:start w:val="1"/>
      <w:numFmt w:val="bullet"/>
      <w:lvlText w:val=""/>
      <w:lvlJc w:val="left"/>
      <w:pPr>
        <w:tabs>
          <w:tab w:val="num" w:pos="720"/>
        </w:tabs>
        <w:ind w:left="720" w:hanging="360"/>
      </w:pPr>
      <w:rPr>
        <w:rFonts w:ascii="Wingdings" w:hAnsi="Wingdings" w:hint="default"/>
      </w:rPr>
    </w:lvl>
    <w:lvl w:ilvl="1" w:tplc="02B40A48" w:tentative="1">
      <w:start w:val="1"/>
      <w:numFmt w:val="bullet"/>
      <w:lvlText w:val="•"/>
      <w:lvlJc w:val="left"/>
      <w:pPr>
        <w:tabs>
          <w:tab w:val="num" w:pos="1440"/>
        </w:tabs>
        <w:ind w:left="1440" w:hanging="360"/>
      </w:pPr>
      <w:rPr>
        <w:rFonts w:ascii="Arial" w:hAnsi="Arial" w:hint="default"/>
      </w:rPr>
    </w:lvl>
    <w:lvl w:ilvl="2" w:tplc="EB14DEF4" w:tentative="1">
      <w:start w:val="1"/>
      <w:numFmt w:val="bullet"/>
      <w:lvlText w:val="•"/>
      <w:lvlJc w:val="left"/>
      <w:pPr>
        <w:tabs>
          <w:tab w:val="num" w:pos="2160"/>
        </w:tabs>
        <w:ind w:left="2160" w:hanging="360"/>
      </w:pPr>
      <w:rPr>
        <w:rFonts w:ascii="Arial" w:hAnsi="Arial" w:hint="default"/>
      </w:rPr>
    </w:lvl>
    <w:lvl w:ilvl="3" w:tplc="E7AC666C" w:tentative="1">
      <w:start w:val="1"/>
      <w:numFmt w:val="bullet"/>
      <w:lvlText w:val="•"/>
      <w:lvlJc w:val="left"/>
      <w:pPr>
        <w:tabs>
          <w:tab w:val="num" w:pos="2880"/>
        </w:tabs>
        <w:ind w:left="2880" w:hanging="360"/>
      </w:pPr>
      <w:rPr>
        <w:rFonts w:ascii="Arial" w:hAnsi="Arial" w:hint="default"/>
      </w:rPr>
    </w:lvl>
    <w:lvl w:ilvl="4" w:tplc="AAD89646" w:tentative="1">
      <w:start w:val="1"/>
      <w:numFmt w:val="bullet"/>
      <w:lvlText w:val="•"/>
      <w:lvlJc w:val="left"/>
      <w:pPr>
        <w:tabs>
          <w:tab w:val="num" w:pos="3600"/>
        </w:tabs>
        <w:ind w:left="3600" w:hanging="360"/>
      </w:pPr>
      <w:rPr>
        <w:rFonts w:ascii="Arial" w:hAnsi="Arial" w:hint="default"/>
      </w:rPr>
    </w:lvl>
    <w:lvl w:ilvl="5" w:tplc="A34C3D18" w:tentative="1">
      <w:start w:val="1"/>
      <w:numFmt w:val="bullet"/>
      <w:lvlText w:val="•"/>
      <w:lvlJc w:val="left"/>
      <w:pPr>
        <w:tabs>
          <w:tab w:val="num" w:pos="4320"/>
        </w:tabs>
        <w:ind w:left="4320" w:hanging="360"/>
      </w:pPr>
      <w:rPr>
        <w:rFonts w:ascii="Arial" w:hAnsi="Arial" w:hint="default"/>
      </w:rPr>
    </w:lvl>
    <w:lvl w:ilvl="6" w:tplc="1CB6EF2A" w:tentative="1">
      <w:start w:val="1"/>
      <w:numFmt w:val="bullet"/>
      <w:lvlText w:val="•"/>
      <w:lvlJc w:val="left"/>
      <w:pPr>
        <w:tabs>
          <w:tab w:val="num" w:pos="5040"/>
        </w:tabs>
        <w:ind w:left="5040" w:hanging="360"/>
      </w:pPr>
      <w:rPr>
        <w:rFonts w:ascii="Arial" w:hAnsi="Arial" w:hint="default"/>
      </w:rPr>
    </w:lvl>
    <w:lvl w:ilvl="7" w:tplc="E3943AF6" w:tentative="1">
      <w:start w:val="1"/>
      <w:numFmt w:val="bullet"/>
      <w:lvlText w:val="•"/>
      <w:lvlJc w:val="left"/>
      <w:pPr>
        <w:tabs>
          <w:tab w:val="num" w:pos="5760"/>
        </w:tabs>
        <w:ind w:left="5760" w:hanging="360"/>
      </w:pPr>
      <w:rPr>
        <w:rFonts w:ascii="Arial" w:hAnsi="Arial" w:hint="default"/>
      </w:rPr>
    </w:lvl>
    <w:lvl w:ilvl="8" w:tplc="390E38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353242"/>
    <w:multiLevelType w:val="hybridMultilevel"/>
    <w:tmpl w:val="770EE2CE"/>
    <w:lvl w:ilvl="0" w:tplc="76529AA8">
      <w:start w:val="1"/>
      <w:numFmt w:val="bullet"/>
      <w:lvlText w:val=""/>
      <w:lvlJc w:val="left"/>
      <w:pPr>
        <w:tabs>
          <w:tab w:val="num" w:pos="720"/>
        </w:tabs>
        <w:ind w:left="720" w:hanging="360"/>
      </w:pPr>
      <w:rPr>
        <w:rFonts w:ascii="Wingdings" w:hAnsi="Wingdings" w:hint="default"/>
      </w:rPr>
    </w:lvl>
    <w:lvl w:ilvl="1" w:tplc="B150DFDE" w:tentative="1">
      <w:start w:val="1"/>
      <w:numFmt w:val="bullet"/>
      <w:lvlText w:val=""/>
      <w:lvlJc w:val="left"/>
      <w:pPr>
        <w:tabs>
          <w:tab w:val="num" w:pos="1440"/>
        </w:tabs>
        <w:ind w:left="1440" w:hanging="360"/>
      </w:pPr>
      <w:rPr>
        <w:rFonts w:ascii="Wingdings" w:hAnsi="Wingdings" w:hint="default"/>
      </w:rPr>
    </w:lvl>
    <w:lvl w:ilvl="2" w:tplc="F5E4E5B0" w:tentative="1">
      <w:start w:val="1"/>
      <w:numFmt w:val="bullet"/>
      <w:lvlText w:val=""/>
      <w:lvlJc w:val="left"/>
      <w:pPr>
        <w:tabs>
          <w:tab w:val="num" w:pos="2160"/>
        </w:tabs>
        <w:ind w:left="2160" w:hanging="360"/>
      </w:pPr>
      <w:rPr>
        <w:rFonts w:ascii="Wingdings" w:hAnsi="Wingdings" w:hint="default"/>
      </w:rPr>
    </w:lvl>
    <w:lvl w:ilvl="3" w:tplc="20A251A0" w:tentative="1">
      <w:start w:val="1"/>
      <w:numFmt w:val="bullet"/>
      <w:lvlText w:val=""/>
      <w:lvlJc w:val="left"/>
      <w:pPr>
        <w:tabs>
          <w:tab w:val="num" w:pos="2880"/>
        </w:tabs>
        <w:ind w:left="2880" w:hanging="360"/>
      </w:pPr>
      <w:rPr>
        <w:rFonts w:ascii="Wingdings" w:hAnsi="Wingdings" w:hint="default"/>
      </w:rPr>
    </w:lvl>
    <w:lvl w:ilvl="4" w:tplc="FA58C694" w:tentative="1">
      <w:start w:val="1"/>
      <w:numFmt w:val="bullet"/>
      <w:lvlText w:val=""/>
      <w:lvlJc w:val="left"/>
      <w:pPr>
        <w:tabs>
          <w:tab w:val="num" w:pos="3600"/>
        </w:tabs>
        <w:ind w:left="3600" w:hanging="360"/>
      </w:pPr>
      <w:rPr>
        <w:rFonts w:ascii="Wingdings" w:hAnsi="Wingdings" w:hint="default"/>
      </w:rPr>
    </w:lvl>
    <w:lvl w:ilvl="5" w:tplc="9670C4E6" w:tentative="1">
      <w:start w:val="1"/>
      <w:numFmt w:val="bullet"/>
      <w:lvlText w:val=""/>
      <w:lvlJc w:val="left"/>
      <w:pPr>
        <w:tabs>
          <w:tab w:val="num" w:pos="4320"/>
        </w:tabs>
        <w:ind w:left="4320" w:hanging="360"/>
      </w:pPr>
      <w:rPr>
        <w:rFonts w:ascii="Wingdings" w:hAnsi="Wingdings" w:hint="default"/>
      </w:rPr>
    </w:lvl>
    <w:lvl w:ilvl="6" w:tplc="3C2A74DE" w:tentative="1">
      <w:start w:val="1"/>
      <w:numFmt w:val="bullet"/>
      <w:lvlText w:val=""/>
      <w:lvlJc w:val="left"/>
      <w:pPr>
        <w:tabs>
          <w:tab w:val="num" w:pos="5040"/>
        </w:tabs>
        <w:ind w:left="5040" w:hanging="360"/>
      </w:pPr>
      <w:rPr>
        <w:rFonts w:ascii="Wingdings" w:hAnsi="Wingdings" w:hint="default"/>
      </w:rPr>
    </w:lvl>
    <w:lvl w:ilvl="7" w:tplc="F0B4AEF6" w:tentative="1">
      <w:start w:val="1"/>
      <w:numFmt w:val="bullet"/>
      <w:lvlText w:val=""/>
      <w:lvlJc w:val="left"/>
      <w:pPr>
        <w:tabs>
          <w:tab w:val="num" w:pos="5760"/>
        </w:tabs>
        <w:ind w:left="5760" w:hanging="360"/>
      </w:pPr>
      <w:rPr>
        <w:rFonts w:ascii="Wingdings" w:hAnsi="Wingdings" w:hint="default"/>
      </w:rPr>
    </w:lvl>
    <w:lvl w:ilvl="8" w:tplc="8D4E50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CF3E05"/>
    <w:multiLevelType w:val="hybridMultilevel"/>
    <w:tmpl w:val="0DC46B12"/>
    <w:lvl w:ilvl="0" w:tplc="EA7C50A8">
      <w:start w:val="1"/>
      <w:numFmt w:val="bullet"/>
      <w:lvlText w:val=""/>
      <w:lvlJc w:val="left"/>
      <w:pPr>
        <w:tabs>
          <w:tab w:val="num" w:pos="720"/>
        </w:tabs>
        <w:ind w:left="720" w:hanging="360"/>
      </w:pPr>
      <w:rPr>
        <w:rFonts w:ascii="Wingdings" w:hAnsi="Wingdings" w:hint="default"/>
      </w:rPr>
    </w:lvl>
    <w:lvl w:ilvl="1" w:tplc="8D3E0DC0" w:tentative="1">
      <w:start w:val="1"/>
      <w:numFmt w:val="bullet"/>
      <w:lvlText w:val=""/>
      <w:lvlJc w:val="left"/>
      <w:pPr>
        <w:tabs>
          <w:tab w:val="num" w:pos="1440"/>
        </w:tabs>
        <w:ind w:left="1440" w:hanging="360"/>
      </w:pPr>
      <w:rPr>
        <w:rFonts w:ascii="Wingdings" w:hAnsi="Wingdings" w:hint="default"/>
      </w:rPr>
    </w:lvl>
    <w:lvl w:ilvl="2" w:tplc="EA160C16" w:tentative="1">
      <w:start w:val="1"/>
      <w:numFmt w:val="bullet"/>
      <w:lvlText w:val=""/>
      <w:lvlJc w:val="left"/>
      <w:pPr>
        <w:tabs>
          <w:tab w:val="num" w:pos="2160"/>
        </w:tabs>
        <w:ind w:left="2160" w:hanging="360"/>
      </w:pPr>
      <w:rPr>
        <w:rFonts w:ascii="Wingdings" w:hAnsi="Wingdings" w:hint="default"/>
      </w:rPr>
    </w:lvl>
    <w:lvl w:ilvl="3" w:tplc="0DC6D5BE" w:tentative="1">
      <w:start w:val="1"/>
      <w:numFmt w:val="bullet"/>
      <w:lvlText w:val=""/>
      <w:lvlJc w:val="left"/>
      <w:pPr>
        <w:tabs>
          <w:tab w:val="num" w:pos="2880"/>
        </w:tabs>
        <w:ind w:left="2880" w:hanging="360"/>
      </w:pPr>
      <w:rPr>
        <w:rFonts w:ascii="Wingdings" w:hAnsi="Wingdings" w:hint="default"/>
      </w:rPr>
    </w:lvl>
    <w:lvl w:ilvl="4" w:tplc="601C9B68" w:tentative="1">
      <w:start w:val="1"/>
      <w:numFmt w:val="bullet"/>
      <w:lvlText w:val=""/>
      <w:lvlJc w:val="left"/>
      <w:pPr>
        <w:tabs>
          <w:tab w:val="num" w:pos="3600"/>
        </w:tabs>
        <w:ind w:left="3600" w:hanging="360"/>
      </w:pPr>
      <w:rPr>
        <w:rFonts w:ascii="Wingdings" w:hAnsi="Wingdings" w:hint="default"/>
      </w:rPr>
    </w:lvl>
    <w:lvl w:ilvl="5" w:tplc="7B0028F4" w:tentative="1">
      <w:start w:val="1"/>
      <w:numFmt w:val="bullet"/>
      <w:lvlText w:val=""/>
      <w:lvlJc w:val="left"/>
      <w:pPr>
        <w:tabs>
          <w:tab w:val="num" w:pos="4320"/>
        </w:tabs>
        <w:ind w:left="4320" w:hanging="360"/>
      </w:pPr>
      <w:rPr>
        <w:rFonts w:ascii="Wingdings" w:hAnsi="Wingdings" w:hint="default"/>
      </w:rPr>
    </w:lvl>
    <w:lvl w:ilvl="6" w:tplc="7840AB24" w:tentative="1">
      <w:start w:val="1"/>
      <w:numFmt w:val="bullet"/>
      <w:lvlText w:val=""/>
      <w:lvlJc w:val="left"/>
      <w:pPr>
        <w:tabs>
          <w:tab w:val="num" w:pos="5040"/>
        </w:tabs>
        <w:ind w:left="5040" w:hanging="360"/>
      </w:pPr>
      <w:rPr>
        <w:rFonts w:ascii="Wingdings" w:hAnsi="Wingdings" w:hint="default"/>
      </w:rPr>
    </w:lvl>
    <w:lvl w:ilvl="7" w:tplc="036CC14C" w:tentative="1">
      <w:start w:val="1"/>
      <w:numFmt w:val="bullet"/>
      <w:lvlText w:val=""/>
      <w:lvlJc w:val="left"/>
      <w:pPr>
        <w:tabs>
          <w:tab w:val="num" w:pos="5760"/>
        </w:tabs>
        <w:ind w:left="5760" w:hanging="360"/>
      </w:pPr>
      <w:rPr>
        <w:rFonts w:ascii="Wingdings" w:hAnsi="Wingdings" w:hint="default"/>
      </w:rPr>
    </w:lvl>
    <w:lvl w:ilvl="8" w:tplc="3B7668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81696"/>
    <w:multiLevelType w:val="hybridMultilevel"/>
    <w:tmpl w:val="50E01DE8"/>
    <w:lvl w:ilvl="0" w:tplc="ADECAAD4">
      <w:start w:val="1"/>
      <w:numFmt w:val="bullet"/>
      <w:lvlText w:val=""/>
      <w:lvlJc w:val="left"/>
      <w:pPr>
        <w:ind w:left="720" w:hanging="360"/>
      </w:pPr>
      <w:rPr>
        <w:rFonts w:ascii="Symbol" w:hAnsi="Symbol"/>
      </w:rPr>
    </w:lvl>
    <w:lvl w:ilvl="1" w:tplc="FA646160">
      <w:start w:val="1"/>
      <w:numFmt w:val="bullet"/>
      <w:lvlText w:val=""/>
      <w:lvlJc w:val="left"/>
      <w:pPr>
        <w:ind w:left="720" w:hanging="360"/>
      </w:pPr>
      <w:rPr>
        <w:rFonts w:ascii="Symbol" w:hAnsi="Symbol"/>
      </w:rPr>
    </w:lvl>
    <w:lvl w:ilvl="2" w:tplc="1C3A2F4A">
      <w:start w:val="1"/>
      <w:numFmt w:val="bullet"/>
      <w:lvlText w:val=""/>
      <w:lvlJc w:val="left"/>
      <w:pPr>
        <w:ind w:left="720" w:hanging="360"/>
      </w:pPr>
      <w:rPr>
        <w:rFonts w:ascii="Symbol" w:hAnsi="Symbol"/>
      </w:rPr>
    </w:lvl>
    <w:lvl w:ilvl="3" w:tplc="9FB0A1BC">
      <w:start w:val="1"/>
      <w:numFmt w:val="bullet"/>
      <w:lvlText w:val=""/>
      <w:lvlJc w:val="left"/>
      <w:pPr>
        <w:ind w:left="720" w:hanging="360"/>
      </w:pPr>
      <w:rPr>
        <w:rFonts w:ascii="Symbol" w:hAnsi="Symbol"/>
      </w:rPr>
    </w:lvl>
    <w:lvl w:ilvl="4" w:tplc="292CFB54">
      <w:start w:val="1"/>
      <w:numFmt w:val="bullet"/>
      <w:lvlText w:val=""/>
      <w:lvlJc w:val="left"/>
      <w:pPr>
        <w:ind w:left="720" w:hanging="360"/>
      </w:pPr>
      <w:rPr>
        <w:rFonts w:ascii="Symbol" w:hAnsi="Symbol"/>
      </w:rPr>
    </w:lvl>
    <w:lvl w:ilvl="5" w:tplc="8E70ED7E">
      <w:start w:val="1"/>
      <w:numFmt w:val="bullet"/>
      <w:lvlText w:val=""/>
      <w:lvlJc w:val="left"/>
      <w:pPr>
        <w:ind w:left="720" w:hanging="360"/>
      </w:pPr>
      <w:rPr>
        <w:rFonts w:ascii="Symbol" w:hAnsi="Symbol"/>
      </w:rPr>
    </w:lvl>
    <w:lvl w:ilvl="6" w:tplc="8FD2034A">
      <w:start w:val="1"/>
      <w:numFmt w:val="bullet"/>
      <w:lvlText w:val=""/>
      <w:lvlJc w:val="left"/>
      <w:pPr>
        <w:ind w:left="720" w:hanging="360"/>
      </w:pPr>
      <w:rPr>
        <w:rFonts w:ascii="Symbol" w:hAnsi="Symbol"/>
      </w:rPr>
    </w:lvl>
    <w:lvl w:ilvl="7" w:tplc="9EA0FD82">
      <w:start w:val="1"/>
      <w:numFmt w:val="bullet"/>
      <w:lvlText w:val=""/>
      <w:lvlJc w:val="left"/>
      <w:pPr>
        <w:ind w:left="720" w:hanging="360"/>
      </w:pPr>
      <w:rPr>
        <w:rFonts w:ascii="Symbol" w:hAnsi="Symbol"/>
      </w:rPr>
    </w:lvl>
    <w:lvl w:ilvl="8" w:tplc="EE3878F4">
      <w:start w:val="1"/>
      <w:numFmt w:val="bullet"/>
      <w:lvlText w:val=""/>
      <w:lvlJc w:val="left"/>
      <w:pPr>
        <w:ind w:left="720" w:hanging="360"/>
      </w:pPr>
      <w:rPr>
        <w:rFonts w:ascii="Symbol" w:hAnsi="Symbol"/>
      </w:rPr>
    </w:lvl>
  </w:abstractNum>
  <w:abstractNum w:abstractNumId="5"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33E04594"/>
    <w:multiLevelType w:val="hybridMultilevel"/>
    <w:tmpl w:val="135C0D96"/>
    <w:lvl w:ilvl="0" w:tplc="6302CCE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8" w15:restartNumberingAfterBreak="0">
    <w:nsid w:val="379460C0"/>
    <w:multiLevelType w:val="hybridMultilevel"/>
    <w:tmpl w:val="F920F19A"/>
    <w:lvl w:ilvl="0" w:tplc="6302CCE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0" w15:restartNumberingAfterBreak="0">
    <w:nsid w:val="43F30BE7"/>
    <w:multiLevelType w:val="hybridMultilevel"/>
    <w:tmpl w:val="B94C2076"/>
    <w:lvl w:ilvl="0" w:tplc="9C32AEEC">
      <w:start w:val="1"/>
      <w:numFmt w:val="bullet"/>
      <w:lvlText w:val=""/>
      <w:lvlJc w:val="left"/>
      <w:pPr>
        <w:ind w:left="720" w:hanging="360"/>
      </w:pPr>
      <w:rPr>
        <w:rFonts w:ascii="Symbol" w:hAnsi="Symbol"/>
      </w:rPr>
    </w:lvl>
    <w:lvl w:ilvl="1" w:tplc="09D8F494">
      <w:start w:val="1"/>
      <w:numFmt w:val="bullet"/>
      <w:lvlText w:val=""/>
      <w:lvlJc w:val="left"/>
      <w:pPr>
        <w:ind w:left="720" w:hanging="360"/>
      </w:pPr>
      <w:rPr>
        <w:rFonts w:ascii="Symbol" w:hAnsi="Symbol"/>
      </w:rPr>
    </w:lvl>
    <w:lvl w:ilvl="2" w:tplc="58763F78">
      <w:start w:val="1"/>
      <w:numFmt w:val="bullet"/>
      <w:lvlText w:val=""/>
      <w:lvlJc w:val="left"/>
      <w:pPr>
        <w:ind w:left="720" w:hanging="360"/>
      </w:pPr>
      <w:rPr>
        <w:rFonts w:ascii="Symbol" w:hAnsi="Symbol"/>
      </w:rPr>
    </w:lvl>
    <w:lvl w:ilvl="3" w:tplc="5A12D096">
      <w:start w:val="1"/>
      <w:numFmt w:val="bullet"/>
      <w:lvlText w:val=""/>
      <w:lvlJc w:val="left"/>
      <w:pPr>
        <w:ind w:left="720" w:hanging="360"/>
      </w:pPr>
      <w:rPr>
        <w:rFonts w:ascii="Symbol" w:hAnsi="Symbol"/>
      </w:rPr>
    </w:lvl>
    <w:lvl w:ilvl="4" w:tplc="9B907E94">
      <w:start w:val="1"/>
      <w:numFmt w:val="bullet"/>
      <w:lvlText w:val=""/>
      <w:lvlJc w:val="left"/>
      <w:pPr>
        <w:ind w:left="720" w:hanging="360"/>
      </w:pPr>
      <w:rPr>
        <w:rFonts w:ascii="Symbol" w:hAnsi="Symbol"/>
      </w:rPr>
    </w:lvl>
    <w:lvl w:ilvl="5" w:tplc="87A8C1B8">
      <w:start w:val="1"/>
      <w:numFmt w:val="bullet"/>
      <w:lvlText w:val=""/>
      <w:lvlJc w:val="left"/>
      <w:pPr>
        <w:ind w:left="720" w:hanging="360"/>
      </w:pPr>
      <w:rPr>
        <w:rFonts w:ascii="Symbol" w:hAnsi="Symbol"/>
      </w:rPr>
    </w:lvl>
    <w:lvl w:ilvl="6" w:tplc="486CEB34">
      <w:start w:val="1"/>
      <w:numFmt w:val="bullet"/>
      <w:lvlText w:val=""/>
      <w:lvlJc w:val="left"/>
      <w:pPr>
        <w:ind w:left="720" w:hanging="360"/>
      </w:pPr>
      <w:rPr>
        <w:rFonts w:ascii="Symbol" w:hAnsi="Symbol"/>
      </w:rPr>
    </w:lvl>
    <w:lvl w:ilvl="7" w:tplc="BC7219E0">
      <w:start w:val="1"/>
      <w:numFmt w:val="bullet"/>
      <w:lvlText w:val=""/>
      <w:lvlJc w:val="left"/>
      <w:pPr>
        <w:ind w:left="720" w:hanging="360"/>
      </w:pPr>
      <w:rPr>
        <w:rFonts w:ascii="Symbol" w:hAnsi="Symbol"/>
      </w:rPr>
    </w:lvl>
    <w:lvl w:ilvl="8" w:tplc="1FC8A2EC">
      <w:start w:val="1"/>
      <w:numFmt w:val="bullet"/>
      <w:lvlText w:val=""/>
      <w:lvlJc w:val="left"/>
      <w:pPr>
        <w:ind w:left="720" w:hanging="360"/>
      </w:pPr>
      <w:rPr>
        <w:rFonts w:ascii="Symbol" w:hAnsi="Symbol"/>
      </w:rPr>
    </w:lvl>
  </w:abstractNum>
  <w:abstractNum w:abstractNumId="11" w15:restartNumberingAfterBreak="0">
    <w:nsid w:val="53983532"/>
    <w:multiLevelType w:val="hybridMultilevel"/>
    <w:tmpl w:val="4D8ED76E"/>
    <w:lvl w:ilvl="0" w:tplc="6302CCE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A067439"/>
    <w:multiLevelType w:val="hybridMultilevel"/>
    <w:tmpl w:val="24B238E2"/>
    <w:lvl w:ilvl="0" w:tplc="A244B794">
      <w:start w:val="1"/>
      <w:numFmt w:val="bullet"/>
      <w:lvlText w:val=""/>
      <w:lvlJc w:val="left"/>
      <w:pPr>
        <w:ind w:left="720" w:hanging="360"/>
      </w:pPr>
      <w:rPr>
        <w:rFonts w:ascii="Symbol" w:hAnsi="Symbol"/>
      </w:rPr>
    </w:lvl>
    <w:lvl w:ilvl="1" w:tplc="26168618">
      <w:start w:val="1"/>
      <w:numFmt w:val="bullet"/>
      <w:lvlText w:val=""/>
      <w:lvlJc w:val="left"/>
      <w:pPr>
        <w:ind w:left="720" w:hanging="360"/>
      </w:pPr>
      <w:rPr>
        <w:rFonts w:ascii="Symbol" w:hAnsi="Symbol"/>
      </w:rPr>
    </w:lvl>
    <w:lvl w:ilvl="2" w:tplc="BE02C77C">
      <w:start w:val="1"/>
      <w:numFmt w:val="bullet"/>
      <w:lvlText w:val=""/>
      <w:lvlJc w:val="left"/>
      <w:pPr>
        <w:ind w:left="720" w:hanging="360"/>
      </w:pPr>
      <w:rPr>
        <w:rFonts w:ascii="Symbol" w:hAnsi="Symbol"/>
      </w:rPr>
    </w:lvl>
    <w:lvl w:ilvl="3" w:tplc="59269312">
      <w:start w:val="1"/>
      <w:numFmt w:val="bullet"/>
      <w:lvlText w:val=""/>
      <w:lvlJc w:val="left"/>
      <w:pPr>
        <w:ind w:left="720" w:hanging="360"/>
      </w:pPr>
      <w:rPr>
        <w:rFonts w:ascii="Symbol" w:hAnsi="Symbol"/>
      </w:rPr>
    </w:lvl>
    <w:lvl w:ilvl="4" w:tplc="828EEE8C">
      <w:start w:val="1"/>
      <w:numFmt w:val="bullet"/>
      <w:lvlText w:val=""/>
      <w:lvlJc w:val="left"/>
      <w:pPr>
        <w:ind w:left="720" w:hanging="360"/>
      </w:pPr>
      <w:rPr>
        <w:rFonts w:ascii="Symbol" w:hAnsi="Symbol"/>
      </w:rPr>
    </w:lvl>
    <w:lvl w:ilvl="5" w:tplc="EF3EA3FE">
      <w:start w:val="1"/>
      <w:numFmt w:val="bullet"/>
      <w:lvlText w:val=""/>
      <w:lvlJc w:val="left"/>
      <w:pPr>
        <w:ind w:left="720" w:hanging="360"/>
      </w:pPr>
      <w:rPr>
        <w:rFonts w:ascii="Symbol" w:hAnsi="Symbol"/>
      </w:rPr>
    </w:lvl>
    <w:lvl w:ilvl="6" w:tplc="F21EF8FE">
      <w:start w:val="1"/>
      <w:numFmt w:val="bullet"/>
      <w:lvlText w:val=""/>
      <w:lvlJc w:val="left"/>
      <w:pPr>
        <w:ind w:left="720" w:hanging="360"/>
      </w:pPr>
      <w:rPr>
        <w:rFonts w:ascii="Symbol" w:hAnsi="Symbol"/>
      </w:rPr>
    </w:lvl>
    <w:lvl w:ilvl="7" w:tplc="AE30D376">
      <w:start w:val="1"/>
      <w:numFmt w:val="bullet"/>
      <w:lvlText w:val=""/>
      <w:lvlJc w:val="left"/>
      <w:pPr>
        <w:ind w:left="720" w:hanging="360"/>
      </w:pPr>
      <w:rPr>
        <w:rFonts w:ascii="Symbol" w:hAnsi="Symbol"/>
      </w:rPr>
    </w:lvl>
    <w:lvl w:ilvl="8" w:tplc="E2CC6F5A">
      <w:start w:val="1"/>
      <w:numFmt w:val="bullet"/>
      <w:lvlText w:val=""/>
      <w:lvlJc w:val="left"/>
      <w:pPr>
        <w:ind w:left="720" w:hanging="360"/>
      </w:pPr>
      <w:rPr>
        <w:rFonts w:ascii="Symbol" w:hAnsi="Symbol"/>
      </w:rPr>
    </w:lvl>
  </w:abstractNum>
  <w:abstractNum w:abstractNumId="13" w15:restartNumberingAfterBreak="0">
    <w:nsid w:val="5A71653C"/>
    <w:multiLevelType w:val="hybridMultilevel"/>
    <w:tmpl w:val="DEB0C7AA"/>
    <w:lvl w:ilvl="0" w:tplc="65B65AEE">
      <w:start w:val="1"/>
      <w:numFmt w:val="bullet"/>
      <w:lvlText w:val=""/>
      <w:lvlJc w:val="left"/>
      <w:pPr>
        <w:ind w:left="720" w:hanging="360"/>
      </w:pPr>
      <w:rPr>
        <w:rFonts w:ascii="Symbol" w:hAnsi="Symbol"/>
      </w:rPr>
    </w:lvl>
    <w:lvl w:ilvl="1" w:tplc="C42AF486">
      <w:start w:val="1"/>
      <w:numFmt w:val="bullet"/>
      <w:lvlText w:val=""/>
      <w:lvlJc w:val="left"/>
      <w:pPr>
        <w:ind w:left="720" w:hanging="360"/>
      </w:pPr>
      <w:rPr>
        <w:rFonts w:ascii="Symbol" w:hAnsi="Symbol"/>
      </w:rPr>
    </w:lvl>
    <w:lvl w:ilvl="2" w:tplc="42FC3A58">
      <w:start w:val="1"/>
      <w:numFmt w:val="bullet"/>
      <w:lvlText w:val=""/>
      <w:lvlJc w:val="left"/>
      <w:pPr>
        <w:ind w:left="720" w:hanging="360"/>
      </w:pPr>
      <w:rPr>
        <w:rFonts w:ascii="Symbol" w:hAnsi="Symbol"/>
      </w:rPr>
    </w:lvl>
    <w:lvl w:ilvl="3" w:tplc="8AE28F08">
      <w:start w:val="1"/>
      <w:numFmt w:val="bullet"/>
      <w:lvlText w:val=""/>
      <w:lvlJc w:val="left"/>
      <w:pPr>
        <w:ind w:left="720" w:hanging="360"/>
      </w:pPr>
      <w:rPr>
        <w:rFonts w:ascii="Symbol" w:hAnsi="Symbol"/>
      </w:rPr>
    </w:lvl>
    <w:lvl w:ilvl="4" w:tplc="D25CC6D8">
      <w:start w:val="1"/>
      <w:numFmt w:val="bullet"/>
      <w:lvlText w:val=""/>
      <w:lvlJc w:val="left"/>
      <w:pPr>
        <w:ind w:left="720" w:hanging="360"/>
      </w:pPr>
      <w:rPr>
        <w:rFonts w:ascii="Symbol" w:hAnsi="Symbol"/>
      </w:rPr>
    </w:lvl>
    <w:lvl w:ilvl="5" w:tplc="FAAC2C32">
      <w:start w:val="1"/>
      <w:numFmt w:val="bullet"/>
      <w:lvlText w:val=""/>
      <w:lvlJc w:val="left"/>
      <w:pPr>
        <w:ind w:left="720" w:hanging="360"/>
      </w:pPr>
      <w:rPr>
        <w:rFonts w:ascii="Symbol" w:hAnsi="Symbol"/>
      </w:rPr>
    </w:lvl>
    <w:lvl w:ilvl="6" w:tplc="CF6887F2">
      <w:start w:val="1"/>
      <w:numFmt w:val="bullet"/>
      <w:lvlText w:val=""/>
      <w:lvlJc w:val="left"/>
      <w:pPr>
        <w:ind w:left="720" w:hanging="360"/>
      </w:pPr>
      <w:rPr>
        <w:rFonts w:ascii="Symbol" w:hAnsi="Symbol"/>
      </w:rPr>
    </w:lvl>
    <w:lvl w:ilvl="7" w:tplc="CED41B30">
      <w:start w:val="1"/>
      <w:numFmt w:val="bullet"/>
      <w:lvlText w:val=""/>
      <w:lvlJc w:val="left"/>
      <w:pPr>
        <w:ind w:left="720" w:hanging="360"/>
      </w:pPr>
      <w:rPr>
        <w:rFonts w:ascii="Symbol" w:hAnsi="Symbol"/>
      </w:rPr>
    </w:lvl>
    <w:lvl w:ilvl="8" w:tplc="6F86DAB6">
      <w:start w:val="1"/>
      <w:numFmt w:val="bullet"/>
      <w:lvlText w:val=""/>
      <w:lvlJc w:val="left"/>
      <w:pPr>
        <w:ind w:left="720" w:hanging="360"/>
      </w:pPr>
      <w:rPr>
        <w:rFonts w:ascii="Symbol" w:hAnsi="Symbol"/>
      </w:rPr>
    </w:lvl>
  </w:abstractNum>
  <w:abstractNum w:abstractNumId="14" w15:restartNumberingAfterBreak="0">
    <w:nsid w:val="618E3FB1"/>
    <w:multiLevelType w:val="hybridMultilevel"/>
    <w:tmpl w:val="4F2800C8"/>
    <w:lvl w:ilvl="0" w:tplc="70480E5C">
      <w:numFmt w:val="bullet"/>
      <w:lvlText w:val="-"/>
      <w:lvlJc w:val="left"/>
      <w:pPr>
        <w:ind w:left="720" w:hanging="360"/>
      </w:pPr>
      <w:rPr>
        <w:rFonts w:ascii="Bookman Old Style" w:eastAsia="Times New Roman" w:hAnsi="Bookman Old Style"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1F44B9"/>
    <w:multiLevelType w:val="hybridMultilevel"/>
    <w:tmpl w:val="4426B396"/>
    <w:lvl w:ilvl="0" w:tplc="6302CCE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419019">
    <w:abstractNumId w:val="16"/>
  </w:num>
  <w:num w:numId="2" w16cid:durableId="1266695037">
    <w:abstractNumId w:val="17"/>
  </w:num>
  <w:num w:numId="3" w16cid:durableId="1831827416">
    <w:abstractNumId w:val="7"/>
  </w:num>
  <w:num w:numId="4" w16cid:durableId="597981891">
    <w:abstractNumId w:val="9"/>
  </w:num>
  <w:num w:numId="5" w16cid:durableId="1013730834">
    <w:abstractNumId w:val="2"/>
  </w:num>
  <w:num w:numId="6" w16cid:durableId="2030639367">
    <w:abstractNumId w:val="5"/>
  </w:num>
  <w:num w:numId="7" w16cid:durableId="1614897141">
    <w:abstractNumId w:val="4"/>
  </w:num>
  <w:num w:numId="8" w16cid:durableId="332294479">
    <w:abstractNumId w:val="13"/>
  </w:num>
  <w:num w:numId="9" w16cid:durableId="917908792">
    <w:abstractNumId w:val="12"/>
  </w:num>
  <w:num w:numId="10" w16cid:durableId="1682121957">
    <w:abstractNumId w:val="10"/>
  </w:num>
  <w:num w:numId="11" w16cid:durableId="450515501">
    <w:abstractNumId w:val="1"/>
  </w:num>
  <w:num w:numId="12" w16cid:durableId="374546793">
    <w:abstractNumId w:val="15"/>
  </w:num>
  <w:num w:numId="13" w16cid:durableId="2091464159">
    <w:abstractNumId w:val="11"/>
  </w:num>
  <w:num w:numId="14" w16cid:durableId="1711956443">
    <w:abstractNumId w:val="6"/>
  </w:num>
  <w:num w:numId="15" w16cid:durableId="506873620">
    <w:abstractNumId w:val="8"/>
  </w:num>
  <w:num w:numId="16" w16cid:durableId="1385056671">
    <w:abstractNumId w:val="0"/>
  </w:num>
  <w:num w:numId="17" w16cid:durableId="492988796">
    <w:abstractNumId w:val="14"/>
  </w:num>
  <w:num w:numId="18" w16cid:durableId="11551420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0MjMxNTIwNjYyt7BQ0lEKTi0uzszPAykwqgUAcG6zpSwAAAA="/>
  </w:docVars>
  <w:rsids>
    <w:rsidRoot w:val="00E76CA1"/>
    <w:rsid w:val="00000235"/>
    <w:rsid w:val="000022C4"/>
    <w:rsid w:val="00002815"/>
    <w:rsid w:val="00003B85"/>
    <w:rsid w:val="00005737"/>
    <w:rsid w:val="000057A9"/>
    <w:rsid w:val="00006D8A"/>
    <w:rsid w:val="00006DBE"/>
    <w:rsid w:val="00006EC0"/>
    <w:rsid w:val="00006F4E"/>
    <w:rsid w:val="00007FB8"/>
    <w:rsid w:val="00010EB0"/>
    <w:rsid w:val="0001109A"/>
    <w:rsid w:val="00013D36"/>
    <w:rsid w:val="00013D69"/>
    <w:rsid w:val="00014B13"/>
    <w:rsid w:val="00023252"/>
    <w:rsid w:val="00024F60"/>
    <w:rsid w:val="0002552B"/>
    <w:rsid w:val="00025EFA"/>
    <w:rsid w:val="00030791"/>
    <w:rsid w:val="00031640"/>
    <w:rsid w:val="00035031"/>
    <w:rsid w:val="0003675C"/>
    <w:rsid w:val="00040304"/>
    <w:rsid w:val="00045C24"/>
    <w:rsid w:val="00046C42"/>
    <w:rsid w:val="00050759"/>
    <w:rsid w:val="00051F71"/>
    <w:rsid w:val="0005216F"/>
    <w:rsid w:val="00052745"/>
    <w:rsid w:val="00052DE5"/>
    <w:rsid w:val="000554F8"/>
    <w:rsid w:val="000561B0"/>
    <w:rsid w:val="000577CB"/>
    <w:rsid w:val="00063017"/>
    <w:rsid w:val="00063EE9"/>
    <w:rsid w:val="00066E25"/>
    <w:rsid w:val="000712FF"/>
    <w:rsid w:val="000731D0"/>
    <w:rsid w:val="00075D98"/>
    <w:rsid w:val="0008134A"/>
    <w:rsid w:val="0008233D"/>
    <w:rsid w:val="00082738"/>
    <w:rsid w:val="00084F64"/>
    <w:rsid w:val="00085123"/>
    <w:rsid w:val="00085A72"/>
    <w:rsid w:val="00086183"/>
    <w:rsid w:val="00091CFD"/>
    <w:rsid w:val="00092442"/>
    <w:rsid w:val="000960DC"/>
    <w:rsid w:val="00096288"/>
    <w:rsid w:val="000A0FD3"/>
    <w:rsid w:val="000A13A4"/>
    <w:rsid w:val="000A45F4"/>
    <w:rsid w:val="000A4660"/>
    <w:rsid w:val="000A51DA"/>
    <w:rsid w:val="000A5ADB"/>
    <w:rsid w:val="000A6719"/>
    <w:rsid w:val="000B10D5"/>
    <w:rsid w:val="000B1E6F"/>
    <w:rsid w:val="000B4A84"/>
    <w:rsid w:val="000B4E5C"/>
    <w:rsid w:val="000B71CE"/>
    <w:rsid w:val="000B7954"/>
    <w:rsid w:val="000C7EA0"/>
    <w:rsid w:val="000D4F4B"/>
    <w:rsid w:val="000E05AE"/>
    <w:rsid w:val="000E5BC4"/>
    <w:rsid w:val="000E6A96"/>
    <w:rsid w:val="000F05A2"/>
    <w:rsid w:val="000F13B1"/>
    <w:rsid w:val="000F19E8"/>
    <w:rsid w:val="000F43A8"/>
    <w:rsid w:val="00101C07"/>
    <w:rsid w:val="00102C0E"/>
    <w:rsid w:val="001039B9"/>
    <w:rsid w:val="001049F3"/>
    <w:rsid w:val="0010772A"/>
    <w:rsid w:val="001102A9"/>
    <w:rsid w:val="00111890"/>
    <w:rsid w:val="00112741"/>
    <w:rsid w:val="00113D2B"/>
    <w:rsid w:val="00113EC4"/>
    <w:rsid w:val="00114BF9"/>
    <w:rsid w:val="00116449"/>
    <w:rsid w:val="0011666C"/>
    <w:rsid w:val="00116E27"/>
    <w:rsid w:val="00117EE7"/>
    <w:rsid w:val="00121B2D"/>
    <w:rsid w:val="00124EEE"/>
    <w:rsid w:val="001267F0"/>
    <w:rsid w:val="00126A21"/>
    <w:rsid w:val="00127841"/>
    <w:rsid w:val="00127AAE"/>
    <w:rsid w:val="001307FA"/>
    <w:rsid w:val="00131824"/>
    <w:rsid w:val="00136B32"/>
    <w:rsid w:val="00141A6C"/>
    <w:rsid w:val="001444EE"/>
    <w:rsid w:val="00145766"/>
    <w:rsid w:val="001458E9"/>
    <w:rsid w:val="001478F8"/>
    <w:rsid w:val="00152306"/>
    <w:rsid w:val="00153519"/>
    <w:rsid w:val="00153CD9"/>
    <w:rsid w:val="001545F2"/>
    <w:rsid w:val="00155AFB"/>
    <w:rsid w:val="00156AFA"/>
    <w:rsid w:val="00156C4C"/>
    <w:rsid w:val="00157BF2"/>
    <w:rsid w:val="001607B2"/>
    <w:rsid w:val="0016088D"/>
    <w:rsid w:val="00161D02"/>
    <w:rsid w:val="00163680"/>
    <w:rsid w:val="00164AD6"/>
    <w:rsid w:val="001654ED"/>
    <w:rsid w:val="00167EFF"/>
    <w:rsid w:val="001745E8"/>
    <w:rsid w:val="00174840"/>
    <w:rsid w:val="00174C38"/>
    <w:rsid w:val="00175657"/>
    <w:rsid w:val="00176D49"/>
    <w:rsid w:val="001775CB"/>
    <w:rsid w:val="0018095F"/>
    <w:rsid w:val="00181F3B"/>
    <w:rsid w:val="00182C5A"/>
    <w:rsid w:val="0018313E"/>
    <w:rsid w:val="0018446E"/>
    <w:rsid w:val="00185425"/>
    <w:rsid w:val="00186529"/>
    <w:rsid w:val="00186D58"/>
    <w:rsid w:val="00192642"/>
    <w:rsid w:val="00192F1D"/>
    <w:rsid w:val="001948EA"/>
    <w:rsid w:val="00194D4C"/>
    <w:rsid w:val="001954CF"/>
    <w:rsid w:val="0019576D"/>
    <w:rsid w:val="001961C8"/>
    <w:rsid w:val="0019662F"/>
    <w:rsid w:val="00196AA8"/>
    <w:rsid w:val="00196FAA"/>
    <w:rsid w:val="001A1E86"/>
    <w:rsid w:val="001A2539"/>
    <w:rsid w:val="001A3157"/>
    <w:rsid w:val="001A374F"/>
    <w:rsid w:val="001A4786"/>
    <w:rsid w:val="001A54ED"/>
    <w:rsid w:val="001A6C6B"/>
    <w:rsid w:val="001A7FDC"/>
    <w:rsid w:val="001B1D93"/>
    <w:rsid w:val="001B1EAF"/>
    <w:rsid w:val="001B23C2"/>
    <w:rsid w:val="001B458D"/>
    <w:rsid w:val="001B4FC7"/>
    <w:rsid w:val="001B56E8"/>
    <w:rsid w:val="001B5D16"/>
    <w:rsid w:val="001B6DFD"/>
    <w:rsid w:val="001B7791"/>
    <w:rsid w:val="001B7DD1"/>
    <w:rsid w:val="001C15CC"/>
    <w:rsid w:val="001C417E"/>
    <w:rsid w:val="001C4484"/>
    <w:rsid w:val="001C46E9"/>
    <w:rsid w:val="001C5231"/>
    <w:rsid w:val="001C5691"/>
    <w:rsid w:val="001C56B8"/>
    <w:rsid w:val="001C5B82"/>
    <w:rsid w:val="001C5BBB"/>
    <w:rsid w:val="001C64AA"/>
    <w:rsid w:val="001D1C14"/>
    <w:rsid w:val="001D21F0"/>
    <w:rsid w:val="001D38E3"/>
    <w:rsid w:val="001D3F50"/>
    <w:rsid w:val="001D4714"/>
    <w:rsid w:val="001D575F"/>
    <w:rsid w:val="001D6683"/>
    <w:rsid w:val="001D67F9"/>
    <w:rsid w:val="001E54AF"/>
    <w:rsid w:val="001E660A"/>
    <w:rsid w:val="001F210D"/>
    <w:rsid w:val="001F308A"/>
    <w:rsid w:val="001F309B"/>
    <w:rsid w:val="001F3CF4"/>
    <w:rsid w:val="001F5AC6"/>
    <w:rsid w:val="0020130A"/>
    <w:rsid w:val="002023D5"/>
    <w:rsid w:val="00202AC8"/>
    <w:rsid w:val="00205EB7"/>
    <w:rsid w:val="0020791D"/>
    <w:rsid w:val="0021076A"/>
    <w:rsid w:val="002129DA"/>
    <w:rsid w:val="0021550A"/>
    <w:rsid w:val="00215830"/>
    <w:rsid w:val="00215F41"/>
    <w:rsid w:val="002165F0"/>
    <w:rsid w:val="00217A2E"/>
    <w:rsid w:val="00217EB6"/>
    <w:rsid w:val="002247C2"/>
    <w:rsid w:val="00227910"/>
    <w:rsid w:val="002322E6"/>
    <w:rsid w:val="00232C03"/>
    <w:rsid w:val="00233827"/>
    <w:rsid w:val="002339DD"/>
    <w:rsid w:val="00234A5E"/>
    <w:rsid w:val="00236072"/>
    <w:rsid w:val="0023672E"/>
    <w:rsid w:val="00236AB3"/>
    <w:rsid w:val="00241C41"/>
    <w:rsid w:val="0024240A"/>
    <w:rsid w:val="002436F0"/>
    <w:rsid w:val="002448D8"/>
    <w:rsid w:val="00245E73"/>
    <w:rsid w:val="00246135"/>
    <w:rsid w:val="002471DB"/>
    <w:rsid w:val="00247F4E"/>
    <w:rsid w:val="00251E92"/>
    <w:rsid w:val="0025220B"/>
    <w:rsid w:val="00252B39"/>
    <w:rsid w:val="00254AC2"/>
    <w:rsid w:val="0025525B"/>
    <w:rsid w:val="0025695A"/>
    <w:rsid w:val="00263E0A"/>
    <w:rsid w:val="00264DA0"/>
    <w:rsid w:val="0027228C"/>
    <w:rsid w:val="0027242A"/>
    <w:rsid w:val="00272A58"/>
    <w:rsid w:val="00273AD0"/>
    <w:rsid w:val="00275E01"/>
    <w:rsid w:val="00277850"/>
    <w:rsid w:val="00280FEA"/>
    <w:rsid w:val="002822AF"/>
    <w:rsid w:val="00282BD9"/>
    <w:rsid w:val="00282ED7"/>
    <w:rsid w:val="00284188"/>
    <w:rsid w:val="0028605B"/>
    <w:rsid w:val="00286F66"/>
    <w:rsid w:val="00287878"/>
    <w:rsid w:val="002909D3"/>
    <w:rsid w:val="00292361"/>
    <w:rsid w:val="002940E8"/>
    <w:rsid w:val="0029565F"/>
    <w:rsid w:val="00296C15"/>
    <w:rsid w:val="002971B4"/>
    <w:rsid w:val="00297BDB"/>
    <w:rsid w:val="002A1877"/>
    <w:rsid w:val="002A4292"/>
    <w:rsid w:val="002A4F7C"/>
    <w:rsid w:val="002B0B06"/>
    <w:rsid w:val="002B0F98"/>
    <w:rsid w:val="002B11A8"/>
    <w:rsid w:val="002B3207"/>
    <w:rsid w:val="002B346A"/>
    <w:rsid w:val="002B351E"/>
    <w:rsid w:val="002B4294"/>
    <w:rsid w:val="002B4426"/>
    <w:rsid w:val="002B5F4F"/>
    <w:rsid w:val="002B740B"/>
    <w:rsid w:val="002C187A"/>
    <w:rsid w:val="002C20A8"/>
    <w:rsid w:val="002C2BF0"/>
    <w:rsid w:val="002C2E83"/>
    <w:rsid w:val="002C356E"/>
    <w:rsid w:val="002C5DD0"/>
    <w:rsid w:val="002C7051"/>
    <w:rsid w:val="002D2FBB"/>
    <w:rsid w:val="002D4247"/>
    <w:rsid w:val="002D68D7"/>
    <w:rsid w:val="002D6DA0"/>
    <w:rsid w:val="002E0D30"/>
    <w:rsid w:val="002E10E6"/>
    <w:rsid w:val="002E1CED"/>
    <w:rsid w:val="002E24C6"/>
    <w:rsid w:val="002E2DDB"/>
    <w:rsid w:val="002E3796"/>
    <w:rsid w:val="002E454D"/>
    <w:rsid w:val="002E5250"/>
    <w:rsid w:val="002E61AA"/>
    <w:rsid w:val="002E6755"/>
    <w:rsid w:val="002E6805"/>
    <w:rsid w:val="002E6F58"/>
    <w:rsid w:val="002E745D"/>
    <w:rsid w:val="002F10F6"/>
    <w:rsid w:val="002F15D9"/>
    <w:rsid w:val="002F26EC"/>
    <w:rsid w:val="002F2F37"/>
    <w:rsid w:val="002F42EA"/>
    <w:rsid w:val="00301156"/>
    <w:rsid w:val="003018D5"/>
    <w:rsid w:val="003040D8"/>
    <w:rsid w:val="0030455E"/>
    <w:rsid w:val="00305147"/>
    <w:rsid w:val="00305626"/>
    <w:rsid w:val="00305786"/>
    <w:rsid w:val="003107C9"/>
    <w:rsid w:val="003142F9"/>
    <w:rsid w:val="00316C40"/>
    <w:rsid w:val="00316D0E"/>
    <w:rsid w:val="00316D58"/>
    <w:rsid w:val="003212BB"/>
    <w:rsid w:val="00321C92"/>
    <w:rsid w:val="00322A8D"/>
    <w:rsid w:val="003235DF"/>
    <w:rsid w:val="00323ABC"/>
    <w:rsid w:val="00324A7C"/>
    <w:rsid w:val="00324FE5"/>
    <w:rsid w:val="00327D45"/>
    <w:rsid w:val="00330C81"/>
    <w:rsid w:val="00331828"/>
    <w:rsid w:val="00332061"/>
    <w:rsid w:val="00333EC9"/>
    <w:rsid w:val="0033515C"/>
    <w:rsid w:val="00335F56"/>
    <w:rsid w:val="00336BF8"/>
    <w:rsid w:val="003379BC"/>
    <w:rsid w:val="00340A8C"/>
    <w:rsid w:val="00342356"/>
    <w:rsid w:val="00343425"/>
    <w:rsid w:val="0034386B"/>
    <w:rsid w:val="00346913"/>
    <w:rsid w:val="00346D73"/>
    <w:rsid w:val="003473C6"/>
    <w:rsid w:val="003479C0"/>
    <w:rsid w:val="00352332"/>
    <w:rsid w:val="00355C69"/>
    <w:rsid w:val="0035676B"/>
    <w:rsid w:val="003608C1"/>
    <w:rsid w:val="00361C7E"/>
    <w:rsid w:val="0036386A"/>
    <w:rsid w:val="00364A10"/>
    <w:rsid w:val="00366549"/>
    <w:rsid w:val="003712C1"/>
    <w:rsid w:val="00372156"/>
    <w:rsid w:val="003722AE"/>
    <w:rsid w:val="00374EC3"/>
    <w:rsid w:val="0037561F"/>
    <w:rsid w:val="0037563A"/>
    <w:rsid w:val="003758E5"/>
    <w:rsid w:val="00376CB5"/>
    <w:rsid w:val="00380035"/>
    <w:rsid w:val="00380849"/>
    <w:rsid w:val="00380A31"/>
    <w:rsid w:val="003818DB"/>
    <w:rsid w:val="003834CD"/>
    <w:rsid w:val="00383908"/>
    <w:rsid w:val="00383F17"/>
    <w:rsid w:val="00386720"/>
    <w:rsid w:val="003873CF"/>
    <w:rsid w:val="00390E93"/>
    <w:rsid w:val="00391614"/>
    <w:rsid w:val="0039588B"/>
    <w:rsid w:val="003966E6"/>
    <w:rsid w:val="003968D7"/>
    <w:rsid w:val="00396EEC"/>
    <w:rsid w:val="00397159"/>
    <w:rsid w:val="0039786B"/>
    <w:rsid w:val="003A1096"/>
    <w:rsid w:val="003A1CA3"/>
    <w:rsid w:val="003A236E"/>
    <w:rsid w:val="003A31AA"/>
    <w:rsid w:val="003A613D"/>
    <w:rsid w:val="003A6341"/>
    <w:rsid w:val="003A7636"/>
    <w:rsid w:val="003A7E2B"/>
    <w:rsid w:val="003B093F"/>
    <w:rsid w:val="003B372C"/>
    <w:rsid w:val="003B3A5F"/>
    <w:rsid w:val="003B4F6E"/>
    <w:rsid w:val="003B5155"/>
    <w:rsid w:val="003B5338"/>
    <w:rsid w:val="003B73E2"/>
    <w:rsid w:val="003C1FA7"/>
    <w:rsid w:val="003C2E1C"/>
    <w:rsid w:val="003C374F"/>
    <w:rsid w:val="003C3991"/>
    <w:rsid w:val="003C3F2E"/>
    <w:rsid w:val="003C4A23"/>
    <w:rsid w:val="003C5283"/>
    <w:rsid w:val="003C5CC6"/>
    <w:rsid w:val="003C6291"/>
    <w:rsid w:val="003D12C7"/>
    <w:rsid w:val="003D133E"/>
    <w:rsid w:val="003D228B"/>
    <w:rsid w:val="003D4CD7"/>
    <w:rsid w:val="003D4D7C"/>
    <w:rsid w:val="003D7115"/>
    <w:rsid w:val="003D737D"/>
    <w:rsid w:val="003E372A"/>
    <w:rsid w:val="003E6F41"/>
    <w:rsid w:val="003F08B1"/>
    <w:rsid w:val="003F1E7C"/>
    <w:rsid w:val="003F21BE"/>
    <w:rsid w:val="003F36FB"/>
    <w:rsid w:val="003F660A"/>
    <w:rsid w:val="004017BD"/>
    <w:rsid w:val="00401C48"/>
    <w:rsid w:val="00402083"/>
    <w:rsid w:val="004023AC"/>
    <w:rsid w:val="00402514"/>
    <w:rsid w:val="00403A04"/>
    <w:rsid w:val="004047D1"/>
    <w:rsid w:val="0040513F"/>
    <w:rsid w:val="00405DE7"/>
    <w:rsid w:val="00407155"/>
    <w:rsid w:val="00407E0F"/>
    <w:rsid w:val="00410B1E"/>
    <w:rsid w:val="00411A5F"/>
    <w:rsid w:val="00413EAF"/>
    <w:rsid w:val="00414097"/>
    <w:rsid w:val="00415060"/>
    <w:rsid w:val="004213AF"/>
    <w:rsid w:val="004217DF"/>
    <w:rsid w:val="00421D49"/>
    <w:rsid w:val="004227BF"/>
    <w:rsid w:val="00423E4E"/>
    <w:rsid w:val="004256C2"/>
    <w:rsid w:val="00425AF8"/>
    <w:rsid w:val="00434EB3"/>
    <w:rsid w:val="00437FF5"/>
    <w:rsid w:val="004414AA"/>
    <w:rsid w:val="00443B12"/>
    <w:rsid w:val="00443E5C"/>
    <w:rsid w:val="00444B21"/>
    <w:rsid w:val="00446B82"/>
    <w:rsid w:val="00447281"/>
    <w:rsid w:val="0045008E"/>
    <w:rsid w:val="0045149A"/>
    <w:rsid w:val="0045587E"/>
    <w:rsid w:val="00456874"/>
    <w:rsid w:val="0046049D"/>
    <w:rsid w:val="00460ACA"/>
    <w:rsid w:val="0046101E"/>
    <w:rsid w:val="00461252"/>
    <w:rsid w:val="00461944"/>
    <w:rsid w:val="004621C8"/>
    <w:rsid w:val="00462AA9"/>
    <w:rsid w:val="00464188"/>
    <w:rsid w:val="00470EC3"/>
    <w:rsid w:val="0047209A"/>
    <w:rsid w:val="00472A49"/>
    <w:rsid w:val="00476758"/>
    <w:rsid w:val="004769A8"/>
    <w:rsid w:val="00477CF8"/>
    <w:rsid w:val="00480A02"/>
    <w:rsid w:val="00480F58"/>
    <w:rsid w:val="0048168F"/>
    <w:rsid w:val="00482C1F"/>
    <w:rsid w:val="00484092"/>
    <w:rsid w:val="00484169"/>
    <w:rsid w:val="00485E50"/>
    <w:rsid w:val="004863D3"/>
    <w:rsid w:val="00491013"/>
    <w:rsid w:val="00495AC5"/>
    <w:rsid w:val="00495C66"/>
    <w:rsid w:val="004965A3"/>
    <w:rsid w:val="004973DD"/>
    <w:rsid w:val="004A12EB"/>
    <w:rsid w:val="004A210E"/>
    <w:rsid w:val="004A264C"/>
    <w:rsid w:val="004A2EEE"/>
    <w:rsid w:val="004A49E6"/>
    <w:rsid w:val="004B11CA"/>
    <w:rsid w:val="004B1E1E"/>
    <w:rsid w:val="004B5601"/>
    <w:rsid w:val="004B5B20"/>
    <w:rsid w:val="004B7933"/>
    <w:rsid w:val="004C25EF"/>
    <w:rsid w:val="004C34A3"/>
    <w:rsid w:val="004C3DC3"/>
    <w:rsid w:val="004C4272"/>
    <w:rsid w:val="004C4F3B"/>
    <w:rsid w:val="004C68EA"/>
    <w:rsid w:val="004D0D05"/>
    <w:rsid w:val="004D141E"/>
    <w:rsid w:val="004D2FBD"/>
    <w:rsid w:val="004D5738"/>
    <w:rsid w:val="004D625A"/>
    <w:rsid w:val="004D6A6E"/>
    <w:rsid w:val="004E33A8"/>
    <w:rsid w:val="004E3B3E"/>
    <w:rsid w:val="004E3BD7"/>
    <w:rsid w:val="004E45CD"/>
    <w:rsid w:val="004E6614"/>
    <w:rsid w:val="004E6EF0"/>
    <w:rsid w:val="004E727B"/>
    <w:rsid w:val="004E79DB"/>
    <w:rsid w:val="004F016F"/>
    <w:rsid w:val="004F2749"/>
    <w:rsid w:val="004F382F"/>
    <w:rsid w:val="004F3E77"/>
    <w:rsid w:val="004F5329"/>
    <w:rsid w:val="004F6B35"/>
    <w:rsid w:val="004F7D22"/>
    <w:rsid w:val="00500587"/>
    <w:rsid w:val="005033A4"/>
    <w:rsid w:val="00504FD4"/>
    <w:rsid w:val="00505758"/>
    <w:rsid w:val="005078FB"/>
    <w:rsid w:val="00510254"/>
    <w:rsid w:val="00511998"/>
    <w:rsid w:val="005129DA"/>
    <w:rsid w:val="00513612"/>
    <w:rsid w:val="00513D8E"/>
    <w:rsid w:val="00514BE1"/>
    <w:rsid w:val="00514E45"/>
    <w:rsid w:val="00515EEF"/>
    <w:rsid w:val="005163D0"/>
    <w:rsid w:val="005174D6"/>
    <w:rsid w:val="0051786C"/>
    <w:rsid w:val="005208FF"/>
    <w:rsid w:val="00521468"/>
    <w:rsid w:val="005216B2"/>
    <w:rsid w:val="00525D5F"/>
    <w:rsid w:val="00526655"/>
    <w:rsid w:val="00526735"/>
    <w:rsid w:val="00526A47"/>
    <w:rsid w:val="00526B32"/>
    <w:rsid w:val="0053126F"/>
    <w:rsid w:val="00531C76"/>
    <w:rsid w:val="00532943"/>
    <w:rsid w:val="00535054"/>
    <w:rsid w:val="005357D9"/>
    <w:rsid w:val="0053586E"/>
    <w:rsid w:val="00536175"/>
    <w:rsid w:val="00537C36"/>
    <w:rsid w:val="00541F2E"/>
    <w:rsid w:val="0054416C"/>
    <w:rsid w:val="00544390"/>
    <w:rsid w:val="00544781"/>
    <w:rsid w:val="00544B88"/>
    <w:rsid w:val="005460E0"/>
    <w:rsid w:val="005467F1"/>
    <w:rsid w:val="005470AF"/>
    <w:rsid w:val="00547303"/>
    <w:rsid w:val="00547A4C"/>
    <w:rsid w:val="00547F47"/>
    <w:rsid w:val="00550331"/>
    <w:rsid w:val="00550982"/>
    <w:rsid w:val="0055185F"/>
    <w:rsid w:val="00553A7C"/>
    <w:rsid w:val="00553D53"/>
    <w:rsid w:val="0056086D"/>
    <w:rsid w:val="0056087A"/>
    <w:rsid w:val="0056185E"/>
    <w:rsid w:val="00561C6B"/>
    <w:rsid w:val="00563FE3"/>
    <w:rsid w:val="00564EB7"/>
    <w:rsid w:val="0057086A"/>
    <w:rsid w:val="00570FB2"/>
    <w:rsid w:val="005718ED"/>
    <w:rsid w:val="005732A1"/>
    <w:rsid w:val="00577F56"/>
    <w:rsid w:val="0058153F"/>
    <w:rsid w:val="005820EE"/>
    <w:rsid w:val="0058301B"/>
    <w:rsid w:val="005833F6"/>
    <w:rsid w:val="0059090C"/>
    <w:rsid w:val="00590937"/>
    <w:rsid w:val="0059166A"/>
    <w:rsid w:val="00592733"/>
    <w:rsid w:val="00593B59"/>
    <w:rsid w:val="00594FC4"/>
    <w:rsid w:val="00595DBA"/>
    <w:rsid w:val="005A2661"/>
    <w:rsid w:val="005A26F8"/>
    <w:rsid w:val="005A404F"/>
    <w:rsid w:val="005A4847"/>
    <w:rsid w:val="005A56E0"/>
    <w:rsid w:val="005A7253"/>
    <w:rsid w:val="005B4331"/>
    <w:rsid w:val="005C0A2E"/>
    <w:rsid w:val="005C187A"/>
    <w:rsid w:val="005C1FC7"/>
    <w:rsid w:val="005C221D"/>
    <w:rsid w:val="005C2F23"/>
    <w:rsid w:val="005C346F"/>
    <w:rsid w:val="005C383F"/>
    <w:rsid w:val="005C3B49"/>
    <w:rsid w:val="005C4963"/>
    <w:rsid w:val="005C4BBA"/>
    <w:rsid w:val="005C68B4"/>
    <w:rsid w:val="005D15A3"/>
    <w:rsid w:val="005D1AC8"/>
    <w:rsid w:val="005D2343"/>
    <w:rsid w:val="005D3939"/>
    <w:rsid w:val="005D545C"/>
    <w:rsid w:val="005D54CE"/>
    <w:rsid w:val="005D5582"/>
    <w:rsid w:val="005D5A4A"/>
    <w:rsid w:val="005D653E"/>
    <w:rsid w:val="005E12ED"/>
    <w:rsid w:val="005E2C1F"/>
    <w:rsid w:val="005E3B28"/>
    <w:rsid w:val="005F0CC2"/>
    <w:rsid w:val="005F23DE"/>
    <w:rsid w:val="005F439F"/>
    <w:rsid w:val="005F77DA"/>
    <w:rsid w:val="00600107"/>
    <w:rsid w:val="00600B5F"/>
    <w:rsid w:val="00600E1A"/>
    <w:rsid w:val="006015E2"/>
    <w:rsid w:val="006017A2"/>
    <w:rsid w:val="0060274B"/>
    <w:rsid w:val="00602C2E"/>
    <w:rsid w:val="006038B7"/>
    <w:rsid w:val="00604402"/>
    <w:rsid w:val="00605275"/>
    <w:rsid w:val="0060733C"/>
    <w:rsid w:val="006073A2"/>
    <w:rsid w:val="006073AB"/>
    <w:rsid w:val="0060796B"/>
    <w:rsid w:val="006100F5"/>
    <w:rsid w:val="00611690"/>
    <w:rsid w:val="00612E3A"/>
    <w:rsid w:val="0061467E"/>
    <w:rsid w:val="00615B5E"/>
    <w:rsid w:val="00615C30"/>
    <w:rsid w:val="00620C94"/>
    <w:rsid w:val="006220D8"/>
    <w:rsid w:val="00623E96"/>
    <w:rsid w:val="00624881"/>
    <w:rsid w:val="00624B2F"/>
    <w:rsid w:val="00624F31"/>
    <w:rsid w:val="00626B3F"/>
    <w:rsid w:val="00627A1C"/>
    <w:rsid w:val="00631B01"/>
    <w:rsid w:val="00632971"/>
    <w:rsid w:val="00635112"/>
    <w:rsid w:val="00635651"/>
    <w:rsid w:val="00643A9E"/>
    <w:rsid w:val="00643CFA"/>
    <w:rsid w:val="006445CD"/>
    <w:rsid w:val="00646CA1"/>
    <w:rsid w:val="00646FF7"/>
    <w:rsid w:val="006500AC"/>
    <w:rsid w:val="00651323"/>
    <w:rsid w:val="00652175"/>
    <w:rsid w:val="00653559"/>
    <w:rsid w:val="006558BF"/>
    <w:rsid w:val="00655D6A"/>
    <w:rsid w:val="00656A65"/>
    <w:rsid w:val="006578BB"/>
    <w:rsid w:val="00657A0F"/>
    <w:rsid w:val="00657C92"/>
    <w:rsid w:val="00660C7D"/>
    <w:rsid w:val="00661485"/>
    <w:rsid w:val="00662FD5"/>
    <w:rsid w:val="006645BE"/>
    <w:rsid w:val="00664620"/>
    <w:rsid w:val="006648F5"/>
    <w:rsid w:val="00664A8C"/>
    <w:rsid w:val="00664EA0"/>
    <w:rsid w:val="0067044E"/>
    <w:rsid w:val="00670D17"/>
    <w:rsid w:val="00670F8B"/>
    <w:rsid w:val="00671040"/>
    <w:rsid w:val="0067321D"/>
    <w:rsid w:val="006734B3"/>
    <w:rsid w:val="0067356E"/>
    <w:rsid w:val="00673D6E"/>
    <w:rsid w:val="00674298"/>
    <w:rsid w:val="00675507"/>
    <w:rsid w:val="00675778"/>
    <w:rsid w:val="0067685D"/>
    <w:rsid w:val="00676E1A"/>
    <w:rsid w:val="006771EE"/>
    <w:rsid w:val="006811AD"/>
    <w:rsid w:val="00681C8F"/>
    <w:rsid w:val="00682B0B"/>
    <w:rsid w:val="00685A8A"/>
    <w:rsid w:val="00686843"/>
    <w:rsid w:val="006907EE"/>
    <w:rsid w:val="00691C2F"/>
    <w:rsid w:val="006947B7"/>
    <w:rsid w:val="006969E7"/>
    <w:rsid w:val="006A012B"/>
    <w:rsid w:val="006A07CA"/>
    <w:rsid w:val="006A1C96"/>
    <w:rsid w:val="006A207B"/>
    <w:rsid w:val="006A2E42"/>
    <w:rsid w:val="006A5032"/>
    <w:rsid w:val="006A5B0E"/>
    <w:rsid w:val="006A6EAA"/>
    <w:rsid w:val="006B02AC"/>
    <w:rsid w:val="006B28BE"/>
    <w:rsid w:val="006B4DED"/>
    <w:rsid w:val="006B667D"/>
    <w:rsid w:val="006B6DFE"/>
    <w:rsid w:val="006C1819"/>
    <w:rsid w:val="006C29FB"/>
    <w:rsid w:val="006C4E6F"/>
    <w:rsid w:val="006D0366"/>
    <w:rsid w:val="006D2280"/>
    <w:rsid w:val="006D22AA"/>
    <w:rsid w:val="006D3593"/>
    <w:rsid w:val="006D3BB4"/>
    <w:rsid w:val="006D3F0B"/>
    <w:rsid w:val="006D5799"/>
    <w:rsid w:val="006D60AB"/>
    <w:rsid w:val="006D6B92"/>
    <w:rsid w:val="006D7B2A"/>
    <w:rsid w:val="006E0F99"/>
    <w:rsid w:val="006E10BF"/>
    <w:rsid w:val="006E2489"/>
    <w:rsid w:val="006E398E"/>
    <w:rsid w:val="006E4DA8"/>
    <w:rsid w:val="006E79DF"/>
    <w:rsid w:val="006E7C1C"/>
    <w:rsid w:val="006E7CF8"/>
    <w:rsid w:val="006F0257"/>
    <w:rsid w:val="006F0654"/>
    <w:rsid w:val="006F08A3"/>
    <w:rsid w:val="006F0B62"/>
    <w:rsid w:val="006F0F2D"/>
    <w:rsid w:val="006F1516"/>
    <w:rsid w:val="006F2051"/>
    <w:rsid w:val="006F299C"/>
    <w:rsid w:val="006F363B"/>
    <w:rsid w:val="006F4A07"/>
    <w:rsid w:val="006F51ED"/>
    <w:rsid w:val="006F690E"/>
    <w:rsid w:val="006F74C9"/>
    <w:rsid w:val="00701DAC"/>
    <w:rsid w:val="007026F8"/>
    <w:rsid w:val="007065B1"/>
    <w:rsid w:val="007073F6"/>
    <w:rsid w:val="007073F9"/>
    <w:rsid w:val="007118F5"/>
    <w:rsid w:val="0071286E"/>
    <w:rsid w:val="007133CF"/>
    <w:rsid w:val="0071506D"/>
    <w:rsid w:val="00715CE3"/>
    <w:rsid w:val="00715EC6"/>
    <w:rsid w:val="00720431"/>
    <w:rsid w:val="00722734"/>
    <w:rsid w:val="00722974"/>
    <w:rsid w:val="0072329B"/>
    <w:rsid w:val="007308CD"/>
    <w:rsid w:val="007317AD"/>
    <w:rsid w:val="0073324E"/>
    <w:rsid w:val="007339E5"/>
    <w:rsid w:val="00734278"/>
    <w:rsid w:val="00734F0B"/>
    <w:rsid w:val="00736E77"/>
    <w:rsid w:val="00740AE5"/>
    <w:rsid w:val="00740B1E"/>
    <w:rsid w:val="0074108E"/>
    <w:rsid w:val="00741135"/>
    <w:rsid w:val="00742837"/>
    <w:rsid w:val="00742F27"/>
    <w:rsid w:val="00742FDD"/>
    <w:rsid w:val="007435E3"/>
    <w:rsid w:val="007440E7"/>
    <w:rsid w:val="00744AB6"/>
    <w:rsid w:val="007451EC"/>
    <w:rsid w:val="00745803"/>
    <w:rsid w:val="00747E13"/>
    <w:rsid w:val="0075039D"/>
    <w:rsid w:val="00751279"/>
    <w:rsid w:val="00751324"/>
    <w:rsid w:val="00751DAF"/>
    <w:rsid w:val="00753159"/>
    <w:rsid w:val="0075321F"/>
    <w:rsid w:val="00755DB2"/>
    <w:rsid w:val="007569BB"/>
    <w:rsid w:val="00761508"/>
    <w:rsid w:val="007623E6"/>
    <w:rsid w:val="007626C9"/>
    <w:rsid w:val="00764773"/>
    <w:rsid w:val="00764B9C"/>
    <w:rsid w:val="0076624E"/>
    <w:rsid w:val="00767C17"/>
    <w:rsid w:val="00770CBF"/>
    <w:rsid w:val="007712FB"/>
    <w:rsid w:val="007717E2"/>
    <w:rsid w:val="00771AD9"/>
    <w:rsid w:val="00773C60"/>
    <w:rsid w:val="007740D4"/>
    <w:rsid w:val="007756B0"/>
    <w:rsid w:val="00776A54"/>
    <w:rsid w:val="007809D2"/>
    <w:rsid w:val="00782679"/>
    <w:rsid w:val="00782959"/>
    <w:rsid w:val="00782B82"/>
    <w:rsid w:val="00782E30"/>
    <w:rsid w:val="00785342"/>
    <w:rsid w:val="007858DA"/>
    <w:rsid w:val="00785E5E"/>
    <w:rsid w:val="0078600B"/>
    <w:rsid w:val="00787238"/>
    <w:rsid w:val="00790676"/>
    <w:rsid w:val="007911FF"/>
    <w:rsid w:val="00791410"/>
    <w:rsid w:val="007937AE"/>
    <w:rsid w:val="00793DE6"/>
    <w:rsid w:val="00793E8B"/>
    <w:rsid w:val="007958F2"/>
    <w:rsid w:val="00797BE9"/>
    <w:rsid w:val="007A1B5F"/>
    <w:rsid w:val="007A39AE"/>
    <w:rsid w:val="007A4F3E"/>
    <w:rsid w:val="007A5985"/>
    <w:rsid w:val="007A777F"/>
    <w:rsid w:val="007B04FE"/>
    <w:rsid w:val="007B0FDF"/>
    <w:rsid w:val="007B10F6"/>
    <w:rsid w:val="007B18C2"/>
    <w:rsid w:val="007B1BE5"/>
    <w:rsid w:val="007B368E"/>
    <w:rsid w:val="007B5B14"/>
    <w:rsid w:val="007B5D05"/>
    <w:rsid w:val="007B75E8"/>
    <w:rsid w:val="007C304F"/>
    <w:rsid w:val="007C599A"/>
    <w:rsid w:val="007C78D3"/>
    <w:rsid w:val="007C7954"/>
    <w:rsid w:val="007C7B57"/>
    <w:rsid w:val="007D127B"/>
    <w:rsid w:val="007D22F6"/>
    <w:rsid w:val="007D2DD6"/>
    <w:rsid w:val="007D5138"/>
    <w:rsid w:val="007D6A05"/>
    <w:rsid w:val="007D6E52"/>
    <w:rsid w:val="007E1330"/>
    <w:rsid w:val="007E181A"/>
    <w:rsid w:val="007E1D18"/>
    <w:rsid w:val="007E1E14"/>
    <w:rsid w:val="007E3EB8"/>
    <w:rsid w:val="007E43B7"/>
    <w:rsid w:val="007E4FA1"/>
    <w:rsid w:val="007E743B"/>
    <w:rsid w:val="007E7BE8"/>
    <w:rsid w:val="007F2F2C"/>
    <w:rsid w:val="007F4C86"/>
    <w:rsid w:val="007F55BD"/>
    <w:rsid w:val="007F57C6"/>
    <w:rsid w:val="007F5CCE"/>
    <w:rsid w:val="007F5D69"/>
    <w:rsid w:val="007F6A18"/>
    <w:rsid w:val="007F6F6D"/>
    <w:rsid w:val="007F7257"/>
    <w:rsid w:val="007F7696"/>
    <w:rsid w:val="007F7772"/>
    <w:rsid w:val="008004C7"/>
    <w:rsid w:val="00805ADB"/>
    <w:rsid w:val="00812452"/>
    <w:rsid w:val="00826923"/>
    <w:rsid w:val="00827C3E"/>
    <w:rsid w:val="00831DEE"/>
    <w:rsid w:val="00832774"/>
    <w:rsid w:val="0083388A"/>
    <w:rsid w:val="0083389B"/>
    <w:rsid w:val="00833BE1"/>
    <w:rsid w:val="008342F5"/>
    <w:rsid w:val="0083461E"/>
    <w:rsid w:val="00834A9F"/>
    <w:rsid w:val="008364E5"/>
    <w:rsid w:val="00837B04"/>
    <w:rsid w:val="00841290"/>
    <w:rsid w:val="0084221C"/>
    <w:rsid w:val="0084393C"/>
    <w:rsid w:val="00846D78"/>
    <w:rsid w:val="00847A89"/>
    <w:rsid w:val="008513DB"/>
    <w:rsid w:val="00853068"/>
    <w:rsid w:val="00855595"/>
    <w:rsid w:val="00856DB9"/>
    <w:rsid w:val="00857B64"/>
    <w:rsid w:val="00861669"/>
    <w:rsid w:val="008630DC"/>
    <w:rsid w:val="008632DB"/>
    <w:rsid w:val="008640A5"/>
    <w:rsid w:val="008654DF"/>
    <w:rsid w:val="00865821"/>
    <w:rsid w:val="00865AFA"/>
    <w:rsid w:val="00865FA0"/>
    <w:rsid w:val="008664A8"/>
    <w:rsid w:val="00866E96"/>
    <w:rsid w:val="00874634"/>
    <w:rsid w:val="008758A4"/>
    <w:rsid w:val="00875A34"/>
    <w:rsid w:val="00875EA5"/>
    <w:rsid w:val="00881D4B"/>
    <w:rsid w:val="00882712"/>
    <w:rsid w:val="00884F01"/>
    <w:rsid w:val="00891AE7"/>
    <w:rsid w:val="00895728"/>
    <w:rsid w:val="00895870"/>
    <w:rsid w:val="0089622A"/>
    <w:rsid w:val="0089743D"/>
    <w:rsid w:val="00897D97"/>
    <w:rsid w:val="008A0324"/>
    <w:rsid w:val="008A0478"/>
    <w:rsid w:val="008A1155"/>
    <w:rsid w:val="008A1D50"/>
    <w:rsid w:val="008A3181"/>
    <w:rsid w:val="008B1B75"/>
    <w:rsid w:val="008B3518"/>
    <w:rsid w:val="008B3B20"/>
    <w:rsid w:val="008B5A12"/>
    <w:rsid w:val="008B7E23"/>
    <w:rsid w:val="008C4CEB"/>
    <w:rsid w:val="008C4F85"/>
    <w:rsid w:val="008C60C5"/>
    <w:rsid w:val="008C6663"/>
    <w:rsid w:val="008C782A"/>
    <w:rsid w:val="008D3DA4"/>
    <w:rsid w:val="008D4A27"/>
    <w:rsid w:val="008E00AA"/>
    <w:rsid w:val="008E1083"/>
    <w:rsid w:val="008E10D5"/>
    <w:rsid w:val="008E1FB0"/>
    <w:rsid w:val="008E3872"/>
    <w:rsid w:val="008E4110"/>
    <w:rsid w:val="008E729D"/>
    <w:rsid w:val="008F38CA"/>
    <w:rsid w:val="008F5112"/>
    <w:rsid w:val="008F5DD0"/>
    <w:rsid w:val="008F6703"/>
    <w:rsid w:val="008F67D4"/>
    <w:rsid w:val="00900D78"/>
    <w:rsid w:val="00901C1E"/>
    <w:rsid w:val="009048A6"/>
    <w:rsid w:val="00910FE1"/>
    <w:rsid w:val="0091229B"/>
    <w:rsid w:val="00912D25"/>
    <w:rsid w:val="00915C96"/>
    <w:rsid w:val="00915D77"/>
    <w:rsid w:val="00916DF8"/>
    <w:rsid w:val="0091758E"/>
    <w:rsid w:val="00920588"/>
    <w:rsid w:val="009216A8"/>
    <w:rsid w:val="00921C68"/>
    <w:rsid w:val="00925108"/>
    <w:rsid w:val="00925B11"/>
    <w:rsid w:val="009264EE"/>
    <w:rsid w:val="0092669D"/>
    <w:rsid w:val="0092673B"/>
    <w:rsid w:val="009301BC"/>
    <w:rsid w:val="0093134E"/>
    <w:rsid w:val="00931786"/>
    <w:rsid w:val="00937ABE"/>
    <w:rsid w:val="00940F1B"/>
    <w:rsid w:val="00944220"/>
    <w:rsid w:val="00945925"/>
    <w:rsid w:val="00946805"/>
    <w:rsid w:val="0095216E"/>
    <w:rsid w:val="00952DE4"/>
    <w:rsid w:val="00953511"/>
    <w:rsid w:val="009536CD"/>
    <w:rsid w:val="00953C30"/>
    <w:rsid w:val="009548EB"/>
    <w:rsid w:val="00955EF7"/>
    <w:rsid w:val="009568EF"/>
    <w:rsid w:val="00956B79"/>
    <w:rsid w:val="00960815"/>
    <w:rsid w:val="00965F6B"/>
    <w:rsid w:val="00966A75"/>
    <w:rsid w:val="00970D92"/>
    <w:rsid w:val="00970F4C"/>
    <w:rsid w:val="0097130A"/>
    <w:rsid w:val="00974D23"/>
    <w:rsid w:val="00974D94"/>
    <w:rsid w:val="009751B0"/>
    <w:rsid w:val="009774FE"/>
    <w:rsid w:val="009818A2"/>
    <w:rsid w:val="00982DC1"/>
    <w:rsid w:val="009832F8"/>
    <w:rsid w:val="009839DA"/>
    <w:rsid w:val="00984110"/>
    <w:rsid w:val="00985A94"/>
    <w:rsid w:val="00985E49"/>
    <w:rsid w:val="00990620"/>
    <w:rsid w:val="00991418"/>
    <w:rsid w:val="00991DD5"/>
    <w:rsid w:val="00994476"/>
    <w:rsid w:val="00994B0E"/>
    <w:rsid w:val="0099576A"/>
    <w:rsid w:val="00996479"/>
    <w:rsid w:val="0099700D"/>
    <w:rsid w:val="00997347"/>
    <w:rsid w:val="009A012A"/>
    <w:rsid w:val="009A0338"/>
    <w:rsid w:val="009A0B59"/>
    <w:rsid w:val="009A1CD3"/>
    <w:rsid w:val="009A44A4"/>
    <w:rsid w:val="009A4A5D"/>
    <w:rsid w:val="009A5EEF"/>
    <w:rsid w:val="009B18EB"/>
    <w:rsid w:val="009B248C"/>
    <w:rsid w:val="009B368A"/>
    <w:rsid w:val="009B5AB7"/>
    <w:rsid w:val="009B5D1A"/>
    <w:rsid w:val="009B63C1"/>
    <w:rsid w:val="009C153E"/>
    <w:rsid w:val="009C28DE"/>
    <w:rsid w:val="009C2C5E"/>
    <w:rsid w:val="009C3943"/>
    <w:rsid w:val="009C40E7"/>
    <w:rsid w:val="009D0838"/>
    <w:rsid w:val="009D0C9F"/>
    <w:rsid w:val="009D10B2"/>
    <w:rsid w:val="009D2543"/>
    <w:rsid w:val="009D2F43"/>
    <w:rsid w:val="009D5C8F"/>
    <w:rsid w:val="009D64E4"/>
    <w:rsid w:val="009E1697"/>
    <w:rsid w:val="009E20F1"/>
    <w:rsid w:val="009E2BB7"/>
    <w:rsid w:val="009E329B"/>
    <w:rsid w:val="009E3452"/>
    <w:rsid w:val="009E38EA"/>
    <w:rsid w:val="009E5594"/>
    <w:rsid w:val="009E5AC2"/>
    <w:rsid w:val="009E5B10"/>
    <w:rsid w:val="009F10CD"/>
    <w:rsid w:val="009F163B"/>
    <w:rsid w:val="009F2601"/>
    <w:rsid w:val="009F3E5D"/>
    <w:rsid w:val="009F3F66"/>
    <w:rsid w:val="009F49B0"/>
    <w:rsid w:val="009F517D"/>
    <w:rsid w:val="009F6554"/>
    <w:rsid w:val="009F66EA"/>
    <w:rsid w:val="009F7BE9"/>
    <w:rsid w:val="009F7F98"/>
    <w:rsid w:val="00A023EF"/>
    <w:rsid w:val="00A02F58"/>
    <w:rsid w:val="00A032AE"/>
    <w:rsid w:val="00A03749"/>
    <w:rsid w:val="00A048D2"/>
    <w:rsid w:val="00A0799B"/>
    <w:rsid w:val="00A10DAC"/>
    <w:rsid w:val="00A1485F"/>
    <w:rsid w:val="00A1627C"/>
    <w:rsid w:val="00A167E4"/>
    <w:rsid w:val="00A2236A"/>
    <w:rsid w:val="00A25F03"/>
    <w:rsid w:val="00A308DC"/>
    <w:rsid w:val="00A31988"/>
    <w:rsid w:val="00A32ACE"/>
    <w:rsid w:val="00A34FE2"/>
    <w:rsid w:val="00A3559F"/>
    <w:rsid w:val="00A35FDA"/>
    <w:rsid w:val="00A360E8"/>
    <w:rsid w:val="00A3762B"/>
    <w:rsid w:val="00A41736"/>
    <w:rsid w:val="00A4395F"/>
    <w:rsid w:val="00A43B9C"/>
    <w:rsid w:val="00A45437"/>
    <w:rsid w:val="00A4581B"/>
    <w:rsid w:val="00A45BD4"/>
    <w:rsid w:val="00A46B06"/>
    <w:rsid w:val="00A471E3"/>
    <w:rsid w:val="00A47DDA"/>
    <w:rsid w:val="00A509C6"/>
    <w:rsid w:val="00A50B2C"/>
    <w:rsid w:val="00A516B2"/>
    <w:rsid w:val="00A525C4"/>
    <w:rsid w:val="00A52A49"/>
    <w:rsid w:val="00A53C94"/>
    <w:rsid w:val="00A53DBD"/>
    <w:rsid w:val="00A54CD2"/>
    <w:rsid w:val="00A54EC4"/>
    <w:rsid w:val="00A55CCC"/>
    <w:rsid w:val="00A56DD8"/>
    <w:rsid w:val="00A6017D"/>
    <w:rsid w:val="00A60FCD"/>
    <w:rsid w:val="00A62892"/>
    <w:rsid w:val="00A63104"/>
    <w:rsid w:val="00A64309"/>
    <w:rsid w:val="00A6484C"/>
    <w:rsid w:val="00A64A02"/>
    <w:rsid w:val="00A656C0"/>
    <w:rsid w:val="00A658F4"/>
    <w:rsid w:val="00A66688"/>
    <w:rsid w:val="00A679BD"/>
    <w:rsid w:val="00A67B9B"/>
    <w:rsid w:val="00A72A2B"/>
    <w:rsid w:val="00A7520E"/>
    <w:rsid w:val="00A76475"/>
    <w:rsid w:val="00A77540"/>
    <w:rsid w:val="00A81DF0"/>
    <w:rsid w:val="00A8266F"/>
    <w:rsid w:val="00A843B5"/>
    <w:rsid w:val="00A843FB"/>
    <w:rsid w:val="00A8486D"/>
    <w:rsid w:val="00A855EA"/>
    <w:rsid w:val="00A86B3F"/>
    <w:rsid w:val="00A86F4D"/>
    <w:rsid w:val="00A9067B"/>
    <w:rsid w:val="00A90E80"/>
    <w:rsid w:val="00A91FCD"/>
    <w:rsid w:val="00A95A59"/>
    <w:rsid w:val="00A96579"/>
    <w:rsid w:val="00A9709C"/>
    <w:rsid w:val="00A9791E"/>
    <w:rsid w:val="00AA1DFA"/>
    <w:rsid w:val="00AA363D"/>
    <w:rsid w:val="00AA5218"/>
    <w:rsid w:val="00AA571A"/>
    <w:rsid w:val="00AA7B21"/>
    <w:rsid w:val="00AA7C77"/>
    <w:rsid w:val="00AB1368"/>
    <w:rsid w:val="00AB37F4"/>
    <w:rsid w:val="00AB6561"/>
    <w:rsid w:val="00AB6BAD"/>
    <w:rsid w:val="00AC433F"/>
    <w:rsid w:val="00AC44A5"/>
    <w:rsid w:val="00AC4B04"/>
    <w:rsid w:val="00AC4B88"/>
    <w:rsid w:val="00AC5D49"/>
    <w:rsid w:val="00AC5D55"/>
    <w:rsid w:val="00AC64F5"/>
    <w:rsid w:val="00AC6DC8"/>
    <w:rsid w:val="00AC7088"/>
    <w:rsid w:val="00AD0249"/>
    <w:rsid w:val="00AD0A31"/>
    <w:rsid w:val="00AD1A00"/>
    <w:rsid w:val="00AD1A48"/>
    <w:rsid w:val="00AD1B06"/>
    <w:rsid w:val="00AD1CB4"/>
    <w:rsid w:val="00AD3DF7"/>
    <w:rsid w:val="00AD54D2"/>
    <w:rsid w:val="00AD6104"/>
    <w:rsid w:val="00AD6C55"/>
    <w:rsid w:val="00AD725A"/>
    <w:rsid w:val="00AD73D3"/>
    <w:rsid w:val="00AE00A9"/>
    <w:rsid w:val="00AE0D84"/>
    <w:rsid w:val="00AF01BE"/>
    <w:rsid w:val="00AF05B5"/>
    <w:rsid w:val="00AF145E"/>
    <w:rsid w:val="00AF2D55"/>
    <w:rsid w:val="00AF2D89"/>
    <w:rsid w:val="00AF422A"/>
    <w:rsid w:val="00AF52B4"/>
    <w:rsid w:val="00AF7760"/>
    <w:rsid w:val="00AF77F6"/>
    <w:rsid w:val="00AF79FF"/>
    <w:rsid w:val="00AF7DA4"/>
    <w:rsid w:val="00B00EBD"/>
    <w:rsid w:val="00B0370E"/>
    <w:rsid w:val="00B03D0A"/>
    <w:rsid w:val="00B03E68"/>
    <w:rsid w:val="00B05E35"/>
    <w:rsid w:val="00B07AF5"/>
    <w:rsid w:val="00B124BD"/>
    <w:rsid w:val="00B12FB8"/>
    <w:rsid w:val="00B15696"/>
    <w:rsid w:val="00B15785"/>
    <w:rsid w:val="00B15C62"/>
    <w:rsid w:val="00B16379"/>
    <w:rsid w:val="00B16A0D"/>
    <w:rsid w:val="00B17DE1"/>
    <w:rsid w:val="00B22390"/>
    <w:rsid w:val="00B23A4D"/>
    <w:rsid w:val="00B244A1"/>
    <w:rsid w:val="00B24F72"/>
    <w:rsid w:val="00B27419"/>
    <w:rsid w:val="00B30016"/>
    <w:rsid w:val="00B3106D"/>
    <w:rsid w:val="00B329B9"/>
    <w:rsid w:val="00B330C2"/>
    <w:rsid w:val="00B345CE"/>
    <w:rsid w:val="00B37406"/>
    <w:rsid w:val="00B404DF"/>
    <w:rsid w:val="00B419C8"/>
    <w:rsid w:val="00B4227A"/>
    <w:rsid w:val="00B42B90"/>
    <w:rsid w:val="00B43139"/>
    <w:rsid w:val="00B43B8D"/>
    <w:rsid w:val="00B43EEA"/>
    <w:rsid w:val="00B43F6D"/>
    <w:rsid w:val="00B442A2"/>
    <w:rsid w:val="00B451B6"/>
    <w:rsid w:val="00B46712"/>
    <w:rsid w:val="00B47142"/>
    <w:rsid w:val="00B47CFB"/>
    <w:rsid w:val="00B50A8F"/>
    <w:rsid w:val="00B524EE"/>
    <w:rsid w:val="00B57CB4"/>
    <w:rsid w:val="00B6285A"/>
    <w:rsid w:val="00B6401E"/>
    <w:rsid w:val="00B652A1"/>
    <w:rsid w:val="00B66496"/>
    <w:rsid w:val="00B702C0"/>
    <w:rsid w:val="00B70F32"/>
    <w:rsid w:val="00B713DE"/>
    <w:rsid w:val="00B735DD"/>
    <w:rsid w:val="00B73603"/>
    <w:rsid w:val="00B737D1"/>
    <w:rsid w:val="00B74275"/>
    <w:rsid w:val="00B7459B"/>
    <w:rsid w:val="00B749E2"/>
    <w:rsid w:val="00B74CE9"/>
    <w:rsid w:val="00B7553C"/>
    <w:rsid w:val="00B75C20"/>
    <w:rsid w:val="00B80C2F"/>
    <w:rsid w:val="00B81AE1"/>
    <w:rsid w:val="00B82635"/>
    <w:rsid w:val="00B82C51"/>
    <w:rsid w:val="00B82E26"/>
    <w:rsid w:val="00B82E71"/>
    <w:rsid w:val="00B8497D"/>
    <w:rsid w:val="00B85FE8"/>
    <w:rsid w:val="00B91F39"/>
    <w:rsid w:val="00B922AA"/>
    <w:rsid w:val="00B931AF"/>
    <w:rsid w:val="00B95661"/>
    <w:rsid w:val="00B9597B"/>
    <w:rsid w:val="00B95FB6"/>
    <w:rsid w:val="00B97FAA"/>
    <w:rsid w:val="00BA02B6"/>
    <w:rsid w:val="00BA0C13"/>
    <w:rsid w:val="00BA2E03"/>
    <w:rsid w:val="00BA4754"/>
    <w:rsid w:val="00BA4F96"/>
    <w:rsid w:val="00BA5585"/>
    <w:rsid w:val="00BA5D85"/>
    <w:rsid w:val="00BA6688"/>
    <w:rsid w:val="00BA6F4B"/>
    <w:rsid w:val="00BB509B"/>
    <w:rsid w:val="00BB78A1"/>
    <w:rsid w:val="00BB7D9D"/>
    <w:rsid w:val="00BC1A5D"/>
    <w:rsid w:val="00BC34D3"/>
    <w:rsid w:val="00BC56AF"/>
    <w:rsid w:val="00BC6808"/>
    <w:rsid w:val="00BC71E1"/>
    <w:rsid w:val="00BD11D7"/>
    <w:rsid w:val="00BD2962"/>
    <w:rsid w:val="00BD4ACF"/>
    <w:rsid w:val="00BD511A"/>
    <w:rsid w:val="00BD5D49"/>
    <w:rsid w:val="00BD643D"/>
    <w:rsid w:val="00BE28AA"/>
    <w:rsid w:val="00BE41D3"/>
    <w:rsid w:val="00BE720A"/>
    <w:rsid w:val="00BE7698"/>
    <w:rsid w:val="00BE7C09"/>
    <w:rsid w:val="00BF1BFB"/>
    <w:rsid w:val="00BF3ECC"/>
    <w:rsid w:val="00BF41E2"/>
    <w:rsid w:val="00BF43F8"/>
    <w:rsid w:val="00BF4936"/>
    <w:rsid w:val="00BF4E1E"/>
    <w:rsid w:val="00C02B20"/>
    <w:rsid w:val="00C06430"/>
    <w:rsid w:val="00C0670D"/>
    <w:rsid w:val="00C069A5"/>
    <w:rsid w:val="00C06BF8"/>
    <w:rsid w:val="00C07A0C"/>
    <w:rsid w:val="00C107F6"/>
    <w:rsid w:val="00C11951"/>
    <w:rsid w:val="00C125FB"/>
    <w:rsid w:val="00C12D6A"/>
    <w:rsid w:val="00C12E5B"/>
    <w:rsid w:val="00C13590"/>
    <w:rsid w:val="00C145CF"/>
    <w:rsid w:val="00C221D7"/>
    <w:rsid w:val="00C2331C"/>
    <w:rsid w:val="00C24F3B"/>
    <w:rsid w:val="00C26D04"/>
    <w:rsid w:val="00C27302"/>
    <w:rsid w:val="00C30188"/>
    <w:rsid w:val="00C3029E"/>
    <w:rsid w:val="00C30F72"/>
    <w:rsid w:val="00C312C0"/>
    <w:rsid w:val="00C3561B"/>
    <w:rsid w:val="00C3789E"/>
    <w:rsid w:val="00C41926"/>
    <w:rsid w:val="00C427AB"/>
    <w:rsid w:val="00C42FB9"/>
    <w:rsid w:val="00C44F69"/>
    <w:rsid w:val="00C45352"/>
    <w:rsid w:val="00C47968"/>
    <w:rsid w:val="00C50EBB"/>
    <w:rsid w:val="00C52BDA"/>
    <w:rsid w:val="00C545F2"/>
    <w:rsid w:val="00C578BE"/>
    <w:rsid w:val="00C61129"/>
    <w:rsid w:val="00C63016"/>
    <w:rsid w:val="00C640B2"/>
    <w:rsid w:val="00C70F54"/>
    <w:rsid w:val="00C71D39"/>
    <w:rsid w:val="00C72CF8"/>
    <w:rsid w:val="00C74E37"/>
    <w:rsid w:val="00C7756D"/>
    <w:rsid w:val="00C80833"/>
    <w:rsid w:val="00C82250"/>
    <w:rsid w:val="00C82733"/>
    <w:rsid w:val="00C846A4"/>
    <w:rsid w:val="00C847EE"/>
    <w:rsid w:val="00C849E1"/>
    <w:rsid w:val="00C853D5"/>
    <w:rsid w:val="00C87A0A"/>
    <w:rsid w:val="00C93751"/>
    <w:rsid w:val="00C955F4"/>
    <w:rsid w:val="00C95A3E"/>
    <w:rsid w:val="00C96336"/>
    <w:rsid w:val="00CA1B43"/>
    <w:rsid w:val="00CA62A1"/>
    <w:rsid w:val="00CA6C99"/>
    <w:rsid w:val="00CB02F7"/>
    <w:rsid w:val="00CB0846"/>
    <w:rsid w:val="00CB0AD5"/>
    <w:rsid w:val="00CB0F64"/>
    <w:rsid w:val="00CB25A2"/>
    <w:rsid w:val="00CB4B5C"/>
    <w:rsid w:val="00CB5499"/>
    <w:rsid w:val="00CB7336"/>
    <w:rsid w:val="00CC2015"/>
    <w:rsid w:val="00CC26EB"/>
    <w:rsid w:val="00CC59E5"/>
    <w:rsid w:val="00CD19BC"/>
    <w:rsid w:val="00CD2F67"/>
    <w:rsid w:val="00CD32AF"/>
    <w:rsid w:val="00CD3754"/>
    <w:rsid w:val="00CD5E04"/>
    <w:rsid w:val="00CD5E74"/>
    <w:rsid w:val="00CE0239"/>
    <w:rsid w:val="00CE132D"/>
    <w:rsid w:val="00CE3BEA"/>
    <w:rsid w:val="00CE499C"/>
    <w:rsid w:val="00CE4B20"/>
    <w:rsid w:val="00CE79ED"/>
    <w:rsid w:val="00CE7C3A"/>
    <w:rsid w:val="00CF02AE"/>
    <w:rsid w:val="00CF04AE"/>
    <w:rsid w:val="00CF1407"/>
    <w:rsid w:val="00CF3C1E"/>
    <w:rsid w:val="00CF43C3"/>
    <w:rsid w:val="00D03D06"/>
    <w:rsid w:val="00D043BD"/>
    <w:rsid w:val="00D0533A"/>
    <w:rsid w:val="00D06A43"/>
    <w:rsid w:val="00D079BC"/>
    <w:rsid w:val="00D12321"/>
    <w:rsid w:val="00D129A7"/>
    <w:rsid w:val="00D12CC9"/>
    <w:rsid w:val="00D13792"/>
    <w:rsid w:val="00D147C9"/>
    <w:rsid w:val="00D169DA"/>
    <w:rsid w:val="00D20BD9"/>
    <w:rsid w:val="00D21E2D"/>
    <w:rsid w:val="00D21E4E"/>
    <w:rsid w:val="00D22B42"/>
    <w:rsid w:val="00D267CD"/>
    <w:rsid w:val="00D26972"/>
    <w:rsid w:val="00D26D7F"/>
    <w:rsid w:val="00D30647"/>
    <w:rsid w:val="00D308AE"/>
    <w:rsid w:val="00D3351A"/>
    <w:rsid w:val="00D34147"/>
    <w:rsid w:val="00D343F2"/>
    <w:rsid w:val="00D36AF6"/>
    <w:rsid w:val="00D36E09"/>
    <w:rsid w:val="00D41969"/>
    <w:rsid w:val="00D44632"/>
    <w:rsid w:val="00D44BC9"/>
    <w:rsid w:val="00D44EA3"/>
    <w:rsid w:val="00D450BB"/>
    <w:rsid w:val="00D46201"/>
    <w:rsid w:val="00D52241"/>
    <w:rsid w:val="00D5552B"/>
    <w:rsid w:val="00D557FD"/>
    <w:rsid w:val="00D568D7"/>
    <w:rsid w:val="00D569A1"/>
    <w:rsid w:val="00D61557"/>
    <w:rsid w:val="00D632A3"/>
    <w:rsid w:val="00D63A20"/>
    <w:rsid w:val="00D65589"/>
    <w:rsid w:val="00D65BB5"/>
    <w:rsid w:val="00D6788F"/>
    <w:rsid w:val="00D70E4B"/>
    <w:rsid w:val="00D70EC5"/>
    <w:rsid w:val="00D73578"/>
    <w:rsid w:val="00D755D9"/>
    <w:rsid w:val="00D764DB"/>
    <w:rsid w:val="00D7654E"/>
    <w:rsid w:val="00D76947"/>
    <w:rsid w:val="00D806F7"/>
    <w:rsid w:val="00D82C29"/>
    <w:rsid w:val="00D84A39"/>
    <w:rsid w:val="00D85131"/>
    <w:rsid w:val="00D8543B"/>
    <w:rsid w:val="00D8720B"/>
    <w:rsid w:val="00D939E2"/>
    <w:rsid w:val="00D9400F"/>
    <w:rsid w:val="00D94B3F"/>
    <w:rsid w:val="00DA064C"/>
    <w:rsid w:val="00DA1254"/>
    <w:rsid w:val="00DA2795"/>
    <w:rsid w:val="00DA2CD8"/>
    <w:rsid w:val="00DA40D4"/>
    <w:rsid w:val="00DA4A73"/>
    <w:rsid w:val="00DA4B1D"/>
    <w:rsid w:val="00DA7B93"/>
    <w:rsid w:val="00DB1F76"/>
    <w:rsid w:val="00DB51A7"/>
    <w:rsid w:val="00DB6117"/>
    <w:rsid w:val="00DC1151"/>
    <w:rsid w:val="00DC3579"/>
    <w:rsid w:val="00DC3612"/>
    <w:rsid w:val="00DC4D0A"/>
    <w:rsid w:val="00DC5066"/>
    <w:rsid w:val="00DC6B7D"/>
    <w:rsid w:val="00DC7AAD"/>
    <w:rsid w:val="00DD126B"/>
    <w:rsid w:val="00DD3C73"/>
    <w:rsid w:val="00DD4872"/>
    <w:rsid w:val="00DD6203"/>
    <w:rsid w:val="00DE178C"/>
    <w:rsid w:val="00DE227C"/>
    <w:rsid w:val="00DE2383"/>
    <w:rsid w:val="00DF0049"/>
    <w:rsid w:val="00DF1D91"/>
    <w:rsid w:val="00DF24B9"/>
    <w:rsid w:val="00DF3624"/>
    <w:rsid w:val="00DF5EB7"/>
    <w:rsid w:val="00DF5FD1"/>
    <w:rsid w:val="00DF6A23"/>
    <w:rsid w:val="00E021C1"/>
    <w:rsid w:val="00E02DCD"/>
    <w:rsid w:val="00E04195"/>
    <w:rsid w:val="00E04A24"/>
    <w:rsid w:val="00E0564D"/>
    <w:rsid w:val="00E07987"/>
    <w:rsid w:val="00E10926"/>
    <w:rsid w:val="00E11C95"/>
    <w:rsid w:val="00E13590"/>
    <w:rsid w:val="00E13C81"/>
    <w:rsid w:val="00E20847"/>
    <w:rsid w:val="00E271E4"/>
    <w:rsid w:val="00E31B37"/>
    <w:rsid w:val="00E33CB7"/>
    <w:rsid w:val="00E34912"/>
    <w:rsid w:val="00E3564C"/>
    <w:rsid w:val="00E35E72"/>
    <w:rsid w:val="00E36380"/>
    <w:rsid w:val="00E40D34"/>
    <w:rsid w:val="00E41079"/>
    <w:rsid w:val="00E42721"/>
    <w:rsid w:val="00E43490"/>
    <w:rsid w:val="00E44AF0"/>
    <w:rsid w:val="00E44BC4"/>
    <w:rsid w:val="00E44D2C"/>
    <w:rsid w:val="00E46B57"/>
    <w:rsid w:val="00E47AE6"/>
    <w:rsid w:val="00E5082E"/>
    <w:rsid w:val="00E513CC"/>
    <w:rsid w:val="00E51A66"/>
    <w:rsid w:val="00E53D48"/>
    <w:rsid w:val="00E5415A"/>
    <w:rsid w:val="00E5487E"/>
    <w:rsid w:val="00E54C30"/>
    <w:rsid w:val="00E55349"/>
    <w:rsid w:val="00E55557"/>
    <w:rsid w:val="00E57D15"/>
    <w:rsid w:val="00E621D4"/>
    <w:rsid w:val="00E62ED2"/>
    <w:rsid w:val="00E63B5D"/>
    <w:rsid w:val="00E658A1"/>
    <w:rsid w:val="00E671FC"/>
    <w:rsid w:val="00E70831"/>
    <w:rsid w:val="00E73672"/>
    <w:rsid w:val="00E7397F"/>
    <w:rsid w:val="00E73A7B"/>
    <w:rsid w:val="00E73E93"/>
    <w:rsid w:val="00E75D3B"/>
    <w:rsid w:val="00E76BB5"/>
    <w:rsid w:val="00E76CA1"/>
    <w:rsid w:val="00E76F75"/>
    <w:rsid w:val="00E84988"/>
    <w:rsid w:val="00E84BB9"/>
    <w:rsid w:val="00E84FA2"/>
    <w:rsid w:val="00E8747F"/>
    <w:rsid w:val="00E876A0"/>
    <w:rsid w:val="00E928D7"/>
    <w:rsid w:val="00E92E94"/>
    <w:rsid w:val="00E93594"/>
    <w:rsid w:val="00E94345"/>
    <w:rsid w:val="00E97C4A"/>
    <w:rsid w:val="00EA0448"/>
    <w:rsid w:val="00EA4B7F"/>
    <w:rsid w:val="00EB08AF"/>
    <w:rsid w:val="00EB1536"/>
    <w:rsid w:val="00EB1C20"/>
    <w:rsid w:val="00EB2B6A"/>
    <w:rsid w:val="00EB4C46"/>
    <w:rsid w:val="00EB4F63"/>
    <w:rsid w:val="00EB659C"/>
    <w:rsid w:val="00EB6BB2"/>
    <w:rsid w:val="00EC18C3"/>
    <w:rsid w:val="00EC19E1"/>
    <w:rsid w:val="00EC3396"/>
    <w:rsid w:val="00EC5F32"/>
    <w:rsid w:val="00EC5F36"/>
    <w:rsid w:val="00EC6777"/>
    <w:rsid w:val="00EC6E52"/>
    <w:rsid w:val="00EC7644"/>
    <w:rsid w:val="00ED1554"/>
    <w:rsid w:val="00ED1595"/>
    <w:rsid w:val="00ED3A6E"/>
    <w:rsid w:val="00ED4F8D"/>
    <w:rsid w:val="00ED6399"/>
    <w:rsid w:val="00ED7365"/>
    <w:rsid w:val="00ED7FBD"/>
    <w:rsid w:val="00EE0A91"/>
    <w:rsid w:val="00EE1723"/>
    <w:rsid w:val="00EE28CD"/>
    <w:rsid w:val="00EE45FD"/>
    <w:rsid w:val="00EE5C67"/>
    <w:rsid w:val="00EE5DF0"/>
    <w:rsid w:val="00EE6B58"/>
    <w:rsid w:val="00EF10E8"/>
    <w:rsid w:val="00EF34F7"/>
    <w:rsid w:val="00EF3746"/>
    <w:rsid w:val="00EF4408"/>
    <w:rsid w:val="00EF4F39"/>
    <w:rsid w:val="00EF7901"/>
    <w:rsid w:val="00F00A4E"/>
    <w:rsid w:val="00F04F9D"/>
    <w:rsid w:val="00F05682"/>
    <w:rsid w:val="00F07511"/>
    <w:rsid w:val="00F119C6"/>
    <w:rsid w:val="00F13655"/>
    <w:rsid w:val="00F17161"/>
    <w:rsid w:val="00F177AC"/>
    <w:rsid w:val="00F20F55"/>
    <w:rsid w:val="00F2227D"/>
    <w:rsid w:val="00F2233A"/>
    <w:rsid w:val="00F2237D"/>
    <w:rsid w:val="00F23D0F"/>
    <w:rsid w:val="00F247C1"/>
    <w:rsid w:val="00F2629E"/>
    <w:rsid w:val="00F313D1"/>
    <w:rsid w:val="00F32725"/>
    <w:rsid w:val="00F34857"/>
    <w:rsid w:val="00F3653F"/>
    <w:rsid w:val="00F36B57"/>
    <w:rsid w:val="00F37EDA"/>
    <w:rsid w:val="00F434C7"/>
    <w:rsid w:val="00F47023"/>
    <w:rsid w:val="00F477CB"/>
    <w:rsid w:val="00F50D5D"/>
    <w:rsid w:val="00F536DD"/>
    <w:rsid w:val="00F5504F"/>
    <w:rsid w:val="00F5578A"/>
    <w:rsid w:val="00F56542"/>
    <w:rsid w:val="00F56DD7"/>
    <w:rsid w:val="00F60545"/>
    <w:rsid w:val="00F6060A"/>
    <w:rsid w:val="00F62BD1"/>
    <w:rsid w:val="00F63B1C"/>
    <w:rsid w:val="00F63FBE"/>
    <w:rsid w:val="00F6402C"/>
    <w:rsid w:val="00F642CB"/>
    <w:rsid w:val="00F65494"/>
    <w:rsid w:val="00F658A4"/>
    <w:rsid w:val="00F67991"/>
    <w:rsid w:val="00F67A32"/>
    <w:rsid w:val="00F71684"/>
    <w:rsid w:val="00F72415"/>
    <w:rsid w:val="00F73AA8"/>
    <w:rsid w:val="00F74C9B"/>
    <w:rsid w:val="00F75EBF"/>
    <w:rsid w:val="00F76C54"/>
    <w:rsid w:val="00F76F11"/>
    <w:rsid w:val="00F773B2"/>
    <w:rsid w:val="00F778A1"/>
    <w:rsid w:val="00F80B98"/>
    <w:rsid w:val="00F81B93"/>
    <w:rsid w:val="00F82046"/>
    <w:rsid w:val="00F84319"/>
    <w:rsid w:val="00F849A4"/>
    <w:rsid w:val="00F84BC6"/>
    <w:rsid w:val="00F858BA"/>
    <w:rsid w:val="00F86077"/>
    <w:rsid w:val="00F86697"/>
    <w:rsid w:val="00F90494"/>
    <w:rsid w:val="00F90BC0"/>
    <w:rsid w:val="00F92DC8"/>
    <w:rsid w:val="00F933A1"/>
    <w:rsid w:val="00FA02BE"/>
    <w:rsid w:val="00FA0393"/>
    <w:rsid w:val="00FA1F56"/>
    <w:rsid w:val="00FA2ECD"/>
    <w:rsid w:val="00FA3AB3"/>
    <w:rsid w:val="00FA3B7C"/>
    <w:rsid w:val="00FA49A7"/>
    <w:rsid w:val="00FA703B"/>
    <w:rsid w:val="00FB1CB1"/>
    <w:rsid w:val="00FB27F5"/>
    <w:rsid w:val="00FB55F4"/>
    <w:rsid w:val="00FB5C17"/>
    <w:rsid w:val="00FB70FE"/>
    <w:rsid w:val="00FC14D4"/>
    <w:rsid w:val="00FC1C72"/>
    <w:rsid w:val="00FC3FCB"/>
    <w:rsid w:val="00FC5060"/>
    <w:rsid w:val="00FC7475"/>
    <w:rsid w:val="00FD00AA"/>
    <w:rsid w:val="00FD0105"/>
    <w:rsid w:val="00FD0B1C"/>
    <w:rsid w:val="00FD2745"/>
    <w:rsid w:val="00FD2F25"/>
    <w:rsid w:val="00FD71AB"/>
    <w:rsid w:val="00FD7A4A"/>
    <w:rsid w:val="00FE2242"/>
    <w:rsid w:val="00FE3205"/>
    <w:rsid w:val="00FE41B0"/>
    <w:rsid w:val="00FE49FD"/>
    <w:rsid w:val="00FE63C1"/>
    <w:rsid w:val="00FE6E31"/>
    <w:rsid w:val="00FE7C3C"/>
    <w:rsid w:val="00FF590E"/>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aragraphe  revu,Lapis Bulleted List"/>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 w:type="character" w:customStyle="1" w:styleId="texttitle21rf4">
    <w:name w:val="texttitle2__1_rf4"/>
    <w:basedOn w:val="Policepardfaut"/>
    <w:rsid w:val="004863D3"/>
  </w:style>
  <w:style w:type="paragraph" w:styleId="Notedefin">
    <w:name w:val="endnote text"/>
    <w:basedOn w:val="Normal"/>
    <w:link w:val="NotedefinCar"/>
    <w:uiPriority w:val="99"/>
    <w:semiHidden/>
    <w:unhideWhenUsed/>
    <w:rsid w:val="00007FB8"/>
    <w:rPr>
      <w:sz w:val="20"/>
      <w:szCs w:val="20"/>
    </w:rPr>
  </w:style>
  <w:style w:type="character" w:customStyle="1" w:styleId="NotedefinCar">
    <w:name w:val="Note de fin Car"/>
    <w:basedOn w:val="Policepardfaut"/>
    <w:link w:val="Notedefin"/>
    <w:uiPriority w:val="99"/>
    <w:semiHidden/>
    <w:rsid w:val="00007FB8"/>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007FB8"/>
    <w:rPr>
      <w:vertAlign w:val="superscript"/>
    </w:rPr>
  </w:style>
  <w:style w:type="character" w:styleId="Accentuation">
    <w:name w:val="Emphasis"/>
    <w:uiPriority w:val="20"/>
    <w:qFormat/>
    <w:rsid w:val="008C4F85"/>
    <w:rPr>
      <w:i/>
      <w:iCs/>
    </w:rPr>
  </w:style>
  <w:style w:type="paragraph" w:customStyle="1" w:styleId="gmail-msoacetate">
    <w:name w:val="gmail-msoacetate"/>
    <w:basedOn w:val="Normal"/>
    <w:rsid w:val="001A7FDC"/>
    <w:pPr>
      <w:spacing w:before="100" w:beforeAutospacing="1" w:after="100" w:afterAutospacing="1"/>
    </w:pPr>
    <w:rPr>
      <w:lang w:val="fr-FR" w:eastAsia="fr-FR"/>
    </w:rPr>
  </w:style>
  <w:style w:type="paragraph" w:styleId="NormalWeb">
    <w:name w:val="Normal (Web)"/>
    <w:basedOn w:val="Normal"/>
    <w:uiPriority w:val="99"/>
    <w:unhideWhenUsed/>
    <w:rsid w:val="00B42B90"/>
    <w:pPr>
      <w:spacing w:before="100" w:beforeAutospacing="1" w:after="100" w:afterAutospacing="1"/>
    </w:pPr>
    <w:rPr>
      <w:lang w:val="fr-CF" w:eastAsia="fr-CF"/>
    </w:rPr>
  </w:style>
  <w:style w:type="character" w:customStyle="1" w:styleId="Policepardfaut1">
    <w:name w:val="Police par défaut1"/>
    <w:rsid w:val="00577F56"/>
  </w:style>
  <w:style w:type="character" w:customStyle="1" w:styleId="ParagraphedelisteCar">
    <w:name w:val="Paragraphe de liste Car"/>
    <w:aliases w:val="Paragraphe  revu Car,Lapis Bulleted List Car"/>
    <w:basedOn w:val="Policepardfaut"/>
    <w:link w:val="Paragraphedeliste"/>
    <w:uiPriority w:val="34"/>
    <w:locked/>
    <w:rsid w:val="00577F56"/>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112986898">
      <w:bodyDiv w:val="1"/>
      <w:marLeft w:val="0"/>
      <w:marRight w:val="0"/>
      <w:marTop w:val="0"/>
      <w:marBottom w:val="0"/>
      <w:divBdr>
        <w:top w:val="none" w:sz="0" w:space="0" w:color="auto"/>
        <w:left w:val="none" w:sz="0" w:space="0" w:color="auto"/>
        <w:bottom w:val="none" w:sz="0" w:space="0" w:color="auto"/>
        <w:right w:val="none" w:sz="0" w:space="0" w:color="auto"/>
      </w:divBdr>
      <w:divsChild>
        <w:div w:id="1011494972">
          <w:marLeft w:val="144"/>
          <w:marRight w:val="0"/>
          <w:marTop w:val="240"/>
          <w:marBottom w:val="40"/>
          <w:divBdr>
            <w:top w:val="none" w:sz="0" w:space="0" w:color="auto"/>
            <w:left w:val="none" w:sz="0" w:space="0" w:color="auto"/>
            <w:bottom w:val="none" w:sz="0" w:space="0" w:color="auto"/>
            <w:right w:val="none" w:sz="0" w:space="0" w:color="auto"/>
          </w:divBdr>
        </w:div>
      </w:divsChild>
    </w:div>
    <w:div w:id="280958107">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90635643">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1977EE" w:rsidRDefault="00EB067A">
          <w:r w:rsidRPr="0005696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1216C7"/>
    <w:rsid w:val="001977EE"/>
    <w:rsid w:val="003F4EDD"/>
    <w:rsid w:val="00403A51"/>
    <w:rsid w:val="00435127"/>
    <w:rsid w:val="004616F1"/>
    <w:rsid w:val="004A0C28"/>
    <w:rsid w:val="004B0408"/>
    <w:rsid w:val="004E447E"/>
    <w:rsid w:val="00511609"/>
    <w:rsid w:val="0052700A"/>
    <w:rsid w:val="00542CF1"/>
    <w:rsid w:val="007871E5"/>
    <w:rsid w:val="009E39D0"/>
    <w:rsid w:val="00AA2543"/>
    <w:rsid w:val="00B15061"/>
    <w:rsid w:val="00B74A7C"/>
    <w:rsid w:val="00B86DB7"/>
    <w:rsid w:val="00BE308F"/>
    <w:rsid w:val="00C1246A"/>
    <w:rsid w:val="00D47260"/>
    <w:rsid w:val="00D53F25"/>
    <w:rsid w:val="00D84A55"/>
    <w:rsid w:val="00DB5702"/>
    <w:rsid w:val="00EB067A"/>
    <w:rsid w:val="00F9558B"/>
    <w:rsid w:val="00FC41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06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anatole.ndoma@undp.org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MPTF_00006_00963</ProjectId>
    <FundCode xmlns="f9695bc1-6109-4dcd-a27a-f8a0370b00e2">MPTF_00006</FundCode>
    <Comments xmlns="f9695bc1-6109-4dcd-a27a-f8a0370b00e2">Rapport narratif annuel 2023</Comments>
    <Active xmlns="f9695bc1-6109-4dcd-a27a-f8a0370b00e2">Yes</Active>
    <DocumentDate xmlns="b1528a4b-5ccb-40f7-a09e-43427183cd95">2024-01-09T08:00:00+00:00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129A28C3-A07D-4814-B01C-D201CD94E6CD}"/>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11099</TotalTime>
  <Pages>20</Pages>
  <Words>7305</Words>
  <Characters>38354</Characters>
  <Application>Microsoft Office Word</Application>
  <DocSecurity>0</DocSecurity>
  <Lines>1475</Lines>
  <Paragraphs>563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20231117 - Rapport annuel 2023 - GYPI- PNUD-ONUFEMMES.docx</dc:title>
  <dc:subject/>
  <dc:creator>Technical P. Advisor</dc:creator>
  <cp:keywords/>
  <cp:lastModifiedBy>Christine Meta Mpinda</cp:lastModifiedBy>
  <cp:revision>48</cp:revision>
  <cp:lastPrinted>2014-02-10T17:12:00Z</cp:lastPrinted>
  <dcterms:created xsi:type="dcterms:W3CDTF">2023-11-17T18:01:00Z</dcterms:created>
  <dcterms:modified xsi:type="dcterms:W3CDTF">2023-12-04T13:42:00Z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GrammarlyDocumentId">
    <vt:lpwstr>ef6c20f71c24ecc7cf8e0b060f939fdc2273ac3aa782bc779c4a8397463132c6</vt:lpwstr>
  </property>
</Properties>
</file>