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7615C" w:rsidRPr="00814F1E" w:rsidRDefault="00D64F21">
      <w:pPr>
        <w:spacing w:after="5" w:line="271" w:lineRule="auto"/>
        <w:ind w:left="20" w:right="28" w:hanging="10"/>
        <w:jc w:val="center"/>
        <w:rPr>
          <w:rFonts w:ascii="Avenir" w:eastAsia="Avenir" w:hAnsi="Avenir" w:cs="Avenir"/>
          <w:b/>
          <w:color w:val="0070C0"/>
          <w:sz w:val="20"/>
          <w:szCs w:val="20"/>
        </w:rPr>
      </w:pPr>
      <w:r w:rsidRPr="00814F1E">
        <w:rPr>
          <w:rFonts w:ascii="Avenir" w:hAnsi="Avenir"/>
          <w:noProof/>
          <w:sz w:val="20"/>
          <w:szCs w:val="20"/>
        </w:rPr>
        <w:drawing>
          <wp:anchor distT="0" distB="0" distL="114300" distR="114300" simplePos="0" relativeHeight="251658240" behindDoc="0" locked="0" layoutInCell="1" hidden="0" allowOverlap="1" wp14:anchorId="1B6460AA" wp14:editId="74DD0C42">
            <wp:simplePos x="0" y="0"/>
            <wp:positionH relativeFrom="column">
              <wp:posOffset>44451</wp:posOffset>
            </wp:positionH>
            <wp:positionV relativeFrom="paragraph">
              <wp:posOffset>-523239</wp:posOffset>
            </wp:positionV>
            <wp:extent cx="1231900" cy="812165"/>
            <wp:effectExtent l="0" t="0" r="0" b="0"/>
            <wp:wrapNone/>
            <wp:docPr id="5" name="Picture 5" descr="RDC.png"/>
            <wp:cNvGraphicFramePr/>
            <a:graphic xmlns:a="http://schemas.openxmlformats.org/drawingml/2006/main">
              <a:graphicData uri="http://schemas.openxmlformats.org/drawingml/2006/picture">
                <pic:pic xmlns:pic="http://schemas.openxmlformats.org/drawingml/2006/picture">
                  <pic:nvPicPr>
                    <pic:cNvPr id="0" name="image1.png" descr="RDC.png"/>
                    <pic:cNvPicPr preferRelativeResize="0"/>
                  </pic:nvPicPr>
                  <pic:blipFill>
                    <a:blip r:embed="rId12"/>
                    <a:srcRect/>
                    <a:stretch>
                      <a:fillRect/>
                    </a:stretch>
                  </pic:blipFill>
                  <pic:spPr>
                    <a:xfrm>
                      <a:off x="0" y="0"/>
                      <a:ext cx="1231900" cy="812165"/>
                    </a:xfrm>
                    <a:prstGeom prst="rect">
                      <a:avLst/>
                    </a:prstGeom>
                    <a:ln/>
                  </pic:spPr>
                </pic:pic>
              </a:graphicData>
            </a:graphic>
          </wp:anchor>
        </w:drawing>
      </w:r>
    </w:p>
    <w:p w14:paraId="00000002" w14:textId="77777777" w:rsidR="0087615C" w:rsidRPr="00814F1E" w:rsidRDefault="0087615C">
      <w:pPr>
        <w:spacing w:after="5" w:line="271" w:lineRule="auto"/>
        <w:ind w:left="20" w:right="28" w:hanging="10"/>
        <w:jc w:val="center"/>
        <w:rPr>
          <w:rFonts w:ascii="Avenir" w:eastAsia="Avenir" w:hAnsi="Avenir" w:cs="Avenir"/>
          <w:b/>
          <w:color w:val="0070C0"/>
          <w:sz w:val="20"/>
          <w:szCs w:val="20"/>
        </w:rPr>
      </w:pPr>
    </w:p>
    <w:p w14:paraId="00000003" w14:textId="77777777" w:rsidR="0087615C" w:rsidRPr="00814F1E" w:rsidRDefault="0087615C">
      <w:pPr>
        <w:spacing w:after="5" w:line="271" w:lineRule="auto"/>
        <w:ind w:left="20" w:right="28" w:hanging="10"/>
        <w:jc w:val="center"/>
        <w:rPr>
          <w:rFonts w:ascii="Avenir" w:eastAsia="Avenir" w:hAnsi="Avenir" w:cs="Avenir"/>
          <w:b/>
          <w:color w:val="0070C0"/>
          <w:sz w:val="20"/>
          <w:szCs w:val="20"/>
        </w:rPr>
      </w:pPr>
    </w:p>
    <w:p w14:paraId="00000007" w14:textId="77777777" w:rsidR="0087615C" w:rsidRPr="00814F1E" w:rsidRDefault="0087615C">
      <w:pPr>
        <w:spacing w:after="5" w:line="271" w:lineRule="auto"/>
        <w:ind w:left="20" w:right="28" w:hanging="10"/>
        <w:jc w:val="center"/>
        <w:rPr>
          <w:rFonts w:ascii="Avenir" w:eastAsia="Avenir" w:hAnsi="Avenir" w:cs="Avenir"/>
          <w:b/>
          <w:color w:val="0070C0"/>
          <w:sz w:val="20"/>
          <w:szCs w:val="20"/>
        </w:rPr>
      </w:pPr>
    </w:p>
    <w:p w14:paraId="00000008" w14:textId="77777777" w:rsidR="0087615C" w:rsidRPr="00814F1E" w:rsidRDefault="00D64F21">
      <w:pPr>
        <w:spacing w:after="5" w:line="271" w:lineRule="auto"/>
        <w:ind w:left="20" w:right="28" w:hanging="10"/>
        <w:jc w:val="center"/>
        <w:rPr>
          <w:rFonts w:ascii="Avenir" w:eastAsia="Avenir" w:hAnsi="Avenir" w:cs="Avenir"/>
          <w:b/>
          <w:sz w:val="20"/>
          <w:szCs w:val="20"/>
        </w:rPr>
      </w:pPr>
      <w:r w:rsidRPr="00814F1E">
        <w:rPr>
          <w:rFonts w:ascii="Avenir" w:eastAsia="Avenir" w:hAnsi="Avenir" w:cs="Avenir"/>
          <w:b/>
          <w:color w:val="000000"/>
          <w:sz w:val="20"/>
          <w:szCs w:val="20"/>
        </w:rPr>
        <w:t>Rapport annuel PIREDD Equateur</w:t>
      </w:r>
    </w:p>
    <w:p w14:paraId="00000009" w14:textId="77777777" w:rsidR="0087615C" w:rsidRPr="00814F1E" w:rsidRDefault="00D64F21">
      <w:pPr>
        <w:spacing w:after="5" w:line="271" w:lineRule="auto"/>
        <w:ind w:left="20" w:right="28" w:hanging="10"/>
        <w:jc w:val="center"/>
        <w:rPr>
          <w:rFonts w:ascii="Avenir" w:eastAsia="Avenir" w:hAnsi="Avenir" w:cs="Avenir"/>
          <w:b/>
          <w:color w:val="000000"/>
          <w:sz w:val="20"/>
          <w:szCs w:val="20"/>
        </w:rPr>
      </w:pPr>
      <w:r w:rsidRPr="00814F1E">
        <w:rPr>
          <w:rFonts w:ascii="Avenir" w:eastAsia="Avenir" w:hAnsi="Avenir" w:cs="Avenir"/>
          <w:b/>
          <w:color w:val="000000"/>
          <w:sz w:val="20"/>
          <w:szCs w:val="20"/>
        </w:rPr>
        <w:t xml:space="preserve">Période du 1er janvier 2023 au </w:t>
      </w:r>
      <w:r w:rsidRPr="00814F1E">
        <w:rPr>
          <w:rFonts w:ascii="Avenir" w:eastAsia="Avenir" w:hAnsi="Avenir" w:cs="Avenir"/>
          <w:b/>
          <w:color w:val="808080"/>
          <w:sz w:val="20"/>
          <w:szCs w:val="20"/>
        </w:rPr>
        <w:t>31 décembre 2023</w:t>
      </w:r>
    </w:p>
    <w:p w14:paraId="0000000A" w14:textId="77777777" w:rsidR="0087615C" w:rsidRPr="00814F1E" w:rsidRDefault="0087615C">
      <w:pPr>
        <w:spacing w:after="0"/>
        <w:jc w:val="both"/>
        <w:rPr>
          <w:rFonts w:ascii="Avenir" w:eastAsia="Avenir" w:hAnsi="Avenir" w:cs="Avenir"/>
          <w:color w:val="000000"/>
          <w:sz w:val="20"/>
          <w:szCs w:val="20"/>
        </w:rPr>
      </w:pPr>
    </w:p>
    <w:tbl>
      <w:tblPr>
        <w:tblW w:w="8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377"/>
        <w:gridCol w:w="4377"/>
      </w:tblGrid>
      <w:tr w:rsidR="0087615C" w:rsidRPr="00814F1E" w14:paraId="645EF7D2" w14:textId="77777777">
        <w:tc>
          <w:tcPr>
            <w:tcW w:w="4377" w:type="dxa"/>
          </w:tcPr>
          <w:p w14:paraId="0000000B" w14:textId="77777777" w:rsidR="0087615C" w:rsidRPr="00814F1E" w:rsidRDefault="00D64F21">
            <w:pPr>
              <w:spacing w:after="19" w:line="240" w:lineRule="auto"/>
              <w:ind w:left="20" w:right="28" w:hanging="10"/>
              <w:jc w:val="both"/>
              <w:rPr>
                <w:rFonts w:ascii="Avenir" w:eastAsia="Avenir" w:hAnsi="Avenir" w:cs="Avenir"/>
                <w:b/>
                <w:color w:val="000000"/>
                <w:sz w:val="20"/>
                <w:szCs w:val="20"/>
              </w:rPr>
            </w:pPr>
            <w:r w:rsidRPr="00814F1E">
              <w:rPr>
                <w:rFonts w:ascii="Avenir" w:eastAsia="Avenir" w:hAnsi="Avenir" w:cs="Avenir"/>
                <w:b/>
                <w:color w:val="000000"/>
                <w:sz w:val="20"/>
                <w:szCs w:val="20"/>
              </w:rPr>
              <w:t xml:space="preserve">Titre du projet: </w:t>
            </w:r>
          </w:p>
          <w:p w14:paraId="0000000C" w14:textId="77777777" w:rsidR="0087615C" w:rsidRPr="00814F1E" w:rsidRDefault="0087615C">
            <w:pPr>
              <w:spacing w:after="0" w:line="240" w:lineRule="auto"/>
              <w:ind w:left="20" w:right="28" w:hanging="10"/>
              <w:jc w:val="both"/>
              <w:rPr>
                <w:rFonts w:ascii="Avenir" w:eastAsia="Avenir" w:hAnsi="Avenir" w:cs="Avenir"/>
                <w:b/>
                <w:color w:val="000000"/>
                <w:sz w:val="20"/>
                <w:szCs w:val="20"/>
              </w:rPr>
            </w:pPr>
          </w:p>
        </w:tc>
        <w:tc>
          <w:tcPr>
            <w:tcW w:w="4377" w:type="dxa"/>
          </w:tcPr>
          <w:p w14:paraId="0000000D" w14:textId="77777777" w:rsidR="0087615C" w:rsidRPr="00814F1E" w:rsidRDefault="00D64F21">
            <w:pPr>
              <w:spacing w:after="0" w:line="240" w:lineRule="auto"/>
              <w:ind w:left="20" w:right="28" w:hanging="10"/>
              <w:jc w:val="both"/>
              <w:rPr>
                <w:rFonts w:ascii="Avenir" w:eastAsia="Avenir" w:hAnsi="Avenir" w:cs="Avenir"/>
                <w:color w:val="000000"/>
                <w:sz w:val="20"/>
                <w:szCs w:val="20"/>
              </w:rPr>
            </w:pPr>
            <w:r w:rsidRPr="00814F1E">
              <w:rPr>
                <w:rFonts w:ascii="Avenir" w:hAnsi="Avenir"/>
                <w:i/>
                <w:sz w:val="20"/>
                <w:szCs w:val="20"/>
              </w:rPr>
              <w:t>Programme Intégré REDD+ pour un développement résilient basé sur des moyens d’existence durables dans la Province de l’Equateur</w:t>
            </w:r>
          </w:p>
        </w:tc>
      </w:tr>
      <w:tr w:rsidR="0087615C" w:rsidRPr="00814F1E" w14:paraId="2A561898" w14:textId="77777777">
        <w:tc>
          <w:tcPr>
            <w:tcW w:w="4377" w:type="dxa"/>
          </w:tcPr>
          <w:p w14:paraId="0000000E" w14:textId="77777777" w:rsidR="0087615C" w:rsidRPr="00814F1E" w:rsidRDefault="00D64F21">
            <w:pPr>
              <w:spacing w:after="13" w:line="240" w:lineRule="auto"/>
              <w:ind w:left="20" w:right="28" w:hanging="10"/>
              <w:jc w:val="both"/>
              <w:rPr>
                <w:rFonts w:ascii="Avenir" w:eastAsia="Avenir" w:hAnsi="Avenir" w:cs="Avenir"/>
                <w:b/>
                <w:color w:val="000000"/>
                <w:sz w:val="20"/>
                <w:szCs w:val="20"/>
              </w:rPr>
            </w:pPr>
            <w:r w:rsidRPr="00814F1E">
              <w:rPr>
                <w:rFonts w:ascii="Avenir" w:eastAsia="Avenir" w:hAnsi="Avenir" w:cs="Avenir"/>
                <w:b/>
                <w:color w:val="000000"/>
                <w:sz w:val="20"/>
                <w:szCs w:val="20"/>
              </w:rPr>
              <w:t>Numéro de référence MPTF du projet :</w:t>
            </w:r>
            <w:r w:rsidRPr="00814F1E">
              <w:rPr>
                <w:rFonts w:ascii="Avenir" w:eastAsia="Avenir" w:hAnsi="Avenir" w:cs="Avenir"/>
                <w:b/>
                <w:color w:val="000000"/>
                <w:sz w:val="20"/>
                <w:szCs w:val="20"/>
                <w:vertAlign w:val="superscript"/>
              </w:rPr>
              <w:t>2</w:t>
            </w:r>
            <w:r w:rsidRPr="00814F1E">
              <w:rPr>
                <w:rFonts w:ascii="Avenir" w:eastAsia="Avenir" w:hAnsi="Avenir" w:cs="Avenir"/>
                <w:b/>
                <w:color w:val="000000"/>
                <w:sz w:val="20"/>
                <w:szCs w:val="20"/>
              </w:rPr>
              <w:t xml:space="preserve"> </w:t>
            </w:r>
          </w:p>
          <w:p w14:paraId="0000000F" w14:textId="77777777" w:rsidR="0087615C" w:rsidRPr="00814F1E" w:rsidRDefault="0087615C">
            <w:pPr>
              <w:spacing w:after="0" w:line="240" w:lineRule="auto"/>
              <w:ind w:left="20" w:right="28" w:hanging="10"/>
              <w:jc w:val="both"/>
              <w:rPr>
                <w:rFonts w:ascii="Avenir" w:eastAsia="Avenir" w:hAnsi="Avenir" w:cs="Avenir"/>
                <w:b/>
                <w:color w:val="000000"/>
                <w:sz w:val="20"/>
                <w:szCs w:val="20"/>
              </w:rPr>
            </w:pPr>
          </w:p>
        </w:tc>
        <w:tc>
          <w:tcPr>
            <w:tcW w:w="4377" w:type="dxa"/>
          </w:tcPr>
          <w:p w14:paraId="00000010" w14:textId="77777777" w:rsidR="0087615C" w:rsidRPr="00814F1E" w:rsidRDefault="00D64F21">
            <w:pPr>
              <w:spacing w:after="0" w:line="240" w:lineRule="auto"/>
              <w:ind w:right="28"/>
              <w:jc w:val="both"/>
              <w:rPr>
                <w:rFonts w:ascii="Avenir" w:eastAsia="Avenir" w:hAnsi="Avenir" w:cs="Avenir"/>
                <w:color w:val="000000"/>
                <w:sz w:val="20"/>
                <w:szCs w:val="20"/>
              </w:rPr>
            </w:pPr>
            <w:r w:rsidRPr="00814F1E">
              <w:rPr>
                <w:rFonts w:ascii="Avenir" w:hAnsi="Avenir"/>
                <w:sz w:val="20"/>
                <w:szCs w:val="20"/>
              </w:rPr>
              <w:t>00117600</w:t>
            </w:r>
          </w:p>
        </w:tc>
      </w:tr>
      <w:tr w:rsidR="0087615C" w:rsidRPr="00814F1E" w14:paraId="43FA48E0" w14:textId="77777777">
        <w:tc>
          <w:tcPr>
            <w:tcW w:w="4377" w:type="dxa"/>
          </w:tcPr>
          <w:p w14:paraId="00000011" w14:textId="77777777" w:rsidR="0087615C" w:rsidRPr="00814F1E" w:rsidRDefault="00D64F21">
            <w:pPr>
              <w:spacing w:after="0" w:line="240" w:lineRule="auto"/>
              <w:ind w:left="20" w:right="28" w:hanging="10"/>
              <w:jc w:val="both"/>
              <w:rPr>
                <w:rFonts w:ascii="Avenir" w:eastAsia="Avenir" w:hAnsi="Avenir" w:cs="Avenir"/>
                <w:b/>
                <w:color w:val="000000"/>
                <w:sz w:val="20"/>
                <w:szCs w:val="20"/>
              </w:rPr>
            </w:pPr>
            <w:r w:rsidRPr="00814F1E">
              <w:rPr>
                <w:rFonts w:ascii="Avenir" w:eastAsia="Avenir" w:hAnsi="Avenir" w:cs="Avenir"/>
                <w:b/>
                <w:color w:val="000000"/>
                <w:sz w:val="20"/>
                <w:szCs w:val="20"/>
              </w:rPr>
              <w:t>Organisation de mise en œuvre :</w:t>
            </w:r>
          </w:p>
        </w:tc>
        <w:tc>
          <w:tcPr>
            <w:tcW w:w="4377" w:type="dxa"/>
          </w:tcPr>
          <w:p w14:paraId="00000012" w14:textId="77777777" w:rsidR="0087615C" w:rsidRPr="00814F1E" w:rsidRDefault="00D64F21">
            <w:pPr>
              <w:spacing w:after="0" w:line="240" w:lineRule="auto"/>
              <w:ind w:left="20" w:right="28" w:hanging="10"/>
              <w:jc w:val="both"/>
              <w:rPr>
                <w:rFonts w:ascii="Avenir" w:hAnsi="Avenir"/>
                <w:sz w:val="20"/>
                <w:szCs w:val="20"/>
              </w:rPr>
            </w:pPr>
            <w:r w:rsidRPr="00814F1E">
              <w:rPr>
                <w:rFonts w:ascii="Avenir" w:hAnsi="Avenir"/>
                <w:sz w:val="20"/>
                <w:szCs w:val="20"/>
              </w:rPr>
              <w:t>FAO (Agence d’exécution)</w:t>
            </w:r>
          </w:p>
          <w:p w14:paraId="00000013" w14:textId="77777777" w:rsidR="0087615C" w:rsidRPr="00814F1E" w:rsidRDefault="0087615C">
            <w:pPr>
              <w:spacing w:after="0" w:line="240" w:lineRule="auto"/>
              <w:ind w:left="20" w:right="28" w:hanging="10"/>
              <w:jc w:val="both"/>
              <w:rPr>
                <w:rFonts w:ascii="Avenir" w:eastAsia="Avenir" w:hAnsi="Avenir" w:cs="Avenir"/>
                <w:color w:val="000000"/>
                <w:sz w:val="20"/>
                <w:szCs w:val="20"/>
              </w:rPr>
            </w:pPr>
          </w:p>
        </w:tc>
      </w:tr>
      <w:tr w:rsidR="0087615C" w:rsidRPr="00814F1E" w14:paraId="73CA820D" w14:textId="77777777">
        <w:tc>
          <w:tcPr>
            <w:tcW w:w="4377" w:type="dxa"/>
          </w:tcPr>
          <w:p w14:paraId="00000014" w14:textId="77777777" w:rsidR="0087615C" w:rsidRPr="00814F1E" w:rsidRDefault="00D64F21">
            <w:pPr>
              <w:spacing w:after="0" w:line="240" w:lineRule="auto"/>
              <w:ind w:left="20" w:right="28" w:hanging="10"/>
              <w:jc w:val="both"/>
              <w:rPr>
                <w:rFonts w:ascii="Avenir" w:eastAsia="Avenir" w:hAnsi="Avenir" w:cs="Avenir"/>
                <w:b/>
                <w:color w:val="000000"/>
                <w:sz w:val="20"/>
                <w:szCs w:val="20"/>
              </w:rPr>
            </w:pPr>
            <w:r w:rsidRPr="00814F1E">
              <w:rPr>
                <w:rFonts w:ascii="Avenir" w:eastAsia="Avenir" w:hAnsi="Avenir" w:cs="Avenir"/>
                <w:b/>
                <w:color w:val="000000"/>
                <w:sz w:val="20"/>
                <w:szCs w:val="20"/>
              </w:rPr>
              <w:t>Rapport soumis par :</w:t>
            </w:r>
          </w:p>
          <w:p w14:paraId="00000015" w14:textId="77777777" w:rsidR="0087615C" w:rsidRPr="00814F1E" w:rsidRDefault="00D64F21">
            <w:pPr>
              <w:spacing w:after="0" w:line="240" w:lineRule="auto"/>
              <w:ind w:left="20" w:right="28" w:hanging="10"/>
              <w:jc w:val="both"/>
              <w:rPr>
                <w:rFonts w:ascii="Avenir" w:eastAsia="Avenir" w:hAnsi="Avenir" w:cs="Avenir"/>
                <w:color w:val="000000"/>
                <w:sz w:val="20"/>
                <w:szCs w:val="20"/>
              </w:rPr>
            </w:pPr>
            <w:r w:rsidRPr="00814F1E">
              <w:rPr>
                <w:rFonts w:ascii="Avenir" w:eastAsia="Avenir" w:hAnsi="Avenir" w:cs="Avenir"/>
                <w:color w:val="000000"/>
                <w:sz w:val="20"/>
                <w:szCs w:val="20"/>
              </w:rPr>
              <w:t xml:space="preserve">Nom : </w:t>
            </w:r>
          </w:p>
          <w:p w14:paraId="00000016" w14:textId="77777777" w:rsidR="0087615C" w:rsidRPr="00814F1E" w:rsidRDefault="00D64F21">
            <w:pPr>
              <w:spacing w:after="0" w:line="240" w:lineRule="auto"/>
              <w:ind w:left="20" w:right="28" w:hanging="10"/>
              <w:jc w:val="both"/>
              <w:rPr>
                <w:rFonts w:ascii="Avenir" w:eastAsia="Avenir" w:hAnsi="Avenir" w:cs="Avenir"/>
                <w:color w:val="000000"/>
                <w:sz w:val="20"/>
                <w:szCs w:val="20"/>
              </w:rPr>
            </w:pPr>
            <w:r w:rsidRPr="00814F1E">
              <w:rPr>
                <w:rFonts w:ascii="Avenir" w:eastAsia="Avenir" w:hAnsi="Avenir" w:cs="Avenir"/>
                <w:color w:val="000000"/>
                <w:sz w:val="20"/>
                <w:szCs w:val="20"/>
              </w:rPr>
              <w:t xml:space="preserve">Titre : </w:t>
            </w:r>
          </w:p>
          <w:p w14:paraId="00000017" w14:textId="77777777" w:rsidR="0087615C" w:rsidRPr="00814F1E" w:rsidRDefault="00D64F21">
            <w:pPr>
              <w:spacing w:after="0" w:line="240" w:lineRule="auto"/>
              <w:ind w:left="20" w:right="28" w:hanging="10"/>
              <w:jc w:val="both"/>
              <w:rPr>
                <w:rFonts w:ascii="Avenir" w:eastAsia="Avenir" w:hAnsi="Avenir" w:cs="Avenir"/>
                <w:color w:val="000000"/>
                <w:sz w:val="20"/>
                <w:szCs w:val="20"/>
              </w:rPr>
            </w:pPr>
            <w:r w:rsidRPr="00814F1E">
              <w:rPr>
                <w:rFonts w:ascii="Avenir" w:eastAsia="Avenir" w:hAnsi="Avenir" w:cs="Avenir"/>
                <w:color w:val="000000"/>
                <w:sz w:val="20"/>
                <w:szCs w:val="20"/>
              </w:rPr>
              <w:t xml:space="preserve">Organisation : </w:t>
            </w:r>
          </w:p>
          <w:p w14:paraId="00000018" w14:textId="77777777" w:rsidR="0087615C" w:rsidRPr="00814F1E" w:rsidRDefault="00D64F21">
            <w:pPr>
              <w:spacing w:after="0" w:line="240" w:lineRule="auto"/>
              <w:ind w:left="20" w:right="28" w:hanging="10"/>
              <w:jc w:val="both"/>
              <w:rPr>
                <w:rFonts w:ascii="Avenir" w:eastAsia="Avenir" w:hAnsi="Avenir" w:cs="Avenir"/>
                <w:color w:val="000000"/>
                <w:sz w:val="20"/>
                <w:szCs w:val="20"/>
              </w:rPr>
            </w:pPr>
            <w:r w:rsidRPr="00814F1E">
              <w:rPr>
                <w:rFonts w:ascii="Avenir" w:eastAsia="Avenir" w:hAnsi="Avenir" w:cs="Avenir"/>
                <w:color w:val="000000"/>
                <w:sz w:val="20"/>
                <w:szCs w:val="20"/>
              </w:rPr>
              <w:t>Adresse email :</w:t>
            </w:r>
          </w:p>
        </w:tc>
        <w:tc>
          <w:tcPr>
            <w:tcW w:w="4377" w:type="dxa"/>
          </w:tcPr>
          <w:p w14:paraId="00000019" w14:textId="77777777" w:rsidR="0087615C" w:rsidRPr="00814F1E" w:rsidRDefault="0087615C">
            <w:pPr>
              <w:spacing w:after="0" w:line="240" w:lineRule="auto"/>
              <w:ind w:left="20" w:right="28" w:hanging="10"/>
              <w:jc w:val="both"/>
              <w:rPr>
                <w:rFonts w:ascii="Avenir" w:eastAsia="Avenir" w:hAnsi="Avenir" w:cs="Avenir"/>
                <w:color w:val="000000"/>
                <w:sz w:val="20"/>
                <w:szCs w:val="20"/>
              </w:rPr>
            </w:pPr>
          </w:p>
          <w:p w14:paraId="0000001A" w14:textId="77777777" w:rsidR="0087615C" w:rsidRPr="00814F1E" w:rsidRDefault="00D64F21">
            <w:pPr>
              <w:spacing w:after="0" w:line="240" w:lineRule="auto"/>
              <w:ind w:left="20" w:right="28" w:hanging="10"/>
              <w:jc w:val="both"/>
              <w:rPr>
                <w:rFonts w:ascii="Avenir" w:hAnsi="Avenir"/>
                <w:sz w:val="20"/>
                <w:szCs w:val="20"/>
              </w:rPr>
            </w:pPr>
            <w:r w:rsidRPr="00814F1E">
              <w:rPr>
                <w:rFonts w:ascii="Avenir" w:hAnsi="Avenir"/>
                <w:sz w:val="20"/>
                <w:szCs w:val="20"/>
              </w:rPr>
              <w:t>Aristide Ongone Obame</w:t>
            </w:r>
          </w:p>
          <w:p w14:paraId="0000001B" w14:textId="77777777" w:rsidR="0087615C" w:rsidRPr="00814F1E" w:rsidRDefault="00D64F21">
            <w:pPr>
              <w:spacing w:after="0" w:line="240" w:lineRule="auto"/>
              <w:ind w:left="20" w:right="28" w:hanging="10"/>
              <w:jc w:val="both"/>
              <w:rPr>
                <w:rFonts w:ascii="Avenir" w:hAnsi="Avenir"/>
                <w:sz w:val="20"/>
                <w:szCs w:val="20"/>
              </w:rPr>
            </w:pPr>
            <w:r w:rsidRPr="00814F1E">
              <w:rPr>
                <w:rFonts w:ascii="Avenir" w:hAnsi="Avenir"/>
                <w:sz w:val="20"/>
                <w:szCs w:val="20"/>
              </w:rPr>
              <w:t>Représentant de la FAO en RD Congo</w:t>
            </w:r>
          </w:p>
          <w:p w14:paraId="0000001C" w14:textId="77777777" w:rsidR="0087615C" w:rsidRPr="00814F1E" w:rsidRDefault="00D64F21">
            <w:pPr>
              <w:spacing w:after="0" w:line="240" w:lineRule="auto"/>
              <w:ind w:left="20" w:right="28" w:hanging="10"/>
              <w:jc w:val="both"/>
              <w:rPr>
                <w:rFonts w:ascii="Avenir" w:hAnsi="Avenir"/>
                <w:sz w:val="20"/>
                <w:szCs w:val="20"/>
              </w:rPr>
            </w:pPr>
            <w:r w:rsidRPr="00814F1E">
              <w:rPr>
                <w:rFonts w:ascii="Avenir" w:hAnsi="Avenir"/>
                <w:sz w:val="20"/>
                <w:szCs w:val="20"/>
              </w:rPr>
              <w:t>FAO</w:t>
            </w:r>
          </w:p>
          <w:p w14:paraId="0000001D" w14:textId="77777777" w:rsidR="0087615C" w:rsidRPr="00814F1E" w:rsidRDefault="003206DD">
            <w:pPr>
              <w:spacing w:after="0" w:line="240" w:lineRule="auto"/>
              <w:ind w:left="20" w:right="28" w:hanging="10"/>
              <w:jc w:val="both"/>
              <w:rPr>
                <w:rFonts w:ascii="Avenir" w:eastAsia="Avenir" w:hAnsi="Avenir" w:cs="Avenir"/>
                <w:color w:val="000000"/>
                <w:sz w:val="20"/>
                <w:szCs w:val="20"/>
              </w:rPr>
            </w:pPr>
            <w:hyperlink r:id="rId13">
              <w:r w:rsidR="00D64F21" w:rsidRPr="00814F1E">
                <w:rPr>
                  <w:rFonts w:ascii="Avenir" w:hAnsi="Avenir"/>
                  <w:color w:val="0563C1"/>
                  <w:sz w:val="20"/>
                  <w:szCs w:val="20"/>
                  <w:u w:val="single"/>
                </w:rPr>
                <w:t>Aristide.Ongone@fao.org</w:t>
              </w:r>
            </w:hyperlink>
            <w:r w:rsidR="00D64F21" w:rsidRPr="00814F1E">
              <w:rPr>
                <w:rFonts w:ascii="Avenir" w:hAnsi="Avenir"/>
                <w:sz w:val="20"/>
                <w:szCs w:val="20"/>
              </w:rPr>
              <w:t xml:space="preserve"> </w:t>
            </w:r>
          </w:p>
        </w:tc>
      </w:tr>
      <w:tr w:rsidR="0087615C" w:rsidRPr="00814F1E" w14:paraId="0BA1AA29" w14:textId="77777777">
        <w:tc>
          <w:tcPr>
            <w:tcW w:w="4377" w:type="dxa"/>
          </w:tcPr>
          <w:p w14:paraId="0000001E" w14:textId="77777777" w:rsidR="0087615C" w:rsidRPr="00814F1E" w:rsidRDefault="00D64F21">
            <w:pPr>
              <w:spacing w:after="0" w:line="240" w:lineRule="auto"/>
              <w:ind w:left="20" w:right="28" w:hanging="10"/>
              <w:jc w:val="both"/>
              <w:rPr>
                <w:rFonts w:ascii="Avenir" w:eastAsia="Avenir" w:hAnsi="Avenir" w:cs="Avenir"/>
                <w:b/>
                <w:color w:val="000000"/>
                <w:sz w:val="20"/>
                <w:szCs w:val="20"/>
              </w:rPr>
            </w:pPr>
            <w:r w:rsidRPr="00814F1E">
              <w:rPr>
                <w:rFonts w:ascii="Avenir" w:eastAsia="Avenir" w:hAnsi="Avenir" w:cs="Avenir"/>
                <w:b/>
                <w:color w:val="000000"/>
                <w:sz w:val="20"/>
                <w:szCs w:val="20"/>
              </w:rPr>
              <w:t>Contact en cas de besoin de clarification :</w:t>
            </w:r>
          </w:p>
          <w:p w14:paraId="0000001F" w14:textId="77777777" w:rsidR="0087615C" w:rsidRPr="00814F1E" w:rsidRDefault="00D64F21">
            <w:pPr>
              <w:spacing w:after="0" w:line="240" w:lineRule="auto"/>
              <w:ind w:left="20" w:right="28" w:hanging="10"/>
              <w:jc w:val="both"/>
              <w:rPr>
                <w:rFonts w:ascii="Avenir" w:eastAsia="Avenir" w:hAnsi="Avenir" w:cs="Avenir"/>
                <w:color w:val="000000"/>
                <w:sz w:val="20"/>
                <w:szCs w:val="20"/>
              </w:rPr>
            </w:pPr>
            <w:r w:rsidRPr="00814F1E">
              <w:rPr>
                <w:rFonts w:ascii="Avenir" w:eastAsia="Avenir" w:hAnsi="Avenir" w:cs="Avenir"/>
                <w:color w:val="000000"/>
                <w:sz w:val="20"/>
                <w:szCs w:val="20"/>
              </w:rPr>
              <w:t xml:space="preserve">Nom : </w:t>
            </w:r>
          </w:p>
          <w:p w14:paraId="00000020" w14:textId="77777777" w:rsidR="0087615C" w:rsidRPr="00814F1E" w:rsidRDefault="00D64F21">
            <w:pPr>
              <w:spacing w:after="0" w:line="240" w:lineRule="auto"/>
              <w:ind w:left="20" w:right="28" w:hanging="10"/>
              <w:jc w:val="both"/>
              <w:rPr>
                <w:rFonts w:ascii="Avenir" w:eastAsia="Avenir" w:hAnsi="Avenir" w:cs="Avenir"/>
                <w:color w:val="000000"/>
                <w:sz w:val="20"/>
                <w:szCs w:val="20"/>
              </w:rPr>
            </w:pPr>
            <w:r w:rsidRPr="00814F1E">
              <w:rPr>
                <w:rFonts w:ascii="Avenir" w:eastAsia="Avenir" w:hAnsi="Avenir" w:cs="Avenir"/>
                <w:color w:val="000000"/>
                <w:sz w:val="20"/>
                <w:szCs w:val="20"/>
              </w:rPr>
              <w:t xml:space="preserve">Titre : </w:t>
            </w:r>
          </w:p>
          <w:p w14:paraId="00000021" w14:textId="77777777" w:rsidR="0087615C" w:rsidRPr="00814F1E" w:rsidRDefault="00D64F21">
            <w:pPr>
              <w:spacing w:after="0" w:line="240" w:lineRule="auto"/>
              <w:ind w:left="20" w:right="28" w:hanging="10"/>
              <w:jc w:val="both"/>
              <w:rPr>
                <w:rFonts w:ascii="Avenir" w:eastAsia="Avenir" w:hAnsi="Avenir" w:cs="Avenir"/>
                <w:color w:val="000000"/>
                <w:sz w:val="20"/>
                <w:szCs w:val="20"/>
              </w:rPr>
            </w:pPr>
            <w:r w:rsidRPr="00814F1E">
              <w:rPr>
                <w:rFonts w:ascii="Avenir" w:eastAsia="Avenir" w:hAnsi="Avenir" w:cs="Avenir"/>
                <w:color w:val="000000"/>
                <w:sz w:val="20"/>
                <w:szCs w:val="20"/>
              </w:rPr>
              <w:t xml:space="preserve">Organisation : </w:t>
            </w:r>
          </w:p>
          <w:p w14:paraId="00000022" w14:textId="77777777" w:rsidR="0087615C" w:rsidRPr="00814F1E" w:rsidRDefault="00D64F21">
            <w:pPr>
              <w:spacing w:after="0" w:line="240" w:lineRule="auto"/>
              <w:ind w:left="20" w:right="28" w:hanging="10"/>
              <w:jc w:val="both"/>
              <w:rPr>
                <w:rFonts w:ascii="Avenir" w:eastAsia="Avenir" w:hAnsi="Avenir" w:cs="Avenir"/>
                <w:color w:val="000000"/>
                <w:sz w:val="20"/>
                <w:szCs w:val="20"/>
              </w:rPr>
            </w:pPr>
            <w:r w:rsidRPr="00814F1E">
              <w:rPr>
                <w:rFonts w:ascii="Avenir" w:eastAsia="Avenir" w:hAnsi="Avenir" w:cs="Avenir"/>
                <w:color w:val="000000"/>
                <w:sz w:val="20"/>
                <w:szCs w:val="20"/>
              </w:rPr>
              <w:t>Adresse email :</w:t>
            </w:r>
          </w:p>
        </w:tc>
        <w:tc>
          <w:tcPr>
            <w:tcW w:w="4377" w:type="dxa"/>
          </w:tcPr>
          <w:sdt>
            <w:sdtPr>
              <w:rPr>
                <w:rFonts w:ascii="Avenir" w:hAnsi="Avenir"/>
                <w:sz w:val="20"/>
                <w:szCs w:val="20"/>
              </w:rPr>
              <w:tag w:val="goog_rdk_9"/>
              <w:id w:val="-1502500498"/>
            </w:sdtPr>
            <w:sdtEndPr/>
            <w:sdtContent>
              <w:p w14:paraId="00000023" w14:textId="63DC7597" w:rsidR="0087615C" w:rsidRPr="00814F1E" w:rsidRDefault="003206DD">
                <w:pPr>
                  <w:spacing w:after="0" w:line="240" w:lineRule="auto"/>
                  <w:ind w:left="20" w:right="28" w:hanging="10"/>
                  <w:jc w:val="both"/>
                  <w:rPr>
                    <w:rFonts w:ascii="Avenir" w:eastAsia="Avenir" w:hAnsi="Avenir" w:cs="Avenir"/>
                    <w:color w:val="000000"/>
                    <w:sz w:val="20"/>
                    <w:szCs w:val="20"/>
                  </w:rPr>
                </w:pPr>
                <w:sdt>
                  <w:sdtPr>
                    <w:rPr>
                      <w:rFonts w:ascii="Avenir" w:hAnsi="Avenir"/>
                      <w:sz w:val="20"/>
                      <w:szCs w:val="20"/>
                    </w:rPr>
                    <w:tag w:val="goog_rdk_8"/>
                    <w:id w:val="1977034043"/>
                    <w:showingPlcHdr/>
                  </w:sdtPr>
                  <w:sdtEndPr/>
                  <w:sdtContent>
                    <w:r w:rsidR="003A29D4" w:rsidRPr="00814F1E">
                      <w:rPr>
                        <w:rFonts w:ascii="Avenir" w:hAnsi="Avenir"/>
                        <w:sz w:val="20"/>
                        <w:szCs w:val="20"/>
                      </w:rPr>
                      <w:t xml:space="preserve">     </w:t>
                    </w:r>
                  </w:sdtContent>
                </w:sdt>
              </w:p>
            </w:sdtContent>
          </w:sdt>
          <w:sdt>
            <w:sdtPr>
              <w:rPr>
                <w:rFonts w:ascii="Avenir" w:hAnsi="Avenir"/>
                <w:sz w:val="20"/>
                <w:szCs w:val="20"/>
              </w:rPr>
              <w:tag w:val="goog_rdk_11"/>
              <w:id w:val="-709335165"/>
            </w:sdtPr>
            <w:sdtEndPr/>
            <w:sdtContent>
              <w:p w14:paraId="00000024" w14:textId="77777777" w:rsidR="0087615C" w:rsidRPr="00814F1E" w:rsidRDefault="003206DD">
                <w:pPr>
                  <w:spacing w:after="0" w:line="240" w:lineRule="auto"/>
                  <w:ind w:left="20" w:right="28" w:hanging="10"/>
                  <w:jc w:val="both"/>
                  <w:rPr>
                    <w:rFonts w:ascii="Avenir" w:eastAsia="Avenir" w:hAnsi="Avenir" w:cs="Avenir"/>
                    <w:color w:val="000000"/>
                    <w:sz w:val="20"/>
                    <w:szCs w:val="20"/>
                  </w:rPr>
                </w:pPr>
                <w:sdt>
                  <w:sdtPr>
                    <w:rPr>
                      <w:rFonts w:ascii="Avenir" w:hAnsi="Avenir"/>
                      <w:sz w:val="20"/>
                      <w:szCs w:val="20"/>
                    </w:rPr>
                    <w:tag w:val="goog_rdk_10"/>
                    <w:id w:val="879599031"/>
                  </w:sdtPr>
                  <w:sdtEndPr/>
                  <w:sdtContent>
                    <w:r w:rsidR="00D64F21" w:rsidRPr="00814F1E">
                      <w:rPr>
                        <w:rFonts w:ascii="Avenir" w:eastAsia="Avenir" w:hAnsi="Avenir" w:cs="Avenir"/>
                        <w:color w:val="000000"/>
                        <w:sz w:val="20"/>
                        <w:szCs w:val="20"/>
                      </w:rPr>
                      <w:t xml:space="preserve">Henri Paul Eloma </w:t>
                    </w:r>
                  </w:sdtContent>
                </w:sdt>
              </w:p>
            </w:sdtContent>
          </w:sdt>
          <w:sdt>
            <w:sdtPr>
              <w:rPr>
                <w:rFonts w:ascii="Avenir" w:hAnsi="Avenir"/>
                <w:sz w:val="20"/>
                <w:szCs w:val="20"/>
              </w:rPr>
              <w:tag w:val="goog_rdk_13"/>
              <w:id w:val="-1018080130"/>
            </w:sdtPr>
            <w:sdtEndPr/>
            <w:sdtContent>
              <w:p w14:paraId="00000025" w14:textId="77777777" w:rsidR="0087615C" w:rsidRPr="00814F1E" w:rsidRDefault="003206DD">
                <w:pPr>
                  <w:spacing w:after="0" w:line="240" w:lineRule="auto"/>
                  <w:ind w:left="20" w:right="28" w:hanging="10"/>
                  <w:jc w:val="both"/>
                  <w:rPr>
                    <w:rFonts w:ascii="Avenir" w:eastAsia="Avenir" w:hAnsi="Avenir" w:cs="Avenir"/>
                    <w:color w:val="000000"/>
                    <w:sz w:val="20"/>
                    <w:szCs w:val="20"/>
                  </w:rPr>
                </w:pPr>
                <w:sdt>
                  <w:sdtPr>
                    <w:rPr>
                      <w:rFonts w:ascii="Avenir" w:hAnsi="Avenir"/>
                      <w:sz w:val="20"/>
                      <w:szCs w:val="20"/>
                    </w:rPr>
                    <w:tag w:val="goog_rdk_12"/>
                    <w:id w:val="1694419743"/>
                  </w:sdtPr>
                  <w:sdtEndPr/>
                  <w:sdtContent>
                    <w:r w:rsidR="00D64F21" w:rsidRPr="00814F1E">
                      <w:rPr>
                        <w:rFonts w:ascii="Avenir" w:eastAsia="Avenir" w:hAnsi="Avenir" w:cs="Avenir"/>
                        <w:color w:val="000000"/>
                        <w:sz w:val="20"/>
                        <w:szCs w:val="20"/>
                      </w:rPr>
                      <w:t xml:space="preserve">Chargé de Programme </w:t>
                    </w:r>
                  </w:sdtContent>
                </w:sdt>
              </w:p>
            </w:sdtContent>
          </w:sdt>
          <w:sdt>
            <w:sdtPr>
              <w:rPr>
                <w:rFonts w:ascii="Avenir" w:hAnsi="Avenir"/>
                <w:sz w:val="20"/>
                <w:szCs w:val="20"/>
              </w:rPr>
              <w:tag w:val="goog_rdk_15"/>
              <w:id w:val="1589814004"/>
            </w:sdtPr>
            <w:sdtEndPr/>
            <w:sdtContent>
              <w:p w14:paraId="00000026" w14:textId="77777777" w:rsidR="0087615C" w:rsidRPr="00814F1E" w:rsidRDefault="003206DD">
                <w:pPr>
                  <w:spacing w:after="0" w:line="240" w:lineRule="auto"/>
                  <w:ind w:left="20" w:right="28" w:hanging="10"/>
                  <w:jc w:val="both"/>
                  <w:rPr>
                    <w:rFonts w:ascii="Avenir" w:eastAsia="Avenir" w:hAnsi="Avenir" w:cs="Avenir"/>
                    <w:color w:val="000000"/>
                    <w:sz w:val="20"/>
                    <w:szCs w:val="20"/>
                    <w:lang w:val="en-029"/>
                  </w:rPr>
                </w:pPr>
                <w:sdt>
                  <w:sdtPr>
                    <w:rPr>
                      <w:rFonts w:ascii="Avenir" w:hAnsi="Avenir"/>
                      <w:sz w:val="20"/>
                      <w:szCs w:val="20"/>
                    </w:rPr>
                    <w:tag w:val="goog_rdk_14"/>
                    <w:id w:val="-1182580090"/>
                  </w:sdtPr>
                  <w:sdtEndPr/>
                  <w:sdtContent>
                    <w:r w:rsidR="00D64F21" w:rsidRPr="00814F1E">
                      <w:rPr>
                        <w:rFonts w:ascii="Avenir" w:eastAsia="Avenir" w:hAnsi="Avenir" w:cs="Avenir"/>
                        <w:color w:val="000000"/>
                        <w:sz w:val="20"/>
                        <w:szCs w:val="20"/>
                        <w:lang w:val="en-029"/>
                      </w:rPr>
                      <w:t xml:space="preserve">FAO </w:t>
                    </w:r>
                  </w:sdtContent>
                </w:sdt>
              </w:p>
            </w:sdtContent>
          </w:sdt>
          <w:p w14:paraId="00000027" w14:textId="233591B2" w:rsidR="0087615C" w:rsidRPr="00814F1E" w:rsidRDefault="003206DD" w:rsidP="002939DD">
            <w:pPr>
              <w:spacing w:after="0" w:line="240" w:lineRule="auto"/>
              <w:ind w:right="28"/>
              <w:jc w:val="both"/>
              <w:rPr>
                <w:rFonts w:ascii="Avenir" w:eastAsia="Avenir" w:hAnsi="Avenir" w:cs="Avenir"/>
                <w:color w:val="000000"/>
                <w:sz w:val="20"/>
                <w:szCs w:val="20"/>
                <w:lang w:val="en-029"/>
              </w:rPr>
            </w:pPr>
            <w:sdt>
              <w:sdtPr>
                <w:rPr>
                  <w:rFonts w:ascii="Avenir" w:hAnsi="Avenir"/>
                  <w:sz w:val="20"/>
                  <w:szCs w:val="20"/>
                </w:rPr>
                <w:tag w:val="goog_rdk_16"/>
                <w:id w:val="-632564491"/>
              </w:sdtPr>
              <w:sdtEndPr/>
              <w:sdtContent>
                <w:hyperlink r:id="rId14" w:history="1">
                  <w:r w:rsidR="0070017C" w:rsidRPr="00814F1E">
                    <w:rPr>
                      <w:rStyle w:val="Hyperlink"/>
                      <w:rFonts w:ascii="Avenir" w:eastAsia="Avenir" w:hAnsi="Avenir" w:cs="Avenir"/>
                      <w:sz w:val="20"/>
                      <w:szCs w:val="20"/>
                      <w:lang w:val="en-029"/>
                    </w:rPr>
                    <w:t>henri-paul.eloma@fao.org</w:t>
                  </w:r>
                </w:hyperlink>
                <w:r w:rsidR="0070017C" w:rsidRPr="00814F1E">
                  <w:rPr>
                    <w:rFonts w:ascii="Avenir" w:eastAsia="Avenir" w:hAnsi="Avenir" w:cs="Avenir"/>
                    <w:color w:val="000000"/>
                    <w:sz w:val="20"/>
                    <w:szCs w:val="20"/>
                    <w:lang w:val="en-029"/>
                  </w:rPr>
                  <w:t xml:space="preserve"> </w:t>
                </w:r>
              </w:sdtContent>
            </w:sdt>
          </w:p>
        </w:tc>
      </w:tr>
    </w:tbl>
    <w:p w14:paraId="00000028" w14:textId="77777777" w:rsidR="0087615C" w:rsidRPr="00814F1E" w:rsidRDefault="0087615C">
      <w:pPr>
        <w:spacing w:after="0"/>
        <w:jc w:val="both"/>
        <w:rPr>
          <w:rFonts w:ascii="Avenir" w:eastAsia="Avenir" w:hAnsi="Avenir" w:cs="Avenir"/>
          <w:color w:val="000000"/>
          <w:sz w:val="20"/>
          <w:szCs w:val="20"/>
          <w:lang w:val="en-029"/>
        </w:rPr>
      </w:pPr>
    </w:p>
    <w:p w14:paraId="00000029" w14:textId="77777777" w:rsidR="0087615C" w:rsidRPr="00814F1E" w:rsidRDefault="00D64F21">
      <w:pPr>
        <w:spacing w:after="5" w:line="271" w:lineRule="auto"/>
        <w:ind w:left="20" w:right="28" w:hanging="10"/>
        <w:jc w:val="both"/>
        <w:rPr>
          <w:rFonts w:ascii="Avenir" w:eastAsia="Avenir" w:hAnsi="Avenir" w:cs="Avenir"/>
          <w:color w:val="000000"/>
          <w:sz w:val="20"/>
          <w:szCs w:val="20"/>
        </w:rPr>
      </w:pPr>
      <w:r w:rsidRPr="00814F1E">
        <w:rPr>
          <w:rFonts w:ascii="Avenir" w:eastAsia="Avenir" w:hAnsi="Avenir" w:cs="Avenir"/>
          <w:color w:val="000000"/>
          <w:sz w:val="20"/>
          <w:szCs w:val="20"/>
        </w:rPr>
        <w:t>Veuillez indiquer si ce rapport a été approuvé par le comité de pilotage du projet/programme :</w:t>
      </w:r>
    </w:p>
    <w:p w14:paraId="0000002A" w14:textId="77777777" w:rsidR="0087615C" w:rsidRPr="00814F1E" w:rsidRDefault="00D64F21">
      <w:pPr>
        <w:spacing w:after="5" w:line="271" w:lineRule="auto"/>
        <w:ind w:right="28"/>
        <w:jc w:val="both"/>
        <w:rPr>
          <w:rFonts w:ascii="Avenir" w:eastAsia="Avenir" w:hAnsi="Avenir" w:cs="Avenir"/>
          <w:color w:val="000000"/>
          <w:sz w:val="20"/>
          <w:szCs w:val="20"/>
        </w:rPr>
      </w:pPr>
      <w:r w:rsidRPr="00814F1E">
        <w:rPr>
          <w:rFonts w:ascii="Avenir" w:eastAsia="Avenir" w:hAnsi="Avenir" w:cs="Avenir"/>
          <w:color w:val="000000"/>
          <w:sz w:val="20"/>
          <w:szCs w:val="20"/>
        </w:rPr>
        <w:t xml:space="preserve">Oui </w:t>
      </w:r>
      <w:r w:rsidRPr="00814F1E">
        <w:rPr>
          <w:rFonts w:ascii="Avenir" w:eastAsia="Arimo" w:hAnsi="Avenir" w:cs="Arimo"/>
          <w:sz w:val="20"/>
          <w:szCs w:val="20"/>
        </w:rPr>
        <w:t>x</w:t>
      </w:r>
    </w:p>
    <w:p w14:paraId="0000002B" w14:textId="77777777" w:rsidR="0087615C" w:rsidRPr="00814F1E" w:rsidRDefault="00D64F21">
      <w:pPr>
        <w:spacing w:after="5" w:line="271" w:lineRule="auto"/>
        <w:ind w:left="20" w:right="28" w:hanging="10"/>
        <w:jc w:val="both"/>
        <w:rPr>
          <w:rFonts w:ascii="Avenir" w:eastAsia="Avenir" w:hAnsi="Avenir" w:cs="Avenir"/>
          <w:color w:val="000000"/>
          <w:sz w:val="20"/>
          <w:szCs w:val="20"/>
        </w:rPr>
      </w:pPr>
      <w:r w:rsidRPr="00814F1E">
        <w:rPr>
          <w:rFonts w:ascii="Avenir" w:eastAsia="Avenir" w:hAnsi="Avenir" w:cs="Avenir"/>
          <w:color w:val="000000"/>
          <w:sz w:val="20"/>
          <w:szCs w:val="20"/>
        </w:rPr>
        <w:t xml:space="preserve">Non </w:t>
      </w:r>
      <w:r w:rsidRPr="00814F1E">
        <w:rPr>
          <w:rFonts w:ascii="Segoe UI Symbol" w:eastAsia="Arimo" w:hAnsi="Segoe UI Symbol" w:cs="Segoe UI Symbol"/>
          <w:color w:val="000000"/>
          <w:sz w:val="20"/>
          <w:szCs w:val="20"/>
        </w:rPr>
        <w:t>☐</w:t>
      </w:r>
    </w:p>
    <w:p w14:paraId="0000002C" w14:textId="77777777" w:rsidR="0087615C" w:rsidRPr="00814F1E" w:rsidRDefault="00D64F21">
      <w:pPr>
        <w:spacing w:after="5" w:line="271" w:lineRule="auto"/>
        <w:ind w:left="20" w:right="28" w:hanging="10"/>
        <w:jc w:val="both"/>
        <w:rPr>
          <w:rFonts w:ascii="Avenir" w:eastAsia="Avenir" w:hAnsi="Avenir" w:cs="Avenir"/>
          <w:color w:val="000000"/>
          <w:sz w:val="20"/>
          <w:szCs w:val="20"/>
        </w:rPr>
      </w:pPr>
      <w:r w:rsidRPr="00814F1E">
        <w:rPr>
          <w:rFonts w:ascii="Avenir" w:eastAsia="Avenir" w:hAnsi="Avenir" w:cs="Avenir"/>
          <w:color w:val="000000"/>
          <w:sz w:val="20"/>
          <w:szCs w:val="20"/>
        </w:rPr>
        <w:t>Si oui, quand : 31 octobre 2023</w:t>
      </w:r>
    </w:p>
    <w:p w14:paraId="0000002D" w14:textId="77777777" w:rsidR="0087615C" w:rsidRPr="00814F1E" w:rsidRDefault="00D64F21">
      <w:pPr>
        <w:spacing w:after="5" w:line="271" w:lineRule="auto"/>
        <w:ind w:left="20" w:right="28" w:hanging="10"/>
        <w:jc w:val="both"/>
        <w:rPr>
          <w:rFonts w:ascii="Avenir" w:eastAsia="Avenir" w:hAnsi="Avenir" w:cs="Avenir"/>
          <w:color w:val="000000"/>
          <w:sz w:val="20"/>
          <w:szCs w:val="20"/>
        </w:rPr>
      </w:pPr>
      <w:r w:rsidRPr="00814F1E">
        <w:rPr>
          <w:rFonts w:ascii="Avenir" w:eastAsia="Avenir" w:hAnsi="Avenir" w:cs="Avenir"/>
          <w:color w:val="000000"/>
          <w:sz w:val="20"/>
          <w:szCs w:val="20"/>
        </w:rPr>
        <w:t xml:space="preserve">Si non, date anticipée d’examen en comité de pilotage du projet/programme : </w:t>
      </w:r>
      <w:r w:rsidRPr="00814F1E">
        <w:rPr>
          <w:rFonts w:ascii="Avenir" w:hAnsi="Avenir"/>
          <w:color w:val="808080"/>
          <w:sz w:val="20"/>
          <w:szCs w:val="20"/>
        </w:rPr>
        <w:t>Click or tap to enter a date.</w:t>
      </w:r>
    </w:p>
    <w:p w14:paraId="00000045" w14:textId="73259708" w:rsidR="0087615C" w:rsidRPr="00814F1E" w:rsidRDefault="00D64F21">
      <w:pPr>
        <w:rPr>
          <w:rFonts w:ascii="Avenir" w:eastAsia="Avenir" w:hAnsi="Avenir" w:cs="Avenir"/>
          <w:color w:val="000000"/>
          <w:sz w:val="20"/>
          <w:szCs w:val="20"/>
        </w:rPr>
      </w:pPr>
      <w:r w:rsidRPr="00814F1E">
        <w:rPr>
          <w:rFonts w:ascii="Avenir" w:hAnsi="Avenir"/>
          <w:sz w:val="20"/>
          <w:szCs w:val="20"/>
        </w:rPr>
        <w:br w:type="page"/>
      </w:r>
    </w:p>
    <w:p w14:paraId="00000046" w14:textId="77777777" w:rsidR="0087615C" w:rsidRPr="00814F1E" w:rsidRDefault="00D64F21">
      <w:pPr>
        <w:keepNext/>
        <w:keepLines/>
        <w:pBdr>
          <w:top w:val="nil"/>
          <w:left w:val="nil"/>
          <w:bottom w:val="nil"/>
          <w:right w:val="nil"/>
          <w:between w:val="nil"/>
        </w:pBdr>
        <w:spacing w:before="240" w:after="0"/>
        <w:rPr>
          <w:rFonts w:ascii="Avenir" w:eastAsia="Avenir" w:hAnsi="Avenir" w:cs="Avenir"/>
          <w:color w:val="2F5496"/>
          <w:sz w:val="20"/>
          <w:szCs w:val="20"/>
        </w:rPr>
      </w:pPr>
      <w:r w:rsidRPr="00814F1E">
        <w:rPr>
          <w:rFonts w:ascii="Avenir" w:eastAsia="Avenir" w:hAnsi="Avenir" w:cs="Avenir"/>
          <w:color w:val="2F5496"/>
          <w:sz w:val="20"/>
          <w:szCs w:val="20"/>
        </w:rPr>
        <w:lastRenderedPageBreak/>
        <w:t>Table des matières</w:t>
      </w:r>
    </w:p>
    <w:sdt>
      <w:sdtPr>
        <w:rPr>
          <w:rFonts w:ascii="Avenir" w:hAnsi="Avenir"/>
          <w:sz w:val="20"/>
          <w:szCs w:val="20"/>
          <w:lang w:eastAsia="en-US"/>
        </w:rPr>
        <w:id w:val="-1475208144"/>
        <w:docPartObj>
          <w:docPartGallery w:val="Table of Contents"/>
          <w:docPartUnique/>
        </w:docPartObj>
      </w:sdtPr>
      <w:sdtEndPr/>
      <w:sdtContent>
        <w:p w14:paraId="4E4A15DE" w14:textId="79DE534F" w:rsidR="00E2507E" w:rsidRPr="00814F1E" w:rsidRDefault="00D64F21">
          <w:pPr>
            <w:pStyle w:val="TOC1"/>
            <w:tabs>
              <w:tab w:val="left" w:pos="440"/>
              <w:tab w:val="right" w:pos="8754"/>
            </w:tabs>
            <w:rPr>
              <w:rFonts w:ascii="Avenir" w:eastAsiaTheme="minorEastAsia" w:hAnsi="Avenir" w:cstheme="minorBidi"/>
              <w:noProof/>
              <w:kern w:val="2"/>
              <w:sz w:val="20"/>
              <w:szCs w:val="20"/>
              <w14:ligatures w14:val="standardContextual"/>
            </w:rPr>
          </w:pPr>
          <w:r w:rsidRPr="00814F1E">
            <w:rPr>
              <w:rFonts w:ascii="Avenir" w:hAnsi="Avenir"/>
              <w:sz w:val="20"/>
              <w:szCs w:val="20"/>
            </w:rPr>
            <w:fldChar w:fldCharType="begin"/>
          </w:r>
          <w:r w:rsidRPr="00814F1E">
            <w:rPr>
              <w:rFonts w:ascii="Avenir" w:hAnsi="Avenir"/>
              <w:sz w:val="20"/>
              <w:szCs w:val="20"/>
            </w:rPr>
            <w:instrText xml:space="preserve"> TOC \h \u \z \t "Heading 1,1,Heading 2,2,Heading 3,3,Heading 4,4,Heading 5,5,Heading 6,6,"</w:instrText>
          </w:r>
          <w:r w:rsidRPr="00814F1E">
            <w:rPr>
              <w:rFonts w:ascii="Avenir" w:hAnsi="Avenir"/>
              <w:sz w:val="20"/>
              <w:szCs w:val="20"/>
            </w:rPr>
            <w:fldChar w:fldCharType="separate"/>
          </w:r>
          <w:hyperlink w:anchor="_Toc158709517" w:history="1">
            <w:r w:rsidR="00E2507E" w:rsidRPr="00814F1E">
              <w:rPr>
                <w:rStyle w:val="Hyperlink"/>
                <w:rFonts w:ascii="Avenir" w:hAnsi="Avenir"/>
                <w:noProof/>
                <w:sz w:val="20"/>
                <w:szCs w:val="20"/>
              </w:rPr>
              <w:t>1.</w:t>
            </w:r>
            <w:r w:rsidR="00E2507E" w:rsidRPr="00814F1E">
              <w:rPr>
                <w:rFonts w:ascii="Avenir" w:eastAsiaTheme="minorEastAsia" w:hAnsi="Avenir" w:cstheme="minorBidi"/>
                <w:noProof/>
                <w:kern w:val="2"/>
                <w:sz w:val="20"/>
                <w:szCs w:val="20"/>
                <w14:ligatures w14:val="standardContextual"/>
              </w:rPr>
              <w:tab/>
            </w:r>
            <w:r w:rsidR="00E2507E" w:rsidRPr="00814F1E">
              <w:rPr>
                <w:rStyle w:val="Hyperlink"/>
                <w:rFonts w:ascii="Avenir" w:hAnsi="Avenir"/>
                <w:noProof/>
                <w:sz w:val="20"/>
                <w:szCs w:val="20"/>
              </w:rPr>
              <w:t>Données clés du projet</w:t>
            </w:r>
            <w:r w:rsidR="00E2507E" w:rsidRPr="00814F1E">
              <w:rPr>
                <w:rFonts w:ascii="Avenir" w:hAnsi="Avenir"/>
                <w:noProof/>
                <w:webHidden/>
                <w:sz w:val="20"/>
                <w:szCs w:val="20"/>
              </w:rPr>
              <w:tab/>
            </w:r>
            <w:r w:rsidR="00E2507E" w:rsidRPr="00814F1E">
              <w:rPr>
                <w:rFonts w:ascii="Avenir" w:hAnsi="Avenir"/>
                <w:noProof/>
                <w:webHidden/>
                <w:sz w:val="20"/>
                <w:szCs w:val="20"/>
              </w:rPr>
              <w:fldChar w:fldCharType="begin"/>
            </w:r>
            <w:r w:rsidR="00E2507E" w:rsidRPr="00814F1E">
              <w:rPr>
                <w:rFonts w:ascii="Avenir" w:hAnsi="Avenir"/>
                <w:noProof/>
                <w:webHidden/>
                <w:sz w:val="20"/>
                <w:szCs w:val="20"/>
              </w:rPr>
              <w:instrText xml:space="preserve"> PAGEREF _Toc158709517 \h </w:instrText>
            </w:r>
            <w:r w:rsidR="00E2507E" w:rsidRPr="00814F1E">
              <w:rPr>
                <w:rFonts w:ascii="Avenir" w:hAnsi="Avenir"/>
                <w:noProof/>
                <w:webHidden/>
                <w:sz w:val="20"/>
                <w:szCs w:val="20"/>
              </w:rPr>
            </w:r>
            <w:r w:rsidR="00E2507E" w:rsidRPr="00814F1E">
              <w:rPr>
                <w:rFonts w:ascii="Avenir" w:hAnsi="Avenir"/>
                <w:noProof/>
                <w:webHidden/>
                <w:sz w:val="20"/>
                <w:szCs w:val="20"/>
              </w:rPr>
              <w:fldChar w:fldCharType="separate"/>
            </w:r>
            <w:r w:rsidR="00E2507E" w:rsidRPr="00814F1E">
              <w:rPr>
                <w:rFonts w:ascii="Avenir" w:hAnsi="Avenir"/>
                <w:noProof/>
                <w:webHidden/>
                <w:sz w:val="20"/>
                <w:szCs w:val="20"/>
              </w:rPr>
              <w:t>1</w:t>
            </w:r>
            <w:r w:rsidR="00E2507E" w:rsidRPr="00814F1E">
              <w:rPr>
                <w:rFonts w:ascii="Avenir" w:hAnsi="Avenir"/>
                <w:noProof/>
                <w:webHidden/>
                <w:sz w:val="20"/>
                <w:szCs w:val="20"/>
              </w:rPr>
              <w:fldChar w:fldCharType="end"/>
            </w:r>
          </w:hyperlink>
        </w:p>
        <w:p w14:paraId="0B35B97D" w14:textId="2F9BBB85" w:rsidR="00E2507E" w:rsidRPr="00814F1E" w:rsidRDefault="003206DD">
          <w:pPr>
            <w:pStyle w:val="TOC1"/>
            <w:tabs>
              <w:tab w:val="left" w:pos="440"/>
              <w:tab w:val="right" w:pos="8754"/>
            </w:tabs>
            <w:rPr>
              <w:rFonts w:ascii="Avenir" w:eastAsiaTheme="minorEastAsia" w:hAnsi="Avenir" w:cstheme="minorBidi"/>
              <w:noProof/>
              <w:kern w:val="2"/>
              <w:sz w:val="20"/>
              <w:szCs w:val="20"/>
              <w14:ligatures w14:val="standardContextual"/>
            </w:rPr>
          </w:pPr>
          <w:hyperlink w:anchor="_Toc158709518" w:history="1">
            <w:r w:rsidR="00E2507E" w:rsidRPr="00814F1E">
              <w:rPr>
                <w:rStyle w:val="Hyperlink"/>
                <w:rFonts w:ascii="Avenir" w:hAnsi="Avenir"/>
                <w:noProof/>
                <w:sz w:val="20"/>
                <w:szCs w:val="20"/>
              </w:rPr>
              <w:t>2.</w:t>
            </w:r>
            <w:r w:rsidR="00E2507E" w:rsidRPr="00814F1E">
              <w:rPr>
                <w:rFonts w:ascii="Avenir" w:eastAsiaTheme="minorEastAsia" w:hAnsi="Avenir" w:cstheme="minorBidi"/>
                <w:noProof/>
                <w:kern w:val="2"/>
                <w:sz w:val="20"/>
                <w:szCs w:val="20"/>
                <w14:ligatures w14:val="standardContextual"/>
              </w:rPr>
              <w:tab/>
            </w:r>
            <w:r w:rsidR="00E2507E" w:rsidRPr="00814F1E">
              <w:rPr>
                <w:rStyle w:val="Hyperlink"/>
                <w:rFonts w:ascii="Avenir" w:hAnsi="Avenir"/>
                <w:noProof/>
                <w:sz w:val="20"/>
                <w:szCs w:val="20"/>
              </w:rPr>
              <w:t xml:space="preserve">Résumé des progrès réalisés par le projet           </w:t>
            </w:r>
            <w:r w:rsidR="00E2507E" w:rsidRPr="00814F1E">
              <w:rPr>
                <w:rFonts w:ascii="Avenir" w:hAnsi="Avenir"/>
                <w:noProof/>
                <w:webHidden/>
                <w:sz w:val="20"/>
                <w:szCs w:val="20"/>
              </w:rPr>
              <w:tab/>
            </w:r>
            <w:r w:rsidR="00E2507E" w:rsidRPr="00814F1E">
              <w:rPr>
                <w:rFonts w:ascii="Avenir" w:hAnsi="Avenir"/>
                <w:noProof/>
                <w:webHidden/>
                <w:sz w:val="20"/>
                <w:szCs w:val="20"/>
              </w:rPr>
              <w:fldChar w:fldCharType="begin"/>
            </w:r>
            <w:r w:rsidR="00E2507E" w:rsidRPr="00814F1E">
              <w:rPr>
                <w:rFonts w:ascii="Avenir" w:hAnsi="Avenir"/>
                <w:noProof/>
                <w:webHidden/>
                <w:sz w:val="20"/>
                <w:szCs w:val="20"/>
              </w:rPr>
              <w:instrText xml:space="preserve"> PAGEREF _Toc158709518 \h </w:instrText>
            </w:r>
            <w:r w:rsidR="00E2507E" w:rsidRPr="00814F1E">
              <w:rPr>
                <w:rFonts w:ascii="Avenir" w:hAnsi="Avenir"/>
                <w:noProof/>
                <w:webHidden/>
                <w:sz w:val="20"/>
                <w:szCs w:val="20"/>
              </w:rPr>
            </w:r>
            <w:r w:rsidR="00E2507E" w:rsidRPr="00814F1E">
              <w:rPr>
                <w:rFonts w:ascii="Avenir" w:hAnsi="Avenir"/>
                <w:noProof/>
                <w:webHidden/>
                <w:sz w:val="20"/>
                <w:szCs w:val="20"/>
              </w:rPr>
              <w:fldChar w:fldCharType="separate"/>
            </w:r>
            <w:r w:rsidR="00E2507E" w:rsidRPr="00814F1E">
              <w:rPr>
                <w:rFonts w:ascii="Avenir" w:hAnsi="Avenir"/>
                <w:noProof/>
                <w:webHidden/>
                <w:sz w:val="20"/>
                <w:szCs w:val="20"/>
              </w:rPr>
              <w:t>3</w:t>
            </w:r>
            <w:r w:rsidR="00E2507E" w:rsidRPr="00814F1E">
              <w:rPr>
                <w:rFonts w:ascii="Avenir" w:hAnsi="Avenir"/>
                <w:noProof/>
                <w:webHidden/>
                <w:sz w:val="20"/>
                <w:szCs w:val="20"/>
              </w:rPr>
              <w:fldChar w:fldCharType="end"/>
            </w:r>
          </w:hyperlink>
        </w:p>
        <w:p w14:paraId="27199E6B" w14:textId="5772A48B" w:rsidR="00E2507E" w:rsidRPr="00814F1E" w:rsidRDefault="003206DD">
          <w:pPr>
            <w:pStyle w:val="TOC1"/>
            <w:tabs>
              <w:tab w:val="left" w:pos="440"/>
              <w:tab w:val="right" w:pos="8754"/>
            </w:tabs>
            <w:rPr>
              <w:rFonts w:ascii="Avenir" w:eastAsiaTheme="minorEastAsia" w:hAnsi="Avenir" w:cstheme="minorBidi"/>
              <w:noProof/>
              <w:kern w:val="2"/>
              <w:sz w:val="20"/>
              <w:szCs w:val="20"/>
              <w14:ligatures w14:val="standardContextual"/>
            </w:rPr>
          </w:pPr>
          <w:hyperlink w:anchor="_Toc158709519" w:history="1">
            <w:r w:rsidR="00E2507E" w:rsidRPr="00814F1E">
              <w:rPr>
                <w:rStyle w:val="Hyperlink"/>
                <w:rFonts w:ascii="Avenir" w:hAnsi="Avenir"/>
                <w:noProof/>
                <w:sz w:val="20"/>
                <w:szCs w:val="20"/>
              </w:rPr>
              <w:t>3.</w:t>
            </w:r>
            <w:r w:rsidR="00E2507E" w:rsidRPr="00814F1E">
              <w:rPr>
                <w:rFonts w:ascii="Avenir" w:eastAsiaTheme="minorEastAsia" w:hAnsi="Avenir" w:cstheme="minorBidi"/>
                <w:noProof/>
                <w:kern w:val="2"/>
                <w:sz w:val="20"/>
                <w:szCs w:val="20"/>
                <w14:ligatures w14:val="standardContextual"/>
              </w:rPr>
              <w:tab/>
            </w:r>
            <w:r w:rsidR="00E2507E" w:rsidRPr="00814F1E">
              <w:rPr>
                <w:rStyle w:val="Hyperlink"/>
                <w:rFonts w:ascii="Avenir" w:hAnsi="Avenir"/>
                <w:noProof/>
                <w:sz w:val="20"/>
                <w:szCs w:val="20"/>
              </w:rPr>
              <w:t>Défis de mise en œuvre</w:t>
            </w:r>
            <w:r w:rsidR="00E2507E" w:rsidRPr="00814F1E">
              <w:rPr>
                <w:rFonts w:ascii="Avenir" w:hAnsi="Avenir"/>
                <w:noProof/>
                <w:webHidden/>
                <w:sz w:val="20"/>
                <w:szCs w:val="20"/>
              </w:rPr>
              <w:tab/>
            </w:r>
            <w:r w:rsidR="00E2507E" w:rsidRPr="00814F1E">
              <w:rPr>
                <w:rFonts w:ascii="Avenir" w:hAnsi="Avenir"/>
                <w:noProof/>
                <w:webHidden/>
                <w:sz w:val="20"/>
                <w:szCs w:val="20"/>
              </w:rPr>
              <w:fldChar w:fldCharType="begin"/>
            </w:r>
            <w:r w:rsidR="00E2507E" w:rsidRPr="00814F1E">
              <w:rPr>
                <w:rFonts w:ascii="Avenir" w:hAnsi="Avenir"/>
                <w:noProof/>
                <w:webHidden/>
                <w:sz w:val="20"/>
                <w:szCs w:val="20"/>
              </w:rPr>
              <w:instrText xml:space="preserve"> PAGEREF _Toc158709519 \h </w:instrText>
            </w:r>
            <w:r w:rsidR="00E2507E" w:rsidRPr="00814F1E">
              <w:rPr>
                <w:rFonts w:ascii="Avenir" w:hAnsi="Avenir"/>
                <w:noProof/>
                <w:webHidden/>
                <w:sz w:val="20"/>
                <w:szCs w:val="20"/>
              </w:rPr>
            </w:r>
            <w:r w:rsidR="00E2507E" w:rsidRPr="00814F1E">
              <w:rPr>
                <w:rFonts w:ascii="Avenir" w:hAnsi="Avenir"/>
                <w:noProof/>
                <w:webHidden/>
                <w:sz w:val="20"/>
                <w:szCs w:val="20"/>
              </w:rPr>
              <w:fldChar w:fldCharType="separate"/>
            </w:r>
            <w:r w:rsidR="00E2507E" w:rsidRPr="00814F1E">
              <w:rPr>
                <w:rFonts w:ascii="Avenir" w:hAnsi="Avenir"/>
                <w:noProof/>
                <w:webHidden/>
                <w:sz w:val="20"/>
                <w:szCs w:val="20"/>
              </w:rPr>
              <w:t>4</w:t>
            </w:r>
            <w:r w:rsidR="00E2507E" w:rsidRPr="00814F1E">
              <w:rPr>
                <w:rFonts w:ascii="Avenir" w:hAnsi="Avenir"/>
                <w:noProof/>
                <w:webHidden/>
                <w:sz w:val="20"/>
                <w:szCs w:val="20"/>
              </w:rPr>
              <w:fldChar w:fldCharType="end"/>
            </w:r>
          </w:hyperlink>
        </w:p>
        <w:p w14:paraId="1CDF3694" w14:textId="00A7B1C6" w:rsidR="00E2507E" w:rsidRPr="00814F1E" w:rsidRDefault="003206DD">
          <w:pPr>
            <w:pStyle w:val="TOC2"/>
            <w:rPr>
              <w:rFonts w:ascii="Avenir" w:eastAsiaTheme="minorEastAsia" w:hAnsi="Avenir" w:cstheme="minorBidi"/>
              <w:noProof/>
              <w:kern w:val="2"/>
              <w:sz w:val="20"/>
              <w:szCs w:val="20"/>
              <w14:ligatures w14:val="standardContextual"/>
            </w:rPr>
          </w:pPr>
          <w:hyperlink w:anchor="_Toc158709520" w:history="1">
            <w:r w:rsidR="00E2507E" w:rsidRPr="00814F1E">
              <w:rPr>
                <w:rStyle w:val="Hyperlink"/>
                <w:rFonts w:ascii="Avenir" w:hAnsi="Avenir"/>
                <w:noProof/>
                <w:sz w:val="20"/>
                <w:szCs w:val="20"/>
              </w:rPr>
              <w:t>3.1 Défis liés au contexte du pays</w:t>
            </w:r>
            <w:r w:rsidR="00E2507E" w:rsidRPr="00814F1E">
              <w:rPr>
                <w:rFonts w:ascii="Avenir" w:hAnsi="Avenir"/>
                <w:noProof/>
                <w:webHidden/>
                <w:sz w:val="20"/>
                <w:szCs w:val="20"/>
              </w:rPr>
              <w:tab/>
            </w:r>
            <w:r w:rsidR="00E2507E" w:rsidRPr="00814F1E">
              <w:rPr>
                <w:rFonts w:ascii="Avenir" w:hAnsi="Avenir"/>
                <w:noProof/>
                <w:webHidden/>
                <w:sz w:val="20"/>
                <w:szCs w:val="20"/>
              </w:rPr>
              <w:fldChar w:fldCharType="begin"/>
            </w:r>
            <w:r w:rsidR="00E2507E" w:rsidRPr="00814F1E">
              <w:rPr>
                <w:rFonts w:ascii="Avenir" w:hAnsi="Avenir"/>
                <w:noProof/>
                <w:webHidden/>
                <w:sz w:val="20"/>
                <w:szCs w:val="20"/>
              </w:rPr>
              <w:instrText xml:space="preserve"> PAGEREF _Toc158709520 \h </w:instrText>
            </w:r>
            <w:r w:rsidR="00E2507E" w:rsidRPr="00814F1E">
              <w:rPr>
                <w:rFonts w:ascii="Avenir" w:hAnsi="Avenir"/>
                <w:noProof/>
                <w:webHidden/>
                <w:sz w:val="20"/>
                <w:szCs w:val="20"/>
              </w:rPr>
            </w:r>
            <w:r w:rsidR="00E2507E" w:rsidRPr="00814F1E">
              <w:rPr>
                <w:rFonts w:ascii="Avenir" w:hAnsi="Avenir"/>
                <w:noProof/>
                <w:webHidden/>
                <w:sz w:val="20"/>
                <w:szCs w:val="20"/>
              </w:rPr>
              <w:fldChar w:fldCharType="separate"/>
            </w:r>
            <w:r w:rsidR="00E2507E" w:rsidRPr="00814F1E">
              <w:rPr>
                <w:rFonts w:ascii="Avenir" w:hAnsi="Avenir"/>
                <w:noProof/>
                <w:webHidden/>
                <w:sz w:val="20"/>
                <w:szCs w:val="20"/>
              </w:rPr>
              <w:t>4</w:t>
            </w:r>
            <w:r w:rsidR="00E2507E" w:rsidRPr="00814F1E">
              <w:rPr>
                <w:rFonts w:ascii="Avenir" w:hAnsi="Avenir"/>
                <w:noProof/>
                <w:webHidden/>
                <w:sz w:val="20"/>
                <w:szCs w:val="20"/>
              </w:rPr>
              <w:fldChar w:fldCharType="end"/>
            </w:r>
          </w:hyperlink>
        </w:p>
        <w:p w14:paraId="3A3D9F16" w14:textId="2D491FBF" w:rsidR="00E2507E" w:rsidRPr="00814F1E" w:rsidRDefault="003206DD">
          <w:pPr>
            <w:pStyle w:val="TOC2"/>
            <w:rPr>
              <w:rFonts w:ascii="Avenir" w:eastAsiaTheme="minorEastAsia" w:hAnsi="Avenir" w:cstheme="minorBidi"/>
              <w:noProof/>
              <w:kern w:val="2"/>
              <w:sz w:val="20"/>
              <w:szCs w:val="20"/>
              <w14:ligatures w14:val="standardContextual"/>
            </w:rPr>
          </w:pPr>
          <w:hyperlink w:anchor="_Toc158709521" w:history="1">
            <w:r w:rsidR="00E2507E" w:rsidRPr="00814F1E">
              <w:rPr>
                <w:rStyle w:val="Hyperlink"/>
                <w:rFonts w:ascii="Avenir" w:hAnsi="Avenir"/>
                <w:noProof/>
                <w:sz w:val="20"/>
                <w:szCs w:val="20"/>
              </w:rPr>
              <w:t xml:space="preserve">3.2 Défis inhérents au projet     </w:t>
            </w:r>
            <w:r w:rsidR="00E2507E" w:rsidRPr="00814F1E">
              <w:rPr>
                <w:rFonts w:ascii="Avenir" w:hAnsi="Avenir"/>
                <w:noProof/>
                <w:webHidden/>
                <w:sz w:val="20"/>
                <w:szCs w:val="20"/>
              </w:rPr>
              <w:tab/>
            </w:r>
            <w:r w:rsidR="00E2507E" w:rsidRPr="00814F1E">
              <w:rPr>
                <w:rFonts w:ascii="Avenir" w:hAnsi="Avenir"/>
                <w:noProof/>
                <w:webHidden/>
                <w:sz w:val="20"/>
                <w:szCs w:val="20"/>
              </w:rPr>
              <w:fldChar w:fldCharType="begin"/>
            </w:r>
            <w:r w:rsidR="00E2507E" w:rsidRPr="00814F1E">
              <w:rPr>
                <w:rFonts w:ascii="Avenir" w:hAnsi="Avenir"/>
                <w:noProof/>
                <w:webHidden/>
                <w:sz w:val="20"/>
                <w:szCs w:val="20"/>
              </w:rPr>
              <w:instrText xml:space="preserve"> PAGEREF _Toc158709521 \h </w:instrText>
            </w:r>
            <w:r w:rsidR="00E2507E" w:rsidRPr="00814F1E">
              <w:rPr>
                <w:rFonts w:ascii="Avenir" w:hAnsi="Avenir"/>
                <w:noProof/>
                <w:webHidden/>
                <w:sz w:val="20"/>
                <w:szCs w:val="20"/>
              </w:rPr>
            </w:r>
            <w:r w:rsidR="00E2507E" w:rsidRPr="00814F1E">
              <w:rPr>
                <w:rFonts w:ascii="Avenir" w:hAnsi="Avenir"/>
                <w:noProof/>
                <w:webHidden/>
                <w:sz w:val="20"/>
                <w:szCs w:val="20"/>
              </w:rPr>
              <w:fldChar w:fldCharType="separate"/>
            </w:r>
            <w:r w:rsidR="00E2507E" w:rsidRPr="00814F1E">
              <w:rPr>
                <w:rFonts w:ascii="Avenir" w:hAnsi="Avenir"/>
                <w:noProof/>
                <w:webHidden/>
                <w:sz w:val="20"/>
                <w:szCs w:val="20"/>
              </w:rPr>
              <w:t>4</w:t>
            </w:r>
            <w:r w:rsidR="00E2507E" w:rsidRPr="00814F1E">
              <w:rPr>
                <w:rFonts w:ascii="Avenir" w:hAnsi="Avenir"/>
                <w:noProof/>
                <w:webHidden/>
                <w:sz w:val="20"/>
                <w:szCs w:val="20"/>
              </w:rPr>
              <w:fldChar w:fldCharType="end"/>
            </w:r>
          </w:hyperlink>
        </w:p>
        <w:p w14:paraId="690CE83B" w14:textId="19BEB1CF" w:rsidR="00E2507E" w:rsidRPr="00814F1E" w:rsidRDefault="003206DD">
          <w:pPr>
            <w:pStyle w:val="TOC2"/>
            <w:rPr>
              <w:rFonts w:ascii="Avenir" w:eastAsiaTheme="minorEastAsia" w:hAnsi="Avenir" w:cstheme="minorBidi"/>
              <w:noProof/>
              <w:kern w:val="2"/>
              <w:sz w:val="20"/>
              <w:szCs w:val="20"/>
              <w14:ligatures w14:val="standardContextual"/>
            </w:rPr>
          </w:pPr>
          <w:hyperlink w:anchor="_Toc158709522" w:history="1">
            <w:r w:rsidR="00E2507E" w:rsidRPr="00814F1E">
              <w:rPr>
                <w:rStyle w:val="Hyperlink"/>
                <w:rFonts w:ascii="Avenir" w:hAnsi="Avenir"/>
                <w:noProof/>
                <w:sz w:val="20"/>
                <w:szCs w:val="20"/>
              </w:rPr>
              <w:t>3.3 Commentaires</w:t>
            </w:r>
            <w:r w:rsidR="00E2507E" w:rsidRPr="00814F1E">
              <w:rPr>
                <w:rFonts w:ascii="Avenir" w:hAnsi="Avenir"/>
                <w:noProof/>
                <w:webHidden/>
                <w:sz w:val="20"/>
                <w:szCs w:val="20"/>
              </w:rPr>
              <w:tab/>
            </w:r>
            <w:r w:rsidR="00E2507E" w:rsidRPr="00814F1E">
              <w:rPr>
                <w:rFonts w:ascii="Avenir" w:hAnsi="Avenir"/>
                <w:noProof/>
                <w:webHidden/>
                <w:sz w:val="20"/>
                <w:szCs w:val="20"/>
              </w:rPr>
              <w:fldChar w:fldCharType="begin"/>
            </w:r>
            <w:r w:rsidR="00E2507E" w:rsidRPr="00814F1E">
              <w:rPr>
                <w:rFonts w:ascii="Avenir" w:hAnsi="Avenir"/>
                <w:noProof/>
                <w:webHidden/>
                <w:sz w:val="20"/>
                <w:szCs w:val="20"/>
              </w:rPr>
              <w:instrText xml:space="preserve"> PAGEREF _Toc158709522 \h </w:instrText>
            </w:r>
            <w:r w:rsidR="00E2507E" w:rsidRPr="00814F1E">
              <w:rPr>
                <w:rFonts w:ascii="Avenir" w:hAnsi="Avenir"/>
                <w:noProof/>
                <w:webHidden/>
                <w:sz w:val="20"/>
                <w:szCs w:val="20"/>
              </w:rPr>
            </w:r>
            <w:r w:rsidR="00E2507E" w:rsidRPr="00814F1E">
              <w:rPr>
                <w:rFonts w:ascii="Avenir" w:hAnsi="Avenir"/>
                <w:noProof/>
                <w:webHidden/>
                <w:sz w:val="20"/>
                <w:szCs w:val="20"/>
              </w:rPr>
              <w:fldChar w:fldCharType="separate"/>
            </w:r>
            <w:r w:rsidR="00E2507E" w:rsidRPr="00814F1E">
              <w:rPr>
                <w:rFonts w:ascii="Avenir" w:hAnsi="Avenir"/>
                <w:noProof/>
                <w:webHidden/>
                <w:sz w:val="20"/>
                <w:szCs w:val="20"/>
              </w:rPr>
              <w:t>5</w:t>
            </w:r>
            <w:r w:rsidR="00E2507E" w:rsidRPr="00814F1E">
              <w:rPr>
                <w:rFonts w:ascii="Avenir" w:hAnsi="Avenir"/>
                <w:noProof/>
                <w:webHidden/>
                <w:sz w:val="20"/>
                <w:szCs w:val="20"/>
              </w:rPr>
              <w:fldChar w:fldCharType="end"/>
            </w:r>
          </w:hyperlink>
        </w:p>
        <w:p w14:paraId="2F360616" w14:textId="4EEA6CB2" w:rsidR="00E2507E" w:rsidRPr="00814F1E" w:rsidRDefault="003206DD">
          <w:pPr>
            <w:pStyle w:val="TOC1"/>
            <w:tabs>
              <w:tab w:val="left" w:pos="440"/>
              <w:tab w:val="right" w:pos="8754"/>
            </w:tabs>
            <w:rPr>
              <w:rFonts w:ascii="Avenir" w:eastAsiaTheme="minorEastAsia" w:hAnsi="Avenir" w:cstheme="minorBidi"/>
              <w:noProof/>
              <w:kern w:val="2"/>
              <w:sz w:val="20"/>
              <w:szCs w:val="20"/>
              <w14:ligatures w14:val="standardContextual"/>
            </w:rPr>
          </w:pPr>
          <w:hyperlink w:anchor="_Toc158709523" w:history="1">
            <w:r w:rsidR="00E2507E" w:rsidRPr="00814F1E">
              <w:rPr>
                <w:rStyle w:val="Hyperlink"/>
                <w:rFonts w:ascii="Avenir" w:hAnsi="Avenir"/>
                <w:noProof/>
                <w:sz w:val="20"/>
                <w:szCs w:val="20"/>
              </w:rPr>
              <w:t>4.</w:t>
            </w:r>
            <w:r w:rsidR="00E2507E" w:rsidRPr="00814F1E">
              <w:rPr>
                <w:rFonts w:ascii="Avenir" w:eastAsiaTheme="minorEastAsia" w:hAnsi="Avenir" w:cstheme="minorBidi"/>
                <w:noProof/>
                <w:kern w:val="2"/>
                <w:sz w:val="20"/>
                <w:szCs w:val="20"/>
                <w14:ligatures w14:val="standardContextual"/>
              </w:rPr>
              <w:tab/>
            </w:r>
            <w:r w:rsidR="00E2507E" w:rsidRPr="00814F1E">
              <w:rPr>
                <w:rStyle w:val="Hyperlink"/>
                <w:rFonts w:ascii="Avenir" w:hAnsi="Avenir"/>
                <w:noProof/>
                <w:sz w:val="20"/>
                <w:szCs w:val="20"/>
              </w:rPr>
              <w:t>Evaluation de la performance du projet</w:t>
            </w:r>
            <w:r w:rsidR="00E2507E" w:rsidRPr="00814F1E">
              <w:rPr>
                <w:rFonts w:ascii="Avenir" w:hAnsi="Avenir"/>
                <w:noProof/>
                <w:webHidden/>
                <w:sz w:val="20"/>
                <w:szCs w:val="20"/>
              </w:rPr>
              <w:tab/>
            </w:r>
            <w:r w:rsidR="00E2507E" w:rsidRPr="00814F1E">
              <w:rPr>
                <w:rFonts w:ascii="Avenir" w:hAnsi="Avenir"/>
                <w:noProof/>
                <w:webHidden/>
                <w:sz w:val="20"/>
                <w:szCs w:val="20"/>
              </w:rPr>
              <w:fldChar w:fldCharType="begin"/>
            </w:r>
            <w:r w:rsidR="00E2507E" w:rsidRPr="00814F1E">
              <w:rPr>
                <w:rFonts w:ascii="Avenir" w:hAnsi="Avenir"/>
                <w:noProof/>
                <w:webHidden/>
                <w:sz w:val="20"/>
                <w:szCs w:val="20"/>
              </w:rPr>
              <w:instrText xml:space="preserve"> PAGEREF _Toc158709523 \h </w:instrText>
            </w:r>
            <w:r w:rsidR="00E2507E" w:rsidRPr="00814F1E">
              <w:rPr>
                <w:rFonts w:ascii="Avenir" w:hAnsi="Avenir"/>
                <w:noProof/>
                <w:webHidden/>
                <w:sz w:val="20"/>
                <w:szCs w:val="20"/>
              </w:rPr>
            </w:r>
            <w:r w:rsidR="00E2507E" w:rsidRPr="00814F1E">
              <w:rPr>
                <w:rFonts w:ascii="Avenir" w:hAnsi="Avenir"/>
                <w:noProof/>
                <w:webHidden/>
                <w:sz w:val="20"/>
                <w:szCs w:val="20"/>
              </w:rPr>
              <w:fldChar w:fldCharType="separate"/>
            </w:r>
            <w:r w:rsidR="00E2507E" w:rsidRPr="00814F1E">
              <w:rPr>
                <w:rFonts w:ascii="Avenir" w:hAnsi="Avenir"/>
                <w:noProof/>
                <w:webHidden/>
                <w:sz w:val="20"/>
                <w:szCs w:val="20"/>
              </w:rPr>
              <w:t>6</w:t>
            </w:r>
            <w:r w:rsidR="00E2507E" w:rsidRPr="00814F1E">
              <w:rPr>
                <w:rFonts w:ascii="Avenir" w:hAnsi="Avenir"/>
                <w:noProof/>
                <w:webHidden/>
                <w:sz w:val="20"/>
                <w:szCs w:val="20"/>
              </w:rPr>
              <w:fldChar w:fldCharType="end"/>
            </w:r>
          </w:hyperlink>
        </w:p>
        <w:p w14:paraId="46944DFD" w14:textId="3C94160B" w:rsidR="00E2507E" w:rsidRPr="00814F1E" w:rsidRDefault="003206DD">
          <w:pPr>
            <w:pStyle w:val="TOC2"/>
            <w:rPr>
              <w:rFonts w:ascii="Avenir" w:eastAsiaTheme="minorEastAsia" w:hAnsi="Avenir" w:cstheme="minorBidi"/>
              <w:noProof/>
              <w:kern w:val="2"/>
              <w:sz w:val="20"/>
              <w:szCs w:val="20"/>
              <w14:ligatures w14:val="standardContextual"/>
            </w:rPr>
          </w:pPr>
          <w:hyperlink w:anchor="_Toc158709524" w:history="1">
            <w:r w:rsidR="00E2507E" w:rsidRPr="00814F1E">
              <w:rPr>
                <w:rStyle w:val="Hyperlink"/>
                <w:rFonts w:ascii="Avenir" w:hAnsi="Avenir"/>
                <w:noProof/>
                <w:sz w:val="20"/>
                <w:szCs w:val="20"/>
              </w:rPr>
              <w:t>4.1 Evaluation de la performance du projet sur base des indicateurs du cadre logique</w:t>
            </w:r>
            <w:r w:rsidR="00E2507E" w:rsidRPr="00814F1E">
              <w:rPr>
                <w:rFonts w:ascii="Avenir" w:hAnsi="Avenir"/>
                <w:noProof/>
                <w:webHidden/>
                <w:sz w:val="20"/>
                <w:szCs w:val="20"/>
              </w:rPr>
              <w:tab/>
            </w:r>
            <w:r w:rsidR="00E2507E" w:rsidRPr="00814F1E">
              <w:rPr>
                <w:rFonts w:ascii="Avenir" w:hAnsi="Avenir"/>
                <w:noProof/>
                <w:webHidden/>
                <w:sz w:val="20"/>
                <w:szCs w:val="20"/>
              </w:rPr>
              <w:fldChar w:fldCharType="begin"/>
            </w:r>
            <w:r w:rsidR="00E2507E" w:rsidRPr="00814F1E">
              <w:rPr>
                <w:rFonts w:ascii="Avenir" w:hAnsi="Avenir"/>
                <w:noProof/>
                <w:webHidden/>
                <w:sz w:val="20"/>
                <w:szCs w:val="20"/>
              </w:rPr>
              <w:instrText xml:space="preserve"> PAGEREF _Toc158709524 \h </w:instrText>
            </w:r>
            <w:r w:rsidR="00E2507E" w:rsidRPr="00814F1E">
              <w:rPr>
                <w:rFonts w:ascii="Avenir" w:hAnsi="Avenir"/>
                <w:noProof/>
                <w:webHidden/>
                <w:sz w:val="20"/>
                <w:szCs w:val="20"/>
              </w:rPr>
            </w:r>
            <w:r w:rsidR="00E2507E" w:rsidRPr="00814F1E">
              <w:rPr>
                <w:rFonts w:ascii="Avenir" w:hAnsi="Avenir"/>
                <w:noProof/>
                <w:webHidden/>
                <w:sz w:val="20"/>
                <w:szCs w:val="20"/>
              </w:rPr>
              <w:fldChar w:fldCharType="separate"/>
            </w:r>
            <w:r w:rsidR="00E2507E" w:rsidRPr="00814F1E">
              <w:rPr>
                <w:rFonts w:ascii="Avenir" w:hAnsi="Avenir"/>
                <w:noProof/>
                <w:webHidden/>
                <w:sz w:val="20"/>
                <w:szCs w:val="20"/>
              </w:rPr>
              <w:t>6</w:t>
            </w:r>
            <w:r w:rsidR="00E2507E" w:rsidRPr="00814F1E">
              <w:rPr>
                <w:rFonts w:ascii="Avenir" w:hAnsi="Avenir"/>
                <w:noProof/>
                <w:webHidden/>
                <w:sz w:val="20"/>
                <w:szCs w:val="20"/>
              </w:rPr>
              <w:fldChar w:fldCharType="end"/>
            </w:r>
          </w:hyperlink>
        </w:p>
        <w:p w14:paraId="4280AE23" w14:textId="0E63FD1F" w:rsidR="00E2507E" w:rsidRPr="00814F1E" w:rsidRDefault="003206DD">
          <w:pPr>
            <w:pStyle w:val="TOC2"/>
            <w:rPr>
              <w:rFonts w:ascii="Avenir" w:eastAsiaTheme="minorEastAsia" w:hAnsi="Avenir" w:cstheme="minorBidi"/>
              <w:noProof/>
              <w:kern w:val="2"/>
              <w:sz w:val="20"/>
              <w:szCs w:val="20"/>
              <w14:ligatures w14:val="standardContextual"/>
            </w:rPr>
          </w:pPr>
          <w:hyperlink w:anchor="_Toc158709525" w:history="1">
            <w:r w:rsidR="00E2507E" w:rsidRPr="00814F1E">
              <w:rPr>
                <w:rStyle w:val="Hyperlink"/>
                <w:rFonts w:ascii="Avenir" w:hAnsi="Avenir"/>
                <w:noProof/>
                <w:sz w:val="20"/>
                <w:szCs w:val="20"/>
              </w:rPr>
              <w:t>4.2 Etat d’avancement de mise en œuvre des activités du projet pour la période de rapportage</w:t>
            </w:r>
            <w:r w:rsidR="00E2507E" w:rsidRPr="00814F1E">
              <w:rPr>
                <w:rFonts w:ascii="Avenir" w:hAnsi="Avenir"/>
                <w:noProof/>
                <w:webHidden/>
                <w:sz w:val="20"/>
                <w:szCs w:val="20"/>
              </w:rPr>
              <w:tab/>
            </w:r>
            <w:r w:rsidR="00E2507E" w:rsidRPr="00814F1E">
              <w:rPr>
                <w:rFonts w:ascii="Avenir" w:hAnsi="Avenir"/>
                <w:noProof/>
                <w:webHidden/>
                <w:sz w:val="20"/>
                <w:szCs w:val="20"/>
              </w:rPr>
              <w:fldChar w:fldCharType="begin"/>
            </w:r>
            <w:r w:rsidR="00E2507E" w:rsidRPr="00814F1E">
              <w:rPr>
                <w:rFonts w:ascii="Avenir" w:hAnsi="Avenir"/>
                <w:noProof/>
                <w:webHidden/>
                <w:sz w:val="20"/>
                <w:szCs w:val="20"/>
              </w:rPr>
              <w:instrText xml:space="preserve"> PAGEREF _Toc158709525 \h </w:instrText>
            </w:r>
            <w:r w:rsidR="00E2507E" w:rsidRPr="00814F1E">
              <w:rPr>
                <w:rFonts w:ascii="Avenir" w:hAnsi="Avenir"/>
                <w:noProof/>
                <w:webHidden/>
                <w:sz w:val="20"/>
                <w:szCs w:val="20"/>
              </w:rPr>
            </w:r>
            <w:r w:rsidR="00E2507E" w:rsidRPr="00814F1E">
              <w:rPr>
                <w:rFonts w:ascii="Avenir" w:hAnsi="Avenir"/>
                <w:noProof/>
                <w:webHidden/>
                <w:sz w:val="20"/>
                <w:szCs w:val="20"/>
              </w:rPr>
              <w:fldChar w:fldCharType="separate"/>
            </w:r>
            <w:r w:rsidR="00E2507E" w:rsidRPr="00814F1E">
              <w:rPr>
                <w:rFonts w:ascii="Avenir" w:hAnsi="Avenir"/>
                <w:noProof/>
                <w:webHidden/>
                <w:sz w:val="20"/>
                <w:szCs w:val="20"/>
              </w:rPr>
              <w:t>16</w:t>
            </w:r>
            <w:r w:rsidR="00E2507E" w:rsidRPr="00814F1E">
              <w:rPr>
                <w:rFonts w:ascii="Avenir" w:hAnsi="Avenir"/>
                <w:noProof/>
                <w:webHidden/>
                <w:sz w:val="20"/>
                <w:szCs w:val="20"/>
              </w:rPr>
              <w:fldChar w:fldCharType="end"/>
            </w:r>
          </w:hyperlink>
        </w:p>
        <w:p w14:paraId="5DA55CA4" w14:textId="7C37D051" w:rsidR="00E2507E" w:rsidRPr="00814F1E" w:rsidRDefault="003206DD">
          <w:pPr>
            <w:pStyle w:val="TOC1"/>
            <w:tabs>
              <w:tab w:val="left" w:pos="440"/>
              <w:tab w:val="right" w:pos="8754"/>
            </w:tabs>
            <w:rPr>
              <w:rFonts w:ascii="Avenir" w:eastAsiaTheme="minorEastAsia" w:hAnsi="Avenir" w:cstheme="minorBidi"/>
              <w:noProof/>
              <w:kern w:val="2"/>
              <w:sz w:val="20"/>
              <w:szCs w:val="20"/>
              <w14:ligatures w14:val="standardContextual"/>
            </w:rPr>
          </w:pPr>
          <w:hyperlink w:anchor="_Toc158709526" w:history="1">
            <w:r w:rsidR="00E2507E" w:rsidRPr="00814F1E">
              <w:rPr>
                <w:rStyle w:val="Hyperlink"/>
                <w:rFonts w:ascii="Avenir" w:hAnsi="Avenir"/>
                <w:noProof/>
                <w:sz w:val="20"/>
                <w:szCs w:val="20"/>
              </w:rPr>
              <w:t>5.</w:t>
            </w:r>
            <w:r w:rsidR="00E2507E" w:rsidRPr="00814F1E">
              <w:rPr>
                <w:rFonts w:ascii="Avenir" w:eastAsiaTheme="minorEastAsia" w:hAnsi="Avenir" w:cstheme="minorBidi"/>
                <w:noProof/>
                <w:kern w:val="2"/>
                <w:sz w:val="20"/>
                <w:szCs w:val="20"/>
                <w14:ligatures w14:val="standardContextual"/>
              </w:rPr>
              <w:tab/>
            </w:r>
            <w:r w:rsidR="00E2507E" w:rsidRPr="00814F1E">
              <w:rPr>
                <w:rStyle w:val="Hyperlink"/>
                <w:rFonts w:ascii="Avenir" w:hAnsi="Avenir"/>
                <w:noProof/>
                <w:sz w:val="20"/>
                <w:szCs w:val="20"/>
              </w:rPr>
              <w:t>Résultats du Projet</w:t>
            </w:r>
            <w:r w:rsidR="00E2507E" w:rsidRPr="00814F1E">
              <w:rPr>
                <w:rFonts w:ascii="Avenir" w:hAnsi="Avenir"/>
                <w:noProof/>
                <w:webHidden/>
                <w:sz w:val="20"/>
                <w:szCs w:val="20"/>
              </w:rPr>
              <w:tab/>
            </w:r>
            <w:r w:rsidR="00E2507E" w:rsidRPr="00814F1E">
              <w:rPr>
                <w:rFonts w:ascii="Avenir" w:hAnsi="Avenir"/>
                <w:noProof/>
                <w:webHidden/>
                <w:sz w:val="20"/>
                <w:szCs w:val="20"/>
              </w:rPr>
              <w:fldChar w:fldCharType="begin"/>
            </w:r>
            <w:r w:rsidR="00E2507E" w:rsidRPr="00814F1E">
              <w:rPr>
                <w:rFonts w:ascii="Avenir" w:hAnsi="Avenir"/>
                <w:noProof/>
                <w:webHidden/>
                <w:sz w:val="20"/>
                <w:szCs w:val="20"/>
              </w:rPr>
              <w:instrText xml:space="preserve"> PAGEREF _Toc158709526 \h </w:instrText>
            </w:r>
            <w:r w:rsidR="00E2507E" w:rsidRPr="00814F1E">
              <w:rPr>
                <w:rFonts w:ascii="Avenir" w:hAnsi="Avenir"/>
                <w:noProof/>
                <w:webHidden/>
                <w:sz w:val="20"/>
                <w:szCs w:val="20"/>
              </w:rPr>
            </w:r>
            <w:r w:rsidR="00E2507E" w:rsidRPr="00814F1E">
              <w:rPr>
                <w:rFonts w:ascii="Avenir" w:hAnsi="Avenir"/>
                <w:noProof/>
                <w:webHidden/>
                <w:sz w:val="20"/>
                <w:szCs w:val="20"/>
              </w:rPr>
              <w:fldChar w:fldCharType="separate"/>
            </w:r>
            <w:r w:rsidR="00E2507E" w:rsidRPr="00814F1E">
              <w:rPr>
                <w:rFonts w:ascii="Avenir" w:hAnsi="Avenir"/>
                <w:noProof/>
                <w:webHidden/>
                <w:sz w:val="20"/>
                <w:szCs w:val="20"/>
              </w:rPr>
              <w:t>17</w:t>
            </w:r>
            <w:r w:rsidR="00E2507E" w:rsidRPr="00814F1E">
              <w:rPr>
                <w:rFonts w:ascii="Avenir" w:hAnsi="Avenir"/>
                <w:noProof/>
                <w:webHidden/>
                <w:sz w:val="20"/>
                <w:szCs w:val="20"/>
              </w:rPr>
              <w:fldChar w:fldCharType="end"/>
            </w:r>
          </w:hyperlink>
        </w:p>
        <w:p w14:paraId="2BDFD6F2" w14:textId="634CFF58" w:rsidR="00E2507E" w:rsidRPr="00814F1E" w:rsidRDefault="003206DD">
          <w:pPr>
            <w:pStyle w:val="TOC2"/>
            <w:rPr>
              <w:rFonts w:ascii="Avenir" w:eastAsiaTheme="minorEastAsia" w:hAnsi="Avenir" w:cstheme="minorBidi"/>
              <w:noProof/>
              <w:kern w:val="2"/>
              <w:sz w:val="20"/>
              <w:szCs w:val="20"/>
              <w14:ligatures w14:val="standardContextual"/>
            </w:rPr>
          </w:pPr>
          <w:hyperlink w:anchor="_Toc158709527" w:history="1">
            <w:r w:rsidR="00E2507E" w:rsidRPr="00814F1E">
              <w:rPr>
                <w:rStyle w:val="Hyperlink"/>
                <w:rFonts w:ascii="Avenir" w:hAnsi="Avenir"/>
                <w:noProof/>
                <w:sz w:val="20"/>
                <w:szCs w:val="20"/>
              </w:rPr>
              <w:t>5.1 Contributions aux impacts du cadre de résultats de FONAREDD/CAFI</w:t>
            </w:r>
            <w:r w:rsidR="00E2507E" w:rsidRPr="00814F1E">
              <w:rPr>
                <w:rFonts w:ascii="Avenir" w:hAnsi="Avenir"/>
                <w:noProof/>
                <w:webHidden/>
                <w:sz w:val="20"/>
                <w:szCs w:val="20"/>
              </w:rPr>
              <w:tab/>
            </w:r>
            <w:r w:rsidR="00E2507E" w:rsidRPr="00814F1E">
              <w:rPr>
                <w:rFonts w:ascii="Avenir" w:hAnsi="Avenir"/>
                <w:noProof/>
                <w:webHidden/>
                <w:sz w:val="20"/>
                <w:szCs w:val="20"/>
              </w:rPr>
              <w:fldChar w:fldCharType="begin"/>
            </w:r>
            <w:r w:rsidR="00E2507E" w:rsidRPr="00814F1E">
              <w:rPr>
                <w:rFonts w:ascii="Avenir" w:hAnsi="Avenir"/>
                <w:noProof/>
                <w:webHidden/>
                <w:sz w:val="20"/>
                <w:szCs w:val="20"/>
              </w:rPr>
              <w:instrText xml:space="preserve"> PAGEREF _Toc158709527 \h </w:instrText>
            </w:r>
            <w:r w:rsidR="00E2507E" w:rsidRPr="00814F1E">
              <w:rPr>
                <w:rFonts w:ascii="Avenir" w:hAnsi="Avenir"/>
                <w:noProof/>
                <w:webHidden/>
                <w:sz w:val="20"/>
                <w:szCs w:val="20"/>
              </w:rPr>
            </w:r>
            <w:r w:rsidR="00E2507E" w:rsidRPr="00814F1E">
              <w:rPr>
                <w:rFonts w:ascii="Avenir" w:hAnsi="Avenir"/>
                <w:noProof/>
                <w:webHidden/>
                <w:sz w:val="20"/>
                <w:szCs w:val="20"/>
              </w:rPr>
              <w:fldChar w:fldCharType="separate"/>
            </w:r>
            <w:r w:rsidR="00E2507E" w:rsidRPr="00814F1E">
              <w:rPr>
                <w:rFonts w:ascii="Avenir" w:hAnsi="Avenir"/>
                <w:noProof/>
                <w:webHidden/>
                <w:sz w:val="20"/>
                <w:szCs w:val="20"/>
              </w:rPr>
              <w:t>17</w:t>
            </w:r>
            <w:r w:rsidR="00E2507E" w:rsidRPr="00814F1E">
              <w:rPr>
                <w:rFonts w:ascii="Avenir" w:hAnsi="Avenir"/>
                <w:noProof/>
                <w:webHidden/>
                <w:sz w:val="20"/>
                <w:szCs w:val="20"/>
              </w:rPr>
              <w:fldChar w:fldCharType="end"/>
            </w:r>
          </w:hyperlink>
        </w:p>
        <w:p w14:paraId="4545D3D0" w14:textId="1E728E53" w:rsidR="00E2507E" w:rsidRPr="00814F1E" w:rsidRDefault="003206DD">
          <w:pPr>
            <w:pStyle w:val="TOC4"/>
            <w:tabs>
              <w:tab w:val="right" w:pos="8754"/>
            </w:tabs>
            <w:rPr>
              <w:rFonts w:ascii="Avenir" w:eastAsiaTheme="minorEastAsia" w:hAnsi="Avenir" w:cstheme="minorBidi"/>
              <w:noProof/>
              <w:color w:val="auto"/>
              <w:kern w:val="2"/>
              <w:sz w:val="20"/>
              <w:szCs w:val="20"/>
              <w14:ligatures w14:val="standardContextual"/>
            </w:rPr>
          </w:pPr>
          <w:hyperlink w:anchor="_Toc158709528" w:history="1">
            <w:r w:rsidR="00E2507E" w:rsidRPr="00814F1E">
              <w:rPr>
                <w:rStyle w:val="Hyperlink"/>
                <w:rFonts w:ascii="Avenir" w:hAnsi="Avenir"/>
                <w:noProof/>
                <w:sz w:val="20"/>
                <w:szCs w:val="20"/>
              </w:rPr>
              <w:t>5.1.1 Applicable aux projets à approche territoriale</w:t>
            </w:r>
            <w:r w:rsidR="00E2507E" w:rsidRPr="00814F1E">
              <w:rPr>
                <w:rFonts w:ascii="Avenir" w:hAnsi="Avenir"/>
                <w:noProof/>
                <w:webHidden/>
                <w:sz w:val="20"/>
                <w:szCs w:val="20"/>
              </w:rPr>
              <w:tab/>
            </w:r>
            <w:r w:rsidR="00E2507E" w:rsidRPr="00814F1E">
              <w:rPr>
                <w:rFonts w:ascii="Avenir" w:hAnsi="Avenir"/>
                <w:noProof/>
                <w:webHidden/>
                <w:sz w:val="20"/>
                <w:szCs w:val="20"/>
              </w:rPr>
              <w:fldChar w:fldCharType="begin"/>
            </w:r>
            <w:r w:rsidR="00E2507E" w:rsidRPr="00814F1E">
              <w:rPr>
                <w:rFonts w:ascii="Avenir" w:hAnsi="Avenir"/>
                <w:noProof/>
                <w:webHidden/>
                <w:sz w:val="20"/>
                <w:szCs w:val="20"/>
              </w:rPr>
              <w:instrText xml:space="preserve"> PAGEREF _Toc158709528 \h </w:instrText>
            </w:r>
            <w:r w:rsidR="00E2507E" w:rsidRPr="00814F1E">
              <w:rPr>
                <w:rFonts w:ascii="Avenir" w:hAnsi="Avenir"/>
                <w:noProof/>
                <w:webHidden/>
                <w:sz w:val="20"/>
                <w:szCs w:val="20"/>
              </w:rPr>
            </w:r>
            <w:r w:rsidR="00E2507E" w:rsidRPr="00814F1E">
              <w:rPr>
                <w:rFonts w:ascii="Avenir" w:hAnsi="Avenir"/>
                <w:noProof/>
                <w:webHidden/>
                <w:sz w:val="20"/>
                <w:szCs w:val="20"/>
              </w:rPr>
              <w:fldChar w:fldCharType="separate"/>
            </w:r>
            <w:r w:rsidR="00E2507E" w:rsidRPr="00814F1E">
              <w:rPr>
                <w:rFonts w:ascii="Avenir" w:hAnsi="Avenir"/>
                <w:noProof/>
                <w:webHidden/>
                <w:sz w:val="20"/>
                <w:szCs w:val="20"/>
              </w:rPr>
              <w:t>18</w:t>
            </w:r>
            <w:r w:rsidR="00E2507E" w:rsidRPr="00814F1E">
              <w:rPr>
                <w:rFonts w:ascii="Avenir" w:hAnsi="Avenir"/>
                <w:noProof/>
                <w:webHidden/>
                <w:sz w:val="20"/>
                <w:szCs w:val="20"/>
              </w:rPr>
              <w:fldChar w:fldCharType="end"/>
            </w:r>
          </w:hyperlink>
        </w:p>
        <w:p w14:paraId="22DB9A7F" w14:textId="5DE433C4" w:rsidR="00E2507E" w:rsidRPr="00814F1E" w:rsidRDefault="003206DD">
          <w:pPr>
            <w:pStyle w:val="TOC4"/>
            <w:tabs>
              <w:tab w:val="right" w:pos="8754"/>
            </w:tabs>
            <w:rPr>
              <w:rFonts w:ascii="Avenir" w:eastAsiaTheme="minorEastAsia" w:hAnsi="Avenir" w:cstheme="minorBidi"/>
              <w:noProof/>
              <w:color w:val="auto"/>
              <w:kern w:val="2"/>
              <w:sz w:val="20"/>
              <w:szCs w:val="20"/>
              <w14:ligatures w14:val="standardContextual"/>
            </w:rPr>
          </w:pPr>
          <w:hyperlink w:anchor="_Toc158709529" w:history="1">
            <w:r w:rsidR="00E2507E" w:rsidRPr="00814F1E">
              <w:rPr>
                <w:rStyle w:val="Hyperlink"/>
                <w:rFonts w:ascii="Avenir" w:hAnsi="Avenir"/>
                <w:noProof/>
                <w:sz w:val="20"/>
                <w:szCs w:val="20"/>
              </w:rPr>
              <w:t>5.1.2 Projets Habilitants (gouvernance, réforme, sectoriel)</w:t>
            </w:r>
            <w:r w:rsidR="00E2507E" w:rsidRPr="00814F1E">
              <w:rPr>
                <w:rFonts w:ascii="Avenir" w:hAnsi="Avenir"/>
                <w:noProof/>
                <w:webHidden/>
                <w:sz w:val="20"/>
                <w:szCs w:val="20"/>
              </w:rPr>
              <w:tab/>
            </w:r>
            <w:r w:rsidR="00E2507E" w:rsidRPr="00814F1E">
              <w:rPr>
                <w:rFonts w:ascii="Avenir" w:hAnsi="Avenir"/>
                <w:noProof/>
                <w:webHidden/>
                <w:sz w:val="20"/>
                <w:szCs w:val="20"/>
              </w:rPr>
              <w:fldChar w:fldCharType="begin"/>
            </w:r>
            <w:r w:rsidR="00E2507E" w:rsidRPr="00814F1E">
              <w:rPr>
                <w:rFonts w:ascii="Avenir" w:hAnsi="Avenir"/>
                <w:noProof/>
                <w:webHidden/>
                <w:sz w:val="20"/>
                <w:szCs w:val="20"/>
              </w:rPr>
              <w:instrText xml:space="preserve"> PAGEREF _Toc158709529 \h </w:instrText>
            </w:r>
            <w:r w:rsidR="00E2507E" w:rsidRPr="00814F1E">
              <w:rPr>
                <w:rFonts w:ascii="Avenir" w:hAnsi="Avenir"/>
                <w:noProof/>
                <w:webHidden/>
                <w:sz w:val="20"/>
                <w:szCs w:val="20"/>
              </w:rPr>
            </w:r>
            <w:r w:rsidR="00E2507E" w:rsidRPr="00814F1E">
              <w:rPr>
                <w:rFonts w:ascii="Avenir" w:hAnsi="Avenir"/>
                <w:noProof/>
                <w:webHidden/>
                <w:sz w:val="20"/>
                <w:szCs w:val="20"/>
              </w:rPr>
              <w:fldChar w:fldCharType="separate"/>
            </w:r>
            <w:r w:rsidR="00E2507E" w:rsidRPr="00814F1E">
              <w:rPr>
                <w:rFonts w:ascii="Avenir" w:hAnsi="Avenir"/>
                <w:noProof/>
                <w:webHidden/>
                <w:sz w:val="20"/>
                <w:szCs w:val="20"/>
              </w:rPr>
              <w:t>19</w:t>
            </w:r>
            <w:r w:rsidR="00E2507E" w:rsidRPr="00814F1E">
              <w:rPr>
                <w:rFonts w:ascii="Avenir" w:hAnsi="Avenir"/>
                <w:noProof/>
                <w:webHidden/>
                <w:sz w:val="20"/>
                <w:szCs w:val="20"/>
              </w:rPr>
              <w:fldChar w:fldCharType="end"/>
            </w:r>
          </w:hyperlink>
        </w:p>
        <w:p w14:paraId="5DC2BBFF" w14:textId="3C6953E4" w:rsidR="00E2507E" w:rsidRPr="00814F1E" w:rsidRDefault="003206DD">
          <w:pPr>
            <w:pStyle w:val="TOC4"/>
            <w:tabs>
              <w:tab w:val="right" w:pos="8754"/>
            </w:tabs>
            <w:rPr>
              <w:rFonts w:ascii="Avenir" w:eastAsiaTheme="minorEastAsia" w:hAnsi="Avenir" w:cstheme="minorBidi"/>
              <w:noProof/>
              <w:color w:val="auto"/>
              <w:kern w:val="2"/>
              <w:sz w:val="20"/>
              <w:szCs w:val="20"/>
              <w14:ligatures w14:val="standardContextual"/>
            </w:rPr>
          </w:pPr>
          <w:hyperlink w:anchor="_Toc158709530" w:history="1">
            <w:r w:rsidR="00E2507E" w:rsidRPr="00814F1E">
              <w:rPr>
                <w:rStyle w:val="Hyperlink"/>
                <w:rFonts w:ascii="Avenir" w:hAnsi="Avenir"/>
                <w:noProof/>
                <w:sz w:val="20"/>
                <w:szCs w:val="20"/>
              </w:rPr>
              <w:t>5.1.3 Tous les projets</w:t>
            </w:r>
            <w:r w:rsidR="00E2507E" w:rsidRPr="00814F1E">
              <w:rPr>
                <w:rFonts w:ascii="Avenir" w:hAnsi="Avenir"/>
                <w:noProof/>
                <w:webHidden/>
                <w:sz w:val="20"/>
                <w:szCs w:val="20"/>
              </w:rPr>
              <w:tab/>
            </w:r>
            <w:r w:rsidR="00E2507E" w:rsidRPr="00814F1E">
              <w:rPr>
                <w:rFonts w:ascii="Avenir" w:hAnsi="Avenir"/>
                <w:noProof/>
                <w:webHidden/>
                <w:sz w:val="20"/>
                <w:szCs w:val="20"/>
              </w:rPr>
              <w:fldChar w:fldCharType="begin"/>
            </w:r>
            <w:r w:rsidR="00E2507E" w:rsidRPr="00814F1E">
              <w:rPr>
                <w:rFonts w:ascii="Avenir" w:hAnsi="Avenir"/>
                <w:noProof/>
                <w:webHidden/>
                <w:sz w:val="20"/>
                <w:szCs w:val="20"/>
              </w:rPr>
              <w:instrText xml:space="preserve"> PAGEREF _Toc158709530 \h </w:instrText>
            </w:r>
            <w:r w:rsidR="00E2507E" w:rsidRPr="00814F1E">
              <w:rPr>
                <w:rFonts w:ascii="Avenir" w:hAnsi="Avenir"/>
                <w:noProof/>
                <w:webHidden/>
                <w:sz w:val="20"/>
                <w:szCs w:val="20"/>
              </w:rPr>
            </w:r>
            <w:r w:rsidR="00E2507E" w:rsidRPr="00814F1E">
              <w:rPr>
                <w:rFonts w:ascii="Avenir" w:hAnsi="Avenir"/>
                <w:noProof/>
                <w:webHidden/>
                <w:sz w:val="20"/>
                <w:szCs w:val="20"/>
              </w:rPr>
              <w:fldChar w:fldCharType="separate"/>
            </w:r>
            <w:r w:rsidR="00E2507E" w:rsidRPr="00814F1E">
              <w:rPr>
                <w:rFonts w:ascii="Avenir" w:hAnsi="Avenir"/>
                <w:noProof/>
                <w:webHidden/>
                <w:sz w:val="20"/>
                <w:szCs w:val="20"/>
              </w:rPr>
              <w:t>20</w:t>
            </w:r>
            <w:r w:rsidR="00E2507E" w:rsidRPr="00814F1E">
              <w:rPr>
                <w:rFonts w:ascii="Avenir" w:hAnsi="Avenir"/>
                <w:noProof/>
                <w:webHidden/>
                <w:sz w:val="20"/>
                <w:szCs w:val="20"/>
              </w:rPr>
              <w:fldChar w:fldCharType="end"/>
            </w:r>
          </w:hyperlink>
        </w:p>
        <w:p w14:paraId="12B318E1" w14:textId="1487F6DC" w:rsidR="00E2507E" w:rsidRPr="00814F1E" w:rsidRDefault="003206DD">
          <w:pPr>
            <w:pStyle w:val="TOC2"/>
            <w:rPr>
              <w:rFonts w:ascii="Avenir" w:eastAsiaTheme="minorEastAsia" w:hAnsi="Avenir" w:cstheme="minorBidi"/>
              <w:noProof/>
              <w:kern w:val="2"/>
              <w:sz w:val="20"/>
              <w:szCs w:val="20"/>
              <w14:ligatures w14:val="standardContextual"/>
            </w:rPr>
          </w:pPr>
          <w:hyperlink w:anchor="_Toc158709531" w:history="1">
            <w:r w:rsidR="00E2507E" w:rsidRPr="00814F1E">
              <w:rPr>
                <w:rStyle w:val="Hyperlink"/>
                <w:rFonts w:ascii="Avenir" w:hAnsi="Avenir"/>
                <w:noProof/>
                <w:sz w:val="20"/>
                <w:szCs w:val="20"/>
              </w:rPr>
              <w:t xml:space="preserve">5.2 Contributions du projet à l’atteinte des indicateurs du cadre de résultats de FONAREDD/CAFI </w:t>
            </w:r>
            <w:r w:rsidR="00E2507E" w:rsidRPr="00814F1E">
              <w:rPr>
                <w:rFonts w:ascii="Avenir" w:hAnsi="Avenir"/>
                <w:noProof/>
                <w:webHidden/>
                <w:sz w:val="20"/>
                <w:szCs w:val="20"/>
              </w:rPr>
              <w:tab/>
            </w:r>
            <w:r w:rsidR="00E2507E" w:rsidRPr="00814F1E">
              <w:rPr>
                <w:rFonts w:ascii="Avenir" w:hAnsi="Avenir"/>
                <w:noProof/>
                <w:webHidden/>
                <w:sz w:val="20"/>
                <w:szCs w:val="20"/>
              </w:rPr>
              <w:fldChar w:fldCharType="begin"/>
            </w:r>
            <w:r w:rsidR="00E2507E" w:rsidRPr="00814F1E">
              <w:rPr>
                <w:rFonts w:ascii="Avenir" w:hAnsi="Avenir"/>
                <w:noProof/>
                <w:webHidden/>
                <w:sz w:val="20"/>
                <w:szCs w:val="20"/>
              </w:rPr>
              <w:instrText xml:space="preserve"> PAGEREF _Toc158709531 \h </w:instrText>
            </w:r>
            <w:r w:rsidR="00E2507E" w:rsidRPr="00814F1E">
              <w:rPr>
                <w:rFonts w:ascii="Avenir" w:hAnsi="Avenir"/>
                <w:noProof/>
                <w:webHidden/>
                <w:sz w:val="20"/>
                <w:szCs w:val="20"/>
              </w:rPr>
            </w:r>
            <w:r w:rsidR="00E2507E" w:rsidRPr="00814F1E">
              <w:rPr>
                <w:rFonts w:ascii="Avenir" w:hAnsi="Avenir"/>
                <w:noProof/>
                <w:webHidden/>
                <w:sz w:val="20"/>
                <w:szCs w:val="20"/>
              </w:rPr>
              <w:fldChar w:fldCharType="separate"/>
            </w:r>
            <w:r w:rsidR="00E2507E" w:rsidRPr="00814F1E">
              <w:rPr>
                <w:rFonts w:ascii="Avenir" w:hAnsi="Avenir"/>
                <w:noProof/>
                <w:webHidden/>
                <w:sz w:val="20"/>
                <w:szCs w:val="20"/>
              </w:rPr>
              <w:t>22</w:t>
            </w:r>
            <w:r w:rsidR="00E2507E" w:rsidRPr="00814F1E">
              <w:rPr>
                <w:rFonts w:ascii="Avenir" w:hAnsi="Avenir"/>
                <w:noProof/>
                <w:webHidden/>
                <w:sz w:val="20"/>
                <w:szCs w:val="20"/>
              </w:rPr>
              <w:fldChar w:fldCharType="end"/>
            </w:r>
          </w:hyperlink>
        </w:p>
        <w:p w14:paraId="7BCE3126" w14:textId="54D08785" w:rsidR="00E2507E" w:rsidRPr="00814F1E" w:rsidRDefault="003206DD">
          <w:pPr>
            <w:pStyle w:val="TOC2"/>
            <w:rPr>
              <w:rFonts w:ascii="Avenir" w:eastAsiaTheme="minorEastAsia" w:hAnsi="Avenir" w:cstheme="minorBidi"/>
              <w:noProof/>
              <w:kern w:val="2"/>
              <w:sz w:val="20"/>
              <w:szCs w:val="20"/>
              <w14:ligatures w14:val="standardContextual"/>
            </w:rPr>
          </w:pPr>
          <w:hyperlink w:anchor="_Toc158709532" w:history="1">
            <w:r w:rsidR="00E2507E" w:rsidRPr="00814F1E">
              <w:rPr>
                <w:rStyle w:val="Hyperlink"/>
                <w:rFonts w:ascii="Avenir" w:hAnsi="Avenir"/>
                <w:noProof/>
                <w:sz w:val="20"/>
                <w:szCs w:val="20"/>
              </w:rPr>
              <w:t>5.3 Contributions du projet à l’atteinte des jalons de la Lettre d’intention</w:t>
            </w:r>
            <w:r w:rsidR="00E2507E" w:rsidRPr="00814F1E">
              <w:rPr>
                <w:rFonts w:ascii="Avenir" w:hAnsi="Avenir"/>
                <w:noProof/>
                <w:webHidden/>
                <w:sz w:val="20"/>
                <w:szCs w:val="20"/>
              </w:rPr>
              <w:tab/>
            </w:r>
            <w:r w:rsidR="00E2507E" w:rsidRPr="00814F1E">
              <w:rPr>
                <w:rFonts w:ascii="Avenir" w:hAnsi="Avenir"/>
                <w:noProof/>
                <w:webHidden/>
                <w:sz w:val="20"/>
                <w:szCs w:val="20"/>
              </w:rPr>
              <w:fldChar w:fldCharType="begin"/>
            </w:r>
            <w:r w:rsidR="00E2507E" w:rsidRPr="00814F1E">
              <w:rPr>
                <w:rFonts w:ascii="Avenir" w:hAnsi="Avenir"/>
                <w:noProof/>
                <w:webHidden/>
                <w:sz w:val="20"/>
                <w:szCs w:val="20"/>
              </w:rPr>
              <w:instrText xml:space="preserve"> PAGEREF _Toc158709532 \h </w:instrText>
            </w:r>
            <w:r w:rsidR="00E2507E" w:rsidRPr="00814F1E">
              <w:rPr>
                <w:rFonts w:ascii="Avenir" w:hAnsi="Avenir"/>
                <w:noProof/>
                <w:webHidden/>
                <w:sz w:val="20"/>
                <w:szCs w:val="20"/>
              </w:rPr>
            </w:r>
            <w:r w:rsidR="00E2507E" w:rsidRPr="00814F1E">
              <w:rPr>
                <w:rFonts w:ascii="Avenir" w:hAnsi="Avenir"/>
                <w:noProof/>
                <w:webHidden/>
                <w:sz w:val="20"/>
                <w:szCs w:val="20"/>
              </w:rPr>
              <w:fldChar w:fldCharType="separate"/>
            </w:r>
            <w:r w:rsidR="00E2507E" w:rsidRPr="00814F1E">
              <w:rPr>
                <w:rFonts w:ascii="Avenir" w:hAnsi="Avenir"/>
                <w:noProof/>
                <w:webHidden/>
                <w:sz w:val="20"/>
                <w:szCs w:val="20"/>
              </w:rPr>
              <w:t>23</w:t>
            </w:r>
            <w:r w:rsidR="00E2507E" w:rsidRPr="00814F1E">
              <w:rPr>
                <w:rFonts w:ascii="Avenir" w:hAnsi="Avenir"/>
                <w:noProof/>
                <w:webHidden/>
                <w:sz w:val="20"/>
                <w:szCs w:val="20"/>
              </w:rPr>
              <w:fldChar w:fldCharType="end"/>
            </w:r>
          </w:hyperlink>
        </w:p>
        <w:p w14:paraId="30406E99" w14:textId="52D1E3F6" w:rsidR="00E2507E" w:rsidRPr="00814F1E" w:rsidRDefault="003206DD">
          <w:pPr>
            <w:pStyle w:val="TOC1"/>
            <w:tabs>
              <w:tab w:val="left" w:pos="440"/>
              <w:tab w:val="right" w:pos="8754"/>
            </w:tabs>
            <w:rPr>
              <w:rFonts w:ascii="Avenir" w:eastAsiaTheme="minorEastAsia" w:hAnsi="Avenir" w:cstheme="minorBidi"/>
              <w:noProof/>
              <w:kern w:val="2"/>
              <w:sz w:val="20"/>
              <w:szCs w:val="20"/>
              <w14:ligatures w14:val="standardContextual"/>
            </w:rPr>
          </w:pPr>
          <w:hyperlink w:anchor="_Toc158709533" w:history="1">
            <w:r w:rsidR="00E2507E" w:rsidRPr="00814F1E">
              <w:rPr>
                <w:rStyle w:val="Hyperlink"/>
                <w:rFonts w:ascii="Avenir" w:hAnsi="Avenir"/>
                <w:noProof/>
                <w:sz w:val="20"/>
                <w:szCs w:val="20"/>
              </w:rPr>
              <w:t>6.</w:t>
            </w:r>
            <w:r w:rsidR="00E2507E" w:rsidRPr="00814F1E">
              <w:rPr>
                <w:rFonts w:ascii="Avenir" w:eastAsiaTheme="minorEastAsia" w:hAnsi="Avenir" w:cstheme="minorBidi"/>
                <w:noProof/>
                <w:kern w:val="2"/>
                <w:sz w:val="20"/>
                <w:szCs w:val="20"/>
                <w14:ligatures w14:val="standardContextual"/>
              </w:rPr>
              <w:tab/>
            </w:r>
            <w:r w:rsidR="00E2507E" w:rsidRPr="00814F1E">
              <w:rPr>
                <w:rStyle w:val="Hyperlink"/>
                <w:rFonts w:ascii="Avenir" w:hAnsi="Avenir"/>
                <w:noProof/>
                <w:sz w:val="20"/>
                <w:szCs w:val="20"/>
              </w:rPr>
              <w:t>Communication et promotion</w:t>
            </w:r>
            <w:r w:rsidR="00E2507E" w:rsidRPr="00814F1E">
              <w:rPr>
                <w:rFonts w:ascii="Avenir" w:hAnsi="Avenir"/>
                <w:noProof/>
                <w:webHidden/>
                <w:sz w:val="20"/>
                <w:szCs w:val="20"/>
              </w:rPr>
              <w:tab/>
            </w:r>
            <w:r w:rsidR="00E2507E" w:rsidRPr="00814F1E">
              <w:rPr>
                <w:rFonts w:ascii="Avenir" w:hAnsi="Avenir"/>
                <w:noProof/>
                <w:webHidden/>
                <w:sz w:val="20"/>
                <w:szCs w:val="20"/>
              </w:rPr>
              <w:fldChar w:fldCharType="begin"/>
            </w:r>
            <w:r w:rsidR="00E2507E" w:rsidRPr="00814F1E">
              <w:rPr>
                <w:rFonts w:ascii="Avenir" w:hAnsi="Avenir"/>
                <w:noProof/>
                <w:webHidden/>
                <w:sz w:val="20"/>
                <w:szCs w:val="20"/>
              </w:rPr>
              <w:instrText xml:space="preserve"> PAGEREF _Toc158709533 \h </w:instrText>
            </w:r>
            <w:r w:rsidR="00E2507E" w:rsidRPr="00814F1E">
              <w:rPr>
                <w:rFonts w:ascii="Avenir" w:hAnsi="Avenir"/>
                <w:noProof/>
                <w:webHidden/>
                <w:sz w:val="20"/>
                <w:szCs w:val="20"/>
              </w:rPr>
            </w:r>
            <w:r w:rsidR="00E2507E" w:rsidRPr="00814F1E">
              <w:rPr>
                <w:rFonts w:ascii="Avenir" w:hAnsi="Avenir"/>
                <w:noProof/>
                <w:webHidden/>
                <w:sz w:val="20"/>
                <w:szCs w:val="20"/>
              </w:rPr>
              <w:fldChar w:fldCharType="separate"/>
            </w:r>
            <w:r w:rsidR="00E2507E" w:rsidRPr="00814F1E">
              <w:rPr>
                <w:rFonts w:ascii="Avenir" w:hAnsi="Avenir"/>
                <w:noProof/>
                <w:webHidden/>
                <w:sz w:val="20"/>
                <w:szCs w:val="20"/>
              </w:rPr>
              <w:t>32</w:t>
            </w:r>
            <w:r w:rsidR="00E2507E" w:rsidRPr="00814F1E">
              <w:rPr>
                <w:rFonts w:ascii="Avenir" w:hAnsi="Avenir"/>
                <w:noProof/>
                <w:webHidden/>
                <w:sz w:val="20"/>
                <w:szCs w:val="20"/>
              </w:rPr>
              <w:fldChar w:fldCharType="end"/>
            </w:r>
          </w:hyperlink>
        </w:p>
        <w:p w14:paraId="32DFBDB9" w14:textId="4B997FE3" w:rsidR="00E2507E" w:rsidRPr="00814F1E" w:rsidRDefault="003206DD">
          <w:pPr>
            <w:pStyle w:val="TOC2"/>
            <w:rPr>
              <w:rFonts w:ascii="Avenir" w:eastAsiaTheme="minorEastAsia" w:hAnsi="Avenir" w:cstheme="minorBidi"/>
              <w:noProof/>
              <w:kern w:val="2"/>
              <w:sz w:val="20"/>
              <w:szCs w:val="20"/>
              <w14:ligatures w14:val="standardContextual"/>
            </w:rPr>
          </w:pPr>
          <w:hyperlink w:anchor="_Toc158709534" w:history="1">
            <w:r w:rsidR="00E2507E" w:rsidRPr="00814F1E">
              <w:rPr>
                <w:rStyle w:val="Hyperlink"/>
                <w:rFonts w:ascii="Avenir" w:hAnsi="Avenir"/>
                <w:noProof/>
                <w:sz w:val="20"/>
                <w:szCs w:val="20"/>
              </w:rPr>
              <w:t>6.1 Illustration spécifique</w:t>
            </w:r>
            <w:r w:rsidR="00E2507E" w:rsidRPr="00814F1E">
              <w:rPr>
                <w:rFonts w:ascii="Avenir" w:hAnsi="Avenir"/>
                <w:noProof/>
                <w:webHidden/>
                <w:sz w:val="20"/>
                <w:szCs w:val="20"/>
              </w:rPr>
              <w:tab/>
            </w:r>
            <w:r w:rsidR="00E2507E" w:rsidRPr="00814F1E">
              <w:rPr>
                <w:rFonts w:ascii="Avenir" w:hAnsi="Avenir"/>
                <w:noProof/>
                <w:webHidden/>
                <w:sz w:val="20"/>
                <w:szCs w:val="20"/>
              </w:rPr>
              <w:fldChar w:fldCharType="begin"/>
            </w:r>
            <w:r w:rsidR="00E2507E" w:rsidRPr="00814F1E">
              <w:rPr>
                <w:rFonts w:ascii="Avenir" w:hAnsi="Avenir"/>
                <w:noProof/>
                <w:webHidden/>
                <w:sz w:val="20"/>
                <w:szCs w:val="20"/>
              </w:rPr>
              <w:instrText xml:space="preserve"> PAGEREF _Toc158709534 \h </w:instrText>
            </w:r>
            <w:r w:rsidR="00E2507E" w:rsidRPr="00814F1E">
              <w:rPr>
                <w:rFonts w:ascii="Avenir" w:hAnsi="Avenir"/>
                <w:noProof/>
                <w:webHidden/>
                <w:sz w:val="20"/>
                <w:szCs w:val="20"/>
              </w:rPr>
            </w:r>
            <w:r w:rsidR="00E2507E" w:rsidRPr="00814F1E">
              <w:rPr>
                <w:rFonts w:ascii="Avenir" w:hAnsi="Avenir"/>
                <w:noProof/>
                <w:webHidden/>
                <w:sz w:val="20"/>
                <w:szCs w:val="20"/>
              </w:rPr>
              <w:fldChar w:fldCharType="separate"/>
            </w:r>
            <w:r w:rsidR="00E2507E" w:rsidRPr="00814F1E">
              <w:rPr>
                <w:rFonts w:ascii="Avenir" w:hAnsi="Avenir"/>
                <w:noProof/>
                <w:webHidden/>
                <w:sz w:val="20"/>
                <w:szCs w:val="20"/>
              </w:rPr>
              <w:t>32</w:t>
            </w:r>
            <w:r w:rsidR="00E2507E" w:rsidRPr="00814F1E">
              <w:rPr>
                <w:rFonts w:ascii="Avenir" w:hAnsi="Avenir"/>
                <w:noProof/>
                <w:webHidden/>
                <w:sz w:val="20"/>
                <w:szCs w:val="20"/>
              </w:rPr>
              <w:fldChar w:fldCharType="end"/>
            </w:r>
          </w:hyperlink>
        </w:p>
        <w:p w14:paraId="4C7E2963" w14:textId="51543008" w:rsidR="00E2507E" w:rsidRPr="00814F1E" w:rsidRDefault="003206DD">
          <w:pPr>
            <w:pStyle w:val="TOC2"/>
            <w:rPr>
              <w:rFonts w:ascii="Avenir" w:eastAsiaTheme="minorEastAsia" w:hAnsi="Avenir" w:cstheme="minorBidi"/>
              <w:noProof/>
              <w:kern w:val="2"/>
              <w:sz w:val="20"/>
              <w:szCs w:val="20"/>
              <w14:ligatures w14:val="standardContextual"/>
            </w:rPr>
          </w:pPr>
          <w:hyperlink w:anchor="_Toc158709535" w:history="1">
            <w:r w:rsidR="00E2507E" w:rsidRPr="00814F1E">
              <w:rPr>
                <w:rStyle w:val="Hyperlink"/>
                <w:rFonts w:ascii="Avenir" w:hAnsi="Avenir"/>
                <w:noProof/>
                <w:sz w:val="20"/>
                <w:szCs w:val="20"/>
              </w:rPr>
              <w:t>6.2 Stratégie et plan de communication</w:t>
            </w:r>
            <w:r w:rsidR="00E2507E" w:rsidRPr="00814F1E">
              <w:rPr>
                <w:rFonts w:ascii="Avenir" w:hAnsi="Avenir"/>
                <w:noProof/>
                <w:webHidden/>
                <w:sz w:val="20"/>
                <w:szCs w:val="20"/>
              </w:rPr>
              <w:tab/>
            </w:r>
            <w:r w:rsidR="00E2507E" w:rsidRPr="00814F1E">
              <w:rPr>
                <w:rFonts w:ascii="Avenir" w:hAnsi="Avenir"/>
                <w:noProof/>
                <w:webHidden/>
                <w:sz w:val="20"/>
                <w:szCs w:val="20"/>
              </w:rPr>
              <w:fldChar w:fldCharType="begin"/>
            </w:r>
            <w:r w:rsidR="00E2507E" w:rsidRPr="00814F1E">
              <w:rPr>
                <w:rFonts w:ascii="Avenir" w:hAnsi="Avenir"/>
                <w:noProof/>
                <w:webHidden/>
                <w:sz w:val="20"/>
                <w:szCs w:val="20"/>
              </w:rPr>
              <w:instrText xml:space="preserve"> PAGEREF _Toc158709535 \h </w:instrText>
            </w:r>
            <w:r w:rsidR="00E2507E" w:rsidRPr="00814F1E">
              <w:rPr>
                <w:rFonts w:ascii="Avenir" w:hAnsi="Avenir"/>
                <w:noProof/>
                <w:webHidden/>
                <w:sz w:val="20"/>
                <w:szCs w:val="20"/>
              </w:rPr>
            </w:r>
            <w:r w:rsidR="00E2507E" w:rsidRPr="00814F1E">
              <w:rPr>
                <w:rFonts w:ascii="Avenir" w:hAnsi="Avenir"/>
                <w:noProof/>
                <w:webHidden/>
                <w:sz w:val="20"/>
                <w:szCs w:val="20"/>
              </w:rPr>
              <w:fldChar w:fldCharType="separate"/>
            </w:r>
            <w:r w:rsidR="00E2507E" w:rsidRPr="00814F1E">
              <w:rPr>
                <w:rFonts w:ascii="Avenir" w:hAnsi="Avenir"/>
                <w:noProof/>
                <w:webHidden/>
                <w:sz w:val="20"/>
                <w:szCs w:val="20"/>
              </w:rPr>
              <w:t>33</w:t>
            </w:r>
            <w:r w:rsidR="00E2507E" w:rsidRPr="00814F1E">
              <w:rPr>
                <w:rFonts w:ascii="Avenir" w:hAnsi="Avenir"/>
                <w:noProof/>
                <w:webHidden/>
                <w:sz w:val="20"/>
                <w:szCs w:val="20"/>
              </w:rPr>
              <w:fldChar w:fldCharType="end"/>
            </w:r>
          </w:hyperlink>
        </w:p>
        <w:p w14:paraId="1F06AA3C" w14:textId="2873F755" w:rsidR="00E2507E" w:rsidRPr="00814F1E" w:rsidRDefault="003206DD">
          <w:pPr>
            <w:pStyle w:val="TOC1"/>
            <w:tabs>
              <w:tab w:val="left" w:pos="440"/>
              <w:tab w:val="right" w:pos="8754"/>
            </w:tabs>
            <w:rPr>
              <w:rFonts w:ascii="Avenir" w:eastAsiaTheme="minorEastAsia" w:hAnsi="Avenir" w:cstheme="minorBidi"/>
              <w:noProof/>
              <w:kern w:val="2"/>
              <w:sz w:val="20"/>
              <w:szCs w:val="20"/>
              <w14:ligatures w14:val="standardContextual"/>
            </w:rPr>
          </w:pPr>
          <w:hyperlink w:anchor="_Toc158709536" w:history="1">
            <w:r w:rsidR="00E2507E" w:rsidRPr="00814F1E">
              <w:rPr>
                <w:rStyle w:val="Hyperlink"/>
                <w:rFonts w:ascii="Avenir" w:hAnsi="Avenir"/>
                <w:noProof/>
                <w:sz w:val="20"/>
                <w:szCs w:val="20"/>
              </w:rPr>
              <w:t>7.</w:t>
            </w:r>
            <w:r w:rsidR="00E2507E" w:rsidRPr="00814F1E">
              <w:rPr>
                <w:rFonts w:ascii="Avenir" w:eastAsiaTheme="minorEastAsia" w:hAnsi="Avenir" w:cstheme="minorBidi"/>
                <w:noProof/>
                <w:kern w:val="2"/>
                <w:sz w:val="20"/>
                <w:szCs w:val="20"/>
                <w14:ligatures w14:val="standardContextual"/>
              </w:rPr>
              <w:tab/>
            </w:r>
            <w:r w:rsidR="00E2507E" w:rsidRPr="00814F1E">
              <w:rPr>
                <w:rStyle w:val="Hyperlink"/>
                <w:rFonts w:ascii="Avenir" w:hAnsi="Avenir"/>
                <w:noProof/>
                <w:sz w:val="20"/>
                <w:szCs w:val="20"/>
              </w:rPr>
              <w:t>Exécution financière</w:t>
            </w:r>
            <w:r w:rsidR="00E2507E" w:rsidRPr="00814F1E">
              <w:rPr>
                <w:rFonts w:ascii="Avenir" w:hAnsi="Avenir"/>
                <w:noProof/>
                <w:webHidden/>
                <w:sz w:val="20"/>
                <w:szCs w:val="20"/>
              </w:rPr>
              <w:tab/>
            </w:r>
            <w:r w:rsidR="00E2507E" w:rsidRPr="00814F1E">
              <w:rPr>
                <w:rFonts w:ascii="Avenir" w:hAnsi="Avenir"/>
                <w:noProof/>
                <w:webHidden/>
                <w:sz w:val="20"/>
                <w:szCs w:val="20"/>
              </w:rPr>
              <w:fldChar w:fldCharType="begin"/>
            </w:r>
            <w:r w:rsidR="00E2507E" w:rsidRPr="00814F1E">
              <w:rPr>
                <w:rFonts w:ascii="Avenir" w:hAnsi="Avenir"/>
                <w:noProof/>
                <w:webHidden/>
                <w:sz w:val="20"/>
                <w:szCs w:val="20"/>
              </w:rPr>
              <w:instrText xml:space="preserve"> PAGEREF _Toc158709536 \h </w:instrText>
            </w:r>
            <w:r w:rsidR="00E2507E" w:rsidRPr="00814F1E">
              <w:rPr>
                <w:rFonts w:ascii="Avenir" w:hAnsi="Avenir"/>
                <w:noProof/>
                <w:webHidden/>
                <w:sz w:val="20"/>
                <w:szCs w:val="20"/>
              </w:rPr>
            </w:r>
            <w:r w:rsidR="00E2507E" w:rsidRPr="00814F1E">
              <w:rPr>
                <w:rFonts w:ascii="Avenir" w:hAnsi="Avenir"/>
                <w:noProof/>
                <w:webHidden/>
                <w:sz w:val="20"/>
                <w:szCs w:val="20"/>
              </w:rPr>
              <w:fldChar w:fldCharType="separate"/>
            </w:r>
            <w:r w:rsidR="00E2507E" w:rsidRPr="00814F1E">
              <w:rPr>
                <w:rFonts w:ascii="Avenir" w:hAnsi="Avenir"/>
                <w:noProof/>
                <w:webHidden/>
                <w:sz w:val="20"/>
                <w:szCs w:val="20"/>
              </w:rPr>
              <w:t>36</w:t>
            </w:r>
            <w:r w:rsidR="00E2507E" w:rsidRPr="00814F1E">
              <w:rPr>
                <w:rFonts w:ascii="Avenir" w:hAnsi="Avenir"/>
                <w:noProof/>
                <w:webHidden/>
                <w:sz w:val="20"/>
                <w:szCs w:val="20"/>
              </w:rPr>
              <w:fldChar w:fldCharType="end"/>
            </w:r>
          </w:hyperlink>
        </w:p>
        <w:p w14:paraId="5DBD8F85" w14:textId="60162CB3" w:rsidR="00E2507E" w:rsidRPr="00814F1E" w:rsidRDefault="003206DD">
          <w:pPr>
            <w:pStyle w:val="TOC2"/>
            <w:rPr>
              <w:rFonts w:ascii="Avenir" w:eastAsiaTheme="minorEastAsia" w:hAnsi="Avenir" w:cstheme="minorBidi"/>
              <w:noProof/>
              <w:kern w:val="2"/>
              <w:sz w:val="20"/>
              <w:szCs w:val="20"/>
              <w14:ligatures w14:val="standardContextual"/>
            </w:rPr>
          </w:pPr>
          <w:hyperlink w:anchor="_Toc158709537" w:history="1">
            <w:r w:rsidR="00E2507E" w:rsidRPr="00814F1E">
              <w:rPr>
                <w:rStyle w:val="Hyperlink"/>
                <w:rFonts w:ascii="Avenir" w:hAnsi="Avenir"/>
                <w:noProof/>
                <w:sz w:val="20"/>
                <w:szCs w:val="20"/>
              </w:rPr>
              <w:t>7.1 Décaissements</w:t>
            </w:r>
            <w:r w:rsidR="00E2507E" w:rsidRPr="00814F1E">
              <w:rPr>
                <w:rFonts w:ascii="Avenir" w:hAnsi="Avenir"/>
                <w:noProof/>
                <w:webHidden/>
                <w:sz w:val="20"/>
                <w:szCs w:val="20"/>
              </w:rPr>
              <w:tab/>
            </w:r>
            <w:r w:rsidR="00E2507E" w:rsidRPr="00814F1E">
              <w:rPr>
                <w:rFonts w:ascii="Avenir" w:hAnsi="Avenir"/>
                <w:noProof/>
                <w:webHidden/>
                <w:sz w:val="20"/>
                <w:szCs w:val="20"/>
              </w:rPr>
              <w:fldChar w:fldCharType="begin"/>
            </w:r>
            <w:r w:rsidR="00E2507E" w:rsidRPr="00814F1E">
              <w:rPr>
                <w:rFonts w:ascii="Avenir" w:hAnsi="Avenir"/>
                <w:noProof/>
                <w:webHidden/>
                <w:sz w:val="20"/>
                <w:szCs w:val="20"/>
              </w:rPr>
              <w:instrText xml:space="preserve"> PAGEREF _Toc158709537 \h </w:instrText>
            </w:r>
            <w:r w:rsidR="00E2507E" w:rsidRPr="00814F1E">
              <w:rPr>
                <w:rFonts w:ascii="Avenir" w:hAnsi="Avenir"/>
                <w:noProof/>
                <w:webHidden/>
                <w:sz w:val="20"/>
                <w:szCs w:val="20"/>
              </w:rPr>
            </w:r>
            <w:r w:rsidR="00E2507E" w:rsidRPr="00814F1E">
              <w:rPr>
                <w:rFonts w:ascii="Avenir" w:hAnsi="Avenir"/>
                <w:noProof/>
                <w:webHidden/>
                <w:sz w:val="20"/>
                <w:szCs w:val="20"/>
              </w:rPr>
              <w:fldChar w:fldCharType="separate"/>
            </w:r>
            <w:r w:rsidR="00E2507E" w:rsidRPr="00814F1E">
              <w:rPr>
                <w:rFonts w:ascii="Avenir" w:hAnsi="Avenir"/>
                <w:noProof/>
                <w:webHidden/>
                <w:sz w:val="20"/>
                <w:szCs w:val="20"/>
              </w:rPr>
              <w:t>36</w:t>
            </w:r>
            <w:r w:rsidR="00E2507E" w:rsidRPr="00814F1E">
              <w:rPr>
                <w:rFonts w:ascii="Avenir" w:hAnsi="Avenir"/>
                <w:noProof/>
                <w:webHidden/>
                <w:sz w:val="20"/>
                <w:szCs w:val="20"/>
              </w:rPr>
              <w:fldChar w:fldCharType="end"/>
            </w:r>
          </w:hyperlink>
        </w:p>
        <w:p w14:paraId="4C37C558" w14:textId="7D6FEC04" w:rsidR="00E2507E" w:rsidRPr="00814F1E" w:rsidRDefault="003206DD">
          <w:pPr>
            <w:pStyle w:val="TOC2"/>
            <w:rPr>
              <w:rFonts w:ascii="Avenir" w:eastAsiaTheme="minorEastAsia" w:hAnsi="Avenir" w:cstheme="minorBidi"/>
              <w:noProof/>
              <w:kern w:val="2"/>
              <w:sz w:val="20"/>
              <w:szCs w:val="20"/>
              <w14:ligatures w14:val="standardContextual"/>
            </w:rPr>
          </w:pPr>
          <w:hyperlink w:anchor="_Toc158709538" w:history="1">
            <w:r w:rsidR="00E2507E" w:rsidRPr="00814F1E">
              <w:rPr>
                <w:rStyle w:val="Hyperlink"/>
                <w:rFonts w:ascii="Avenir" w:hAnsi="Avenir"/>
                <w:noProof/>
                <w:sz w:val="20"/>
                <w:szCs w:val="20"/>
              </w:rPr>
              <w:t>7.2 Contrats</w:t>
            </w:r>
            <w:r w:rsidR="00E2507E" w:rsidRPr="00814F1E">
              <w:rPr>
                <w:rFonts w:ascii="Avenir" w:hAnsi="Avenir"/>
                <w:noProof/>
                <w:webHidden/>
                <w:sz w:val="20"/>
                <w:szCs w:val="20"/>
              </w:rPr>
              <w:tab/>
            </w:r>
            <w:r w:rsidR="00E2507E" w:rsidRPr="00814F1E">
              <w:rPr>
                <w:rFonts w:ascii="Avenir" w:hAnsi="Avenir"/>
                <w:noProof/>
                <w:webHidden/>
                <w:sz w:val="20"/>
                <w:szCs w:val="20"/>
              </w:rPr>
              <w:fldChar w:fldCharType="begin"/>
            </w:r>
            <w:r w:rsidR="00E2507E" w:rsidRPr="00814F1E">
              <w:rPr>
                <w:rFonts w:ascii="Avenir" w:hAnsi="Avenir"/>
                <w:noProof/>
                <w:webHidden/>
                <w:sz w:val="20"/>
                <w:szCs w:val="20"/>
              </w:rPr>
              <w:instrText xml:space="preserve"> PAGEREF _Toc158709538 \h </w:instrText>
            </w:r>
            <w:r w:rsidR="00E2507E" w:rsidRPr="00814F1E">
              <w:rPr>
                <w:rFonts w:ascii="Avenir" w:hAnsi="Avenir"/>
                <w:noProof/>
                <w:webHidden/>
                <w:sz w:val="20"/>
                <w:szCs w:val="20"/>
              </w:rPr>
            </w:r>
            <w:r w:rsidR="00E2507E" w:rsidRPr="00814F1E">
              <w:rPr>
                <w:rFonts w:ascii="Avenir" w:hAnsi="Avenir"/>
                <w:noProof/>
                <w:webHidden/>
                <w:sz w:val="20"/>
                <w:szCs w:val="20"/>
              </w:rPr>
              <w:fldChar w:fldCharType="separate"/>
            </w:r>
            <w:r w:rsidR="00E2507E" w:rsidRPr="00814F1E">
              <w:rPr>
                <w:rFonts w:ascii="Avenir" w:hAnsi="Avenir"/>
                <w:noProof/>
                <w:webHidden/>
                <w:sz w:val="20"/>
                <w:szCs w:val="20"/>
              </w:rPr>
              <w:t>48</w:t>
            </w:r>
            <w:r w:rsidR="00E2507E" w:rsidRPr="00814F1E">
              <w:rPr>
                <w:rFonts w:ascii="Avenir" w:hAnsi="Avenir"/>
                <w:noProof/>
                <w:webHidden/>
                <w:sz w:val="20"/>
                <w:szCs w:val="20"/>
              </w:rPr>
              <w:fldChar w:fldCharType="end"/>
            </w:r>
          </w:hyperlink>
        </w:p>
        <w:p w14:paraId="129AAD9E" w14:textId="60234729" w:rsidR="00E2507E" w:rsidRPr="00814F1E" w:rsidRDefault="003206DD">
          <w:pPr>
            <w:pStyle w:val="TOC2"/>
            <w:rPr>
              <w:rFonts w:ascii="Avenir" w:eastAsiaTheme="minorEastAsia" w:hAnsi="Avenir" w:cstheme="minorBidi"/>
              <w:noProof/>
              <w:kern w:val="2"/>
              <w:sz w:val="20"/>
              <w:szCs w:val="20"/>
              <w14:ligatures w14:val="standardContextual"/>
            </w:rPr>
          </w:pPr>
          <w:hyperlink w:anchor="_Toc158709539" w:history="1">
            <w:r w:rsidR="00E2507E" w:rsidRPr="00814F1E">
              <w:rPr>
                <w:rStyle w:val="Hyperlink"/>
                <w:rFonts w:ascii="Avenir" w:hAnsi="Avenir"/>
                <w:noProof/>
                <w:sz w:val="20"/>
                <w:szCs w:val="20"/>
              </w:rPr>
              <w:t xml:space="preserve">7.3 Gestion financière, approvisionnement et ressources humaines      </w:t>
            </w:r>
            <w:r w:rsidR="00E2507E" w:rsidRPr="00814F1E">
              <w:rPr>
                <w:rFonts w:ascii="Avenir" w:hAnsi="Avenir"/>
                <w:noProof/>
                <w:webHidden/>
                <w:sz w:val="20"/>
                <w:szCs w:val="20"/>
              </w:rPr>
              <w:tab/>
            </w:r>
            <w:r w:rsidR="00E2507E" w:rsidRPr="00814F1E">
              <w:rPr>
                <w:rFonts w:ascii="Avenir" w:hAnsi="Avenir"/>
                <w:noProof/>
                <w:webHidden/>
                <w:sz w:val="20"/>
                <w:szCs w:val="20"/>
              </w:rPr>
              <w:fldChar w:fldCharType="begin"/>
            </w:r>
            <w:r w:rsidR="00E2507E" w:rsidRPr="00814F1E">
              <w:rPr>
                <w:rFonts w:ascii="Avenir" w:hAnsi="Avenir"/>
                <w:noProof/>
                <w:webHidden/>
                <w:sz w:val="20"/>
                <w:szCs w:val="20"/>
              </w:rPr>
              <w:instrText xml:space="preserve"> PAGEREF _Toc158709539 \h </w:instrText>
            </w:r>
            <w:r w:rsidR="00E2507E" w:rsidRPr="00814F1E">
              <w:rPr>
                <w:rFonts w:ascii="Avenir" w:hAnsi="Avenir"/>
                <w:noProof/>
                <w:webHidden/>
                <w:sz w:val="20"/>
                <w:szCs w:val="20"/>
              </w:rPr>
            </w:r>
            <w:r w:rsidR="00E2507E" w:rsidRPr="00814F1E">
              <w:rPr>
                <w:rFonts w:ascii="Avenir" w:hAnsi="Avenir"/>
                <w:noProof/>
                <w:webHidden/>
                <w:sz w:val="20"/>
                <w:szCs w:val="20"/>
              </w:rPr>
              <w:fldChar w:fldCharType="separate"/>
            </w:r>
            <w:r w:rsidR="00E2507E" w:rsidRPr="00814F1E">
              <w:rPr>
                <w:rFonts w:ascii="Avenir" w:hAnsi="Avenir"/>
                <w:noProof/>
                <w:webHidden/>
                <w:sz w:val="20"/>
                <w:szCs w:val="20"/>
              </w:rPr>
              <w:t>50</w:t>
            </w:r>
            <w:r w:rsidR="00E2507E" w:rsidRPr="00814F1E">
              <w:rPr>
                <w:rFonts w:ascii="Avenir" w:hAnsi="Avenir"/>
                <w:noProof/>
                <w:webHidden/>
                <w:sz w:val="20"/>
                <w:szCs w:val="20"/>
              </w:rPr>
              <w:fldChar w:fldCharType="end"/>
            </w:r>
          </w:hyperlink>
        </w:p>
        <w:p w14:paraId="53034869" w14:textId="024962B5" w:rsidR="00E2507E" w:rsidRPr="00814F1E" w:rsidRDefault="003206DD">
          <w:pPr>
            <w:pStyle w:val="TOC2"/>
            <w:rPr>
              <w:rFonts w:ascii="Avenir" w:eastAsiaTheme="minorEastAsia" w:hAnsi="Avenir" w:cstheme="minorBidi"/>
              <w:noProof/>
              <w:kern w:val="2"/>
              <w:sz w:val="20"/>
              <w:szCs w:val="20"/>
              <w14:ligatures w14:val="standardContextual"/>
            </w:rPr>
          </w:pPr>
          <w:hyperlink w:anchor="_Toc158709540" w:history="1">
            <w:r w:rsidR="00E2507E" w:rsidRPr="00814F1E">
              <w:rPr>
                <w:rStyle w:val="Hyperlink"/>
                <w:rFonts w:ascii="Avenir" w:hAnsi="Avenir"/>
                <w:noProof/>
                <w:sz w:val="20"/>
                <w:szCs w:val="20"/>
              </w:rPr>
              <w:t>7.4 Mobilisation de ressources</w:t>
            </w:r>
            <w:r w:rsidR="00E2507E" w:rsidRPr="00814F1E">
              <w:rPr>
                <w:rFonts w:ascii="Avenir" w:hAnsi="Avenir"/>
                <w:noProof/>
                <w:webHidden/>
                <w:sz w:val="20"/>
                <w:szCs w:val="20"/>
              </w:rPr>
              <w:tab/>
            </w:r>
            <w:r w:rsidR="00E2507E" w:rsidRPr="00814F1E">
              <w:rPr>
                <w:rFonts w:ascii="Avenir" w:hAnsi="Avenir"/>
                <w:noProof/>
                <w:webHidden/>
                <w:sz w:val="20"/>
                <w:szCs w:val="20"/>
              </w:rPr>
              <w:fldChar w:fldCharType="begin"/>
            </w:r>
            <w:r w:rsidR="00E2507E" w:rsidRPr="00814F1E">
              <w:rPr>
                <w:rFonts w:ascii="Avenir" w:hAnsi="Avenir"/>
                <w:noProof/>
                <w:webHidden/>
                <w:sz w:val="20"/>
                <w:szCs w:val="20"/>
              </w:rPr>
              <w:instrText xml:space="preserve"> PAGEREF _Toc158709540 \h </w:instrText>
            </w:r>
            <w:r w:rsidR="00E2507E" w:rsidRPr="00814F1E">
              <w:rPr>
                <w:rFonts w:ascii="Avenir" w:hAnsi="Avenir"/>
                <w:noProof/>
                <w:webHidden/>
                <w:sz w:val="20"/>
                <w:szCs w:val="20"/>
              </w:rPr>
            </w:r>
            <w:r w:rsidR="00E2507E" w:rsidRPr="00814F1E">
              <w:rPr>
                <w:rFonts w:ascii="Avenir" w:hAnsi="Avenir"/>
                <w:noProof/>
                <w:webHidden/>
                <w:sz w:val="20"/>
                <w:szCs w:val="20"/>
              </w:rPr>
              <w:fldChar w:fldCharType="separate"/>
            </w:r>
            <w:r w:rsidR="00E2507E" w:rsidRPr="00814F1E">
              <w:rPr>
                <w:rFonts w:ascii="Avenir" w:hAnsi="Avenir"/>
                <w:noProof/>
                <w:webHidden/>
                <w:sz w:val="20"/>
                <w:szCs w:val="20"/>
              </w:rPr>
              <w:t>51</w:t>
            </w:r>
            <w:r w:rsidR="00E2507E" w:rsidRPr="00814F1E">
              <w:rPr>
                <w:rFonts w:ascii="Avenir" w:hAnsi="Avenir"/>
                <w:noProof/>
                <w:webHidden/>
                <w:sz w:val="20"/>
                <w:szCs w:val="20"/>
              </w:rPr>
              <w:fldChar w:fldCharType="end"/>
            </w:r>
          </w:hyperlink>
        </w:p>
        <w:p w14:paraId="3FFDBEF5" w14:textId="39B21341" w:rsidR="00E2507E" w:rsidRPr="00814F1E" w:rsidRDefault="003206DD">
          <w:pPr>
            <w:pStyle w:val="TOC2"/>
            <w:rPr>
              <w:rFonts w:ascii="Avenir" w:eastAsiaTheme="minorEastAsia" w:hAnsi="Avenir" w:cstheme="minorBidi"/>
              <w:noProof/>
              <w:kern w:val="2"/>
              <w:sz w:val="20"/>
              <w:szCs w:val="20"/>
              <w14:ligatures w14:val="standardContextual"/>
            </w:rPr>
          </w:pPr>
          <w:hyperlink w:anchor="_Toc158709541" w:history="1">
            <w:r w:rsidR="00E2507E" w:rsidRPr="00814F1E">
              <w:rPr>
                <w:rStyle w:val="Hyperlink"/>
                <w:rFonts w:ascii="Avenir" w:hAnsi="Avenir"/>
                <w:noProof/>
                <w:sz w:val="20"/>
                <w:szCs w:val="20"/>
              </w:rPr>
              <w:t>7.5 Audits</w:t>
            </w:r>
            <w:r w:rsidR="00E2507E" w:rsidRPr="00814F1E">
              <w:rPr>
                <w:rFonts w:ascii="Avenir" w:hAnsi="Avenir"/>
                <w:noProof/>
                <w:webHidden/>
                <w:sz w:val="20"/>
                <w:szCs w:val="20"/>
              </w:rPr>
              <w:tab/>
            </w:r>
            <w:r w:rsidR="00E2507E" w:rsidRPr="00814F1E">
              <w:rPr>
                <w:rFonts w:ascii="Avenir" w:hAnsi="Avenir"/>
                <w:noProof/>
                <w:webHidden/>
                <w:sz w:val="20"/>
                <w:szCs w:val="20"/>
              </w:rPr>
              <w:fldChar w:fldCharType="begin"/>
            </w:r>
            <w:r w:rsidR="00E2507E" w:rsidRPr="00814F1E">
              <w:rPr>
                <w:rFonts w:ascii="Avenir" w:hAnsi="Avenir"/>
                <w:noProof/>
                <w:webHidden/>
                <w:sz w:val="20"/>
                <w:szCs w:val="20"/>
              </w:rPr>
              <w:instrText xml:space="preserve"> PAGEREF _Toc158709541 \h </w:instrText>
            </w:r>
            <w:r w:rsidR="00E2507E" w:rsidRPr="00814F1E">
              <w:rPr>
                <w:rFonts w:ascii="Avenir" w:hAnsi="Avenir"/>
                <w:noProof/>
                <w:webHidden/>
                <w:sz w:val="20"/>
                <w:szCs w:val="20"/>
              </w:rPr>
            </w:r>
            <w:r w:rsidR="00E2507E" w:rsidRPr="00814F1E">
              <w:rPr>
                <w:rFonts w:ascii="Avenir" w:hAnsi="Avenir"/>
                <w:noProof/>
                <w:webHidden/>
                <w:sz w:val="20"/>
                <w:szCs w:val="20"/>
              </w:rPr>
              <w:fldChar w:fldCharType="separate"/>
            </w:r>
            <w:r w:rsidR="00E2507E" w:rsidRPr="00814F1E">
              <w:rPr>
                <w:rFonts w:ascii="Avenir" w:hAnsi="Avenir"/>
                <w:noProof/>
                <w:webHidden/>
                <w:sz w:val="20"/>
                <w:szCs w:val="20"/>
              </w:rPr>
              <w:t>51</w:t>
            </w:r>
            <w:r w:rsidR="00E2507E" w:rsidRPr="00814F1E">
              <w:rPr>
                <w:rFonts w:ascii="Avenir" w:hAnsi="Avenir"/>
                <w:noProof/>
                <w:webHidden/>
                <w:sz w:val="20"/>
                <w:szCs w:val="20"/>
              </w:rPr>
              <w:fldChar w:fldCharType="end"/>
            </w:r>
          </w:hyperlink>
        </w:p>
        <w:p w14:paraId="04939C8B" w14:textId="48F3836A" w:rsidR="00E2507E" w:rsidRPr="00814F1E" w:rsidRDefault="003206DD">
          <w:pPr>
            <w:pStyle w:val="TOC2"/>
            <w:rPr>
              <w:rFonts w:ascii="Avenir" w:eastAsiaTheme="minorEastAsia" w:hAnsi="Avenir" w:cstheme="minorBidi"/>
              <w:noProof/>
              <w:kern w:val="2"/>
              <w:sz w:val="20"/>
              <w:szCs w:val="20"/>
              <w14:ligatures w14:val="standardContextual"/>
            </w:rPr>
          </w:pPr>
          <w:hyperlink w:anchor="_Toc158709542" w:history="1">
            <w:r w:rsidR="00E2507E" w:rsidRPr="00814F1E">
              <w:rPr>
                <w:rStyle w:val="Hyperlink"/>
                <w:rFonts w:ascii="Avenir" w:hAnsi="Avenir"/>
                <w:noProof/>
                <w:sz w:val="20"/>
                <w:szCs w:val="20"/>
              </w:rPr>
              <w:t>7.6 Révisions budgétaires</w:t>
            </w:r>
            <w:r w:rsidR="00E2507E" w:rsidRPr="00814F1E">
              <w:rPr>
                <w:rFonts w:ascii="Avenir" w:hAnsi="Avenir"/>
                <w:noProof/>
                <w:webHidden/>
                <w:sz w:val="20"/>
                <w:szCs w:val="20"/>
              </w:rPr>
              <w:tab/>
            </w:r>
            <w:r w:rsidR="00E2507E" w:rsidRPr="00814F1E">
              <w:rPr>
                <w:rFonts w:ascii="Avenir" w:hAnsi="Avenir"/>
                <w:noProof/>
                <w:webHidden/>
                <w:sz w:val="20"/>
                <w:szCs w:val="20"/>
              </w:rPr>
              <w:fldChar w:fldCharType="begin"/>
            </w:r>
            <w:r w:rsidR="00E2507E" w:rsidRPr="00814F1E">
              <w:rPr>
                <w:rFonts w:ascii="Avenir" w:hAnsi="Avenir"/>
                <w:noProof/>
                <w:webHidden/>
                <w:sz w:val="20"/>
                <w:szCs w:val="20"/>
              </w:rPr>
              <w:instrText xml:space="preserve"> PAGEREF _Toc158709542 \h </w:instrText>
            </w:r>
            <w:r w:rsidR="00E2507E" w:rsidRPr="00814F1E">
              <w:rPr>
                <w:rFonts w:ascii="Avenir" w:hAnsi="Avenir"/>
                <w:noProof/>
                <w:webHidden/>
                <w:sz w:val="20"/>
                <w:szCs w:val="20"/>
              </w:rPr>
            </w:r>
            <w:r w:rsidR="00E2507E" w:rsidRPr="00814F1E">
              <w:rPr>
                <w:rFonts w:ascii="Avenir" w:hAnsi="Avenir"/>
                <w:noProof/>
                <w:webHidden/>
                <w:sz w:val="20"/>
                <w:szCs w:val="20"/>
              </w:rPr>
              <w:fldChar w:fldCharType="separate"/>
            </w:r>
            <w:r w:rsidR="00E2507E" w:rsidRPr="00814F1E">
              <w:rPr>
                <w:rFonts w:ascii="Avenir" w:hAnsi="Avenir"/>
                <w:noProof/>
                <w:webHidden/>
                <w:sz w:val="20"/>
                <w:szCs w:val="20"/>
              </w:rPr>
              <w:t>51</w:t>
            </w:r>
            <w:r w:rsidR="00E2507E" w:rsidRPr="00814F1E">
              <w:rPr>
                <w:rFonts w:ascii="Avenir" w:hAnsi="Avenir"/>
                <w:noProof/>
                <w:webHidden/>
                <w:sz w:val="20"/>
                <w:szCs w:val="20"/>
              </w:rPr>
              <w:fldChar w:fldCharType="end"/>
            </w:r>
          </w:hyperlink>
        </w:p>
        <w:p w14:paraId="2DE92450" w14:textId="3FF8B3ED" w:rsidR="00E2507E" w:rsidRPr="00814F1E" w:rsidRDefault="003206DD">
          <w:pPr>
            <w:pStyle w:val="TOC1"/>
            <w:tabs>
              <w:tab w:val="left" w:pos="440"/>
              <w:tab w:val="right" w:pos="8754"/>
            </w:tabs>
            <w:rPr>
              <w:rFonts w:ascii="Avenir" w:eastAsiaTheme="minorEastAsia" w:hAnsi="Avenir" w:cstheme="minorBidi"/>
              <w:noProof/>
              <w:kern w:val="2"/>
              <w:sz w:val="20"/>
              <w:szCs w:val="20"/>
              <w14:ligatures w14:val="standardContextual"/>
            </w:rPr>
          </w:pPr>
          <w:hyperlink w:anchor="_Toc158709543" w:history="1">
            <w:r w:rsidR="00E2507E" w:rsidRPr="00814F1E">
              <w:rPr>
                <w:rStyle w:val="Hyperlink"/>
                <w:rFonts w:ascii="Avenir" w:hAnsi="Avenir"/>
                <w:noProof/>
                <w:sz w:val="20"/>
                <w:szCs w:val="20"/>
              </w:rPr>
              <w:t>8.</w:t>
            </w:r>
            <w:r w:rsidR="00E2507E" w:rsidRPr="00814F1E">
              <w:rPr>
                <w:rFonts w:ascii="Avenir" w:eastAsiaTheme="minorEastAsia" w:hAnsi="Avenir" w:cstheme="minorBidi"/>
                <w:noProof/>
                <w:kern w:val="2"/>
                <w:sz w:val="20"/>
                <w:szCs w:val="20"/>
                <w14:ligatures w14:val="standardContextual"/>
              </w:rPr>
              <w:tab/>
            </w:r>
            <w:r w:rsidR="00E2507E" w:rsidRPr="00814F1E">
              <w:rPr>
                <w:rStyle w:val="Hyperlink"/>
                <w:rFonts w:ascii="Avenir" w:hAnsi="Avenir"/>
                <w:noProof/>
                <w:sz w:val="20"/>
                <w:szCs w:val="20"/>
              </w:rPr>
              <w:t>Suivi-évaluation et apprentissage du projet</w:t>
            </w:r>
            <w:r w:rsidR="00E2507E" w:rsidRPr="00814F1E">
              <w:rPr>
                <w:rFonts w:ascii="Avenir" w:hAnsi="Avenir"/>
                <w:noProof/>
                <w:webHidden/>
                <w:sz w:val="20"/>
                <w:szCs w:val="20"/>
              </w:rPr>
              <w:tab/>
            </w:r>
            <w:r w:rsidR="00E2507E" w:rsidRPr="00814F1E">
              <w:rPr>
                <w:rFonts w:ascii="Avenir" w:hAnsi="Avenir"/>
                <w:noProof/>
                <w:webHidden/>
                <w:sz w:val="20"/>
                <w:szCs w:val="20"/>
              </w:rPr>
              <w:fldChar w:fldCharType="begin"/>
            </w:r>
            <w:r w:rsidR="00E2507E" w:rsidRPr="00814F1E">
              <w:rPr>
                <w:rFonts w:ascii="Avenir" w:hAnsi="Avenir"/>
                <w:noProof/>
                <w:webHidden/>
                <w:sz w:val="20"/>
                <w:szCs w:val="20"/>
              </w:rPr>
              <w:instrText xml:space="preserve"> PAGEREF _Toc158709543 \h </w:instrText>
            </w:r>
            <w:r w:rsidR="00E2507E" w:rsidRPr="00814F1E">
              <w:rPr>
                <w:rFonts w:ascii="Avenir" w:hAnsi="Avenir"/>
                <w:noProof/>
                <w:webHidden/>
                <w:sz w:val="20"/>
                <w:szCs w:val="20"/>
              </w:rPr>
            </w:r>
            <w:r w:rsidR="00E2507E" w:rsidRPr="00814F1E">
              <w:rPr>
                <w:rFonts w:ascii="Avenir" w:hAnsi="Avenir"/>
                <w:noProof/>
                <w:webHidden/>
                <w:sz w:val="20"/>
                <w:szCs w:val="20"/>
              </w:rPr>
              <w:fldChar w:fldCharType="separate"/>
            </w:r>
            <w:r w:rsidR="00E2507E" w:rsidRPr="00814F1E">
              <w:rPr>
                <w:rFonts w:ascii="Avenir" w:hAnsi="Avenir"/>
                <w:noProof/>
                <w:webHidden/>
                <w:sz w:val="20"/>
                <w:szCs w:val="20"/>
              </w:rPr>
              <w:t>51</w:t>
            </w:r>
            <w:r w:rsidR="00E2507E" w:rsidRPr="00814F1E">
              <w:rPr>
                <w:rFonts w:ascii="Avenir" w:hAnsi="Avenir"/>
                <w:noProof/>
                <w:webHidden/>
                <w:sz w:val="20"/>
                <w:szCs w:val="20"/>
              </w:rPr>
              <w:fldChar w:fldCharType="end"/>
            </w:r>
          </w:hyperlink>
        </w:p>
        <w:p w14:paraId="6422E428" w14:textId="0467E61E" w:rsidR="00E2507E" w:rsidRPr="00814F1E" w:rsidRDefault="003206DD">
          <w:pPr>
            <w:pStyle w:val="TOC2"/>
            <w:rPr>
              <w:rFonts w:ascii="Avenir" w:eastAsiaTheme="minorEastAsia" w:hAnsi="Avenir" w:cstheme="minorBidi"/>
              <w:noProof/>
              <w:kern w:val="2"/>
              <w:sz w:val="20"/>
              <w:szCs w:val="20"/>
              <w14:ligatures w14:val="standardContextual"/>
            </w:rPr>
          </w:pPr>
          <w:hyperlink w:anchor="_Toc158709544" w:history="1">
            <w:r w:rsidR="00E2507E" w:rsidRPr="00814F1E">
              <w:rPr>
                <w:rStyle w:val="Hyperlink"/>
                <w:rFonts w:ascii="Avenir" w:hAnsi="Avenir"/>
                <w:noProof/>
                <w:sz w:val="20"/>
                <w:szCs w:val="20"/>
              </w:rPr>
              <w:t>8.1 Etat d’avancement du plan de suivi du projet</w:t>
            </w:r>
            <w:r w:rsidR="00E2507E" w:rsidRPr="00814F1E">
              <w:rPr>
                <w:rFonts w:ascii="Avenir" w:hAnsi="Avenir"/>
                <w:noProof/>
                <w:webHidden/>
                <w:sz w:val="20"/>
                <w:szCs w:val="20"/>
              </w:rPr>
              <w:tab/>
            </w:r>
            <w:r w:rsidR="00E2507E" w:rsidRPr="00814F1E">
              <w:rPr>
                <w:rFonts w:ascii="Avenir" w:hAnsi="Avenir"/>
                <w:noProof/>
                <w:webHidden/>
                <w:sz w:val="20"/>
                <w:szCs w:val="20"/>
              </w:rPr>
              <w:fldChar w:fldCharType="begin"/>
            </w:r>
            <w:r w:rsidR="00E2507E" w:rsidRPr="00814F1E">
              <w:rPr>
                <w:rFonts w:ascii="Avenir" w:hAnsi="Avenir"/>
                <w:noProof/>
                <w:webHidden/>
                <w:sz w:val="20"/>
                <w:szCs w:val="20"/>
              </w:rPr>
              <w:instrText xml:space="preserve"> PAGEREF _Toc158709544 \h </w:instrText>
            </w:r>
            <w:r w:rsidR="00E2507E" w:rsidRPr="00814F1E">
              <w:rPr>
                <w:rFonts w:ascii="Avenir" w:hAnsi="Avenir"/>
                <w:noProof/>
                <w:webHidden/>
                <w:sz w:val="20"/>
                <w:szCs w:val="20"/>
              </w:rPr>
            </w:r>
            <w:r w:rsidR="00E2507E" w:rsidRPr="00814F1E">
              <w:rPr>
                <w:rFonts w:ascii="Avenir" w:hAnsi="Avenir"/>
                <w:noProof/>
                <w:webHidden/>
                <w:sz w:val="20"/>
                <w:szCs w:val="20"/>
              </w:rPr>
              <w:fldChar w:fldCharType="separate"/>
            </w:r>
            <w:r w:rsidR="00E2507E" w:rsidRPr="00814F1E">
              <w:rPr>
                <w:rFonts w:ascii="Avenir" w:hAnsi="Avenir"/>
                <w:noProof/>
                <w:webHidden/>
                <w:sz w:val="20"/>
                <w:szCs w:val="20"/>
              </w:rPr>
              <w:t>51</w:t>
            </w:r>
            <w:r w:rsidR="00E2507E" w:rsidRPr="00814F1E">
              <w:rPr>
                <w:rFonts w:ascii="Avenir" w:hAnsi="Avenir"/>
                <w:noProof/>
                <w:webHidden/>
                <w:sz w:val="20"/>
                <w:szCs w:val="20"/>
              </w:rPr>
              <w:fldChar w:fldCharType="end"/>
            </w:r>
          </w:hyperlink>
        </w:p>
        <w:p w14:paraId="2997BD3B" w14:textId="4F223F42" w:rsidR="00E2507E" w:rsidRPr="00814F1E" w:rsidRDefault="003206DD">
          <w:pPr>
            <w:pStyle w:val="TOC2"/>
            <w:rPr>
              <w:rFonts w:ascii="Avenir" w:eastAsiaTheme="minorEastAsia" w:hAnsi="Avenir" w:cstheme="minorBidi"/>
              <w:noProof/>
              <w:kern w:val="2"/>
              <w:sz w:val="20"/>
              <w:szCs w:val="20"/>
              <w14:ligatures w14:val="standardContextual"/>
            </w:rPr>
          </w:pPr>
          <w:hyperlink w:anchor="_Toc158709545" w:history="1">
            <w:r w:rsidR="00E2507E" w:rsidRPr="00814F1E">
              <w:rPr>
                <w:rStyle w:val="Hyperlink"/>
                <w:rFonts w:ascii="Avenir" w:hAnsi="Avenir"/>
                <w:noProof/>
                <w:sz w:val="20"/>
                <w:szCs w:val="20"/>
              </w:rPr>
              <w:t>8.2 Evaluations</w:t>
            </w:r>
            <w:r w:rsidR="00E2507E" w:rsidRPr="00814F1E">
              <w:rPr>
                <w:rFonts w:ascii="Avenir" w:hAnsi="Avenir"/>
                <w:noProof/>
                <w:webHidden/>
                <w:sz w:val="20"/>
                <w:szCs w:val="20"/>
              </w:rPr>
              <w:tab/>
            </w:r>
            <w:r w:rsidR="00E2507E" w:rsidRPr="00814F1E">
              <w:rPr>
                <w:rFonts w:ascii="Avenir" w:hAnsi="Avenir"/>
                <w:noProof/>
                <w:webHidden/>
                <w:sz w:val="20"/>
                <w:szCs w:val="20"/>
              </w:rPr>
              <w:fldChar w:fldCharType="begin"/>
            </w:r>
            <w:r w:rsidR="00E2507E" w:rsidRPr="00814F1E">
              <w:rPr>
                <w:rFonts w:ascii="Avenir" w:hAnsi="Avenir"/>
                <w:noProof/>
                <w:webHidden/>
                <w:sz w:val="20"/>
                <w:szCs w:val="20"/>
              </w:rPr>
              <w:instrText xml:space="preserve"> PAGEREF _Toc158709545 \h </w:instrText>
            </w:r>
            <w:r w:rsidR="00E2507E" w:rsidRPr="00814F1E">
              <w:rPr>
                <w:rFonts w:ascii="Avenir" w:hAnsi="Avenir"/>
                <w:noProof/>
                <w:webHidden/>
                <w:sz w:val="20"/>
                <w:szCs w:val="20"/>
              </w:rPr>
            </w:r>
            <w:r w:rsidR="00E2507E" w:rsidRPr="00814F1E">
              <w:rPr>
                <w:rFonts w:ascii="Avenir" w:hAnsi="Avenir"/>
                <w:noProof/>
                <w:webHidden/>
                <w:sz w:val="20"/>
                <w:szCs w:val="20"/>
              </w:rPr>
              <w:fldChar w:fldCharType="separate"/>
            </w:r>
            <w:r w:rsidR="00E2507E" w:rsidRPr="00814F1E">
              <w:rPr>
                <w:rFonts w:ascii="Avenir" w:hAnsi="Avenir"/>
                <w:noProof/>
                <w:webHidden/>
                <w:sz w:val="20"/>
                <w:szCs w:val="20"/>
              </w:rPr>
              <w:t>52</w:t>
            </w:r>
            <w:r w:rsidR="00E2507E" w:rsidRPr="00814F1E">
              <w:rPr>
                <w:rFonts w:ascii="Avenir" w:hAnsi="Avenir"/>
                <w:noProof/>
                <w:webHidden/>
                <w:sz w:val="20"/>
                <w:szCs w:val="20"/>
              </w:rPr>
              <w:fldChar w:fldCharType="end"/>
            </w:r>
          </w:hyperlink>
        </w:p>
        <w:p w14:paraId="3D434D16" w14:textId="5A027403" w:rsidR="00E2507E" w:rsidRPr="00814F1E" w:rsidRDefault="003206DD">
          <w:pPr>
            <w:pStyle w:val="TOC2"/>
            <w:rPr>
              <w:rFonts w:ascii="Avenir" w:eastAsiaTheme="minorEastAsia" w:hAnsi="Avenir" w:cstheme="minorBidi"/>
              <w:noProof/>
              <w:kern w:val="2"/>
              <w:sz w:val="20"/>
              <w:szCs w:val="20"/>
              <w14:ligatures w14:val="standardContextual"/>
            </w:rPr>
          </w:pPr>
          <w:hyperlink w:anchor="_Toc158709546" w:history="1">
            <w:r w:rsidR="00E2507E" w:rsidRPr="00814F1E">
              <w:rPr>
                <w:rStyle w:val="Hyperlink"/>
                <w:rFonts w:ascii="Avenir" w:hAnsi="Avenir"/>
                <w:noProof/>
                <w:sz w:val="20"/>
                <w:szCs w:val="20"/>
              </w:rPr>
              <w:t>8.3 Intégration des leçons apprises</w:t>
            </w:r>
            <w:r w:rsidR="00E2507E" w:rsidRPr="00814F1E">
              <w:rPr>
                <w:rFonts w:ascii="Avenir" w:hAnsi="Avenir"/>
                <w:noProof/>
                <w:webHidden/>
                <w:sz w:val="20"/>
                <w:szCs w:val="20"/>
              </w:rPr>
              <w:tab/>
            </w:r>
            <w:r w:rsidR="00E2507E" w:rsidRPr="00814F1E">
              <w:rPr>
                <w:rFonts w:ascii="Avenir" w:hAnsi="Avenir"/>
                <w:noProof/>
                <w:webHidden/>
                <w:sz w:val="20"/>
                <w:szCs w:val="20"/>
              </w:rPr>
              <w:fldChar w:fldCharType="begin"/>
            </w:r>
            <w:r w:rsidR="00E2507E" w:rsidRPr="00814F1E">
              <w:rPr>
                <w:rFonts w:ascii="Avenir" w:hAnsi="Avenir"/>
                <w:noProof/>
                <w:webHidden/>
                <w:sz w:val="20"/>
                <w:szCs w:val="20"/>
              </w:rPr>
              <w:instrText xml:space="preserve"> PAGEREF _Toc158709546 \h </w:instrText>
            </w:r>
            <w:r w:rsidR="00E2507E" w:rsidRPr="00814F1E">
              <w:rPr>
                <w:rFonts w:ascii="Avenir" w:hAnsi="Avenir"/>
                <w:noProof/>
                <w:webHidden/>
                <w:sz w:val="20"/>
                <w:szCs w:val="20"/>
              </w:rPr>
            </w:r>
            <w:r w:rsidR="00E2507E" w:rsidRPr="00814F1E">
              <w:rPr>
                <w:rFonts w:ascii="Avenir" w:hAnsi="Avenir"/>
                <w:noProof/>
                <w:webHidden/>
                <w:sz w:val="20"/>
                <w:szCs w:val="20"/>
              </w:rPr>
              <w:fldChar w:fldCharType="separate"/>
            </w:r>
            <w:r w:rsidR="00E2507E" w:rsidRPr="00814F1E">
              <w:rPr>
                <w:rFonts w:ascii="Avenir" w:hAnsi="Avenir"/>
                <w:noProof/>
                <w:webHidden/>
                <w:sz w:val="20"/>
                <w:szCs w:val="20"/>
              </w:rPr>
              <w:t>52</w:t>
            </w:r>
            <w:r w:rsidR="00E2507E" w:rsidRPr="00814F1E">
              <w:rPr>
                <w:rFonts w:ascii="Avenir" w:hAnsi="Avenir"/>
                <w:noProof/>
                <w:webHidden/>
                <w:sz w:val="20"/>
                <w:szCs w:val="20"/>
              </w:rPr>
              <w:fldChar w:fldCharType="end"/>
            </w:r>
          </w:hyperlink>
        </w:p>
        <w:p w14:paraId="59F117DD" w14:textId="7FD8EEDB" w:rsidR="00E2507E" w:rsidRPr="00814F1E" w:rsidRDefault="003206DD">
          <w:pPr>
            <w:pStyle w:val="TOC2"/>
            <w:rPr>
              <w:rFonts w:ascii="Avenir" w:eastAsiaTheme="minorEastAsia" w:hAnsi="Avenir" w:cstheme="minorBidi"/>
              <w:noProof/>
              <w:kern w:val="2"/>
              <w:sz w:val="20"/>
              <w:szCs w:val="20"/>
              <w14:ligatures w14:val="standardContextual"/>
            </w:rPr>
          </w:pPr>
          <w:hyperlink w:anchor="_Toc158709547" w:history="1">
            <w:r w:rsidR="00E2507E" w:rsidRPr="00814F1E">
              <w:rPr>
                <w:rStyle w:val="Hyperlink"/>
                <w:rFonts w:ascii="Avenir" w:hAnsi="Avenir"/>
                <w:noProof/>
                <w:sz w:val="20"/>
                <w:szCs w:val="20"/>
              </w:rPr>
              <w:t>8.4 Révisions programmatiques (le cas échéant)</w:t>
            </w:r>
            <w:r w:rsidR="00E2507E" w:rsidRPr="00814F1E">
              <w:rPr>
                <w:rFonts w:ascii="Avenir" w:hAnsi="Avenir"/>
                <w:noProof/>
                <w:webHidden/>
                <w:sz w:val="20"/>
                <w:szCs w:val="20"/>
              </w:rPr>
              <w:tab/>
            </w:r>
            <w:r w:rsidR="00E2507E" w:rsidRPr="00814F1E">
              <w:rPr>
                <w:rFonts w:ascii="Avenir" w:hAnsi="Avenir"/>
                <w:noProof/>
                <w:webHidden/>
                <w:sz w:val="20"/>
                <w:szCs w:val="20"/>
              </w:rPr>
              <w:fldChar w:fldCharType="begin"/>
            </w:r>
            <w:r w:rsidR="00E2507E" w:rsidRPr="00814F1E">
              <w:rPr>
                <w:rFonts w:ascii="Avenir" w:hAnsi="Avenir"/>
                <w:noProof/>
                <w:webHidden/>
                <w:sz w:val="20"/>
                <w:szCs w:val="20"/>
              </w:rPr>
              <w:instrText xml:space="preserve"> PAGEREF _Toc158709547 \h </w:instrText>
            </w:r>
            <w:r w:rsidR="00E2507E" w:rsidRPr="00814F1E">
              <w:rPr>
                <w:rFonts w:ascii="Avenir" w:hAnsi="Avenir"/>
                <w:noProof/>
                <w:webHidden/>
                <w:sz w:val="20"/>
                <w:szCs w:val="20"/>
              </w:rPr>
            </w:r>
            <w:r w:rsidR="00E2507E" w:rsidRPr="00814F1E">
              <w:rPr>
                <w:rFonts w:ascii="Avenir" w:hAnsi="Avenir"/>
                <w:noProof/>
                <w:webHidden/>
                <w:sz w:val="20"/>
                <w:szCs w:val="20"/>
              </w:rPr>
              <w:fldChar w:fldCharType="separate"/>
            </w:r>
            <w:r w:rsidR="00E2507E" w:rsidRPr="00814F1E">
              <w:rPr>
                <w:rFonts w:ascii="Avenir" w:hAnsi="Avenir"/>
                <w:noProof/>
                <w:webHidden/>
                <w:sz w:val="20"/>
                <w:szCs w:val="20"/>
              </w:rPr>
              <w:t>53</w:t>
            </w:r>
            <w:r w:rsidR="00E2507E" w:rsidRPr="00814F1E">
              <w:rPr>
                <w:rFonts w:ascii="Avenir" w:hAnsi="Avenir"/>
                <w:noProof/>
                <w:webHidden/>
                <w:sz w:val="20"/>
                <w:szCs w:val="20"/>
              </w:rPr>
              <w:fldChar w:fldCharType="end"/>
            </w:r>
          </w:hyperlink>
        </w:p>
        <w:p w14:paraId="112D4F15" w14:textId="75BB1457" w:rsidR="00E2507E" w:rsidRPr="00814F1E" w:rsidRDefault="003206DD">
          <w:pPr>
            <w:pStyle w:val="TOC1"/>
            <w:tabs>
              <w:tab w:val="left" w:pos="440"/>
              <w:tab w:val="right" w:pos="8754"/>
            </w:tabs>
            <w:rPr>
              <w:rFonts w:ascii="Avenir" w:eastAsiaTheme="minorEastAsia" w:hAnsi="Avenir" w:cstheme="minorBidi"/>
              <w:noProof/>
              <w:kern w:val="2"/>
              <w:sz w:val="20"/>
              <w:szCs w:val="20"/>
              <w14:ligatures w14:val="standardContextual"/>
            </w:rPr>
          </w:pPr>
          <w:hyperlink w:anchor="_Toc158709548" w:history="1">
            <w:r w:rsidR="00E2507E" w:rsidRPr="00814F1E">
              <w:rPr>
                <w:rStyle w:val="Hyperlink"/>
                <w:rFonts w:ascii="Avenir" w:hAnsi="Avenir"/>
                <w:noProof/>
                <w:sz w:val="20"/>
                <w:szCs w:val="20"/>
              </w:rPr>
              <w:t>9.</w:t>
            </w:r>
            <w:r w:rsidR="00E2507E" w:rsidRPr="00814F1E">
              <w:rPr>
                <w:rFonts w:ascii="Avenir" w:eastAsiaTheme="minorEastAsia" w:hAnsi="Avenir" w:cstheme="minorBidi"/>
                <w:noProof/>
                <w:kern w:val="2"/>
                <w:sz w:val="20"/>
                <w:szCs w:val="20"/>
                <w14:ligatures w14:val="standardContextual"/>
              </w:rPr>
              <w:tab/>
            </w:r>
            <w:r w:rsidR="00E2507E" w:rsidRPr="00814F1E">
              <w:rPr>
                <w:rStyle w:val="Hyperlink"/>
                <w:rFonts w:ascii="Avenir" w:hAnsi="Avenir"/>
                <w:noProof/>
                <w:sz w:val="20"/>
                <w:szCs w:val="20"/>
              </w:rPr>
              <w:t>Thèmes transversaux</w:t>
            </w:r>
            <w:r w:rsidR="00E2507E" w:rsidRPr="00814F1E">
              <w:rPr>
                <w:rFonts w:ascii="Avenir" w:hAnsi="Avenir"/>
                <w:noProof/>
                <w:webHidden/>
                <w:sz w:val="20"/>
                <w:szCs w:val="20"/>
              </w:rPr>
              <w:tab/>
            </w:r>
            <w:r w:rsidR="00E2507E" w:rsidRPr="00814F1E">
              <w:rPr>
                <w:rFonts w:ascii="Avenir" w:hAnsi="Avenir"/>
                <w:noProof/>
                <w:webHidden/>
                <w:sz w:val="20"/>
                <w:szCs w:val="20"/>
              </w:rPr>
              <w:fldChar w:fldCharType="begin"/>
            </w:r>
            <w:r w:rsidR="00E2507E" w:rsidRPr="00814F1E">
              <w:rPr>
                <w:rFonts w:ascii="Avenir" w:hAnsi="Avenir"/>
                <w:noProof/>
                <w:webHidden/>
                <w:sz w:val="20"/>
                <w:szCs w:val="20"/>
              </w:rPr>
              <w:instrText xml:space="preserve"> PAGEREF _Toc158709548 \h </w:instrText>
            </w:r>
            <w:r w:rsidR="00E2507E" w:rsidRPr="00814F1E">
              <w:rPr>
                <w:rFonts w:ascii="Avenir" w:hAnsi="Avenir"/>
                <w:noProof/>
                <w:webHidden/>
                <w:sz w:val="20"/>
                <w:szCs w:val="20"/>
              </w:rPr>
            </w:r>
            <w:r w:rsidR="00E2507E" w:rsidRPr="00814F1E">
              <w:rPr>
                <w:rFonts w:ascii="Avenir" w:hAnsi="Avenir"/>
                <w:noProof/>
                <w:webHidden/>
                <w:sz w:val="20"/>
                <w:szCs w:val="20"/>
              </w:rPr>
              <w:fldChar w:fldCharType="separate"/>
            </w:r>
            <w:r w:rsidR="00E2507E" w:rsidRPr="00814F1E">
              <w:rPr>
                <w:rFonts w:ascii="Avenir" w:hAnsi="Avenir"/>
                <w:noProof/>
                <w:webHidden/>
                <w:sz w:val="20"/>
                <w:szCs w:val="20"/>
              </w:rPr>
              <w:t>53</w:t>
            </w:r>
            <w:r w:rsidR="00E2507E" w:rsidRPr="00814F1E">
              <w:rPr>
                <w:rFonts w:ascii="Avenir" w:hAnsi="Avenir"/>
                <w:noProof/>
                <w:webHidden/>
                <w:sz w:val="20"/>
                <w:szCs w:val="20"/>
              </w:rPr>
              <w:fldChar w:fldCharType="end"/>
            </w:r>
          </w:hyperlink>
        </w:p>
        <w:p w14:paraId="123F8B49" w14:textId="5314C4BA" w:rsidR="00E2507E" w:rsidRPr="00814F1E" w:rsidRDefault="003206DD">
          <w:pPr>
            <w:pStyle w:val="TOC2"/>
            <w:rPr>
              <w:rFonts w:ascii="Avenir" w:eastAsiaTheme="minorEastAsia" w:hAnsi="Avenir" w:cstheme="minorBidi"/>
              <w:noProof/>
              <w:kern w:val="2"/>
              <w:sz w:val="20"/>
              <w:szCs w:val="20"/>
              <w14:ligatures w14:val="standardContextual"/>
            </w:rPr>
          </w:pPr>
          <w:hyperlink w:anchor="_Toc158709549" w:history="1">
            <w:r w:rsidR="00E2507E" w:rsidRPr="00814F1E">
              <w:rPr>
                <w:rStyle w:val="Hyperlink"/>
                <w:rFonts w:ascii="Avenir" w:hAnsi="Avenir"/>
                <w:noProof/>
                <w:sz w:val="20"/>
                <w:szCs w:val="20"/>
              </w:rPr>
              <w:t>9.1 Genre, peuples autochtones et autres groupes vulnérables</w:t>
            </w:r>
            <w:r w:rsidR="00E2507E" w:rsidRPr="00814F1E">
              <w:rPr>
                <w:rFonts w:ascii="Avenir" w:hAnsi="Avenir"/>
                <w:noProof/>
                <w:webHidden/>
                <w:sz w:val="20"/>
                <w:szCs w:val="20"/>
              </w:rPr>
              <w:tab/>
            </w:r>
            <w:r w:rsidR="00E2507E" w:rsidRPr="00814F1E">
              <w:rPr>
                <w:rFonts w:ascii="Avenir" w:hAnsi="Avenir"/>
                <w:noProof/>
                <w:webHidden/>
                <w:sz w:val="20"/>
                <w:szCs w:val="20"/>
              </w:rPr>
              <w:fldChar w:fldCharType="begin"/>
            </w:r>
            <w:r w:rsidR="00E2507E" w:rsidRPr="00814F1E">
              <w:rPr>
                <w:rFonts w:ascii="Avenir" w:hAnsi="Avenir"/>
                <w:noProof/>
                <w:webHidden/>
                <w:sz w:val="20"/>
                <w:szCs w:val="20"/>
              </w:rPr>
              <w:instrText xml:space="preserve"> PAGEREF _Toc158709549 \h </w:instrText>
            </w:r>
            <w:r w:rsidR="00E2507E" w:rsidRPr="00814F1E">
              <w:rPr>
                <w:rFonts w:ascii="Avenir" w:hAnsi="Avenir"/>
                <w:noProof/>
                <w:webHidden/>
                <w:sz w:val="20"/>
                <w:szCs w:val="20"/>
              </w:rPr>
            </w:r>
            <w:r w:rsidR="00E2507E" w:rsidRPr="00814F1E">
              <w:rPr>
                <w:rFonts w:ascii="Avenir" w:hAnsi="Avenir"/>
                <w:noProof/>
                <w:webHidden/>
                <w:sz w:val="20"/>
                <w:szCs w:val="20"/>
              </w:rPr>
              <w:fldChar w:fldCharType="separate"/>
            </w:r>
            <w:r w:rsidR="00E2507E" w:rsidRPr="00814F1E">
              <w:rPr>
                <w:rFonts w:ascii="Avenir" w:hAnsi="Avenir"/>
                <w:noProof/>
                <w:webHidden/>
                <w:sz w:val="20"/>
                <w:szCs w:val="20"/>
              </w:rPr>
              <w:t>53</w:t>
            </w:r>
            <w:r w:rsidR="00E2507E" w:rsidRPr="00814F1E">
              <w:rPr>
                <w:rFonts w:ascii="Avenir" w:hAnsi="Avenir"/>
                <w:noProof/>
                <w:webHidden/>
                <w:sz w:val="20"/>
                <w:szCs w:val="20"/>
              </w:rPr>
              <w:fldChar w:fldCharType="end"/>
            </w:r>
          </w:hyperlink>
        </w:p>
        <w:p w14:paraId="2ACF1AE8" w14:textId="2D46DFA4" w:rsidR="00E2507E" w:rsidRPr="00814F1E" w:rsidRDefault="003206DD">
          <w:pPr>
            <w:pStyle w:val="TOC2"/>
            <w:rPr>
              <w:rFonts w:ascii="Avenir" w:eastAsiaTheme="minorEastAsia" w:hAnsi="Avenir" w:cstheme="minorBidi"/>
              <w:noProof/>
              <w:kern w:val="2"/>
              <w:sz w:val="20"/>
              <w:szCs w:val="20"/>
              <w14:ligatures w14:val="standardContextual"/>
            </w:rPr>
          </w:pPr>
          <w:hyperlink w:anchor="_Toc158709550" w:history="1">
            <w:r w:rsidR="00E2507E" w:rsidRPr="00814F1E">
              <w:rPr>
                <w:rStyle w:val="Hyperlink"/>
                <w:rFonts w:ascii="Avenir" w:hAnsi="Avenir"/>
                <w:noProof/>
                <w:sz w:val="20"/>
                <w:szCs w:val="20"/>
              </w:rPr>
              <w:t>9.2 Respect des standards environnementaux et sociaux</w:t>
            </w:r>
            <w:r w:rsidR="00E2507E" w:rsidRPr="00814F1E">
              <w:rPr>
                <w:rFonts w:ascii="Avenir" w:hAnsi="Avenir"/>
                <w:noProof/>
                <w:webHidden/>
                <w:sz w:val="20"/>
                <w:szCs w:val="20"/>
              </w:rPr>
              <w:tab/>
            </w:r>
            <w:r w:rsidR="00E2507E" w:rsidRPr="00814F1E">
              <w:rPr>
                <w:rFonts w:ascii="Avenir" w:hAnsi="Avenir"/>
                <w:noProof/>
                <w:webHidden/>
                <w:sz w:val="20"/>
                <w:szCs w:val="20"/>
              </w:rPr>
              <w:fldChar w:fldCharType="begin"/>
            </w:r>
            <w:r w:rsidR="00E2507E" w:rsidRPr="00814F1E">
              <w:rPr>
                <w:rFonts w:ascii="Avenir" w:hAnsi="Avenir"/>
                <w:noProof/>
                <w:webHidden/>
                <w:sz w:val="20"/>
                <w:szCs w:val="20"/>
              </w:rPr>
              <w:instrText xml:space="preserve"> PAGEREF _Toc158709550 \h </w:instrText>
            </w:r>
            <w:r w:rsidR="00E2507E" w:rsidRPr="00814F1E">
              <w:rPr>
                <w:rFonts w:ascii="Avenir" w:hAnsi="Avenir"/>
                <w:noProof/>
                <w:webHidden/>
                <w:sz w:val="20"/>
                <w:szCs w:val="20"/>
              </w:rPr>
            </w:r>
            <w:r w:rsidR="00E2507E" w:rsidRPr="00814F1E">
              <w:rPr>
                <w:rFonts w:ascii="Avenir" w:hAnsi="Avenir"/>
                <w:noProof/>
                <w:webHidden/>
                <w:sz w:val="20"/>
                <w:szCs w:val="20"/>
              </w:rPr>
              <w:fldChar w:fldCharType="separate"/>
            </w:r>
            <w:r w:rsidR="00E2507E" w:rsidRPr="00814F1E">
              <w:rPr>
                <w:rFonts w:ascii="Avenir" w:hAnsi="Avenir"/>
                <w:noProof/>
                <w:webHidden/>
                <w:sz w:val="20"/>
                <w:szCs w:val="20"/>
              </w:rPr>
              <w:t>55</w:t>
            </w:r>
            <w:r w:rsidR="00E2507E" w:rsidRPr="00814F1E">
              <w:rPr>
                <w:rFonts w:ascii="Avenir" w:hAnsi="Avenir"/>
                <w:noProof/>
                <w:webHidden/>
                <w:sz w:val="20"/>
                <w:szCs w:val="20"/>
              </w:rPr>
              <w:fldChar w:fldCharType="end"/>
            </w:r>
          </w:hyperlink>
        </w:p>
        <w:p w14:paraId="6647F046" w14:textId="03E65A66" w:rsidR="00E2507E" w:rsidRPr="00814F1E" w:rsidRDefault="003206DD">
          <w:pPr>
            <w:pStyle w:val="TOC1"/>
            <w:tabs>
              <w:tab w:val="left" w:pos="630"/>
              <w:tab w:val="right" w:pos="8754"/>
            </w:tabs>
            <w:rPr>
              <w:rFonts w:ascii="Avenir" w:eastAsiaTheme="minorEastAsia" w:hAnsi="Avenir" w:cstheme="minorBidi"/>
              <w:noProof/>
              <w:kern w:val="2"/>
              <w:sz w:val="20"/>
              <w:szCs w:val="20"/>
              <w14:ligatures w14:val="standardContextual"/>
            </w:rPr>
          </w:pPr>
          <w:hyperlink w:anchor="_Toc158709551" w:history="1">
            <w:r w:rsidR="00E2507E" w:rsidRPr="00814F1E">
              <w:rPr>
                <w:rStyle w:val="Hyperlink"/>
                <w:rFonts w:ascii="Avenir" w:hAnsi="Avenir"/>
                <w:noProof/>
                <w:sz w:val="20"/>
                <w:szCs w:val="20"/>
              </w:rPr>
              <w:t>10.</w:t>
            </w:r>
            <w:r w:rsidR="00E2507E" w:rsidRPr="00814F1E">
              <w:rPr>
                <w:rFonts w:ascii="Avenir" w:eastAsiaTheme="minorEastAsia" w:hAnsi="Avenir" w:cstheme="minorBidi"/>
                <w:noProof/>
                <w:kern w:val="2"/>
                <w:sz w:val="20"/>
                <w:szCs w:val="20"/>
                <w14:ligatures w14:val="standardContextual"/>
              </w:rPr>
              <w:tab/>
            </w:r>
            <w:r w:rsidR="00E2507E" w:rsidRPr="00814F1E">
              <w:rPr>
                <w:rStyle w:val="Hyperlink"/>
                <w:rFonts w:ascii="Avenir" w:hAnsi="Avenir"/>
                <w:noProof/>
                <w:sz w:val="20"/>
                <w:szCs w:val="20"/>
              </w:rPr>
              <w:t xml:space="preserve">Gestion des risques     </w:t>
            </w:r>
            <w:r w:rsidR="00E2507E" w:rsidRPr="00814F1E">
              <w:rPr>
                <w:rFonts w:ascii="Avenir" w:hAnsi="Avenir"/>
                <w:noProof/>
                <w:webHidden/>
                <w:sz w:val="20"/>
                <w:szCs w:val="20"/>
              </w:rPr>
              <w:tab/>
            </w:r>
            <w:r w:rsidR="00E2507E" w:rsidRPr="00814F1E">
              <w:rPr>
                <w:rFonts w:ascii="Avenir" w:hAnsi="Avenir"/>
                <w:noProof/>
                <w:webHidden/>
                <w:sz w:val="20"/>
                <w:szCs w:val="20"/>
              </w:rPr>
              <w:fldChar w:fldCharType="begin"/>
            </w:r>
            <w:r w:rsidR="00E2507E" w:rsidRPr="00814F1E">
              <w:rPr>
                <w:rFonts w:ascii="Avenir" w:hAnsi="Avenir"/>
                <w:noProof/>
                <w:webHidden/>
                <w:sz w:val="20"/>
                <w:szCs w:val="20"/>
              </w:rPr>
              <w:instrText xml:space="preserve"> PAGEREF _Toc158709551 \h </w:instrText>
            </w:r>
            <w:r w:rsidR="00E2507E" w:rsidRPr="00814F1E">
              <w:rPr>
                <w:rFonts w:ascii="Avenir" w:hAnsi="Avenir"/>
                <w:noProof/>
                <w:webHidden/>
                <w:sz w:val="20"/>
                <w:szCs w:val="20"/>
              </w:rPr>
            </w:r>
            <w:r w:rsidR="00E2507E" w:rsidRPr="00814F1E">
              <w:rPr>
                <w:rFonts w:ascii="Avenir" w:hAnsi="Avenir"/>
                <w:noProof/>
                <w:webHidden/>
                <w:sz w:val="20"/>
                <w:szCs w:val="20"/>
              </w:rPr>
              <w:fldChar w:fldCharType="separate"/>
            </w:r>
            <w:r w:rsidR="00E2507E" w:rsidRPr="00814F1E">
              <w:rPr>
                <w:rFonts w:ascii="Avenir" w:hAnsi="Avenir"/>
                <w:noProof/>
                <w:webHidden/>
                <w:sz w:val="20"/>
                <w:szCs w:val="20"/>
              </w:rPr>
              <w:t>59</w:t>
            </w:r>
            <w:r w:rsidR="00E2507E" w:rsidRPr="00814F1E">
              <w:rPr>
                <w:rFonts w:ascii="Avenir" w:hAnsi="Avenir"/>
                <w:noProof/>
                <w:webHidden/>
                <w:sz w:val="20"/>
                <w:szCs w:val="20"/>
              </w:rPr>
              <w:fldChar w:fldCharType="end"/>
            </w:r>
          </w:hyperlink>
        </w:p>
        <w:p w14:paraId="70D99DE5" w14:textId="2CE12531" w:rsidR="00E2507E" w:rsidRPr="00814F1E" w:rsidRDefault="003206DD">
          <w:pPr>
            <w:pStyle w:val="TOC2"/>
            <w:rPr>
              <w:rFonts w:ascii="Avenir" w:eastAsiaTheme="minorEastAsia" w:hAnsi="Avenir" w:cstheme="minorBidi"/>
              <w:noProof/>
              <w:kern w:val="2"/>
              <w:sz w:val="20"/>
              <w:szCs w:val="20"/>
              <w14:ligatures w14:val="standardContextual"/>
            </w:rPr>
          </w:pPr>
          <w:hyperlink w:anchor="_Toc158709552" w:history="1">
            <w:r w:rsidR="00E2507E" w:rsidRPr="00814F1E">
              <w:rPr>
                <w:rStyle w:val="Hyperlink"/>
                <w:rFonts w:ascii="Avenir" w:hAnsi="Avenir"/>
                <w:noProof/>
                <w:sz w:val="20"/>
                <w:szCs w:val="20"/>
              </w:rPr>
              <w:t>10.1 Matrice de gestion des risques sur la base de l'analyse effectuée</w:t>
            </w:r>
            <w:r w:rsidR="00E2507E" w:rsidRPr="00814F1E">
              <w:rPr>
                <w:rFonts w:ascii="Avenir" w:hAnsi="Avenir"/>
                <w:noProof/>
                <w:webHidden/>
                <w:sz w:val="20"/>
                <w:szCs w:val="20"/>
              </w:rPr>
              <w:tab/>
            </w:r>
            <w:r w:rsidR="00E2507E" w:rsidRPr="00814F1E">
              <w:rPr>
                <w:rFonts w:ascii="Avenir" w:hAnsi="Avenir"/>
                <w:noProof/>
                <w:webHidden/>
                <w:sz w:val="20"/>
                <w:szCs w:val="20"/>
              </w:rPr>
              <w:fldChar w:fldCharType="begin"/>
            </w:r>
            <w:r w:rsidR="00E2507E" w:rsidRPr="00814F1E">
              <w:rPr>
                <w:rFonts w:ascii="Avenir" w:hAnsi="Avenir"/>
                <w:noProof/>
                <w:webHidden/>
                <w:sz w:val="20"/>
                <w:szCs w:val="20"/>
              </w:rPr>
              <w:instrText xml:space="preserve"> PAGEREF _Toc158709552 \h </w:instrText>
            </w:r>
            <w:r w:rsidR="00E2507E" w:rsidRPr="00814F1E">
              <w:rPr>
                <w:rFonts w:ascii="Avenir" w:hAnsi="Avenir"/>
                <w:noProof/>
                <w:webHidden/>
                <w:sz w:val="20"/>
                <w:szCs w:val="20"/>
              </w:rPr>
            </w:r>
            <w:r w:rsidR="00E2507E" w:rsidRPr="00814F1E">
              <w:rPr>
                <w:rFonts w:ascii="Avenir" w:hAnsi="Avenir"/>
                <w:noProof/>
                <w:webHidden/>
                <w:sz w:val="20"/>
                <w:szCs w:val="20"/>
              </w:rPr>
              <w:fldChar w:fldCharType="separate"/>
            </w:r>
            <w:r w:rsidR="00E2507E" w:rsidRPr="00814F1E">
              <w:rPr>
                <w:rFonts w:ascii="Avenir" w:hAnsi="Avenir"/>
                <w:noProof/>
                <w:webHidden/>
                <w:sz w:val="20"/>
                <w:szCs w:val="20"/>
              </w:rPr>
              <w:t>59</w:t>
            </w:r>
            <w:r w:rsidR="00E2507E" w:rsidRPr="00814F1E">
              <w:rPr>
                <w:rFonts w:ascii="Avenir" w:hAnsi="Avenir"/>
                <w:noProof/>
                <w:webHidden/>
                <w:sz w:val="20"/>
                <w:szCs w:val="20"/>
              </w:rPr>
              <w:fldChar w:fldCharType="end"/>
            </w:r>
          </w:hyperlink>
        </w:p>
        <w:p w14:paraId="678B4CAE" w14:textId="3A51343F" w:rsidR="00E2507E" w:rsidRPr="00814F1E" w:rsidRDefault="003206DD">
          <w:pPr>
            <w:pStyle w:val="TOC2"/>
            <w:rPr>
              <w:rFonts w:ascii="Avenir" w:eastAsiaTheme="minorEastAsia" w:hAnsi="Avenir" w:cstheme="minorBidi"/>
              <w:noProof/>
              <w:kern w:val="2"/>
              <w:sz w:val="20"/>
              <w:szCs w:val="20"/>
              <w14:ligatures w14:val="standardContextual"/>
            </w:rPr>
          </w:pPr>
          <w:hyperlink w:anchor="_Toc158709553" w:history="1">
            <w:r w:rsidR="00E2507E" w:rsidRPr="00814F1E">
              <w:rPr>
                <w:rStyle w:val="Hyperlink"/>
                <w:rFonts w:ascii="Avenir" w:hAnsi="Avenir"/>
                <w:noProof/>
                <w:sz w:val="20"/>
                <w:szCs w:val="20"/>
              </w:rPr>
              <w:t xml:space="preserve">10.2 Évaluation de la transparence et de l'intégrité      </w:t>
            </w:r>
            <w:r w:rsidR="00E2507E" w:rsidRPr="00814F1E">
              <w:rPr>
                <w:rFonts w:ascii="Avenir" w:hAnsi="Avenir"/>
                <w:noProof/>
                <w:webHidden/>
                <w:sz w:val="20"/>
                <w:szCs w:val="20"/>
              </w:rPr>
              <w:tab/>
            </w:r>
            <w:r w:rsidR="00E2507E" w:rsidRPr="00814F1E">
              <w:rPr>
                <w:rFonts w:ascii="Avenir" w:hAnsi="Avenir"/>
                <w:noProof/>
                <w:webHidden/>
                <w:sz w:val="20"/>
                <w:szCs w:val="20"/>
              </w:rPr>
              <w:fldChar w:fldCharType="begin"/>
            </w:r>
            <w:r w:rsidR="00E2507E" w:rsidRPr="00814F1E">
              <w:rPr>
                <w:rFonts w:ascii="Avenir" w:hAnsi="Avenir"/>
                <w:noProof/>
                <w:webHidden/>
                <w:sz w:val="20"/>
                <w:szCs w:val="20"/>
              </w:rPr>
              <w:instrText xml:space="preserve"> PAGEREF _Toc158709553 \h </w:instrText>
            </w:r>
            <w:r w:rsidR="00E2507E" w:rsidRPr="00814F1E">
              <w:rPr>
                <w:rFonts w:ascii="Avenir" w:hAnsi="Avenir"/>
                <w:noProof/>
                <w:webHidden/>
                <w:sz w:val="20"/>
                <w:szCs w:val="20"/>
              </w:rPr>
            </w:r>
            <w:r w:rsidR="00E2507E" w:rsidRPr="00814F1E">
              <w:rPr>
                <w:rFonts w:ascii="Avenir" w:hAnsi="Avenir"/>
                <w:noProof/>
                <w:webHidden/>
                <w:sz w:val="20"/>
                <w:szCs w:val="20"/>
              </w:rPr>
              <w:fldChar w:fldCharType="separate"/>
            </w:r>
            <w:r w:rsidR="00E2507E" w:rsidRPr="00814F1E">
              <w:rPr>
                <w:rFonts w:ascii="Avenir" w:hAnsi="Avenir"/>
                <w:noProof/>
                <w:webHidden/>
                <w:sz w:val="20"/>
                <w:szCs w:val="20"/>
              </w:rPr>
              <w:t>61</w:t>
            </w:r>
            <w:r w:rsidR="00E2507E" w:rsidRPr="00814F1E">
              <w:rPr>
                <w:rFonts w:ascii="Avenir" w:hAnsi="Avenir"/>
                <w:noProof/>
                <w:webHidden/>
                <w:sz w:val="20"/>
                <w:szCs w:val="20"/>
              </w:rPr>
              <w:fldChar w:fldCharType="end"/>
            </w:r>
          </w:hyperlink>
        </w:p>
        <w:p w14:paraId="66099E07" w14:textId="3F479CE9" w:rsidR="00E2507E" w:rsidRPr="00814F1E" w:rsidRDefault="003206DD">
          <w:pPr>
            <w:pStyle w:val="TOC1"/>
            <w:tabs>
              <w:tab w:val="left" w:pos="630"/>
              <w:tab w:val="right" w:pos="8754"/>
            </w:tabs>
            <w:rPr>
              <w:rFonts w:ascii="Avenir" w:eastAsiaTheme="minorEastAsia" w:hAnsi="Avenir" w:cstheme="minorBidi"/>
              <w:noProof/>
              <w:kern w:val="2"/>
              <w:sz w:val="20"/>
              <w:szCs w:val="20"/>
              <w14:ligatures w14:val="standardContextual"/>
            </w:rPr>
          </w:pPr>
          <w:hyperlink w:anchor="_Toc158709554" w:history="1">
            <w:r w:rsidR="00E2507E" w:rsidRPr="00814F1E">
              <w:rPr>
                <w:rStyle w:val="Hyperlink"/>
                <w:rFonts w:ascii="Avenir" w:hAnsi="Avenir"/>
                <w:noProof/>
                <w:sz w:val="20"/>
                <w:szCs w:val="20"/>
              </w:rPr>
              <w:t>11.</w:t>
            </w:r>
            <w:r w:rsidR="00E2507E" w:rsidRPr="00814F1E">
              <w:rPr>
                <w:rFonts w:ascii="Avenir" w:eastAsiaTheme="minorEastAsia" w:hAnsi="Avenir" w:cstheme="minorBidi"/>
                <w:noProof/>
                <w:kern w:val="2"/>
                <w:sz w:val="20"/>
                <w:szCs w:val="20"/>
                <w14:ligatures w14:val="standardContextual"/>
              </w:rPr>
              <w:tab/>
            </w:r>
            <w:r w:rsidR="00E2507E" w:rsidRPr="00814F1E">
              <w:rPr>
                <w:rStyle w:val="Hyperlink"/>
                <w:rFonts w:ascii="Avenir" w:hAnsi="Avenir"/>
                <w:noProof/>
                <w:sz w:val="20"/>
                <w:szCs w:val="20"/>
              </w:rPr>
              <w:t xml:space="preserve">Récapitulatif des livrables      </w:t>
            </w:r>
            <w:r w:rsidR="00E2507E" w:rsidRPr="00814F1E">
              <w:rPr>
                <w:rFonts w:ascii="Avenir" w:hAnsi="Avenir"/>
                <w:noProof/>
                <w:webHidden/>
                <w:sz w:val="20"/>
                <w:szCs w:val="20"/>
              </w:rPr>
              <w:tab/>
            </w:r>
            <w:r w:rsidR="00E2507E" w:rsidRPr="00814F1E">
              <w:rPr>
                <w:rFonts w:ascii="Avenir" w:hAnsi="Avenir"/>
                <w:noProof/>
                <w:webHidden/>
                <w:sz w:val="20"/>
                <w:szCs w:val="20"/>
              </w:rPr>
              <w:fldChar w:fldCharType="begin"/>
            </w:r>
            <w:r w:rsidR="00E2507E" w:rsidRPr="00814F1E">
              <w:rPr>
                <w:rFonts w:ascii="Avenir" w:hAnsi="Avenir"/>
                <w:noProof/>
                <w:webHidden/>
                <w:sz w:val="20"/>
                <w:szCs w:val="20"/>
              </w:rPr>
              <w:instrText xml:space="preserve"> PAGEREF _Toc158709554 \h </w:instrText>
            </w:r>
            <w:r w:rsidR="00E2507E" w:rsidRPr="00814F1E">
              <w:rPr>
                <w:rFonts w:ascii="Avenir" w:hAnsi="Avenir"/>
                <w:noProof/>
                <w:webHidden/>
                <w:sz w:val="20"/>
                <w:szCs w:val="20"/>
              </w:rPr>
            </w:r>
            <w:r w:rsidR="00E2507E" w:rsidRPr="00814F1E">
              <w:rPr>
                <w:rFonts w:ascii="Avenir" w:hAnsi="Avenir"/>
                <w:noProof/>
                <w:webHidden/>
                <w:sz w:val="20"/>
                <w:szCs w:val="20"/>
              </w:rPr>
              <w:fldChar w:fldCharType="separate"/>
            </w:r>
            <w:r w:rsidR="00E2507E" w:rsidRPr="00814F1E">
              <w:rPr>
                <w:rFonts w:ascii="Avenir" w:hAnsi="Avenir"/>
                <w:noProof/>
                <w:webHidden/>
                <w:sz w:val="20"/>
                <w:szCs w:val="20"/>
              </w:rPr>
              <w:t>62</w:t>
            </w:r>
            <w:r w:rsidR="00E2507E" w:rsidRPr="00814F1E">
              <w:rPr>
                <w:rFonts w:ascii="Avenir" w:hAnsi="Avenir"/>
                <w:noProof/>
                <w:webHidden/>
                <w:sz w:val="20"/>
                <w:szCs w:val="20"/>
              </w:rPr>
              <w:fldChar w:fldCharType="end"/>
            </w:r>
          </w:hyperlink>
        </w:p>
        <w:p w14:paraId="1A006530" w14:textId="51585B2D" w:rsidR="00E2507E" w:rsidRPr="00814F1E" w:rsidRDefault="003206DD">
          <w:pPr>
            <w:pStyle w:val="TOC1"/>
            <w:tabs>
              <w:tab w:val="left" w:pos="630"/>
              <w:tab w:val="right" w:pos="8754"/>
            </w:tabs>
            <w:rPr>
              <w:rFonts w:ascii="Avenir" w:eastAsiaTheme="minorEastAsia" w:hAnsi="Avenir" w:cstheme="minorBidi"/>
              <w:noProof/>
              <w:kern w:val="2"/>
              <w:sz w:val="20"/>
              <w:szCs w:val="20"/>
              <w14:ligatures w14:val="standardContextual"/>
            </w:rPr>
          </w:pPr>
          <w:hyperlink w:anchor="_Toc158709555" w:history="1">
            <w:r w:rsidR="00E2507E" w:rsidRPr="00814F1E">
              <w:rPr>
                <w:rStyle w:val="Hyperlink"/>
                <w:rFonts w:ascii="Avenir" w:hAnsi="Avenir"/>
                <w:noProof/>
                <w:sz w:val="20"/>
                <w:szCs w:val="20"/>
              </w:rPr>
              <w:t>12.</w:t>
            </w:r>
            <w:r w:rsidR="00E2507E" w:rsidRPr="00814F1E">
              <w:rPr>
                <w:rFonts w:ascii="Avenir" w:eastAsiaTheme="minorEastAsia" w:hAnsi="Avenir" w:cstheme="minorBidi"/>
                <w:noProof/>
                <w:kern w:val="2"/>
                <w:sz w:val="20"/>
                <w:szCs w:val="20"/>
                <w14:ligatures w14:val="standardContextual"/>
              </w:rPr>
              <w:tab/>
            </w:r>
            <w:r w:rsidR="00E2507E" w:rsidRPr="00814F1E">
              <w:rPr>
                <w:rStyle w:val="Hyperlink"/>
                <w:rFonts w:ascii="Avenir" w:hAnsi="Avenir"/>
                <w:noProof/>
                <w:sz w:val="20"/>
                <w:szCs w:val="20"/>
              </w:rPr>
              <w:t>Annexes</w:t>
            </w:r>
            <w:r w:rsidR="00E2507E" w:rsidRPr="00814F1E">
              <w:rPr>
                <w:rFonts w:ascii="Avenir" w:hAnsi="Avenir"/>
                <w:noProof/>
                <w:webHidden/>
                <w:sz w:val="20"/>
                <w:szCs w:val="20"/>
              </w:rPr>
              <w:tab/>
            </w:r>
            <w:r w:rsidR="00E2507E" w:rsidRPr="00814F1E">
              <w:rPr>
                <w:rFonts w:ascii="Avenir" w:hAnsi="Avenir"/>
                <w:noProof/>
                <w:webHidden/>
                <w:sz w:val="20"/>
                <w:szCs w:val="20"/>
              </w:rPr>
              <w:fldChar w:fldCharType="begin"/>
            </w:r>
            <w:r w:rsidR="00E2507E" w:rsidRPr="00814F1E">
              <w:rPr>
                <w:rFonts w:ascii="Avenir" w:hAnsi="Avenir"/>
                <w:noProof/>
                <w:webHidden/>
                <w:sz w:val="20"/>
                <w:szCs w:val="20"/>
              </w:rPr>
              <w:instrText xml:space="preserve"> PAGEREF _Toc158709555 \h </w:instrText>
            </w:r>
            <w:r w:rsidR="00E2507E" w:rsidRPr="00814F1E">
              <w:rPr>
                <w:rFonts w:ascii="Avenir" w:hAnsi="Avenir"/>
                <w:noProof/>
                <w:webHidden/>
                <w:sz w:val="20"/>
                <w:szCs w:val="20"/>
              </w:rPr>
            </w:r>
            <w:r w:rsidR="00E2507E" w:rsidRPr="00814F1E">
              <w:rPr>
                <w:rFonts w:ascii="Avenir" w:hAnsi="Avenir"/>
                <w:noProof/>
                <w:webHidden/>
                <w:sz w:val="20"/>
                <w:szCs w:val="20"/>
              </w:rPr>
              <w:fldChar w:fldCharType="separate"/>
            </w:r>
            <w:r w:rsidR="00E2507E" w:rsidRPr="00814F1E">
              <w:rPr>
                <w:rFonts w:ascii="Avenir" w:hAnsi="Avenir"/>
                <w:noProof/>
                <w:webHidden/>
                <w:sz w:val="20"/>
                <w:szCs w:val="20"/>
              </w:rPr>
              <w:t>68</w:t>
            </w:r>
            <w:r w:rsidR="00E2507E" w:rsidRPr="00814F1E">
              <w:rPr>
                <w:rFonts w:ascii="Avenir" w:hAnsi="Avenir"/>
                <w:noProof/>
                <w:webHidden/>
                <w:sz w:val="20"/>
                <w:szCs w:val="20"/>
              </w:rPr>
              <w:fldChar w:fldCharType="end"/>
            </w:r>
          </w:hyperlink>
        </w:p>
        <w:p w14:paraId="0000006E" w14:textId="1C369278" w:rsidR="0087615C" w:rsidRPr="00814F1E" w:rsidRDefault="00D64F21">
          <w:pPr>
            <w:spacing w:after="5" w:line="271" w:lineRule="auto"/>
            <w:ind w:left="20" w:right="28" w:hanging="10"/>
            <w:jc w:val="both"/>
            <w:rPr>
              <w:rFonts w:ascii="Avenir" w:eastAsia="Avenir" w:hAnsi="Avenir" w:cs="Avenir"/>
              <w:color w:val="000000"/>
              <w:sz w:val="20"/>
              <w:szCs w:val="20"/>
            </w:rPr>
          </w:pPr>
          <w:r w:rsidRPr="00814F1E">
            <w:rPr>
              <w:rFonts w:ascii="Avenir" w:hAnsi="Avenir"/>
              <w:sz w:val="20"/>
              <w:szCs w:val="20"/>
            </w:rPr>
            <w:fldChar w:fldCharType="end"/>
          </w:r>
        </w:p>
      </w:sdtContent>
    </w:sdt>
    <w:p w14:paraId="0000006F" w14:textId="77777777" w:rsidR="0087615C" w:rsidRPr="00814F1E" w:rsidRDefault="00D64F21">
      <w:pPr>
        <w:rPr>
          <w:rFonts w:ascii="Avenir" w:hAnsi="Avenir"/>
          <w:sz w:val="20"/>
          <w:szCs w:val="20"/>
        </w:rPr>
      </w:pPr>
      <w:r w:rsidRPr="00814F1E">
        <w:rPr>
          <w:rFonts w:ascii="Avenir" w:hAnsi="Avenir"/>
          <w:sz w:val="20"/>
          <w:szCs w:val="20"/>
        </w:rPr>
        <w:br w:type="page"/>
      </w:r>
    </w:p>
    <w:p w14:paraId="00000070" w14:textId="77777777" w:rsidR="0087615C" w:rsidRPr="00814F1E" w:rsidRDefault="00D64F21">
      <w:pPr>
        <w:rPr>
          <w:rFonts w:ascii="Avenir" w:hAnsi="Avenir"/>
          <w:b/>
          <w:color w:val="0070C0"/>
          <w:sz w:val="20"/>
          <w:szCs w:val="20"/>
        </w:rPr>
      </w:pPr>
      <w:r w:rsidRPr="00814F1E">
        <w:rPr>
          <w:rFonts w:ascii="Avenir" w:hAnsi="Avenir"/>
          <w:b/>
          <w:color w:val="0070C0"/>
          <w:sz w:val="20"/>
          <w:szCs w:val="20"/>
        </w:rPr>
        <w:lastRenderedPageBreak/>
        <w:t>Liste des abréviations</w:t>
      </w:r>
    </w:p>
    <w:tbl>
      <w:tblPr>
        <w:tblW w:w="8786" w:type="dxa"/>
        <w:tblLayout w:type="fixed"/>
        <w:tblCellMar>
          <w:left w:w="10" w:type="dxa"/>
          <w:right w:w="10" w:type="dxa"/>
        </w:tblCellMar>
        <w:tblLook w:val="0400" w:firstRow="0" w:lastRow="0" w:firstColumn="0" w:lastColumn="0" w:noHBand="0" w:noVBand="1"/>
      </w:tblPr>
      <w:tblGrid>
        <w:gridCol w:w="2265"/>
        <w:gridCol w:w="6521"/>
      </w:tblGrid>
      <w:tr w:rsidR="0087615C" w:rsidRPr="00814F1E" w14:paraId="50EFD7B1" w14:textId="77777777">
        <w:tc>
          <w:tcPr>
            <w:tcW w:w="226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71" w14:textId="77777777" w:rsidR="0087615C" w:rsidRPr="00814F1E" w:rsidRDefault="00D64F21">
            <w:pPr>
              <w:spacing w:after="0" w:line="240" w:lineRule="auto"/>
              <w:ind w:left="22" w:hanging="11"/>
              <w:rPr>
                <w:rFonts w:ascii="Avenir" w:hAnsi="Avenir"/>
                <w:sz w:val="20"/>
                <w:szCs w:val="20"/>
              </w:rPr>
            </w:pPr>
            <w:r w:rsidRPr="00814F1E">
              <w:rPr>
                <w:rFonts w:ascii="Avenir" w:hAnsi="Avenir"/>
                <w:sz w:val="20"/>
                <w:szCs w:val="20"/>
              </w:rPr>
              <w:t>ACE</w:t>
            </w:r>
          </w:p>
        </w:tc>
        <w:tc>
          <w:tcPr>
            <w:tcW w:w="652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72" w14:textId="77777777" w:rsidR="0087615C" w:rsidRPr="00814F1E" w:rsidRDefault="00D64F21">
            <w:pPr>
              <w:spacing w:after="0" w:line="240" w:lineRule="auto"/>
              <w:ind w:left="22" w:hanging="11"/>
              <w:rPr>
                <w:rFonts w:ascii="Avenir" w:hAnsi="Avenir"/>
                <w:sz w:val="20"/>
                <w:szCs w:val="20"/>
              </w:rPr>
            </w:pPr>
            <w:r w:rsidRPr="00814F1E">
              <w:rPr>
                <w:rFonts w:ascii="Avenir" w:hAnsi="Avenir"/>
                <w:sz w:val="20"/>
                <w:szCs w:val="20"/>
              </w:rPr>
              <w:t>Agence Congolaise pour l’Environnement</w:t>
            </w:r>
          </w:p>
        </w:tc>
      </w:tr>
      <w:tr w:rsidR="0087615C" w:rsidRPr="00814F1E" w14:paraId="1C328EEC" w14:textId="77777777">
        <w:tc>
          <w:tcPr>
            <w:tcW w:w="226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73" w14:textId="77777777" w:rsidR="0087615C" w:rsidRPr="00814F1E" w:rsidRDefault="00D64F21">
            <w:pPr>
              <w:spacing w:after="0" w:line="240" w:lineRule="auto"/>
              <w:ind w:left="22" w:hanging="11"/>
              <w:rPr>
                <w:rFonts w:ascii="Avenir" w:hAnsi="Avenir"/>
                <w:sz w:val="20"/>
                <w:szCs w:val="20"/>
              </w:rPr>
            </w:pPr>
            <w:r w:rsidRPr="00814F1E">
              <w:rPr>
                <w:rFonts w:ascii="Avenir" w:hAnsi="Avenir"/>
                <w:sz w:val="20"/>
                <w:szCs w:val="20"/>
              </w:rPr>
              <w:t>AP</w:t>
            </w:r>
          </w:p>
        </w:tc>
        <w:tc>
          <w:tcPr>
            <w:tcW w:w="652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74" w14:textId="77777777" w:rsidR="0087615C" w:rsidRPr="00814F1E" w:rsidRDefault="00D64F21">
            <w:pPr>
              <w:spacing w:after="0" w:line="240" w:lineRule="auto"/>
              <w:ind w:left="22" w:hanging="11"/>
              <w:rPr>
                <w:rFonts w:ascii="Avenir" w:hAnsi="Avenir"/>
                <w:sz w:val="20"/>
                <w:szCs w:val="20"/>
              </w:rPr>
            </w:pPr>
            <w:r w:rsidRPr="00814F1E">
              <w:rPr>
                <w:rFonts w:ascii="Avenir" w:hAnsi="Avenir"/>
                <w:sz w:val="20"/>
                <w:szCs w:val="20"/>
              </w:rPr>
              <w:t>Association Paysanne</w:t>
            </w:r>
          </w:p>
        </w:tc>
      </w:tr>
      <w:tr w:rsidR="0087615C" w:rsidRPr="00814F1E" w14:paraId="0ADA0347" w14:textId="77777777">
        <w:tc>
          <w:tcPr>
            <w:tcW w:w="226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77" w14:textId="77777777" w:rsidR="0087615C" w:rsidRPr="00814F1E" w:rsidRDefault="00D64F21">
            <w:pPr>
              <w:spacing w:after="0" w:line="240" w:lineRule="auto"/>
              <w:ind w:left="22" w:hanging="11"/>
              <w:rPr>
                <w:rFonts w:ascii="Avenir" w:hAnsi="Avenir"/>
                <w:sz w:val="20"/>
                <w:szCs w:val="20"/>
              </w:rPr>
            </w:pPr>
            <w:r w:rsidRPr="00814F1E">
              <w:rPr>
                <w:rFonts w:ascii="Avenir" w:hAnsi="Avenir"/>
                <w:sz w:val="20"/>
                <w:szCs w:val="20"/>
              </w:rPr>
              <w:t>AT</w:t>
            </w:r>
          </w:p>
        </w:tc>
        <w:tc>
          <w:tcPr>
            <w:tcW w:w="652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78" w14:textId="77777777" w:rsidR="0087615C" w:rsidRPr="00814F1E" w:rsidRDefault="00D64F21">
            <w:pPr>
              <w:spacing w:after="0" w:line="240" w:lineRule="auto"/>
              <w:ind w:left="22" w:hanging="11"/>
              <w:rPr>
                <w:rFonts w:ascii="Avenir" w:hAnsi="Avenir"/>
                <w:sz w:val="20"/>
                <w:szCs w:val="20"/>
              </w:rPr>
            </w:pPr>
            <w:r w:rsidRPr="00814F1E">
              <w:rPr>
                <w:rFonts w:ascii="Avenir" w:hAnsi="Avenir"/>
                <w:sz w:val="20"/>
                <w:szCs w:val="20"/>
              </w:rPr>
              <w:t>Aménagement du Territoire</w:t>
            </w:r>
          </w:p>
        </w:tc>
      </w:tr>
      <w:tr w:rsidR="0087615C" w:rsidRPr="00814F1E" w14:paraId="68BC78D5" w14:textId="77777777">
        <w:tc>
          <w:tcPr>
            <w:tcW w:w="226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79" w14:textId="77777777" w:rsidR="0087615C" w:rsidRPr="00814F1E" w:rsidRDefault="00D64F21">
            <w:pPr>
              <w:spacing w:after="0" w:line="240" w:lineRule="auto"/>
              <w:ind w:left="22" w:hanging="11"/>
              <w:rPr>
                <w:rFonts w:ascii="Avenir" w:hAnsi="Avenir"/>
                <w:sz w:val="20"/>
                <w:szCs w:val="20"/>
              </w:rPr>
            </w:pPr>
            <w:r w:rsidRPr="00814F1E">
              <w:rPr>
                <w:rFonts w:ascii="Avenir" w:hAnsi="Avenir"/>
                <w:sz w:val="20"/>
                <w:szCs w:val="20"/>
              </w:rPr>
              <w:t>AVEC</w:t>
            </w:r>
          </w:p>
        </w:tc>
        <w:tc>
          <w:tcPr>
            <w:tcW w:w="652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7A" w14:textId="77777777" w:rsidR="0087615C" w:rsidRPr="00814F1E" w:rsidRDefault="00D64F21">
            <w:pPr>
              <w:spacing w:after="0" w:line="240" w:lineRule="auto"/>
              <w:ind w:left="22" w:hanging="11"/>
              <w:rPr>
                <w:rFonts w:ascii="Avenir" w:hAnsi="Avenir"/>
                <w:sz w:val="20"/>
                <w:szCs w:val="20"/>
              </w:rPr>
            </w:pPr>
            <w:bookmarkStart w:id="0" w:name="_heading=h.gjdgxs" w:colFirst="0" w:colLast="0"/>
            <w:bookmarkEnd w:id="0"/>
            <w:r w:rsidRPr="00814F1E">
              <w:rPr>
                <w:rFonts w:ascii="Avenir" w:hAnsi="Avenir"/>
                <w:sz w:val="20"/>
                <w:szCs w:val="20"/>
              </w:rPr>
              <w:t>Association Villageoise d’Épargne et Crédit</w:t>
            </w:r>
          </w:p>
        </w:tc>
      </w:tr>
      <w:tr w:rsidR="0087615C" w:rsidRPr="00814F1E" w14:paraId="21746C81" w14:textId="77777777">
        <w:tc>
          <w:tcPr>
            <w:tcW w:w="226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7B" w14:textId="77777777" w:rsidR="0087615C" w:rsidRPr="00814F1E" w:rsidRDefault="00D64F21">
            <w:pPr>
              <w:spacing w:after="0" w:line="240" w:lineRule="auto"/>
              <w:ind w:left="22" w:hanging="11"/>
              <w:rPr>
                <w:rFonts w:ascii="Avenir" w:hAnsi="Avenir"/>
                <w:sz w:val="20"/>
                <w:szCs w:val="20"/>
              </w:rPr>
            </w:pPr>
            <w:r w:rsidRPr="00814F1E">
              <w:rPr>
                <w:rFonts w:ascii="Avenir" w:hAnsi="Avenir"/>
                <w:sz w:val="20"/>
                <w:szCs w:val="20"/>
              </w:rPr>
              <w:t>CAFI</w:t>
            </w:r>
          </w:p>
        </w:tc>
        <w:tc>
          <w:tcPr>
            <w:tcW w:w="652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7C" w14:textId="77777777" w:rsidR="0087615C" w:rsidRPr="00814F1E" w:rsidRDefault="00D64F21">
            <w:pPr>
              <w:spacing w:after="0" w:line="240" w:lineRule="auto"/>
              <w:ind w:left="22" w:hanging="11"/>
              <w:rPr>
                <w:rFonts w:ascii="Avenir" w:hAnsi="Avenir"/>
                <w:sz w:val="20"/>
                <w:szCs w:val="20"/>
              </w:rPr>
            </w:pPr>
            <w:r w:rsidRPr="00814F1E">
              <w:rPr>
                <w:rFonts w:ascii="Avenir" w:hAnsi="Avenir"/>
                <w:sz w:val="20"/>
                <w:szCs w:val="20"/>
              </w:rPr>
              <w:t>Central African Forest Initiative</w:t>
            </w:r>
          </w:p>
        </w:tc>
      </w:tr>
      <w:tr w:rsidR="0087615C" w:rsidRPr="00814F1E" w14:paraId="0A7364A3" w14:textId="77777777">
        <w:tc>
          <w:tcPr>
            <w:tcW w:w="226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7D" w14:textId="77777777" w:rsidR="0087615C" w:rsidRPr="00814F1E" w:rsidRDefault="00D64F21">
            <w:pPr>
              <w:spacing w:after="0" w:line="240" w:lineRule="auto"/>
              <w:ind w:left="22" w:hanging="11"/>
              <w:rPr>
                <w:rFonts w:ascii="Avenir" w:hAnsi="Avenir"/>
                <w:sz w:val="20"/>
                <w:szCs w:val="20"/>
              </w:rPr>
            </w:pPr>
            <w:r w:rsidRPr="00814F1E">
              <w:rPr>
                <w:rFonts w:ascii="Avenir" w:hAnsi="Avenir"/>
                <w:sz w:val="20"/>
                <w:szCs w:val="20"/>
              </w:rPr>
              <w:t>CARG</w:t>
            </w:r>
          </w:p>
        </w:tc>
        <w:tc>
          <w:tcPr>
            <w:tcW w:w="652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7E" w14:textId="77777777" w:rsidR="0087615C" w:rsidRPr="00814F1E" w:rsidRDefault="00D64F21">
            <w:pPr>
              <w:spacing w:after="0" w:line="240" w:lineRule="auto"/>
              <w:ind w:left="22" w:hanging="11"/>
              <w:rPr>
                <w:rFonts w:ascii="Avenir" w:hAnsi="Avenir"/>
                <w:sz w:val="20"/>
                <w:szCs w:val="20"/>
              </w:rPr>
            </w:pPr>
            <w:r w:rsidRPr="00814F1E">
              <w:rPr>
                <w:rFonts w:ascii="Avenir" w:hAnsi="Avenir"/>
                <w:sz w:val="20"/>
                <w:szCs w:val="20"/>
              </w:rPr>
              <w:t>Conseil Agricole et Rural de Gestion</w:t>
            </w:r>
          </w:p>
        </w:tc>
      </w:tr>
      <w:tr w:rsidR="0087615C" w:rsidRPr="00814F1E" w14:paraId="07E8778B" w14:textId="77777777">
        <w:tc>
          <w:tcPr>
            <w:tcW w:w="226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7F" w14:textId="77777777" w:rsidR="0087615C" w:rsidRPr="00814F1E" w:rsidRDefault="00D64F21">
            <w:pPr>
              <w:spacing w:after="0" w:line="240" w:lineRule="auto"/>
              <w:ind w:left="22" w:hanging="11"/>
              <w:rPr>
                <w:rFonts w:ascii="Avenir" w:hAnsi="Avenir"/>
                <w:sz w:val="20"/>
                <w:szCs w:val="20"/>
              </w:rPr>
            </w:pPr>
            <w:r w:rsidRPr="00814F1E">
              <w:rPr>
                <w:rFonts w:ascii="Avenir" w:hAnsi="Avenir"/>
                <w:sz w:val="20"/>
                <w:szCs w:val="20"/>
              </w:rPr>
              <w:t>CEP</w:t>
            </w:r>
          </w:p>
        </w:tc>
        <w:tc>
          <w:tcPr>
            <w:tcW w:w="652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80" w14:textId="77777777" w:rsidR="0087615C" w:rsidRPr="00814F1E" w:rsidRDefault="00D64F21">
            <w:pPr>
              <w:spacing w:after="0" w:line="240" w:lineRule="auto"/>
              <w:ind w:left="22" w:hanging="11"/>
              <w:rPr>
                <w:rFonts w:ascii="Avenir" w:hAnsi="Avenir"/>
                <w:sz w:val="20"/>
                <w:szCs w:val="20"/>
              </w:rPr>
            </w:pPr>
            <w:r w:rsidRPr="00814F1E">
              <w:rPr>
                <w:rFonts w:ascii="Avenir" w:hAnsi="Avenir"/>
                <w:sz w:val="20"/>
                <w:szCs w:val="20"/>
              </w:rPr>
              <w:t>Champ École Paysan</w:t>
            </w:r>
          </w:p>
        </w:tc>
      </w:tr>
      <w:tr w:rsidR="0087615C" w:rsidRPr="00814F1E" w14:paraId="7C3EB70E" w14:textId="77777777">
        <w:tc>
          <w:tcPr>
            <w:tcW w:w="226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81" w14:textId="77777777" w:rsidR="0087615C" w:rsidRPr="00814F1E" w:rsidRDefault="00D64F21">
            <w:pPr>
              <w:spacing w:after="0" w:line="240" w:lineRule="auto"/>
              <w:ind w:left="22" w:hanging="11"/>
              <w:rPr>
                <w:rFonts w:ascii="Avenir" w:hAnsi="Avenir"/>
                <w:sz w:val="20"/>
                <w:szCs w:val="20"/>
              </w:rPr>
            </w:pPr>
            <w:r w:rsidRPr="00814F1E">
              <w:rPr>
                <w:rFonts w:ascii="Avenir" w:hAnsi="Avenir"/>
                <w:sz w:val="20"/>
                <w:szCs w:val="20"/>
              </w:rPr>
              <w:t>CCPF</w:t>
            </w:r>
          </w:p>
        </w:tc>
        <w:tc>
          <w:tcPr>
            <w:tcW w:w="652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82" w14:textId="77777777" w:rsidR="0087615C" w:rsidRPr="00814F1E" w:rsidRDefault="00D64F21">
            <w:pPr>
              <w:spacing w:after="0" w:line="240" w:lineRule="auto"/>
              <w:ind w:left="22" w:hanging="11"/>
              <w:rPr>
                <w:rFonts w:ascii="Avenir" w:hAnsi="Avenir"/>
                <w:sz w:val="20"/>
                <w:szCs w:val="20"/>
              </w:rPr>
            </w:pPr>
            <w:r w:rsidRPr="00814F1E">
              <w:rPr>
                <w:rFonts w:ascii="Avenir" w:hAnsi="Avenir"/>
                <w:sz w:val="20"/>
                <w:szCs w:val="20"/>
              </w:rPr>
              <w:t>Conseil Consultatif Provincial des Forêts</w:t>
            </w:r>
          </w:p>
        </w:tc>
      </w:tr>
      <w:tr w:rsidR="0087615C" w:rsidRPr="00814F1E" w14:paraId="0D0190B2" w14:textId="77777777">
        <w:tc>
          <w:tcPr>
            <w:tcW w:w="226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83" w14:textId="77777777" w:rsidR="0087615C" w:rsidRPr="00814F1E" w:rsidRDefault="00D64F21">
            <w:pPr>
              <w:spacing w:after="0" w:line="240" w:lineRule="auto"/>
              <w:ind w:left="22" w:hanging="11"/>
              <w:rPr>
                <w:rFonts w:ascii="Avenir" w:hAnsi="Avenir"/>
                <w:sz w:val="20"/>
                <w:szCs w:val="20"/>
              </w:rPr>
            </w:pPr>
            <w:r w:rsidRPr="00814F1E">
              <w:rPr>
                <w:rFonts w:ascii="Avenir" w:hAnsi="Avenir"/>
                <w:sz w:val="20"/>
                <w:szCs w:val="20"/>
              </w:rPr>
              <w:t>CCPA</w:t>
            </w:r>
          </w:p>
        </w:tc>
        <w:tc>
          <w:tcPr>
            <w:tcW w:w="652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84" w14:textId="77777777" w:rsidR="0087615C" w:rsidRPr="00814F1E" w:rsidRDefault="00D64F21">
            <w:pPr>
              <w:spacing w:after="0" w:line="240" w:lineRule="auto"/>
              <w:ind w:left="22" w:hanging="11"/>
              <w:rPr>
                <w:rFonts w:ascii="Avenir" w:hAnsi="Avenir"/>
                <w:sz w:val="20"/>
                <w:szCs w:val="20"/>
              </w:rPr>
            </w:pPr>
            <w:r w:rsidRPr="00814F1E">
              <w:rPr>
                <w:rFonts w:ascii="Avenir" w:hAnsi="Avenir"/>
                <w:sz w:val="20"/>
                <w:szCs w:val="20"/>
              </w:rPr>
              <w:t>Conseil Consultatif Provincial de l’Agriculture</w:t>
            </w:r>
          </w:p>
        </w:tc>
      </w:tr>
      <w:tr w:rsidR="0087615C" w:rsidRPr="00814F1E" w14:paraId="1018B2D7" w14:textId="77777777">
        <w:tc>
          <w:tcPr>
            <w:tcW w:w="226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85" w14:textId="77777777" w:rsidR="0087615C" w:rsidRPr="00814F1E" w:rsidRDefault="00D64F21">
            <w:pPr>
              <w:spacing w:after="0" w:line="240" w:lineRule="auto"/>
              <w:ind w:left="22" w:hanging="11"/>
              <w:rPr>
                <w:rFonts w:ascii="Avenir" w:hAnsi="Avenir"/>
                <w:sz w:val="20"/>
                <w:szCs w:val="20"/>
              </w:rPr>
            </w:pPr>
            <w:r w:rsidRPr="00814F1E">
              <w:rPr>
                <w:rFonts w:ascii="Avenir" w:hAnsi="Avenir"/>
                <w:sz w:val="20"/>
                <w:szCs w:val="20"/>
              </w:rPr>
              <w:t>CFCL</w:t>
            </w:r>
          </w:p>
        </w:tc>
        <w:tc>
          <w:tcPr>
            <w:tcW w:w="652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86" w14:textId="77777777" w:rsidR="0087615C" w:rsidRPr="00814F1E" w:rsidRDefault="00D64F21">
            <w:pPr>
              <w:spacing w:after="0" w:line="240" w:lineRule="auto"/>
              <w:ind w:left="22" w:hanging="11"/>
              <w:rPr>
                <w:rFonts w:ascii="Avenir" w:hAnsi="Avenir"/>
                <w:sz w:val="20"/>
                <w:szCs w:val="20"/>
              </w:rPr>
            </w:pPr>
            <w:r w:rsidRPr="00814F1E">
              <w:rPr>
                <w:rFonts w:ascii="Avenir" w:hAnsi="Avenir"/>
                <w:sz w:val="20"/>
                <w:szCs w:val="20"/>
              </w:rPr>
              <w:t>Concession Forestière de Communauté Locale</w:t>
            </w:r>
          </w:p>
        </w:tc>
      </w:tr>
      <w:tr w:rsidR="0087615C" w:rsidRPr="00814F1E" w14:paraId="1E91A219" w14:textId="77777777">
        <w:tc>
          <w:tcPr>
            <w:tcW w:w="226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87" w14:textId="77777777" w:rsidR="0087615C" w:rsidRPr="00814F1E" w:rsidRDefault="00D64F21">
            <w:pPr>
              <w:spacing w:after="0" w:line="240" w:lineRule="auto"/>
              <w:ind w:left="22" w:hanging="11"/>
              <w:rPr>
                <w:rFonts w:ascii="Avenir" w:hAnsi="Avenir"/>
                <w:sz w:val="20"/>
                <w:szCs w:val="20"/>
              </w:rPr>
            </w:pPr>
            <w:r w:rsidRPr="00814F1E">
              <w:rPr>
                <w:rFonts w:ascii="Avenir" w:hAnsi="Avenir"/>
                <w:sz w:val="20"/>
                <w:szCs w:val="20"/>
              </w:rPr>
              <w:t>CIFOR</w:t>
            </w:r>
          </w:p>
        </w:tc>
        <w:tc>
          <w:tcPr>
            <w:tcW w:w="652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88" w14:textId="77777777" w:rsidR="0087615C" w:rsidRPr="00814F1E" w:rsidRDefault="00D64F21">
            <w:pPr>
              <w:spacing w:after="0" w:line="240" w:lineRule="auto"/>
              <w:ind w:left="22" w:hanging="11"/>
              <w:rPr>
                <w:rFonts w:ascii="Avenir" w:hAnsi="Avenir"/>
                <w:sz w:val="20"/>
                <w:szCs w:val="20"/>
              </w:rPr>
            </w:pPr>
            <w:r w:rsidRPr="00814F1E">
              <w:rPr>
                <w:rFonts w:ascii="Avenir" w:hAnsi="Avenir"/>
                <w:sz w:val="20"/>
                <w:szCs w:val="20"/>
              </w:rPr>
              <w:t>Centre Internationale pour la Recherche forestière</w:t>
            </w:r>
          </w:p>
        </w:tc>
      </w:tr>
      <w:tr w:rsidR="0087615C" w:rsidRPr="00814F1E" w14:paraId="54045134" w14:textId="77777777">
        <w:tc>
          <w:tcPr>
            <w:tcW w:w="226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89" w14:textId="77777777" w:rsidR="0087615C" w:rsidRPr="00814F1E" w:rsidRDefault="00D64F21">
            <w:pPr>
              <w:spacing w:after="0" w:line="240" w:lineRule="auto"/>
              <w:ind w:left="22" w:hanging="11"/>
              <w:rPr>
                <w:rFonts w:ascii="Avenir" w:hAnsi="Avenir"/>
                <w:sz w:val="20"/>
                <w:szCs w:val="20"/>
              </w:rPr>
            </w:pPr>
            <w:r w:rsidRPr="00814F1E">
              <w:rPr>
                <w:rFonts w:ascii="Avenir" w:hAnsi="Avenir"/>
                <w:sz w:val="20"/>
                <w:szCs w:val="20"/>
              </w:rPr>
              <w:t>CLD</w:t>
            </w:r>
          </w:p>
        </w:tc>
        <w:tc>
          <w:tcPr>
            <w:tcW w:w="652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8A" w14:textId="77777777" w:rsidR="0087615C" w:rsidRPr="00814F1E" w:rsidRDefault="00D64F21">
            <w:pPr>
              <w:spacing w:after="0" w:line="240" w:lineRule="auto"/>
              <w:ind w:left="22" w:hanging="11"/>
              <w:rPr>
                <w:rFonts w:ascii="Avenir" w:hAnsi="Avenir"/>
                <w:sz w:val="20"/>
                <w:szCs w:val="20"/>
              </w:rPr>
            </w:pPr>
            <w:r w:rsidRPr="00814F1E">
              <w:rPr>
                <w:rFonts w:ascii="Avenir" w:hAnsi="Avenir"/>
                <w:sz w:val="20"/>
                <w:szCs w:val="20"/>
              </w:rPr>
              <w:t>Comité Local de développement</w:t>
            </w:r>
          </w:p>
        </w:tc>
      </w:tr>
      <w:tr w:rsidR="0087615C" w:rsidRPr="00814F1E" w14:paraId="44AC139A" w14:textId="77777777">
        <w:tc>
          <w:tcPr>
            <w:tcW w:w="226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8B" w14:textId="77777777" w:rsidR="0087615C" w:rsidRPr="00814F1E" w:rsidRDefault="00D64F21">
            <w:pPr>
              <w:spacing w:after="0" w:line="240" w:lineRule="auto"/>
              <w:ind w:left="22" w:hanging="11"/>
              <w:rPr>
                <w:rFonts w:ascii="Avenir" w:hAnsi="Avenir"/>
                <w:sz w:val="20"/>
                <w:szCs w:val="20"/>
              </w:rPr>
            </w:pPr>
            <w:r w:rsidRPr="00814F1E">
              <w:rPr>
                <w:rFonts w:ascii="Avenir" w:hAnsi="Avenir"/>
                <w:sz w:val="20"/>
                <w:szCs w:val="20"/>
              </w:rPr>
              <w:t>CLIP</w:t>
            </w:r>
          </w:p>
        </w:tc>
        <w:tc>
          <w:tcPr>
            <w:tcW w:w="652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8C" w14:textId="77777777" w:rsidR="0087615C" w:rsidRPr="00814F1E" w:rsidRDefault="00D64F21">
            <w:pPr>
              <w:spacing w:after="0" w:line="240" w:lineRule="auto"/>
              <w:ind w:left="22" w:hanging="11"/>
              <w:rPr>
                <w:rFonts w:ascii="Avenir" w:hAnsi="Avenir"/>
                <w:sz w:val="20"/>
                <w:szCs w:val="20"/>
              </w:rPr>
            </w:pPr>
            <w:r w:rsidRPr="00814F1E">
              <w:rPr>
                <w:rFonts w:ascii="Avenir" w:hAnsi="Avenir"/>
                <w:sz w:val="20"/>
                <w:szCs w:val="20"/>
              </w:rPr>
              <w:t>Consentement Libre, Informé et Préalable</w:t>
            </w:r>
          </w:p>
        </w:tc>
      </w:tr>
      <w:tr w:rsidR="0087615C" w:rsidRPr="00814F1E" w14:paraId="1878E160" w14:textId="77777777">
        <w:tc>
          <w:tcPr>
            <w:tcW w:w="226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8D" w14:textId="77777777" w:rsidR="0087615C" w:rsidRPr="00814F1E" w:rsidRDefault="00D64F21">
            <w:pPr>
              <w:spacing w:after="0" w:line="240" w:lineRule="auto"/>
              <w:ind w:left="22" w:hanging="11"/>
              <w:rPr>
                <w:rFonts w:ascii="Avenir" w:hAnsi="Avenir"/>
                <w:sz w:val="20"/>
                <w:szCs w:val="20"/>
              </w:rPr>
            </w:pPr>
            <w:r w:rsidRPr="00814F1E">
              <w:rPr>
                <w:rFonts w:ascii="Avenir" w:hAnsi="Avenir"/>
                <w:sz w:val="20"/>
                <w:szCs w:val="20"/>
              </w:rPr>
              <w:t>COPIL</w:t>
            </w:r>
          </w:p>
        </w:tc>
        <w:tc>
          <w:tcPr>
            <w:tcW w:w="652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8E" w14:textId="77777777" w:rsidR="0087615C" w:rsidRPr="00814F1E" w:rsidRDefault="00D64F21">
            <w:pPr>
              <w:spacing w:after="0" w:line="240" w:lineRule="auto"/>
              <w:ind w:left="22" w:hanging="11"/>
              <w:rPr>
                <w:rFonts w:ascii="Avenir" w:hAnsi="Avenir"/>
                <w:sz w:val="20"/>
                <w:szCs w:val="20"/>
              </w:rPr>
            </w:pPr>
            <w:r w:rsidRPr="00814F1E">
              <w:rPr>
                <w:rFonts w:ascii="Avenir" w:hAnsi="Avenir"/>
                <w:sz w:val="20"/>
                <w:szCs w:val="20"/>
              </w:rPr>
              <w:t>Comité de pilotage</w:t>
            </w:r>
          </w:p>
        </w:tc>
      </w:tr>
      <w:tr w:rsidR="0087615C" w:rsidRPr="00814F1E" w14:paraId="706ADEF6" w14:textId="77777777">
        <w:tc>
          <w:tcPr>
            <w:tcW w:w="226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8F" w14:textId="77777777" w:rsidR="0087615C" w:rsidRPr="00814F1E" w:rsidRDefault="00D64F21">
            <w:pPr>
              <w:spacing w:after="0" w:line="240" w:lineRule="auto"/>
              <w:ind w:left="22" w:hanging="11"/>
              <w:rPr>
                <w:rFonts w:ascii="Avenir" w:hAnsi="Avenir"/>
                <w:sz w:val="20"/>
                <w:szCs w:val="20"/>
              </w:rPr>
            </w:pPr>
            <w:r w:rsidRPr="00814F1E">
              <w:rPr>
                <w:rFonts w:ascii="Avenir" w:hAnsi="Avenir"/>
                <w:sz w:val="20"/>
                <w:szCs w:val="20"/>
              </w:rPr>
              <w:t>CTMP</w:t>
            </w:r>
          </w:p>
        </w:tc>
        <w:tc>
          <w:tcPr>
            <w:tcW w:w="652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90" w14:textId="77777777" w:rsidR="0087615C" w:rsidRPr="00814F1E" w:rsidRDefault="00D64F21">
            <w:pPr>
              <w:spacing w:after="0" w:line="240" w:lineRule="auto"/>
              <w:ind w:left="22" w:hanging="11"/>
              <w:rPr>
                <w:rFonts w:ascii="Avenir" w:hAnsi="Avenir"/>
                <w:sz w:val="20"/>
                <w:szCs w:val="20"/>
              </w:rPr>
            </w:pPr>
            <w:r w:rsidRPr="00814F1E">
              <w:rPr>
                <w:rFonts w:ascii="Avenir" w:hAnsi="Avenir"/>
                <w:sz w:val="20"/>
                <w:szCs w:val="20"/>
              </w:rPr>
              <w:t>Comité Technique Multisectoriel Permanent</w:t>
            </w:r>
          </w:p>
        </w:tc>
      </w:tr>
      <w:tr w:rsidR="0087615C" w:rsidRPr="00814F1E" w14:paraId="4EF88152" w14:textId="77777777">
        <w:tc>
          <w:tcPr>
            <w:tcW w:w="226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91" w14:textId="77777777" w:rsidR="0087615C" w:rsidRPr="00814F1E" w:rsidRDefault="00D64F21">
            <w:pPr>
              <w:spacing w:after="0" w:line="240" w:lineRule="auto"/>
              <w:ind w:left="22" w:hanging="11"/>
              <w:rPr>
                <w:rFonts w:ascii="Avenir" w:hAnsi="Avenir"/>
                <w:sz w:val="20"/>
                <w:szCs w:val="20"/>
              </w:rPr>
            </w:pPr>
            <w:r w:rsidRPr="00814F1E">
              <w:rPr>
                <w:rFonts w:ascii="Avenir" w:hAnsi="Avenir"/>
                <w:sz w:val="20"/>
                <w:szCs w:val="20"/>
              </w:rPr>
              <w:t>DPS</w:t>
            </w:r>
          </w:p>
        </w:tc>
        <w:tc>
          <w:tcPr>
            <w:tcW w:w="652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92" w14:textId="77777777" w:rsidR="0087615C" w:rsidRPr="00814F1E" w:rsidRDefault="00D64F21">
            <w:pPr>
              <w:spacing w:after="0" w:line="240" w:lineRule="auto"/>
              <w:ind w:left="22" w:hanging="11"/>
              <w:rPr>
                <w:rFonts w:ascii="Avenir" w:hAnsi="Avenir"/>
                <w:sz w:val="20"/>
                <w:szCs w:val="20"/>
              </w:rPr>
            </w:pPr>
            <w:r w:rsidRPr="00814F1E">
              <w:rPr>
                <w:rFonts w:ascii="Avenir" w:hAnsi="Avenir"/>
                <w:sz w:val="20"/>
                <w:szCs w:val="20"/>
              </w:rPr>
              <w:t>Division Provinciale de la Santé</w:t>
            </w:r>
          </w:p>
        </w:tc>
      </w:tr>
      <w:tr w:rsidR="0087615C" w:rsidRPr="00814F1E" w14:paraId="2E860DAB" w14:textId="77777777">
        <w:tc>
          <w:tcPr>
            <w:tcW w:w="226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93" w14:textId="77777777" w:rsidR="0087615C" w:rsidRPr="00814F1E" w:rsidRDefault="00D64F21">
            <w:pPr>
              <w:spacing w:after="0" w:line="240" w:lineRule="auto"/>
              <w:ind w:left="22" w:hanging="11"/>
              <w:rPr>
                <w:rFonts w:ascii="Avenir" w:hAnsi="Avenir"/>
                <w:sz w:val="20"/>
                <w:szCs w:val="20"/>
              </w:rPr>
            </w:pPr>
            <w:r w:rsidRPr="00814F1E">
              <w:rPr>
                <w:rFonts w:ascii="Avenir" w:hAnsi="Avenir"/>
                <w:sz w:val="20"/>
                <w:szCs w:val="20"/>
              </w:rPr>
              <w:t>FAO</w:t>
            </w:r>
          </w:p>
        </w:tc>
        <w:tc>
          <w:tcPr>
            <w:tcW w:w="652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94" w14:textId="77777777" w:rsidR="0087615C" w:rsidRPr="00814F1E" w:rsidRDefault="00D64F21">
            <w:pPr>
              <w:spacing w:after="0" w:line="240" w:lineRule="auto"/>
              <w:ind w:left="22" w:hanging="11"/>
              <w:rPr>
                <w:rFonts w:ascii="Avenir" w:hAnsi="Avenir"/>
                <w:sz w:val="20"/>
                <w:szCs w:val="20"/>
                <w:lang w:val="en-US"/>
              </w:rPr>
            </w:pPr>
            <w:r w:rsidRPr="00814F1E">
              <w:rPr>
                <w:rFonts w:ascii="Avenir" w:hAnsi="Avenir"/>
                <w:sz w:val="20"/>
                <w:szCs w:val="20"/>
                <w:lang w:val="en-US"/>
              </w:rPr>
              <w:t>Food and Agriculture Organization of the United Nations</w:t>
            </w:r>
          </w:p>
        </w:tc>
      </w:tr>
      <w:tr w:rsidR="0087615C" w:rsidRPr="00814F1E" w14:paraId="67C71BA8" w14:textId="77777777">
        <w:tc>
          <w:tcPr>
            <w:tcW w:w="226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95" w14:textId="77777777" w:rsidR="0087615C" w:rsidRPr="00814F1E" w:rsidRDefault="00D64F21">
            <w:pPr>
              <w:spacing w:after="0" w:line="240" w:lineRule="auto"/>
              <w:ind w:left="22" w:hanging="11"/>
              <w:rPr>
                <w:rFonts w:ascii="Avenir" w:hAnsi="Avenir"/>
                <w:sz w:val="20"/>
                <w:szCs w:val="20"/>
              </w:rPr>
            </w:pPr>
            <w:r w:rsidRPr="00814F1E">
              <w:rPr>
                <w:rFonts w:ascii="Avenir" w:hAnsi="Avenir"/>
                <w:sz w:val="20"/>
                <w:szCs w:val="20"/>
              </w:rPr>
              <w:t>EIES</w:t>
            </w:r>
          </w:p>
        </w:tc>
        <w:tc>
          <w:tcPr>
            <w:tcW w:w="652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96" w14:textId="77777777" w:rsidR="0087615C" w:rsidRPr="00814F1E" w:rsidRDefault="00D64F21">
            <w:pPr>
              <w:spacing w:after="0" w:line="240" w:lineRule="auto"/>
              <w:ind w:left="22" w:hanging="11"/>
              <w:rPr>
                <w:rFonts w:ascii="Avenir" w:hAnsi="Avenir"/>
                <w:sz w:val="20"/>
                <w:szCs w:val="20"/>
              </w:rPr>
            </w:pPr>
            <w:r w:rsidRPr="00814F1E">
              <w:rPr>
                <w:rFonts w:ascii="Avenir" w:hAnsi="Avenir"/>
                <w:sz w:val="20"/>
                <w:szCs w:val="20"/>
              </w:rPr>
              <w:t>Évaluation des impacts environnementaux et sociaux</w:t>
            </w:r>
          </w:p>
        </w:tc>
      </w:tr>
      <w:tr w:rsidR="0087615C" w:rsidRPr="00814F1E" w14:paraId="5C7CE142" w14:textId="77777777">
        <w:tc>
          <w:tcPr>
            <w:tcW w:w="226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97" w14:textId="77777777" w:rsidR="0087615C" w:rsidRPr="00814F1E" w:rsidRDefault="00D64F21">
            <w:pPr>
              <w:spacing w:after="0" w:line="240" w:lineRule="auto"/>
              <w:rPr>
                <w:rFonts w:ascii="Avenir" w:hAnsi="Avenir"/>
                <w:sz w:val="20"/>
                <w:szCs w:val="20"/>
              </w:rPr>
            </w:pPr>
            <w:r w:rsidRPr="00814F1E">
              <w:rPr>
                <w:rFonts w:ascii="Avenir" w:hAnsi="Avenir"/>
                <w:sz w:val="20"/>
                <w:szCs w:val="20"/>
              </w:rPr>
              <w:t xml:space="preserve">ENRD </w:t>
            </w:r>
          </w:p>
        </w:tc>
        <w:tc>
          <w:tcPr>
            <w:tcW w:w="652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98" w14:textId="77777777" w:rsidR="0087615C" w:rsidRPr="00814F1E" w:rsidRDefault="00D64F21">
            <w:pPr>
              <w:spacing w:after="0" w:line="240" w:lineRule="auto"/>
              <w:rPr>
                <w:rFonts w:ascii="Avenir" w:hAnsi="Avenir"/>
                <w:sz w:val="20"/>
                <w:szCs w:val="20"/>
              </w:rPr>
            </w:pPr>
            <w:r w:rsidRPr="00814F1E">
              <w:rPr>
                <w:rFonts w:ascii="Avenir" w:hAnsi="Avenir"/>
                <w:sz w:val="20"/>
                <w:szCs w:val="20"/>
              </w:rPr>
              <w:t xml:space="preserve">Environnement Ressources Naturelles et Développement </w:t>
            </w:r>
          </w:p>
        </w:tc>
      </w:tr>
      <w:tr w:rsidR="0087615C" w:rsidRPr="00814F1E" w14:paraId="03EDFB59" w14:textId="77777777">
        <w:tc>
          <w:tcPr>
            <w:tcW w:w="226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9B" w14:textId="77777777" w:rsidR="0087615C" w:rsidRPr="00814F1E" w:rsidRDefault="00D64F21">
            <w:pPr>
              <w:spacing w:after="0" w:line="240" w:lineRule="auto"/>
              <w:rPr>
                <w:rFonts w:ascii="Avenir" w:hAnsi="Avenir"/>
                <w:sz w:val="20"/>
                <w:szCs w:val="20"/>
              </w:rPr>
            </w:pPr>
            <w:r w:rsidRPr="00814F1E">
              <w:rPr>
                <w:rFonts w:ascii="Avenir" w:hAnsi="Avenir"/>
                <w:sz w:val="20"/>
                <w:szCs w:val="20"/>
              </w:rPr>
              <w:t>FONAREDD</w:t>
            </w:r>
          </w:p>
        </w:tc>
        <w:tc>
          <w:tcPr>
            <w:tcW w:w="652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9C" w14:textId="77777777" w:rsidR="0087615C" w:rsidRPr="00814F1E" w:rsidRDefault="00D64F21">
            <w:pPr>
              <w:spacing w:after="0" w:line="240" w:lineRule="auto"/>
              <w:rPr>
                <w:rFonts w:ascii="Avenir" w:hAnsi="Avenir"/>
                <w:sz w:val="20"/>
                <w:szCs w:val="20"/>
              </w:rPr>
            </w:pPr>
            <w:r w:rsidRPr="00814F1E">
              <w:rPr>
                <w:rFonts w:ascii="Avenir" w:hAnsi="Avenir"/>
                <w:sz w:val="20"/>
                <w:szCs w:val="20"/>
              </w:rPr>
              <w:t>Fonds National pour la Réduction des Émissions dues à la Déforestation et Dégradation</w:t>
            </w:r>
          </w:p>
        </w:tc>
      </w:tr>
      <w:tr w:rsidR="0087615C" w:rsidRPr="00814F1E" w14:paraId="2347723C" w14:textId="77777777">
        <w:tc>
          <w:tcPr>
            <w:tcW w:w="226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A1" w14:textId="77777777" w:rsidR="0087615C" w:rsidRPr="00814F1E" w:rsidRDefault="00D64F21">
            <w:pPr>
              <w:spacing w:after="0" w:line="240" w:lineRule="auto"/>
              <w:rPr>
                <w:rFonts w:ascii="Avenir" w:hAnsi="Avenir"/>
                <w:sz w:val="20"/>
                <w:szCs w:val="20"/>
              </w:rPr>
            </w:pPr>
            <w:r w:rsidRPr="00814F1E">
              <w:rPr>
                <w:rFonts w:ascii="Avenir" w:hAnsi="Avenir"/>
                <w:sz w:val="20"/>
                <w:szCs w:val="20"/>
              </w:rPr>
              <w:t>GMC</w:t>
            </w:r>
          </w:p>
        </w:tc>
        <w:tc>
          <w:tcPr>
            <w:tcW w:w="652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A2" w14:textId="77777777" w:rsidR="0087615C" w:rsidRPr="00814F1E" w:rsidRDefault="00D64F21">
            <w:pPr>
              <w:spacing w:after="0" w:line="240" w:lineRule="auto"/>
              <w:rPr>
                <w:rFonts w:ascii="Avenir" w:hAnsi="Avenir"/>
                <w:sz w:val="20"/>
                <w:szCs w:val="20"/>
              </w:rPr>
            </w:pPr>
            <w:r w:rsidRPr="00814F1E">
              <w:rPr>
                <w:rFonts w:ascii="Avenir" w:hAnsi="Avenir"/>
                <w:sz w:val="20"/>
                <w:szCs w:val="20"/>
              </w:rPr>
              <w:t xml:space="preserve">Greifswald Mire Center </w:t>
            </w:r>
          </w:p>
        </w:tc>
      </w:tr>
      <w:tr w:rsidR="0087615C" w:rsidRPr="00814F1E" w14:paraId="06F63281" w14:textId="77777777">
        <w:tc>
          <w:tcPr>
            <w:tcW w:w="226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A3" w14:textId="77777777" w:rsidR="0087615C" w:rsidRPr="00814F1E" w:rsidRDefault="00D64F21">
            <w:pPr>
              <w:spacing w:after="0" w:line="240" w:lineRule="auto"/>
              <w:rPr>
                <w:rFonts w:ascii="Avenir" w:hAnsi="Avenir"/>
                <w:sz w:val="20"/>
                <w:szCs w:val="20"/>
              </w:rPr>
            </w:pPr>
            <w:r w:rsidRPr="00814F1E">
              <w:rPr>
                <w:rFonts w:ascii="Avenir" w:hAnsi="Avenir"/>
                <w:sz w:val="20"/>
                <w:szCs w:val="20"/>
              </w:rPr>
              <w:t xml:space="preserve">INERA </w:t>
            </w:r>
          </w:p>
        </w:tc>
        <w:tc>
          <w:tcPr>
            <w:tcW w:w="652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A4" w14:textId="77777777" w:rsidR="0087615C" w:rsidRPr="00814F1E" w:rsidRDefault="00D64F21">
            <w:pPr>
              <w:spacing w:after="0" w:line="240" w:lineRule="auto"/>
              <w:rPr>
                <w:rFonts w:ascii="Avenir" w:hAnsi="Avenir"/>
                <w:sz w:val="20"/>
                <w:szCs w:val="20"/>
              </w:rPr>
            </w:pPr>
            <w:r w:rsidRPr="00814F1E">
              <w:rPr>
                <w:rFonts w:ascii="Avenir" w:hAnsi="Avenir"/>
                <w:sz w:val="20"/>
                <w:szCs w:val="20"/>
              </w:rPr>
              <w:t>Institut National d’Étude et de la Recherche Agronomique</w:t>
            </w:r>
          </w:p>
        </w:tc>
      </w:tr>
      <w:tr w:rsidR="0087615C" w:rsidRPr="00814F1E" w14:paraId="2DFC3603" w14:textId="77777777">
        <w:tc>
          <w:tcPr>
            <w:tcW w:w="226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A5" w14:textId="77777777" w:rsidR="0087615C" w:rsidRPr="00814F1E" w:rsidRDefault="00D64F21">
            <w:pPr>
              <w:spacing w:after="0" w:line="240" w:lineRule="auto"/>
              <w:rPr>
                <w:rFonts w:ascii="Avenir" w:hAnsi="Avenir"/>
                <w:sz w:val="20"/>
                <w:szCs w:val="20"/>
              </w:rPr>
            </w:pPr>
            <w:r w:rsidRPr="00814F1E">
              <w:rPr>
                <w:rFonts w:ascii="Avenir" w:hAnsi="Avenir"/>
                <w:sz w:val="20"/>
                <w:szCs w:val="20"/>
              </w:rPr>
              <w:t>IPAPEL</w:t>
            </w:r>
          </w:p>
        </w:tc>
        <w:tc>
          <w:tcPr>
            <w:tcW w:w="652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A6" w14:textId="77777777" w:rsidR="0087615C" w:rsidRPr="00814F1E" w:rsidRDefault="00D64F21">
            <w:pPr>
              <w:spacing w:after="0" w:line="240" w:lineRule="auto"/>
              <w:rPr>
                <w:rFonts w:ascii="Avenir" w:hAnsi="Avenir"/>
                <w:sz w:val="20"/>
                <w:szCs w:val="20"/>
              </w:rPr>
            </w:pPr>
            <w:r w:rsidRPr="00814F1E">
              <w:rPr>
                <w:rFonts w:ascii="Avenir" w:hAnsi="Avenir"/>
                <w:sz w:val="20"/>
                <w:szCs w:val="20"/>
              </w:rPr>
              <w:t>Inspection Provinciale de l’Agriculture, Pêche et Elevage</w:t>
            </w:r>
          </w:p>
        </w:tc>
      </w:tr>
      <w:tr w:rsidR="0087615C" w:rsidRPr="00814F1E" w14:paraId="3FB0DEF1" w14:textId="77777777">
        <w:tc>
          <w:tcPr>
            <w:tcW w:w="226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A7" w14:textId="77777777" w:rsidR="0087615C" w:rsidRPr="00814F1E" w:rsidRDefault="00D64F21">
            <w:pPr>
              <w:spacing w:after="0" w:line="240" w:lineRule="auto"/>
              <w:rPr>
                <w:rFonts w:ascii="Avenir" w:hAnsi="Avenir"/>
                <w:sz w:val="20"/>
                <w:szCs w:val="20"/>
              </w:rPr>
            </w:pPr>
            <w:r w:rsidRPr="00814F1E">
              <w:rPr>
                <w:rFonts w:ascii="Avenir" w:hAnsi="Avenir"/>
                <w:sz w:val="20"/>
                <w:szCs w:val="20"/>
              </w:rPr>
              <w:t>ITAPEL</w:t>
            </w:r>
          </w:p>
        </w:tc>
        <w:tc>
          <w:tcPr>
            <w:tcW w:w="652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A8" w14:textId="77777777" w:rsidR="0087615C" w:rsidRPr="00814F1E" w:rsidRDefault="00D64F21">
            <w:pPr>
              <w:spacing w:after="0" w:line="240" w:lineRule="auto"/>
              <w:rPr>
                <w:rFonts w:ascii="Avenir" w:hAnsi="Avenir"/>
                <w:sz w:val="20"/>
                <w:szCs w:val="20"/>
              </w:rPr>
            </w:pPr>
            <w:r w:rsidRPr="00814F1E">
              <w:rPr>
                <w:rFonts w:ascii="Avenir" w:hAnsi="Avenir"/>
                <w:sz w:val="20"/>
                <w:szCs w:val="20"/>
              </w:rPr>
              <w:t>Inspection Territoriale de l’Agriculture, Pêche et Élevage</w:t>
            </w:r>
          </w:p>
        </w:tc>
      </w:tr>
      <w:tr w:rsidR="0087615C" w:rsidRPr="00814F1E" w14:paraId="7F6592D2" w14:textId="77777777">
        <w:tc>
          <w:tcPr>
            <w:tcW w:w="226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A9" w14:textId="77777777" w:rsidR="0087615C" w:rsidRPr="00814F1E" w:rsidRDefault="00D64F21">
            <w:pPr>
              <w:spacing w:after="0" w:line="240" w:lineRule="auto"/>
              <w:rPr>
                <w:rFonts w:ascii="Avenir" w:hAnsi="Avenir"/>
                <w:sz w:val="20"/>
                <w:szCs w:val="20"/>
              </w:rPr>
            </w:pPr>
            <w:r w:rsidRPr="00814F1E">
              <w:rPr>
                <w:rFonts w:ascii="Avenir" w:hAnsi="Avenir"/>
                <w:sz w:val="20"/>
                <w:szCs w:val="20"/>
              </w:rPr>
              <w:t>LoA</w:t>
            </w:r>
          </w:p>
        </w:tc>
        <w:tc>
          <w:tcPr>
            <w:tcW w:w="652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AA" w14:textId="77777777" w:rsidR="0087615C" w:rsidRPr="00814F1E" w:rsidRDefault="00D64F21">
            <w:pPr>
              <w:spacing w:after="0" w:line="240" w:lineRule="auto"/>
              <w:rPr>
                <w:rFonts w:ascii="Avenir" w:hAnsi="Avenir"/>
                <w:sz w:val="20"/>
                <w:szCs w:val="20"/>
                <w:lang w:val="en-US"/>
              </w:rPr>
            </w:pPr>
            <w:r w:rsidRPr="00814F1E">
              <w:rPr>
                <w:rFonts w:ascii="Avenir" w:hAnsi="Avenir"/>
                <w:sz w:val="20"/>
                <w:szCs w:val="20"/>
                <w:lang w:val="en-US"/>
              </w:rPr>
              <w:t>Letter of Agreement (Protocole d’accord)</w:t>
            </w:r>
          </w:p>
        </w:tc>
      </w:tr>
      <w:tr w:rsidR="0087615C" w:rsidRPr="00814F1E" w14:paraId="76BE893B" w14:textId="77777777">
        <w:tc>
          <w:tcPr>
            <w:tcW w:w="226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AB" w14:textId="77777777" w:rsidR="0087615C" w:rsidRPr="00814F1E" w:rsidRDefault="00D64F21">
            <w:pPr>
              <w:spacing w:after="0" w:line="240" w:lineRule="auto"/>
              <w:rPr>
                <w:rFonts w:ascii="Avenir" w:hAnsi="Avenir"/>
                <w:sz w:val="20"/>
                <w:szCs w:val="20"/>
              </w:rPr>
            </w:pPr>
            <w:r w:rsidRPr="00814F1E">
              <w:rPr>
                <w:rFonts w:ascii="Avenir" w:hAnsi="Avenir"/>
                <w:sz w:val="20"/>
                <w:szCs w:val="20"/>
              </w:rPr>
              <w:t>MEDD</w:t>
            </w:r>
          </w:p>
        </w:tc>
        <w:tc>
          <w:tcPr>
            <w:tcW w:w="652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AC" w14:textId="77777777" w:rsidR="0087615C" w:rsidRPr="00814F1E" w:rsidRDefault="00D64F21">
            <w:pPr>
              <w:spacing w:after="0" w:line="240" w:lineRule="auto"/>
              <w:rPr>
                <w:rFonts w:ascii="Avenir" w:hAnsi="Avenir"/>
                <w:sz w:val="20"/>
                <w:szCs w:val="20"/>
              </w:rPr>
            </w:pPr>
            <w:r w:rsidRPr="00814F1E">
              <w:rPr>
                <w:rFonts w:ascii="Avenir" w:hAnsi="Avenir"/>
                <w:sz w:val="20"/>
                <w:szCs w:val="20"/>
              </w:rPr>
              <w:t>Ministère de l’Environnement et de Développement Durable</w:t>
            </w:r>
          </w:p>
        </w:tc>
      </w:tr>
      <w:tr w:rsidR="0087615C" w:rsidRPr="00814F1E" w14:paraId="06A3A1E2" w14:textId="77777777">
        <w:tc>
          <w:tcPr>
            <w:tcW w:w="226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AD" w14:textId="77777777" w:rsidR="0087615C" w:rsidRPr="00814F1E" w:rsidRDefault="00D64F21">
            <w:pPr>
              <w:spacing w:after="0" w:line="240" w:lineRule="auto"/>
              <w:rPr>
                <w:rFonts w:ascii="Avenir" w:hAnsi="Avenir"/>
                <w:sz w:val="20"/>
                <w:szCs w:val="20"/>
              </w:rPr>
            </w:pPr>
            <w:r w:rsidRPr="00814F1E">
              <w:rPr>
                <w:rFonts w:ascii="Avenir" w:hAnsi="Avenir"/>
                <w:sz w:val="20"/>
                <w:szCs w:val="20"/>
              </w:rPr>
              <w:t>MGPR</w:t>
            </w:r>
          </w:p>
        </w:tc>
        <w:tc>
          <w:tcPr>
            <w:tcW w:w="652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AE" w14:textId="77777777" w:rsidR="0087615C" w:rsidRPr="00814F1E" w:rsidRDefault="00D64F21">
            <w:pPr>
              <w:spacing w:after="0" w:line="240" w:lineRule="auto"/>
              <w:rPr>
                <w:rFonts w:ascii="Avenir" w:hAnsi="Avenir"/>
                <w:sz w:val="20"/>
                <w:szCs w:val="20"/>
              </w:rPr>
            </w:pPr>
            <w:r w:rsidRPr="00814F1E">
              <w:rPr>
                <w:rFonts w:ascii="Avenir" w:hAnsi="Avenir"/>
                <w:sz w:val="20"/>
                <w:szCs w:val="20"/>
              </w:rPr>
              <w:t>Mécanisme de Gestion des Plaintes et Recours</w:t>
            </w:r>
          </w:p>
        </w:tc>
      </w:tr>
      <w:tr w:rsidR="0087615C" w:rsidRPr="00814F1E" w14:paraId="4E8621E9" w14:textId="77777777">
        <w:tc>
          <w:tcPr>
            <w:tcW w:w="226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AF" w14:textId="77777777" w:rsidR="0087615C" w:rsidRPr="00814F1E" w:rsidRDefault="00D64F21">
            <w:pPr>
              <w:spacing w:after="0" w:line="240" w:lineRule="auto"/>
              <w:rPr>
                <w:rFonts w:ascii="Avenir" w:hAnsi="Avenir"/>
                <w:sz w:val="20"/>
                <w:szCs w:val="20"/>
              </w:rPr>
            </w:pPr>
            <w:r w:rsidRPr="00814F1E">
              <w:rPr>
                <w:rFonts w:ascii="Avenir" w:hAnsi="Avenir"/>
                <w:sz w:val="20"/>
                <w:szCs w:val="20"/>
              </w:rPr>
              <w:t>ML</w:t>
            </w:r>
          </w:p>
        </w:tc>
        <w:tc>
          <w:tcPr>
            <w:tcW w:w="652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B0" w14:textId="77777777" w:rsidR="0087615C" w:rsidRPr="00814F1E" w:rsidRDefault="00D64F21">
            <w:pPr>
              <w:spacing w:after="0" w:line="240" w:lineRule="auto"/>
              <w:rPr>
                <w:rFonts w:ascii="Avenir" w:hAnsi="Avenir"/>
                <w:sz w:val="20"/>
                <w:szCs w:val="20"/>
              </w:rPr>
            </w:pPr>
            <w:r w:rsidRPr="00814F1E">
              <w:rPr>
                <w:rFonts w:ascii="Avenir" w:hAnsi="Avenir"/>
                <w:sz w:val="20"/>
                <w:szCs w:val="20"/>
              </w:rPr>
              <w:t>Mètre Linéaire</w:t>
            </w:r>
          </w:p>
        </w:tc>
      </w:tr>
      <w:tr w:rsidR="0087615C" w:rsidRPr="00814F1E" w14:paraId="0ACFB413" w14:textId="77777777">
        <w:tc>
          <w:tcPr>
            <w:tcW w:w="226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B1" w14:textId="77777777" w:rsidR="0087615C" w:rsidRPr="00814F1E" w:rsidRDefault="00D64F21">
            <w:pPr>
              <w:spacing w:after="0" w:line="240" w:lineRule="auto"/>
              <w:rPr>
                <w:rFonts w:ascii="Avenir" w:hAnsi="Avenir"/>
                <w:sz w:val="20"/>
                <w:szCs w:val="20"/>
              </w:rPr>
            </w:pPr>
            <w:r w:rsidRPr="00814F1E">
              <w:rPr>
                <w:rFonts w:ascii="Avenir" w:hAnsi="Avenir"/>
                <w:sz w:val="20"/>
                <w:szCs w:val="20"/>
              </w:rPr>
              <w:t>MRV</w:t>
            </w:r>
          </w:p>
        </w:tc>
        <w:tc>
          <w:tcPr>
            <w:tcW w:w="652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B2" w14:textId="11217145" w:rsidR="0087615C" w:rsidRPr="00814F1E" w:rsidRDefault="00D64F21">
            <w:pPr>
              <w:spacing w:after="0" w:line="240" w:lineRule="auto"/>
              <w:rPr>
                <w:rFonts w:ascii="Avenir" w:hAnsi="Avenir"/>
                <w:sz w:val="20"/>
                <w:szCs w:val="20"/>
              </w:rPr>
            </w:pPr>
            <w:r w:rsidRPr="00814F1E">
              <w:rPr>
                <w:rFonts w:ascii="Avenir" w:hAnsi="Avenir"/>
                <w:sz w:val="20"/>
                <w:szCs w:val="20"/>
              </w:rPr>
              <w:t>Mesure, Reportage et Vérification</w:t>
            </w:r>
          </w:p>
        </w:tc>
      </w:tr>
      <w:tr w:rsidR="0087615C" w:rsidRPr="00814F1E" w14:paraId="5D3BFADE" w14:textId="77777777">
        <w:trPr>
          <w:trHeight w:val="312"/>
        </w:trPr>
        <w:tc>
          <w:tcPr>
            <w:tcW w:w="226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B3" w14:textId="77777777" w:rsidR="0087615C" w:rsidRPr="00814F1E" w:rsidRDefault="00D64F21">
            <w:pPr>
              <w:spacing w:after="0" w:line="240" w:lineRule="auto"/>
              <w:rPr>
                <w:rFonts w:ascii="Avenir" w:hAnsi="Avenir"/>
                <w:sz w:val="20"/>
                <w:szCs w:val="20"/>
              </w:rPr>
            </w:pPr>
            <w:r w:rsidRPr="00814F1E">
              <w:rPr>
                <w:rFonts w:ascii="Avenir" w:hAnsi="Avenir"/>
                <w:sz w:val="20"/>
                <w:szCs w:val="20"/>
              </w:rPr>
              <w:t>NES</w:t>
            </w:r>
          </w:p>
        </w:tc>
        <w:tc>
          <w:tcPr>
            <w:tcW w:w="652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B4" w14:textId="77777777" w:rsidR="0087615C" w:rsidRPr="00814F1E" w:rsidRDefault="00D64F21">
            <w:pPr>
              <w:spacing w:after="0" w:line="240" w:lineRule="auto"/>
              <w:ind w:left="22" w:hanging="11"/>
              <w:rPr>
                <w:rFonts w:ascii="Avenir" w:hAnsi="Avenir"/>
                <w:sz w:val="20"/>
                <w:szCs w:val="20"/>
              </w:rPr>
            </w:pPr>
            <w:r w:rsidRPr="00814F1E">
              <w:rPr>
                <w:rFonts w:ascii="Avenir" w:hAnsi="Avenir"/>
                <w:sz w:val="20"/>
                <w:szCs w:val="20"/>
              </w:rPr>
              <w:t>Normes environnementales et sociales</w:t>
            </w:r>
          </w:p>
        </w:tc>
      </w:tr>
      <w:tr w:rsidR="0087615C" w:rsidRPr="00814F1E" w14:paraId="6113F8CE" w14:textId="77777777">
        <w:tc>
          <w:tcPr>
            <w:tcW w:w="226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B5" w14:textId="77777777" w:rsidR="0087615C" w:rsidRPr="00814F1E" w:rsidRDefault="00D64F21">
            <w:pPr>
              <w:spacing w:after="0" w:line="240" w:lineRule="auto"/>
              <w:rPr>
                <w:rFonts w:ascii="Avenir" w:hAnsi="Avenir"/>
                <w:sz w:val="20"/>
                <w:szCs w:val="20"/>
              </w:rPr>
            </w:pPr>
            <w:r w:rsidRPr="00814F1E">
              <w:rPr>
                <w:rFonts w:ascii="Avenir" w:hAnsi="Avenir"/>
                <w:sz w:val="20"/>
                <w:szCs w:val="20"/>
              </w:rPr>
              <w:t>OC</w:t>
            </w:r>
          </w:p>
        </w:tc>
        <w:tc>
          <w:tcPr>
            <w:tcW w:w="652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B6" w14:textId="77777777" w:rsidR="0087615C" w:rsidRPr="00814F1E" w:rsidRDefault="00D64F21">
            <w:pPr>
              <w:spacing w:after="0" w:line="240" w:lineRule="auto"/>
              <w:ind w:left="22" w:hanging="11"/>
              <w:rPr>
                <w:rFonts w:ascii="Avenir" w:hAnsi="Avenir"/>
                <w:sz w:val="20"/>
                <w:szCs w:val="20"/>
              </w:rPr>
            </w:pPr>
            <w:r w:rsidRPr="00814F1E">
              <w:rPr>
                <w:rFonts w:ascii="Avenir" w:hAnsi="Avenir"/>
                <w:sz w:val="20"/>
                <w:szCs w:val="20"/>
              </w:rPr>
              <w:t xml:space="preserve">Organisation Communautaire </w:t>
            </w:r>
          </w:p>
        </w:tc>
      </w:tr>
      <w:tr w:rsidR="0087615C" w:rsidRPr="00814F1E" w14:paraId="563CCEBA" w14:textId="77777777">
        <w:tc>
          <w:tcPr>
            <w:tcW w:w="226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B7" w14:textId="77777777" w:rsidR="0087615C" w:rsidRPr="00814F1E" w:rsidRDefault="00D64F21">
            <w:pPr>
              <w:spacing w:after="0" w:line="240" w:lineRule="auto"/>
              <w:rPr>
                <w:rFonts w:ascii="Avenir" w:hAnsi="Avenir"/>
                <w:sz w:val="20"/>
                <w:szCs w:val="20"/>
              </w:rPr>
            </w:pPr>
            <w:r w:rsidRPr="00814F1E">
              <w:rPr>
                <w:rFonts w:ascii="Avenir" w:hAnsi="Avenir"/>
                <w:sz w:val="20"/>
                <w:szCs w:val="20"/>
              </w:rPr>
              <w:t>OP</w:t>
            </w:r>
          </w:p>
        </w:tc>
        <w:tc>
          <w:tcPr>
            <w:tcW w:w="652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B8" w14:textId="77777777" w:rsidR="0087615C" w:rsidRPr="00814F1E" w:rsidRDefault="00D64F21">
            <w:pPr>
              <w:spacing w:after="0" w:line="240" w:lineRule="auto"/>
              <w:ind w:left="22" w:hanging="11"/>
              <w:rPr>
                <w:rFonts w:ascii="Avenir" w:hAnsi="Avenir"/>
                <w:sz w:val="20"/>
                <w:szCs w:val="20"/>
              </w:rPr>
            </w:pPr>
            <w:r w:rsidRPr="00814F1E">
              <w:rPr>
                <w:rFonts w:ascii="Avenir" w:hAnsi="Avenir"/>
                <w:sz w:val="20"/>
                <w:szCs w:val="20"/>
              </w:rPr>
              <w:t>Organisation Paysanne</w:t>
            </w:r>
          </w:p>
        </w:tc>
      </w:tr>
      <w:tr w:rsidR="0087615C" w:rsidRPr="00814F1E" w14:paraId="75D391E1" w14:textId="77777777">
        <w:tc>
          <w:tcPr>
            <w:tcW w:w="226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B9" w14:textId="77777777" w:rsidR="0087615C" w:rsidRPr="00814F1E" w:rsidRDefault="00D64F21">
            <w:pPr>
              <w:spacing w:after="0" w:line="240" w:lineRule="auto"/>
              <w:rPr>
                <w:rFonts w:ascii="Avenir" w:hAnsi="Avenir"/>
                <w:sz w:val="20"/>
                <w:szCs w:val="20"/>
              </w:rPr>
            </w:pPr>
            <w:r w:rsidRPr="00814F1E">
              <w:rPr>
                <w:rFonts w:ascii="Avenir" w:hAnsi="Avenir"/>
                <w:sz w:val="20"/>
                <w:szCs w:val="20"/>
              </w:rPr>
              <w:t>OSC</w:t>
            </w:r>
          </w:p>
        </w:tc>
        <w:tc>
          <w:tcPr>
            <w:tcW w:w="652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BA" w14:textId="77777777" w:rsidR="0087615C" w:rsidRPr="00814F1E" w:rsidRDefault="00D64F21">
            <w:pPr>
              <w:spacing w:after="0" w:line="240" w:lineRule="auto"/>
              <w:ind w:left="22" w:hanging="11"/>
              <w:rPr>
                <w:rFonts w:ascii="Avenir" w:hAnsi="Avenir"/>
                <w:sz w:val="20"/>
                <w:szCs w:val="20"/>
              </w:rPr>
            </w:pPr>
            <w:r w:rsidRPr="00814F1E">
              <w:rPr>
                <w:rFonts w:ascii="Avenir" w:hAnsi="Avenir"/>
                <w:sz w:val="20"/>
                <w:szCs w:val="20"/>
              </w:rPr>
              <w:t>Organisation de la société civile</w:t>
            </w:r>
          </w:p>
        </w:tc>
      </w:tr>
      <w:tr w:rsidR="0087615C" w:rsidRPr="00814F1E" w14:paraId="50905C8C" w14:textId="77777777">
        <w:tc>
          <w:tcPr>
            <w:tcW w:w="226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BB" w14:textId="77777777" w:rsidR="0087615C" w:rsidRPr="00814F1E" w:rsidRDefault="00D64F21">
            <w:pPr>
              <w:spacing w:after="0" w:line="240" w:lineRule="auto"/>
              <w:rPr>
                <w:rFonts w:ascii="Avenir" w:hAnsi="Avenir"/>
                <w:sz w:val="20"/>
                <w:szCs w:val="20"/>
              </w:rPr>
            </w:pPr>
            <w:r w:rsidRPr="00814F1E">
              <w:rPr>
                <w:rFonts w:ascii="Avenir" w:hAnsi="Avenir"/>
                <w:sz w:val="20"/>
                <w:szCs w:val="20"/>
              </w:rPr>
              <w:t>PA</w:t>
            </w:r>
          </w:p>
        </w:tc>
        <w:tc>
          <w:tcPr>
            <w:tcW w:w="652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BC" w14:textId="77777777" w:rsidR="0087615C" w:rsidRPr="00814F1E" w:rsidRDefault="00D64F21">
            <w:pPr>
              <w:spacing w:after="0" w:line="240" w:lineRule="auto"/>
              <w:rPr>
                <w:rFonts w:ascii="Avenir" w:hAnsi="Avenir"/>
                <w:sz w:val="20"/>
                <w:szCs w:val="20"/>
              </w:rPr>
            </w:pPr>
            <w:r w:rsidRPr="00814F1E">
              <w:rPr>
                <w:rFonts w:ascii="Avenir" w:hAnsi="Avenir"/>
                <w:sz w:val="20"/>
                <w:szCs w:val="20"/>
              </w:rPr>
              <w:t>Population autochtone</w:t>
            </w:r>
          </w:p>
        </w:tc>
      </w:tr>
      <w:tr w:rsidR="0087615C" w:rsidRPr="00814F1E" w14:paraId="4D3B51C8" w14:textId="77777777">
        <w:tc>
          <w:tcPr>
            <w:tcW w:w="226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BD" w14:textId="77777777" w:rsidR="0087615C" w:rsidRPr="00814F1E" w:rsidRDefault="00D64F21">
            <w:pPr>
              <w:spacing w:after="0" w:line="240" w:lineRule="auto"/>
              <w:rPr>
                <w:rFonts w:ascii="Avenir" w:hAnsi="Avenir"/>
                <w:sz w:val="20"/>
                <w:szCs w:val="20"/>
              </w:rPr>
            </w:pPr>
            <w:r w:rsidRPr="00814F1E">
              <w:rPr>
                <w:rFonts w:ascii="Avenir" w:hAnsi="Avenir"/>
                <w:sz w:val="20"/>
                <w:szCs w:val="20"/>
              </w:rPr>
              <w:t>PDL</w:t>
            </w:r>
          </w:p>
        </w:tc>
        <w:tc>
          <w:tcPr>
            <w:tcW w:w="652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BE" w14:textId="77777777" w:rsidR="0087615C" w:rsidRPr="00814F1E" w:rsidRDefault="00D64F21">
            <w:pPr>
              <w:spacing w:after="0" w:line="240" w:lineRule="auto"/>
              <w:rPr>
                <w:rFonts w:ascii="Avenir" w:hAnsi="Avenir"/>
                <w:sz w:val="20"/>
                <w:szCs w:val="20"/>
              </w:rPr>
            </w:pPr>
            <w:r w:rsidRPr="00814F1E">
              <w:rPr>
                <w:rFonts w:ascii="Avenir" w:hAnsi="Avenir"/>
                <w:sz w:val="20"/>
                <w:szCs w:val="20"/>
              </w:rPr>
              <w:t>Plan de développement local</w:t>
            </w:r>
          </w:p>
        </w:tc>
      </w:tr>
      <w:tr w:rsidR="0087615C" w:rsidRPr="00814F1E" w14:paraId="77BD4736" w14:textId="77777777">
        <w:tc>
          <w:tcPr>
            <w:tcW w:w="226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BF" w14:textId="77777777" w:rsidR="0087615C" w:rsidRPr="00814F1E" w:rsidRDefault="00D64F21">
            <w:pPr>
              <w:spacing w:after="0" w:line="240" w:lineRule="auto"/>
              <w:rPr>
                <w:rFonts w:ascii="Avenir" w:hAnsi="Avenir"/>
                <w:sz w:val="20"/>
                <w:szCs w:val="20"/>
              </w:rPr>
            </w:pPr>
            <w:r w:rsidRPr="00814F1E">
              <w:rPr>
                <w:rFonts w:ascii="Avenir" w:hAnsi="Avenir"/>
                <w:sz w:val="20"/>
                <w:szCs w:val="20"/>
              </w:rPr>
              <w:t>PEFC</w:t>
            </w:r>
          </w:p>
        </w:tc>
        <w:tc>
          <w:tcPr>
            <w:tcW w:w="652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C0" w14:textId="77777777" w:rsidR="0087615C" w:rsidRPr="00814F1E" w:rsidRDefault="00D64F21">
            <w:pPr>
              <w:spacing w:after="0" w:line="240" w:lineRule="auto"/>
              <w:rPr>
                <w:rFonts w:ascii="Avenir" w:hAnsi="Avenir"/>
                <w:sz w:val="20"/>
                <w:szCs w:val="20"/>
              </w:rPr>
            </w:pPr>
            <w:r w:rsidRPr="00814F1E">
              <w:rPr>
                <w:rFonts w:ascii="Avenir" w:hAnsi="Avenir"/>
                <w:sz w:val="20"/>
                <w:szCs w:val="20"/>
              </w:rPr>
              <w:t>Petite Entreprise Forestière Communautaire</w:t>
            </w:r>
          </w:p>
        </w:tc>
      </w:tr>
      <w:tr w:rsidR="0087615C" w:rsidRPr="00814F1E" w14:paraId="3361CF7D" w14:textId="77777777">
        <w:tc>
          <w:tcPr>
            <w:tcW w:w="226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C1" w14:textId="77777777" w:rsidR="0087615C" w:rsidRPr="00814F1E" w:rsidRDefault="00D64F21">
            <w:pPr>
              <w:spacing w:after="0" w:line="240" w:lineRule="auto"/>
              <w:rPr>
                <w:rFonts w:ascii="Avenir" w:hAnsi="Avenir"/>
                <w:sz w:val="20"/>
                <w:szCs w:val="20"/>
              </w:rPr>
            </w:pPr>
            <w:r w:rsidRPr="00814F1E">
              <w:rPr>
                <w:rFonts w:ascii="Avenir" w:hAnsi="Avenir"/>
                <w:sz w:val="20"/>
                <w:szCs w:val="20"/>
              </w:rPr>
              <w:t>PF</w:t>
            </w:r>
          </w:p>
        </w:tc>
        <w:tc>
          <w:tcPr>
            <w:tcW w:w="652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C2" w14:textId="77777777" w:rsidR="0087615C" w:rsidRPr="00814F1E" w:rsidRDefault="00D64F21">
            <w:pPr>
              <w:spacing w:after="0" w:line="240" w:lineRule="auto"/>
              <w:rPr>
                <w:rFonts w:ascii="Avenir" w:hAnsi="Avenir"/>
                <w:sz w:val="20"/>
                <w:szCs w:val="20"/>
              </w:rPr>
            </w:pPr>
            <w:r w:rsidRPr="00814F1E">
              <w:rPr>
                <w:rFonts w:ascii="Avenir" w:hAnsi="Avenir"/>
                <w:sz w:val="20"/>
                <w:szCs w:val="20"/>
              </w:rPr>
              <w:t xml:space="preserve">Planning familial </w:t>
            </w:r>
          </w:p>
        </w:tc>
      </w:tr>
      <w:tr w:rsidR="0087615C" w:rsidRPr="00814F1E" w14:paraId="4A61C567" w14:textId="77777777">
        <w:tc>
          <w:tcPr>
            <w:tcW w:w="226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C3" w14:textId="77777777" w:rsidR="0087615C" w:rsidRPr="00814F1E" w:rsidRDefault="00D64F21">
            <w:pPr>
              <w:spacing w:after="0" w:line="240" w:lineRule="auto"/>
              <w:rPr>
                <w:rFonts w:ascii="Avenir" w:hAnsi="Avenir"/>
                <w:sz w:val="20"/>
                <w:szCs w:val="20"/>
              </w:rPr>
            </w:pPr>
            <w:r w:rsidRPr="00814F1E">
              <w:rPr>
                <w:rFonts w:ascii="Avenir" w:hAnsi="Avenir"/>
                <w:sz w:val="20"/>
                <w:szCs w:val="20"/>
              </w:rPr>
              <w:t>PFNL</w:t>
            </w:r>
          </w:p>
        </w:tc>
        <w:tc>
          <w:tcPr>
            <w:tcW w:w="652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C4" w14:textId="77777777" w:rsidR="0087615C" w:rsidRPr="00814F1E" w:rsidRDefault="00D64F21">
            <w:pPr>
              <w:spacing w:after="0" w:line="240" w:lineRule="auto"/>
              <w:rPr>
                <w:rFonts w:ascii="Avenir" w:hAnsi="Avenir"/>
                <w:sz w:val="20"/>
                <w:szCs w:val="20"/>
              </w:rPr>
            </w:pPr>
            <w:r w:rsidRPr="00814F1E">
              <w:rPr>
                <w:rFonts w:ascii="Avenir" w:hAnsi="Avenir"/>
                <w:sz w:val="20"/>
                <w:szCs w:val="20"/>
              </w:rPr>
              <w:t>Produit Forestier Non Ligneux</w:t>
            </w:r>
          </w:p>
        </w:tc>
      </w:tr>
      <w:tr w:rsidR="0087615C" w:rsidRPr="00814F1E" w14:paraId="36BE4F48" w14:textId="77777777">
        <w:tc>
          <w:tcPr>
            <w:tcW w:w="226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C7" w14:textId="77777777" w:rsidR="0087615C" w:rsidRPr="00814F1E" w:rsidRDefault="00D64F21">
            <w:pPr>
              <w:spacing w:after="0" w:line="240" w:lineRule="auto"/>
              <w:rPr>
                <w:rFonts w:ascii="Avenir" w:hAnsi="Avenir"/>
                <w:sz w:val="20"/>
                <w:szCs w:val="20"/>
              </w:rPr>
            </w:pPr>
            <w:r w:rsidRPr="00814F1E">
              <w:rPr>
                <w:rFonts w:ascii="Avenir" w:hAnsi="Avenir"/>
                <w:sz w:val="20"/>
                <w:szCs w:val="20"/>
              </w:rPr>
              <w:t xml:space="preserve">PIREDD Equateur </w:t>
            </w:r>
          </w:p>
        </w:tc>
        <w:tc>
          <w:tcPr>
            <w:tcW w:w="652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C8" w14:textId="77777777" w:rsidR="0087615C" w:rsidRPr="00814F1E" w:rsidRDefault="00D64F21">
            <w:pPr>
              <w:spacing w:after="0" w:line="240" w:lineRule="auto"/>
              <w:rPr>
                <w:rFonts w:ascii="Avenir" w:hAnsi="Avenir"/>
                <w:sz w:val="20"/>
                <w:szCs w:val="20"/>
              </w:rPr>
            </w:pPr>
            <w:r w:rsidRPr="00814F1E">
              <w:rPr>
                <w:rFonts w:ascii="Avenir" w:hAnsi="Avenir"/>
                <w:sz w:val="20"/>
                <w:szCs w:val="20"/>
              </w:rPr>
              <w:t>Programme intégré REDD+ pour un développement résilient basé sur des moyens d’existence durable dans la Province d’Equateur</w:t>
            </w:r>
          </w:p>
        </w:tc>
      </w:tr>
      <w:tr w:rsidR="0087615C" w:rsidRPr="00814F1E" w14:paraId="3DF43D25" w14:textId="77777777">
        <w:tc>
          <w:tcPr>
            <w:tcW w:w="226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C9" w14:textId="77777777" w:rsidR="0087615C" w:rsidRPr="00814F1E" w:rsidRDefault="00D64F21">
            <w:pPr>
              <w:spacing w:after="0" w:line="240" w:lineRule="auto"/>
              <w:rPr>
                <w:rFonts w:ascii="Avenir" w:hAnsi="Avenir"/>
                <w:sz w:val="20"/>
                <w:szCs w:val="20"/>
              </w:rPr>
            </w:pPr>
            <w:r w:rsidRPr="00814F1E">
              <w:rPr>
                <w:rFonts w:ascii="Avenir" w:hAnsi="Avenir"/>
                <w:sz w:val="20"/>
                <w:szCs w:val="20"/>
              </w:rPr>
              <w:t>PLAT</w:t>
            </w:r>
          </w:p>
        </w:tc>
        <w:tc>
          <w:tcPr>
            <w:tcW w:w="652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CA" w14:textId="77777777" w:rsidR="0087615C" w:rsidRPr="00814F1E" w:rsidRDefault="00D64F21">
            <w:pPr>
              <w:spacing w:after="0" w:line="240" w:lineRule="auto"/>
              <w:rPr>
                <w:rFonts w:ascii="Avenir" w:hAnsi="Avenir"/>
                <w:sz w:val="20"/>
                <w:szCs w:val="20"/>
              </w:rPr>
            </w:pPr>
            <w:r w:rsidRPr="00814F1E">
              <w:rPr>
                <w:rFonts w:ascii="Avenir" w:hAnsi="Avenir"/>
                <w:sz w:val="20"/>
                <w:szCs w:val="20"/>
              </w:rPr>
              <w:t>Plan locale d’affectation des terres</w:t>
            </w:r>
          </w:p>
        </w:tc>
      </w:tr>
      <w:tr w:rsidR="0087615C" w:rsidRPr="00814F1E" w14:paraId="5DDA92ED" w14:textId="77777777">
        <w:tc>
          <w:tcPr>
            <w:tcW w:w="226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CB" w14:textId="77777777" w:rsidR="0087615C" w:rsidRPr="00814F1E" w:rsidRDefault="00D64F21">
            <w:pPr>
              <w:spacing w:after="0" w:line="240" w:lineRule="auto"/>
              <w:rPr>
                <w:rFonts w:ascii="Avenir" w:hAnsi="Avenir"/>
                <w:sz w:val="20"/>
                <w:szCs w:val="20"/>
              </w:rPr>
            </w:pPr>
            <w:r w:rsidRPr="00814F1E">
              <w:rPr>
                <w:rFonts w:ascii="Avenir" w:hAnsi="Avenir"/>
                <w:sz w:val="20"/>
                <w:szCs w:val="20"/>
              </w:rPr>
              <w:t>PNSR</w:t>
            </w:r>
          </w:p>
        </w:tc>
        <w:tc>
          <w:tcPr>
            <w:tcW w:w="652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CC" w14:textId="77777777" w:rsidR="0087615C" w:rsidRPr="00814F1E" w:rsidRDefault="00D64F21">
            <w:pPr>
              <w:spacing w:after="0" w:line="240" w:lineRule="auto"/>
              <w:rPr>
                <w:rFonts w:ascii="Avenir" w:hAnsi="Avenir"/>
                <w:sz w:val="20"/>
                <w:szCs w:val="20"/>
              </w:rPr>
            </w:pPr>
            <w:r w:rsidRPr="00814F1E">
              <w:rPr>
                <w:rFonts w:ascii="Avenir" w:hAnsi="Avenir"/>
                <w:sz w:val="20"/>
                <w:szCs w:val="20"/>
              </w:rPr>
              <w:t>Programme National de la Santé de Reproduction</w:t>
            </w:r>
          </w:p>
        </w:tc>
      </w:tr>
      <w:tr w:rsidR="0087615C" w:rsidRPr="00814F1E" w14:paraId="254369D0" w14:textId="77777777">
        <w:tc>
          <w:tcPr>
            <w:tcW w:w="226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CD" w14:textId="77777777" w:rsidR="0087615C" w:rsidRPr="00814F1E" w:rsidRDefault="00D64F21">
            <w:pPr>
              <w:spacing w:after="0" w:line="240" w:lineRule="auto"/>
              <w:rPr>
                <w:rFonts w:ascii="Avenir" w:hAnsi="Avenir"/>
                <w:sz w:val="20"/>
                <w:szCs w:val="20"/>
              </w:rPr>
            </w:pPr>
            <w:r w:rsidRPr="00814F1E">
              <w:rPr>
                <w:rFonts w:ascii="Avenir" w:hAnsi="Avenir"/>
                <w:sz w:val="20"/>
                <w:szCs w:val="20"/>
              </w:rPr>
              <w:t>PNUD</w:t>
            </w:r>
          </w:p>
        </w:tc>
        <w:tc>
          <w:tcPr>
            <w:tcW w:w="652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CE" w14:textId="77777777" w:rsidR="0087615C" w:rsidRPr="00814F1E" w:rsidRDefault="00D64F21">
            <w:pPr>
              <w:spacing w:after="0" w:line="240" w:lineRule="auto"/>
              <w:rPr>
                <w:rFonts w:ascii="Avenir" w:hAnsi="Avenir"/>
                <w:sz w:val="20"/>
                <w:szCs w:val="20"/>
              </w:rPr>
            </w:pPr>
            <w:r w:rsidRPr="00814F1E">
              <w:rPr>
                <w:rFonts w:ascii="Avenir" w:hAnsi="Avenir"/>
                <w:sz w:val="20"/>
                <w:szCs w:val="20"/>
              </w:rPr>
              <w:t>Programme des Nations Unies pour le Développement</w:t>
            </w:r>
          </w:p>
        </w:tc>
      </w:tr>
      <w:tr w:rsidR="0087615C" w:rsidRPr="00814F1E" w14:paraId="5C6DAF94" w14:textId="77777777">
        <w:tc>
          <w:tcPr>
            <w:tcW w:w="226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D1" w14:textId="77777777" w:rsidR="0087615C" w:rsidRPr="00814F1E" w:rsidRDefault="00D64F21">
            <w:pPr>
              <w:spacing w:after="0" w:line="240" w:lineRule="auto"/>
              <w:rPr>
                <w:rFonts w:ascii="Avenir" w:hAnsi="Avenir"/>
                <w:sz w:val="20"/>
                <w:szCs w:val="20"/>
              </w:rPr>
            </w:pPr>
            <w:r w:rsidRPr="00814F1E">
              <w:rPr>
                <w:rFonts w:ascii="Avenir" w:hAnsi="Avenir"/>
                <w:sz w:val="20"/>
                <w:szCs w:val="20"/>
              </w:rPr>
              <w:t>PSAT</w:t>
            </w:r>
          </w:p>
        </w:tc>
        <w:tc>
          <w:tcPr>
            <w:tcW w:w="652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D2" w14:textId="77777777" w:rsidR="0087615C" w:rsidRPr="00814F1E" w:rsidRDefault="00D64F21">
            <w:pPr>
              <w:spacing w:after="0" w:line="240" w:lineRule="auto"/>
              <w:rPr>
                <w:rFonts w:ascii="Avenir" w:hAnsi="Avenir"/>
                <w:sz w:val="20"/>
                <w:szCs w:val="20"/>
              </w:rPr>
            </w:pPr>
            <w:r w:rsidRPr="00814F1E">
              <w:rPr>
                <w:rFonts w:ascii="Avenir" w:hAnsi="Avenir"/>
                <w:sz w:val="20"/>
                <w:szCs w:val="20"/>
              </w:rPr>
              <w:t>Plan Simple d’Aménagement du Territoire</w:t>
            </w:r>
          </w:p>
        </w:tc>
      </w:tr>
      <w:tr w:rsidR="0087615C" w:rsidRPr="00814F1E" w14:paraId="76F5985B" w14:textId="77777777">
        <w:tc>
          <w:tcPr>
            <w:tcW w:w="226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D3" w14:textId="77777777" w:rsidR="0087615C" w:rsidRPr="00814F1E" w:rsidRDefault="00D64F21">
            <w:pPr>
              <w:spacing w:after="0" w:line="240" w:lineRule="auto"/>
              <w:rPr>
                <w:rFonts w:ascii="Avenir" w:hAnsi="Avenir"/>
                <w:sz w:val="20"/>
                <w:szCs w:val="20"/>
              </w:rPr>
            </w:pPr>
            <w:r w:rsidRPr="00814F1E">
              <w:rPr>
                <w:rFonts w:ascii="Avenir" w:hAnsi="Avenir"/>
                <w:sz w:val="20"/>
                <w:szCs w:val="20"/>
              </w:rPr>
              <w:t>PSG</w:t>
            </w:r>
          </w:p>
        </w:tc>
        <w:tc>
          <w:tcPr>
            <w:tcW w:w="652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D4" w14:textId="77777777" w:rsidR="0087615C" w:rsidRPr="00814F1E" w:rsidRDefault="00D64F21">
            <w:pPr>
              <w:spacing w:after="0" w:line="240" w:lineRule="auto"/>
              <w:rPr>
                <w:rFonts w:ascii="Avenir" w:hAnsi="Avenir"/>
                <w:sz w:val="20"/>
                <w:szCs w:val="20"/>
              </w:rPr>
            </w:pPr>
            <w:r w:rsidRPr="00814F1E">
              <w:rPr>
                <w:rFonts w:ascii="Avenir" w:hAnsi="Avenir"/>
                <w:sz w:val="20"/>
                <w:szCs w:val="20"/>
              </w:rPr>
              <w:t>Plan Simple de Gestion</w:t>
            </w:r>
          </w:p>
        </w:tc>
      </w:tr>
      <w:tr w:rsidR="0087615C" w:rsidRPr="00814F1E" w14:paraId="46E2C1DC" w14:textId="77777777">
        <w:tc>
          <w:tcPr>
            <w:tcW w:w="226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D5" w14:textId="77777777" w:rsidR="0087615C" w:rsidRPr="00814F1E" w:rsidRDefault="00D64F21">
            <w:pPr>
              <w:spacing w:after="0" w:line="240" w:lineRule="auto"/>
              <w:rPr>
                <w:rFonts w:ascii="Avenir" w:hAnsi="Avenir"/>
                <w:sz w:val="20"/>
                <w:szCs w:val="20"/>
              </w:rPr>
            </w:pPr>
            <w:r w:rsidRPr="00814F1E">
              <w:rPr>
                <w:rFonts w:ascii="Avenir" w:hAnsi="Avenir"/>
                <w:sz w:val="20"/>
                <w:szCs w:val="20"/>
              </w:rPr>
              <w:t>PTBA</w:t>
            </w:r>
          </w:p>
        </w:tc>
        <w:tc>
          <w:tcPr>
            <w:tcW w:w="652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D6" w14:textId="77777777" w:rsidR="0087615C" w:rsidRPr="00814F1E" w:rsidRDefault="00D64F21">
            <w:pPr>
              <w:spacing w:after="0" w:line="240" w:lineRule="auto"/>
              <w:rPr>
                <w:rFonts w:ascii="Avenir" w:hAnsi="Avenir"/>
                <w:sz w:val="20"/>
                <w:szCs w:val="20"/>
              </w:rPr>
            </w:pPr>
            <w:r w:rsidRPr="00814F1E">
              <w:rPr>
                <w:rFonts w:ascii="Avenir" w:hAnsi="Avenir"/>
                <w:sz w:val="20"/>
                <w:szCs w:val="20"/>
              </w:rPr>
              <w:t>Plan de Travail et Budget Annuel</w:t>
            </w:r>
          </w:p>
        </w:tc>
      </w:tr>
      <w:tr w:rsidR="0087615C" w:rsidRPr="00814F1E" w14:paraId="0433F6DB" w14:textId="77777777">
        <w:tc>
          <w:tcPr>
            <w:tcW w:w="226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D7" w14:textId="77777777" w:rsidR="0087615C" w:rsidRPr="00814F1E" w:rsidRDefault="00D64F21">
            <w:pPr>
              <w:spacing w:after="0" w:line="240" w:lineRule="auto"/>
              <w:rPr>
                <w:rFonts w:ascii="Avenir" w:hAnsi="Avenir"/>
                <w:sz w:val="20"/>
                <w:szCs w:val="20"/>
              </w:rPr>
            </w:pPr>
            <w:r w:rsidRPr="00814F1E">
              <w:rPr>
                <w:rFonts w:ascii="Avenir" w:hAnsi="Avenir"/>
                <w:sz w:val="20"/>
                <w:szCs w:val="20"/>
              </w:rPr>
              <w:t>PO</w:t>
            </w:r>
          </w:p>
        </w:tc>
        <w:tc>
          <w:tcPr>
            <w:tcW w:w="652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D8" w14:textId="77777777" w:rsidR="0087615C" w:rsidRPr="00814F1E" w:rsidRDefault="00D64F21">
            <w:pPr>
              <w:spacing w:after="0" w:line="240" w:lineRule="auto"/>
              <w:rPr>
                <w:rFonts w:ascii="Avenir" w:hAnsi="Avenir"/>
                <w:sz w:val="20"/>
                <w:szCs w:val="20"/>
              </w:rPr>
            </w:pPr>
            <w:r w:rsidRPr="00814F1E">
              <w:rPr>
                <w:rFonts w:ascii="Avenir" w:hAnsi="Avenir"/>
                <w:sz w:val="20"/>
                <w:szCs w:val="20"/>
              </w:rPr>
              <w:t xml:space="preserve">Politique de sauvegardes </w:t>
            </w:r>
          </w:p>
        </w:tc>
      </w:tr>
      <w:tr w:rsidR="0087615C" w:rsidRPr="00814F1E" w14:paraId="5891F28B" w14:textId="77777777">
        <w:tc>
          <w:tcPr>
            <w:tcW w:w="226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D9" w14:textId="77777777" w:rsidR="0087615C" w:rsidRPr="00814F1E" w:rsidRDefault="00D64F21">
            <w:pPr>
              <w:spacing w:after="0" w:line="240" w:lineRule="auto"/>
              <w:rPr>
                <w:rFonts w:ascii="Avenir" w:hAnsi="Avenir"/>
                <w:sz w:val="20"/>
                <w:szCs w:val="20"/>
              </w:rPr>
            </w:pPr>
            <w:r w:rsidRPr="00814F1E">
              <w:rPr>
                <w:rFonts w:ascii="Avenir" w:hAnsi="Avenir"/>
                <w:sz w:val="20"/>
                <w:szCs w:val="20"/>
              </w:rPr>
              <w:t>PPAT</w:t>
            </w:r>
          </w:p>
        </w:tc>
        <w:tc>
          <w:tcPr>
            <w:tcW w:w="652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DA" w14:textId="77777777" w:rsidR="0087615C" w:rsidRPr="00814F1E" w:rsidRDefault="00D64F21">
            <w:pPr>
              <w:spacing w:after="0" w:line="240" w:lineRule="auto"/>
              <w:rPr>
                <w:rFonts w:ascii="Avenir" w:hAnsi="Avenir"/>
                <w:sz w:val="20"/>
                <w:szCs w:val="20"/>
              </w:rPr>
            </w:pPr>
            <w:r w:rsidRPr="00814F1E">
              <w:rPr>
                <w:rFonts w:ascii="Avenir" w:hAnsi="Avenir"/>
                <w:sz w:val="20"/>
                <w:szCs w:val="20"/>
              </w:rPr>
              <w:t>Plan Provincial de l’Aménagement du Territoire</w:t>
            </w:r>
          </w:p>
        </w:tc>
      </w:tr>
      <w:tr w:rsidR="0087615C" w:rsidRPr="00814F1E" w14:paraId="7212A72B" w14:textId="77777777">
        <w:tc>
          <w:tcPr>
            <w:tcW w:w="226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DB" w14:textId="77777777" w:rsidR="0087615C" w:rsidRPr="00814F1E" w:rsidRDefault="00D64F21">
            <w:pPr>
              <w:spacing w:after="0" w:line="240" w:lineRule="auto"/>
              <w:ind w:left="22" w:hanging="11"/>
              <w:rPr>
                <w:rFonts w:ascii="Avenir" w:hAnsi="Avenir"/>
                <w:sz w:val="20"/>
                <w:szCs w:val="20"/>
              </w:rPr>
            </w:pPr>
            <w:r w:rsidRPr="00814F1E">
              <w:rPr>
                <w:rFonts w:ascii="Avenir" w:hAnsi="Avenir"/>
                <w:sz w:val="20"/>
                <w:szCs w:val="20"/>
              </w:rPr>
              <w:t>PROMIS</w:t>
            </w:r>
          </w:p>
        </w:tc>
        <w:tc>
          <w:tcPr>
            <w:tcW w:w="652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DC" w14:textId="77777777" w:rsidR="0087615C" w:rsidRPr="00814F1E" w:rsidRDefault="00D64F21">
            <w:pPr>
              <w:spacing w:after="0" w:line="240" w:lineRule="auto"/>
              <w:ind w:left="22" w:hanging="11"/>
              <w:rPr>
                <w:rFonts w:ascii="Avenir" w:hAnsi="Avenir"/>
                <w:sz w:val="20"/>
                <w:szCs w:val="20"/>
              </w:rPr>
            </w:pPr>
            <w:r w:rsidRPr="00814F1E">
              <w:rPr>
                <w:rFonts w:ascii="Avenir" w:hAnsi="Avenir"/>
                <w:sz w:val="20"/>
                <w:szCs w:val="20"/>
              </w:rPr>
              <w:t>Programme Multisectoriel d’Intrants de Santé</w:t>
            </w:r>
          </w:p>
        </w:tc>
      </w:tr>
      <w:tr w:rsidR="0087615C" w:rsidRPr="00814F1E" w14:paraId="50A4134F" w14:textId="77777777">
        <w:tc>
          <w:tcPr>
            <w:tcW w:w="226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DD" w14:textId="77777777" w:rsidR="0087615C" w:rsidRPr="00814F1E" w:rsidRDefault="00D64F21">
            <w:pPr>
              <w:spacing w:after="0" w:line="240" w:lineRule="auto"/>
              <w:ind w:left="22" w:hanging="11"/>
              <w:rPr>
                <w:rFonts w:ascii="Avenir" w:hAnsi="Avenir"/>
                <w:sz w:val="20"/>
                <w:szCs w:val="20"/>
              </w:rPr>
            </w:pPr>
            <w:r w:rsidRPr="00814F1E">
              <w:rPr>
                <w:rFonts w:ascii="Avenir" w:hAnsi="Avenir"/>
                <w:sz w:val="20"/>
                <w:szCs w:val="20"/>
              </w:rPr>
              <w:lastRenderedPageBreak/>
              <w:t>RENAFER</w:t>
            </w:r>
          </w:p>
        </w:tc>
        <w:tc>
          <w:tcPr>
            <w:tcW w:w="652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DE" w14:textId="77777777" w:rsidR="0087615C" w:rsidRPr="00814F1E" w:rsidRDefault="00D64F21">
            <w:pPr>
              <w:spacing w:after="0" w:line="240" w:lineRule="auto"/>
              <w:ind w:left="22" w:hanging="11"/>
              <w:rPr>
                <w:rFonts w:ascii="Avenir" w:hAnsi="Avenir"/>
                <w:sz w:val="20"/>
                <w:szCs w:val="20"/>
              </w:rPr>
            </w:pPr>
            <w:r w:rsidRPr="00814F1E">
              <w:rPr>
                <w:rFonts w:ascii="Avenir" w:hAnsi="Avenir"/>
                <w:sz w:val="20"/>
                <w:szCs w:val="20"/>
              </w:rPr>
              <w:t>Réseau National des Femmes Rurales</w:t>
            </w:r>
          </w:p>
        </w:tc>
      </w:tr>
      <w:tr w:rsidR="0087615C" w:rsidRPr="00814F1E" w14:paraId="41858CC0" w14:textId="77777777">
        <w:tc>
          <w:tcPr>
            <w:tcW w:w="226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DF" w14:textId="77777777" w:rsidR="0087615C" w:rsidRPr="00814F1E" w:rsidRDefault="00D64F21">
            <w:pPr>
              <w:spacing w:after="0" w:line="240" w:lineRule="auto"/>
              <w:ind w:left="22" w:hanging="11"/>
              <w:rPr>
                <w:rFonts w:ascii="Avenir" w:hAnsi="Avenir"/>
                <w:sz w:val="20"/>
                <w:szCs w:val="20"/>
              </w:rPr>
            </w:pPr>
            <w:r w:rsidRPr="00814F1E">
              <w:rPr>
                <w:rFonts w:ascii="Avenir" w:hAnsi="Avenir"/>
                <w:sz w:val="20"/>
                <w:szCs w:val="20"/>
              </w:rPr>
              <w:t>RDC</w:t>
            </w:r>
          </w:p>
        </w:tc>
        <w:tc>
          <w:tcPr>
            <w:tcW w:w="652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E0" w14:textId="77777777" w:rsidR="0087615C" w:rsidRPr="00814F1E" w:rsidRDefault="00D64F21">
            <w:pPr>
              <w:spacing w:after="0" w:line="240" w:lineRule="auto"/>
              <w:ind w:left="22" w:hanging="11"/>
              <w:rPr>
                <w:rFonts w:ascii="Avenir" w:hAnsi="Avenir"/>
                <w:sz w:val="20"/>
                <w:szCs w:val="20"/>
              </w:rPr>
            </w:pPr>
            <w:r w:rsidRPr="00814F1E">
              <w:rPr>
                <w:rFonts w:ascii="Avenir" w:hAnsi="Avenir"/>
                <w:sz w:val="20"/>
                <w:szCs w:val="20"/>
              </w:rPr>
              <w:t>République Démocratique du Congo</w:t>
            </w:r>
          </w:p>
        </w:tc>
      </w:tr>
      <w:tr w:rsidR="0087615C" w:rsidRPr="00814F1E" w14:paraId="3B756D6E" w14:textId="77777777">
        <w:tc>
          <w:tcPr>
            <w:tcW w:w="226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E1" w14:textId="77777777" w:rsidR="0087615C" w:rsidRPr="00814F1E" w:rsidRDefault="00D64F21">
            <w:pPr>
              <w:spacing w:after="0" w:line="240" w:lineRule="auto"/>
              <w:ind w:left="22" w:hanging="11"/>
              <w:rPr>
                <w:rFonts w:ascii="Avenir" w:hAnsi="Avenir"/>
                <w:sz w:val="20"/>
                <w:szCs w:val="20"/>
              </w:rPr>
            </w:pPr>
            <w:r w:rsidRPr="00814F1E">
              <w:rPr>
                <w:rFonts w:ascii="Avenir" w:hAnsi="Avenir"/>
                <w:sz w:val="20"/>
                <w:szCs w:val="20"/>
              </w:rPr>
              <w:t>REDD</w:t>
            </w:r>
          </w:p>
        </w:tc>
        <w:tc>
          <w:tcPr>
            <w:tcW w:w="652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E2" w14:textId="77777777" w:rsidR="0087615C" w:rsidRPr="00814F1E" w:rsidRDefault="00D64F21">
            <w:pPr>
              <w:spacing w:after="0" w:line="240" w:lineRule="auto"/>
              <w:ind w:left="22" w:hanging="11"/>
              <w:rPr>
                <w:rFonts w:ascii="Avenir" w:hAnsi="Avenir"/>
                <w:sz w:val="20"/>
                <w:szCs w:val="20"/>
              </w:rPr>
            </w:pPr>
            <w:r w:rsidRPr="00814F1E">
              <w:rPr>
                <w:rFonts w:ascii="Avenir" w:hAnsi="Avenir"/>
                <w:sz w:val="20"/>
                <w:szCs w:val="20"/>
              </w:rPr>
              <w:t>Réduction des émissions dues à la déforestation et à la dégradation forestière</w:t>
            </w:r>
          </w:p>
        </w:tc>
      </w:tr>
      <w:tr w:rsidR="0087615C" w:rsidRPr="00814F1E" w14:paraId="22F3D9F9" w14:textId="77777777">
        <w:tc>
          <w:tcPr>
            <w:tcW w:w="226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E3" w14:textId="77777777" w:rsidR="0087615C" w:rsidRPr="00814F1E" w:rsidRDefault="00D64F21">
            <w:pPr>
              <w:spacing w:after="0" w:line="240" w:lineRule="auto"/>
              <w:ind w:left="22" w:hanging="11"/>
              <w:rPr>
                <w:rFonts w:ascii="Avenir" w:hAnsi="Avenir"/>
                <w:sz w:val="20"/>
                <w:szCs w:val="20"/>
              </w:rPr>
            </w:pPr>
            <w:r w:rsidRPr="00814F1E">
              <w:rPr>
                <w:rFonts w:ascii="Avenir" w:hAnsi="Avenir"/>
                <w:sz w:val="20"/>
                <w:szCs w:val="20"/>
              </w:rPr>
              <w:t>REDD+</w:t>
            </w:r>
          </w:p>
        </w:tc>
        <w:tc>
          <w:tcPr>
            <w:tcW w:w="652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E4" w14:textId="77777777" w:rsidR="0087615C" w:rsidRPr="00814F1E" w:rsidRDefault="00D64F21">
            <w:pPr>
              <w:spacing w:after="0" w:line="240" w:lineRule="auto"/>
              <w:ind w:left="22" w:hanging="11"/>
              <w:rPr>
                <w:rFonts w:ascii="Avenir" w:hAnsi="Avenir"/>
                <w:sz w:val="20"/>
                <w:szCs w:val="20"/>
              </w:rPr>
            </w:pPr>
            <w:r w:rsidRPr="00814F1E">
              <w:rPr>
                <w:rFonts w:ascii="Avenir" w:hAnsi="Avenir"/>
                <w:sz w:val="20"/>
                <w:szCs w:val="20"/>
              </w:rPr>
              <w:t>Réduction des émissions dues à la déforestation et à la dégradation forestière, la promotion de la préservation des stocks de carbone forestier, de la gestion durable des forêts et l’accroissement des stocks de carbone forestier</w:t>
            </w:r>
          </w:p>
        </w:tc>
      </w:tr>
      <w:tr w:rsidR="0087615C" w:rsidRPr="00814F1E" w14:paraId="7FFDE418" w14:textId="77777777">
        <w:tc>
          <w:tcPr>
            <w:tcW w:w="226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E5" w14:textId="77777777" w:rsidR="0087615C" w:rsidRPr="00814F1E" w:rsidRDefault="00D64F21">
            <w:pPr>
              <w:spacing w:after="0" w:line="240" w:lineRule="auto"/>
              <w:ind w:left="22" w:hanging="11"/>
              <w:rPr>
                <w:rFonts w:ascii="Avenir" w:hAnsi="Avenir"/>
                <w:sz w:val="20"/>
                <w:szCs w:val="20"/>
              </w:rPr>
            </w:pPr>
            <w:r w:rsidRPr="00814F1E">
              <w:rPr>
                <w:rFonts w:ascii="Avenir" w:hAnsi="Avenir"/>
                <w:sz w:val="20"/>
                <w:szCs w:val="20"/>
              </w:rPr>
              <w:t>SC</w:t>
            </w:r>
          </w:p>
        </w:tc>
        <w:tc>
          <w:tcPr>
            <w:tcW w:w="652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E6" w14:textId="77777777" w:rsidR="0087615C" w:rsidRPr="00814F1E" w:rsidRDefault="00D64F21">
            <w:pPr>
              <w:spacing w:after="0" w:line="240" w:lineRule="auto"/>
              <w:ind w:left="22" w:hanging="11"/>
              <w:rPr>
                <w:rFonts w:ascii="Avenir" w:hAnsi="Avenir"/>
                <w:sz w:val="20"/>
                <w:szCs w:val="20"/>
              </w:rPr>
            </w:pPr>
            <w:r w:rsidRPr="00814F1E">
              <w:rPr>
                <w:rFonts w:ascii="Avenir" w:hAnsi="Avenir"/>
                <w:sz w:val="20"/>
                <w:szCs w:val="20"/>
              </w:rPr>
              <w:t xml:space="preserve">Société civile </w:t>
            </w:r>
          </w:p>
        </w:tc>
      </w:tr>
      <w:tr w:rsidR="0087615C" w:rsidRPr="00814F1E" w14:paraId="7198F54F" w14:textId="77777777">
        <w:tc>
          <w:tcPr>
            <w:tcW w:w="226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E9" w14:textId="77777777" w:rsidR="0087615C" w:rsidRPr="00814F1E" w:rsidRDefault="00D64F21">
            <w:pPr>
              <w:spacing w:after="0" w:line="240" w:lineRule="auto"/>
              <w:ind w:left="22" w:hanging="11"/>
              <w:rPr>
                <w:rFonts w:ascii="Avenir" w:hAnsi="Avenir"/>
                <w:sz w:val="20"/>
                <w:szCs w:val="20"/>
              </w:rPr>
            </w:pPr>
            <w:r w:rsidRPr="00814F1E">
              <w:rPr>
                <w:rFonts w:ascii="Avenir" w:hAnsi="Avenir"/>
                <w:sz w:val="20"/>
                <w:szCs w:val="20"/>
              </w:rPr>
              <w:t>SIG</w:t>
            </w:r>
          </w:p>
        </w:tc>
        <w:tc>
          <w:tcPr>
            <w:tcW w:w="652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EA" w14:textId="77777777" w:rsidR="0087615C" w:rsidRPr="00814F1E" w:rsidRDefault="00D64F21">
            <w:pPr>
              <w:spacing w:after="0" w:line="240" w:lineRule="auto"/>
              <w:ind w:left="22" w:hanging="11"/>
              <w:rPr>
                <w:rFonts w:ascii="Avenir" w:hAnsi="Avenir"/>
                <w:sz w:val="20"/>
                <w:szCs w:val="20"/>
              </w:rPr>
            </w:pPr>
            <w:r w:rsidRPr="00814F1E">
              <w:rPr>
                <w:rFonts w:ascii="Avenir" w:hAnsi="Avenir"/>
                <w:sz w:val="20"/>
                <w:szCs w:val="20"/>
              </w:rPr>
              <w:t>Système d’information géographique</w:t>
            </w:r>
          </w:p>
        </w:tc>
      </w:tr>
      <w:tr w:rsidR="0087615C" w:rsidRPr="00814F1E" w14:paraId="1407BE5B" w14:textId="77777777">
        <w:tc>
          <w:tcPr>
            <w:tcW w:w="226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EB" w14:textId="77777777" w:rsidR="0087615C" w:rsidRPr="00814F1E" w:rsidRDefault="00D64F21">
            <w:pPr>
              <w:spacing w:after="0" w:line="240" w:lineRule="auto"/>
              <w:ind w:left="22" w:hanging="11"/>
              <w:rPr>
                <w:rFonts w:ascii="Avenir" w:hAnsi="Avenir"/>
                <w:sz w:val="20"/>
                <w:szCs w:val="20"/>
              </w:rPr>
            </w:pPr>
            <w:r w:rsidRPr="00814F1E">
              <w:rPr>
                <w:rFonts w:ascii="Avenir" w:hAnsi="Avenir"/>
                <w:sz w:val="20"/>
                <w:szCs w:val="20"/>
              </w:rPr>
              <w:t>SNAT</w:t>
            </w:r>
          </w:p>
        </w:tc>
        <w:tc>
          <w:tcPr>
            <w:tcW w:w="652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EC" w14:textId="77777777" w:rsidR="0087615C" w:rsidRPr="00814F1E" w:rsidRDefault="00D64F21">
            <w:pPr>
              <w:spacing w:after="0" w:line="240" w:lineRule="auto"/>
              <w:ind w:left="22" w:hanging="11"/>
              <w:rPr>
                <w:rFonts w:ascii="Avenir" w:hAnsi="Avenir"/>
                <w:sz w:val="20"/>
                <w:szCs w:val="20"/>
              </w:rPr>
            </w:pPr>
            <w:r w:rsidRPr="00814F1E">
              <w:rPr>
                <w:rFonts w:ascii="Avenir" w:hAnsi="Avenir"/>
                <w:sz w:val="20"/>
                <w:szCs w:val="20"/>
              </w:rPr>
              <w:t>Schéma National d’Aménagement du Territoire</w:t>
            </w:r>
          </w:p>
        </w:tc>
      </w:tr>
      <w:tr w:rsidR="0087615C" w:rsidRPr="00814F1E" w14:paraId="081E56D8" w14:textId="77777777">
        <w:tc>
          <w:tcPr>
            <w:tcW w:w="226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ED" w14:textId="77777777" w:rsidR="0087615C" w:rsidRPr="00814F1E" w:rsidRDefault="00D64F21">
            <w:pPr>
              <w:spacing w:after="0" w:line="240" w:lineRule="auto"/>
              <w:ind w:left="22" w:hanging="11"/>
              <w:rPr>
                <w:rFonts w:ascii="Avenir" w:hAnsi="Avenir"/>
                <w:sz w:val="20"/>
                <w:szCs w:val="20"/>
              </w:rPr>
            </w:pPr>
            <w:r w:rsidRPr="00814F1E">
              <w:rPr>
                <w:rFonts w:ascii="Avenir" w:hAnsi="Avenir"/>
                <w:sz w:val="20"/>
                <w:szCs w:val="20"/>
              </w:rPr>
              <w:t>SNSF</w:t>
            </w:r>
          </w:p>
        </w:tc>
        <w:tc>
          <w:tcPr>
            <w:tcW w:w="652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EE" w14:textId="77777777" w:rsidR="0087615C" w:rsidRPr="00814F1E" w:rsidRDefault="00D64F21">
            <w:pPr>
              <w:spacing w:after="0" w:line="240" w:lineRule="auto"/>
              <w:ind w:left="22" w:hanging="11"/>
              <w:rPr>
                <w:rFonts w:ascii="Avenir" w:hAnsi="Avenir"/>
                <w:sz w:val="20"/>
                <w:szCs w:val="20"/>
              </w:rPr>
            </w:pPr>
            <w:r w:rsidRPr="00814F1E">
              <w:rPr>
                <w:rFonts w:ascii="Avenir" w:hAnsi="Avenir"/>
                <w:sz w:val="20"/>
                <w:szCs w:val="20"/>
              </w:rPr>
              <w:t>Système National de Surveillance des Forêts</w:t>
            </w:r>
          </w:p>
        </w:tc>
      </w:tr>
      <w:tr w:rsidR="0087615C" w:rsidRPr="00814F1E" w14:paraId="0EF64F46" w14:textId="77777777">
        <w:tc>
          <w:tcPr>
            <w:tcW w:w="226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EF" w14:textId="77777777" w:rsidR="0087615C" w:rsidRPr="00814F1E" w:rsidRDefault="00D64F21">
            <w:pPr>
              <w:spacing w:after="0" w:line="240" w:lineRule="auto"/>
              <w:ind w:left="22" w:hanging="11"/>
              <w:rPr>
                <w:rFonts w:ascii="Avenir" w:hAnsi="Avenir"/>
                <w:sz w:val="20"/>
                <w:szCs w:val="20"/>
              </w:rPr>
            </w:pPr>
            <w:r w:rsidRPr="00814F1E">
              <w:rPr>
                <w:rFonts w:ascii="Avenir" w:hAnsi="Avenir"/>
                <w:sz w:val="20"/>
                <w:szCs w:val="20"/>
              </w:rPr>
              <w:t>TDR</w:t>
            </w:r>
          </w:p>
        </w:tc>
        <w:tc>
          <w:tcPr>
            <w:tcW w:w="652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F0" w14:textId="77777777" w:rsidR="0087615C" w:rsidRPr="00814F1E" w:rsidRDefault="00D64F21">
            <w:pPr>
              <w:spacing w:after="0" w:line="240" w:lineRule="auto"/>
              <w:ind w:left="22" w:hanging="11"/>
              <w:rPr>
                <w:rFonts w:ascii="Avenir" w:hAnsi="Avenir"/>
                <w:sz w:val="20"/>
                <w:szCs w:val="20"/>
              </w:rPr>
            </w:pPr>
            <w:r w:rsidRPr="00814F1E">
              <w:rPr>
                <w:rFonts w:ascii="Avenir" w:hAnsi="Avenir"/>
                <w:sz w:val="20"/>
                <w:szCs w:val="20"/>
              </w:rPr>
              <w:t>Termes de référence</w:t>
            </w:r>
          </w:p>
        </w:tc>
      </w:tr>
      <w:tr w:rsidR="0087615C" w:rsidRPr="00814F1E" w14:paraId="1A4BE9C1" w14:textId="77777777">
        <w:tc>
          <w:tcPr>
            <w:tcW w:w="226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F1" w14:textId="77777777" w:rsidR="0087615C" w:rsidRPr="00814F1E" w:rsidRDefault="00D64F21">
            <w:pPr>
              <w:spacing w:after="0" w:line="240" w:lineRule="auto"/>
              <w:ind w:left="22" w:hanging="11"/>
              <w:rPr>
                <w:rFonts w:ascii="Avenir" w:hAnsi="Avenir"/>
                <w:sz w:val="20"/>
                <w:szCs w:val="20"/>
              </w:rPr>
            </w:pPr>
            <w:r w:rsidRPr="00814F1E">
              <w:rPr>
                <w:rFonts w:ascii="Avenir" w:hAnsi="Avenir"/>
                <w:sz w:val="20"/>
                <w:szCs w:val="20"/>
              </w:rPr>
              <w:t>TMB</w:t>
            </w:r>
          </w:p>
        </w:tc>
        <w:tc>
          <w:tcPr>
            <w:tcW w:w="652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F2" w14:textId="77777777" w:rsidR="0087615C" w:rsidRPr="00814F1E" w:rsidRDefault="00D64F21">
            <w:pPr>
              <w:spacing w:after="0" w:line="240" w:lineRule="auto"/>
              <w:ind w:left="22" w:hanging="11"/>
              <w:rPr>
                <w:rFonts w:ascii="Avenir" w:hAnsi="Avenir"/>
                <w:sz w:val="20"/>
                <w:szCs w:val="20"/>
              </w:rPr>
            </w:pPr>
            <w:r w:rsidRPr="00814F1E">
              <w:rPr>
                <w:rFonts w:ascii="Avenir" w:hAnsi="Avenir"/>
                <w:sz w:val="20"/>
                <w:szCs w:val="20"/>
              </w:rPr>
              <w:t xml:space="preserve">Trust Merchant Bank </w:t>
            </w:r>
          </w:p>
        </w:tc>
      </w:tr>
      <w:tr w:rsidR="0087615C" w:rsidRPr="00814F1E" w14:paraId="6D5342DD" w14:textId="77777777">
        <w:tc>
          <w:tcPr>
            <w:tcW w:w="226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F3" w14:textId="77777777" w:rsidR="0087615C" w:rsidRPr="00814F1E" w:rsidRDefault="00D64F21">
            <w:pPr>
              <w:spacing w:after="0" w:line="240" w:lineRule="auto"/>
              <w:ind w:left="22" w:hanging="11"/>
              <w:rPr>
                <w:rFonts w:ascii="Avenir" w:hAnsi="Avenir"/>
                <w:sz w:val="20"/>
                <w:szCs w:val="20"/>
              </w:rPr>
            </w:pPr>
            <w:r w:rsidRPr="00814F1E">
              <w:rPr>
                <w:rFonts w:ascii="Avenir" w:hAnsi="Avenir"/>
                <w:sz w:val="20"/>
                <w:szCs w:val="20"/>
              </w:rPr>
              <w:t>UNFPA</w:t>
            </w:r>
          </w:p>
        </w:tc>
        <w:tc>
          <w:tcPr>
            <w:tcW w:w="652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F4" w14:textId="77777777" w:rsidR="0087615C" w:rsidRPr="00814F1E" w:rsidRDefault="00D64F21">
            <w:pPr>
              <w:spacing w:after="0" w:line="240" w:lineRule="auto"/>
              <w:ind w:left="22" w:hanging="11"/>
              <w:rPr>
                <w:rFonts w:ascii="Avenir" w:hAnsi="Avenir"/>
                <w:color w:val="222A35"/>
                <w:sz w:val="20"/>
                <w:szCs w:val="20"/>
              </w:rPr>
            </w:pPr>
            <w:r w:rsidRPr="00814F1E">
              <w:rPr>
                <w:rFonts w:ascii="Avenir" w:hAnsi="Avenir"/>
                <w:color w:val="222A35"/>
                <w:sz w:val="20"/>
                <w:szCs w:val="20"/>
              </w:rPr>
              <w:t>United Nations Populations Fund</w:t>
            </w:r>
          </w:p>
        </w:tc>
      </w:tr>
      <w:tr w:rsidR="0087615C" w:rsidRPr="00814F1E" w14:paraId="2E390981" w14:textId="77777777">
        <w:tc>
          <w:tcPr>
            <w:tcW w:w="226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F5" w14:textId="77777777" w:rsidR="0087615C" w:rsidRPr="00814F1E" w:rsidRDefault="00D64F21">
            <w:pPr>
              <w:spacing w:after="0" w:line="240" w:lineRule="auto"/>
              <w:ind w:left="22" w:hanging="11"/>
              <w:rPr>
                <w:rFonts w:ascii="Avenir" w:hAnsi="Avenir"/>
                <w:sz w:val="20"/>
                <w:szCs w:val="20"/>
              </w:rPr>
            </w:pPr>
            <w:r w:rsidRPr="00814F1E">
              <w:rPr>
                <w:rFonts w:ascii="Avenir" w:hAnsi="Avenir"/>
                <w:sz w:val="20"/>
                <w:szCs w:val="20"/>
              </w:rPr>
              <w:t>UOP</w:t>
            </w:r>
          </w:p>
        </w:tc>
        <w:tc>
          <w:tcPr>
            <w:tcW w:w="652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F6" w14:textId="77777777" w:rsidR="0087615C" w:rsidRPr="00814F1E" w:rsidRDefault="00D64F21">
            <w:pPr>
              <w:spacing w:after="0" w:line="240" w:lineRule="auto"/>
              <w:ind w:left="22" w:hanging="11"/>
              <w:rPr>
                <w:rFonts w:ascii="Avenir" w:hAnsi="Avenir"/>
                <w:sz w:val="20"/>
                <w:szCs w:val="20"/>
              </w:rPr>
            </w:pPr>
            <w:r w:rsidRPr="00814F1E">
              <w:rPr>
                <w:rFonts w:ascii="Avenir" w:hAnsi="Avenir"/>
                <w:color w:val="222A35"/>
                <w:sz w:val="20"/>
                <w:szCs w:val="20"/>
              </w:rPr>
              <w:t xml:space="preserve">Unions des Organisations des Producteurs </w:t>
            </w:r>
          </w:p>
        </w:tc>
      </w:tr>
      <w:tr w:rsidR="0087615C" w:rsidRPr="00814F1E" w14:paraId="570035C1" w14:textId="77777777">
        <w:tc>
          <w:tcPr>
            <w:tcW w:w="226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F9" w14:textId="77777777" w:rsidR="0087615C" w:rsidRPr="00814F1E" w:rsidRDefault="00D64F21">
            <w:pPr>
              <w:spacing w:after="0" w:line="240" w:lineRule="auto"/>
              <w:ind w:left="22" w:hanging="11"/>
              <w:rPr>
                <w:rFonts w:ascii="Avenir" w:hAnsi="Avenir"/>
                <w:sz w:val="20"/>
                <w:szCs w:val="20"/>
              </w:rPr>
            </w:pPr>
            <w:r w:rsidRPr="00814F1E">
              <w:rPr>
                <w:rFonts w:ascii="Avenir" w:hAnsi="Avenir"/>
                <w:sz w:val="20"/>
                <w:szCs w:val="20"/>
              </w:rPr>
              <w:t>WWF</w:t>
            </w:r>
          </w:p>
        </w:tc>
        <w:tc>
          <w:tcPr>
            <w:tcW w:w="652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FA" w14:textId="77777777" w:rsidR="0087615C" w:rsidRPr="00814F1E" w:rsidRDefault="00D64F21">
            <w:pPr>
              <w:spacing w:after="0" w:line="240" w:lineRule="auto"/>
              <w:ind w:left="22" w:hanging="11"/>
              <w:rPr>
                <w:rFonts w:ascii="Avenir" w:hAnsi="Avenir"/>
                <w:sz w:val="20"/>
                <w:szCs w:val="20"/>
              </w:rPr>
            </w:pPr>
            <w:r w:rsidRPr="00814F1E">
              <w:rPr>
                <w:rFonts w:ascii="Avenir" w:hAnsi="Avenir"/>
                <w:sz w:val="20"/>
                <w:szCs w:val="20"/>
              </w:rPr>
              <w:t>Fonds Mondial pour la Nature</w:t>
            </w:r>
          </w:p>
        </w:tc>
      </w:tr>
      <w:tr w:rsidR="0087615C" w:rsidRPr="00814F1E" w14:paraId="3E1B1F61" w14:textId="77777777">
        <w:tc>
          <w:tcPr>
            <w:tcW w:w="226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FB" w14:textId="77777777" w:rsidR="0087615C" w:rsidRPr="00814F1E" w:rsidRDefault="00D64F21">
            <w:pPr>
              <w:spacing w:after="0" w:line="240" w:lineRule="auto"/>
              <w:ind w:left="22" w:hanging="11"/>
              <w:rPr>
                <w:rFonts w:ascii="Avenir" w:hAnsi="Avenir"/>
                <w:sz w:val="20"/>
                <w:szCs w:val="20"/>
              </w:rPr>
            </w:pPr>
            <w:r w:rsidRPr="00814F1E">
              <w:rPr>
                <w:rFonts w:ascii="Avenir" w:hAnsi="Avenir"/>
                <w:sz w:val="20"/>
                <w:szCs w:val="20"/>
              </w:rPr>
              <w:t>ZDR</w:t>
            </w:r>
          </w:p>
        </w:tc>
        <w:tc>
          <w:tcPr>
            <w:tcW w:w="652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0000FC" w14:textId="77777777" w:rsidR="0087615C" w:rsidRPr="00814F1E" w:rsidRDefault="00D64F21">
            <w:pPr>
              <w:spacing w:after="0" w:line="240" w:lineRule="auto"/>
              <w:ind w:left="22" w:hanging="11"/>
              <w:rPr>
                <w:rFonts w:ascii="Avenir" w:hAnsi="Avenir"/>
                <w:sz w:val="20"/>
                <w:szCs w:val="20"/>
              </w:rPr>
            </w:pPr>
            <w:r w:rsidRPr="00814F1E">
              <w:rPr>
                <w:rFonts w:ascii="Avenir" w:hAnsi="Avenir"/>
                <w:sz w:val="20"/>
                <w:szCs w:val="20"/>
              </w:rPr>
              <w:t xml:space="preserve">Zone de développement rural </w:t>
            </w:r>
          </w:p>
        </w:tc>
      </w:tr>
    </w:tbl>
    <w:p w14:paraId="4D0B224F" w14:textId="77777777" w:rsidR="00F32987" w:rsidRPr="00814F1E" w:rsidRDefault="00F32987">
      <w:pPr>
        <w:rPr>
          <w:rFonts w:ascii="Avenir" w:eastAsia="Avenir" w:hAnsi="Avenir" w:cs="Avenir"/>
          <w:color w:val="000000"/>
          <w:sz w:val="20"/>
          <w:szCs w:val="20"/>
        </w:rPr>
        <w:sectPr w:rsidR="00F32987" w:rsidRPr="00814F1E" w:rsidSect="00CB7AB4">
          <w:headerReference w:type="default" r:id="rId15"/>
          <w:footerReference w:type="default" r:id="rId16"/>
          <w:headerReference w:type="first" r:id="rId17"/>
          <w:footerReference w:type="first" r:id="rId18"/>
          <w:pgSz w:w="11900" w:h="16840"/>
          <w:pgMar w:top="1961" w:right="1557" w:bottom="1493" w:left="1579" w:header="1020" w:footer="1152" w:gutter="0"/>
          <w:pgNumType w:start="1"/>
          <w:cols w:space="720"/>
          <w:titlePg/>
        </w:sectPr>
      </w:pPr>
    </w:p>
    <w:p w14:paraId="000000FD" w14:textId="77777777" w:rsidR="0087615C" w:rsidRPr="00814F1E" w:rsidRDefault="0087615C">
      <w:pPr>
        <w:rPr>
          <w:rFonts w:ascii="Avenir" w:eastAsia="Avenir" w:hAnsi="Avenir" w:cs="Avenir"/>
          <w:color w:val="000000"/>
          <w:sz w:val="20"/>
          <w:szCs w:val="20"/>
        </w:rPr>
      </w:pPr>
    </w:p>
    <w:p w14:paraId="0000010A" w14:textId="77777777" w:rsidR="0087615C" w:rsidRPr="00814F1E" w:rsidRDefault="0087615C">
      <w:pPr>
        <w:spacing w:after="5" w:line="271" w:lineRule="auto"/>
        <w:ind w:left="20" w:right="28" w:hanging="10"/>
        <w:jc w:val="both"/>
        <w:rPr>
          <w:rFonts w:ascii="Avenir" w:eastAsia="Avenir" w:hAnsi="Avenir" w:cs="Avenir"/>
          <w:color w:val="000000"/>
          <w:sz w:val="20"/>
          <w:szCs w:val="20"/>
        </w:rPr>
      </w:pPr>
    </w:p>
    <w:p w14:paraId="0000010B" w14:textId="77777777" w:rsidR="0087615C" w:rsidRPr="00814F1E" w:rsidRDefault="00D64F21" w:rsidP="00740BD2">
      <w:pPr>
        <w:pStyle w:val="Heading1"/>
        <w:numPr>
          <w:ilvl w:val="0"/>
          <w:numId w:val="7"/>
        </w:numPr>
        <w:rPr>
          <w:rFonts w:ascii="Avenir" w:hAnsi="Avenir"/>
          <w:sz w:val="20"/>
          <w:szCs w:val="20"/>
        </w:rPr>
      </w:pPr>
      <w:bookmarkStart w:id="1" w:name="_Toc158709517"/>
      <w:r w:rsidRPr="00814F1E">
        <w:rPr>
          <w:rFonts w:ascii="Avenir" w:hAnsi="Avenir"/>
          <w:sz w:val="20"/>
          <w:szCs w:val="20"/>
        </w:rPr>
        <w:t>Données clés du projet</w:t>
      </w:r>
      <w:bookmarkEnd w:id="1"/>
      <w:r w:rsidRPr="00814F1E">
        <w:rPr>
          <w:rFonts w:ascii="Avenir" w:hAnsi="Avenir"/>
          <w:sz w:val="20"/>
          <w:szCs w:val="20"/>
        </w:rPr>
        <w:t xml:space="preserve"> </w:t>
      </w:r>
    </w:p>
    <w:tbl>
      <w:tblPr>
        <w:tblW w:w="0" w:type="auto"/>
        <w:tblInd w:w="-714" w:type="dxa"/>
        <w:tblBorders>
          <w:top w:val="single" w:sz="4" w:space="0" w:color="BDD7EE"/>
          <w:left w:val="single" w:sz="4" w:space="0" w:color="BDD7EE"/>
          <w:bottom w:val="single" w:sz="4" w:space="0" w:color="BDD7EE"/>
          <w:right w:val="single" w:sz="4" w:space="0" w:color="BDD7EE"/>
          <w:insideH w:val="single" w:sz="4" w:space="0" w:color="BDD7EE"/>
          <w:insideV w:val="single" w:sz="4" w:space="0" w:color="BDD7EE"/>
        </w:tblBorders>
        <w:tblLayout w:type="fixed"/>
        <w:tblCellMar>
          <w:left w:w="115" w:type="dxa"/>
          <w:right w:w="115" w:type="dxa"/>
        </w:tblCellMar>
        <w:tblLook w:val="0400" w:firstRow="0" w:lastRow="0" w:firstColumn="0" w:lastColumn="0" w:noHBand="0" w:noVBand="1"/>
      </w:tblPr>
      <w:tblGrid>
        <w:gridCol w:w="4382"/>
        <w:gridCol w:w="4382"/>
      </w:tblGrid>
      <w:tr w:rsidR="0087615C" w:rsidRPr="00814F1E" w14:paraId="2E2EE421" w14:textId="77777777">
        <w:tc>
          <w:tcPr>
            <w:tcW w:w="4382" w:type="dxa"/>
          </w:tcPr>
          <w:p w14:paraId="0000010C" w14:textId="77777777" w:rsidR="0087615C" w:rsidRPr="00814F1E" w:rsidRDefault="00D64F21">
            <w:pPr>
              <w:spacing w:after="5" w:line="271" w:lineRule="auto"/>
              <w:rPr>
                <w:rFonts w:ascii="Avenir" w:eastAsia="Avenir" w:hAnsi="Avenir" w:cs="Avenir"/>
                <w:color w:val="000000"/>
                <w:sz w:val="20"/>
                <w:szCs w:val="20"/>
              </w:rPr>
            </w:pPr>
            <w:r w:rsidRPr="00814F1E">
              <w:rPr>
                <w:rFonts w:ascii="Avenir" w:eastAsia="Avenir" w:hAnsi="Avenir" w:cs="Avenir"/>
                <w:color w:val="000000"/>
                <w:sz w:val="20"/>
                <w:szCs w:val="20"/>
              </w:rPr>
              <w:t xml:space="preserve">Titre du projet </w:t>
            </w:r>
          </w:p>
        </w:tc>
        <w:tc>
          <w:tcPr>
            <w:tcW w:w="4382" w:type="dxa"/>
          </w:tcPr>
          <w:p w14:paraId="0000010D" w14:textId="77777777" w:rsidR="0087615C" w:rsidRPr="00814F1E" w:rsidRDefault="003206DD">
            <w:pPr>
              <w:spacing w:after="5" w:line="271" w:lineRule="auto"/>
              <w:rPr>
                <w:rFonts w:ascii="Avenir" w:eastAsia="Avenir" w:hAnsi="Avenir" w:cs="Avenir"/>
                <w:color w:val="000000"/>
                <w:sz w:val="20"/>
                <w:szCs w:val="20"/>
              </w:rPr>
            </w:pPr>
            <w:sdt>
              <w:sdtPr>
                <w:rPr>
                  <w:rFonts w:ascii="Avenir" w:hAnsi="Avenir"/>
                  <w:sz w:val="20"/>
                  <w:szCs w:val="20"/>
                </w:rPr>
                <w:tag w:val="goog_rdk_42"/>
                <w:id w:val="-1058237505"/>
              </w:sdtPr>
              <w:sdtEndPr/>
              <w:sdtContent>
                <w:r w:rsidR="00D64F21" w:rsidRPr="00814F1E">
                  <w:rPr>
                    <w:rFonts w:ascii="Avenir" w:hAnsi="Avenir"/>
                    <w:sz w:val="20"/>
                    <w:szCs w:val="20"/>
                  </w:rPr>
                  <w:t>Programme Intégré REDD pour un développement résilient, basé sur des moyens d’existence durables dans la Province de l’Equateur- UNJP/DRC/070/UNJ-Global</w:t>
                </w:r>
              </w:sdtContent>
            </w:sdt>
          </w:p>
        </w:tc>
      </w:tr>
      <w:tr w:rsidR="0087615C" w:rsidRPr="00814F1E" w14:paraId="7D976E88" w14:textId="77777777">
        <w:tc>
          <w:tcPr>
            <w:tcW w:w="4382" w:type="dxa"/>
          </w:tcPr>
          <w:p w14:paraId="0000010E" w14:textId="77777777" w:rsidR="0087615C" w:rsidRPr="00814F1E" w:rsidRDefault="00D64F21">
            <w:pPr>
              <w:spacing w:after="5" w:line="271" w:lineRule="auto"/>
              <w:rPr>
                <w:rFonts w:ascii="Avenir" w:eastAsia="Avenir" w:hAnsi="Avenir" w:cs="Avenir"/>
                <w:color w:val="000000"/>
                <w:sz w:val="20"/>
                <w:szCs w:val="20"/>
              </w:rPr>
            </w:pPr>
            <w:r w:rsidRPr="00814F1E">
              <w:rPr>
                <w:rFonts w:ascii="Avenir" w:eastAsia="Avenir" w:hAnsi="Avenir" w:cs="Avenir"/>
                <w:color w:val="000000"/>
                <w:sz w:val="20"/>
                <w:szCs w:val="20"/>
              </w:rPr>
              <w:t>Numéro de référence MPTF du projet</w:t>
            </w:r>
          </w:p>
        </w:tc>
        <w:tc>
          <w:tcPr>
            <w:tcW w:w="4382" w:type="dxa"/>
          </w:tcPr>
          <w:p w14:paraId="0000010F" w14:textId="77777777" w:rsidR="0087615C" w:rsidRPr="00814F1E" w:rsidRDefault="003206DD">
            <w:pPr>
              <w:spacing w:after="5" w:line="271" w:lineRule="auto"/>
              <w:rPr>
                <w:rFonts w:ascii="Avenir" w:eastAsia="Avenir" w:hAnsi="Avenir" w:cs="Avenir"/>
                <w:color w:val="000000"/>
                <w:sz w:val="20"/>
                <w:szCs w:val="20"/>
              </w:rPr>
            </w:pPr>
            <w:sdt>
              <w:sdtPr>
                <w:rPr>
                  <w:rFonts w:ascii="Avenir" w:hAnsi="Avenir"/>
                  <w:sz w:val="20"/>
                  <w:szCs w:val="20"/>
                </w:rPr>
                <w:tag w:val="goog_rdk_44"/>
                <w:id w:val="-1358116911"/>
              </w:sdtPr>
              <w:sdtEndPr/>
              <w:sdtContent>
                <w:sdt>
                  <w:sdtPr>
                    <w:rPr>
                      <w:rFonts w:ascii="Avenir" w:hAnsi="Avenir"/>
                      <w:sz w:val="20"/>
                      <w:szCs w:val="20"/>
                    </w:rPr>
                    <w:tag w:val="goog_rdk_45"/>
                    <w:id w:val="-1344005519"/>
                  </w:sdtPr>
                  <w:sdtEndPr/>
                  <w:sdtContent>
                    <w:r w:rsidR="00D64F21" w:rsidRPr="00814F1E">
                      <w:rPr>
                        <w:rFonts w:ascii="Avenir" w:hAnsi="Avenir"/>
                        <w:sz w:val="20"/>
                        <w:szCs w:val="20"/>
                      </w:rPr>
                      <w:t>00117600</w:t>
                    </w:r>
                  </w:sdtContent>
                </w:sdt>
              </w:sdtContent>
            </w:sdt>
          </w:p>
        </w:tc>
      </w:tr>
      <w:tr w:rsidR="0087615C" w:rsidRPr="00814F1E" w14:paraId="65A32362" w14:textId="77777777">
        <w:tc>
          <w:tcPr>
            <w:tcW w:w="4382" w:type="dxa"/>
          </w:tcPr>
          <w:p w14:paraId="00000110" w14:textId="77777777" w:rsidR="0087615C" w:rsidRPr="00814F1E" w:rsidRDefault="00D64F21">
            <w:pPr>
              <w:spacing w:after="5" w:line="271" w:lineRule="auto"/>
              <w:rPr>
                <w:rFonts w:ascii="Avenir" w:eastAsia="Avenir" w:hAnsi="Avenir" w:cs="Avenir"/>
                <w:color w:val="000000"/>
                <w:sz w:val="20"/>
                <w:szCs w:val="20"/>
              </w:rPr>
            </w:pPr>
            <w:r w:rsidRPr="00814F1E">
              <w:rPr>
                <w:rFonts w:ascii="Avenir" w:eastAsia="Avenir" w:hAnsi="Avenir" w:cs="Avenir"/>
                <w:color w:val="000000"/>
                <w:sz w:val="20"/>
                <w:szCs w:val="20"/>
              </w:rPr>
              <w:t>Hyperlien du document de projet</w:t>
            </w:r>
            <w:r w:rsidRPr="00814F1E">
              <w:rPr>
                <w:rFonts w:ascii="Avenir" w:eastAsia="Avenir" w:hAnsi="Avenir" w:cs="Avenir"/>
                <w:i/>
                <w:color w:val="000000"/>
                <w:sz w:val="20"/>
                <w:szCs w:val="20"/>
                <w:vertAlign w:val="superscript"/>
              </w:rPr>
              <w:footnoteReference w:id="2"/>
            </w:r>
            <w:r w:rsidRPr="00814F1E">
              <w:rPr>
                <w:rFonts w:ascii="Avenir" w:eastAsia="Avenir" w:hAnsi="Avenir" w:cs="Avenir"/>
                <w:color w:val="000000"/>
                <w:sz w:val="20"/>
                <w:szCs w:val="20"/>
              </w:rPr>
              <w:t> </w:t>
            </w:r>
          </w:p>
        </w:tc>
        <w:tc>
          <w:tcPr>
            <w:tcW w:w="4382" w:type="dxa"/>
          </w:tcPr>
          <w:p w14:paraId="00000111" w14:textId="77777777" w:rsidR="0087615C" w:rsidRPr="00814F1E" w:rsidRDefault="0087615C">
            <w:pPr>
              <w:spacing w:after="5" w:line="271" w:lineRule="auto"/>
              <w:rPr>
                <w:rFonts w:ascii="Avenir" w:eastAsia="Avenir" w:hAnsi="Avenir" w:cs="Avenir"/>
                <w:color w:val="000000"/>
                <w:sz w:val="20"/>
                <w:szCs w:val="20"/>
              </w:rPr>
            </w:pPr>
          </w:p>
        </w:tc>
      </w:tr>
      <w:tr w:rsidR="0087615C" w:rsidRPr="00814F1E" w14:paraId="4A6093E8" w14:textId="77777777">
        <w:tc>
          <w:tcPr>
            <w:tcW w:w="4382" w:type="dxa"/>
          </w:tcPr>
          <w:p w14:paraId="00000112" w14:textId="77777777" w:rsidR="0087615C" w:rsidRPr="00814F1E" w:rsidRDefault="00D64F21">
            <w:pPr>
              <w:spacing w:after="5" w:line="271" w:lineRule="auto"/>
              <w:rPr>
                <w:rFonts w:ascii="Avenir" w:eastAsia="Avenir" w:hAnsi="Avenir" w:cs="Avenir"/>
                <w:color w:val="000000"/>
                <w:sz w:val="20"/>
                <w:szCs w:val="20"/>
              </w:rPr>
            </w:pPr>
            <w:r w:rsidRPr="00814F1E">
              <w:rPr>
                <w:rFonts w:ascii="Avenir" w:eastAsia="Avenir" w:hAnsi="Avenir" w:cs="Avenir"/>
                <w:color w:val="000000"/>
                <w:sz w:val="20"/>
                <w:szCs w:val="20"/>
              </w:rPr>
              <w:t>Zone(s) d’intervention(s) du projet</w:t>
            </w:r>
          </w:p>
        </w:tc>
        <w:tc>
          <w:tcPr>
            <w:tcW w:w="4382" w:type="dxa"/>
          </w:tcPr>
          <w:sdt>
            <w:sdtPr>
              <w:rPr>
                <w:rFonts w:ascii="Avenir" w:hAnsi="Avenir"/>
                <w:sz w:val="20"/>
                <w:szCs w:val="20"/>
              </w:rPr>
              <w:tag w:val="goog_rdk_49"/>
              <w:id w:val="169376542"/>
            </w:sdtPr>
            <w:sdtEndPr/>
            <w:sdtContent>
              <w:p w14:paraId="00000113" w14:textId="77777777" w:rsidR="0087615C" w:rsidRPr="00814F1E" w:rsidRDefault="003206DD">
                <w:pPr>
                  <w:spacing w:after="5" w:line="271" w:lineRule="auto"/>
                  <w:rPr>
                    <w:rFonts w:ascii="Avenir" w:hAnsi="Avenir"/>
                    <w:sz w:val="20"/>
                    <w:szCs w:val="20"/>
                  </w:rPr>
                </w:pPr>
                <w:sdt>
                  <w:sdtPr>
                    <w:rPr>
                      <w:rFonts w:ascii="Avenir" w:hAnsi="Avenir"/>
                      <w:sz w:val="20"/>
                      <w:szCs w:val="20"/>
                    </w:rPr>
                    <w:tag w:val="goog_rdk_47"/>
                    <w:id w:val="627595723"/>
                  </w:sdtPr>
                  <w:sdtEndPr/>
                  <w:sdtContent>
                    <w:sdt>
                      <w:sdtPr>
                        <w:rPr>
                          <w:rFonts w:ascii="Avenir" w:hAnsi="Avenir"/>
                          <w:sz w:val="20"/>
                          <w:szCs w:val="20"/>
                        </w:rPr>
                        <w:tag w:val="goog_rdk_48"/>
                        <w:id w:val="2099434241"/>
                      </w:sdtPr>
                      <w:sdtEndPr/>
                      <w:sdtContent>
                        <w:r w:rsidR="00D64F21" w:rsidRPr="00814F1E">
                          <w:rPr>
                            <w:rFonts w:ascii="Avenir" w:hAnsi="Avenir"/>
                            <w:sz w:val="20"/>
                            <w:szCs w:val="20"/>
                          </w:rPr>
                          <w:t xml:space="preserve">Terroirs villageois de 6 secteurs répartis dans 4 Territoires de la Province de l’Equateur. </w:t>
                        </w:r>
                      </w:sdtContent>
                    </w:sdt>
                  </w:sdtContent>
                </w:sdt>
              </w:p>
            </w:sdtContent>
          </w:sdt>
          <w:sdt>
            <w:sdtPr>
              <w:rPr>
                <w:rFonts w:ascii="Avenir" w:hAnsi="Avenir"/>
                <w:sz w:val="20"/>
                <w:szCs w:val="20"/>
              </w:rPr>
              <w:tag w:val="goog_rdk_52"/>
              <w:id w:val="1177315551"/>
            </w:sdtPr>
            <w:sdtEndPr/>
            <w:sdtContent>
              <w:p w14:paraId="00000114" w14:textId="77777777" w:rsidR="0087615C" w:rsidRPr="00814F1E" w:rsidRDefault="003206DD" w:rsidP="00740BD2">
                <w:pPr>
                  <w:numPr>
                    <w:ilvl w:val="1"/>
                    <w:numId w:val="2"/>
                  </w:numPr>
                  <w:pBdr>
                    <w:top w:val="nil"/>
                    <w:left w:val="nil"/>
                    <w:bottom w:val="nil"/>
                    <w:right w:val="nil"/>
                    <w:between w:val="nil"/>
                  </w:pBdr>
                  <w:spacing w:after="0" w:line="271" w:lineRule="auto"/>
                  <w:ind w:right="28"/>
                  <w:jc w:val="both"/>
                  <w:rPr>
                    <w:rFonts w:ascii="Avenir" w:eastAsia="Avenir" w:hAnsi="Avenir" w:cs="Avenir"/>
                    <w:color w:val="000000"/>
                    <w:sz w:val="20"/>
                    <w:szCs w:val="20"/>
                  </w:rPr>
                </w:pPr>
                <w:sdt>
                  <w:sdtPr>
                    <w:rPr>
                      <w:rFonts w:ascii="Avenir" w:hAnsi="Avenir"/>
                      <w:sz w:val="20"/>
                      <w:szCs w:val="20"/>
                    </w:rPr>
                    <w:tag w:val="goog_rdk_50"/>
                    <w:id w:val="-1301067771"/>
                  </w:sdtPr>
                  <w:sdtEndPr/>
                  <w:sdtContent>
                    <w:sdt>
                      <w:sdtPr>
                        <w:rPr>
                          <w:rFonts w:ascii="Avenir" w:hAnsi="Avenir"/>
                          <w:sz w:val="20"/>
                          <w:szCs w:val="20"/>
                        </w:rPr>
                        <w:tag w:val="goog_rdk_51"/>
                        <w:id w:val="-1952155796"/>
                      </w:sdtPr>
                      <w:sdtEndPr/>
                      <w:sdtContent>
                        <w:r w:rsidR="00D64F21" w:rsidRPr="00814F1E">
                          <w:rPr>
                            <w:rFonts w:ascii="Avenir" w:eastAsia="Avenir" w:hAnsi="Avenir" w:cs="Avenir"/>
                            <w:color w:val="000000"/>
                            <w:sz w:val="20"/>
                            <w:szCs w:val="20"/>
                          </w:rPr>
                          <w:t>Territoire de Bikoro</w:t>
                        </w:r>
                      </w:sdtContent>
                    </w:sdt>
                  </w:sdtContent>
                </w:sdt>
              </w:p>
            </w:sdtContent>
          </w:sdt>
          <w:sdt>
            <w:sdtPr>
              <w:rPr>
                <w:rFonts w:ascii="Avenir" w:hAnsi="Avenir"/>
                <w:sz w:val="20"/>
                <w:szCs w:val="20"/>
              </w:rPr>
              <w:tag w:val="goog_rdk_55"/>
              <w:id w:val="413672383"/>
            </w:sdtPr>
            <w:sdtEndPr/>
            <w:sdtContent>
              <w:p w14:paraId="00000115" w14:textId="77777777" w:rsidR="0087615C" w:rsidRPr="00814F1E" w:rsidRDefault="003206DD" w:rsidP="00740BD2">
                <w:pPr>
                  <w:numPr>
                    <w:ilvl w:val="1"/>
                    <w:numId w:val="2"/>
                  </w:numPr>
                  <w:pBdr>
                    <w:top w:val="nil"/>
                    <w:left w:val="nil"/>
                    <w:bottom w:val="nil"/>
                    <w:right w:val="nil"/>
                    <w:between w:val="nil"/>
                  </w:pBdr>
                  <w:spacing w:after="0" w:line="271" w:lineRule="auto"/>
                  <w:ind w:right="28"/>
                  <w:jc w:val="both"/>
                  <w:rPr>
                    <w:rFonts w:ascii="Avenir" w:eastAsia="Avenir" w:hAnsi="Avenir" w:cs="Avenir"/>
                    <w:color w:val="000000"/>
                    <w:sz w:val="20"/>
                    <w:szCs w:val="20"/>
                  </w:rPr>
                </w:pPr>
                <w:sdt>
                  <w:sdtPr>
                    <w:rPr>
                      <w:rFonts w:ascii="Avenir" w:hAnsi="Avenir"/>
                      <w:sz w:val="20"/>
                      <w:szCs w:val="20"/>
                    </w:rPr>
                    <w:tag w:val="goog_rdk_53"/>
                    <w:id w:val="-1757735472"/>
                  </w:sdtPr>
                  <w:sdtEndPr/>
                  <w:sdtContent>
                    <w:sdt>
                      <w:sdtPr>
                        <w:rPr>
                          <w:rFonts w:ascii="Avenir" w:hAnsi="Avenir"/>
                          <w:sz w:val="20"/>
                          <w:szCs w:val="20"/>
                        </w:rPr>
                        <w:tag w:val="goog_rdk_54"/>
                        <w:id w:val="2136204217"/>
                      </w:sdtPr>
                      <w:sdtEndPr/>
                      <w:sdtContent>
                        <w:r w:rsidR="00D64F21" w:rsidRPr="00814F1E">
                          <w:rPr>
                            <w:rFonts w:ascii="Avenir" w:eastAsia="Avenir" w:hAnsi="Avenir" w:cs="Avenir"/>
                            <w:color w:val="000000"/>
                            <w:sz w:val="20"/>
                            <w:szCs w:val="20"/>
                          </w:rPr>
                          <w:t>Territoire d’Ingende</w:t>
                        </w:r>
                      </w:sdtContent>
                    </w:sdt>
                  </w:sdtContent>
                </w:sdt>
              </w:p>
            </w:sdtContent>
          </w:sdt>
          <w:sdt>
            <w:sdtPr>
              <w:rPr>
                <w:rFonts w:ascii="Avenir" w:hAnsi="Avenir"/>
                <w:sz w:val="20"/>
                <w:szCs w:val="20"/>
              </w:rPr>
              <w:tag w:val="goog_rdk_58"/>
              <w:id w:val="-1652513203"/>
            </w:sdtPr>
            <w:sdtEndPr/>
            <w:sdtContent>
              <w:p w14:paraId="00000116" w14:textId="77777777" w:rsidR="0087615C" w:rsidRPr="00814F1E" w:rsidRDefault="003206DD" w:rsidP="00740BD2">
                <w:pPr>
                  <w:numPr>
                    <w:ilvl w:val="1"/>
                    <w:numId w:val="2"/>
                  </w:numPr>
                  <w:pBdr>
                    <w:top w:val="nil"/>
                    <w:left w:val="nil"/>
                    <w:bottom w:val="nil"/>
                    <w:right w:val="nil"/>
                    <w:between w:val="nil"/>
                  </w:pBdr>
                  <w:spacing w:after="0" w:line="271" w:lineRule="auto"/>
                  <w:ind w:right="28"/>
                  <w:jc w:val="both"/>
                  <w:rPr>
                    <w:rFonts w:ascii="Avenir" w:eastAsia="Avenir" w:hAnsi="Avenir" w:cs="Avenir"/>
                    <w:color w:val="000000"/>
                    <w:sz w:val="20"/>
                    <w:szCs w:val="20"/>
                  </w:rPr>
                </w:pPr>
                <w:sdt>
                  <w:sdtPr>
                    <w:rPr>
                      <w:rFonts w:ascii="Avenir" w:hAnsi="Avenir"/>
                      <w:sz w:val="20"/>
                      <w:szCs w:val="20"/>
                    </w:rPr>
                    <w:tag w:val="goog_rdk_56"/>
                    <w:id w:val="2134515023"/>
                  </w:sdtPr>
                  <w:sdtEndPr/>
                  <w:sdtContent>
                    <w:sdt>
                      <w:sdtPr>
                        <w:rPr>
                          <w:rFonts w:ascii="Avenir" w:hAnsi="Avenir"/>
                          <w:sz w:val="20"/>
                          <w:szCs w:val="20"/>
                        </w:rPr>
                        <w:tag w:val="goog_rdk_57"/>
                        <w:id w:val="-1465266088"/>
                      </w:sdtPr>
                      <w:sdtEndPr/>
                      <w:sdtContent>
                        <w:r w:rsidR="00D64F21" w:rsidRPr="00814F1E">
                          <w:rPr>
                            <w:rFonts w:ascii="Avenir" w:eastAsia="Avenir" w:hAnsi="Avenir" w:cs="Avenir"/>
                            <w:color w:val="000000"/>
                            <w:sz w:val="20"/>
                            <w:szCs w:val="20"/>
                          </w:rPr>
                          <w:t>Territoire de Bomongo</w:t>
                        </w:r>
                      </w:sdtContent>
                    </w:sdt>
                  </w:sdtContent>
                </w:sdt>
              </w:p>
            </w:sdtContent>
          </w:sdt>
          <w:sdt>
            <w:sdtPr>
              <w:rPr>
                <w:rFonts w:ascii="Avenir" w:hAnsi="Avenir"/>
                <w:sz w:val="20"/>
                <w:szCs w:val="20"/>
              </w:rPr>
              <w:tag w:val="goog_rdk_62"/>
              <w:id w:val="983437315"/>
            </w:sdtPr>
            <w:sdtEndPr/>
            <w:sdtContent>
              <w:p w14:paraId="00000117" w14:textId="77777777" w:rsidR="0087615C" w:rsidRPr="00814F1E" w:rsidRDefault="003206DD" w:rsidP="00740BD2">
                <w:pPr>
                  <w:numPr>
                    <w:ilvl w:val="1"/>
                    <w:numId w:val="2"/>
                  </w:numPr>
                  <w:spacing w:after="5" w:line="271" w:lineRule="auto"/>
                  <w:ind w:right="28"/>
                  <w:jc w:val="both"/>
                  <w:rPr>
                    <w:rFonts w:ascii="Avenir" w:eastAsia="Avenir" w:hAnsi="Avenir" w:cs="Avenir"/>
                    <w:color w:val="000000"/>
                    <w:sz w:val="20"/>
                    <w:szCs w:val="20"/>
                  </w:rPr>
                </w:pPr>
                <w:sdt>
                  <w:sdtPr>
                    <w:rPr>
                      <w:rFonts w:ascii="Avenir" w:hAnsi="Avenir"/>
                      <w:sz w:val="20"/>
                      <w:szCs w:val="20"/>
                    </w:rPr>
                    <w:tag w:val="goog_rdk_59"/>
                    <w:id w:val="-1117440964"/>
                  </w:sdtPr>
                  <w:sdtEndPr/>
                  <w:sdtContent>
                    <w:sdt>
                      <w:sdtPr>
                        <w:rPr>
                          <w:rFonts w:ascii="Avenir" w:hAnsi="Avenir"/>
                          <w:sz w:val="20"/>
                          <w:szCs w:val="20"/>
                        </w:rPr>
                        <w:tag w:val="goog_rdk_60"/>
                        <w:id w:val="1032844306"/>
                      </w:sdtPr>
                      <w:sdtEndPr/>
                      <w:sdtContent>
                        <w:r w:rsidR="00D64F21" w:rsidRPr="00814F1E">
                          <w:rPr>
                            <w:rFonts w:ascii="Avenir" w:eastAsia="Avenir" w:hAnsi="Avenir" w:cs="Avenir"/>
                            <w:sz w:val="20"/>
                            <w:szCs w:val="20"/>
                          </w:rPr>
                          <w:t>Territoire de Lukolela</w:t>
                        </w:r>
                      </w:sdtContent>
                    </w:sdt>
                  </w:sdtContent>
                </w:sdt>
                <w:sdt>
                  <w:sdtPr>
                    <w:rPr>
                      <w:rFonts w:ascii="Avenir" w:hAnsi="Avenir"/>
                      <w:sz w:val="20"/>
                      <w:szCs w:val="20"/>
                    </w:rPr>
                    <w:tag w:val="goog_rdk_61"/>
                    <w:id w:val="600071218"/>
                  </w:sdtPr>
                  <w:sdtEndPr/>
                  <w:sdtContent/>
                </w:sdt>
              </w:p>
            </w:sdtContent>
          </w:sdt>
        </w:tc>
      </w:tr>
      <w:tr w:rsidR="0087615C" w:rsidRPr="00814F1E" w14:paraId="76170AD0" w14:textId="77777777">
        <w:tc>
          <w:tcPr>
            <w:tcW w:w="4382" w:type="dxa"/>
          </w:tcPr>
          <w:p w14:paraId="00000118" w14:textId="77777777" w:rsidR="0087615C" w:rsidRPr="00814F1E" w:rsidRDefault="00D64F21">
            <w:pPr>
              <w:spacing w:after="5" w:line="271" w:lineRule="auto"/>
              <w:rPr>
                <w:rFonts w:ascii="Avenir" w:eastAsia="Avenir" w:hAnsi="Avenir" w:cs="Avenir"/>
                <w:color w:val="000000"/>
                <w:sz w:val="20"/>
                <w:szCs w:val="20"/>
              </w:rPr>
            </w:pPr>
            <w:r w:rsidRPr="00814F1E">
              <w:rPr>
                <w:rFonts w:ascii="Avenir" w:eastAsia="Avenir" w:hAnsi="Avenir" w:cs="Avenir"/>
                <w:color w:val="000000"/>
                <w:sz w:val="20"/>
                <w:szCs w:val="20"/>
              </w:rPr>
              <w:t>Institutions ou ministères de tutelle</w:t>
            </w:r>
          </w:p>
        </w:tc>
        <w:tc>
          <w:tcPr>
            <w:tcW w:w="4382" w:type="dxa"/>
          </w:tcPr>
          <w:p w14:paraId="00000119" w14:textId="77777777" w:rsidR="0087615C" w:rsidRPr="00814F1E" w:rsidRDefault="0087615C">
            <w:pPr>
              <w:spacing w:after="5" w:line="271" w:lineRule="auto"/>
              <w:rPr>
                <w:rFonts w:ascii="Avenir" w:eastAsia="Avenir" w:hAnsi="Avenir" w:cs="Avenir"/>
                <w:color w:val="000000"/>
                <w:sz w:val="20"/>
                <w:szCs w:val="20"/>
              </w:rPr>
            </w:pPr>
          </w:p>
        </w:tc>
      </w:tr>
      <w:tr w:rsidR="0087615C" w:rsidRPr="00814F1E" w14:paraId="7860B689" w14:textId="77777777">
        <w:tc>
          <w:tcPr>
            <w:tcW w:w="4382" w:type="dxa"/>
          </w:tcPr>
          <w:p w14:paraId="0000011A" w14:textId="77777777" w:rsidR="0087615C" w:rsidRPr="00814F1E" w:rsidRDefault="00D64F21">
            <w:pPr>
              <w:spacing w:after="5" w:line="271" w:lineRule="auto"/>
              <w:rPr>
                <w:rFonts w:ascii="Avenir" w:eastAsia="Avenir" w:hAnsi="Avenir" w:cs="Avenir"/>
                <w:color w:val="000000"/>
                <w:sz w:val="20"/>
                <w:szCs w:val="20"/>
              </w:rPr>
            </w:pPr>
            <w:r w:rsidRPr="00814F1E">
              <w:rPr>
                <w:rFonts w:ascii="Avenir" w:eastAsia="Avenir" w:hAnsi="Avenir" w:cs="Avenir"/>
                <w:color w:val="000000"/>
                <w:sz w:val="20"/>
                <w:szCs w:val="20"/>
              </w:rPr>
              <w:t xml:space="preserve">Organisations partenaires participantes de niveau 1 </w:t>
            </w:r>
            <w:r w:rsidRPr="00814F1E">
              <w:rPr>
                <w:rFonts w:ascii="Avenir" w:eastAsia="Avenir" w:hAnsi="Avenir" w:cs="Avenir"/>
                <w:i/>
                <w:color w:val="000000"/>
                <w:sz w:val="20"/>
                <w:szCs w:val="20"/>
                <w:vertAlign w:val="superscript"/>
              </w:rPr>
              <w:footnoteReference w:id="3"/>
            </w:r>
          </w:p>
        </w:tc>
        <w:tc>
          <w:tcPr>
            <w:tcW w:w="4382" w:type="dxa"/>
          </w:tcPr>
          <w:sdt>
            <w:sdtPr>
              <w:rPr>
                <w:rFonts w:ascii="Avenir" w:hAnsi="Avenir"/>
                <w:sz w:val="20"/>
                <w:szCs w:val="20"/>
              </w:rPr>
              <w:tag w:val="goog_rdk_67"/>
              <w:id w:val="1132682975"/>
            </w:sdtPr>
            <w:sdtEndPr/>
            <w:sdtContent>
              <w:p w14:paraId="0000011B" w14:textId="7B790FB3" w:rsidR="0087615C" w:rsidRPr="00814F1E" w:rsidRDefault="000D53A9" w:rsidP="00F218A5">
                <w:pPr>
                  <w:rPr>
                    <w:rFonts w:ascii="Avenir" w:hAnsi="Avenir"/>
                    <w:sz w:val="20"/>
                    <w:szCs w:val="20"/>
                  </w:rPr>
                </w:pPr>
                <w:r w:rsidRPr="00814F1E">
                  <w:rPr>
                    <w:rFonts w:ascii="Avenir" w:hAnsi="Avenir"/>
                    <w:sz w:val="20"/>
                    <w:szCs w:val="20"/>
                  </w:rPr>
                  <w:t>FAO</w:t>
                </w:r>
              </w:p>
            </w:sdtContent>
          </w:sdt>
        </w:tc>
      </w:tr>
      <w:tr w:rsidR="0087615C" w:rsidRPr="00814F1E" w14:paraId="6C176163" w14:textId="77777777">
        <w:tc>
          <w:tcPr>
            <w:tcW w:w="4382" w:type="dxa"/>
          </w:tcPr>
          <w:p w14:paraId="0000011C" w14:textId="77777777" w:rsidR="0087615C" w:rsidRPr="00814F1E" w:rsidRDefault="00D64F21">
            <w:pPr>
              <w:spacing w:after="5" w:line="271" w:lineRule="auto"/>
              <w:rPr>
                <w:rFonts w:ascii="Avenir" w:eastAsia="Avenir" w:hAnsi="Avenir" w:cs="Avenir"/>
                <w:color w:val="000000"/>
                <w:sz w:val="20"/>
                <w:szCs w:val="20"/>
              </w:rPr>
            </w:pPr>
            <w:r w:rsidRPr="00814F1E">
              <w:rPr>
                <w:rFonts w:ascii="Avenir" w:eastAsia="Avenir" w:hAnsi="Avenir" w:cs="Avenir"/>
                <w:color w:val="000000"/>
                <w:sz w:val="20"/>
                <w:szCs w:val="20"/>
              </w:rPr>
              <w:t>Budget total du projet (USD)</w:t>
            </w:r>
          </w:p>
        </w:tc>
        <w:tc>
          <w:tcPr>
            <w:tcW w:w="4382" w:type="dxa"/>
          </w:tcPr>
          <w:p w14:paraId="0000011D" w14:textId="7F25CD6E" w:rsidR="0087615C" w:rsidRPr="00814F1E" w:rsidRDefault="003206DD">
            <w:pPr>
              <w:spacing w:after="5" w:line="271" w:lineRule="auto"/>
              <w:rPr>
                <w:rFonts w:ascii="Avenir" w:eastAsia="Avenir" w:hAnsi="Avenir" w:cs="Avenir"/>
                <w:color w:val="000000"/>
                <w:sz w:val="20"/>
                <w:szCs w:val="20"/>
              </w:rPr>
            </w:pPr>
            <w:sdt>
              <w:sdtPr>
                <w:rPr>
                  <w:rFonts w:ascii="Avenir" w:hAnsi="Avenir"/>
                  <w:sz w:val="20"/>
                  <w:szCs w:val="20"/>
                </w:rPr>
                <w:tag w:val="goog_rdk_69"/>
                <w:id w:val="-1869281236"/>
              </w:sdtPr>
              <w:sdtEndPr/>
              <w:sdtContent>
                <w:sdt>
                  <w:sdtPr>
                    <w:rPr>
                      <w:rFonts w:ascii="Avenir" w:hAnsi="Avenir"/>
                      <w:sz w:val="20"/>
                      <w:szCs w:val="20"/>
                    </w:rPr>
                    <w:tag w:val="goog_rdk_70"/>
                    <w:id w:val="1653490445"/>
                  </w:sdtPr>
                  <w:sdtEndPr/>
                  <w:sdtContent>
                    <w:r w:rsidR="00D64F21" w:rsidRPr="00814F1E">
                      <w:rPr>
                        <w:rFonts w:ascii="Avenir" w:hAnsi="Avenir"/>
                        <w:sz w:val="20"/>
                        <w:szCs w:val="20"/>
                      </w:rPr>
                      <w:t>10 millions</w:t>
                    </w:r>
                  </w:sdtContent>
                </w:sdt>
              </w:sdtContent>
            </w:sdt>
            <w:r w:rsidR="00431A97" w:rsidRPr="00814F1E">
              <w:rPr>
                <w:rFonts w:ascii="Avenir" w:hAnsi="Avenir"/>
                <w:sz w:val="20"/>
                <w:szCs w:val="20"/>
              </w:rPr>
              <w:t xml:space="preserve"> (sans la phase complémentaire) </w:t>
            </w:r>
          </w:p>
        </w:tc>
      </w:tr>
      <w:tr w:rsidR="0087615C" w:rsidRPr="00814F1E" w14:paraId="29EB963E" w14:textId="77777777">
        <w:trPr>
          <w:trHeight w:val="253"/>
        </w:trPr>
        <w:tc>
          <w:tcPr>
            <w:tcW w:w="4382" w:type="dxa"/>
          </w:tcPr>
          <w:p w14:paraId="0000011E" w14:textId="77777777" w:rsidR="0087615C" w:rsidRPr="00814F1E" w:rsidRDefault="00D64F21">
            <w:pPr>
              <w:spacing w:after="5" w:line="271" w:lineRule="auto"/>
              <w:rPr>
                <w:rFonts w:ascii="Avenir" w:eastAsia="Avenir" w:hAnsi="Avenir" w:cs="Avenir"/>
                <w:color w:val="000000"/>
                <w:sz w:val="20"/>
                <w:szCs w:val="20"/>
              </w:rPr>
            </w:pPr>
            <w:r w:rsidRPr="00814F1E">
              <w:rPr>
                <w:rFonts w:ascii="Avenir" w:eastAsia="Avenir" w:hAnsi="Avenir" w:cs="Avenir"/>
                <w:color w:val="000000"/>
                <w:sz w:val="20"/>
                <w:szCs w:val="20"/>
              </w:rPr>
              <w:t>Durée totale du projet (mois)</w:t>
            </w:r>
          </w:p>
        </w:tc>
        <w:tc>
          <w:tcPr>
            <w:tcW w:w="4382" w:type="dxa"/>
          </w:tcPr>
          <w:p w14:paraId="0000011F" w14:textId="0F10AF20" w:rsidR="0087615C" w:rsidRPr="00814F1E" w:rsidRDefault="003206DD">
            <w:pPr>
              <w:spacing w:after="5" w:line="271" w:lineRule="auto"/>
              <w:rPr>
                <w:rFonts w:ascii="Avenir" w:eastAsia="Avenir" w:hAnsi="Avenir" w:cs="Avenir"/>
                <w:color w:val="000000"/>
                <w:sz w:val="20"/>
                <w:szCs w:val="20"/>
              </w:rPr>
            </w:pPr>
            <w:sdt>
              <w:sdtPr>
                <w:rPr>
                  <w:rFonts w:ascii="Avenir" w:hAnsi="Avenir"/>
                  <w:sz w:val="20"/>
                  <w:szCs w:val="20"/>
                </w:rPr>
                <w:tag w:val="goog_rdk_72"/>
                <w:id w:val="679008759"/>
              </w:sdtPr>
              <w:sdtEndPr/>
              <w:sdtContent>
                <w:sdt>
                  <w:sdtPr>
                    <w:rPr>
                      <w:rFonts w:ascii="Avenir" w:hAnsi="Avenir"/>
                      <w:sz w:val="20"/>
                      <w:szCs w:val="20"/>
                    </w:rPr>
                    <w:tag w:val="goog_rdk_73"/>
                    <w:id w:val="-1342231339"/>
                  </w:sdtPr>
                  <w:sdtEndPr/>
                  <w:sdtContent>
                    <w:r w:rsidR="00D64F21" w:rsidRPr="00814F1E">
                      <w:rPr>
                        <w:rFonts w:ascii="Avenir" w:hAnsi="Avenir"/>
                        <w:sz w:val="20"/>
                        <w:szCs w:val="20"/>
                      </w:rPr>
                      <w:t>48</w:t>
                    </w:r>
                  </w:sdtContent>
                </w:sdt>
              </w:sdtContent>
            </w:sdt>
            <w:r w:rsidR="00431A97" w:rsidRPr="00814F1E">
              <w:rPr>
                <w:rFonts w:ascii="Avenir" w:hAnsi="Avenir"/>
                <w:sz w:val="20"/>
                <w:szCs w:val="20"/>
              </w:rPr>
              <w:t xml:space="preserve"> (sans la phase complémentaire)</w:t>
            </w:r>
          </w:p>
        </w:tc>
      </w:tr>
      <w:tr w:rsidR="0087615C" w:rsidRPr="00814F1E" w14:paraId="39C92356" w14:textId="77777777">
        <w:trPr>
          <w:trHeight w:val="253"/>
        </w:trPr>
        <w:tc>
          <w:tcPr>
            <w:tcW w:w="4382" w:type="dxa"/>
          </w:tcPr>
          <w:p w14:paraId="00000120" w14:textId="77777777" w:rsidR="0087615C" w:rsidRPr="00814F1E" w:rsidRDefault="00D64F21">
            <w:pPr>
              <w:spacing w:after="5" w:line="271" w:lineRule="auto"/>
              <w:rPr>
                <w:rFonts w:ascii="Avenir" w:eastAsia="Avenir" w:hAnsi="Avenir" w:cs="Avenir"/>
                <w:color w:val="000000"/>
                <w:sz w:val="20"/>
                <w:szCs w:val="20"/>
              </w:rPr>
            </w:pPr>
            <w:r w:rsidRPr="00814F1E">
              <w:rPr>
                <w:rFonts w:ascii="Avenir" w:eastAsia="Avenir" w:hAnsi="Avenir" w:cs="Avenir"/>
                <w:color w:val="000000"/>
                <w:sz w:val="20"/>
                <w:szCs w:val="20"/>
              </w:rPr>
              <w:t>Date d’approbation du projet par le Comité de pilotage du FONAREDD</w:t>
            </w:r>
          </w:p>
        </w:tc>
        <w:tc>
          <w:tcPr>
            <w:tcW w:w="4382" w:type="dxa"/>
          </w:tcPr>
          <w:p w14:paraId="00000121" w14:textId="6477264F" w:rsidR="0087615C" w:rsidRPr="00814F1E" w:rsidRDefault="003206DD">
            <w:pPr>
              <w:spacing w:after="5" w:line="271" w:lineRule="auto"/>
              <w:rPr>
                <w:rFonts w:ascii="Avenir" w:eastAsia="Avenir" w:hAnsi="Avenir" w:cs="Avenir"/>
                <w:color w:val="000000"/>
                <w:sz w:val="20"/>
                <w:szCs w:val="20"/>
              </w:rPr>
            </w:pPr>
            <w:sdt>
              <w:sdtPr>
                <w:rPr>
                  <w:rFonts w:ascii="Avenir" w:hAnsi="Avenir"/>
                  <w:sz w:val="20"/>
                  <w:szCs w:val="20"/>
                </w:rPr>
                <w:tag w:val="goog_rdk_76"/>
                <w:id w:val="-465280902"/>
              </w:sdtPr>
              <w:sdtEndPr/>
              <w:sdtContent>
                <w:sdt>
                  <w:sdtPr>
                    <w:rPr>
                      <w:rFonts w:ascii="Avenir" w:hAnsi="Avenir"/>
                      <w:sz w:val="20"/>
                      <w:szCs w:val="20"/>
                    </w:rPr>
                    <w:tag w:val="goog_rdk_77"/>
                    <w:id w:val="-1679885973"/>
                    <w:showingPlcHdr/>
                  </w:sdtPr>
                  <w:sdtEndPr/>
                  <w:sdtContent>
                    <w:r w:rsidR="00A376A5" w:rsidRPr="00814F1E">
                      <w:rPr>
                        <w:rFonts w:ascii="Avenir" w:hAnsi="Avenir"/>
                        <w:sz w:val="20"/>
                        <w:szCs w:val="20"/>
                      </w:rPr>
                      <w:t xml:space="preserve">     </w:t>
                    </w:r>
                  </w:sdtContent>
                </w:sdt>
              </w:sdtContent>
            </w:sdt>
          </w:p>
        </w:tc>
      </w:tr>
      <w:tr w:rsidR="0087615C" w:rsidRPr="00814F1E" w14:paraId="01411C20" w14:textId="77777777">
        <w:trPr>
          <w:trHeight w:val="253"/>
        </w:trPr>
        <w:tc>
          <w:tcPr>
            <w:tcW w:w="4382" w:type="dxa"/>
          </w:tcPr>
          <w:p w14:paraId="00000122" w14:textId="77777777" w:rsidR="0087615C" w:rsidRPr="00814F1E" w:rsidRDefault="00D64F21">
            <w:pPr>
              <w:spacing w:after="5" w:line="271" w:lineRule="auto"/>
              <w:rPr>
                <w:rFonts w:ascii="Avenir" w:eastAsia="Avenir" w:hAnsi="Avenir" w:cs="Avenir"/>
                <w:color w:val="000000"/>
                <w:sz w:val="20"/>
                <w:szCs w:val="20"/>
              </w:rPr>
            </w:pPr>
            <w:r w:rsidRPr="00814F1E">
              <w:rPr>
                <w:rFonts w:ascii="Avenir" w:eastAsia="Avenir" w:hAnsi="Avenir" w:cs="Avenir"/>
                <w:color w:val="000000"/>
                <w:sz w:val="20"/>
                <w:szCs w:val="20"/>
              </w:rPr>
              <w:t>Date de réception des premiers fonds du MPTF</w:t>
            </w:r>
          </w:p>
        </w:tc>
        <w:tc>
          <w:tcPr>
            <w:tcW w:w="4382" w:type="dxa"/>
          </w:tcPr>
          <w:p w14:paraId="00000123" w14:textId="627CE3F6" w:rsidR="0087615C" w:rsidRPr="00814F1E" w:rsidRDefault="003206DD">
            <w:pPr>
              <w:spacing w:after="5" w:line="271" w:lineRule="auto"/>
              <w:rPr>
                <w:rFonts w:ascii="Avenir" w:eastAsia="Avenir" w:hAnsi="Avenir" w:cs="Avenir"/>
                <w:color w:val="000000"/>
                <w:sz w:val="20"/>
                <w:szCs w:val="20"/>
              </w:rPr>
            </w:pPr>
            <w:sdt>
              <w:sdtPr>
                <w:rPr>
                  <w:rFonts w:ascii="Avenir" w:hAnsi="Avenir"/>
                  <w:sz w:val="20"/>
                  <w:szCs w:val="20"/>
                </w:rPr>
                <w:tag w:val="goog_rdk_80"/>
                <w:id w:val="-790827446"/>
              </w:sdtPr>
              <w:sdtEndPr/>
              <w:sdtContent>
                <w:sdt>
                  <w:sdtPr>
                    <w:rPr>
                      <w:rFonts w:ascii="Avenir" w:hAnsi="Avenir"/>
                      <w:sz w:val="20"/>
                      <w:szCs w:val="20"/>
                    </w:rPr>
                    <w:tag w:val="goog_rdk_81"/>
                    <w:id w:val="-390498065"/>
                    <w:showingPlcHdr/>
                  </w:sdtPr>
                  <w:sdtEndPr/>
                  <w:sdtContent>
                    <w:r w:rsidR="00A376A5" w:rsidRPr="00814F1E">
                      <w:rPr>
                        <w:rFonts w:ascii="Avenir" w:hAnsi="Avenir"/>
                        <w:sz w:val="20"/>
                        <w:szCs w:val="20"/>
                      </w:rPr>
                      <w:t xml:space="preserve">     </w:t>
                    </w:r>
                  </w:sdtContent>
                </w:sdt>
              </w:sdtContent>
            </w:sdt>
          </w:p>
        </w:tc>
      </w:tr>
      <w:tr w:rsidR="0087615C" w:rsidRPr="00814F1E" w14:paraId="39E09B11" w14:textId="77777777">
        <w:tc>
          <w:tcPr>
            <w:tcW w:w="4382" w:type="dxa"/>
          </w:tcPr>
          <w:p w14:paraId="00000124" w14:textId="77777777" w:rsidR="0087615C" w:rsidRPr="00814F1E" w:rsidRDefault="00D64F21">
            <w:pPr>
              <w:spacing w:after="5" w:line="271" w:lineRule="auto"/>
              <w:rPr>
                <w:rFonts w:ascii="Avenir" w:eastAsia="Avenir" w:hAnsi="Avenir" w:cs="Avenir"/>
                <w:color w:val="000000"/>
                <w:sz w:val="20"/>
                <w:szCs w:val="20"/>
              </w:rPr>
            </w:pPr>
            <w:r w:rsidRPr="00814F1E">
              <w:rPr>
                <w:rFonts w:ascii="Avenir" w:eastAsia="Avenir" w:hAnsi="Avenir" w:cs="Avenir"/>
                <w:color w:val="000000"/>
                <w:sz w:val="20"/>
                <w:szCs w:val="20"/>
              </w:rPr>
              <w:t>Date d’approbation du 1</w:t>
            </w:r>
            <w:r w:rsidRPr="00814F1E">
              <w:rPr>
                <w:rFonts w:ascii="Avenir" w:eastAsia="Avenir" w:hAnsi="Avenir" w:cs="Avenir"/>
                <w:color w:val="000000"/>
                <w:sz w:val="20"/>
                <w:szCs w:val="20"/>
                <w:vertAlign w:val="superscript"/>
              </w:rPr>
              <w:t>er</w:t>
            </w:r>
            <w:r w:rsidRPr="00814F1E">
              <w:rPr>
                <w:rFonts w:ascii="Avenir" w:eastAsia="Avenir" w:hAnsi="Avenir" w:cs="Avenir"/>
                <w:color w:val="000000"/>
                <w:sz w:val="20"/>
                <w:szCs w:val="20"/>
              </w:rPr>
              <w:t xml:space="preserve"> Plan de Travail Budgétisé Annuel par le comité de pilotage du projet</w:t>
            </w:r>
          </w:p>
        </w:tc>
        <w:tc>
          <w:tcPr>
            <w:tcW w:w="4382" w:type="dxa"/>
          </w:tcPr>
          <w:p w14:paraId="00000125" w14:textId="77777777" w:rsidR="0087615C" w:rsidRPr="00814F1E" w:rsidRDefault="00D64F21">
            <w:pPr>
              <w:spacing w:after="5" w:line="271" w:lineRule="auto"/>
              <w:rPr>
                <w:rFonts w:ascii="Avenir" w:eastAsia="Avenir" w:hAnsi="Avenir" w:cs="Avenir"/>
                <w:color w:val="000000"/>
                <w:sz w:val="20"/>
                <w:szCs w:val="20"/>
                <w:lang w:val="en-US"/>
              </w:rPr>
            </w:pPr>
            <w:r w:rsidRPr="00814F1E">
              <w:rPr>
                <w:rFonts w:ascii="Avenir" w:eastAsia="Avenir" w:hAnsi="Avenir" w:cs="Avenir"/>
                <w:color w:val="808080"/>
                <w:sz w:val="20"/>
                <w:szCs w:val="20"/>
                <w:lang w:val="en-US"/>
              </w:rPr>
              <w:t>Click or tap to enter a date.</w:t>
            </w:r>
          </w:p>
        </w:tc>
      </w:tr>
      <w:tr w:rsidR="0087615C" w:rsidRPr="00814F1E" w14:paraId="48CD7545" w14:textId="77777777">
        <w:trPr>
          <w:trHeight w:val="281"/>
        </w:trPr>
        <w:tc>
          <w:tcPr>
            <w:tcW w:w="4382" w:type="dxa"/>
          </w:tcPr>
          <w:p w14:paraId="00000126" w14:textId="77777777" w:rsidR="0087615C" w:rsidRPr="00814F1E" w:rsidRDefault="00D64F21">
            <w:pPr>
              <w:spacing w:after="5" w:line="271" w:lineRule="auto"/>
              <w:rPr>
                <w:rFonts w:ascii="Avenir" w:eastAsia="Avenir" w:hAnsi="Avenir" w:cs="Avenir"/>
                <w:color w:val="000000"/>
                <w:sz w:val="20"/>
                <w:szCs w:val="20"/>
              </w:rPr>
            </w:pPr>
            <w:r w:rsidRPr="00814F1E">
              <w:rPr>
                <w:rFonts w:ascii="Avenir" w:eastAsia="Avenir" w:hAnsi="Avenir" w:cs="Avenir"/>
                <w:color w:val="000000"/>
                <w:sz w:val="20"/>
                <w:szCs w:val="20"/>
              </w:rPr>
              <w:t xml:space="preserve">Date de clôture initiale  </w:t>
            </w:r>
          </w:p>
        </w:tc>
        <w:tc>
          <w:tcPr>
            <w:tcW w:w="4382" w:type="dxa"/>
          </w:tcPr>
          <w:p w14:paraId="00000127" w14:textId="0EAA3E95" w:rsidR="0087615C" w:rsidRPr="00814F1E" w:rsidRDefault="00D64F21">
            <w:pPr>
              <w:spacing w:after="5" w:line="271" w:lineRule="auto"/>
              <w:rPr>
                <w:rFonts w:ascii="Avenir" w:eastAsia="Avenir" w:hAnsi="Avenir" w:cs="Avenir"/>
                <w:color w:val="000000"/>
                <w:sz w:val="20"/>
                <w:szCs w:val="20"/>
              </w:rPr>
            </w:pPr>
            <w:r w:rsidRPr="00814F1E">
              <w:rPr>
                <w:rFonts w:ascii="Avenir" w:eastAsia="Avenir" w:hAnsi="Avenir" w:cs="Avenir"/>
                <w:color w:val="808080"/>
                <w:sz w:val="20"/>
                <w:szCs w:val="20"/>
              </w:rPr>
              <w:t xml:space="preserve">31 décembre 2023 </w:t>
            </w:r>
            <w:sdt>
              <w:sdtPr>
                <w:rPr>
                  <w:rFonts w:ascii="Avenir" w:hAnsi="Avenir"/>
                  <w:sz w:val="20"/>
                  <w:szCs w:val="20"/>
                </w:rPr>
                <w:tag w:val="goog_rdk_82"/>
                <w:id w:val="-147978511"/>
              </w:sdtPr>
              <w:sdtEndPr/>
              <w:sdtContent>
                <w:sdt>
                  <w:sdtPr>
                    <w:rPr>
                      <w:rFonts w:ascii="Avenir" w:hAnsi="Avenir"/>
                      <w:sz w:val="20"/>
                      <w:szCs w:val="20"/>
                    </w:rPr>
                    <w:tag w:val="goog_rdk_83"/>
                    <w:id w:val="-246267348"/>
                    <w:showingPlcHdr/>
                  </w:sdtPr>
                  <w:sdtEndPr/>
                  <w:sdtContent>
                    <w:r w:rsidR="00A376A5" w:rsidRPr="00814F1E">
                      <w:rPr>
                        <w:rFonts w:ascii="Avenir" w:hAnsi="Avenir"/>
                        <w:sz w:val="20"/>
                        <w:szCs w:val="20"/>
                      </w:rPr>
                      <w:t xml:space="preserve">     </w:t>
                    </w:r>
                  </w:sdtContent>
                </w:sdt>
              </w:sdtContent>
            </w:sdt>
          </w:p>
        </w:tc>
      </w:tr>
      <w:tr w:rsidR="0087615C" w:rsidRPr="00814F1E" w14:paraId="65089C11" w14:textId="77777777">
        <w:tc>
          <w:tcPr>
            <w:tcW w:w="4382" w:type="dxa"/>
          </w:tcPr>
          <w:p w14:paraId="00000128" w14:textId="77777777" w:rsidR="0087615C" w:rsidRPr="00814F1E" w:rsidRDefault="00D64F21">
            <w:pPr>
              <w:spacing w:after="5" w:line="271" w:lineRule="auto"/>
              <w:rPr>
                <w:rFonts w:ascii="Avenir" w:eastAsia="Avenir" w:hAnsi="Avenir" w:cs="Avenir"/>
                <w:color w:val="000000"/>
                <w:sz w:val="20"/>
                <w:szCs w:val="20"/>
              </w:rPr>
            </w:pPr>
            <w:r w:rsidRPr="00814F1E">
              <w:rPr>
                <w:rFonts w:ascii="Avenir" w:eastAsia="Avenir" w:hAnsi="Avenir" w:cs="Avenir"/>
                <w:color w:val="000000"/>
                <w:sz w:val="20"/>
                <w:szCs w:val="20"/>
              </w:rPr>
              <w:t xml:space="preserve">Date de clôture révisée le cas échéant </w:t>
            </w:r>
          </w:p>
        </w:tc>
        <w:tc>
          <w:tcPr>
            <w:tcW w:w="4382" w:type="dxa"/>
          </w:tcPr>
          <w:p w14:paraId="00000129" w14:textId="46FAA74C" w:rsidR="0087615C" w:rsidRPr="00814F1E" w:rsidRDefault="003206DD">
            <w:pPr>
              <w:spacing w:after="5" w:line="271" w:lineRule="auto"/>
              <w:rPr>
                <w:rFonts w:ascii="Avenir" w:eastAsia="Avenir" w:hAnsi="Avenir" w:cs="Avenir"/>
                <w:color w:val="000000"/>
                <w:sz w:val="20"/>
                <w:szCs w:val="20"/>
              </w:rPr>
            </w:pPr>
            <w:sdt>
              <w:sdtPr>
                <w:rPr>
                  <w:rFonts w:ascii="Avenir" w:hAnsi="Avenir"/>
                  <w:sz w:val="20"/>
                  <w:szCs w:val="20"/>
                </w:rPr>
                <w:tag w:val="goog_rdk_86"/>
                <w:id w:val="2116713428"/>
              </w:sdtPr>
              <w:sdtEndPr/>
              <w:sdtContent>
                <w:sdt>
                  <w:sdtPr>
                    <w:rPr>
                      <w:rFonts w:ascii="Avenir" w:hAnsi="Avenir"/>
                      <w:sz w:val="20"/>
                      <w:szCs w:val="20"/>
                    </w:rPr>
                    <w:tag w:val="goog_rdk_87"/>
                    <w:id w:val="439422838"/>
                  </w:sdtPr>
                  <w:sdtEndPr/>
                  <w:sdtContent>
                    <w:r w:rsidR="004A2C4A" w:rsidRPr="00814F1E">
                      <w:rPr>
                        <w:rFonts w:ascii="Avenir" w:hAnsi="Avenir"/>
                        <w:sz w:val="20"/>
                        <w:szCs w:val="20"/>
                      </w:rPr>
                      <w:t>31 décembre 2025 (avec la phase complémentaire)</w:t>
                    </w:r>
                  </w:sdtContent>
                </w:sdt>
              </w:sdtContent>
            </w:sdt>
          </w:p>
        </w:tc>
      </w:tr>
      <w:tr w:rsidR="0087615C" w:rsidRPr="00814F1E" w14:paraId="16581743" w14:textId="77777777">
        <w:tc>
          <w:tcPr>
            <w:tcW w:w="4382" w:type="dxa"/>
          </w:tcPr>
          <w:p w14:paraId="0000012A" w14:textId="77777777" w:rsidR="0087615C" w:rsidRPr="00814F1E" w:rsidRDefault="00D64F21">
            <w:pPr>
              <w:spacing w:after="5" w:line="271" w:lineRule="auto"/>
              <w:rPr>
                <w:rFonts w:ascii="Avenir" w:eastAsia="Avenir" w:hAnsi="Avenir" w:cs="Avenir"/>
                <w:color w:val="000000"/>
                <w:sz w:val="20"/>
                <w:szCs w:val="20"/>
              </w:rPr>
            </w:pPr>
            <w:r w:rsidRPr="00814F1E">
              <w:rPr>
                <w:rFonts w:ascii="Avenir" w:eastAsia="Avenir" w:hAnsi="Avenir" w:cs="Avenir"/>
                <w:color w:val="000000"/>
                <w:sz w:val="20"/>
                <w:szCs w:val="20"/>
              </w:rPr>
              <w:t>Dépenses du 01/01 au 31/12 de l’année de rapportage</w:t>
            </w:r>
          </w:p>
        </w:tc>
        <w:tc>
          <w:tcPr>
            <w:tcW w:w="4382" w:type="dxa"/>
          </w:tcPr>
          <w:p w14:paraId="0000012B" w14:textId="5F47B6E4" w:rsidR="0087615C" w:rsidRPr="00814F1E" w:rsidRDefault="007C7B11">
            <w:pPr>
              <w:spacing w:after="5" w:line="271" w:lineRule="auto"/>
              <w:rPr>
                <w:rFonts w:ascii="Avenir" w:eastAsia="Avenir" w:hAnsi="Avenir" w:cs="Avenir"/>
                <w:color w:val="000000"/>
                <w:sz w:val="20"/>
                <w:szCs w:val="20"/>
              </w:rPr>
            </w:pPr>
            <w:r w:rsidRPr="00814F1E">
              <w:rPr>
                <w:rFonts w:ascii="Avenir" w:eastAsia="Avenir" w:hAnsi="Avenir" w:cs="Avenir"/>
                <w:color w:val="000000"/>
                <w:sz w:val="20"/>
                <w:szCs w:val="20"/>
              </w:rPr>
              <w:t>1 803 497</w:t>
            </w:r>
          </w:p>
        </w:tc>
      </w:tr>
      <w:tr w:rsidR="0087615C" w:rsidRPr="00814F1E" w14:paraId="336C4ECA" w14:textId="77777777">
        <w:tc>
          <w:tcPr>
            <w:tcW w:w="4382" w:type="dxa"/>
          </w:tcPr>
          <w:p w14:paraId="0000012C" w14:textId="77777777" w:rsidR="0087615C" w:rsidRPr="00814F1E" w:rsidRDefault="00D64F21">
            <w:pPr>
              <w:spacing w:after="5" w:line="271" w:lineRule="auto"/>
              <w:rPr>
                <w:rFonts w:ascii="Avenir" w:eastAsia="Avenir" w:hAnsi="Avenir" w:cs="Avenir"/>
                <w:color w:val="000000"/>
                <w:sz w:val="20"/>
                <w:szCs w:val="20"/>
              </w:rPr>
            </w:pPr>
            <w:r w:rsidRPr="00814F1E">
              <w:rPr>
                <w:rFonts w:ascii="Avenir" w:eastAsia="Avenir" w:hAnsi="Avenir" w:cs="Avenir"/>
                <w:color w:val="000000"/>
                <w:sz w:val="20"/>
                <w:szCs w:val="20"/>
              </w:rPr>
              <w:t>Dépenses globales cumulatives (USD) au 31/12 de l’année de rapportage</w:t>
            </w:r>
          </w:p>
        </w:tc>
        <w:tc>
          <w:tcPr>
            <w:tcW w:w="4382" w:type="dxa"/>
          </w:tcPr>
          <w:p w14:paraId="0000012D" w14:textId="128B28C1" w:rsidR="0087615C" w:rsidRPr="00814F1E" w:rsidRDefault="003206DD">
            <w:pPr>
              <w:spacing w:after="5" w:line="271" w:lineRule="auto"/>
              <w:rPr>
                <w:rFonts w:ascii="Avenir" w:eastAsia="Avenir" w:hAnsi="Avenir" w:cs="Avenir"/>
                <w:color w:val="000000"/>
                <w:sz w:val="20"/>
                <w:szCs w:val="20"/>
              </w:rPr>
            </w:pPr>
            <w:sdt>
              <w:sdtPr>
                <w:rPr>
                  <w:rFonts w:ascii="Avenir" w:hAnsi="Avenir"/>
                  <w:sz w:val="20"/>
                  <w:szCs w:val="20"/>
                </w:rPr>
                <w:tag w:val="goog_rdk_89"/>
                <w:id w:val="-1852098144"/>
              </w:sdtPr>
              <w:sdtEndPr/>
              <w:sdtContent>
                <w:sdt>
                  <w:sdtPr>
                    <w:rPr>
                      <w:rFonts w:ascii="Avenir" w:hAnsi="Avenir"/>
                      <w:sz w:val="20"/>
                      <w:szCs w:val="20"/>
                    </w:rPr>
                    <w:tag w:val="goog_rdk_90"/>
                    <w:id w:val="-1727978231"/>
                  </w:sdtPr>
                  <w:sdtEndPr/>
                  <w:sdtContent/>
                </w:sdt>
                <w:sdt>
                  <w:sdtPr>
                    <w:rPr>
                      <w:rFonts w:ascii="Avenir" w:hAnsi="Avenir"/>
                      <w:sz w:val="20"/>
                      <w:szCs w:val="20"/>
                    </w:rPr>
                    <w:tag w:val="goog_rdk_91"/>
                    <w:id w:val="138772458"/>
                  </w:sdtPr>
                  <w:sdtEndPr/>
                  <w:sdtContent>
                    <w:r w:rsidR="00D64F21" w:rsidRPr="00814F1E">
                      <w:rPr>
                        <w:rFonts w:ascii="Avenir" w:hAnsi="Avenir"/>
                        <w:b/>
                        <w:sz w:val="20"/>
                        <w:szCs w:val="20"/>
                      </w:rPr>
                      <w:t xml:space="preserve">9 </w:t>
                    </w:r>
                    <w:r w:rsidR="007B647E" w:rsidRPr="00814F1E">
                      <w:rPr>
                        <w:rFonts w:ascii="Avenir" w:hAnsi="Avenir"/>
                        <w:b/>
                        <w:sz w:val="20"/>
                        <w:szCs w:val="20"/>
                      </w:rPr>
                      <w:t>915 921</w:t>
                    </w:r>
                    <w:r w:rsidR="00D64F21" w:rsidRPr="00814F1E">
                      <w:rPr>
                        <w:rFonts w:ascii="Avenir" w:hAnsi="Avenir"/>
                        <w:b/>
                        <w:sz w:val="20"/>
                        <w:szCs w:val="20"/>
                      </w:rPr>
                      <w:t xml:space="preserve"> USD</w:t>
                    </w:r>
                  </w:sdtContent>
                </w:sdt>
              </w:sdtContent>
            </w:sdt>
          </w:p>
        </w:tc>
      </w:tr>
      <w:tr w:rsidR="0087615C" w:rsidRPr="00814F1E" w14:paraId="4365E884" w14:textId="77777777">
        <w:tc>
          <w:tcPr>
            <w:tcW w:w="4382" w:type="dxa"/>
          </w:tcPr>
          <w:p w14:paraId="0000012E" w14:textId="77777777" w:rsidR="0087615C" w:rsidRPr="00814F1E" w:rsidRDefault="00D64F21">
            <w:pPr>
              <w:spacing w:after="5" w:line="271" w:lineRule="auto"/>
              <w:rPr>
                <w:rFonts w:ascii="Avenir" w:eastAsia="Avenir" w:hAnsi="Avenir" w:cs="Avenir"/>
                <w:color w:val="000000"/>
                <w:sz w:val="20"/>
                <w:szCs w:val="20"/>
              </w:rPr>
            </w:pPr>
            <w:r w:rsidRPr="00814F1E">
              <w:rPr>
                <w:rFonts w:ascii="Avenir" w:eastAsia="Avenir" w:hAnsi="Avenir" w:cs="Avenir"/>
                <w:color w:val="000000"/>
                <w:sz w:val="20"/>
                <w:szCs w:val="20"/>
              </w:rPr>
              <w:t>Taux de consommation sur l’ensemble des tranches reçues</w:t>
            </w:r>
          </w:p>
        </w:tc>
        <w:tc>
          <w:tcPr>
            <w:tcW w:w="4382" w:type="dxa"/>
          </w:tcPr>
          <w:p w14:paraId="0000012F" w14:textId="36341AAB" w:rsidR="0087615C" w:rsidRPr="00814F1E" w:rsidRDefault="003206DD">
            <w:pPr>
              <w:spacing w:after="5" w:line="271" w:lineRule="auto"/>
              <w:rPr>
                <w:rFonts w:ascii="Avenir" w:eastAsia="Avenir" w:hAnsi="Avenir" w:cs="Avenir"/>
                <w:color w:val="000000"/>
                <w:sz w:val="20"/>
                <w:szCs w:val="20"/>
              </w:rPr>
            </w:pPr>
            <w:sdt>
              <w:sdtPr>
                <w:rPr>
                  <w:rFonts w:ascii="Avenir" w:hAnsi="Avenir"/>
                  <w:sz w:val="20"/>
                  <w:szCs w:val="20"/>
                </w:rPr>
                <w:tag w:val="goog_rdk_93"/>
                <w:id w:val="-1953388964"/>
              </w:sdtPr>
              <w:sdtEndPr/>
              <w:sdtContent>
                <w:sdt>
                  <w:sdtPr>
                    <w:rPr>
                      <w:rFonts w:ascii="Avenir" w:hAnsi="Avenir"/>
                      <w:sz w:val="20"/>
                      <w:szCs w:val="20"/>
                    </w:rPr>
                    <w:tag w:val="goog_rdk_94"/>
                    <w:id w:val="-1171338100"/>
                  </w:sdtPr>
                  <w:sdtEndPr/>
                  <w:sdtContent>
                    <w:r w:rsidR="007B647E" w:rsidRPr="00814F1E">
                      <w:rPr>
                        <w:rFonts w:ascii="Avenir" w:hAnsi="Avenir"/>
                        <w:b/>
                        <w:color w:val="000000"/>
                        <w:sz w:val="20"/>
                        <w:szCs w:val="20"/>
                      </w:rPr>
                      <w:t>99</w:t>
                    </w:r>
                    <w:r w:rsidR="00D64F21" w:rsidRPr="00814F1E">
                      <w:rPr>
                        <w:rFonts w:ascii="Avenir" w:hAnsi="Avenir"/>
                        <w:b/>
                        <w:color w:val="000000"/>
                        <w:sz w:val="20"/>
                        <w:szCs w:val="20"/>
                      </w:rPr>
                      <w:t>%</w:t>
                    </w:r>
                  </w:sdtContent>
                </w:sdt>
              </w:sdtContent>
            </w:sdt>
          </w:p>
        </w:tc>
      </w:tr>
      <w:tr w:rsidR="0087615C" w:rsidRPr="00814F1E" w14:paraId="60CCD635" w14:textId="77777777">
        <w:tc>
          <w:tcPr>
            <w:tcW w:w="4382" w:type="dxa"/>
            <w:vMerge w:val="restart"/>
          </w:tcPr>
          <w:p w14:paraId="00000130" w14:textId="2328A12B" w:rsidR="0087615C" w:rsidRPr="00814F1E" w:rsidRDefault="00D64F21">
            <w:pPr>
              <w:spacing w:after="5" w:line="271" w:lineRule="auto"/>
              <w:rPr>
                <w:rFonts w:ascii="Avenir" w:eastAsia="Avenir" w:hAnsi="Avenir" w:cs="Avenir"/>
                <w:color w:val="000000"/>
                <w:sz w:val="20"/>
                <w:szCs w:val="20"/>
              </w:rPr>
            </w:pPr>
            <w:r w:rsidRPr="00814F1E">
              <w:rPr>
                <w:rFonts w:ascii="Avenir" w:eastAsia="Avenir" w:hAnsi="Avenir" w:cs="Avenir"/>
                <w:color w:val="000000"/>
                <w:sz w:val="20"/>
                <w:szCs w:val="20"/>
              </w:rPr>
              <w:t xml:space="preserve">Date et lien de l’évaluation à mi-parcours le cas </w:t>
            </w:r>
            <w:sdt>
              <w:sdtPr>
                <w:rPr>
                  <w:rFonts w:ascii="Avenir" w:hAnsi="Avenir"/>
                  <w:sz w:val="20"/>
                  <w:szCs w:val="20"/>
                </w:rPr>
                <w:tag w:val="goog_rdk_95"/>
                <w:id w:val="1865095030"/>
              </w:sdtPr>
              <w:sdtEndPr/>
              <w:sdtContent/>
            </w:sdt>
            <w:r w:rsidRPr="00814F1E">
              <w:rPr>
                <w:rFonts w:ascii="Avenir" w:eastAsia="Avenir" w:hAnsi="Avenir" w:cs="Avenir"/>
                <w:color w:val="000000"/>
                <w:sz w:val="20"/>
                <w:szCs w:val="20"/>
              </w:rPr>
              <w:t xml:space="preserve">échéant </w:t>
            </w:r>
          </w:p>
        </w:tc>
        <w:tc>
          <w:tcPr>
            <w:tcW w:w="4382" w:type="dxa"/>
          </w:tcPr>
          <w:p w14:paraId="00000131" w14:textId="58C1215C" w:rsidR="0087615C" w:rsidRPr="00814F1E" w:rsidRDefault="003206DD">
            <w:pPr>
              <w:spacing w:after="5" w:line="271" w:lineRule="auto"/>
              <w:rPr>
                <w:rFonts w:ascii="Avenir" w:eastAsia="Avenir" w:hAnsi="Avenir" w:cs="Avenir"/>
                <w:color w:val="000000"/>
                <w:sz w:val="20"/>
                <w:szCs w:val="20"/>
              </w:rPr>
            </w:pPr>
            <w:sdt>
              <w:sdtPr>
                <w:rPr>
                  <w:rFonts w:ascii="Avenir" w:hAnsi="Avenir"/>
                  <w:sz w:val="20"/>
                  <w:szCs w:val="20"/>
                </w:rPr>
                <w:tag w:val="goog_rdk_98"/>
                <w:id w:val="304830047"/>
              </w:sdtPr>
              <w:sdtEndPr/>
              <w:sdtContent>
                <w:sdt>
                  <w:sdtPr>
                    <w:rPr>
                      <w:rFonts w:ascii="Avenir" w:hAnsi="Avenir"/>
                      <w:sz w:val="20"/>
                      <w:szCs w:val="20"/>
                    </w:rPr>
                    <w:tag w:val="goog_rdk_99"/>
                    <w:id w:val="460397939"/>
                    <w:showingPlcHdr/>
                  </w:sdtPr>
                  <w:sdtEndPr/>
                  <w:sdtContent>
                    <w:r w:rsidR="00A376A5" w:rsidRPr="00814F1E">
                      <w:rPr>
                        <w:rFonts w:ascii="Avenir" w:hAnsi="Avenir"/>
                        <w:sz w:val="20"/>
                        <w:szCs w:val="20"/>
                      </w:rPr>
                      <w:t xml:space="preserve">     </w:t>
                    </w:r>
                  </w:sdtContent>
                </w:sdt>
              </w:sdtContent>
            </w:sdt>
          </w:p>
        </w:tc>
      </w:tr>
      <w:tr w:rsidR="0087615C" w:rsidRPr="00814F1E" w14:paraId="2D4297C8" w14:textId="77777777">
        <w:tc>
          <w:tcPr>
            <w:tcW w:w="4382" w:type="dxa"/>
            <w:vMerge/>
          </w:tcPr>
          <w:p w14:paraId="00000132" w14:textId="77777777" w:rsidR="0087615C" w:rsidRPr="00814F1E" w:rsidRDefault="0087615C">
            <w:pPr>
              <w:widowControl w:val="0"/>
              <w:pBdr>
                <w:top w:val="nil"/>
                <w:left w:val="nil"/>
                <w:bottom w:val="nil"/>
                <w:right w:val="nil"/>
                <w:between w:val="nil"/>
              </w:pBdr>
              <w:spacing w:after="0" w:line="276" w:lineRule="auto"/>
              <w:rPr>
                <w:rFonts w:ascii="Avenir" w:eastAsia="Avenir" w:hAnsi="Avenir" w:cs="Avenir"/>
                <w:color w:val="000000"/>
                <w:sz w:val="20"/>
                <w:szCs w:val="20"/>
              </w:rPr>
            </w:pPr>
          </w:p>
        </w:tc>
        <w:tc>
          <w:tcPr>
            <w:tcW w:w="4382" w:type="dxa"/>
          </w:tcPr>
          <w:p w14:paraId="00000133" w14:textId="77777777" w:rsidR="0087615C" w:rsidRPr="00814F1E" w:rsidRDefault="00D64F21">
            <w:pPr>
              <w:spacing w:after="5" w:line="271" w:lineRule="auto"/>
              <w:rPr>
                <w:rFonts w:ascii="Avenir" w:eastAsia="Avenir" w:hAnsi="Avenir" w:cs="Avenir"/>
                <w:color w:val="000000"/>
                <w:sz w:val="20"/>
                <w:szCs w:val="20"/>
              </w:rPr>
            </w:pPr>
            <w:r w:rsidRPr="00814F1E">
              <w:rPr>
                <w:rFonts w:ascii="Avenir" w:eastAsia="Avenir" w:hAnsi="Avenir" w:cs="Avenir"/>
                <w:color w:val="000000"/>
                <w:sz w:val="20"/>
                <w:szCs w:val="20"/>
              </w:rPr>
              <w:t>Insérer hyperlien si l’évaluation est publique</w:t>
            </w:r>
          </w:p>
        </w:tc>
      </w:tr>
    </w:tbl>
    <w:p w14:paraId="00000136" w14:textId="77777777" w:rsidR="0087615C" w:rsidRPr="00814F1E" w:rsidRDefault="0087615C">
      <w:pPr>
        <w:spacing w:after="5" w:line="240" w:lineRule="auto"/>
        <w:ind w:left="20" w:right="28" w:hanging="10"/>
        <w:jc w:val="both"/>
        <w:rPr>
          <w:rFonts w:ascii="Avenir" w:eastAsia="Avenir" w:hAnsi="Avenir" w:cs="Avenir"/>
          <w:color w:val="000000"/>
          <w:sz w:val="20"/>
          <w:szCs w:val="20"/>
        </w:rPr>
      </w:pPr>
    </w:p>
    <w:p w14:paraId="00000137" w14:textId="77777777" w:rsidR="0087615C" w:rsidRPr="00814F1E" w:rsidRDefault="00D64F21">
      <w:pPr>
        <w:rPr>
          <w:rFonts w:ascii="Avenir" w:eastAsia="Avenir" w:hAnsi="Avenir" w:cs="Avenir"/>
          <w:color w:val="000000"/>
          <w:sz w:val="20"/>
          <w:szCs w:val="20"/>
        </w:rPr>
      </w:pPr>
      <w:r w:rsidRPr="00814F1E">
        <w:rPr>
          <w:rFonts w:ascii="Avenir" w:hAnsi="Avenir"/>
          <w:sz w:val="20"/>
          <w:szCs w:val="20"/>
        </w:rPr>
        <w:br w:type="page"/>
      </w:r>
    </w:p>
    <w:p w14:paraId="00000138" w14:textId="1E309DA2" w:rsidR="0087615C" w:rsidRPr="00814F1E" w:rsidRDefault="00D64F21" w:rsidP="00740BD2">
      <w:pPr>
        <w:pStyle w:val="Heading1"/>
        <w:numPr>
          <w:ilvl w:val="0"/>
          <w:numId w:val="7"/>
        </w:numPr>
        <w:rPr>
          <w:rFonts w:ascii="Avenir" w:hAnsi="Avenir"/>
          <w:sz w:val="20"/>
          <w:szCs w:val="20"/>
        </w:rPr>
      </w:pPr>
      <w:bookmarkStart w:id="2" w:name="_Toc158709518"/>
      <w:r w:rsidRPr="00814F1E">
        <w:rPr>
          <w:rFonts w:ascii="Avenir" w:hAnsi="Avenir"/>
          <w:sz w:val="20"/>
          <w:szCs w:val="20"/>
        </w:rPr>
        <w:lastRenderedPageBreak/>
        <w:t xml:space="preserve">Résumé des progrès réalisés par le projet </w:t>
      </w:r>
      <w:sdt>
        <w:sdtPr>
          <w:rPr>
            <w:rFonts w:ascii="Avenir" w:hAnsi="Avenir"/>
            <w:sz w:val="20"/>
            <w:szCs w:val="20"/>
          </w:rPr>
          <w:tag w:val="goog_rdk_100"/>
          <w:id w:val="-1242790137"/>
          <w:showingPlcHdr/>
        </w:sdtPr>
        <w:sdtEndPr/>
        <w:sdtContent>
          <w:r w:rsidR="00C72CC3" w:rsidRPr="00814F1E">
            <w:rPr>
              <w:rFonts w:ascii="Avenir" w:hAnsi="Avenir"/>
              <w:sz w:val="20"/>
              <w:szCs w:val="20"/>
            </w:rPr>
            <w:t xml:space="preserve">     </w:t>
          </w:r>
        </w:sdtContent>
      </w:sdt>
      <w:sdt>
        <w:sdtPr>
          <w:rPr>
            <w:rFonts w:ascii="Avenir" w:hAnsi="Avenir"/>
            <w:sz w:val="20"/>
            <w:szCs w:val="20"/>
          </w:rPr>
          <w:tag w:val="goog_rdk_102"/>
          <w:id w:val="2126182057"/>
          <w:showingPlcHdr/>
        </w:sdtPr>
        <w:sdtEndPr/>
        <w:sdtContent>
          <w:r w:rsidR="00C72CC3" w:rsidRPr="00814F1E">
            <w:rPr>
              <w:rFonts w:ascii="Avenir" w:hAnsi="Avenir"/>
              <w:sz w:val="20"/>
              <w:szCs w:val="20"/>
            </w:rPr>
            <w:t xml:space="preserve">     </w:t>
          </w:r>
        </w:sdtContent>
      </w:sdt>
      <w:bookmarkEnd w:id="2"/>
    </w:p>
    <w:p w14:paraId="00000142" w14:textId="77777777" w:rsidR="0087615C" w:rsidRPr="00814F1E" w:rsidRDefault="0087615C">
      <w:pPr>
        <w:spacing w:after="5" w:line="240" w:lineRule="auto"/>
        <w:ind w:left="10" w:right="28"/>
        <w:jc w:val="both"/>
        <w:rPr>
          <w:rFonts w:ascii="Avenir" w:eastAsia="Avenir" w:hAnsi="Avenir" w:cs="Avenir"/>
          <w:i/>
          <w:color w:val="000000"/>
          <w:sz w:val="20"/>
          <w:szCs w:val="20"/>
        </w:rPr>
      </w:pPr>
    </w:p>
    <w:tbl>
      <w:tblPr>
        <w:tblW w:w="8754" w:type="dxa"/>
        <w:jc w:val="center"/>
        <w:tblBorders>
          <w:top w:val="single" w:sz="4" w:space="0" w:color="AFBABB"/>
          <w:left w:val="single" w:sz="4" w:space="0" w:color="AFBABB"/>
          <w:bottom w:val="single" w:sz="4" w:space="0" w:color="AFBABB"/>
          <w:right w:val="single" w:sz="4" w:space="0" w:color="AFBABB"/>
          <w:insideH w:val="single" w:sz="4" w:space="0" w:color="AFBABB"/>
          <w:insideV w:val="single" w:sz="4" w:space="0" w:color="000000"/>
        </w:tblBorders>
        <w:tblLayout w:type="fixed"/>
        <w:tblCellMar>
          <w:left w:w="115" w:type="dxa"/>
          <w:right w:w="115" w:type="dxa"/>
        </w:tblCellMar>
        <w:tblLook w:val="0400" w:firstRow="0" w:lastRow="0" w:firstColumn="0" w:lastColumn="0" w:noHBand="0" w:noVBand="1"/>
      </w:tblPr>
      <w:tblGrid>
        <w:gridCol w:w="4378"/>
        <w:gridCol w:w="4376"/>
      </w:tblGrid>
      <w:tr w:rsidR="0087615C" w:rsidRPr="00814F1E" w14:paraId="096D6FCD" w14:textId="77777777">
        <w:trPr>
          <w:jc w:val="center"/>
        </w:trPr>
        <w:tc>
          <w:tcPr>
            <w:tcW w:w="4378" w:type="dxa"/>
            <w:shd w:val="clear" w:color="auto" w:fill="5B9BD5"/>
            <w:vAlign w:val="center"/>
          </w:tcPr>
          <w:p w14:paraId="00000143" w14:textId="77777777" w:rsidR="0087615C" w:rsidRPr="00814F1E" w:rsidRDefault="00D64F21">
            <w:pPr>
              <w:spacing w:after="5" w:line="271" w:lineRule="auto"/>
              <w:jc w:val="center"/>
              <w:rPr>
                <w:rFonts w:ascii="Avenir" w:eastAsia="Avenir" w:hAnsi="Avenir" w:cs="Avenir"/>
                <w:b/>
                <w:color w:val="000000"/>
                <w:sz w:val="20"/>
                <w:szCs w:val="20"/>
              </w:rPr>
            </w:pPr>
            <w:r w:rsidRPr="00814F1E">
              <w:rPr>
                <w:rFonts w:ascii="Avenir" w:eastAsia="Avenir" w:hAnsi="Avenir" w:cs="Avenir"/>
                <w:b/>
                <w:color w:val="000000"/>
                <w:sz w:val="20"/>
                <w:szCs w:val="20"/>
              </w:rPr>
              <w:t>Progrès au cours d</w:t>
            </w:r>
            <w:r w:rsidRPr="00814F1E">
              <w:rPr>
                <w:rFonts w:ascii="Avenir" w:eastAsia="Avenir" w:hAnsi="Avenir" w:cs="Avenir"/>
                <w:b/>
                <w:sz w:val="20"/>
                <w:szCs w:val="20"/>
              </w:rPr>
              <w:t>e 2023</w:t>
            </w:r>
          </w:p>
        </w:tc>
        <w:tc>
          <w:tcPr>
            <w:tcW w:w="4376" w:type="dxa"/>
            <w:shd w:val="clear" w:color="auto" w:fill="5B9BD5"/>
            <w:vAlign w:val="center"/>
          </w:tcPr>
          <w:p w14:paraId="00000144" w14:textId="0632F0C0" w:rsidR="0087615C" w:rsidRPr="00814F1E" w:rsidRDefault="00D64F21">
            <w:pPr>
              <w:spacing w:after="5" w:line="271" w:lineRule="auto"/>
              <w:jc w:val="center"/>
              <w:rPr>
                <w:rFonts w:ascii="Avenir" w:eastAsia="Avenir" w:hAnsi="Avenir" w:cs="Avenir"/>
                <w:b/>
                <w:color w:val="000000"/>
                <w:sz w:val="20"/>
                <w:szCs w:val="20"/>
              </w:rPr>
            </w:pPr>
            <w:r w:rsidRPr="00814F1E">
              <w:rPr>
                <w:rFonts w:ascii="Avenir" w:eastAsia="Avenir" w:hAnsi="Avenir" w:cs="Avenir"/>
                <w:b/>
                <w:color w:val="000000"/>
                <w:sz w:val="20"/>
                <w:szCs w:val="20"/>
              </w:rPr>
              <w:t>Résultats obtenus de manière cumulative depuis le d</w:t>
            </w:r>
            <w:r w:rsidRPr="00814F1E">
              <w:rPr>
                <w:rFonts w:ascii="Avenir" w:eastAsia="Avenir" w:hAnsi="Avenir" w:cs="Avenir"/>
                <w:b/>
                <w:sz w:val="20"/>
                <w:szCs w:val="20"/>
              </w:rPr>
              <w:t>ébut du projet</w:t>
            </w:r>
          </w:p>
        </w:tc>
      </w:tr>
      <w:tr w:rsidR="0087615C" w:rsidRPr="00814F1E" w14:paraId="4666D2BB" w14:textId="77777777">
        <w:trPr>
          <w:jc w:val="center"/>
        </w:trPr>
        <w:tc>
          <w:tcPr>
            <w:tcW w:w="8754" w:type="dxa"/>
            <w:gridSpan w:val="2"/>
            <w:shd w:val="clear" w:color="auto" w:fill="E7E6E6"/>
            <w:vAlign w:val="center"/>
          </w:tcPr>
          <w:p w14:paraId="00000145" w14:textId="0E11069C" w:rsidR="00265163" w:rsidRPr="00814F1E" w:rsidRDefault="00D64F21" w:rsidP="00265163">
            <w:pPr>
              <w:spacing w:after="5" w:line="271" w:lineRule="auto"/>
              <w:jc w:val="center"/>
              <w:rPr>
                <w:rFonts w:ascii="Avenir" w:eastAsia="Avenir" w:hAnsi="Avenir" w:cs="Avenir"/>
                <w:b/>
                <w:color w:val="000000"/>
                <w:sz w:val="20"/>
                <w:szCs w:val="20"/>
              </w:rPr>
            </w:pPr>
            <w:r w:rsidRPr="00814F1E">
              <w:rPr>
                <w:rFonts w:ascii="Avenir" w:eastAsia="Avenir" w:hAnsi="Avenir" w:cs="Avenir"/>
                <w:b/>
                <w:color w:val="000000"/>
                <w:sz w:val="20"/>
                <w:szCs w:val="20"/>
              </w:rPr>
              <w:t xml:space="preserve">Effet 1 : </w:t>
            </w:r>
            <w:r w:rsidR="00265163" w:rsidRPr="00814F1E">
              <w:rPr>
                <w:rFonts w:ascii="Avenir" w:hAnsi="Avenir" w:cstheme="minorHAnsi"/>
                <w:sz w:val="20"/>
                <w:szCs w:val="20"/>
                <w:lang w:val="fr-FR"/>
              </w:rPr>
              <w:t>La gouvernance est améliorée à travers le renforcement des capacités des services techniques décentralisés et la mise en place des structures communautaires locales de gestion</w:t>
            </w:r>
          </w:p>
        </w:tc>
      </w:tr>
      <w:tr w:rsidR="0087615C" w:rsidRPr="00814F1E" w14:paraId="71AF1FCE" w14:textId="77777777">
        <w:trPr>
          <w:jc w:val="center"/>
        </w:trPr>
        <w:tc>
          <w:tcPr>
            <w:tcW w:w="8754" w:type="dxa"/>
            <w:gridSpan w:val="2"/>
            <w:shd w:val="clear" w:color="auto" w:fill="E7E6E6"/>
            <w:vAlign w:val="center"/>
          </w:tcPr>
          <w:p w14:paraId="00000147" w14:textId="43BB6B83" w:rsidR="0087615C" w:rsidRPr="00814F1E" w:rsidRDefault="00D64F21">
            <w:pPr>
              <w:spacing w:after="5" w:line="271" w:lineRule="auto"/>
              <w:jc w:val="center"/>
              <w:rPr>
                <w:rFonts w:ascii="Avenir" w:eastAsia="Avenir" w:hAnsi="Avenir" w:cs="Avenir"/>
                <w:b/>
                <w:color w:val="000000"/>
                <w:sz w:val="20"/>
                <w:szCs w:val="20"/>
              </w:rPr>
            </w:pPr>
            <w:r w:rsidRPr="00814F1E">
              <w:rPr>
                <w:rFonts w:ascii="Avenir" w:eastAsia="Avenir" w:hAnsi="Avenir" w:cs="Avenir"/>
                <w:b/>
                <w:color w:val="000000"/>
                <w:sz w:val="20"/>
                <w:szCs w:val="20"/>
              </w:rPr>
              <w:t xml:space="preserve">Indicateur effet 1 : </w:t>
            </w:r>
            <w:r w:rsidR="00F26B01" w:rsidRPr="00814F1E">
              <w:rPr>
                <w:rFonts w:ascii="Avenir" w:eastAsia="Avenir" w:hAnsi="Avenir" w:cs="Avenir"/>
                <w:b/>
                <w:color w:val="000000"/>
                <w:sz w:val="20"/>
                <w:szCs w:val="20"/>
              </w:rPr>
              <w:t xml:space="preserve">nombre de conseil consultatif, de CLD et de CARG </w:t>
            </w:r>
          </w:p>
        </w:tc>
      </w:tr>
      <w:tr w:rsidR="0087615C" w:rsidRPr="00814F1E" w14:paraId="666413CD" w14:textId="77777777">
        <w:trPr>
          <w:jc w:val="center"/>
        </w:trPr>
        <w:tc>
          <w:tcPr>
            <w:tcW w:w="4378" w:type="dxa"/>
            <w:vAlign w:val="center"/>
          </w:tcPr>
          <w:p w14:paraId="0000014A" w14:textId="3CF06A63" w:rsidR="0087615C" w:rsidRPr="00814F1E" w:rsidRDefault="0083490A">
            <w:pPr>
              <w:spacing w:after="5" w:line="271" w:lineRule="auto"/>
              <w:rPr>
                <w:rFonts w:ascii="Avenir" w:eastAsia="Avenir" w:hAnsi="Avenir" w:cs="Avenir"/>
                <w:bCs/>
                <w:color w:val="000000"/>
                <w:sz w:val="20"/>
                <w:szCs w:val="20"/>
              </w:rPr>
            </w:pPr>
            <w:r w:rsidRPr="00814F1E">
              <w:rPr>
                <w:rFonts w:ascii="Avenir" w:eastAsia="Avenir" w:hAnsi="Avenir" w:cs="Avenir"/>
                <w:bCs/>
                <w:color w:val="000000"/>
                <w:sz w:val="20"/>
                <w:szCs w:val="20"/>
              </w:rPr>
              <w:t>50</w:t>
            </w:r>
            <w:r w:rsidR="005B2F84" w:rsidRPr="00814F1E">
              <w:rPr>
                <w:rFonts w:ascii="Avenir" w:eastAsia="Avenir" w:hAnsi="Avenir" w:cs="Avenir"/>
                <w:bCs/>
                <w:color w:val="000000"/>
                <w:sz w:val="20"/>
                <w:szCs w:val="20"/>
              </w:rPr>
              <w:t xml:space="preserve"> CLD</w:t>
            </w:r>
          </w:p>
          <w:p w14:paraId="0000014B" w14:textId="78FA3B05" w:rsidR="0087615C" w:rsidRPr="00814F1E" w:rsidRDefault="0083490A">
            <w:pPr>
              <w:spacing w:after="5" w:line="271" w:lineRule="auto"/>
              <w:rPr>
                <w:rFonts w:ascii="Avenir" w:eastAsia="Avenir" w:hAnsi="Avenir" w:cs="Avenir"/>
                <w:bCs/>
                <w:color w:val="000000"/>
                <w:sz w:val="20"/>
                <w:szCs w:val="20"/>
              </w:rPr>
            </w:pPr>
            <w:r w:rsidRPr="00814F1E">
              <w:rPr>
                <w:rFonts w:ascii="Avenir" w:eastAsia="Avenir" w:hAnsi="Avenir" w:cs="Avenir"/>
                <w:bCs/>
                <w:color w:val="000000"/>
                <w:sz w:val="20"/>
                <w:szCs w:val="20"/>
              </w:rPr>
              <w:t>2</w:t>
            </w:r>
            <w:r w:rsidR="005B2F84" w:rsidRPr="00814F1E">
              <w:rPr>
                <w:rFonts w:ascii="Avenir" w:eastAsia="Avenir" w:hAnsi="Avenir" w:cs="Avenir"/>
                <w:bCs/>
                <w:color w:val="000000"/>
                <w:sz w:val="20"/>
                <w:szCs w:val="20"/>
              </w:rPr>
              <w:t xml:space="preserve"> CARG</w:t>
            </w:r>
          </w:p>
          <w:p w14:paraId="13FDCCF3" w14:textId="77777777" w:rsidR="00FC090E" w:rsidRPr="00814F1E" w:rsidRDefault="00FC090E" w:rsidP="00FC090E">
            <w:pPr>
              <w:spacing w:after="5" w:line="271" w:lineRule="auto"/>
              <w:rPr>
                <w:rFonts w:ascii="Avenir" w:eastAsia="Avenir" w:hAnsi="Avenir" w:cs="Avenir"/>
                <w:bCs/>
                <w:color w:val="000000"/>
                <w:sz w:val="20"/>
                <w:szCs w:val="20"/>
              </w:rPr>
            </w:pPr>
            <w:r w:rsidRPr="00814F1E">
              <w:rPr>
                <w:rFonts w:ascii="Avenir" w:eastAsia="Avenir" w:hAnsi="Avenir" w:cs="Avenir"/>
                <w:bCs/>
                <w:color w:val="000000"/>
                <w:sz w:val="20"/>
                <w:szCs w:val="20"/>
              </w:rPr>
              <w:t>1 CCPA</w:t>
            </w:r>
          </w:p>
          <w:p w14:paraId="377FB0FB" w14:textId="0021E3D1" w:rsidR="00274183" w:rsidRPr="00814F1E" w:rsidRDefault="00274183">
            <w:pPr>
              <w:spacing w:after="5" w:line="271" w:lineRule="auto"/>
              <w:rPr>
                <w:rFonts w:ascii="Avenir" w:eastAsia="Avenir" w:hAnsi="Avenir" w:cs="Avenir"/>
                <w:bCs/>
                <w:color w:val="000000"/>
                <w:sz w:val="20"/>
                <w:szCs w:val="20"/>
              </w:rPr>
            </w:pPr>
            <w:r w:rsidRPr="00814F1E">
              <w:rPr>
                <w:rFonts w:ascii="Avenir" w:eastAsia="Avenir" w:hAnsi="Avenir" w:cs="Avenir"/>
                <w:bCs/>
                <w:color w:val="000000"/>
                <w:sz w:val="20"/>
                <w:szCs w:val="20"/>
              </w:rPr>
              <w:t>4 PDL</w:t>
            </w:r>
          </w:p>
          <w:p w14:paraId="7EE7CEA4" w14:textId="6578809F" w:rsidR="00274183" w:rsidRPr="00814F1E" w:rsidRDefault="00274183">
            <w:pPr>
              <w:spacing w:after="5" w:line="271" w:lineRule="auto"/>
              <w:rPr>
                <w:rFonts w:ascii="Avenir" w:eastAsia="Avenir" w:hAnsi="Avenir" w:cs="Avenir"/>
                <w:bCs/>
                <w:color w:val="000000"/>
                <w:sz w:val="20"/>
                <w:szCs w:val="20"/>
              </w:rPr>
            </w:pPr>
            <w:r w:rsidRPr="00814F1E">
              <w:rPr>
                <w:rFonts w:ascii="Avenir" w:eastAsia="Avenir" w:hAnsi="Avenir" w:cs="Avenir"/>
                <w:bCs/>
                <w:color w:val="000000"/>
                <w:sz w:val="20"/>
                <w:szCs w:val="20"/>
              </w:rPr>
              <w:t>1 PDPAP</w:t>
            </w:r>
          </w:p>
          <w:p w14:paraId="0000014C" w14:textId="4674F6CD" w:rsidR="003D39F8" w:rsidRPr="00814F1E" w:rsidRDefault="0083490A">
            <w:pPr>
              <w:spacing w:after="5" w:line="271" w:lineRule="auto"/>
              <w:rPr>
                <w:rFonts w:ascii="Avenir" w:eastAsia="Avenir" w:hAnsi="Avenir" w:cs="Avenir"/>
                <w:b/>
                <w:color w:val="000000"/>
                <w:sz w:val="20"/>
                <w:szCs w:val="20"/>
              </w:rPr>
            </w:pPr>
            <w:r w:rsidRPr="00814F1E">
              <w:rPr>
                <w:rFonts w:ascii="Avenir" w:eastAsia="Avenir" w:hAnsi="Avenir" w:cs="Avenir"/>
                <w:bCs/>
                <w:color w:val="000000"/>
                <w:sz w:val="20"/>
                <w:szCs w:val="20"/>
              </w:rPr>
              <w:t>1</w:t>
            </w:r>
            <w:r w:rsidR="003D39F8" w:rsidRPr="00814F1E">
              <w:rPr>
                <w:rFonts w:ascii="Avenir" w:eastAsia="Avenir" w:hAnsi="Avenir" w:cs="Avenir"/>
                <w:bCs/>
                <w:color w:val="000000"/>
                <w:sz w:val="20"/>
                <w:szCs w:val="20"/>
              </w:rPr>
              <w:t xml:space="preserve"> </w:t>
            </w:r>
            <w:r w:rsidR="00096304" w:rsidRPr="00814F1E">
              <w:rPr>
                <w:rFonts w:ascii="Avenir" w:eastAsia="Avenir" w:hAnsi="Avenir" w:cs="Avenir"/>
                <w:bCs/>
                <w:color w:val="000000"/>
                <w:sz w:val="20"/>
                <w:szCs w:val="20"/>
              </w:rPr>
              <w:t xml:space="preserve">stratégie provinciale </w:t>
            </w:r>
            <w:r w:rsidR="001561FB" w:rsidRPr="00814F1E">
              <w:rPr>
                <w:rFonts w:ascii="Avenir" w:eastAsia="Avenir" w:hAnsi="Avenir" w:cs="Avenir"/>
                <w:bCs/>
                <w:color w:val="000000"/>
                <w:sz w:val="20"/>
                <w:szCs w:val="20"/>
              </w:rPr>
              <w:t>sur la déforestation</w:t>
            </w:r>
          </w:p>
        </w:tc>
        <w:tc>
          <w:tcPr>
            <w:tcW w:w="4376" w:type="dxa"/>
            <w:vAlign w:val="center"/>
          </w:tcPr>
          <w:p w14:paraId="0983F39E" w14:textId="46B5E7E9" w:rsidR="002961EE" w:rsidRPr="00814F1E" w:rsidRDefault="002961EE">
            <w:pPr>
              <w:spacing w:after="5" w:line="271" w:lineRule="auto"/>
              <w:rPr>
                <w:rFonts w:ascii="Avenir" w:eastAsia="Avenir" w:hAnsi="Avenir" w:cs="Avenir"/>
                <w:bCs/>
                <w:color w:val="000000"/>
                <w:sz w:val="20"/>
                <w:szCs w:val="20"/>
              </w:rPr>
            </w:pPr>
            <w:r w:rsidRPr="00814F1E">
              <w:rPr>
                <w:rFonts w:ascii="Avenir" w:eastAsia="Avenir" w:hAnsi="Avenir" w:cs="Avenir"/>
                <w:bCs/>
                <w:color w:val="000000"/>
                <w:sz w:val="20"/>
                <w:szCs w:val="20"/>
              </w:rPr>
              <w:t xml:space="preserve">305 CLD </w:t>
            </w:r>
            <w:r w:rsidR="00405882" w:rsidRPr="00814F1E">
              <w:rPr>
                <w:rFonts w:ascii="Avenir" w:eastAsia="Avenir" w:hAnsi="Avenir" w:cs="Avenir"/>
                <w:bCs/>
                <w:color w:val="000000"/>
                <w:sz w:val="20"/>
                <w:szCs w:val="20"/>
              </w:rPr>
              <w:t>installés</w:t>
            </w:r>
          </w:p>
          <w:p w14:paraId="5CE253DE" w14:textId="679E0D02" w:rsidR="00196718" w:rsidRPr="00814F1E" w:rsidRDefault="00196718">
            <w:pPr>
              <w:spacing w:after="5" w:line="271" w:lineRule="auto"/>
              <w:rPr>
                <w:rFonts w:ascii="Avenir" w:eastAsia="Avenir" w:hAnsi="Avenir" w:cs="Avenir"/>
                <w:bCs/>
                <w:color w:val="000000"/>
                <w:sz w:val="20"/>
                <w:szCs w:val="20"/>
              </w:rPr>
            </w:pPr>
            <w:r w:rsidRPr="00814F1E">
              <w:rPr>
                <w:rFonts w:ascii="Avenir" w:eastAsia="Avenir" w:hAnsi="Avenir" w:cs="Avenir"/>
                <w:bCs/>
                <w:color w:val="000000"/>
                <w:sz w:val="20"/>
                <w:szCs w:val="20"/>
              </w:rPr>
              <w:t xml:space="preserve">6 CARG </w:t>
            </w:r>
            <w:r w:rsidR="00405882" w:rsidRPr="00814F1E">
              <w:rPr>
                <w:rFonts w:ascii="Avenir" w:eastAsia="Avenir" w:hAnsi="Avenir" w:cs="Avenir"/>
                <w:bCs/>
                <w:color w:val="000000"/>
                <w:sz w:val="20"/>
                <w:szCs w:val="20"/>
              </w:rPr>
              <w:t>crées</w:t>
            </w:r>
          </w:p>
          <w:p w14:paraId="0CAF9427" w14:textId="315CAEA7" w:rsidR="0087615C" w:rsidRPr="00814F1E" w:rsidRDefault="005B56F0">
            <w:pPr>
              <w:spacing w:after="5" w:line="271" w:lineRule="auto"/>
              <w:rPr>
                <w:rFonts w:ascii="Avenir" w:eastAsia="Avenir" w:hAnsi="Avenir" w:cs="Avenir"/>
                <w:bCs/>
                <w:color w:val="000000"/>
                <w:sz w:val="20"/>
                <w:szCs w:val="20"/>
              </w:rPr>
            </w:pPr>
            <w:r w:rsidRPr="00814F1E">
              <w:rPr>
                <w:rFonts w:ascii="Avenir" w:eastAsia="Avenir" w:hAnsi="Avenir" w:cs="Avenir"/>
                <w:bCs/>
                <w:color w:val="000000"/>
                <w:sz w:val="20"/>
                <w:szCs w:val="20"/>
              </w:rPr>
              <w:t>1 CCPA</w:t>
            </w:r>
            <w:r w:rsidR="00405882" w:rsidRPr="00814F1E">
              <w:rPr>
                <w:rFonts w:ascii="Avenir" w:eastAsia="Avenir" w:hAnsi="Avenir" w:cs="Avenir"/>
                <w:bCs/>
                <w:color w:val="000000"/>
                <w:sz w:val="20"/>
                <w:szCs w:val="20"/>
              </w:rPr>
              <w:t xml:space="preserve"> crées avec arrêté provincial</w:t>
            </w:r>
          </w:p>
          <w:p w14:paraId="13106522" w14:textId="4837ED28" w:rsidR="005B56F0" w:rsidRPr="00814F1E" w:rsidRDefault="005B56F0">
            <w:pPr>
              <w:spacing w:after="5" w:line="271" w:lineRule="auto"/>
              <w:rPr>
                <w:rFonts w:ascii="Avenir" w:eastAsia="Avenir" w:hAnsi="Avenir" w:cs="Avenir"/>
                <w:bCs/>
                <w:color w:val="000000"/>
                <w:sz w:val="20"/>
                <w:szCs w:val="20"/>
              </w:rPr>
            </w:pPr>
            <w:r w:rsidRPr="00814F1E">
              <w:rPr>
                <w:rFonts w:ascii="Avenir" w:eastAsia="Avenir" w:hAnsi="Avenir" w:cs="Avenir"/>
                <w:bCs/>
                <w:color w:val="000000"/>
                <w:sz w:val="20"/>
                <w:szCs w:val="20"/>
              </w:rPr>
              <w:t>1 C</w:t>
            </w:r>
            <w:r w:rsidR="00E32F27" w:rsidRPr="00814F1E">
              <w:rPr>
                <w:rFonts w:ascii="Avenir" w:eastAsia="Avenir" w:hAnsi="Avenir" w:cs="Avenir"/>
                <w:bCs/>
                <w:color w:val="000000"/>
                <w:sz w:val="20"/>
                <w:szCs w:val="20"/>
              </w:rPr>
              <w:t xml:space="preserve">CPF </w:t>
            </w:r>
            <w:r w:rsidR="00405882" w:rsidRPr="00814F1E">
              <w:rPr>
                <w:rFonts w:ascii="Avenir" w:eastAsia="Avenir" w:hAnsi="Avenir" w:cs="Avenir"/>
                <w:bCs/>
                <w:color w:val="000000"/>
                <w:sz w:val="20"/>
                <w:szCs w:val="20"/>
              </w:rPr>
              <w:t xml:space="preserve">appuyé </w:t>
            </w:r>
          </w:p>
          <w:p w14:paraId="714F1E71" w14:textId="3838F8A6" w:rsidR="00323BCA" w:rsidRPr="00814F1E" w:rsidRDefault="00323BCA" w:rsidP="00323BCA">
            <w:pPr>
              <w:spacing w:after="5" w:line="271" w:lineRule="auto"/>
              <w:rPr>
                <w:rFonts w:ascii="Avenir" w:eastAsia="Avenir" w:hAnsi="Avenir" w:cs="Avenir"/>
                <w:bCs/>
                <w:color w:val="000000"/>
                <w:sz w:val="20"/>
                <w:szCs w:val="20"/>
              </w:rPr>
            </w:pPr>
            <w:r w:rsidRPr="00814F1E">
              <w:rPr>
                <w:rFonts w:ascii="Avenir" w:eastAsia="Avenir" w:hAnsi="Avenir" w:cs="Avenir"/>
                <w:bCs/>
                <w:color w:val="000000"/>
                <w:sz w:val="20"/>
                <w:szCs w:val="20"/>
              </w:rPr>
              <w:t>4 PDL</w:t>
            </w:r>
            <w:r w:rsidR="00405882" w:rsidRPr="00814F1E">
              <w:rPr>
                <w:rFonts w:ascii="Avenir" w:eastAsia="Avenir" w:hAnsi="Avenir" w:cs="Avenir"/>
                <w:bCs/>
                <w:color w:val="000000"/>
                <w:sz w:val="20"/>
                <w:szCs w:val="20"/>
              </w:rPr>
              <w:t xml:space="preserve"> élaborés</w:t>
            </w:r>
          </w:p>
          <w:p w14:paraId="30DFF800" w14:textId="3BFDC0AF" w:rsidR="00B459CD" w:rsidRPr="00814F1E" w:rsidRDefault="00B459CD" w:rsidP="00323BCA">
            <w:pPr>
              <w:spacing w:after="5" w:line="271" w:lineRule="auto"/>
              <w:rPr>
                <w:rFonts w:ascii="Avenir" w:eastAsia="Avenir" w:hAnsi="Avenir" w:cs="Avenir"/>
                <w:bCs/>
                <w:color w:val="000000"/>
                <w:sz w:val="20"/>
                <w:szCs w:val="20"/>
              </w:rPr>
            </w:pPr>
            <w:r w:rsidRPr="00814F1E">
              <w:rPr>
                <w:rFonts w:ascii="Avenir" w:eastAsia="Avenir" w:hAnsi="Avenir" w:cs="Avenir"/>
                <w:bCs/>
                <w:color w:val="000000"/>
                <w:sz w:val="20"/>
                <w:szCs w:val="20"/>
              </w:rPr>
              <w:t>1 PDPAP</w:t>
            </w:r>
            <w:r w:rsidR="00405882" w:rsidRPr="00814F1E">
              <w:rPr>
                <w:rFonts w:ascii="Avenir" w:eastAsia="Avenir" w:hAnsi="Avenir" w:cs="Avenir"/>
                <w:bCs/>
                <w:color w:val="000000"/>
                <w:sz w:val="20"/>
                <w:szCs w:val="20"/>
              </w:rPr>
              <w:t xml:space="preserve"> élaboré</w:t>
            </w:r>
          </w:p>
          <w:p w14:paraId="58E29C10" w14:textId="088A04AE" w:rsidR="001561FB" w:rsidRPr="00814F1E" w:rsidRDefault="001561FB" w:rsidP="00323BCA">
            <w:pPr>
              <w:spacing w:after="5" w:line="271" w:lineRule="auto"/>
              <w:rPr>
                <w:rFonts w:ascii="Avenir" w:eastAsia="Avenir" w:hAnsi="Avenir" w:cs="Avenir"/>
                <w:bCs/>
                <w:color w:val="000000"/>
                <w:sz w:val="20"/>
                <w:szCs w:val="20"/>
              </w:rPr>
            </w:pPr>
            <w:r w:rsidRPr="00814F1E">
              <w:rPr>
                <w:rFonts w:ascii="Avenir" w:eastAsia="Avenir" w:hAnsi="Avenir" w:cs="Avenir"/>
                <w:bCs/>
                <w:color w:val="000000"/>
                <w:sz w:val="20"/>
                <w:szCs w:val="20"/>
              </w:rPr>
              <w:t>1 stratégie provinciale sur la déforestation</w:t>
            </w:r>
          </w:p>
          <w:p w14:paraId="19A951A4" w14:textId="77777777" w:rsidR="00196718" w:rsidRPr="00814F1E" w:rsidRDefault="006D26AE">
            <w:pPr>
              <w:spacing w:after="5" w:line="271" w:lineRule="auto"/>
              <w:rPr>
                <w:rFonts w:ascii="Avenir" w:eastAsia="Avenir" w:hAnsi="Avenir" w:cs="Avenir"/>
                <w:bCs/>
                <w:color w:val="000000"/>
                <w:sz w:val="20"/>
                <w:szCs w:val="20"/>
              </w:rPr>
            </w:pPr>
            <w:r w:rsidRPr="00814F1E">
              <w:rPr>
                <w:rFonts w:ascii="Avenir" w:eastAsia="Avenir" w:hAnsi="Avenir" w:cs="Avenir"/>
                <w:bCs/>
                <w:color w:val="000000"/>
                <w:sz w:val="20"/>
                <w:szCs w:val="20"/>
              </w:rPr>
              <w:t xml:space="preserve">1 </w:t>
            </w:r>
            <w:r w:rsidR="00786E43" w:rsidRPr="00814F1E">
              <w:rPr>
                <w:rFonts w:ascii="Avenir" w:eastAsia="Avenir" w:hAnsi="Avenir" w:cs="Avenir"/>
                <w:bCs/>
                <w:color w:val="000000"/>
                <w:sz w:val="20"/>
                <w:szCs w:val="20"/>
              </w:rPr>
              <w:t>stratégie genre</w:t>
            </w:r>
          </w:p>
          <w:p w14:paraId="0000014D" w14:textId="7B5593B3" w:rsidR="00786E43" w:rsidRPr="00814F1E" w:rsidRDefault="00786E43">
            <w:pPr>
              <w:spacing w:after="5" w:line="271" w:lineRule="auto"/>
              <w:rPr>
                <w:rFonts w:ascii="Avenir" w:eastAsia="Avenir" w:hAnsi="Avenir" w:cs="Avenir"/>
                <w:b/>
                <w:color w:val="000000"/>
                <w:sz w:val="20"/>
                <w:szCs w:val="20"/>
              </w:rPr>
            </w:pPr>
            <w:r w:rsidRPr="00814F1E">
              <w:rPr>
                <w:rFonts w:ascii="Avenir" w:eastAsia="Avenir" w:hAnsi="Avenir" w:cs="Avenir"/>
                <w:bCs/>
                <w:color w:val="000000"/>
                <w:sz w:val="20"/>
                <w:szCs w:val="20"/>
              </w:rPr>
              <w:t>1 MGPR</w:t>
            </w:r>
            <w:r w:rsidR="00405882" w:rsidRPr="00814F1E">
              <w:rPr>
                <w:rFonts w:ascii="Avenir" w:eastAsia="Avenir" w:hAnsi="Avenir" w:cs="Avenir"/>
                <w:bCs/>
                <w:color w:val="000000"/>
                <w:sz w:val="20"/>
                <w:szCs w:val="20"/>
              </w:rPr>
              <w:t xml:space="preserve"> </w:t>
            </w:r>
          </w:p>
        </w:tc>
      </w:tr>
      <w:tr w:rsidR="0087615C" w:rsidRPr="00814F1E" w14:paraId="285883F4" w14:textId="77777777">
        <w:trPr>
          <w:jc w:val="center"/>
        </w:trPr>
        <w:tc>
          <w:tcPr>
            <w:tcW w:w="8754" w:type="dxa"/>
            <w:gridSpan w:val="2"/>
            <w:shd w:val="clear" w:color="auto" w:fill="E7E6E6"/>
            <w:vAlign w:val="center"/>
          </w:tcPr>
          <w:p w14:paraId="0000014E" w14:textId="3DAFADB5" w:rsidR="0087615C" w:rsidRPr="00814F1E" w:rsidRDefault="00D64F21" w:rsidP="001D2A87">
            <w:pPr>
              <w:rPr>
                <w:rFonts w:ascii="Avenir" w:eastAsia="Avenir" w:hAnsi="Avenir" w:cs="Avenir"/>
                <w:b/>
                <w:color w:val="000000"/>
                <w:sz w:val="20"/>
                <w:szCs w:val="20"/>
                <w:lang w:val="fr-FR"/>
              </w:rPr>
            </w:pPr>
            <w:r w:rsidRPr="00814F1E">
              <w:rPr>
                <w:rFonts w:ascii="Avenir" w:eastAsia="Avenir" w:hAnsi="Avenir" w:cs="Avenir"/>
                <w:b/>
                <w:color w:val="000000"/>
                <w:sz w:val="20"/>
                <w:szCs w:val="20"/>
              </w:rPr>
              <w:t xml:space="preserve">Effet 2 : </w:t>
            </w:r>
            <w:r w:rsidR="001D2A87" w:rsidRPr="00814F1E">
              <w:rPr>
                <w:rFonts w:ascii="Avenir" w:hAnsi="Avenir" w:cstheme="minorHAnsi"/>
                <w:sz w:val="20"/>
                <w:szCs w:val="20"/>
                <w:lang w:val="fr-FR"/>
              </w:rPr>
              <w:t xml:space="preserve">Les activités humaines à l’échelle du territoire sont planifiées et optimisées de façon à réduire la pression sur les forêts et en respectant les droits et besoins en terres des communautés locales </w:t>
            </w:r>
          </w:p>
        </w:tc>
      </w:tr>
      <w:tr w:rsidR="0087615C" w:rsidRPr="00814F1E" w14:paraId="66CAF15E" w14:textId="77777777">
        <w:trPr>
          <w:jc w:val="center"/>
        </w:trPr>
        <w:tc>
          <w:tcPr>
            <w:tcW w:w="8754" w:type="dxa"/>
            <w:gridSpan w:val="2"/>
            <w:shd w:val="clear" w:color="auto" w:fill="E7E6E6"/>
            <w:vAlign w:val="center"/>
          </w:tcPr>
          <w:p w14:paraId="00000150" w14:textId="734956E4" w:rsidR="0087615C" w:rsidRPr="00814F1E" w:rsidRDefault="00D64F21">
            <w:pPr>
              <w:spacing w:after="5" w:line="271" w:lineRule="auto"/>
              <w:jc w:val="center"/>
              <w:rPr>
                <w:rFonts w:ascii="Avenir" w:eastAsia="Avenir" w:hAnsi="Avenir" w:cs="Avenir"/>
                <w:b/>
                <w:color w:val="000000"/>
                <w:sz w:val="20"/>
                <w:szCs w:val="20"/>
              </w:rPr>
            </w:pPr>
            <w:r w:rsidRPr="00814F1E">
              <w:rPr>
                <w:rFonts w:ascii="Avenir" w:eastAsia="Avenir" w:hAnsi="Avenir" w:cs="Avenir"/>
                <w:b/>
                <w:color w:val="000000"/>
                <w:sz w:val="20"/>
                <w:szCs w:val="20"/>
              </w:rPr>
              <w:t xml:space="preserve">Indicateur effet 1 : </w:t>
            </w:r>
            <w:r w:rsidR="00C72476" w:rsidRPr="00814F1E">
              <w:rPr>
                <w:rFonts w:ascii="Avenir" w:eastAsia="Avenir" w:hAnsi="Avenir" w:cs="Avenir"/>
                <w:b/>
                <w:color w:val="000000"/>
                <w:sz w:val="20"/>
                <w:szCs w:val="20"/>
              </w:rPr>
              <w:t>Nombre de PSAT, de carte</w:t>
            </w:r>
            <w:r w:rsidR="00020F51" w:rsidRPr="00814F1E">
              <w:rPr>
                <w:rFonts w:ascii="Avenir" w:eastAsia="Avenir" w:hAnsi="Avenir" w:cs="Avenir"/>
                <w:b/>
                <w:color w:val="000000"/>
                <w:sz w:val="20"/>
                <w:szCs w:val="20"/>
              </w:rPr>
              <w:t>s</w:t>
            </w:r>
          </w:p>
        </w:tc>
      </w:tr>
      <w:tr w:rsidR="0087615C" w:rsidRPr="00814F1E" w14:paraId="129A992A" w14:textId="77777777">
        <w:trPr>
          <w:jc w:val="center"/>
        </w:trPr>
        <w:tc>
          <w:tcPr>
            <w:tcW w:w="4378" w:type="dxa"/>
            <w:vAlign w:val="center"/>
          </w:tcPr>
          <w:p w14:paraId="00000152" w14:textId="11CBBE4D" w:rsidR="0087615C" w:rsidRPr="00814F1E" w:rsidRDefault="00F344E4">
            <w:pPr>
              <w:spacing w:after="5" w:line="271" w:lineRule="auto"/>
              <w:rPr>
                <w:rFonts w:ascii="Avenir" w:eastAsia="Avenir" w:hAnsi="Avenir" w:cs="Avenir"/>
                <w:bCs/>
                <w:color w:val="000000"/>
                <w:sz w:val="20"/>
                <w:szCs w:val="20"/>
              </w:rPr>
            </w:pPr>
            <w:r w:rsidRPr="00814F1E">
              <w:rPr>
                <w:rFonts w:ascii="Avenir" w:eastAsia="Avenir" w:hAnsi="Avenir" w:cs="Avenir"/>
                <w:bCs/>
                <w:color w:val="000000"/>
                <w:sz w:val="20"/>
                <w:szCs w:val="20"/>
              </w:rPr>
              <w:t>2</w:t>
            </w:r>
            <w:r w:rsidR="00EF7C8B" w:rsidRPr="00814F1E">
              <w:rPr>
                <w:rFonts w:ascii="Avenir" w:eastAsia="Avenir" w:hAnsi="Avenir" w:cs="Avenir"/>
                <w:bCs/>
                <w:color w:val="000000"/>
                <w:sz w:val="20"/>
                <w:szCs w:val="20"/>
              </w:rPr>
              <w:t>4</w:t>
            </w:r>
            <w:r w:rsidR="00C72476" w:rsidRPr="00814F1E">
              <w:rPr>
                <w:rFonts w:ascii="Avenir" w:eastAsia="Avenir" w:hAnsi="Avenir" w:cs="Avenir"/>
                <w:bCs/>
                <w:color w:val="000000"/>
                <w:sz w:val="20"/>
                <w:szCs w:val="20"/>
              </w:rPr>
              <w:t xml:space="preserve"> PSAT </w:t>
            </w:r>
          </w:p>
          <w:p w14:paraId="42924DE5" w14:textId="77777777" w:rsidR="005C18FE" w:rsidRPr="00814F1E" w:rsidRDefault="005C18FE" w:rsidP="004C79BF">
            <w:pPr>
              <w:spacing w:after="5" w:line="271" w:lineRule="auto"/>
              <w:rPr>
                <w:rFonts w:ascii="Avenir" w:eastAsia="Avenir" w:hAnsi="Avenir" w:cs="Avenir"/>
                <w:bCs/>
                <w:color w:val="000000"/>
                <w:sz w:val="20"/>
                <w:szCs w:val="20"/>
              </w:rPr>
            </w:pPr>
            <w:r w:rsidRPr="00814F1E">
              <w:rPr>
                <w:rFonts w:ascii="Avenir" w:eastAsia="Avenir" w:hAnsi="Avenir" w:cs="Avenir"/>
                <w:bCs/>
                <w:color w:val="000000"/>
                <w:sz w:val="20"/>
                <w:szCs w:val="20"/>
              </w:rPr>
              <w:t>1 note stratégique sur l'aménagement du territoire</w:t>
            </w:r>
          </w:p>
          <w:p w14:paraId="00000155" w14:textId="00F1035A" w:rsidR="0091754C" w:rsidRPr="00814F1E" w:rsidRDefault="0091754C" w:rsidP="004C79BF">
            <w:pPr>
              <w:spacing w:after="5" w:line="271" w:lineRule="auto"/>
              <w:rPr>
                <w:rFonts w:ascii="Avenir" w:eastAsia="Avenir" w:hAnsi="Avenir" w:cs="Avenir"/>
                <w:bCs/>
                <w:color w:val="000000"/>
                <w:sz w:val="20"/>
                <w:szCs w:val="20"/>
              </w:rPr>
            </w:pPr>
          </w:p>
        </w:tc>
        <w:tc>
          <w:tcPr>
            <w:tcW w:w="4376" w:type="dxa"/>
            <w:vAlign w:val="center"/>
          </w:tcPr>
          <w:p w14:paraId="63B333C8" w14:textId="51A1D97C" w:rsidR="0087615C" w:rsidRPr="00814F1E" w:rsidRDefault="00EF7C8B">
            <w:pPr>
              <w:spacing w:after="5" w:line="271" w:lineRule="auto"/>
              <w:rPr>
                <w:rFonts w:ascii="Avenir" w:eastAsia="Avenir" w:hAnsi="Avenir" w:cs="Avenir"/>
                <w:bCs/>
                <w:color w:val="000000"/>
                <w:sz w:val="20"/>
                <w:szCs w:val="20"/>
              </w:rPr>
            </w:pPr>
            <w:r w:rsidRPr="00814F1E">
              <w:rPr>
                <w:rFonts w:ascii="Avenir" w:eastAsia="Avenir" w:hAnsi="Avenir" w:cs="Avenir"/>
                <w:bCs/>
                <w:color w:val="000000"/>
                <w:sz w:val="20"/>
                <w:szCs w:val="20"/>
              </w:rPr>
              <w:t>3</w:t>
            </w:r>
            <w:r w:rsidR="002961EE" w:rsidRPr="00814F1E">
              <w:rPr>
                <w:rFonts w:ascii="Avenir" w:eastAsia="Avenir" w:hAnsi="Avenir" w:cs="Avenir"/>
                <w:bCs/>
                <w:color w:val="000000"/>
                <w:sz w:val="20"/>
                <w:szCs w:val="20"/>
              </w:rPr>
              <w:t>0</w:t>
            </w:r>
            <w:r w:rsidR="00C72476" w:rsidRPr="00814F1E">
              <w:rPr>
                <w:rFonts w:ascii="Avenir" w:eastAsia="Avenir" w:hAnsi="Avenir" w:cs="Avenir"/>
                <w:bCs/>
                <w:color w:val="000000"/>
                <w:sz w:val="20"/>
                <w:szCs w:val="20"/>
              </w:rPr>
              <w:t xml:space="preserve"> PSAT </w:t>
            </w:r>
          </w:p>
          <w:p w14:paraId="477C1106" w14:textId="55C127D7" w:rsidR="00C72476" w:rsidRPr="00814F1E" w:rsidRDefault="005C18FE">
            <w:pPr>
              <w:spacing w:after="5" w:line="271" w:lineRule="auto"/>
              <w:rPr>
                <w:rFonts w:ascii="Avenir" w:eastAsia="Avenir" w:hAnsi="Avenir" w:cs="Avenir"/>
                <w:bCs/>
                <w:color w:val="000000"/>
                <w:sz w:val="20"/>
                <w:szCs w:val="20"/>
              </w:rPr>
            </w:pPr>
            <w:r w:rsidRPr="00814F1E">
              <w:rPr>
                <w:rFonts w:ascii="Avenir" w:eastAsia="Avenir" w:hAnsi="Avenir" w:cs="Avenir"/>
                <w:bCs/>
                <w:color w:val="000000"/>
                <w:sz w:val="20"/>
                <w:szCs w:val="20"/>
              </w:rPr>
              <w:t>326</w:t>
            </w:r>
            <w:r w:rsidR="00C72476" w:rsidRPr="00814F1E">
              <w:rPr>
                <w:rFonts w:ascii="Avenir" w:eastAsia="Avenir" w:hAnsi="Avenir" w:cs="Avenir"/>
                <w:bCs/>
                <w:color w:val="000000"/>
                <w:sz w:val="20"/>
                <w:szCs w:val="20"/>
              </w:rPr>
              <w:t xml:space="preserve"> cartes </w:t>
            </w:r>
            <w:r w:rsidR="0091754C" w:rsidRPr="00814F1E">
              <w:rPr>
                <w:rFonts w:ascii="Avenir" w:eastAsia="Avenir" w:hAnsi="Avenir" w:cs="Avenir"/>
                <w:bCs/>
                <w:color w:val="000000"/>
                <w:sz w:val="20"/>
                <w:szCs w:val="20"/>
              </w:rPr>
              <w:t>élaborés</w:t>
            </w:r>
          </w:p>
          <w:p w14:paraId="7AF26937" w14:textId="77777777" w:rsidR="00405882" w:rsidRPr="00814F1E" w:rsidRDefault="00405882">
            <w:pPr>
              <w:spacing w:after="5" w:line="271" w:lineRule="auto"/>
              <w:rPr>
                <w:rFonts w:ascii="Avenir" w:eastAsia="Avenir" w:hAnsi="Avenir" w:cs="Avenir"/>
                <w:bCs/>
                <w:color w:val="000000"/>
                <w:sz w:val="20"/>
                <w:szCs w:val="20"/>
              </w:rPr>
            </w:pPr>
            <w:r w:rsidRPr="00814F1E">
              <w:rPr>
                <w:rFonts w:ascii="Avenir" w:eastAsia="Avenir" w:hAnsi="Avenir" w:cs="Avenir"/>
                <w:bCs/>
                <w:color w:val="000000"/>
                <w:sz w:val="20"/>
                <w:szCs w:val="20"/>
              </w:rPr>
              <w:t>1 note stratégique sur l'aménagement du territoire</w:t>
            </w:r>
          </w:p>
          <w:p w14:paraId="00000156" w14:textId="2E511F2F" w:rsidR="0004209D" w:rsidRPr="00814F1E" w:rsidRDefault="00B02074">
            <w:pPr>
              <w:spacing w:after="5" w:line="271" w:lineRule="auto"/>
              <w:rPr>
                <w:rFonts w:ascii="Avenir" w:eastAsia="Avenir" w:hAnsi="Avenir" w:cs="Avenir"/>
                <w:bCs/>
                <w:color w:val="000000"/>
                <w:sz w:val="20"/>
                <w:szCs w:val="20"/>
              </w:rPr>
            </w:pPr>
            <w:r w:rsidRPr="00814F1E">
              <w:rPr>
                <w:rFonts w:ascii="Avenir" w:eastAsia="Avenir" w:hAnsi="Avenir" w:cs="Avenir"/>
                <w:bCs/>
                <w:color w:val="000000"/>
                <w:sz w:val="20"/>
                <w:szCs w:val="20"/>
              </w:rPr>
              <w:t>21 Dalots construits</w:t>
            </w:r>
          </w:p>
        </w:tc>
      </w:tr>
      <w:tr w:rsidR="0087615C" w:rsidRPr="00814F1E" w14:paraId="4FF296F4" w14:textId="77777777">
        <w:trPr>
          <w:jc w:val="center"/>
        </w:trPr>
        <w:tc>
          <w:tcPr>
            <w:tcW w:w="8754" w:type="dxa"/>
            <w:gridSpan w:val="2"/>
            <w:shd w:val="clear" w:color="auto" w:fill="E7E6E6"/>
            <w:vAlign w:val="center"/>
          </w:tcPr>
          <w:p w14:paraId="00000157" w14:textId="47E55A01" w:rsidR="0087615C" w:rsidRPr="00814F1E" w:rsidRDefault="00D64F21">
            <w:pPr>
              <w:spacing w:after="5" w:line="271" w:lineRule="auto"/>
              <w:jc w:val="center"/>
              <w:rPr>
                <w:rFonts w:ascii="Avenir" w:eastAsia="Avenir" w:hAnsi="Avenir" w:cs="Avenir"/>
                <w:b/>
                <w:color w:val="000000"/>
                <w:sz w:val="20"/>
                <w:szCs w:val="20"/>
              </w:rPr>
            </w:pPr>
            <w:r w:rsidRPr="00814F1E">
              <w:rPr>
                <w:rFonts w:ascii="Avenir" w:eastAsia="Avenir" w:hAnsi="Avenir" w:cs="Avenir"/>
                <w:b/>
                <w:color w:val="000000"/>
                <w:sz w:val="20"/>
                <w:szCs w:val="20"/>
              </w:rPr>
              <w:t xml:space="preserve">Effet 3 : </w:t>
            </w:r>
            <w:r w:rsidR="00A052E1" w:rsidRPr="00814F1E">
              <w:rPr>
                <w:rFonts w:ascii="Avenir" w:hAnsi="Avenir" w:cstheme="minorHAnsi"/>
                <w:sz w:val="20"/>
                <w:szCs w:val="20"/>
                <w:lang w:val="fr-FR"/>
              </w:rPr>
              <w:t>Les stocks de carbone forestier et les zones de tourbières sont sauvegardés grâce à la promotion de la foresterie communautaire</w:t>
            </w:r>
          </w:p>
        </w:tc>
      </w:tr>
      <w:tr w:rsidR="0087615C" w:rsidRPr="00814F1E" w14:paraId="1D7420C9" w14:textId="77777777">
        <w:trPr>
          <w:jc w:val="center"/>
        </w:trPr>
        <w:tc>
          <w:tcPr>
            <w:tcW w:w="8754" w:type="dxa"/>
            <w:gridSpan w:val="2"/>
            <w:shd w:val="clear" w:color="auto" w:fill="E7E6E6"/>
            <w:vAlign w:val="center"/>
          </w:tcPr>
          <w:p w14:paraId="0000015B" w14:textId="13A8213C" w:rsidR="0087615C" w:rsidRPr="00814F1E" w:rsidRDefault="00D64F21">
            <w:pPr>
              <w:spacing w:after="5" w:line="271" w:lineRule="auto"/>
              <w:jc w:val="center"/>
              <w:rPr>
                <w:rFonts w:ascii="Avenir" w:eastAsia="Avenir" w:hAnsi="Avenir" w:cs="Avenir"/>
                <w:b/>
                <w:color w:val="000000"/>
                <w:sz w:val="20"/>
                <w:szCs w:val="20"/>
              </w:rPr>
            </w:pPr>
            <w:r w:rsidRPr="00814F1E">
              <w:rPr>
                <w:rFonts w:ascii="Avenir" w:eastAsia="Avenir" w:hAnsi="Avenir" w:cs="Avenir"/>
                <w:b/>
                <w:color w:val="000000"/>
                <w:sz w:val="20"/>
                <w:szCs w:val="20"/>
              </w:rPr>
              <w:t xml:space="preserve">Indicateur effet 1 : </w:t>
            </w:r>
            <w:r w:rsidR="0093411A" w:rsidRPr="00814F1E">
              <w:rPr>
                <w:rFonts w:ascii="Avenir" w:eastAsia="Avenir" w:hAnsi="Avenir" w:cs="Avenir"/>
                <w:b/>
                <w:color w:val="000000"/>
                <w:sz w:val="20"/>
                <w:szCs w:val="20"/>
              </w:rPr>
              <w:t xml:space="preserve">Superficie des forêts communautaires  </w:t>
            </w:r>
          </w:p>
        </w:tc>
      </w:tr>
      <w:tr w:rsidR="0087615C" w:rsidRPr="00814F1E" w14:paraId="0B1A76FF" w14:textId="77777777">
        <w:trPr>
          <w:jc w:val="center"/>
        </w:trPr>
        <w:tc>
          <w:tcPr>
            <w:tcW w:w="4378" w:type="dxa"/>
            <w:vAlign w:val="center"/>
          </w:tcPr>
          <w:p w14:paraId="3D952D5A" w14:textId="77777777" w:rsidR="00E34D33" w:rsidRPr="00814F1E" w:rsidRDefault="00E34D33" w:rsidP="004C79BF">
            <w:pPr>
              <w:spacing w:after="5" w:line="271" w:lineRule="auto"/>
              <w:rPr>
                <w:rFonts w:ascii="Avenir" w:eastAsia="Avenir" w:hAnsi="Avenir" w:cs="Avenir"/>
                <w:bCs/>
                <w:color w:val="000000"/>
                <w:sz w:val="20"/>
                <w:szCs w:val="20"/>
              </w:rPr>
            </w:pPr>
            <w:r w:rsidRPr="00814F1E">
              <w:rPr>
                <w:rFonts w:ascii="Avenir" w:eastAsia="Avenir" w:hAnsi="Avenir" w:cs="Avenir"/>
                <w:bCs/>
                <w:color w:val="000000"/>
                <w:sz w:val="20"/>
                <w:szCs w:val="20"/>
              </w:rPr>
              <w:t>4 PSG élaborés et validés</w:t>
            </w:r>
          </w:p>
          <w:p w14:paraId="0000015F" w14:textId="4C5E75A0" w:rsidR="00F51D0C" w:rsidRPr="00814F1E" w:rsidRDefault="00F51D0C" w:rsidP="004C79BF">
            <w:pPr>
              <w:spacing w:after="5" w:line="271" w:lineRule="auto"/>
              <w:rPr>
                <w:rFonts w:ascii="Avenir" w:eastAsia="Avenir" w:hAnsi="Avenir" w:cs="Avenir"/>
                <w:bCs/>
                <w:color w:val="000000"/>
                <w:sz w:val="20"/>
                <w:szCs w:val="20"/>
              </w:rPr>
            </w:pPr>
            <w:r w:rsidRPr="00814F1E">
              <w:rPr>
                <w:rFonts w:ascii="Avenir" w:eastAsia="Avenir" w:hAnsi="Avenir" w:cs="Avenir"/>
                <w:bCs/>
                <w:color w:val="000000"/>
                <w:sz w:val="20"/>
                <w:szCs w:val="20"/>
              </w:rPr>
              <w:t xml:space="preserve">1 </w:t>
            </w:r>
            <w:r w:rsidR="00246791" w:rsidRPr="00814F1E">
              <w:rPr>
                <w:rFonts w:ascii="Avenir" w:eastAsia="Avenir" w:hAnsi="Avenir" w:cs="Avenir"/>
                <w:bCs/>
                <w:color w:val="000000"/>
                <w:sz w:val="20"/>
                <w:szCs w:val="20"/>
              </w:rPr>
              <w:t>déclaration des gouverneurs sur la protection des tourbières</w:t>
            </w:r>
          </w:p>
        </w:tc>
        <w:tc>
          <w:tcPr>
            <w:tcW w:w="4376" w:type="dxa"/>
            <w:vAlign w:val="center"/>
          </w:tcPr>
          <w:p w14:paraId="12C578F9" w14:textId="032E2836" w:rsidR="0087615C" w:rsidRPr="00814F1E" w:rsidRDefault="0051565D" w:rsidP="004C79BF">
            <w:pPr>
              <w:spacing w:after="5" w:line="271" w:lineRule="auto"/>
              <w:rPr>
                <w:rFonts w:ascii="Avenir" w:eastAsia="Avenir" w:hAnsi="Avenir" w:cs="Avenir"/>
                <w:bCs/>
                <w:color w:val="000000"/>
                <w:sz w:val="20"/>
                <w:szCs w:val="20"/>
              </w:rPr>
            </w:pPr>
            <w:r w:rsidRPr="00814F1E">
              <w:rPr>
                <w:rFonts w:ascii="Avenir" w:eastAsia="Avenir" w:hAnsi="Avenir" w:cs="Avenir"/>
                <w:bCs/>
                <w:color w:val="000000"/>
                <w:sz w:val="20"/>
                <w:szCs w:val="20"/>
              </w:rPr>
              <w:t>CFCL 282,25</w:t>
            </w:r>
            <w:r w:rsidR="007D538D" w:rsidRPr="00814F1E">
              <w:rPr>
                <w:rFonts w:ascii="Avenir" w:eastAsia="Avenir" w:hAnsi="Avenir" w:cs="Avenir"/>
                <w:bCs/>
                <w:color w:val="000000"/>
                <w:sz w:val="20"/>
                <w:szCs w:val="20"/>
              </w:rPr>
              <w:t>2</w:t>
            </w:r>
            <w:r w:rsidRPr="00814F1E">
              <w:rPr>
                <w:rFonts w:ascii="Avenir" w:eastAsia="Avenir" w:hAnsi="Avenir" w:cs="Avenir"/>
                <w:bCs/>
                <w:color w:val="000000"/>
                <w:sz w:val="20"/>
                <w:szCs w:val="20"/>
              </w:rPr>
              <w:t xml:space="preserve"> ha </w:t>
            </w:r>
            <w:r w:rsidR="00661C3C" w:rsidRPr="00814F1E">
              <w:rPr>
                <w:rFonts w:ascii="Avenir" w:eastAsia="Avenir" w:hAnsi="Avenir" w:cs="Avenir"/>
                <w:bCs/>
                <w:color w:val="000000"/>
                <w:sz w:val="20"/>
                <w:szCs w:val="20"/>
              </w:rPr>
              <w:t>(64 CFCL crées dont 28 CFCL avec titres légaux)</w:t>
            </w:r>
          </w:p>
          <w:p w14:paraId="0DCA2825" w14:textId="77777777" w:rsidR="00E34D33" w:rsidRPr="00814F1E" w:rsidRDefault="00E34D33" w:rsidP="004C79BF">
            <w:pPr>
              <w:spacing w:after="5" w:line="271" w:lineRule="auto"/>
              <w:rPr>
                <w:rFonts w:ascii="Avenir" w:eastAsia="Avenir" w:hAnsi="Avenir" w:cs="Avenir"/>
                <w:bCs/>
                <w:color w:val="000000"/>
                <w:sz w:val="20"/>
                <w:szCs w:val="20"/>
              </w:rPr>
            </w:pPr>
            <w:r w:rsidRPr="00814F1E">
              <w:rPr>
                <w:rFonts w:ascii="Avenir" w:eastAsia="Avenir" w:hAnsi="Avenir" w:cs="Avenir"/>
                <w:bCs/>
                <w:color w:val="000000"/>
                <w:sz w:val="20"/>
                <w:szCs w:val="20"/>
              </w:rPr>
              <w:t>14 PSG élaborés et validés</w:t>
            </w:r>
          </w:p>
          <w:p w14:paraId="4A408C9D" w14:textId="77777777" w:rsidR="00246791" w:rsidRPr="00814F1E" w:rsidRDefault="00246791" w:rsidP="004C79BF">
            <w:pPr>
              <w:spacing w:after="5" w:line="271" w:lineRule="auto"/>
              <w:rPr>
                <w:rFonts w:ascii="Avenir" w:eastAsia="Avenir" w:hAnsi="Avenir" w:cs="Avenir"/>
                <w:bCs/>
                <w:color w:val="000000"/>
                <w:sz w:val="20"/>
                <w:szCs w:val="20"/>
              </w:rPr>
            </w:pPr>
            <w:r w:rsidRPr="00814F1E">
              <w:rPr>
                <w:rFonts w:ascii="Avenir" w:eastAsia="Avenir" w:hAnsi="Avenir" w:cs="Avenir"/>
                <w:bCs/>
                <w:color w:val="000000"/>
                <w:sz w:val="20"/>
                <w:szCs w:val="20"/>
              </w:rPr>
              <w:t>1 déclaration des gouverneurs sur la protection des tourbières</w:t>
            </w:r>
          </w:p>
          <w:p w14:paraId="00000163" w14:textId="2C7FAECF" w:rsidR="00246791" w:rsidRPr="00814F1E" w:rsidRDefault="00A03C68" w:rsidP="00661C3C">
            <w:pPr>
              <w:spacing w:after="5" w:line="271" w:lineRule="auto"/>
              <w:rPr>
                <w:rFonts w:ascii="Avenir" w:eastAsia="Avenir" w:hAnsi="Avenir" w:cs="Avenir"/>
                <w:bCs/>
                <w:color w:val="000000"/>
                <w:sz w:val="20"/>
                <w:szCs w:val="20"/>
              </w:rPr>
            </w:pPr>
            <w:r w:rsidRPr="00814F1E">
              <w:rPr>
                <w:rFonts w:ascii="Avenir" w:eastAsia="Avenir" w:hAnsi="Avenir" w:cs="Avenir"/>
                <w:bCs/>
                <w:color w:val="000000"/>
                <w:sz w:val="20"/>
                <w:szCs w:val="20"/>
              </w:rPr>
              <w:t>131 micro</w:t>
            </w:r>
            <w:r w:rsidR="00FD043B" w:rsidRPr="00814F1E">
              <w:rPr>
                <w:rFonts w:ascii="Avenir" w:eastAsia="Avenir" w:hAnsi="Avenir" w:cs="Avenir"/>
                <w:bCs/>
                <w:color w:val="000000"/>
                <w:sz w:val="20"/>
                <w:szCs w:val="20"/>
              </w:rPr>
              <w:t>-entreprises forestières PFNL</w:t>
            </w:r>
            <w:r w:rsidR="00B34A80" w:rsidRPr="00814F1E">
              <w:rPr>
                <w:rFonts w:ascii="Avenir" w:eastAsia="Avenir" w:hAnsi="Avenir" w:cs="Avenir"/>
                <w:bCs/>
                <w:color w:val="000000"/>
                <w:sz w:val="20"/>
                <w:szCs w:val="20"/>
              </w:rPr>
              <w:t xml:space="preserve"> (3930 membres)</w:t>
            </w:r>
          </w:p>
        </w:tc>
      </w:tr>
      <w:tr w:rsidR="00D23C26" w:rsidRPr="00814F1E" w14:paraId="004511EB" w14:textId="77777777">
        <w:trPr>
          <w:jc w:val="center"/>
        </w:trPr>
        <w:tc>
          <w:tcPr>
            <w:tcW w:w="8754" w:type="dxa"/>
            <w:gridSpan w:val="2"/>
            <w:shd w:val="clear" w:color="auto" w:fill="E7E6E6"/>
            <w:vAlign w:val="center"/>
          </w:tcPr>
          <w:p w14:paraId="5A5B6BD8" w14:textId="69A9BC64" w:rsidR="00D23C26" w:rsidRPr="00814F1E" w:rsidRDefault="00D23C26">
            <w:pPr>
              <w:spacing w:after="5" w:line="271" w:lineRule="auto"/>
              <w:jc w:val="center"/>
              <w:rPr>
                <w:rFonts w:ascii="Avenir" w:eastAsia="Avenir" w:hAnsi="Avenir" w:cs="Avenir"/>
                <w:b/>
                <w:color w:val="000000"/>
                <w:sz w:val="20"/>
                <w:szCs w:val="20"/>
              </w:rPr>
            </w:pPr>
            <w:r w:rsidRPr="00814F1E">
              <w:rPr>
                <w:rFonts w:ascii="Avenir" w:eastAsia="Avenir" w:hAnsi="Avenir" w:cs="Avenir"/>
                <w:b/>
                <w:color w:val="000000"/>
                <w:sz w:val="20"/>
                <w:szCs w:val="20"/>
              </w:rPr>
              <w:t xml:space="preserve">Effet </w:t>
            </w:r>
            <w:r w:rsidR="00BD273E" w:rsidRPr="00814F1E">
              <w:rPr>
                <w:rFonts w:ascii="Avenir" w:eastAsia="Avenir" w:hAnsi="Avenir" w:cs="Avenir"/>
                <w:b/>
                <w:color w:val="000000"/>
                <w:sz w:val="20"/>
                <w:szCs w:val="20"/>
              </w:rPr>
              <w:t>4</w:t>
            </w:r>
            <w:r w:rsidRPr="00814F1E">
              <w:rPr>
                <w:rFonts w:ascii="Avenir" w:eastAsia="Avenir" w:hAnsi="Avenir" w:cs="Avenir"/>
                <w:b/>
                <w:color w:val="000000"/>
                <w:sz w:val="20"/>
                <w:szCs w:val="20"/>
              </w:rPr>
              <w:t xml:space="preserve"> : </w:t>
            </w:r>
            <w:r w:rsidR="00FF43B6" w:rsidRPr="00814F1E">
              <w:rPr>
                <w:rFonts w:ascii="Avenir" w:hAnsi="Avenir" w:cstheme="minorHAnsi"/>
                <w:sz w:val="20"/>
                <w:szCs w:val="20"/>
                <w:lang w:val="fr-FR"/>
              </w:rPr>
              <w:t>L’agriculture sédentarisée est développée via les paiements pour services environnementaux par des modèles viables et durables en zones de savanes et dans les jachères post-culturales pour limiter l’agriculture itinérante sur brulis et augmenté les revenus des populations grâce au développement des filières agricoles</w:t>
            </w:r>
          </w:p>
        </w:tc>
      </w:tr>
      <w:tr w:rsidR="00D23C26" w:rsidRPr="00814F1E" w14:paraId="436B53BE" w14:textId="77777777">
        <w:trPr>
          <w:jc w:val="center"/>
        </w:trPr>
        <w:tc>
          <w:tcPr>
            <w:tcW w:w="8754" w:type="dxa"/>
            <w:gridSpan w:val="2"/>
            <w:shd w:val="clear" w:color="auto" w:fill="E7E6E6"/>
            <w:vAlign w:val="center"/>
          </w:tcPr>
          <w:p w14:paraId="4E62E801" w14:textId="49D72FF7" w:rsidR="00D23C26" w:rsidRPr="00814F1E" w:rsidRDefault="00D23C26">
            <w:pPr>
              <w:spacing w:after="5" w:line="271" w:lineRule="auto"/>
              <w:jc w:val="center"/>
              <w:rPr>
                <w:rFonts w:ascii="Avenir" w:eastAsia="Avenir" w:hAnsi="Avenir" w:cs="Avenir"/>
                <w:b/>
                <w:color w:val="000000"/>
                <w:sz w:val="20"/>
                <w:szCs w:val="20"/>
              </w:rPr>
            </w:pPr>
            <w:r w:rsidRPr="00814F1E">
              <w:rPr>
                <w:rFonts w:ascii="Avenir" w:eastAsia="Avenir" w:hAnsi="Avenir" w:cs="Avenir"/>
                <w:b/>
                <w:color w:val="000000"/>
                <w:sz w:val="20"/>
                <w:szCs w:val="20"/>
              </w:rPr>
              <w:t xml:space="preserve">Indicateur effet 1 : </w:t>
            </w:r>
            <w:r w:rsidR="00AA73D1" w:rsidRPr="00814F1E">
              <w:rPr>
                <w:rFonts w:ascii="Avenir" w:eastAsia="Avenir" w:hAnsi="Avenir" w:cs="Avenir"/>
                <w:b/>
                <w:color w:val="000000"/>
                <w:sz w:val="20"/>
                <w:szCs w:val="20"/>
              </w:rPr>
              <w:t xml:space="preserve">Superficie en agroforesterie, superficie de cultures vivrières, Augmentation des revenus et </w:t>
            </w:r>
            <w:r w:rsidR="00BD273E" w:rsidRPr="00814F1E">
              <w:rPr>
                <w:rFonts w:ascii="Avenir" w:eastAsia="Avenir" w:hAnsi="Avenir" w:cs="Avenir"/>
                <w:b/>
                <w:color w:val="000000"/>
                <w:sz w:val="20"/>
                <w:szCs w:val="20"/>
              </w:rPr>
              <w:t xml:space="preserve">superficie sous technique agricole améliorée / durable </w:t>
            </w:r>
          </w:p>
        </w:tc>
      </w:tr>
      <w:tr w:rsidR="00D23C26" w:rsidRPr="00814F1E" w14:paraId="676549FE" w14:textId="77777777">
        <w:trPr>
          <w:jc w:val="center"/>
        </w:trPr>
        <w:tc>
          <w:tcPr>
            <w:tcW w:w="4378" w:type="dxa"/>
            <w:vAlign w:val="center"/>
          </w:tcPr>
          <w:p w14:paraId="47BF14B3" w14:textId="6B4ABBA8" w:rsidR="00F87541" w:rsidRPr="00814F1E" w:rsidRDefault="00F87541" w:rsidP="00F87541">
            <w:pPr>
              <w:spacing w:after="5" w:line="271" w:lineRule="auto"/>
              <w:rPr>
                <w:rFonts w:ascii="Avenir" w:eastAsia="Avenir" w:hAnsi="Avenir" w:cs="Avenir"/>
                <w:bCs/>
                <w:color w:val="000000"/>
                <w:sz w:val="20"/>
                <w:szCs w:val="20"/>
              </w:rPr>
            </w:pPr>
            <w:r w:rsidRPr="00814F1E">
              <w:rPr>
                <w:rFonts w:ascii="Avenir" w:eastAsia="Avenir" w:hAnsi="Avenir" w:cs="Avenir"/>
                <w:bCs/>
                <w:color w:val="000000"/>
                <w:sz w:val="20"/>
                <w:szCs w:val="20"/>
              </w:rPr>
              <w:t xml:space="preserve">Agroforesterie : 909 ha </w:t>
            </w:r>
          </w:p>
          <w:p w14:paraId="696524DA" w14:textId="77777777" w:rsidR="00F87541" w:rsidRPr="00814F1E" w:rsidRDefault="00F87541" w:rsidP="00F87541">
            <w:pPr>
              <w:spacing w:after="5" w:line="271" w:lineRule="auto"/>
              <w:rPr>
                <w:rFonts w:ascii="Avenir" w:eastAsia="Avenir" w:hAnsi="Avenir" w:cs="Avenir"/>
                <w:bCs/>
                <w:color w:val="000000"/>
                <w:sz w:val="20"/>
                <w:szCs w:val="20"/>
              </w:rPr>
            </w:pPr>
            <w:r w:rsidRPr="00814F1E">
              <w:rPr>
                <w:rFonts w:ascii="Avenir" w:eastAsia="Avenir" w:hAnsi="Avenir" w:cs="Avenir"/>
                <w:bCs/>
                <w:color w:val="000000"/>
                <w:sz w:val="20"/>
                <w:szCs w:val="20"/>
              </w:rPr>
              <w:t>Cultures pérennes : 1300 ha</w:t>
            </w:r>
          </w:p>
          <w:p w14:paraId="28BFF5B7" w14:textId="5ED698EA" w:rsidR="00BD273E" w:rsidRPr="00814F1E" w:rsidRDefault="00BD273E">
            <w:pPr>
              <w:spacing w:after="5" w:line="271" w:lineRule="auto"/>
              <w:rPr>
                <w:rFonts w:ascii="Avenir" w:eastAsia="Avenir" w:hAnsi="Avenir" w:cs="Avenir"/>
                <w:bCs/>
                <w:color w:val="000000"/>
                <w:sz w:val="20"/>
                <w:szCs w:val="20"/>
              </w:rPr>
            </w:pPr>
            <w:r w:rsidRPr="00814F1E">
              <w:rPr>
                <w:rFonts w:ascii="Avenir" w:eastAsia="Avenir" w:hAnsi="Avenir" w:cs="Avenir"/>
                <w:color w:val="000000"/>
                <w:sz w:val="20"/>
                <w:szCs w:val="20"/>
              </w:rPr>
              <w:t xml:space="preserve">Cultures vivrières : </w:t>
            </w:r>
            <w:r w:rsidR="000374DC" w:rsidRPr="00814F1E">
              <w:rPr>
                <w:rFonts w:ascii="Avenir" w:eastAsia="Avenir" w:hAnsi="Avenir" w:cs="Avenir"/>
                <w:color w:val="000000"/>
                <w:sz w:val="20"/>
                <w:szCs w:val="20"/>
              </w:rPr>
              <w:t>218</w:t>
            </w:r>
            <w:r w:rsidRPr="00814F1E">
              <w:rPr>
                <w:rFonts w:ascii="Avenir" w:eastAsia="Avenir" w:hAnsi="Avenir" w:cs="Avenir"/>
                <w:color w:val="000000"/>
                <w:sz w:val="20"/>
                <w:szCs w:val="20"/>
              </w:rPr>
              <w:t xml:space="preserve"> ha</w:t>
            </w:r>
          </w:p>
          <w:p w14:paraId="1A9A976A" w14:textId="16621944" w:rsidR="00370689" w:rsidRPr="00814F1E" w:rsidRDefault="00370689" w:rsidP="00370689">
            <w:pPr>
              <w:spacing w:after="5" w:line="271" w:lineRule="auto"/>
              <w:rPr>
                <w:rFonts w:ascii="Avenir" w:eastAsia="Avenir" w:hAnsi="Avenir" w:cs="Avenir"/>
                <w:bCs/>
                <w:color w:val="000000"/>
                <w:sz w:val="20"/>
                <w:szCs w:val="20"/>
              </w:rPr>
            </w:pPr>
            <w:r w:rsidRPr="00814F1E">
              <w:rPr>
                <w:rFonts w:ascii="Avenir" w:eastAsia="Avenir" w:hAnsi="Avenir" w:cs="Avenir"/>
                <w:bCs/>
                <w:color w:val="000000"/>
                <w:sz w:val="20"/>
                <w:szCs w:val="20"/>
              </w:rPr>
              <w:t xml:space="preserve">Reboisement bois énergie : </w:t>
            </w:r>
            <w:r w:rsidR="0091177B" w:rsidRPr="00814F1E">
              <w:rPr>
                <w:rFonts w:ascii="Avenir" w:eastAsia="Avenir" w:hAnsi="Avenir" w:cs="Avenir"/>
                <w:bCs/>
                <w:color w:val="000000"/>
                <w:sz w:val="20"/>
                <w:szCs w:val="20"/>
              </w:rPr>
              <w:t>48</w:t>
            </w:r>
            <w:r w:rsidRPr="00814F1E">
              <w:rPr>
                <w:rFonts w:ascii="Avenir" w:eastAsia="Avenir" w:hAnsi="Avenir" w:cs="Avenir"/>
                <w:bCs/>
                <w:color w:val="000000"/>
                <w:sz w:val="20"/>
                <w:szCs w:val="20"/>
              </w:rPr>
              <w:t>9 ha</w:t>
            </w:r>
          </w:p>
          <w:p w14:paraId="561D3154" w14:textId="08CD9346" w:rsidR="00D23C26" w:rsidRPr="00814F1E" w:rsidRDefault="00BD273E" w:rsidP="004C79BF">
            <w:pPr>
              <w:spacing w:after="5" w:line="271" w:lineRule="auto"/>
              <w:rPr>
                <w:rFonts w:ascii="Avenir" w:eastAsia="Avenir" w:hAnsi="Avenir" w:cs="Avenir"/>
                <w:bCs/>
                <w:color w:val="000000"/>
                <w:sz w:val="20"/>
                <w:szCs w:val="20"/>
              </w:rPr>
            </w:pPr>
            <w:r w:rsidRPr="00814F1E">
              <w:rPr>
                <w:rFonts w:ascii="Avenir" w:eastAsia="Avenir" w:hAnsi="Avenir" w:cs="Avenir"/>
                <w:bCs/>
                <w:color w:val="000000"/>
                <w:sz w:val="20"/>
                <w:szCs w:val="20"/>
              </w:rPr>
              <w:lastRenderedPageBreak/>
              <w:t>Superficie sous technique agricole améliorée (fermes pilotes</w:t>
            </w:r>
            <w:r w:rsidR="00814F1E" w:rsidRPr="00814F1E">
              <w:rPr>
                <w:rFonts w:ascii="Avenir" w:eastAsia="Avenir" w:hAnsi="Avenir" w:cs="Avenir"/>
                <w:bCs/>
                <w:color w:val="000000"/>
                <w:sz w:val="20"/>
                <w:szCs w:val="20"/>
              </w:rPr>
              <w:t>) :</w:t>
            </w:r>
            <w:r w:rsidR="00330389" w:rsidRPr="00814F1E">
              <w:rPr>
                <w:rFonts w:ascii="Avenir" w:eastAsia="Avenir" w:hAnsi="Avenir" w:cs="Avenir"/>
                <w:bCs/>
                <w:color w:val="000000"/>
                <w:sz w:val="20"/>
                <w:szCs w:val="20"/>
              </w:rPr>
              <w:t xml:space="preserve"> 0 ha</w:t>
            </w:r>
          </w:p>
          <w:p w14:paraId="1B4791DE" w14:textId="745F75C1" w:rsidR="001571E9" w:rsidRPr="00814F1E" w:rsidRDefault="00B57326" w:rsidP="004C79BF">
            <w:pPr>
              <w:spacing w:after="5" w:line="271" w:lineRule="auto"/>
              <w:rPr>
                <w:rFonts w:ascii="Avenir" w:eastAsia="Avenir" w:hAnsi="Avenir" w:cs="Avenir"/>
                <w:bCs/>
                <w:color w:val="000000"/>
                <w:sz w:val="20"/>
                <w:szCs w:val="20"/>
              </w:rPr>
            </w:pPr>
            <w:r w:rsidRPr="00814F1E">
              <w:rPr>
                <w:rFonts w:ascii="Avenir" w:eastAsia="Avenir" w:hAnsi="Avenir" w:cs="Avenir"/>
                <w:bCs/>
                <w:color w:val="000000"/>
                <w:sz w:val="20"/>
                <w:szCs w:val="20"/>
              </w:rPr>
              <w:t>Système d'épargne (AVEC</w:t>
            </w:r>
            <w:r w:rsidR="00B46B97" w:rsidRPr="00814F1E">
              <w:rPr>
                <w:rFonts w:ascii="Avenir" w:eastAsia="Avenir" w:hAnsi="Avenir" w:cs="Avenir"/>
                <w:bCs/>
                <w:color w:val="000000"/>
                <w:sz w:val="20"/>
                <w:szCs w:val="20"/>
              </w:rPr>
              <w:t>) :</w:t>
            </w:r>
            <w:r w:rsidRPr="00814F1E">
              <w:rPr>
                <w:rFonts w:ascii="Avenir" w:eastAsia="Avenir" w:hAnsi="Avenir" w:cs="Avenir"/>
                <w:bCs/>
                <w:color w:val="000000"/>
                <w:sz w:val="20"/>
                <w:szCs w:val="20"/>
              </w:rPr>
              <w:t xml:space="preserve"> 15</w:t>
            </w:r>
          </w:p>
          <w:p w14:paraId="667283D7" w14:textId="71BCEC5B" w:rsidR="0069124B" w:rsidRPr="00814F1E" w:rsidRDefault="0069124B" w:rsidP="004C79BF">
            <w:pPr>
              <w:spacing w:after="5" w:line="271" w:lineRule="auto"/>
              <w:rPr>
                <w:rFonts w:ascii="Avenir" w:eastAsia="Avenir" w:hAnsi="Avenir" w:cs="Avenir"/>
                <w:bCs/>
                <w:color w:val="000000"/>
                <w:sz w:val="20"/>
                <w:szCs w:val="20"/>
              </w:rPr>
            </w:pPr>
          </w:p>
        </w:tc>
        <w:tc>
          <w:tcPr>
            <w:tcW w:w="4376" w:type="dxa"/>
            <w:vAlign w:val="center"/>
          </w:tcPr>
          <w:p w14:paraId="2823BF97" w14:textId="77777777" w:rsidR="007D5213" w:rsidRPr="00814F1E" w:rsidRDefault="007D5213" w:rsidP="007D5213">
            <w:pPr>
              <w:spacing w:after="5" w:line="271" w:lineRule="auto"/>
              <w:rPr>
                <w:rFonts w:ascii="Avenir" w:eastAsia="Avenir" w:hAnsi="Avenir" w:cs="Avenir"/>
                <w:bCs/>
                <w:color w:val="000000"/>
                <w:sz w:val="20"/>
                <w:szCs w:val="20"/>
              </w:rPr>
            </w:pPr>
            <w:r w:rsidRPr="00814F1E">
              <w:rPr>
                <w:rFonts w:ascii="Avenir" w:eastAsia="Avenir" w:hAnsi="Avenir" w:cs="Avenir"/>
                <w:bCs/>
                <w:color w:val="000000"/>
                <w:sz w:val="20"/>
                <w:szCs w:val="20"/>
              </w:rPr>
              <w:lastRenderedPageBreak/>
              <w:t>Agroforesterie : 1210 ha</w:t>
            </w:r>
          </w:p>
          <w:p w14:paraId="7E79C8F0" w14:textId="77777777" w:rsidR="007D5213" w:rsidRPr="00814F1E" w:rsidRDefault="007D5213" w:rsidP="007D5213">
            <w:pPr>
              <w:spacing w:after="5" w:line="271" w:lineRule="auto"/>
              <w:rPr>
                <w:rFonts w:ascii="Avenir" w:eastAsia="Avenir" w:hAnsi="Avenir" w:cs="Avenir"/>
                <w:bCs/>
                <w:color w:val="000000"/>
                <w:sz w:val="20"/>
                <w:szCs w:val="20"/>
              </w:rPr>
            </w:pPr>
            <w:r w:rsidRPr="00814F1E">
              <w:rPr>
                <w:rFonts w:ascii="Avenir" w:eastAsia="Avenir" w:hAnsi="Avenir" w:cs="Avenir"/>
                <w:bCs/>
                <w:color w:val="000000"/>
                <w:sz w:val="20"/>
                <w:szCs w:val="20"/>
              </w:rPr>
              <w:t>Cultures pérennes : 1500 ha</w:t>
            </w:r>
          </w:p>
          <w:p w14:paraId="50F39414" w14:textId="4374B6B8" w:rsidR="00641E91" w:rsidRPr="00814F1E" w:rsidRDefault="00641E91" w:rsidP="00641E91">
            <w:pPr>
              <w:spacing w:after="5" w:line="271" w:lineRule="auto"/>
              <w:rPr>
                <w:rFonts w:ascii="Avenir" w:eastAsia="Avenir" w:hAnsi="Avenir" w:cs="Avenir"/>
                <w:bCs/>
                <w:color w:val="000000"/>
                <w:sz w:val="20"/>
                <w:szCs w:val="20"/>
              </w:rPr>
            </w:pPr>
            <w:r w:rsidRPr="00814F1E">
              <w:rPr>
                <w:rFonts w:ascii="Avenir" w:eastAsia="Avenir" w:hAnsi="Avenir" w:cs="Avenir"/>
                <w:bCs/>
                <w:color w:val="000000"/>
                <w:sz w:val="20"/>
                <w:szCs w:val="20"/>
              </w:rPr>
              <w:t xml:space="preserve">Cultures vivrières : </w:t>
            </w:r>
            <w:r w:rsidR="00A3042A" w:rsidRPr="00814F1E">
              <w:rPr>
                <w:rFonts w:ascii="Avenir" w:eastAsia="Avenir" w:hAnsi="Avenir" w:cs="Avenir"/>
                <w:bCs/>
                <w:color w:val="000000"/>
                <w:sz w:val="20"/>
                <w:szCs w:val="20"/>
              </w:rPr>
              <w:t>630</w:t>
            </w:r>
            <w:r w:rsidRPr="00814F1E">
              <w:rPr>
                <w:rFonts w:ascii="Avenir" w:eastAsia="Avenir" w:hAnsi="Avenir" w:cs="Avenir"/>
                <w:bCs/>
                <w:color w:val="000000"/>
                <w:sz w:val="20"/>
                <w:szCs w:val="20"/>
              </w:rPr>
              <w:t xml:space="preserve"> ha </w:t>
            </w:r>
          </w:p>
          <w:p w14:paraId="0B0B8C5E" w14:textId="3C7EE751" w:rsidR="00F22238" w:rsidRPr="00814F1E" w:rsidRDefault="00F22238" w:rsidP="00641E91">
            <w:pPr>
              <w:spacing w:after="5" w:line="271" w:lineRule="auto"/>
              <w:rPr>
                <w:rFonts w:ascii="Avenir" w:eastAsia="Avenir" w:hAnsi="Avenir" w:cs="Avenir"/>
                <w:bCs/>
                <w:color w:val="000000"/>
                <w:sz w:val="20"/>
                <w:szCs w:val="20"/>
              </w:rPr>
            </w:pPr>
            <w:r w:rsidRPr="00814F1E">
              <w:rPr>
                <w:rFonts w:ascii="Avenir" w:eastAsia="Avenir" w:hAnsi="Avenir" w:cs="Avenir"/>
                <w:bCs/>
                <w:color w:val="000000"/>
                <w:sz w:val="20"/>
                <w:szCs w:val="20"/>
              </w:rPr>
              <w:t xml:space="preserve">Reboisement </w:t>
            </w:r>
            <w:r w:rsidR="00611017" w:rsidRPr="00814F1E">
              <w:rPr>
                <w:rFonts w:ascii="Avenir" w:eastAsia="Avenir" w:hAnsi="Avenir" w:cs="Avenir"/>
                <w:bCs/>
                <w:color w:val="000000"/>
                <w:sz w:val="20"/>
                <w:szCs w:val="20"/>
              </w:rPr>
              <w:t>bois énergie : 909 ha</w:t>
            </w:r>
          </w:p>
          <w:p w14:paraId="11747824" w14:textId="5AAE23EB" w:rsidR="00BD273E" w:rsidRPr="00814F1E" w:rsidRDefault="00BD273E" w:rsidP="007D5213">
            <w:pPr>
              <w:spacing w:after="5" w:line="271" w:lineRule="auto"/>
              <w:rPr>
                <w:rFonts w:ascii="Avenir" w:eastAsia="Avenir" w:hAnsi="Avenir" w:cs="Avenir"/>
                <w:bCs/>
                <w:color w:val="000000"/>
                <w:sz w:val="20"/>
                <w:szCs w:val="20"/>
              </w:rPr>
            </w:pPr>
            <w:r w:rsidRPr="00814F1E">
              <w:rPr>
                <w:rFonts w:ascii="Avenir" w:eastAsia="Avenir" w:hAnsi="Avenir" w:cs="Avenir"/>
                <w:color w:val="000000"/>
                <w:sz w:val="20"/>
                <w:szCs w:val="20"/>
              </w:rPr>
              <w:lastRenderedPageBreak/>
              <w:t xml:space="preserve">Augmentation de revenus : </w:t>
            </w:r>
            <w:r w:rsidR="00692F1A" w:rsidRPr="00814F1E">
              <w:rPr>
                <w:rFonts w:ascii="Avenir" w:eastAsia="Avenir" w:hAnsi="Avenir" w:cs="Avenir"/>
                <w:color w:val="000000"/>
                <w:sz w:val="20"/>
                <w:szCs w:val="20"/>
              </w:rPr>
              <w:t>185000000</w:t>
            </w:r>
            <w:r w:rsidRPr="00814F1E">
              <w:rPr>
                <w:rFonts w:ascii="Avenir" w:eastAsia="Avenir" w:hAnsi="Avenir" w:cs="Avenir"/>
                <w:color w:val="000000"/>
                <w:sz w:val="20"/>
                <w:szCs w:val="20"/>
              </w:rPr>
              <w:t xml:space="preserve"> Francs</w:t>
            </w:r>
            <w:r w:rsidRPr="00814F1E">
              <w:rPr>
                <w:rFonts w:ascii="Avenir" w:eastAsia="Avenir" w:hAnsi="Avenir" w:cs="Avenir"/>
                <w:bCs/>
                <w:color w:val="000000"/>
                <w:sz w:val="20"/>
                <w:szCs w:val="20"/>
              </w:rPr>
              <w:t xml:space="preserve"> </w:t>
            </w:r>
            <w:r w:rsidR="00B512D4" w:rsidRPr="00814F1E">
              <w:rPr>
                <w:rFonts w:ascii="Avenir" w:eastAsia="Avenir" w:hAnsi="Avenir" w:cs="Avenir"/>
                <w:bCs/>
                <w:color w:val="000000"/>
                <w:sz w:val="20"/>
                <w:szCs w:val="20"/>
              </w:rPr>
              <w:t>génér</w:t>
            </w:r>
            <w:r w:rsidR="00E916B9" w:rsidRPr="00814F1E">
              <w:rPr>
                <w:rFonts w:ascii="Avenir" w:eastAsia="Avenir" w:hAnsi="Avenir" w:cs="Avenir"/>
                <w:bCs/>
                <w:color w:val="000000"/>
                <w:sz w:val="20"/>
                <w:szCs w:val="20"/>
              </w:rPr>
              <w:t>és par la vente de chikwangue</w:t>
            </w:r>
            <w:r w:rsidR="00B3140D" w:rsidRPr="00814F1E">
              <w:rPr>
                <w:rFonts w:ascii="Avenir" w:eastAsia="Avenir" w:hAnsi="Avenir" w:cs="Avenir"/>
                <w:bCs/>
                <w:color w:val="000000"/>
                <w:sz w:val="20"/>
                <w:szCs w:val="20"/>
              </w:rPr>
              <w:t xml:space="preserve"> améliorée et PFNL</w:t>
            </w:r>
          </w:p>
          <w:p w14:paraId="42FF189A" w14:textId="781612C7" w:rsidR="00D23C26" w:rsidRPr="00814F1E" w:rsidRDefault="00BD273E" w:rsidP="004C79BF">
            <w:pPr>
              <w:spacing w:after="5" w:line="271" w:lineRule="auto"/>
              <w:rPr>
                <w:rFonts w:ascii="Avenir" w:eastAsia="Avenir" w:hAnsi="Avenir" w:cs="Avenir"/>
                <w:bCs/>
                <w:color w:val="000000"/>
                <w:sz w:val="20"/>
                <w:szCs w:val="20"/>
              </w:rPr>
            </w:pPr>
            <w:r w:rsidRPr="00814F1E">
              <w:rPr>
                <w:rFonts w:ascii="Avenir" w:eastAsia="Avenir" w:hAnsi="Avenir" w:cs="Avenir"/>
                <w:bCs/>
                <w:color w:val="000000"/>
                <w:sz w:val="20"/>
                <w:szCs w:val="20"/>
              </w:rPr>
              <w:t>Superficie sous technique agricole améliorée (fermes pilotes</w:t>
            </w:r>
            <w:r w:rsidR="00814F1E" w:rsidRPr="00814F1E">
              <w:rPr>
                <w:rFonts w:ascii="Avenir" w:eastAsia="Avenir" w:hAnsi="Avenir" w:cs="Avenir"/>
                <w:bCs/>
                <w:color w:val="000000"/>
                <w:sz w:val="20"/>
                <w:szCs w:val="20"/>
              </w:rPr>
              <w:t>) :</w:t>
            </w:r>
            <w:r w:rsidR="00330389" w:rsidRPr="00814F1E">
              <w:rPr>
                <w:rFonts w:ascii="Avenir" w:eastAsia="Avenir" w:hAnsi="Avenir" w:cs="Avenir"/>
                <w:bCs/>
                <w:color w:val="000000"/>
                <w:sz w:val="20"/>
                <w:szCs w:val="20"/>
              </w:rPr>
              <w:t xml:space="preserve"> 200 ha</w:t>
            </w:r>
          </w:p>
          <w:p w14:paraId="12732BD5" w14:textId="28015BAF" w:rsidR="00901BCE" w:rsidRPr="00814F1E" w:rsidRDefault="00901BCE" w:rsidP="004C79BF">
            <w:pPr>
              <w:spacing w:after="5" w:line="271" w:lineRule="auto"/>
              <w:rPr>
                <w:rFonts w:ascii="Avenir" w:eastAsia="Avenir" w:hAnsi="Avenir" w:cs="Avenir"/>
                <w:bCs/>
                <w:color w:val="000000"/>
                <w:sz w:val="20"/>
                <w:szCs w:val="20"/>
              </w:rPr>
            </w:pPr>
            <w:r w:rsidRPr="00814F1E">
              <w:rPr>
                <w:rFonts w:ascii="Avenir" w:eastAsia="Avenir" w:hAnsi="Avenir" w:cs="Avenir"/>
                <w:bCs/>
                <w:color w:val="000000"/>
                <w:sz w:val="20"/>
                <w:szCs w:val="20"/>
              </w:rPr>
              <w:t>Système d'épargne (AVEC</w:t>
            </w:r>
            <w:r w:rsidR="00B46B97" w:rsidRPr="00814F1E">
              <w:rPr>
                <w:rFonts w:ascii="Avenir" w:eastAsia="Avenir" w:hAnsi="Avenir" w:cs="Avenir"/>
                <w:bCs/>
                <w:color w:val="000000"/>
                <w:sz w:val="20"/>
                <w:szCs w:val="20"/>
              </w:rPr>
              <w:t>) :</w:t>
            </w:r>
            <w:r w:rsidRPr="00814F1E">
              <w:rPr>
                <w:rFonts w:ascii="Avenir" w:eastAsia="Avenir" w:hAnsi="Avenir" w:cs="Avenir"/>
                <w:bCs/>
                <w:color w:val="000000"/>
                <w:sz w:val="20"/>
                <w:szCs w:val="20"/>
              </w:rPr>
              <w:t xml:space="preserve"> </w:t>
            </w:r>
            <w:r w:rsidR="00117CA8" w:rsidRPr="00814F1E">
              <w:rPr>
                <w:rFonts w:ascii="Avenir" w:eastAsia="Avenir" w:hAnsi="Avenir" w:cs="Avenir"/>
                <w:bCs/>
                <w:color w:val="000000"/>
                <w:sz w:val="20"/>
                <w:szCs w:val="20"/>
              </w:rPr>
              <w:t>45</w:t>
            </w:r>
          </w:p>
        </w:tc>
      </w:tr>
      <w:tr w:rsidR="00D23C26" w:rsidRPr="00814F1E" w14:paraId="494649BA" w14:textId="77777777">
        <w:trPr>
          <w:jc w:val="center"/>
        </w:trPr>
        <w:tc>
          <w:tcPr>
            <w:tcW w:w="8754" w:type="dxa"/>
            <w:gridSpan w:val="2"/>
            <w:shd w:val="clear" w:color="auto" w:fill="E7E6E6"/>
            <w:vAlign w:val="center"/>
          </w:tcPr>
          <w:p w14:paraId="78F0CF1B" w14:textId="2F18B76A" w:rsidR="00D23C26" w:rsidRPr="00814F1E" w:rsidRDefault="00D23C26" w:rsidP="00D10009">
            <w:pPr>
              <w:rPr>
                <w:rFonts w:ascii="Avenir" w:hAnsi="Avenir" w:cstheme="minorHAnsi"/>
                <w:b/>
                <w:sz w:val="20"/>
                <w:szCs w:val="20"/>
                <w:lang w:val="fr-FR"/>
              </w:rPr>
            </w:pPr>
            <w:r w:rsidRPr="00814F1E">
              <w:rPr>
                <w:rFonts w:ascii="Avenir" w:eastAsia="Avenir" w:hAnsi="Avenir" w:cs="Avenir"/>
                <w:b/>
                <w:color w:val="000000"/>
                <w:sz w:val="20"/>
                <w:szCs w:val="20"/>
              </w:rPr>
              <w:lastRenderedPageBreak/>
              <w:t xml:space="preserve">Effet </w:t>
            </w:r>
            <w:r w:rsidR="00C250E2" w:rsidRPr="00814F1E">
              <w:rPr>
                <w:rFonts w:ascii="Avenir" w:eastAsia="Avenir" w:hAnsi="Avenir" w:cs="Avenir"/>
                <w:b/>
                <w:color w:val="000000"/>
                <w:sz w:val="20"/>
                <w:szCs w:val="20"/>
              </w:rPr>
              <w:t>5</w:t>
            </w:r>
            <w:r w:rsidRPr="00814F1E">
              <w:rPr>
                <w:rFonts w:ascii="Avenir" w:eastAsia="Avenir" w:hAnsi="Avenir" w:cs="Avenir"/>
                <w:b/>
                <w:color w:val="000000"/>
                <w:sz w:val="20"/>
                <w:szCs w:val="20"/>
              </w:rPr>
              <w:t xml:space="preserve"> : </w:t>
            </w:r>
            <w:r w:rsidR="00C250E2" w:rsidRPr="00814F1E">
              <w:rPr>
                <w:rFonts w:ascii="Avenir" w:hAnsi="Avenir" w:cstheme="minorHAnsi"/>
                <w:sz w:val="20"/>
                <w:szCs w:val="20"/>
                <w:lang w:val="fr-FR"/>
              </w:rPr>
              <w:t>La production de bois énergie est faite à partir des sources durables d’approvisionnement (hors forêts naturelles) dans des boisements établis en périphérie des centres urbains et dans les alentours des habitations en milieux ruraux</w:t>
            </w:r>
          </w:p>
        </w:tc>
      </w:tr>
      <w:tr w:rsidR="00D23C26" w:rsidRPr="00814F1E" w14:paraId="1A58E352" w14:textId="77777777">
        <w:trPr>
          <w:jc w:val="center"/>
        </w:trPr>
        <w:tc>
          <w:tcPr>
            <w:tcW w:w="8754" w:type="dxa"/>
            <w:gridSpan w:val="2"/>
            <w:shd w:val="clear" w:color="auto" w:fill="E7E6E6"/>
            <w:vAlign w:val="center"/>
          </w:tcPr>
          <w:p w14:paraId="6D6D6F6F" w14:textId="40730A8C" w:rsidR="00D23C26" w:rsidRPr="00814F1E" w:rsidRDefault="00D23C26">
            <w:pPr>
              <w:spacing w:after="5" w:line="271" w:lineRule="auto"/>
              <w:jc w:val="center"/>
              <w:rPr>
                <w:rFonts w:ascii="Avenir" w:eastAsia="Avenir" w:hAnsi="Avenir" w:cs="Avenir"/>
                <w:b/>
                <w:color w:val="000000"/>
                <w:sz w:val="20"/>
                <w:szCs w:val="20"/>
              </w:rPr>
            </w:pPr>
            <w:r w:rsidRPr="00814F1E">
              <w:rPr>
                <w:rFonts w:ascii="Avenir" w:eastAsia="Avenir" w:hAnsi="Avenir" w:cs="Avenir"/>
                <w:b/>
                <w:color w:val="000000"/>
                <w:sz w:val="20"/>
                <w:szCs w:val="20"/>
              </w:rPr>
              <w:t xml:space="preserve">Indicateur effet </w:t>
            </w:r>
            <w:r w:rsidR="00814F1E" w:rsidRPr="00814F1E">
              <w:rPr>
                <w:rFonts w:ascii="Avenir" w:eastAsia="Avenir" w:hAnsi="Avenir" w:cs="Avenir"/>
                <w:b/>
                <w:color w:val="000000"/>
                <w:sz w:val="20"/>
                <w:szCs w:val="20"/>
              </w:rPr>
              <w:t>1 :</w:t>
            </w:r>
            <w:r w:rsidR="007F6F3D" w:rsidRPr="00814F1E">
              <w:rPr>
                <w:rFonts w:ascii="Avenir" w:eastAsia="Avenir" w:hAnsi="Avenir" w:cs="Avenir"/>
                <w:b/>
                <w:color w:val="000000"/>
                <w:sz w:val="20"/>
                <w:szCs w:val="20"/>
              </w:rPr>
              <w:t xml:space="preserve"> superficie de bois-énergie ; superficie mis en défens, nombre de foyers culinaires </w:t>
            </w:r>
            <w:r w:rsidR="00B46B97" w:rsidRPr="00814F1E">
              <w:rPr>
                <w:rFonts w:ascii="Avenir" w:eastAsia="Avenir" w:hAnsi="Avenir" w:cs="Avenir"/>
                <w:b/>
                <w:color w:val="000000"/>
                <w:sz w:val="20"/>
                <w:szCs w:val="20"/>
              </w:rPr>
              <w:t>améliorés</w:t>
            </w:r>
            <w:r w:rsidR="007F6F3D" w:rsidRPr="00814F1E">
              <w:rPr>
                <w:rFonts w:ascii="Avenir" w:eastAsia="Avenir" w:hAnsi="Avenir" w:cs="Avenir"/>
                <w:b/>
                <w:color w:val="000000"/>
                <w:sz w:val="20"/>
                <w:szCs w:val="20"/>
              </w:rPr>
              <w:t xml:space="preserve"> produits </w:t>
            </w:r>
            <w:r w:rsidR="00396A49" w:rsidRPr="00814F1E">
              <w:rPr>
                <w:rFonts w:ascii="Avenir" w:eastAsia="Avenir" w:hAnsi="Avenir" w:cs="Avenir"/>
                <w:b/>
                <w:color w:val="000000"/>
                <w:sz w:val="20"/>
                <w:szCs w:val="20"/>
              </w:rPr>
              <w:t xml:space="preserve">/ nombre de ménages </w:t>
            </w:r>
            <w:r w:rsidR="002957E5" w:rsidRPr="00814F1E">
              <w:rPr>
                <w:rFonts w:ascii="Avenir" w:eastAsia="Avenir" w:hAnsi="Avenir" w:cs="Avenir"/>
                <w:b/>
                <w:color w:val="000000"/>
                <w:sz w:val="20"/>
                <w:szCs w:val="20"/>
              </w:rPr>
              <w:t xml:space="preserve">ayant adopté les foyers </w:t>
            </w:r>
          </w:p>
        </w:tc>
      </w:tr>
      <w:tr w:rsidR="00D23C26" w:rsidRPr="00814F1E" w14:paraId="23E7F575" w14:textId="77777777">
        <w:trPr>
          <w:jc w:val="center"/>
        </w:trPr>
        <w:tc>
          <w:tcPr>
            <w:tcW w:w="4378" w:type="dxa"/>
            <w:vAlign w:val="center"/>
          </w:tcPr>
          <w:p w14:paraId="10A39C4E" w14:textId="6D80B393" w:rsidR="004C79BF" w:rsidRPr="00814F1E" w:rsidRDefault="004044AF">
            <w:pPr>
              <w:spacing w:after="5" w:line="271" w:lineRule="auto"/>
              <w:rPr>
                <w:rFonts w:ascii="Avenir" w:eastAsia="Avenir" w:hAnsi="Avenir" w:cs="Avenir"/>
                <w:bCs/>
                <w:color w:val="000000"/>
                <w:sz w:val="20"/>
                <w:szCs w:val="20"/>
              </w:rPr>
            </w:pPr>
            <w:r w:rsidRPr="00814F1E">
              <w:rPr>
                <w:rFonts w:ascii="Avenir" w:eastAsia="Avenir" w:hAnsi="Avenir" w:cs="Avenir"/>
                <w:bCs/>
                <w:color w:val="000000"/>
                <w:sz w:val="20"/>
                <w:szCs w:val="20"/>
              </w:rPr>
              <w:t>Superficie</w:t>
            </w:r>
            <w:r w:rsidR="004C79BF" w:rsidRPr="00814F1E">
              <w:rPr>
                <w:rFonts w:ascii="Avenir" w:eastAsia="Avenir" w:hAnsi="Avenir" w:cs="Avenir"/>
                <w:bCs/>
                <w:color w:val="000000"/>
                <w:sz w:val="20"/>
                <w:szCs w:val="20"/>
              </w:rPr>
              <w:t xml:space="preserve"> de bois-énergie : </w:t>
            </w:r>
            <w:r w:rsidR="003C7C01" w:rsidRPr="00814F1E">
              <w:rPr>
                <w:rFonts w:ascii="Avenir" w:eastAsia="Avenir" w:hAnsi="Avenir" w:cs="Avenir"/>
                <w:bCs/>
                <w:color w:val="000000"/>
                <w:sz w:val="20"/>
                <w:szCs w:val="20"/>
              </w:rPr>
              <w:t>489 ha</w:t>
            </w:r>
          </w:p>
          <w:p w14:paraId="515F1086" w14:textId="71EF7277" w:rsidR="004C79BF" w:rsidRPr="00814F1E" w:rsidRDefault="004044AF">
            <w:pPr>
              <w:spacing w:after="5" w:line="271" w:lineRule="auto"/>
              <w:rPr>
                <w:rFonts w:ascii="Avenir" w:eastAsia="Avenir" w:hAnsi="Avenir" w:cs="Avenir"/>
                <w:bCs/>
                <w:color w:val="000000"/>
                <w:sz w:val="20"/>
                <w:szCs w:val="20"/>
              </w:rPr>
            </w:pPr>
            <w:r w:rsidRPr="00814F1E">
              <w:rPr>
                <w:rFonts w:ascii="Avenir" w:eastAsia="Avenir" w:hAnsi="Avenir" w:cs="Avenir"/>
                <w:bCs/>
                <w:color w:val="000000"/>
                <w:sz w:val="20"/>
                <w:szCs w:val="20"/>
              </w:rPr>
              <w:t>Superficie</w:t>
            </w:r>
            <w:r w:rsidR="004C79BF" w:rsidRPr="00814F1E">
              <w:rPr>
                <w:rFonts w:ascii="Avenir" w:eastAsia="Avenir" w:hAnsi="Avenir" w:cs="Avenir"/>
                <w:bCs/>
                <w:color w:val="000000"/>
                <w:sz w:val="20"/>
                <w:szCs w:val="20"/>
              </w:rPr>
              <w:t xml:space="preserve"> mis en défens</w:t>
            </w:r>
            <w:r w:rsidR="00E617C4" w:rsidRPr="00814F1E">
              <w:rPr>
                <w:rFonts w:ascii="Avenir" w:eastAsia="Avenir" w:hAnsi="Avenir" w:cs="Avenir"/>
                <w:bCs/>
                <w:color w:val="000000"/>
                <w:sz w:val="20"/>
                <w:szCs w:val="20"/>
              </w:rPr>
              <w:t> : 1989 ha</w:t>
            </w:r>
          </w:p>
          <w:p w14:paraId="10E3726D" w14:textId="5C3B1F22" w:rsidR="004044AF" w:rsidRPr="00814F1E" w:rsidRDefault="004044AF" w:rsidP="00B72258">
            <w:pPr>
              <w:spacing w:after="5" w:line="271" w:lineRule="auto"/>
              <w:rPr>
                <w:rFonts w:ascii="Avenir" w:eastAsia="Avenir" w:hAnsi="Avenir" w:cs="Avenir"/>
                <w:bCs/>
                <w:color w:val="000000"/>
                <w:sz w:val="20"/>
                <w:szCs w:val="20"/>
              </w:rPr>
            </w:pPr>
            <w:r w:rsidRPr="00814F1E">
              <w:rPr>
                <w:rFonts w:ascii="Avenir" w:eastAsia="Avenir" w:hAnsi="Avenir" w:cs="Avenir"/>
                <w:bCs/>
                <w:color w:val="000000"/>
                <w:sz w:val="20"/>
                <w:szCs w:val="20"/>
              </w:rPr>
              <w:t>Nombre</w:t>
            </w:r>
            <w:r w:rsidR="004C79BF" w:rsidRPr="00814F1E">
              <w:rPr>
                <w:rFonts w:ascii="Avenir" w:eastAsia="Avenir" w:hAnsi="Avenir" w:cs="Avenir"/>
                <w:bCs/>
                <w:color w:val="000000"/>
                <w:sz w:val="20"/>
                <w:szCs w:val="20"/>
              </w:rPr>
              <w:t xml:space="preserve"> de foyers culinaires </w:t>
            </w:r>
            <w:r w:rsidR="00907C63" w:rsidRPr="00814F1E">
              <w:rPr>
                <w:rFonts w:ascii="Avenir" w:eastAsia="Avenir" w:hAnsi="Avenir" w:cs="Avenir"/>
                <w:bCs/>
                <w:color w:val="000000"/>
                <w:sz w:val="20"/>
                <w:szCs w:val="20"/>
              </w:rPr>
              <w:t>améliorés</w:t>
            </w:r>
            <w:r w:rsidR="004C79BF" w:rsidRPr="00814F1E">
              <w:rPr>
                <w:rFonts w:ascii="Avenir" w:eastAsia="Avenir" w:hAnsi="Avenir" w:cs="Avenir"/>
                <w:bCs/>
                <w:color w:val="000000"/>
                <w:sz w:val="20"/>
                <w:szCs w:val="20"/>
              </w:rPr>
              <w:t xml:space="preserve"> </w:t>
            </w:r>
            <w:r w:rsidR="00FB58DD" w:rsidRPr="00814F1E">
              <w:rPr>
                <w:rFonts w:ascii="Avenir" w:eastAsia="Avenir" w:hAnsi="Avenir" w:cs="Avenir"/>
                <w:bCs/>
                <w:color w:val="000000"/>
                <w:sz w:val="20"/>
                <w:szCs w:val="20"/>
              </w:rPr>
              <w:t>produits</w:t>
            </w:r>
            <w:r w:rsidR="00D17C6A" w:rsidRPr="00814F1E">
              <w:rPr>
                <w:rFonts w:ascii="Avenir" w:eastAsia="Avenir" w:hAnsi="Avenir" w:cs="Avenir"/>
                <w:bCs/>
                <w:color w:val="000000"/>
                <w:sz w:val="20"/>
                <w:szCs w:val="20"/>
              </w:rPr>
              <w:t>/</w:t>
            </w:r>
            <w:r w:rsidR="00B72258" w:rsidRPr="00814F1E">
              <w:rPr>
                <w:rFonts w:ascii="Avenir" w:eastAsia="Avenir" w:hAnsi="Avenir" w:cs="Avenir"/>
                <w:bCs/>
                <w:color w:val="000000"/>
                <w:sz w:val="20"/>
                <w:szCs w:val="20"/>
              </w:rPr>
              <w:t xml:space="preserve"> n</w:t>
            </w:r>
            <w:r w:rsidR="00D17C6A" w:rsidRPr="00814F1E">
              <w:rPr>
                <w:rFonts w:ascii="Avenir" w:eastAsia="Avenir" w:hAnsi="Avenir" w:cs="Avenir"/>
                <w:bCs/>
                <w:color w:val="000000"/>
                <w:sz w:val="20"/>
                <w:szCs w:val="20"/>
              </w:rPr>
              <w:t>ombre de ménages ayant adopté les foyers</w:t>
            </w:r>
            <w:r w:rsidR="00B72258" w:rsidRPr="00814F1E">
              <w:rPr>
                <w:rFonts w:ascii="Avenir" w:eastAsia="Avenir" w:hAnsi="Avenir" w:cs="Avenir"/>
                <w:bCs/>
                <w:color w:val="000000"/>
                <w:sz w:val="20"/>
                <w:szCs w:val="20"/>
              </w:rPr>
              <w:t xml:space="preserve"> </w:t>
            </w:r>
            <w:r w:rsidR="00FB58DD" w:rsidRPr="00814F1E">
              <w:rPr>
                <w:rFonts w:ascii="Avenir" w:eastAsia="Avenir" w:hAnsi="Avenir" w:cs="Avenir"/>
                <w:bCs/>
                <w:color w:val="000000"/>
                <w:sz w:val="20"/>
                <w:szCs w:val="20"/>
              </w:rPr>
              <w:t xml:space="preserve">: </w:t>
            </w:r>
            <w:r w:rsidR="00EE2763" w:rsidRPr="00814F1E">
              <w:rPr>
                <w:rFonts w:ascii="Avenir" w:eastAsia="Avenir" w:hAnsi="Avenir" w:cs="Avenir"/>
                <w:bCs/>
                <w:color w:val="000000"/>
                <w:sz w:val="20"/>
                <w:szCs w:val="20"/>
              </w:rPr>
              <w:t>2</w:t>
            </w:r>
            <w:r w:rsidR="0011348A" w:rsidRPr="00814F1E">
              <w:rPr>
                <w:rFonts w:ascii="Avenir" w:eastAsia="Avenir" w:hAnsi="Avenir" w:cs="Avenir"/>
                <w:bCs/>
                <w:color w:val="000000"/>
                <w:sz w:val="20"/>
                <w:szCs w:val="20"/>
              </w:rPr>
              <w:t>51</w:t>
            </w:r>
            <w:r w:rsidR="00D17C6A" w:rsidRPr="00814F1E">
              <w:rPr>
                <w:rFonts w:ascii="Avenir" w:eastAsia="Avenir" w:hAnsi="Avenir" w:cs="Avenir"/>
                <w:bCs/>
                <w:color w:val="000000"/>
                <w:sz w:val="20"/>
                <w:szCs w:val="20"/>
              </w:rPr>
              <w:t>7</w:t>
            </w:r>
          </w:p>
          <w:p w14:paraId="00B3DB92" w14:textId="77777777" w:rsidR="00B72258" w:rsidRPr="00814F1E" w:rsidRDefault="00FE1800" w:rsidP="00B72258">
            <w:pPr>
              <w:spacing w:after="5" w:line="271" w:lineRule="auto"/>
              <w:rPr>
                <w:rFonts w:ascii="Avenir" w:eastAsia="Avenir" w:hAnsi="Avenir" w:cs="Avenir"/>
                <w:bCs/>
                <w:color w:val="000000"/>
                <w:sz w:val="20"/>
                <w:szCs w:val="20"/>
              </w:rPr>
            </w:pPr>
            <w:r w:rsidRPr="00814F1E">
              <w:rPr>
                <w:rFonts w:ascii="Avenir" w:eastAsia="Avenir" w:hAnsi="Avenir" w:cs="Avenir"/>
                <w:bCs/>
                <w:color w:val="000000"/>
                <w:sz w:val="20"/>
                <w:szCs w:val="20"/>
              </w:rPr>
              <w:t xml:space="preserve">Nombre des fours améliorés </w:t>
            </w:r>
            <w:r w:rsidR="00E62D53" w:rsidRPr="00814F1E">
              <w:rPr>
                <w:rFonts w:ascii="Avenir" w:eastAsia="Avenir" w:hAnsi="Avenir" w:cs="Avenir"/>
                <w:bCs/>
                <w:color w:val="000000"/>
                <w:sz w:val="20"/>
                <w:szCs w:val="20"/>
              </w:rPr>
              <w:t>produits :</w:t>
            </w:r>
            <w:r w:rsidRPr="00814F1E">
              <w:rPr>
                <w:rFonts w:ascii="Avenir" w:eastAsia="Avenir" w:hAnsi="Avenir" w:cs="Avenir"/>
                <w:bCs/>
                <w:color w:val="000000"/>
                <w:sz w:val="20"/>
                <w:szCs w:val="20"/>
              </w:rPr>
              <w:t xml:space="preserve"> </w:t>
            </w:r>
            <w:r w:rsidR="00E62D53" w:rsidRPr="00814F1E">
              <w:rPr>
                <w:rFonts w:ascii="Avenir" w:eastAsia="Avenir" w:hAnsi="Avenir" w:cs="Avenir"/>
                <w:bCs/>
                <w:color w:val="000000"/>
                <w:sz w:val="20"/>
                <w:szCs w:val="20"/>
              </w:rPr>
              <w:t>20</w:t>
            </w:r>
          </w:p>
          <w:p w14:paraId="57663BC0" w14:textId="7EFA003A" w:rsidR="00E17C2D" w:rsidRPr="00814F1E" w:rsidRDefault="00E17C2D" w:rsidP="00B72258">
            <w:pPr>
              <w:spacing w:after="5" w:line="271" w:lineRule="auto"/>
              <w:rPr>
                <w:rFonts w:ascii="Avenir" w:eastAsia="Avenir" w:hAnsi="Avenir" w:cs="Avenir"/>
                <w:bCs/>
                <w:color w:val="000000"/>
                <w:sz w:val="20"/>
                <w:szCs w:val="20"/>
              </w:rPr>
            </w:pPr>
            <w:r w:rsidRPr="00814F1E">
              <w:rPr>
                <w:rFonts w:ascii="Avenir" w:eastAsia="Avenir" w:hAnsi="Avenir" w:cs="Avenir"/>
                <w:bCs/>
                <w:color w:val="000000"/>
                <w:sz w:val="20"/>
                <w:szCs w:val="20"/>
              </w:rPr>
              <w:t xml:space="preserve">Registre de boisement </w:t>
            </w:r>
            <w:r w:rsidR="00394B14" w:rsidRPr="00814F1E">
              <w:rPr>
                <w:rFonts w:ascii="Avenir" w:eastAsia="Avenir" w:hAnsi="Avenir" w:cs="Avenir"/>
                <w:bCs/>
                <w:color w:val="000000"/>
                <w:sz w:val="20"/>
                <w:szCs w:val="20"/>
              </w:rPr>
              <w:t>énergétiques :</w:t>
            </w:r>
            <w:r w:rsidR="0051024A" w:rsidRPr="00814F1E">
              <w:rPr>
                <w:rFonts w:ascii="Avenir" w:eastAsia="Avenir" w:hAnsi="Avenir" w:cs="Avenir"/>
                <w:bCs/>
                <w:color w:val="000000"/>
                <w:sz w:val="20"/>
                <w:szCs w:val="20"/>
              </w:rPr>
              <w:t xml:space="preserve"> </w:t>
            </w:r>
            <w:r w:rsidR="00394B14" w:rsidRPr="00814F1E">
              <w:rPr>
                <w:rFonts w:ascii="Avenir" w:eastAsia="Avenir" w:hAnsi="Avenir" w:cs="Avenir"/>
                <w:bCs/>
                <w:color w:val="000000"/>
                <w:sz w:val="20"/>
                <w:szCs w:val="20"/>
              </w:rPr>
              <w:t>enregistrement continue</w:t>
            </w:r>
          </w:p>
          <w:p w14:paraId="6A905DF6" w14:textId="2DDCA74D" w:rsidR="00394B14" w:rsidRPr="00814F1E" w:rsidRDefault="00394B14" w:rsidP="00B72258">
            <w:pPr>
              <w:spacing w:after="5" w:line="271" w:lineRule="auto"/>
              <w:rPr>
                <w:rFonts w:ascii="Avenir" w:eastAsia="Avenir" w:hAnsi="Avenir" w:cs="Avenir"/>
                <w:bCs/>
                <w:color w:val="000000"/>
                <w:sz w:val="20"/>
                <w:szCs w:val="20"/>
              </w:rPr>
            </w:pPr>
            <w:r w:rsidRPr="00814F1E">
              <w:rPr>
                <w:rFonts w:ascii="Avenir" w:eastAsia="Avenir" w:hAnsi="Avenir" w:cs="Avenir"/>
                <w:bCs/>
                <w:color w:val="000000"/>
                <w:sz w:val="20"/>
                <w:szCs w:val="20"/>
              </w:rPr>
              <w:t>Stratégie de gestion des revenus</w:t>
            </w:r>
            <w:r w:rsidR="006F3C30" w:rsidRPr="00814F1E">
              <w:rPr>
                <w:rFonts w:ascii="Avenir" w:eastAsia="Avenir" w:hAnsi="Avenir" w:cs="Avenir"/>
                <w:bCs/>
                <w:color w:val="000000"/>
                <w:sz w:val="20"/>
                <w:szCs w:val="20"/>
              </w:rPr>
              <w:t xml:space="preserve"> générés par le </w:t>
            </w:r>
            <w:r w:rsidR="00B05ACF" w:rsidRPr="00814F1E">
              <w:rPr>
                <w:rFonts w:ascii="Avenir" w:eastAsia="Avenir" w:hAnsi="Avenir" w:cs="Avenir"/>
                <w:bCs/>
                <w:color w:val="000000"/>
                <w:sz w:val="20"/>
                <w:szCs w:val="20"/>
              </w:rPr>
              <w:t>PSE :</w:t>
            </w:r>
            <w:r w:rsidR="006F3C30" w:rsidRPr="00814F1E">
              <w:rPr>
                <w:rFonts w:ascii="Avenir" w:eastAsia="Avenir" w:hAnsi="Avenir" w:cs="Avenir"/>
                <w:bCs/>
                <w:color w:val="000000"/>
                <w:sz w:val="20"/>
                <w:szCs w:val="20"/>
              </w:rPr>
              <w:t xml:space="preserve"> 1</w:t>
            </w:r>
          </w:p>
        </w:tc>
        <w:tc>
          <w:tcPr>
            <w:tcW w:w="4376" w:type="dxa"/>
            <w:vAlign w:val="center"/>
          </w:tcPr>
          <w:p w14:paraId="48B5D79B" w14:textId="7BCE486A" w:rsidR="004C79BF" w:rsidRPr="00814F1E" w:rsidRDefault="004044AF" w:rsidP="004C79BF">
            <w:pPr>
              <w:spacing w:after="5" w:line="271" w:lineRule="auto"/>
              <w:rPr>
                <w:rFonts w:ascii="Avenir" w:eastAsia="Avenir" w:hAnsi="Avenir" w:cs="Avenir"/>
                <w:bCs/>
                <w:color w:val="000000"/>
                <w:sz w:val="20"/>
                <w:szCs w:val="20"/>
              </w:rPr>
            </w:pPr>
            <w:r w:rsidRPr="00814F1E">
              <w:rPr>
                <w:rFonts w:ascii="Avenir" w:eastAsia="Avenir" w:hAnsi="Avenir" w:cs="Avenir"/>
                <w:bCs/>
                <w:color w:val="000000"/>
                <w:sz w:val="20"/>
                <w:szCs w:val="20"/>
              </w:rPr>
              <w:t>Superficie</w:t>
            </w:r>
            <w:r w:rsidR="004C79BF" w:rsidRPr="00814F1E">
              <w:rPr>
                <w:rFonts w:ascii="Avenir" w:eastAsia="Avenir" w:hAnsi="Avenir" w:cs="Avenir"/>
                <w:bCs/>
                <w:color w:val="000000"/>
                <w:sz w:val="20"/>
                <w:szCs w:val="20"/>
              </w:rPr>
              <w:t xml:space="preserve"> de bois-énergie : </w:t>
            </w:r>
            <w:r w:rsidR="003C7C01" w:rsidRPr="00814F1E">
              <w:rPr>
                <w:rFonts w:ascii="Avenir" w:eastAsia="Avenir" w:hAnsi="Avenir" w:cs="Avenir"/>
                <w:bCs/>
                <w:color w:val="000000"/>
                <w:sz w:val="20"/>
                <w:szCs w:val="20"/>
              </w:rPr>
              <w:t>909 ha</w:t>
            </w:r>
          </w:p>
          <w:p w14:paraId="031D2FFA" w14:textId="40D0E54E" w:rsidR="004C79BF" w:rsidRPr="00814F1E" w:rsidRDefault="004044AF" w:rsidP="004C79BF">
            <w:pPr>
              <w:spacing w:after="5" w:line="271" w:lineRule="auto"/>
              <w:rPr>
                <w:rFonts w:ascii="Avenir" w:eastAsia="Avenir" w:hAnsi="Avenir" w:cs="Avenir"/>
                <w:bCs/>
                <w:color w:val="000000"/>
                <w:sz w:val="20"/>
                <w:szCs w:val="20"/>
              </w:rPr>
            </w:pPr>
            <w:r w:rsidRPr="00814F1E">
              <w:rPr>
                <w:rFonts w:ascii="Avenir" w:eastAsia="Avenir" w:hAnsi="Avenir" w:cs="Avenir"/>
                <w:bCs/>
                <w:color w:val="000000"/>
                <w:sz w:val="20"/>
                <w:szCs w:val="20"/>
              </w:rPr>
              <w:t>Superficie</w:t>
            </w:r>
            <w:r w:rsidR="004C79BF" w:rsidRPr="00814F1E">
              <w:rPr>
                <w:rFonts w:ascii="Avenir" w:eastAsia="Avenir" w:hAnsi="Avenir" w:cs="Avenir"/>
                <w:bCs/>
                <w:color w:val="000000"/>
                <w:sz w:val="20"/>
                <w:szCs w:val="20"/>
              </w:rPr>
              <w:t xml:space="preserve"> mis en défens</w:t>
            </w:r>
            <w:r w:rsidR="0031061B" w:rsidRPr="00814F1E">
              <w:rPr>
                <w:rFonts w:ascii="Avenir" w:eastAsia="Avenir" w:hAnsi="Avenir" w:cs="Avenir"/>
                <w:bCs/>
                <w:color w:val="000000"/>
                <w:sz w:val="20"/>
                <w:szCs w:val="20"/>
              </w:rPr>
              <w:t xml:space="preserve"> : 8043 ha </w:t>
            </w:r>
          </w:p>
          <w:p w14:paraId="6E2EB20C" w14:textId="65280EC5" w:rsidR="00D23C26" w:rsidRPr="00814F1E" w:rsidRDefault="004044AF" w:rsidP="004C79BF">
            <w:pPr>
              <w:spacing w:after="5" w:line="271" w:lineRule="auto"/>
              <w:rPr>
                <w:rFonts w:ascii="Avenir" w:eastAsia="Avenir" w:hAnsi="Avenir" w:cs="Avenir"/>
                <w:bCs/>
                <w:color w:val="000000"/>
                <w:sz w:val="20"/>
                <w:szCs w:val="20"/>
              </w:rPr>
            </w:pPr>
            <w:r w:rsidRPr="00814F1E">
              <w:rPr>
                <w:rFonts w:ascii="Avenir" w:eastAsia="Avenir" w:hAnsi="Avenir" w:cs="Avenir"/>
                <w:bCs/>
                <w:color w:val="000000"/>
                <w:sz w:val="20"/>
                <w:szCs w:val="20"/>
              </w:rPr>
              <w:t>Nombre</w:t>
            </w:r>
            <w:r w:rsidR="004C79BF" w:rsidRPr="00814F1E">
              <w:rPr>
                <w:rFonts w:ascii="Avenir" w:eastAsia="Avenir" w:hAnsi="Avenir" w:cs="Avenir"/>
                <w:bCs/>
                <w:color w:val="000000"/>
                <w:sz w:val="20"/>
                <w:szCs w:val="20"/>
              </w:rPr>
              <w:t xml:space="preserve"> de foyers culinaires </w:t>
            </w:r>
            <w:r w:rsidR="00D17C6A" w:rsidRPr="00814F1E">
              <w:rPr>
                <w:rFonts w:ascii="Avenir" w:eastAsia="Avenir" w:hAnsi="Avenir" w:cs="Avenir"/>
                <w:bCs/>
                <w:color w:val="000000"/>
                <w:sz w:val="20"/>
                <w:szCs w:val="20"/>
              </w:rPr>
              <w:t>améliorés</w:t>
            </w:r>
            <w:r w:rsidR="004C79BF" w:rsidRPr="00814F1E">
              <w:rPr>
                <w:rFonts w:ascii="Avenir" w:eastAsia="Avenir" w:hAnsi="Avenir" w:cs="Avenir"/>
                <w:bCs/>
                <w:color w:val="000000"/>
                <w:sz w:val="20"/>
                <w:szCs w:val="20"/>
              </w:rPr>
              <w:t xml:space="preserve"> produits / nombre de ménages ayant adopté les foyers</w:t>
            </w:r>
            <w:r w:rsidR="00287225" w:rsidRPr="00814F1E">
              <w:rPr>
                <w:rFonts w:ascii="Avenir" w:eastAsia="Avenir" w:hAnsi="Avenir" w:cs="Avenir"/>
                <w:bCs/>
                <w:color w:val="000000"/>
                <w:sz w:val="20"/>
                <w:szCs w:val="20"/>
              </w:rPr>
              <w:t xml:space="preserve"> : </w:t>
            </w:r>
            <w:r w:rsidR="005E2140" w:rsidRPr="00814F1E">
              <w:rPr>
                <w:rFonts w:ascii="Avenir" w:eastAsia="Avenir" w:hAnsi="Avenir" w:cs="Avenir"/>
                <w:bCs/>
                <w:color w:val="000000"/>
                <w:sz w:val="20"/>
                <w:szCs w:val="20"/>
              </w:rPr>
              <w:t>6017 foyers améliorés (3000 ménages)</w:t>
            </w:r>
          </w:p>
          <w:p w14:paraId="2B0AFEBB" w14:textId="77777777" w:rsidR="004044AF" w:rsidRPr="00814F1E" w:rsidRDefault="00E62D53" w:rsidP="007D7573">
            <w:pPr>
              <w:spacing w:after="5" w:line="271" w:lineRule="auto"/>
              <w:rPr>
                <w:rFonts w:ascii="Avenir" w:eastAsia="Avenir" w:hAnsi="Avenir" w:cs="Avenir"/>
                <w:bCs/>
                <w:color w:val="000000"/>
                <w:sz w:val="20"/>
                <w:szCs w:val="20"/>
              </w:rPr>
            </w:pPr>
            <w:r w:rsidRPr="00814F1E">
              <w:rPr>
                <w:rFonts w:ascii="Avenir" w:eastAsia="Avenir" w:hAnsi="Avenir" w:cs="Avenir"/>
                <w:bCs/>
                <w:color w:val="000000"/>
                <w:sz w:val="20"/>
                <w:szCs w:val="20"/>
              </w:rPr>
              <w:t>Nombre des fours améliorés produits : 33</w:t>
            </w:r>
          </w:p>
          <w:p w14:paraId="456FBFE4" w14:textId="77777777" w:rsidR="0051024A" w:rsidRPr="00814F1E" w:rsidRDefault="0051024A" w:rsidP="007D7573">
            <w:pPr>
              <w:spacing w:after="5" w:line="271" w:lineRule="auto"/>
              <w:rPr>
                <w:rFonts w:ascii="Avenir" w:eastAsia="Avenir" w:hAnsi="Avenir" w:cs="Avenir"/>
                <w:bCs/>
                <w:color w:val="000000"/>
                <w:sz w:val="20"/>
                <w:szCs w:val="20"/>
              </w:rPr>
            </w:pPr>
            <w:r w:rsidRPr="00814F1E">
              <w:rPr>
                <w:rFonts w:ascii="Avenir" w:eastAsia="Avenir" w:hAnsi="Avenir" w:cs="Avenir"/>
                <w:bCs/>
                <w:color w:val="000000"/>
                <w:sz w:val="20"/>
                <w:szCs w:val="20"/>
              </w:rPr>
              <w:t xml:space="preserve">Registre de boisement </w:t>
            </w:r>
            <w:r w:rsidR="00394B14" w:rsidRPr="00814F1E">
              <w:rPr>
                <w:rFonts w:ascii="Avenir" w:eastAsia="Avenir" w:hAnsi="Avenir" w:cs="Avenir"/>
                <w:bCs/>
                <w:color w:val="000000"/>
                <w:sz w:val="20"/>
                <w:szCs w:val="20"/>
              </w:rPr>
              <w:t>énergétiques :</w:t>
            </w:r>
            <w:r w:rsidRPr="00814F1E">
              <w:rPr>
                <w:rFonts w:ascii="Avenir" w:eastAsia="Avenir" w:hAnsi="Avenir" w:cs="Avenir"/>
                <w:bCs/>
                <w:color w:val="000000"/>
                <w:sz w:val="20"/>
                <w:szCs w:val="20"/>
              </w:rPr>
              <w:t xml:space="preserve"> 1 document produit</w:t>
            </w:r>
          </w:p>
          <w:p w14:paraId="199FD62B" w14:textId="7A317171" w:rsidR="006F3C30" w:rsidRPr="00814F1E" w:rsidRDefault="006F3C30" w:rsidP="007D7573">
            <w:pPr>
              <w:spacing w:after="5" w:line="271" w:lineRule="auto"/>
              <w:rPr>
                <w:rFonts w:ascii="Avenir" w:eastAsia="Avenir" w:hAnsi="Avenir" w:cs="Avenir"/>
                <w:bCs/>
                <w:color w:val="000000"/>
                <w:sz w:val="20"/>
                <w:szCs w:val="20"/>
              </w:rPr>
            </w:pPr>
            <w:r w:rsidRPr="00814F1E">
              <w:rPr>
                <w:rFonts w:ascii="Avenir" w:eastAsia="Avenir" w:hAnsi="Avenir" w:cs="Avenir"/>
                <w:bCs/>
                <w:color w:val="000000"/>
                <w:sz w:val="20"/>
                <w:szCs w:val="20"/>
              </w:rPr>
              <w:t xml:space="preserve">Stratégie de gestion des revenus générés par le </w:t>
            </w:r>
            <w:r w:rsidR="00B05ACF" w:rsidRPr="00814F1E">
              <w:rPr>
                <w:rFonts w:ascii="Avenir" w:eastAsia="Avenir" w:hAnsi="Avenir" w:cs="Avenir"/>
                <w:bCs/>
                <w:color w:val="000000"/>
                <w:sz w:val="20"/>
                <w:szCs w:val="20"/>
              </w:rPr>
              <w:t>PSE :</w:t>
            </w:r>
            <w:r w:rsidRPr="00814F1E">
              <w:rPr>
                <w:rFonts w:ascii="Avenir" w:eastAsia="Avenir" w:hAnsi="Avenir" w:cs="Avenir"/>
                <w:bCs/>
                <w:color w:val="000000"/>
                <w:sz w:val="20"/>
                <w:szCs w:val="20"/>
              </w:rPr>
              <w:t xml:space="preserve"> 1</w:t>
            </w:r>
          </w:p>
        </w:tc>
      </w:tr>
      <w:tr w:rsidR="00D23C26" w:rsidRPr="00814F1E" w14:paraId="34C3F4C4" w14:textId="77777777">
        <w:trPr>
          <w:jc w:val="center"/>
        </w:trPr>
        <w:tc>
          <w:tcPr>
            <w:tcW w:w="8754" w:type="dxa"/>
            <w:gridSpan w:val="2"/>
            <w:shd w:val="clear" w:color="auto" w:fill="E7E6E6"/>
            <w:vAlign w:val="center"/>
          </w:tcPr>
          <w:p w14:paraId="2F99A7B7" w14:textId="4BB9FC16" w:rsidR="00D23C26" w:rsidRPr="00814F1E" w:rsidRDefault="00D23C26">
            <w:pPr>
              <w:spacing w:after="5" w:line="271" w:lineRule="auto"/>
              <w:jc w:val="center"/>
              <w:rPr>
                <w:rFonts w:ascii="Avenir" w:eastAsia="Avenir" w:hAnsi="Avenir" w:cs="Avenir"/>
                <w:b/>
                <w:color w:val="000000"/>
                <w:sz w:val="20"/>
                <w:szCs w:val="20"/>
              </w:rPr>
            </w:pPr>
            <w:r w:rsidRPr="00814F1E">
              <w:rPr>
                <w:rFonts w:ascii="Avenir" w:eastAsia="Avenir" w:hAnsi="Avenir" w:cs="Avenir"/>
                <w:b/>
                <w:color w:val="000000"/>
                <w:sz w:val="20"/>
                <w:szCs w:val="20"/>
              </w:rPr>
              <w:t xml:space="preserve">Effet 3 : </w:t>
            </w:r>
            <w:r w:rsidR="00D10009" w:rsidRPr="00814F1E">
              <w:rPr>
                <w:rFonts w:ascii="Avenir" w:hAnsi="Avenir" w:cstheme="minorHAnsi"/>
                <w:sz w:val="20"/>
                <w:szCs w:val="20"/>
                <w:lang w:val="fr-FR"/>
              </w:rPr>
              <w:t>Les populations locales et peuples autochtones ont accès à l’information et aux services de planning familial</w:t>
            </w:r>
          </w:p>
        </w:tc>
      </w:tr>
      <w:tr w:rsidR="00D23C26" w:rsidRPr="00814F1E" w14:paraId="3E8B039E" w14:textId="77777777">
        <w:trPr>
          <w:jc w:val="center"/>
        </w:trPr>
        <w:tc>
          <w:tcPr>
            <w:tcW w:w="8754" w:type="dxa"/>
            <w:gridSpan w:val="2"/>
            <w:shd w:val="clear" w:color="auto" w:fill="E7E6E6"/>
            <w:vAlign w:val="center"/>
          </w:tcPr>
          <w:p w14:paraId="48D56B87" w14:textId="636637BB" w:rsidR="00D23C26" w:rsidRPr="00814F1E" w:rsidRDefault="00D23C26">
            <w:pPr>
              <w:spacing w:after="5" w:line="271" w:lineRule="auto"/>
              <w:jc w:val="center"/>
              <w:rPr>
                <w:rFonts w:ascii="Avenir" w:eastAsia="Avenir" w:hAnsi="Avenir" w:cs="Avenir"/>
                <w:b/>
                <w:color w:val="000000"/>
                <w:sz w:val="20"/>
                <w:szCs w:val="20"/>
              </w:rPr>
            </w:pPr>
            <w:r w:rsidRPr="00814F1E">
              <w:rPr>
                <w:rFonts w:ascii="Avenir" w:eastAsia="Avenir" w:hAnsi="Avenir" w:cs="Avenir"/>
                <w:b/>
                <w:color w:val="000000"/>
                <w:sz w:val="20"/>
                <w:szCs w:val="20"/>
              </w:rPr>
              <w:t xml:space="preserve">Indicateur effet 1 : </w:t>
            </w:r>
            <w:r w:rsidR="009C3663" w:rsidRPr="00814F1E">
              <w:rPr>
                <w:rFonts w:ascii="Avenir" w:eastAsia="Avenir" w:hAnsi="Avenir" w:cs="Avenir"/>
                <w:b/>
                <w:color w:val="000000"/>
                <w:sz w:val="20"/>
                <w:szCs w:val="20"/>
              </w:rPr>
              <w:t xml:space="preserve">Nombre de personnes ayant été formé et ayant accès aux intrants ; Nombre de personnes formées en alphabétisation et apprentissages culinaires </w:t>
            </w:r>
          </w:p>
        </w:tc>
      </w:tr>
      <w:tr w:rsidR="00D23C26" w:rsidRPr="00814F1E" w14:paraId="73FA3A7C" w14:textId="77777777">
        <w:trPr>
          <w:jc w:val="center"/>
        </w:trPr>
        <w:tc>
          <w:tcPr>
            <w:tcW w:w="4378" w:type="dxa"/>
            <w:vAlign w:val="center"/>
          </w:tcPr>
          <w:p w14:paraId="76169B9D" w14:textId="38ED853D" w:rsidR="00D23C26" w:rsidRPr="00814F1E" w:rsidRDefault="004C79BF">
            <w:pPr>
              <w:spacing w:after="5" w:line="271" w:lineRule="auto"/>
              <w:rPr>
                <w:rFonts w:ascii="Avenir" w:eastAsia="Avenir" w:hAnsi="Avenir" w:cs="Avenir"/>
                <w:bCs/>
                <w:color w:val="000000"/>
                <w:sz w:val="20"/>
                <w:szCs w:val="20"/>
              </w:rPr>
            </w:pPr>
            <w:r w:rsidRPr="00814F1E">
              <w:rPr>
                <w:rFonts w:ascii="Avenir" w:eastAsia="Avenir" w:hAnsi="Avenir" w:cs="Avenir"/>
                <w:bCs/>
                <w:color w:val="000000"/>
                <w:sz w:val="20"/>
                <w:szCs w:val="20"/>
              </w:rPr>
              <w:t>Nombre de personnes ayant été formé et ayant accès aux intrants</w:t>
            </w:r>
            <w:r w:rsidR="00041E0C" w:rsidRPr="00814F1E">
              <w:rPr>
                <w:rFonts w:ascii="Avenir" w:eastAsia="Avenir" w:hAnsi="Avenir" w:cs="Avenir"/>
                <w:bCs/>
                <w:color w:val="000000"/>
                <w:sz w:val="20"/>
                <w:szCs w:val="20"/>
              </w:rPr>
              <w:t xml:space="preserve"> contraceptifs</w:t>
            </w:r>
            <w:r w:rsidRPr="00814F1E">
              <w:rPr>
                <w:rFonts w:ascii="Avenir" w:eastAsia="Avenir" w:hAnsi="Avenir" w:cs="Avenir"/>
                <w:bCs/>
                <w:color w:val="000000"/>
                <w:sz w:val="20"/>
                <w:szCs w:val="20"/>
              </w:rPr>
              <w:t> </w:t>
            </w:r>
            <w:r w:rsidR="00885192" w:rsidRPr="00814F1E">
              <w:rPr>
                <w:rFonts w:ascii="Avenir" w:eastAsia="Avenir" w:hAnsi="Avenir" w:cs="Avenir"/>
                <w:bCs/>
                <w:color w:val="000000"/>
                <w:sz w:val="20"/>
                <w:szCs w:val="20"/>
              </w:rPr>
              <w:t>: 3</w:t>
            </w:r>
            <w:r w:rsidR="00041E0C" w:rsidRPr="00814F1E">
              <w:rPr>
                <w:rFonts w:ascii="Avenir" w:eastAsia="Avenir" w:hAnsi="Avenir" w:cs="Avenir"/>
                <w:bCs/>
                <w:color w:val="000000"/>
                <w:sz w:val="20"/>
                <w:szCs w:val="20"/>
              </w:rPr>
              <w:t>513</w:t>
            </w:r>
          </w:p>
          <w:p w14:paraId="694C7FF6" w14:textId="08F9A915" w:rsidR="00D23C26" w:rsidRPr="00814F1E" w:rsidRDefault="004C79BF" w:rsidP="004C79BF">
            <w:pPr>
              <w:spacing w:after="5" w:line="271" w:lineRule="auto"/>
              <w:rPr>
                <w:rFonts w:ascii="Avenir" w:eastAsia="Avenir" w:hAnsi="Avenir" w:cs="Avenir"/>
                <w:bCs/>
                <w:color w:val="000000"/>
                <w:sz w:val="20"/>
                <w:szCs w:val="20"/>
              </w:rPr>
            </w:pPr>
            <w:r w:rsidRPr="00814F1E">
              <w:rPr>
                <w:rFonts w:ascii="Avenir" w:eastAsia="Avenir" w:hAnsi="Avenir" w:cs="Avenir"/>
                <w:bCs/>
                <w:color w:val="000000"/>
                <w:sz w:val="20"/>
                <w:szCs w:val="20"/>
              </w:rPr>
              <w:t xml:space="preserve">Nombre de personnes formées en alphabétisation et apprentissages </w:t>
            </w:r>
            <w:r w:rsidR="00885192" w:rsidRPr="00814F1E">
              <w:rPr>
                <w:rFonts w:ascii="Avenir" w:eastAsia="Avenir" w:hAnsi="Avenir" w:cs="Avenir"/>
                <w:bCs/>
                <w:color w:val="000000"/>
                <w:sz w:val="20"/>
                <w:szCs w:val="20"/>
              </w:rPr>
              <w:t>culinaire :</w:t>
            </w:r>
            <w:r w:rsidR="00501EC4" w:rsidRPr="00814F1E">
              <w:rPr>
                <w:rFonts w:ascii="Avenir" w:eastAsia="Avenir" w:hAnsi="Avenir" w:cs="Avenir"/>
                <w:bCs/>
                <w:color w:val="000000"/>
                <w:sz w:val="20"/>
                <w:szCs w:val="20"/>
              </w:rPr>
              <w:t xml:space="preserve"> 150</w:t>
            </w:r>
          </w:p>
          <w:p w14:paraId="4E1C654C" w14:textId="77777777" w:rsidR="00885192" w:rsidRPr="00814F1E" w:rsidRDefault="00885192" w:rsidP="004C79BF">
            <w:pPr>
              <w:spacing w:after="5" w:line="271" w:lineRule="auto"/>
              <w:rPr>
                <w:rFonts w:ascii="Avenir" w:eastAsia="Avenir" w:hAnsi="Avenir" w:cs="Avenir"/>
                <w:bCs/>
                <w:color w:val="000000"/>
                <w:sz w:val="20"/>
                <w:szCs w:val="20"/>
              </w:rPr>
            </w:pPr>
            <w:r w:rsidRPr="00814F1E">
              <w:rPr>
                <w:rFonts w:ascii="Avenir" w:eastAsia="Avenir" w:hAnsi="Avenir" w:cs="Avenir"/>
                <w:bCs/>
                <w:color w:val="000000"/>
                <w:sz w:val="20"/>
                <w:szCs w:val="20"/>
              </w:rPr>
              <w:t>Enfants malnutris nourris : 108</w:t>
            </w:r>
          </w:p>
          <w:p w14:paraId="6D4C59AB" w14:textId="5A06D994" w:rsidR="00782C44" w:rsidRPr="00814F1E" w:rsidRDefault="00CB060D" w:rsidP="004C79BF">
            <w:pPr>
              <w:spacing w:after="5" w:line="271" w:lineRule="auto"/>
              <w:rPr>
                <w:rFonts w:ascii="Avenir" w:eastAsia="Avenir" w:hAnsi="Avenir" w:cs="Avenir"/>
                <w:b/>
                <w:color w:val="000000"/>
                <w:sz w:val="20"/>
                <w:szCs w:val="20"/>
              </w:rPr>
            </w:pPr>
            <w:r w:rsidRPr="00814F1E">
              <w:rPr>
                <w:rFonts w:ascii="Avenir" w:eastAsia="Avenir" w:hAnsi="Avenir" w:cs="Avenir"/>
                <w:bCs/>
                <w:color w:val="000000"/>
                <w:sz w:val="20"/>
                <w:szCs w:val="20"/>
              </w:rPr>
              <w:t>Nombre de</w:t>
            </w:r>
            <w:r w:rsidR="00782C44" w:rsidRPr="00814F1E">
              <w:rPr>
                <w:rFonts w:ascii="Avenir" w:eastAsia="Avenir" w:hAnsi="Avenir" w:cs="Avenir"/>
                <w:bCs/>
                <w:color w:val="000000"/>
                <w:sz w:val="20"/>
                <w:szCs w:val="20"/>
              </w:rPr>
              <w:t xml:space="preserve"> prestataires cli</w:t>
            </w:r>
            <w:r w:rsidR="009066E9" w:rsidRPr="00814F1E">
              <w:rPr>
                <w:rFonts w:ascii="Avenir" w:eastAsia="Avenir" w:hAnsi="Avenir" w:cs="Avenir"/>
                <w:bCs/>
                <w:color w:val="000000"/>
                <w:sz w:val="20"/>
                <w:szCs w:val="20"/>
              </w:rPr>
              <w:t>niques et communautaires</w:t>
            </w:r>
            <w:r w:rsidR="009E502C" w:rsidRPr="00814F1E">
              <w:rPr>
                <w:rFonts w:ascii="Avenir" w:eastAsia="Avenir" w:hAnsi="Avenir" w:cs="Avenir"/>
                <w:bCs/>
                <w:color w:val="000000"/>
                <w:sz w:val="20"/>
                <w:szCs w:val="20"/>
              </w:rPr>
              <w:t xml:space="preserve"> </w:t>
            </w:r>
            <w:r w:rsidRPr="00814F1E">
              <w:rPr>
                <w:rFonts w:ascii="Avenir" w:eastAsia="Avenir" w:hAnsi="Avenir" w:cs="Avenir"/>
                <w:bCs/>
                <w:color w:val="000000"/>
                <w:sz w:val="20"/>
                <w:szCs w:val="20"/>
              </w:rPr>
              <w:t>formés</w:t>
            </w:r>
            <w:r w:rsidR="009E502C" w:rsidRPr="00814F1E">
              <w:rPr>
                <w:rFonts w:ascii="Avenir" w:eastAsia="Avenir" w:hAnsi="Avenir" w:cs="Avenir"/>
                <w:bCs/>
                <w:color w:val="000000"/>
                <w:sz w:val="20"/>
                <w:szCs w:val="20"/>
              </w:rPr>
              <w:t xml:space="preserve"> </w:t>
            </w:r>
            <w:r w:rsidR="009066E9" w:rsidRPr="00814F1E">
              <w:rPr>
                <w:rFonts w:ascii="Avenir" w:eastAsia="Avenir" w:hAnsi="Avenir" w:cs="Avenir"/>
                <w:bCs/>
                <w:color w:val="000000"/>
                <w:sz w:val="20"/>
                <w:szCs w:val="20"/>
              </w:rPr>
              <w:t>: 72</w:t>
            </w:r>
          </w:p>
        </w:tc>
        <w:tc>
          <w:tcPr>
            <w:tcW w:w="4376" w:type="dxa"/>
            <w:vAlign w:val="center"/>
          </w:tcPr>
          <w:p w14:paraId="662A1AAD" w14:textId="77777777" w:rsidR="00041E0C" w:rsidRPr="00814F1E" w:rsidRDefault="00041E0C" w:rsidP="00041E0C">
            <w:pPr>
              <w:spacing w:after="5" w:line="271" w:lineRule="auto"/>
              <w:rPr>
                <w:rFonts w:ascii="Avenir" w:eastAsia="Avenir" w:hAnsi="Avenir" w:cs="Avenir"/>
                <w:bCs/>
                <w:color w:val="000000"/>
                <w:sz w:val="20"/>
                <w:szCs w:val="20"/>
              </w:rPr>
            </w:pPr>
            <w:r w:rsidRPr="00814F1E">
              <w:rPr>
                <w:rFonts w:ascii="Avenir" w:eastAsia="Avenir" w:hAnsi="Avenir" w:cs="Avenir"/>
                <w:bCs/>
                <w:color w:val="000000"/>
                <w:sz w:val="20"/>
                <w:szCs w:val="20"/>
              </w:rPr>
              <w:t>Nombre de personnes ayant été formé et ayant accès aux intrants contraceptifs : 3513</w:t>
            </w:r>
          </w:p>
          <w:p w14:paraId="63247678" w14:textId="77777777" w:rsidR="00885192" w:rsidRPr="00814F1E" w:rsidRDefault="00885192" w:rsidP="00885192">
            <w:pPr>
              <w:spacing w:after="5" w:line="271" w:lineRule="auto"/>
              <w:rPr>
                <w:rFonts w:ascii="Avenir" w:eastAsia="Avenir" w:hAnsi="Avenir" w:cs="Avenir"/>
                <w:bCs/>
                <w:color w:val="000000"/>
                <w:sz w:val="20"/>
                <w:szCs w:val="20"/>
              </w:rPr>
            </w:pPr>
            <w:r w:rsidRPr="00814F1E">
              <w:rPr>
                <w:rFonts w:ascii="Avenir" w:eastAsia="Avenir" w:hAnsi="Avenir" w:cs="Avenir"/>
                <w:bCs/>
                <w:color w:val="000000"/>
                <w:sz w:val="20"/>
                <w:szCs w:val="20"/>
              </w:rPr>
              <w:t>Nombre de personnes formées en alphabétisation et apprentissages culinaire : 150</w:t>
            </w:r>
          </w:p>
          <w:p w14:paraId="5C0DF038" w14:textId="77777777" w:rsidR="00D23C26" w:rsidRPr="00814F1E" w:rsidRDefault="00885192" w:rsidP="00885192">
            <w:pPr>
              <w:spacing w:after="5" w:line="271" w:lineRule="auto"/>
              <w:rPr>
                <w:rFonts w:ascii="Avenir" w:eastAsia="Avenir" w:hAnsi="Avenir" w:cs="Avenir"/>
                <w:bCs/>
                <w:color w:val="000000"/>
                <w:sz w:val="20"/>
                <w:szCs w:val="20"/>
              </w:rPr>
            </w:pPr>
            <w:r w:rsidRPr="00814F1E">
              <w:rPr>
                <w:rFonts w:ascii="Avenir" w:eastAsia="Avenir" w:hAnsi="Avenir" w:cs="Avenir"/>
                <w:bCs/>
                <w:color w:val="000000"/>
                <w:sz w:val="20"/>
                <w:szCs w:val="20"/>
              </w:rPr>
              <w:t>Enfants malnutris nourris : 108</w:t>
            </w:r>
          </w:p>
          <w:p w14:paraId="75A271F2" w14:textId="35F233A4" w:rsidR="009E502C" w:rsidRPr="00814F1E" w:rsidRDefault="00CB060D" w:rsidP="00885192">
            <w:pPr>
              <w:spacing w:after="5" w:line="271" w:lineRule="auto"/>
              <w:rPr>
                <w:rFonts w:ascii="Avenir" w:eastAsia="Avenir" w:hAnsi="Avenir" w:cs="Avenir"/>
                <w:b/>
                <w:color w:val="000000"/>
                <w:sz w:val="20"/>
                <w:szCs w:val="20"/>
              </w:rPr>
            </w:pPr>
            <w:r w:rsidRPr="00814F1E">
              <w:rPr>
                <w:rFonts w:ascii="Avenir" w:eastAsia="Avenir" w:hAnsi="Avenir" w:cs="Avenir"/>
                <w:bCs/>
                <w:color w:val="000000"/>
                <w:sz w:val="20"/>
                <w:szCs w:val="20"/>
              </w:rPr>
              <w:t>Nombre de</w:t>
            </w:r>
            <w:r w:rsidR="009E502C" w:rsidRPr="00814F1E">
              <w:rPr>
                <w:rFonts w:ascii="Avenir" w:eastAsia="Avenir" w:hAnsi="Avenir" w:cs="Avenir"/>
                <w:bCs/>
                <w:color w:val="000000"/>
                <w:sz w:val="20"/>
                <w:szCs w:val="20"/>
              </w:rPr>
              <w:t xml:space="preserve"> prestataires cliniques et communautaires </w:t>
            </w:r>
            <w:r w:rsidRPr="00814F1E">
              <w:rPr>
                <w:rFonts w:ascii="Avenir" w:eastAsia="Avenir" w:hAnsi="Avenir" w:cs="Avenir"/>
                <w:bCs/>
                <w:color w:val="000000"/>
                <w:sz w:val="20"/>
                <w:szCs w:val="20"/>
              </w:rPr>
              <w:t xml:space="preserve">formés </w:t>
            </w:r>
            <w:r w:rsidR="009E502C" w:rsidRPr="00814F1E">
              <w:rPr>
                <w:rFonts w:ascii="Avenir" w:eastAsia="Avenir" w:hAnsi="Avenir" w:cs="Avenir"/>
                <w:bCs/>
                <w:color w:val="000000"/>
                <w:sz w:val="20"/>
                <w:szCs w:val="20"/>
              </w:rPr>
              <w:t>: 72</w:t>
            </w:r>
          </w:p>
        </w:tc>
      </w:tr>
    </w:tbl>
    <w:p w14:paraId="00000164" w14:textId="77777777" w:rsidR="0087615C" w:rsidRPr="00814F1E" w:rsidRDefault="0087615C">
      <w:pPr>
        <w:spacing w:after="5" w:line="240" w:lineRule="auto"/>
        <w:ind w:right="28"/>
        <w:jc w:val="both"/>
        <w:rPr>
          <w:rFonts w:ascii="Avenir" w:eastAsia="Avenir" w:hAnsi="Avenir" w:cs="Avenir"/>
          <w:i/>
          <w:color w:val="000000"/>
          <w:sz w:val="20"/>
          <w:szCs w:val="20"/>
        </w:rPr>
      </w:pPr>
    </w:p>
    <w:p w14:paraId="00000165" w14:textId="3EB45309" w:rsidR="0087615C" w:rsidRPr="00814F1E" w:rsidRDefault="00D64F21" w:rsidP="00740BD2">
      <w:pPr>
        <w:pStyle w:val="Heading1"/>
        <w:numPr>
          <w:ilvl w:val="0"/>
          <w:numId w:val="7"/>
        </w:numPr>
        <w:rPr>
          <w:rFonts w:ascii="Avenir" w:hAnsi="Avenir"/>
          <w:sz w:val="20"/>
          <w:szCs w:val="20"/>
        </w:rPr>
      </w:pPr>
      <w:bookmarkStart w:id="3" w:name="_Toc158709519"/>
      <w:r w:rsidRPr="00814F1E">
        <w:rPr>
          <w:rFonts w:ascii="Avenir" w:hAnsi="Avenir"/>
          <w:sz w:val="20"/>
          <w:szCs w:val="20"/>
        </w:rPr>
        <w:t>Défis de mise en œuvre</w:t>
      </w:r>
      <w:bookmarkEnd w:id="3"/>
      <w:r w:rsidRPr="00814F1E">
        <w:rPr>
          <w:rFonts w:ascii="Avenir" w:hAnsi="Avenir"/>
          <w:sz w:val="20"/>
          <w:szCs w:val="20"/>
          <w:highlight w:val="yellow"/>
        </w:rPr>
        <w:t xml:space="preserve"> </w:t>
      </w:r>
      <w:r w:rsidR="00AA66EC" w:rsidRPr="00814F1E">
        <w:rPr>
          <w:rFonts w:ascii="Avenir" w:hAnsi="Avenir"/>
          <w:sz w:val="20"/>
          <w:szCs w:val="20"/>
        </w:rPr>
        <w:t xml:space="preserve">     </w:t>
      </w:r>
    </w:p>
    <w:p w14:paraId="0CA99C85" w14:textId="77777777" w:rsidR="00520030" w:rsidRPr="00814F1E" w:rsidRDefault="00520030">
      <w:pPr>
        <w:spacing w:after="5" w:line="271" w:lineRule="auto"/>
        <w:ind w:left="20" w:right="28" w:hanging="10"/>
        <w:jc w:val="both"/>
        <w:rPr>
          <w:rFonts w:ascii="Avenir" w:eastAsia="Avenir" w:hAnsi="Avenir" w:cs="Avenir"/>
          <w:i/>
          <w:color w:val="000000"/>
          <w:sz w:val="20"/>
          <w:szCs w:val="20"/>
        </w:rPr>
      </w:pPr>
    </w:p>
    <w:bookmarkStart w:id="4" w:name="_Toc158709520" w:displacedByCustomXml="next"/>
    <w:sdt>
      <w:sdtPr>
        <w:rPr>
          <w:rFonts w:ascii="Avenir" w:hAnsi="Avenir"/>
          <w:sz w:val="20"/>
          <w:szCs w:val="20"/>
        </w:rPr>
        <w:tag w:val="goog_rdk_108"/>
        <w:id w:val="-943616640"/>
      </w:sdtPr>
      <w:sdtEndPr/>
      <w:sdtContent>
        <w:p w14:paraId="00000167" w14:textId="77777777" w:rsidR="0087615C" w:rsidRPr="00814F1E" w:rsidRDefault="00D64F21">
          <w:pPr>
            <w:pStyle w:val="Heading2"/>
            <w:rPr>
              <w:rFonts w:ascii="Avenir" w:hAnsi="Avenir"/>
              <w:sz w:val="20"/>
              <w:szCs w:val="20"/>
            </w:rPr>
          </w:pPr>
          <w:r w:rsidRPr="00814F1E">
            <w:rPr>
              <w:rFonts w:ascii="Avenir" w:hAnsi="Avenir"/>
              <w:sz w:val="20"/>
              <w:szCs w:val="20"/>
            </w:rPr>
            <w:t>3.1 Défis liés au contexte du pays</w:t>
          </w:r>
          <w:sdt>
            <w:sdtPr>
              <w:rPr>
                <w:rFonts w:ascii="Avenir" w:hAnsi="Avenir"/>
                <w:sz w:val="20"/>
                <w:szCs w:val="20"/>
              </w:rPr>
              <w:tag w:val="goog_rdk_107"/>
              <w:id w:val="-1904676042"/>
            </w:sdtPr>
            <w:sdtEndPr/>
            <w:sdtContent/>
          </w:sdt>
        </w:p>
      </w:sdtContent>
    </w:sdt>
    <w:bookmarkEnd w:id="4" w:displacedByCustomXml="prev"/>
    <w:sdt>
      <w:sdtPr>
        <w:rPr>
          <w:rFonts w:ascii="Avenir" w:hAnsi="Avenir"/>
          <w:sz w:val="20"/>
          <w:szCs w:val="20"/>
        </w:rPr>
        <w:tag w:val="goog_rdk_110"/>
        <w:id w:val="-1529019208"/>
      </w:sdtPr>
      <w:sdtEndPr/>
      <w:sdtContent>
        <w:sdt>
          <w:sdtPr>
            <w:rPr>
              <w:rFonts w:ascii="Avenir" w:hAnsi="Avenir"/>
              <w:sz w:val="20"/>
              <w:szCs w:val="20"/>
            </w:rPr>
            <w:tag w:val="goog_rdk_109"/>
            <w:id w:val="-753583347"/>
          </w:sdtPr>
          <w:sdtEndPr/>
          <w:sdtContent>
            <w:p w14:paraId="68B96CB7" w14:textId="77777777" w:rsidR="00360C5B" w:rsidRPr="00814F1E" w:rsidRDefault="00360C5B">
              <w:pPr>
                <w:rPr>
                  <w:rFonts w:ascii="Avenir" w:hAnsi="Avenir"/>
                  <w:sz w:val="20"/>
                  <w:szCs w:val="20"/>
                </w:rPr>
              </w:pPr>
            </w:p>
            <w:p w14:paraId="3489D05D" w14:textId="451EA538" w:rsidR="00360C5B" w:rsidRPr="00814F1E" w:rsidRDefault="00360C5B" w:rsidP="00892161">
              <w:pPr>
                <w:jc w:val="both"/>
                <w:rPr>
                  <w:rFonts w:ascii="Avenir" w:hAnsi="Avenir"/>
                  <w:sz w:val="20"/>
                  <w:szCs w:val="20"/>
                </w:rPr>
              </w:pPr>
              <w:r w:rsidRPr="00814F1E">
                <w:rPr>
                  <w:rFonts w:ascii="Avenir" w:hAnsi="Avenir"/>
                  <w:sz w:val="20"/>
                  <w:szCs w:val="20"/>
                </w:rPr>
                <w:t xml:space="preserve">- Adaptation aux restrictions dans </w:t>
              </w:r>
              <w:r w:rsidR="006D54D6" w:rsidRPr="00814F1E">
                <w:rPr>
                  <w:rFonts w:ascii="Avenir" w:hAnsi="Avenir"/>
                  <w:sz w:val="20"/>
                  <w:szCs w:val="20"/>
                </w:rPr>
                <w:t>le pays imposé</w:t>
              </w:r>
              <w:r w:rsidRPr="00814F1E">
                <w:rPr>
                  <w:rFonts w:ascii="Avenir" w:hAnsi="Avenir"/>
                  <w:sz w:val="20"/>
                  <w:szCs w:val="20"/>
                </w:rPr>
                <w:t xml:space="preserve"> par le COVID</w:t>
              </w:r>
              <w:r w:rsidR="00892161" w:rsidRPr="00814F1E">
                <w:rPr>
                  <w:rFonts w:ascii="Avenir" w:hAnsi="Avenir"/>
                  <w:sz w:val="20"/>
                  <w:szCs w:val="20"/>
                </w:rPr>
                <w:t xml:space="preserve"> et à l’Ebola</w:t>
              </w:r>
              <w:r w:rsidRPr="00814F1E">
                <w:rPr>
                  <w:rFonts w:ascii="Avenir" w:hAnsi="Avenir"/>
                  <w:sz w:val="20"/>
                  <w:szCs w:val="20"/>
                </w:rPr>
                <w:t xml:space="preserve"> : PIREDD Equateur a démarré durant la période du COVID, limitant les déplacements sur terrain et obligeant l’équipe du projet à un télétravail. Les déplacements se sont concentrés sur les périodes de diminution du virus, l’équipe a reçu les vaccinations nécessaires, les moyens de prévention sont acquis, les bureaux et les moyens de déplacements désinfectés, un contrôle des températures du personnel à l’entrée de l’office, les réunions avec les bénéficiaires sont réalisées en plein air, les participants ont reçu les kits de protection, </w:t>
              </w:r>
              <w:r w:rsidR="00AA66EC" w:rsidRPr="00814F1E">
                <w:rPr>
                  <w:rFonts w:ascii="Avenir" w:hAnsi="Avenir"/>
                  <w:sz w:val="20"/>
                  <w:szCs w:val="20"/>
                </w:rPr>
                <w:t>etc.</w:t>
              </w:r>
              <w:r w:rsidR="00892161" w:rsidRPr="00814F1E">
                <w:rPr>
                  <w:rFonts w:ascii="Avenir" w:hAnsi="Avenir"/>
                  <w:sz w:val="20"/>
                  <w:szCs w:val="20"/>
                </w:rPr>
                <w:t xml:space="preserve"> </w:t>
              </w:r>
              <w:r w:rsidR="007565D5" w:rsidRPr="00814F1E">
                <w:rPr>
                  <w:rFonts w:ascii="Avenir" w:hAnsi="Avenir"/>
                  <w:sz w:val="20"/>
                  <w:szCs w:val="20"/>
                </w:rPr>
                <w:t xml:space="preserve">Ces précautions sont </w:t>
              </w:r>
              <w:r w:rsidR="006D54D6" w:rsidRPr="00814F1E">
                <w:rPr>
                  <w:rFonts w:ascii="Avenir" w:hAnsi="Avenir"/>
                  <w:sz w:val="20"/>
                  <w:szCs w:val="20"/>
                </w:rPr>
                <w:t>respectées</w:t>
              </w:r>
              <w:r w:rsidR="007565D5" w:rsidRPr="00814F1E">
                <w:rPr>
                  <w:rFonts w:ascii="Avenir" w:hAnsi="Avenir"/>
                  <w:sz w:val="20"/>
                  <w:szCs w:val="20"/>
                </w:rPr>
                <w:t xml:space="preserve"> jusqu’en 2023.</w:t>
              </w:r>
              <w:r w:rsidR="00892161" w:rsidRPr="00814F1E">
                <w:rPr>
                  <w:rFonts w:ascii="Avenir" w:hAnsi="Avenir"/>
                  <w:sz w:val="20"/>
                  <w:szCs w:val="20"/>
                </w:rPr>
                <w:t xml:space="preserve"> De plus, </w:t>
              </w:r>
              <w:r w:rsidR="00EF652E" w:rsidRPr="00814F1E">
                <w:rPr>
                  <w:rFonts w:ascii="Avenir" w:hAnsi="Avenir"/>
                  <w:sz w:val="20"/>
                  <w:szCs w:val="20"/>
                </w:rPr>
                <w:t xml:space="preserve">avec </w:t>
              </w:r>
              <w:r w:rsidR="00892161" w:rsidRPr="00814F1E">
                <w:rPr>
                  <w:rFonts w:ascii="Avenir" w:hAnsi="Avenir"/>
                  <w:sz w:val="20"/>
                  <w:szCs w:val="20"/>
                </w:rPr>
                <w:t>les craintes d’une résurgence de l’épidémie d’Ebola</w:t>
              </w:r>
              <w:r w:rsidR="00EF652E" w:rsidRPr="00814F1E">
                <w:rPr>
                  <w:rFonts w:ascii="Avenir" w:hAnsi="Avenir"/>
                  <w:sz w:val="20"/>
                  <w:szCs w:val="20"/>
                </w:rPr>
                <w:t>, plusieurs précautions devaient être prises, notamment la réduction drastique des réunions, etc.</w:t>
              </w:r>
            </w:p>
            <w:p w14:paraId="260B4B0D" w14:textId="5499FA6E" w:rsidR="00360C5B" w:rsidRPr="00814F1E" w:rsidRDefault="00360C5B" w:rsidP="00892161">
              <w:pPr>
                <w:jc w:val="both"/>
                <w:rPr>
                  <w:rFonts w:ascii="Avenir" w:hAnsi="Avenir"/>
                  <w:sz w:val="20"/>
                  <w:szCs w:val="20"/>
                </w:rPr>
              </w:pPr>
              <w:r w:rsidRPr="00814F1E">
                <w:rPr>
                  <w:rFonts w:ascii="Avenir" w:hAnsi="Avenir"/>
                  <w:sz w:val="20"/>
                  <w:szCs w:val="20"/>
                </w:rPr>
                <w:lastRenderedPageBreak/>
                <w:t xml:space="preserve">- Garder la même portée du projet : les remaniements aux niveaux des responsables </w:t>
              </w:r>
              <w:r w:rsidR="006D54D6" w:rsidRPr="00814F1E">
                <w:rPr>
                  <w:rFonts w:ascii="Avenir" w:hAnsi="Avenir"/>
                  <w:sz w:val="20"/>
                  <w:szCs w:val="20"/>
                </w:rPr>
                <w:t>provinciaux entre</w:t>
              </w:r>
              <w:r w:rsidRPr="00814F1E">
                <w:rPr>
                  <w:rFonts w:ascii="Avenir" w:hAnsi="Avenir"/>
                  <w:sz w:val="20"/>
                  <w:szCs w:val="20"/>
                </w:rPr>
                <w:t xml:space="preserve"> la période de préparation du projet et la période de mise en œuvre ont émergé des nouvelles attentes de la part des nouveaux responsables. Le dialogue, les séances d’information et la création d’un comité de suivi ont permis de garder la même portée du projet.</w:t>
              </w:r>
            </w:p>
            <w:p w14:paraId="1A4B09F4" w14:textId="2796ED6C" w:rsidR="00360C5B" w:rsidRPr="00814F1E" w:rsidRDefault="00360C5B" w:rsidP="00892161">
              <w:pPr>
                <w:jc w:val="both"/>
                <w:rPr>
                  <w:rFonts w:ascii="Avenir" w:hAnsi="Avenir"/>
                  <w:sz w:val="20"/>
                  <w:szCs w:val="20"/>
                </w:rPr>
              </w:pPr>
              <w:r w:rsidRPr="00814F1E">
                <w:rPr>
                  <w:rFonts w:ascii="Avenir" w:hAnsi="Avenir"/>
                  <w:sz w:val="20"/>
                  <w:szCs w:val="20"/>
                </w:rPr>
                <w:t>- Travailler en zone</w:t>
              </w:r>
              <w:r w:rsidR="00C2139A" w:rsidRPr="00814F1E">
                <w:rPr>
                  <w:rFonts w:ascii="Avenir" w:hAnsi="Avenir"/>
                  <w:sz w:val="20"/>
                  <w:szCs w:val="20"/>
                </w:rPr>
                <w:t>s</w:t>
              </w:r>
              <w:r w:rsidRPr="00814F1E">
                <w:rPr>
                  <w:rFonts w:ascii="Avenir" w:hAnsi="Avenir"/>
                  <w:sz w:val="20"/>
                  <w:szCs w:val="20"/>
                </w:rPr>
                <w:t xml:space="preserve"> peu équipée</w:t>
              </w:r>
              <w:r w:rsidR="00C2139A" w:rsidRPr="00814F1E">
                <w:rPr>
                  <w:rFonts w:ascii="Avenir" w:hAnsi="Avenir"/>
                  <w:sz w:val="20"/>
                  <w:szCs w:val="20"/>
                </w:rPr>
                <w:t>s et difficilement accessibles</w:t>
              </w:r>
              <w:r w:rsidRPr="00814F1E">
                <w:rPr>
                  <w:rFonts w:ascii="Avenir" w:hAnsi="Avenir"/>
                  <w:sz w:val="20"/>
                  <w:szCs w:val="20"/>
                </w:rPr>
                <w:t xml:space="preserve"> : le réseau de communication (téléphonie, internet) est instable et très souvent fait défaut en temps nuageux et pluvieux. L’électricité est absente durant toute la journée à Mbandaka, ce qui a réduit le temps de travail et a engendré des difficultés de concertation pour l’équipe du projet et les partenaires locaux de mise en œuvre. L’Agence de mise en œuvre a eu recours </w:t>
              </w:r>
              <w:r w:rsidR="006D54D6" w:rsidRPr="00814F1E">
                <w:rPr>
                  <w:rFonts w:ascii="Avenir" w:hAnsi="Avenir"/>
                  <w:sz w:val="20"/>
                  <w:szCs w:val="20"/>
                </w:rPr>
                <w:t>aux équipements</w:t>
              </w:r>
              <w:r w:rsidRPr="00814F1E">
                <w:rPr>
                  <w:rFonts w:ascii="Avenir" w:hAnsi="Avenir"/>
                  <w:sz w:val="20"/>
                  <w:szCs w:val="20"/>
                </w:rPr>
                <w:t xml:space="preserve"> nécessaires et a permis aux partenaires d’utiliser ses locaux.</w:t>
              </w:r>
            </w:p>
            <w:p w14:paraId="6C776A14" w14:textId="5F0CB5DB" w:rsidR="00C2139A" w:rsidRPr="00814F1E" w:rsidRDefault="00C2139A" w:rsidP="00892161">
              <w:pPr>
                <w:jc w:val="both"/>
                <w:rPr>
                  <w:rFonts w:ascii="Avenir" w:hAnsi="Avenir"/>
                  <w:sz w:val="20"/>
                  <w:szCs w:val="20"/>
                </w:rPr>
              </w:pPr>
              <w:r w:rsidRPr="00814F1E">
                <w:rPr>
                  <w:rFonts w:ascii="Avenir" w:hAnsi="Avenir"/>
                  <w:sz w:val="20"/>
                  <w:szCs w:val="20"/>
                </w:rPr>
                <w:t xml:space="preserve">Certaines zones d’intervention sont également très difficiles d’accès, rendant les actions de déploiement des activités et de </w:t>
              </w:r>
              <w:r w:rsidR="006D54D6" w:rsidRPr="00814F1E">
                <w:rPr>
                  <w:rFonts w:ascii="Avenir" w:hAnsi="Avenir"/>
                  <w:sz w:val="20"/>
                  <w:szCs w:val="20"/>
                </w:rPr>
                <w:t>suivi très compliqué</w:t>
              </w:r>
              <w:r w:rsidRPr="00814F1E">
                <w:rPr>
                  <w:rFonts w:ascii="Avenir" w:hAnsi="Avenir"/>
                  <w:sz w:val="20"/>
                  <w:szCs w:val="20"/>
                </w:rPr>
                <w:t xml:space="preserve">. </w:t>
              </w:r>
            </w:p>
            <w:p w14:paraId="00000168" w14:textId="73D90C4A" w:rsidR="0087615C" w:rsidRPr="00814F1E" w:rsidRDefault="003206DD">
              <w:pPr>
                <w:rPr>
                  <w:rFonts w:ascii="Avenir" w:hAnsi="Avenir"/>
                  <w:sz w:val="20"/>
                  <w:szCs w:val="20"/>
                </w:rPr>
              </w:pPr>
            </w:p>
          </w:sdtContent>
        </w:sdt>
      </w:sdtContent>
    </w:sdt>
    <w:bookmarkStart w:id="5" w:name="_Toc158709521" w:displacedByCustomXml="next"/>
    <w:sdt>
      <w:sdtPr>
        <w:rPr>
          <w:rFonts w:ascii="Avenir" w:hAnsi="Avenir"/>
          <w:sz w:val="20"/>
          <w:szCs w:val="20"/>
        </w:rPr>
        <w:tag w:val="goog_rdk_115"/>
        <w:id w:val="-518471206"/>
      </w:sdtPr>
      <w:sdtEndPr/>
      <w:sdtContent>
        <w:p w14:paraId="0000016A" w14:textId="300B6DDD" w:rsidR="0087615C" w:rsidRPr="00814F1E" w:rsidRDefault="00D64F21">
          <w:pPr>
            <w:pStyle w:val="Heading2"/>
            <w:rPr>
              <w:rFonts w:ascii="Avenir" w:hAnsi="Avenir"/>
              <w:sz w:val="20"/>
              <w:szCs w:val="20"/>
            </w:rPr>
          </w:pPr>
          <w:r w:rsidRPr="00814F1E">
            <w:rPr>
              <w:rFonts w:ascii="Avenir" w:hAnsi="Avenir"/>
              <w:sz w:val="20"/>
              <w:szCs w:val="20"/>
            </w:rPr>
            <w:t xml:space="preserve">3.2 Défis inhérents au </w:t>
          </w:r>
          <w:sdt>
            <w:sdtPr>
              <w:rPr>
                <w:rFonts w:ascii="Avenir" w:hAnsi="Avenir"/>
                <w:sz w:val="20"/>
                <w:szCs w:val="20"/>
              </w:rPr>
              <w:tag w:val="goog_rdk_112"/>
              <w:id w:val="-1791048458"/>
            </w:sdtPr>
            <w:sdtEndPr/>
            <w:sdtContent/>
          </w:sdt>
          <w:sdt>
            <w:sdtPr>
              <w:rPr>
                <w:rFonts w:ascii="Avenir" w:hAnsi="Avenir"/>
                <w:sz w:val="20"/>
                <w:szCs w:val="20"/>
              </w:rPr>
              <w:tag w:val="goog_rdk_113"/>
              <w:id w:val="-2135088865"/>
            </w:sdtPr>
            <w:sdtEndPr/>
            <w:sdtContent/>
          </w:sdt>
          <w:r w:rsidRPr="00814F1E">
            <w:rPr>
              <w:rFonts w:ascii="Avenir" w:hAnsi="Avenir"/>
              <w:sz w:val="20"/>
              <w:szCs w:val="20"/>
            </w:rPr>
            <w:t>projet</w:t>
          </w:r>
          <w:sdt>
            <w:sdtPr>
              <w:rPr>
                <w:rFonts w:ascii="Avenir" w:hAnsi="Avenir"/>
                <w:sz w:val="20"/>
                <w:szCs w:val="20"/>
              </w:rPr>
              <w:tag w:val="goog_rdk_114"/>
              <w:id w:val="2054873816"/>
              <w:showingPlcHdr/>
            </w:sdtPr>
            <w:sdtEndPr/>
            <w:sdtContent>
              <w:r w:rsidR="002B5717" w:rsidRPr="00814F1E">
                <w:rPr>
                  <w:rFonts w:ascii="Avenir" w:hAnsi="Avenir"/>
                  <w:sz w:val="20"/>
                  <w:szCs w:val="20"/>
                </w:rPr>
                <w:t xml:space="preserve">     </w:t>
              </w:r>
            </w:sdtContent>
          </w:sdt>
        </w:p>
      </w:sdtContent>
    </w:sdt>
    <w:bookmarkEnd w:id="5" w:displacedByCustomXml="prev"/>
    <w:sdt>
      <w:sdtPr>
        <w:rPr>
          <w:rFonts w:ascii="Avenir" w:hAnsi="Avenir"/>
          <w:sz w:val="20"/>
          <w:szCs w:val="20"/>
        </w:rPr>
        <w:tag w:val="goog_rdk_120"/>
        <w:id w:val="372126880"/>
      </w:sdtPr>
      <w:sdtEndPr/>
      <w:sdtContent>
        <w:sdt>
          <w:sdtPr>
            <w:rPr>
              <w:rFonts w:ascii="Avenir" w:hAnsi="Avenir"/>
              <w:sz w:val="20"/>
              <w:szCs w:val="20"/>
            </w:rPr>
            <w:tag w:val="goog_rdk_119"/>
            <w:id w:val="1372345759"/>
          </w:sdtPr>
          <w:sdtEndPr/>
          <w:sdtContent>
            <w:p w14:paraId="4D49F9B1" w14:textId="77777777" w:rsidR="00931FB6" w:rsidRPr="00814F1E" w:rsidRDefault="00931FB6">
              <w:pPr>
                <w:spacing w:after="0" w:line="269" w:lineRule="auto"/>
                <w:ind w:left="10" w:hanging="10"/>
                <w:jc w:val="both"/>
                <w:rPr>
                  <w:rFonts w:ascii="Avenir" w:hAnsi="Avenir"/>
                  <w:sz w:val="20"/>
                  <w:szCs w:val="20"/>
                </w:rPr>
              </w:pPr>
            </w:p>
            <w:p w14:paraId="07FAB0EC" w14:textId="621CCDC2" w:rsidR="00931FB6" w:rsidRPr="00814F1E" w:rsidRDefault="00931FB6" w:rsidP="00931FB6">
              <w:pPr>
                <w:jc w:val="both"/>
                <w:rPr>
                  <w:rFonts w:ascii="Avenir" w:hAnsi="Avenir"/>
                  <w:sz w:val="20"/>
                  <w:szCs w:val="20"/>
                </w:rPr>
              </w:pPr>
              <w:r w:rsidRPr="00814F1E">
                <w:rPr>
                  <w:rFonts w:ascii="Avenir" w:hAnsi="Avenir"/>
                  <w:sz w:val="20"/>
                  <w:szCs w:val="20"/>
                </w:rPr>
                <w:t xml:space="preserve">- </w:t>
              </w:r>
              <w:r w:rsidR="007565D5" w:rsidRPr="00814F1E">
                <w:rPr>
                  <w:rFonts w:ascii="Avenir" w:hAnsi="Avenir"/>
                  <w:sz w:val="20"/>
                  <w:szCs w:val="20"/>
                </w:rPr>
                <w:t>M</w:t>
              </w:r>
              <w:r w:rsidRPr="00814F1E">
                <w:rPr>
                  <w:rFonts w:ascii="Avenir" w:hAnsi="Avenir"/>
                  <w:sz w:val="20"/>
                  <w:szCs w:val="20"/>
                </w:rPr>
                <w:t xml:space="preserve">odalités de mise en œuvre : le projet prévoit son exécution </w:t>
              </w:r>
              <w:r w:rsidR="007565D5" w:rsidRPr="00814F1E">
                <w:rPr>
                  <w:rFonts w:ascii="Avenir" w:hAnsi="Avenir"/>
                  <w:sz w:val="20"/>
                  <w:szCs w:val="20"/>
                </w:rPr>
                <w:t>en partenariat avec</w:t>
              </w:r>
              <w:r w:rsidRPr="00814F1E">
                <w:rPr>
                  <w:rFonts w:ascii="Avenir" w:hAnsi="Avenir"/>
                  <w:sz w:val="20"/>
                  <w:szCs w:val="20"/>
                </w:rPr>
                <w:t xml:space="preserve"> plusieurs </w:t>
              </w:r>
              <w:r w:rsidR="00D50650" w:rsidRPr="00814F1E">
                <w:rPr>
                  <w:rFonts w:ascii="Avenir" w:hAnsi="Avenir"/>
                  <w:sz w:val="20"/>
                  <w:szCs w:val="20"/>
                </w:rPr>
                <w:t xml:space="preserve">catégories de </w:t>
              </w:r>
              <w:r w:rsidRPr="00814F1E">
                <w:rPr>
                  <w:rFonts w:ascii="Avenir" w:hAnsi="Avenir"/>
                  <w:sz w:val="20"/>
                  <w:szCs w:val="20"/>
                </w:rPr>
                <w:t xml:space="preserve">parties prenantes (bénéficiaires sous PSE, ONG locales et nationales, services techniques provinciaux, secteur privé). </w:t>
              </w:r>
              <w:r w:rsidR="00AA2F20" w:rsidRPr="00814F1E">
                <w:rPr>
                  <w:rFonts w:ascii="Avenir" w:hAnsi="Avenir"/>
                  <w:sz w:val="20"/>
                  <w:szCs w:val="20"/>
                </w:rPr>
                <w:t xml:space="preserve">Plusieurs outils </w:t>
              </w:r>
              <w:r w:rsidR="006D54D6" w:rsidRPr="00814F1E">
                <w:rPr>
                  <w:rFonts w:ascii="Avenir" w:hAnsi="Avenir"/>
                  <w:sz w:val="20"/>
                  <w:szCs w:val="20"/>
                </w:rPr>
                <w:t>opérationnels</w:t>
              </w:r>
              <w:r w:rsidR="00AA2F20" w:rsidRPr="00814F1E">
                <w:rPr>
                  <w:rFonts w:ascii="Avenir" w:hAnsi="Avenir"/>
                  <w:sz w:val="20"/>
                  <w:szCs w:val="20"/>
                </w:rPr>
                <w:t xml:space="preserve"> et administratifs ont été déployés en ce sens.</w:t>
              </w:r>
              <w:r w:rsidRPr="00814F1E">
                <w:rPr>
                  <w:rFonts w:ascii="Avenir" w:hAnsi="Avenir"/>
                  <w:sz w:val="20"/>
                  <w:szCs w:val="20"/>
                </w:rPr>
                <w:t xml:space="preserve"> Les PTBA ont tenu compte de ce défi en associant toutes les parties prenantes dans la mise en œuvre et en concertation avec le COPIL. L’agence de mise en œuvre a mobilisé </w:t>
              </w:r>
              <w:r w:rsidR="00D50650" w:rsidRPr="00814F1E">
                <w:rPr>
                  <w:rFonts w:ascii="Avenir" w:hAnsi="Avenir"/>
                  <w:sz w:val="20"/>
                  <w:szCs w:val="20"/>
                </w:rPr>
                <w:t xml:space="preserve">des </w:t>
              </w:r>
              <w:r w:rsidRPr="00814F1E">
                <w:rPr>
                  <w:rFonts w:ascii="Avenir" w:hAnsi="Avenir"/>
                  <w:sz w:val="20"/>
                  <w:szCs w:val="20"/>
                </w:rPr>
                <w:t>expertise</w:t>
              </w:r>
              <w:r w:rsidR="00D50650" w:rsidRPr="00814F1E">
                <w:rPr>
                  <w:rFonts w:ascii="Avenir" w:hAnsi="Avenir"/>
                  <w:sz w:val="20"/>
                  <w:szCs w:val="20"/>
                </w:rPr>
                <w:t>s</w:t>
              </w:r>
              <w:r w:rsidRPr="00814F1E">
                <w:rPr>
                  <w:rFonts w:ascii="Avenir" w:hAnsi="Avenir"/>
                  <w:sz w:val="20"/>
                  <w:szCs w:val="20"/>
                </w:rPr>
                <w:t xml:space="preserve"> complémentaire</w:t>
              </w:r>
              <w:r w:rsidR="00D50650" w:rsidRPr="00814F1E">
                <w:rPr>
                  <w:rFonts w:ascii="Avenir" w:hAnsi="Avenir"/>
                  <w:sz w:val="20"/>
                  <w:szCs w:val="20"/>
                </w:rPr>
                <w:t>s</w:t>
              </w:r>
              <w:r w:rsidRPr="00814F1E">
                <w:rPr>
                  <w:rFonts w:ascii="Avenir" w:hAnsi="Avenir"/>
                  <w:sz w:val="20"/>
                  <w:szCs w:val="20"/>
                </w:rPr>
                <w:t xml:space="preserve"> en matière de passation de marchés</w:t>
              </w:r>
              <w:r w:rsidR="00AA2F20" w:rsidRPr="00814F1E">
                <w:rPr>
                  <w:rFonts w:ascii="Avenir" w:hAnsi="Avenir"/>
                  <w:sz w:val="20"/>
                  <w:szCs w:val="20"/>
                </w:rPr>
                <w:t>, de contrats</w:t>
              </w:r>
              <w:r w:rsidRPr="00814F1E">
                <w:rPr>
                  <w:rFonts w:ascii="Avenir" w:hAnsi="Avenir"/>
                  <w:sz w:val="20"/>
                  <w:szCs w:val="20"/>
                </w:rPr>
                <w:t xml:space="preserve"> et d’élaboration des protocoles d’accord.</w:t>
              </w:r>
            </w:p>
            <w:p w14:paraId="376202DC" w14:textId="7ABADFF5" w:rsidR="00931FB6" w:rsidRPr="00814F1E" w:rsidRDefault="00931FB6" w:rsidP="00931FB6">
              <w:pPr>
                <w:jc w:val="both"/>
                <w:rPr>
                  <w:rFonts w:ascii="Avenir" w:hAnsi="Avenir"/>
                  <w:sz w:val="20"/>
                  <w:szCs w:val="20"/>
                </w:rPr>
              </w:pPr>
              <w:r w:rsidRPr="00814F1E">
                <w:rPr>
                  <w:rFonts w:ascii="Avenir" w:hAnsi="Avenir"/>
                  <w:sz w:val="20"/>
                  <w:szCs w:val="20"/>
                </w:rPr>
                <w:t xml:space="preserve">- Mobilisation </w:t>
              </w:r>
              <w:r w:rsidR="00E01708" w:rsidRPr="00814F1E">
                <w:rPr>
                  <w:rFonts w:ascii="Avenir" w:hAnsi="Avenir"/>
                  <w:sz w:val="20"/>
                  <w:szCs w:val="20"/>
                </w:rPr>
                <w:t>de</w:t>
              </w:r>
              <w:r w:rsidRPr="00814F1E">
                <w:rPr>
                  <w:rFonts w:ascii="Avenir" w:hAnsi="Avenir"/>
                  <w:sz w:val="20"/>
                  <w:szCs w:val="20"/>
                </w:rPr>
                <w:t xml:space="preserve"> fond</w:t>
              </w:r>
              <w:r w:rsidR="00E01708" w:rsidRPr="00814F1E">
                <w:rPr>
                  <w:rFonts w:ascii="Avenir" w:hAnsi="Avenir"/>
                  <w:sz w:val="20"/>
                  <w:szCs w:val="20"/>
                </w:rPr>
                <w:t>s</w:t>
              </w:r>
              <w:r w:rsidRPr="00814F1E">
                <w:rPr>
                  <w:rFonts w:ascii="Avenir" w:hAnsi="Avenir"/>
                  <w:sz w:val="20"/>
                  <w:szCs w:val="20"/>
                </w:rPr>
                <w:t xml:space="preserve"> propre</w:t>
              </w:r>
              <w:r w:rsidR="00E01708" w:rsidRPr="00814F1E">
                <w:rPr>
                  <w:rFonts w:ascii="Avenir" w:hAnsi="Avenir"/>
                  <w:sz w:val="20"/>
                  <w:szCs w:val="20"/>
                </w:rPr>
                <w:t>s</w:t>
              </w:r>
              <w:r w:rsidRPr="00814F1E">
                <w:rPr>
                  <w:rFonts w:ascii="Avenir" w:hAnsi="Avenir"/>
                  <w:sz w:val="20"/>
                  <w:szCs w:val="20"/>
                </w:rPr>
                <w:t xml:space="preserve"> de l’agence d’exécution : le transfert de certaines tranches des fonds du projet de la part de FONAREDD à la FAO </w:t>
              </w:r>
              <w:r w:rsidR="007E2CB0" w:rsidRPr="00814F1E">
                <w:rPr>
                  <w:rFonts w:ascii="Avenir" w:hAnsi="Avenir"/>
                  <w:sz w:val="20"/>
                  <w:szCs w:val="20"/>
                </w:rPr>
                <w:t>a</w:t>
              </w:r>
              <w:r w:rsidRPr="00814F1E">
                <w:rPr>
                  <w:rFonts w:ascii="Avenir" w:hAnsi="Avenir"/>
                  <w:sz w:val="20"/>
                  <w:szCs w:val="20"/>
                </w:rPr>
                <w:t xml:space="preserve"> connu souvent des retards. L’agence d’exécution a mobilisé des avances sur ses propres fonds</w:t>
              </w:r>
              <w:r w:rsidR="00E01708" w:rsidRPr="00814F1E">
                <w:rPr>
                  <w:rFonts w:ascii="Avenir" w:hAnsi="Avenir"/>
                  <w:sz w:val="20"/>
                  <w:szCs w:val="20"/>
                </w:rPr>
                <w:t xml:space="preserve"> pour notamment le montage de certains</w:t>
              </w:r>
              <w:r w:rsidRPr="00814F1E">
                <w:rPr>
                  <w:rFonts w:ascii="Avenir" w:hAnsi="Avenir"/>
                  <w:sz w:val="20"/>
                  <w:szCs w:val="20"/>
                </w:rPr>
                <w:t xml:space="preserve"> protocoles d’accord</w:t>
              </w:r>
              <w:r w:rsidR="00E01708" w:rsidRPr="00814F1E">
                <w:rPr>
                  <w:rFonts w:ascii="Avenir" w:hAnsi="Avenir"/>
                  <w:sz w:val="20"/>
                  <w:szCs w:val="20"/>
                </w:rPr>
                <w:t xml:space="preserve"> afin de ne pas couper la mise en œuvre des activités prévues du plan de travail</w:t>
              </w:r>
              <w:r w:rsidRPr="00814F1E">
                <w:rPr>
                  <w:rFonts w:ascii="Avenir" w:hAnsi="Avenir"/>
                  <w:sz w:val="20"/>
                  <w:szCs w:val="20"/>
                </w:rPr>
                <w:t>.</w:t>
              </w:r>
            </w:p>
            <w:p w14:paraId="46148372" w14:textId="5AC60947" w:rsidR="00931FB6" w:rsidRPr="00814F1E" w:rsidRDefault="00931FB6" w:rsidP="00931FB6">
              <w:pPr>
                <w:jc w:val="both"/>
                <w:rPr>
                  <w:rFonts w:ascii="Avenir" w:hAnsi="Avenir"/>
                  <w:sz w:val="20"/>
                  <w:szCs w:val="20"/>
                </w:rPr>
              </w:pPr>
              <w:r w:rsidRPr="00814F1E">
                <w:rPr>
                  <w:rFonts w:ascii="Avenir" w:hAnsi="Avenir"/>
                  <w:sz w:val="20"/>
                  <w:szCs w:val="20"/>
                </w:rPr>
                <w:t xml:space="preserve">- Lourdeurs des procédures </w:t>
              </w:r>
              <w:r w:rsidR="001A23E7" w:rsidRPr="00814F1E">
                <w:rPr>
                  <w:rFonts w:ascii="Avenir" w:hAnsi="Avenir"/>
                  <w:sz w:val="20"/>
                  <w:szCs w:val="20"/>
                </w:rPr>
                <w:t>pour l’officialisation</w:t>
              </w:r>
              <w:r w:rsidRPr="00814F1E">
                <w:rPr>
                  <w:rFonts w:ascii="Avenir" w:hAnsi="Avenir"/>
                  <w:sz w:val="20"/>
                  <w:szCs w:val="20"/>
                </w:rPr>
                <w:t xml:space="preserve"> des CFCL : le processus de délimitation des CFCL, les études et l’implication des communautés locales, l’approbation des autorités compétentes, … sont des procédures longues</w:t>
              </w:r>
              <w:r w:rsidR="001A23E7" w:rsidRPr="00814F1E">
                <w:rPr>
                  <w:rFonts w:ascii="Avenir" w:hAnsi="Avenir"/>
                  <w:sz w:val="20"/>
                  <w:szCs w:val="20"/>
                </w:rPr>
                <w:t xml:space="preserve"> et ainsi couteuses</w:t>
              </w:r>
              <w:r w:rsidRPr="00814F1E">
                <w:rPr>
                  <w:rFonts w:ascii="Avenir" w:hAnsi="Avenir"/>
                  <w:sz w:val="20"/>
                  <w:szCs w:val="20"/>
                </w:rPr>
                <w:t>. La création du comité de suivi et l’implication des Chefs Coutumiers ont permis de surmonter certains blocages.</w:t>
              </w:r>
            </w:p>
            <w:p w14:paraId="1C0377DF" w14:textId="47AC9BA1" w:rsidR="00931FB6" w:rsidRPr="00814F1E" w:rsidRDefault="00931FB6" w:rsidP="00931FB6">
              <w:pPr>
                <w:jc w:val="both"/>
                <w:rPr>
                  <w:rFonts w:ascii="Avenir" w:hAnsi="Avenir"/>
                  <w:sz w:val="20"/>
                  <w:szCs w:val="20"/>
                </w:rPr>
              </w:pPr>
              <w:r w:rsidRPr="00814F1E">
                <w:rPr>
                  <w:rFonts w:ascii="Avenir" w:hAnsi="Avenir"/>
                  <w:sz w:val="20"/>
                  <w:szCs w:val="20"/>
                </w:rPr>
                <w:t>- Accès aux sites du projet : l’axe routier est défectueux et l’axe fluvial impose un temps assez long pour les déplacements, à qui s’ajoute la nécessité de prévoir des mesures de sécurité et la recherche de ports et de zones abritées pour garder les embarcations. Par temps pluvieux, plusieurs missions de terrain sont annulées dans les deux axes</w:t>
              </w:r>
              <w:r w:rsidR="00091CCB" w:rsidRPr="00814F1E">
                <w:rPr>
                  <w:rFonts w:ascii="Avenir" w:hAnsi="Avenir"/>
                  <w:sz w:val="20"/>
                  <w:szCs w:val="20"/>
                </w:rPr>
                <w:t xml:space="preserve"> (routier et fluvial)</w:t>
              </w:r>
              <w:r w:rsidRPr="00814F1E">
                <w:rPr>
                  <w:rFonts w:ascii="Avenir" w:hAnsi="Avenir"/>
                  <w:sz w:val="20"/>
                  <w:szCs w:val="20"/>
                </w:rPr>
                <w:t>.</w:t>
              </w:r>
            </w:p>
            <w:p w14:paraId="4C1A561E" w14:textId="2CB03FEC" w:rsidR="00931FB6" w:rsidRPr="00814F1E" w:rsidRDefault="00931FB6" w:rsidP="00931FB6">
              <w:pPr>
                <w:jc w:val="both"/>
                <w:rPr>
                  <w:rFonts w:ascii="Avenir" w:hAnsi="Avenir"/>
                  <w:sz w:val="20"/>
                  <w:szCs w:val="20"/>
                </w:rPr>
              </w:pPr>
              <w:r w:rsidRPr="00814F1E">
                <w:rPr>
                  <w:rFonts w:ascii="Avenir" w:hAnsi="Avenir"/>
                  <w:sz w:val="20"/>
                  <w:szCs w:val="20"/>
                </w:rPr>
                <w:t>- Adaptation méthodologique : Initialement, les PSAT n’étaient pas prévus dans le document de projet. C’est une activité complémentaire</w:t>
              </w:r>
              <w:r w:rsidR="00091CCB" w:rsidRPr="00814F1E">
                <w:rPr>
                  <w:rFonts w:ascii="Avenir" w:hAnsi="Avenir"/>
                  <w:sz w:val="20"/>
                  <w:szCs w:val="20"/>
                </w:rPr>
                <w:t xml:space="preserve"> demandé par </w:t>
              </w:r>
              <w:r w:rsidR="007E2CB0" w:rsidRPr="00814F1E">
                <w:rPr>
                  <w:rFonts w:ascii="Avenir" w:hAnsi="Avenir"/>
                  <w:sz w:val="20"/>
                  <w:szCs w:val="20"/>
                </w:rPr>
                <w:t>le bailleur</w:t>
              </w:r>
              <w:r w:rsidR="00091CCB" w:rsidRPr="00814F1E">
                <w:rPr>
                  <w:rFonts w:ascii="Avenir" w:hAnsi="Avenir"/>
                  <w:sz w:val="20"/>
                  <w:szCs w:val="20"/>
                </w:rPr>
                <w:t xml:space="preserve">, et sans ajout de fonds complémentaire au montant total du projet. La mise en œuvre de cette </w:t>
              </w:r>
              <w:r w:rsidR="007E2CB0" w:rsidRPr="00814F1E">
                <w:rPr>
                  <w:rFonts w:ascii="Avenir" w:hAnsi="Avenir"/>
                  <w:sz w:val="20"/>
                  <w:szCs w:val="20"/>
                </w:rPr>
                <w:t>activité a</w:t>
              </w:r>
              <w:r w:rsidRPr="00814F1E">
                <w:rPr>
                  <w:rFonts w:ascii="Avenir" w:hAnsi="Avenir"/>
                  <w:sz w:val="20"/>
                  <w:szCs w:val="20"/>
                </w:rPr>
                <w:t xml:space="preserve"> démarré en 2022 suite à la validation nationale du guide pour le montage des PSAT. L’équipe du projet s’est adaptée à la nouvelle méthodologie et a travaillé sur l’activité avec les ONG locales et les services provinciaux.</w:t>
              </w:r>
              <w:r w:rsidR="00091CCB" w:rsidRPr="00814F1E">
                <w:rPr>
                  <w:rFonts w:ascii="Avenir" w:hAnsi="Avenir"/>
                  <w:sz w:val="20"/>
                  <w:szCs w:val="20"/>
                </w:rPr>
                <w:t xml:space="preserve"> Une adaptation budgétaire interne a ainsi dû être réalisé, impactant d’autres activités qui n’ont pas pu être menées en totalité. </w:t>
              </w:r>
            </w:p>
            <w:p w14:paraId="296687E7" w14:textId="77777777" w:rsidR="00931FB6" w:rsidRPr="00814F1E" w:rsidRDefault="00931FB6" w:rsidP="00931FB6">
              <w:pPr>
                <w:jc w:val="both"/>
                <w:rPr>
                  <w:rFonts w:ascii="Avenir" w:hAnsi="Avenir"/>
                  <w:sz w:val="20"/>
                  <w:szCs w:val="20"/>
                </w:rPr>
              </w:pPr>
              <w:r w:rsidRPr="00814F1E">
                <w:rPr>
                  <w:rFonts w:ascii="Avenir" w:hAnsi="Avenir"/>
                  <w:sz w:val="20"/>
                  <w:szCs w:val="20"/>
                </w:rPr>
                <w:t xml:space="preserve">- Préparation de la phase 2 (additionnelle) du PIREDD Equateur : il s’agit du seul projet forestier dans la province de l’Equateur et les autorités locales sollicitent l’agence d’exécution de poursuivre ses interventions. Un document de projet est préparé, il est soumis au FONAREDD (discuté et révisé) permettant la continuation du PIREDD Equateur jusqu’au 2025. </w:t>
              </w:r>
            </w:p>
            <w:p w14:paraId="0000016C" w14:textId="62837CE5" w:rsidR="0087615C" w:rsidRPr="00814F1E" w:rsidRDefault="003206DD" w:rsidP="002C26C7">
              <w:pPr>
                <w:spacing w:after="0" w:line="269" w:lineRule="auto"/>
                <w:ind w:left="10" w:hanging="10"/>
                <w:jc w:val="both"/>
                <w:rPr>
                  <w:rFonts w:ascii="Avenir" w:hAnsi="Avenir"/>
                  <w:sz w:val="20"/>
                  <w:szCs w:val="20"/>
                </w:rPr>
              </w:pPr>
            </w:p>
          </w:sdtContent>
        </w:sdt>
      </w:sdtContent>
    </w:sdt>
    <w:p w14:paraId="0000016D" w14:textId="11900F49" w:rsidR="0087615C" w:rsidRPr="00814F1E" w:rsidRDefault="00D64F21">
      <w:pPr>
        <w:pStyle w:val="Heading2"/>
        <w:rPr>
          <w:rFonts w:ascii="Avenir" w:hAnsi="Avenir"/>
          <w:sz w:val="20"/>
          <w:szCs w:val="20"/>
          <w:highlight w:val="yellow"/>
        </w:rPr>
      </w:pPr>
      <w:bookmarkStart w:id="6" w:name="_Toc158709522"/>
      <w:r w:rsidRPr="00814F1E">
        <w:rPr>
          <w:rFonts w:ascii="Avenir" w:hAnsi="Avenir"/>
          <w:sz w:val="20"/>
          <w:szCs w:val="20"/>
        </w:rPr>
        <w:lastRenderedPageBreak/>
        <w:t>3.3 Commentaires</w:t>
      </w:r>
      <w:bookmarkEnd w:id="6"/>
      <w:r w:rsidRPr="00814F1E">
        <w:rPr>
          <w:rFonts w:ascii="Avenir" w:hAnsi="Avenir"/>
          <w:sz w:val="20"/>
          <w:szCs w:val="20"/>
        </w:rPr>
        <w:t xml:space="preserve"> </w:t>
      </w:r>
    </w:p>
    <w:p w14:paraId="0000016F" w14:textId="77777777" w:rsidR="0087615C" w:rsidRPr="00814F1E" w:rsidRDefault="0087615C">
      <w:pPr>
        <w:spacing w:after="5" w:line="240" w:lineRule="auto"/>
        <w:ind w:left="10" w:right="28"/>
        <w:jc w:val="both"/>
        <w:rPr>
          <w:rFonts w:ascii="Avenir" w:eastAsia="Avenir" w:hAnsi="Avenir" w:cs="Avenir"/>
          <w:i/>
          <w:color w:val="000000"/>
          <w:sz w:val="20"/>
          <w:szCs w:val="20"/>
        </w:rPr>
      </w:pPr>
    </w:p>
    <w:sdt>
      <w:sdtPr>
        <w:rPr>
          <w:rFonts w:ascii="Avenir" w:hAnsi="Avenir"/>
          <w:sz w:val="20"/>
          <w:szCs w:val="20"/>
        </w:rPr>
        <w:tag w:val="goog_rdk_121"/>
        <w:id w:val="524294819"/>
      </w:sdtPr>
      <w:sdtEndPr/>
      <w:sdtContent>
        <w:p w14:paraId="4BA9CD59" w14:textId="4B178492" w:rsidR="00EA0B0F" w:rsidRPr="00814F1E" w:rsidRDefault="00EA0B0F" w:rsidP="00EA0B0F">
          <w:pPr>
            <w:tabs>
              <w:tab w:val="center" w:pos="5024"/>
            </w:tabs>
            <w:spacing w:before="57" w:after="198" w:line="240" w:lineRule="auto"/>
            <w:ind w:left="-15"/>
            <w:jc w:val="both"/>
            <w:rPr>
              <w:rFonts w:ascii="Avenir" w:hAnsi="Avenir"/>
              <w:i/>
              <w:sz w:val="20"/>
              <w:szCs w:val="20"/>
            </w:rPr>
          </w:pPr>
          <w:r w:rsidRPr="00814F1E">
            <w:rPr>
              <w:rFonts w:ascii="Avenir" w:hAnsi="Avenir"/>
              <w:i/>
              <w:sz w:val="20"/>
              <w:szCs w:val="20"/>
            </w:rPr>
            <w:t>Deux éléments pouvant bloquer la mise en œuvre du projet méritent une attention particulière :</w:t>
          </w:r>
        </w:p>
        <w:p w14:paraId="4C37AC3E" w14:textId="5D0C3F84" w:rsidR="00EA0B0F" w:rsidRPr="00814F1E" w:rsidRDefault="00EA0B0F" w:rsidP="00EA0B0F">
          <w:pPr>
            <w:jc w:val="both"/>
            <w:rPr>
              <w:rFonts w:ascii="Avenir" w:hAnsi="Avenir"/>
              <w:sz w:val="20"/>
              <w:szCs w:val="20"/>
            </w:rPr>
          </w:pPr>
          <w:r w:rsidRPr="00814F1E">
            <w:rPr>
              <w:rFonts w:ascii="Avenir" w:hAnsi="Avenir"/>
              <w:sz w:val="20"/>
              <w:szCs w:val="20"/>
            </w:rPr>
            <w:t xml:space="preserve">- Trésorerie : le projet est mis en œuvre conjointement entre la FAO et WWF. Trois protocoles d’accord ont été élaborés depuis le début du projet. Malgré les retards de mise à disposition des fonds, les activités du projet ont été continuées grâce aux efforts consentis par la FAO et WWF. La FAO a procédé au préfinancement des fonds afin d’éviter les retards ou le blocage dans la mise en œuvre des activités planifiées.  </w:t>
          </w:r>
        </w:p>
        <w:p w14:paraId="0ED7A95B" w14:textId="6EA7E0F0" w:rsidR="00EA0B0F" w:rsidRPr="00814F1E" w:rsidRDefault="00EA0B0F" w:rsidP="00EA0B0F">
          <w:pPr>
            <w:jc w:val="both"/>
            <w:rPr>
              <w:rFonts w:ascii="Avenir" w:hAnsi="Avenir"/>
              <w:sz w:val="20"/>
              <w:szCs w:val="20"/>
            </w:rPr>
          </w:pPr>
          <w:r w:rsidRPr="00814F1E">
            <w:rPr>
              <w:rFonts w:ascii="Avenir" w:hAnsi="Avenir"/>
              <w:sz w:val="20"/>
              <w:szCs w:val="20"/>
            </w:rPr>
            <w:t>- Paiement des PSE : Une mise en place d’une procédure bien déterminée est nécessaire afin de limiter les risques de malversations financières</w:t>
          </w:r>
          <w:r w:rsidR="003E78F5" w:rsidRPr="00814F1E">
            <w:rPr>
              <w:rFonts w:ascii="Avenir" w:hAnsi="Avenir"/>
              <w:sz w:val="20"/>
              <w:szCs w:val="20"/>
            </w:rPr>
            <w:t xml:space="preserve"> et de fraudes</w:t>
          </w:r>
          <w:r w:rsidRPr="00814F1E">
            <w:rPr>
              <w:rFonts w:ascii="Avenir" w:hAnsi="Avenir"/>
              <w:sz w:val="20"/>
              <w:szCs w:val="20"/>
            </w:rPr>
            <w:t xml:space="preserve"> quant à la gestion des fonds destinés aux PSE. Le recours à une institution financière </w:t>
          </w:r>
          <w:r w:rsidR="003E78F5" w:rsidRPr="00814F1E">
            <w:rPr>
              <w:rFonts w:ascii="Avenir" w:hAnsi="Avenir"/>
              <w:sz w:val="20"/>
              <w:szCs w:val="20"/>
            </w:rPr>
            <w:t xml:space="preserve">externe </w:t>
          </w:r>
          <w:r w:rsidRPr="00814F1E">
            <w:rPr>
              <w:rFonts w:ascii="Avenir" w:hAnsi="Avenir"/>
              <w:sz w:val="20"/>
              <w:szCs w:val="20"/>
            </w:rPr>
            <w:t>(Banque)</w:t>
          </w:r>
          <w:r w:rsidR="00D17B84" w:rsidRPr="00814F1E">
            <w:rPr>
              <w:rFonts w:ascii="Avenir" w:hAnsi="Avenir"/>
              <w:sz w:val="20"/>
              <w:szCs w:val="20"/>
            </w:rPr>
            <w:t xml:space="preserve">, ainsi que le retard de la mise à disposition de la liste précise des bénéficiaires des PSE par le partenaire ont </w:t>
          </w:r>
          <w:r w:rsidRPr="00814F1E">
            <w:rPr>
              <w:rFonts w:ascii="Avenir" w:hAnsi="Avenir"/>
              <w:sz w:val="20"/>
              <w:szCs w:val="20"/>
            </w:rPr>
            <w:t xml:space="preserve">causé un certain retard des paiements mais a assuré une garantie de perception des paiements par les bénéficiaires. </w:t>
          </w:r>
        </w:p>
        <w:p w14:paraId="00000170" w14:textId="0288D1F1" w:rsidR="0087615C" w:rsidRPr="00814F1E" w:rsidRDefault="003206DD" w:rsidP="00107CFE">
          <w:pPr>
            <w:spacing w:after="5" w:line="240" w:lineRule="auto"/>
            <w:ind w:right="28"/>
            <w:jc w:val="both"/>
            <w:rPr>
              <w:rFonts w:ascii="Avenir" w:hAnsi="Avenir"/>
              <w:sz w:val="20"/>
              <w:szCs w:val="20"/>
            </w:rPr>
          </w:pPr>
        </w:p>
      </w:sdtContent>
    </w:sdt>
    <w:p w14:paraId="00000171" w14:textId="77777777" w:rsidR="0087615C" w:rsidRPr="00814F1E" w:rsidRDefault="0087615C">
      <w:pPr>
        <w:spacing w:after="5" w:line="240" w:lineRule="auto"/>
        <w:ind w:left="10" w:right="28"/>
        <w:jc w:val="both"/>
        <w:rPr>
          <w:rFonts w:ascii="Avenir" w:eastAsia="Avenir" w:hAnsi="Avenir" w:cs="Avenir"/>
          <w:i/>
          <w:color w:val="000000"/>
          <w:sz w:val="20"/>
          <w:szCs w:val="20"/>
        </w:rPr>
      </w:pPr>
    </w:p>
    <w:p w14:paraId="00000172" w14:textId="77777777" w:rsidR="0087615C" w:rsidRPr="00814F1E" w:rsidRDefault="0087615C">
      <w:pPr>
        <w:spacing w:after="5" w:line="240" w:lineRule="auto"/>
        <w:ind w:left="10" w:right="28"/>
        <w:jc w:val="both"/>
        <w:rPr>
          <w:rFonts w:ascii="Avenir" w:eastAsia="Avenir" w:hAnsi="Avenir" w:cs="Avenir"/>
          <w:i/>
          <w:color w:val="000000"/>
          <w:sz w:val="20"/>
          <w:szCs w:val="20"/>
        </w:rPr>
      </w:pPr>
    </w:p>
    <w:p w14:paraId="00000173" w14:textId="77777777" w:rsidR="0087615C" w:rsidRPr="00814F1E" w:rsidRDefault="0087615C">
      <w:pPr>
        <w:spacing w:after="5" w:line="240" w:lineRule="auto"/>
        <w:ind w:left="10" w:right="28"/>
        <w:jc w:val="both"/>
        <w:rPr>
          <w:rFonts w:ascii="Avenir" w:eastAsia="Avenir" w:hAnsi="Avenir" w:cs="Avenir"/>
          <w:i/>
          <w:color w:val="000000"/>
          <w:sz w:val="20"/>
          <w:szCs w:val="20"/>
        </w:rPr>
        <w:sectPr w:rsidR="0087615C" w:rsidRPr="00814F1E" w:rsidSect="00CB7AB4">
          <w:pgSz w:w="11900" w:h="16840"/>
          <w:pgMar w:top="1961" w:right="1557" w:bottom="1493" w:left="1579" w:header="1020" w:footer="1152" w:gutter="0"/>
          <w:pgNumType w:start="1"/>
          <w:cols w:space="720"/>
          <w:titlePg/>
        </w:sectPr>
      </w:pPr>
    </w:p>
    <w:p w14:paraId="00000174" w14:textId="12652BBD" w:rsidR="0087615C" w:rsidRPr="00814F1E" w:rsidRDefault="00D64F21" w:rsidP="00740BD2">
      <w:pPr>
        <w:pStyle w:val="Heading1"/>
        <w:numPr>
          <w:ilvl w:val="0"/>
          <w:numId w:val="7"/>
        </w:numPr>
        <w:rPr>
          <w:rFonts w:ascii="Avenir" w:hAnsi="Avenir"/>
          <w:sz w:val="20"/>
          <w:szCs w:val="20"/>
        </w:rPr>
      </w:pPr>
      <w:bookmarkStart w:id="7" w:name="_Toc158709523"/>
      <w:r w:rsidRPr="00814F1E">
        <w:rPr>
          <w:rFonts w:ascii="Avenir" w:hAnsi="Avenir"/>
          <w:sz w:val="20"/>
          <w:szCs w:val="20"/>
        </w:rPr>
        <w:lastRenderedPageBreak/>
        <w:t>Evaluation de la performance du projet</w:t>
      </w:r>
      <w:bookmarkEnd w:id="7"/>
      <w:r w:rsidRPr="00814F1E">
        <w:rPr>
          <w:rFonts w:ascii="Avenir" w:hAnsi="Avenir"/>
          <w:sz w:val="20"/>
          <w:szCs w:val="20"/>
        </w:rPr>
        <w:t xml:space="preserve"> </w:t>
      </w:r>
    </w:p>
    <w:p w14:paraId="00000175" w14:textId="77777777" w:rsidR="0087615C" w:rsidRPr="00814F1E" w:rsidRDefault="00D64F21">
      <w:pPr>
        <w:pStyle w:val="Heading2"/>
        <w:rPr>
          <w:rFonts w:ascii="Avenir" w:hAnsi="Avenir"/>
          <w:sz w:val="20"/>
          <w:szCs w:val="20"/>
        </w:rPr>
      </w:pPr>
      <w:bookmarkStart w:id="8" w:name="_Toc158709524"/>
      <w:r w:rsidRPr="00814F1E">
        <w:rPr>
          <w:rFonts w:ascii="Avenir" w:hAnsi="Avenir"/>
          <w:sz w:val="20"/>
          <w:szCs w:val="20"/>
        </w:rPr>
        <w:t>4.1 Evaluation de la performance du projet sur base des indicateurs du cadre logique</w:t>
      </w:r>
      <w:bookmarkEnd w:id="8"/>
      <w:r w:rsidRPr="00814F1E">
        <w:rPr>
          <w:rFonts w:ascii="Avenir" w:hAnsi="Avenir"/>
          <w:sz w:val="20"/>
          <w:szCs w:val="20"/>
        </w:rPr>
        <w:t xml:space="preserve"> </w:t>
      </w:r>
    </w:p>
    <w:p w14:paraId="00000176" w14:textId="77777777" w:rsidR="0087615C" w:rsidRPr="00814F1E" w:rsidRDefault="0087615C">
      <w:pPr>
        <w:keepNext/>
        <w:spacing w:after="5" w:line="240" w:lineRule="auto"/>
        <w:ind w:left="20" w:right="28" w:hanging="10"/>
        <w:jc w:val="both"/>
        <w:rPr>
          <w:rFonts w:ascii="Avenir" w:eastAsia="Avenir" w:hAnsi="Avenir" w:cs="Avenir"/>
          <w:color w:val="000000"/>
          <w:sz w:val="20"/>
          <w:szCs w:val="20"/>
        </w:rPr>
      </w:pPr>
    </w:p>
    <w:p w14:paraId="00000177" w14:textId="77777777" w:rsidR="0087615C" w:rsidRPr="00814F1E" w:rsidRDefault="00D64F21">
      <w:pPr>
        <w:keepNext/>
        <w:spacing w:after="0" w:line="271" w:lineRule="auto"/>
        <w:ind w:left="-3" w:right="35" w:firstLine="10"/>
        <w:jc w:val="both"/>
        <w:rPr>
          <w:rFonts w:ascii="Avenir" w:eastAsia="Avenir" w:hAnsi="Avenir" w:cs="Avenir"/>
          <w:i/>
          <w:color w:val="000000"/>
          <w:sz w:val="20"/>
          <w:szCs w:val="20"/>
        </w:rPr>
      </w:pPr>
      <w:bookmarkStart w:id="9" w:name="_heading=h.2s8eyo1" w:colFirst="0" w:colLast="0"/>
      <w:bookmarkEnd w:id="9"/>
      <w:r w:rsidRPr="00814F1E">
        <w:rPr>
          <w:rFonts w:ascii="Avenir" w:eastAsia="Avenir" w:hAnsi="Avenir" w:cs="Avenir"/>
          <w:i/>
          <w:color w:val="000000"/>
          <w:sz w:val="20"/>
          <w:szCs w:val="20"/>
        </w:rPr>
        <w:t xml:space="preserve">En utilisant le </w:t>
      </w:r>
      <w:r w:rsidRPr="00814F1E">
        <w:rPr>
          <w:rFonts w:ascii="Avenir" w:eastAsia="Avenir" w:hAnsi="Avenir" w:cs="Avenir"/>
          <w:b/>
          <w:i/>
          <w:color w:val="000000"/>
          <w:sz w:val="20"/>
          <w:szCs w:val="20"/>
        </w:rPr>
        <w:t xml:space="preserve">Cadre logique </w:t>
      </w:r>
      <w:r w:rsidRPr="00814F1E">
        <w:rPr>
          <w:rFonts w:ascii="Avenir" w:hAnsi="Avenir"/>
          <w:b/>
          <w:i/>
          <w:sz w:val="20"/>
          <w:szCs w:val="20"/>
        </w:rPr>
        <w:t>révisé et validé lors du dernier COPIL du p</w:t>
      </w:r>
      <w:r w:rsidRPr="00814F1E">
        <w:rPr>
          <w:rFonts w:ascii="Avenir" w:eastAsia="Avenir" w:hAnsi="Avenir" w:cs="Avenir"/>
          <w:b/>
          <w:i/>
          <w:color w:val="000000"/>
          <w:sz w:val="20"/>
          <w:szCs w:val="20"/>
        </w:rPr>
        <w:t>rojet</w:t>
      </w:r>
      <w:r w:rsidRPr="00814F1E">
        <w:rPr>
          <w:rFonts w:ascii="Avenir" w:eastAsia="Avenir" w:hAnsi="Avenir" w:cs="Avenir"/>
          <w:i/>
          <w:color w:val="000000"/>
          <w:sz w:val="20"/>
          <w:szCs w:val="20"/>
        </w:rPr>
        <w:t xml:space="preserve">, veuillez faire le point sur la réalisation des produits dans le tableau 2. Lorsqu'il n'a pas été possible de recueillir des données ou des lignes de base sur les indicateurs, expliquez </w:t>
      </w:r>
      <w:r w:rsidRPr="00814F1E">
        <w:rPr>
          <w:rFonts w:ascii="Avenir" w:eastAsia="Avenir" w:hAnsi="Avenir" w:cs="Avenir"/>
          <w:i/>
          <w:sz w:val="20"/>
          <w:szCs w:val="20"/>
        </w:rPr>
        <w:t>pourquoi et</w:t>
      </w:r>
      <w:r w:rsidRPr="00814F1E">
        <w:rPr>
          <w:rFonts w:ascii="Avenir" w:eastAsia="Avenir" w:hAnsi="Avenir" w:cs="Avenir"/>
          <w:i/>
          <w:color w:val="000000"/>
          <w:sz w:val="20"/>
          <w:szCs w:val="20"/>
        </w:rPr>
        <w:t xml:space="preserve"> apportez des clarifications sur comment et quand ces lignes de base et/ou données seront recueillies. </w:t>
      </w:r>
    </w:p>
    <w:p w14:paraId="00000178" w14:textId="77777777" w:rsidR="0087615C" w:rsidRPr="00814F1E" w:rsidRDefault="0087615C">
      <w:pPr>
        <w:spacing w:after="5" w:line="240" w:lineRule="auto"/>
        <w:ind w:right="28"/>
        <w:jc w:val="both"/>
        <w:rPr>
          <w:rFonts w:ascii="Avenir" w:eastAsia="Avenir" w:hAnsi="Avenir" w:cs="Avenir"/>
          <w:color w:val="000000"/>
          <w:sz w:val="20"/>
          <w:szCs w:val="20"/>
        </w:rPr>
      </w:pPr>
    </w:p>
    <w:tbl>
      <w:tblPr>
        <w:tblW w:w="156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537"/>
        <w:gridCol w:w="1465"/>
        <w:gridCol w:w="1256"/>
        <w:gridCol w:w="1248"/>
        <w:gridCol w:w="851"/>
        <w:gridCol w:w="850"/>
        <w:gridCol w:w="1352"/>
        <w:gridCol w:w="1220"/>
        <w:gridCol w:w="1131"/>
        <w:gridCol w:w="1506"/>
        <w:gridCol w:w="1821"/>
      </w:tblGrid>
      <w:tr w:rsidR="00740BD2" w:rsidRPr="00814F1E" w14:paraId="67E2AEFA" w14:textId="77777777" w:rsidTr="00814F1E">
        <w:trPr>
          <w:trHeight w:val="940"/>
          <w:tblHeader/>
          <w:jc w:val="center"/>
        </w:trPr>
        <w:tc>
          <w:tcPr>
            <w:tcW w:w="1435" w:type="dxa"/>
            <w:shd w:val="clear" w:color="auto" w:fill="DDEBF7"/>
          </w:tcPr>
          <w:p w14:paraId="346AE272" w14:textId="77777777" w:rsidR="00841404" w:rsidRPr="00814F1E" w:rsidRDefault="00841404" w:rsidP="00D64F21">
            <w:pPr>
              <w:rPr>
                <w:rFonts w:ascii="Avenir" w:eastAsia="Avenir" w:hAnsi="Avenir" w:cstheme="majorHAnsi"/>
                <w:color w:val="000000"/>
                <w:sz w:val="20"/>
                <w:szCs w:val="20"/>
              </w:rPr>
            </w:pPr>
            <w:bookmarkStart w:id="10" w:name="_Hlk156814955"/>
            <w:r w:rsidRPr="00814F1E">
              <w:rPr>
                <w:rFonts w:ascii="Avenir" w:eastAsia="Avenir" w:hAnsi="Avenir" w:cstheme="majorHAnsi"/>
                <w:color w:val="000000"/>
                <w:sz w:val="20"/>
                <w:szCs w:val="20"/>
              </w:rPr>
              <w:t>Produits</w:t>
            </w:r>
          </w:p>
        </w:tc>
        <w:tc>
          <w:tcPr>
            <w:tcW w:w="1537" w:type="dxa"/>
            <w:shd w:val="clear" w:color="auto" w:fill="DDEBF7"/>
          </w:tcPr>
          <w:p w14:paraId="037E04C3" w14:textId="77777777" w:rsidR="00841404" w:rsidRPr="00814F1E" w:rsidRDefault="00841404" w:rsidP="00D64F21">
            <w:pPr>
              <w:rPr>
                <w:rFonts w:ascii="Avenir" w:eastAsia="Avenir" w:hAnsi="Avenir" w:cstheme="majorHAnsi"/>
                <w:color w:val="000000"/>
                <w:sz w:val="20"/>
                <w:szCs w:val="20"/>
              </w:rPr>
            </w:pPr>
            <w:r w:rsidRPr="00814F1E">
              <w:rPr>
                <w:rFonts w:ascii="Avenir" w:eastAsia="Avenir" w:hAnsi="Avenir" w:cstheme="majorHAnsi"/>
                <w:color w:val="000000"/>
                <w:sz w:val="20"/>
                <w:szCs w:val="20"/>
              </w:rPr>
              <w:t>Indicateurs</w:t>
            </w:r>
          </w:p>
        </w:tc>
        <w:tc>
          <w:tcPr>
            <w:tcW w:w="1465" w:type="dxa"/>
            <w:shd w:val="clear" w:color="auto" w:fill="E3F1ED"/>
          </w:tcPr>
          <w:p w14:paraId="1489678D" w14:textId="28CF348A" w:rsidR="00841404" w:rsidRPr="00814F1E" w:rsidRDefault="00841404" w:rsidP="00D64F21">
            <w:pPr>
              <w:rPr>
                <w:rFonts w:ascii="Avenir" w:eastAsia="Avenir" w:hAnsi="Avenir" w:cstheme="majorHAnsi"/>
                <w:color w:val="000000"/>
                <w:sz w:val="20"/>
                <w:szCs w:val="20"/>
              </w:rPr>
            </w:pPr>
            <w:r w:rsidRPr="00814F1E">
              <w:rPr>
                <w:rFonts w:ascii="Avenir" w:eastAsia="Avenir" w:hAnsi="Avenir" w:cstheme="majorHAnsi"/>
                <w:color w:val="000000"/>
                <w:sz w:val="20"/>
                <w:szCs w:val="20"/>
              </w:rPr>
              <w:t xml:space="preserve">Ligne de base </w:t>
            </w:r>
          </w:p>
          <w:p w14:paraId="7656389D" w14:textId="77777777" w:rsidR="00841404" w:rsidRPr="00814F1E" w:rsidRDefault="00841404" w:rsidP="00D64F21">
            <w:pPr>
              <w:rPr>
                <w:rFonts w:ascii="Avenir" w:eastAsia="Avenir" w:hAnsi="Avenir" w:cstheme="majorHAnsi"/>
                <w:color w:val="000000"/>
                <w:sz w:val="20"/>
                <w:szCs w:val="20"/>
              </w:rPr>
            </w:pPr>
          </w:p>
        </w:tc>
        <w:tc>
          <w:tcPr>
            <w:tcW w:w="1256" w:type="dxa"/>
            <w:shd w:val="clear" w:color="auto" w:fill="E3F1ED"/>
          </w:tcPr>
          <w:p w14:paraId="64C6E3EB" w14:textId="77777777" w:rsidR="00841404" w:rsidRPr="00814F1E" w:rsidRDefault="00841404" w:rsidP="00D64F21">
            <w:pPr>
              <w:spacing w:after="5" w:line="271" w:lineRule="auto"/>
              <w:rPr>
                <w:rFonts w:ascii="Avenir" w:eastAsia="Avenir" w:hAnsi="Avenir" w:cstheme="majorHAnsi"/>
                <w:color w:val="000000"/>
                <w:sz w:val="20"/>
                <w:szCs w:val="20"/>
              </w:rPr>
            </w:pPr>
            <w:r w:rsidRPr="00814F1E">
              <w:rPr>
                <w:rFonts w:ascii="Avenir" w:eastAsia="Avenir" w:hAnsi="Avenir" w:cstheme="majorHAnsi"/>
                <w:color w:val="000000"/>
                <w:sz w:val="20"/>
                <w:szCs w:val="20"/>
              </w:rPr>
              <w:t xml:space="preserve">Cible visée pour la période de rapportage </w:t>
            </w:r>
          </w:p>
        </w:tc>
        <w:tc>
          <w:tcPr>
            <w:tcW w:w="1248" w:type="dxa"/>
            <w:shd w:val="clear" w:color="auto" w:fill="E3F1ED"/>
          </w:tcPr>
          <w:p w14:paraId="3D22A0C9" w14:textId="77777777" w:rsidR="00841404" w:rsidRPr="00814F1E" w:rsidRDefault="00841404" w:rsidP="00D64F21">
            <w:pPr>
              <w:rPr>
                <w:rFonts w:ascii="Avenir" w:eastAsia="Avenir" w:hAnsi="Avenir" w:cstheme="majorHAnsi"/>
                <w:color w:val="000000"/>
                <w:sz w:val="20"/>
                <w:szCs w:val="20"/>
              </w:rPr>
            </w:pPr>
            <w:r w:rsidRPr="00814F1E">
              <w:rPr>
                <w:rFonts w:ascii="Avenir" w:eastAsia="Avenir" w:hAnsi="Avenir" w:cstheme="majorHAnsi"/>
                <w:color w:val="000000"/>
                <w:sz w:val="20"/>
                <w:szCs w:val="20"/>
              </w:rPr>
              <w:t>Valeur atteinte pour la période de rapportage</w:t>
            </w:r>
          </w:p>
        </w:tc>
        <w:tc>
          <w:tcPr>
            <w:tcW w:w="851" w:type="dxa"/>
            <w:shd w:val="clear" w:color="auto" w:fill="E3F1ED"/>
          </w:tcPr>
          <w:p w14:paraId="747F26DE" w14:textId="77777777" w:rsidR="00841404" w:rsidRPr="00814F1E" w:rsidRDefault="00841404" w:rsidP="00D64F21">
            <w:pPr>
              <w:jc w:val="center"/>
              <w:rPr>
                <w:rFonts w:ascii="Avenir" w:eastAsia="Avenir" w:hAnsi="Avenir" w:cstheme="majorHAnsi"/>
                <w:color w:val="000000"/>
                <w:sz w:val="20"/>
                <w:szCs w:val="20"/>
              </w:rPr>
            </w:pPr>
            <w:r w:rsidRPr="00814F1E">
              <w:rPr>
                <w:rFonts w:ascii="Avenir" w:eastAsia="Avenir" w:hAnsi="Avenir" w:cstheme="majorHAnsi"/>
                <w:color w:val="000000"/>
                <w:sz w:val="20"/>
                <w:szCs w:val="20"/>
              </w:rPr>
              <w:t>Valeur 2021</w:t>
            </w:r>
          </w:p>
        </w:tc>
        <w:tc>
          <w:tcPr>
            <w:tcW w:w="850" w:type="dxa"/>
            <w:shd w:val="clear" w:color="auto" w:fill="E3F1ED"/>
          </w:tcPr>
          <w:p w14:paraId="4D030969" w14:textId="77777777" w:rsidR="00841404" w:rsidRPr="00814F1E" w:rsidRDefault="00841404" w:rsidP="00D64F21">
            <w:pPr>
              <w:jc w:val="center"/>
              <w:rPr>
                <w:rFonts w:ascii="Avenir" w:eastAsia="Avenir" w:hAnsi="Avenir" w:cstheme="majorHAnsi"/>
                <w:color w:val="000000"/>
                <w:sz w:val="20"/>
                <w:szCs w:val="20"/>
              </w:rPr>
            </w:pPr>
            <w:r w:rsidRPr="00814F1E">
              <w:rPr>
                <w:rFonts w:ascii="Avenir" w:eastAsia="Avenir" w:hAnsi="Avenir" w:cstheme="majorHAnsi"/>
                <w:color w:val="000000"/>
                <w:sz w:val="20"/>
                <w:szCs w:val="20"/>
              </w:rPr>
              <w:t>Valeur 2022</w:t>
            </w:r>
          </w:p>
        </w:tc>
        <w:tc>
          <w:tcPr>
            <w:tcW w:w="1352" w:type="dxa"/>
            <w:shd w:val="clear" w:color="auto" w:fill="E3F1ED"/>
          </w:tcPr>
          <w:p w14:paraId="088CD73E" w14:textId="68558E6E" w:rsidR="00841404" w:rsidRPr="00814F1E" w:rsidRDefault="00841404" w:rsidP="00D64F21">
            <w:pPr>
              <w:jc w:val="center"/>
              <w:rPr>
                <w:rFonts w:ascii="Avenir" w:eastAsia="Avenir" w:hAnsi="Avenir" w:cstheme="majorHAnsi"/>
                <w:color w:val="000000"/>
                <w:sz w:val="20"/>
                <w:szCs w:val="20"/>
              </w:rPr>
            </w:pPr>
            <w:r w:rsidRPr="00814F1E">
              <w:rPr>
                <w:rFonts w:ascii="Avenir" w:eastAsia="Avenir" w:hAnsi="Avenir" w:cstheme="majorHAnsi"/>
                <w:color w:val="000000"/>
                <w:sz w:val="20"/>
                <w:szCs w:val="20"/>
              </w:rPr>
              <w:t>Valeur actuelle (en cumulatif)</w:t>
            </w:r>
          </w:p>
        </w:tc>
        <w:tc>
          <w:tcPr>
            <w:tcW w:w="1220" w:type="dxa"/>
            <w:shd w:val="clear" w:color="auto" w:fill="E3F1ED"/>
          </w:tcPr>
          <w:p w14:paraId="1E2A0DB0" w14:textId="2B673F5D" w:rsidR="00841404" w:rsidRPr="00814F1E" w:rsidRDefault="00841404" w:rsidP="00D64F21">
            <w:pPr>
              <w:jc w:val="center"/>
              <w:rPr>
                <w:rFonts w:ascii="Avenir" w:eastAsia="Avenir" w:hAnsi="Avenir" w:cstheme="majorHAnsi"/>
                <w:color w:val="000000"/>
                <w:sz w:val="20"/>
                <w:szCs w:val="20"/>
              </w:rPr>
            </w:pPr>
            <w:r w:rsidRPr="00814F1E">
              <w:rPr>
                <w:rFonts w:ascii="Avenir" w:eastAsia="Avenir" w:hAnsi="Avenir" w:cstheme="majorHAnsi"/>
                <w:color w:val="000000"/>
                <w:sz w:val="20"/>
                <w:szCs w:val="20"/>
              </w:rPr>
              <w:t>Cible finale dans le prodoc</w:t>
            </w:r>
          </w:p>
        </w:tc>
        <w:tc>
          <w:tcPr>
            <w:tcW w:w="1131" w:type="dxa"/>
            <w:shd w:val="clear" w:color="auto" w:fill="E3F1ED"/>
          </w:tcPr>
          <w:p w14:paraId="4E5BDA33" w14:textId="77777777" w:rsidR="00841404" w:rsidRPr="00814F1E" w:rsidRDefault="00841404" w:rsidP="00D64F21">
            <w:pPr>
              <w:jc w:val="center"/>
              <w:rPr>
                <w:rFonts w:ascii="Avenir" w:eastAsia="Avenir" w:hAnsi="Avenir" w:cstheme="majorHAnsi"/>
                <w:color w:val="000000"/>
                <w:sz w:val="20"/>
                <w:szCs w:val="20"/>
              </w:rPr>
            </w:pPr>
            <w:r w:rsidRPr="00814F1E">
              <w:rPr>
                <w:rFonts w:ascii="Avenir" w:eastAsia="Avenir" w:hAnsi="Avenir" w:cstheme="majorHAnsi"/>
                <w:color w:val="000000"/>
                <w:sz w:val="20"/>
                <w:szCs w:val="20"/>
              </w:rPr>
              <w:t xml:space="preserve">Cible finale révisée le cas échéant </w:t>
            </w:r>
          </w:p>
        </w:tc>
        <w:tc>
          <w:tcPr>
            <w:tcW w:w="1506" w:type="dxa"/>
            <w:shd w:val="clear" w:color="auto" w:fill="EEECE1" w:themeFill="background2"/>
          </w:tcPr>
          <w:p w14:paraId="34CEB862" w14:textId="45563BC1" w:rsidR="00841404" w:rsidRPr="00814F1E" w:rsidRDefault="00841404" w:rsidP="00D64F21">
            <w:pPr>
              <w:jc w:val="center"/>
              <w:rPr>
                <w:rFonts w:ascii="Avenir" w:eastAsia="Avenir" w:hAnsi="Avenir" w:cstheme="majorHAnsi"/>
                <w:color w:val="000000"/>
                <w:sz w:val="20"/>
                <w:szCs w:val="20"/>
              </w:rPr>
            </w:pPr>
            <w:r w:rsidRPr="00814F1E">
              <w:rPr>
                <w:rFonts w:ascii="Avenir" w:eastAsia="Avenir" w:hAnsi="Avenir" w:cstheme="majorHAnsi"/>
                <w:color w:val="000000"/>
                <w:sz w:val="20"/>
                <w:szCs w:val="20"/>
              </w:rPr>
              <w:t>Hyperlien et numéro de la décision d’approbation de la révision de la cible le cas échéant</w:t>
            </w:r>
          </w:p>
        </w:tc>
        <w:tc>
          <w:tcPr>
            <w:tcW w:w="1821" w:type="dxa"/>
            <w:shd w:val="clear" w:color="auto" w:fill="EEECE1" w:themeFill="background2"/>
          </w:tcPr>
          <w:p w14:paraId="798469FB" w14:textId="4DC9E69B" w:rsidR="00841404" w:rsidRPr="00814F1E" w:rsidRDefault="00841404" w:rsidP="00D64F21">
            <w:pPr>
              <w:jc w:val="center"/>
              <w:rPr>
                <w:rFonts w:ascii="Avenir" w:eastAsia="Avenir" w:hAnsi="Avenir" w:cstheme="majorHAnsi"/>
                <w:color w:val="000000"/>
                <w:sz w:val="20"/>
                <w:szCs w:val="20"/>
              </w:rPr>
            </w:pPr>
            <w:r w:rsidRPr="00814F1E">
              <w:rPr>
                <w:rFonts w:ascii="Avenir" w:eastAsia="Avenir" w:hAnsi="Avenir" w:cstheme="majorHAnsi"/>
                <w:color w:val="000000"/>
                <w:sz w:val="20"/>
                <w:szCs w:val="20"/>
              </w:rPr>
              <w:t>Commentaires</w:t>
            </w:r>
          </w:p>
        </w:tc>
      </w:tr>
      <w:tr w:rsidR="00841404" w:rsidRPr="00814F1E" w14:paraId="0ADC3B2C" w14:textId="77777777" w:rsidTr="00D14D6F">
        <w:trPr>
          <w:trHeight w:val="310"/>
          <w:jc w:val="center"/>
        </w:trPr>
        <w:tc>
          <w:tcPr>
            <w:tcW w:w="15672" w:type="dxa"/>
            <w:gridSpan w:val="12"/>
            <w:shd w:val="clear" w:color="auto" w:fill="auto"/>
          </w:tcPr>
          <w:p w14:paraId="7E5FA321" w14:textId="77777777" w:rsidR="00841404" w:rsidRPr="00814F1E" w:rsidRDefault="00841404" w:rsidP="00D64F21">
            <w:pPr>
              <w:pStyle w:val="Default"/>
              <w:rPr>
                <w:rFonts w:ascii="Avenir" w:eastAsia="Avenir" w:hAnsi="Avenir" w:cstheme="majorHAnsi"/>
                <w:b/>
                <w:sz w:val="20"/>
                <w:szCs w:val="20"/>
                <w:lang w:val="fr-CD" w:eastAsia="en-GB"/>
              </w:rPr>
            </w:pPr>
            <w:r w:rsidRPr="00814F1E">
              <w:rPr>
                <w:rFonts w:ascii="Avenir" w:eastAsia="Avenir" w:hAnsi="Avenir" w:cstheme="majorHAnsi"/>
                <w:b/>
                <w:sz w:val="20"/>
                <w:szCs w:val="20"/>
                <w:lang w:val="fr-CD" w:eastAsia="en-GB"/>
              </w:rPr>
              <w:t>Produit 1. Gouvernance</w:t>
            </w:r>
          </w:p>
          <w:p w14:paraId="360221EC" w14:textId="77777777" w:rsidR="00841404" w:rsidRPr="00814F1E" w:rsidRDefault="00841404" w:rsidP="00D64F21">
            <w:pPr>
              <w:pStyle w:val="Default"/>
              <w:rPr>
                <w:rFonts w:ascii="Avenir" w:eastAsia="Avenir" w:hAnsi="Avenir" w:cstheme="majorHAnsi"/>
                <w:sz w:val="20"/>
                <w:szCs w:val="20"/>
                <w:lang w:val="fr-CD" w:eastAsia="en-GB"/>
              </w:rPr>
            </w:pPr>
            <w:r w:rsidRPr="00814F1E">
              <w:rPr>
                <w:rFonts w:ascii="Avenir" w:eastAsia="Avenir" w:hAnsi="Avenir" w:cstheme="majorHAnsi"/>
                <w:sz w:val="20"/>
                <w:szCs w:val="20"/>
                <w:lang w:val="fr-CD" w:eastAsia="en-GB"/>
              </w:rPr>
              <w:t xml:space="preserve">La gouvernance est améliorée à travers le renforcement des capacités des services techniques décentralisés (Ministères de l’agriculture, du développement rural et de l’environnement) et la mise en place des structures communautaires locales de gestion représentées selon les cas, par des Comités Locaux de Développement (CLD) et des Associations et organisations paysannes (AP/OP) </w:t>
            </w:r>
          </w:p>
        </w:tc>
      </w:tr>
      <w:tr w:rsidR="00841404" w:rsidRPr="00814F1E" w14:paraId="35A7DD0D" w14:textId="77777777" w:rsidTr="00814F1E">
        <w:trPr>
          <w:trHeight w:val="796"/>
          <w:jc w:val="center"/>
        </w:trPr>
        <w:tc>
          <w:tcPr>
            <w:tcW w:w="1435" w:type="dxa"/>
            <w:tcBorders>
              <w:bottom w:val="single" w:sz="4" w:space="0" w:color="auto"/>
            </w:tcBorders>
            <w:shd w:val="clear" w:color="auto" w:fill="auto"/>
          </w:tcPr>
          <w:p w14:paraId="3DD6B1B2" w14:textId="77777777" w:rsidR="00841404" w:rsidRPr="00814F1E" w:rsidRDefault="00841404" w:rsidP="00D64F21">
            <w:pPr>
              <w:rPr>
                <w:rFonts w:ascii="Avenir" w:eastAsia="Avenir" w:hAnsi="Avenir" w:cstheme="majorHAnsi"/>
                <w:b/>
                <w:color w:val="000000"/>
                <w:sz w:val="20"/>
                <w:szCs w:val="20"/>
              </w:rPr>
            </w:pPr>
            <w:r w:rsidRPr="00814F1E">
              <w:rPr>
                <w:rFonts w:ascii="Avenir" w:eastAsia="Avenir" w:hAnsi="Avenir" w:cstheme="majorHAnsi"/>
                <w:b/>
                <w:color w:val="000000"/>
                <w:sz w:val="20"/>
                <w:szCs w:val="20"/>
              </w:rPr>
              <w:t>Produit 1.1</w:t>
            </w:r>
          </w:p>
          <w:p w14:paraId="706BC1AB" w14:textId="77777777" w:rsidR="00841404" w:rsidRPr="00814F1E" w:rsidDel="009544E4" w:rsidRDefault="00841404" w:rsidP="00D64F21">
            <w:pPr>
              <w:rPr>
                <w:rFonts w:ascii="Avenir" w:eastAsia="Avenir" w:hAnsi="Avenir" w:cstheme="majorHAnsi"/>
                <w:color w:val="000000"/>
                <w:sz w:val="20"/>
                <w:szCs w:val="20"/>
              </w:rPr>
            </w:pPr>
            <w:r w:rsidRPr="00814F1E">
              <w:rPr>
                <w:rFonts w:ascii="Avenir" w:eastAsia="Avenir" w:hAnsi="Avenir" w:cstheme="majorHAnsi"/>
                <w:color w:val="000000"/>
                <w:sz w:val="20"/>
                <w:szCs w:val="20"/>
              </w:rPr>
              <w:t>Plan Provincial de l'aménagement du territoire (PPAT)</w:t>
            </w:r>
          </w:p>
        </w:tc>
        <w:tc>
          <w:tcPr>
            <w:tcW w:w="1537" w:type="dxa"/>
            <w:tcBorders>
              <w:bottom w:val="single" w:sz="4" w:space="0" w:color="auto"/>
            </w:tcBorders>
            <w:shd w:val="clear" w:color="auto" w:fill="auto"/>
          </w:tcPr>
          <w:p w14:paraId="70F1AC50" w14:textId="5DBDAA5B" w:rsidR="00841404" w:rsidRPr="00814F1E" w:rsidRDefault="00841404" w:rsidP="00740BD2">
            <w:pPr>
              <w:pStyle w:val="ListParagraph"/>
              <w:numPr>
                <w:ilvl w:val="0"/>
                <w:numId w:val="11"/>
              </w:numPr>
              <w:spacing w:after="0" w:line="240" w:lineRule="auto"/>
              <w:ind w:left="148" w:hanging="180"/>
              <w:rPr>
                <w:rFonts w:ascii="Avenir" w:eastAsia="Avenir" w:hAnsi="Avenir" w:cstheme="majorHAnsi"/>
                <w:sz w:val="20"/>
                <w:szCs w:val="20"/>
                <w:lang w:eastAsia="en-GB"/>
              </w:rPr>
            </w:pPr>
            <w:r w:rsidRPr="00814F1E">
              <w:rPr>
                <w:rFonts w:ascii="Avenir" w:eastAsia="Avenir" w:hAnsi="Avenir" w:cstheme="majorHAnsi"/>
                <w:sz w:val="20"/>
                <w:szCs w:val="20"/>
                <w:lang w:eastAsia="en-GB"/>
              </w:rPr>
              <w:t xml:space="preserve">Sessions de travail avec les différents acteurs </w:t>
            </w:r>
          </w:p>
          <w:p w14:paraId="026C682F" w14:textId="503D5035" w:rsidR="00841404" w:rsidRPr="00814F1E" w:rsidRDefault="00841404" w:rsidP="00740BD2">
            <w:pPr>
              <w:pStyle w:val="ListParagraph"/>
              <w:numPr>
                <w:ilvl w:val="0"/>
                <w:numId w:val="11"/>
              </w:numPr>
              <w:spacing w:after="0" w:line="240" w:lineRule="auto"/>
              <w:ind w:left="148" w:hanging="180"/>
              <w:rPr>
                <w:rFonts w:ascii="Avenir" w:eastAsia="Avenir" w:hAnsi="Avenir" w:cstheme="majorHAnsi"/>
                <w:sz w:val="20"/>
                <w:szCs w:val="20"/>
                <w:lang w:eastAsia="en-GB"/>
              </w:rPr>
            </w:pPr>
            <w:r w:rsidRPr="00814F1E">
              <w:rPr>
                <w:rFonts w:ascii="Avenir" w:eastAsia="Avenir" w:hAnsi="Avenir" w:cstheme="majorHAnsi"/>
                <w:sz w:val="20"/>
                <w:szCs w:val="20"/>
                <w:lang w:eastAsia="en-GB"/>
              </w:rPr>
              <w:t>PPAT</w:t>
            </w:r>
          </w:p>
        </w:tc>
        <w:tc>
          <w:tcPr>
            <w:tcW w:w="1465" w:type="dxa"/>
            <w:tcBorders>
              <w:bottom w:val="single" w:sz="4" w:space="0" w:color="auto"/>
            </w:tcBorders>
            <w:shd w:val="clear" w:color="auto" w:fill="FFFFFF" w:themeFill="background1"/>
          </w:tcPr>
          <w:p w14:paraId="13E594F0" w14:textId="77777777" w:rsidR="00841404" w:rsidRPr="00814F1E" w:rsidRDefault="0084140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eastAsia="DengXian" w:hAnsi="Avenir" w:cstheme="majorHAnsi"/>
                <w:sz w:val="20"/>
                <w:szCs w:val="20"/>
                <w:lang w:val="fr-FR"/>
              </w:rPr>
              <w:t>0</w:t>
            </w:r>
          </w:p>
        </w:tc>
        <w:tc>
          <w:tcPr>
            <w:tcW w:w="1256" w:type="dxa"/>
            <w:tcBorders>
              <w:bottom w:val="single" w:sz="4" w:space="0" w:color="auto"/>
            </w:tcBorders>
          </w:tcPr>
          <w:p w14:paraId="698F8810" w14:textId="77777777" w:rsidR="00841404" w:rsidRPr="00814F1E" w:rsidRDefault="0084140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eastAsia="DengXian" w:hAnsi="Avenir" w:cstheme="majorHAnsi"/>
                <w:sz w:val="20"/>
                <w:szCs w:val="20"/>
                <w:lang w:val="fr-FR"/>
              </w:rPr>
              <w:t>2 Sessions de travail</w:t>
            </w:r>
          </w:p>
          <w:p w14:paraId="4263CC97" w14:textId="77777777" w:rsidR="00841404" w:rsidRPr="00814F1E" w:rsidRDefault="0084140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eastAsia="DengXian" w:hAnsi="Avenir" w:cstheme="majorHAnsi"/>
                <w:sz w:val="20"/>
                <w:szCs w:val="20"/>
                <w:lang w:val="fr-FR"/>
              </w:rPr>
              <w:t>1 PPAT</w:t>
            </w:r>
          </w:p>
        </w:tc>
        <w:tc>
          <w:tcPr>
            <w:tcW w:w="1248" w:type="dxa"/>
            <w:tcBorders>
              <w:bottom w:val="single" w:sz="4" w:space="0" w:color="auto"/>
            </w:tcBorders>
          </w:tcPr>
          <w:p w14:paraId="09ACA396" w14:textId="77777777" w:rsidR="00841404" w:rsidRPr="00814F1E" w:rsidRDefault="0084140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eastAsia="DengXian" w:hAnsi="Avenir" w:cstheme="majorHAnsi"/>
                <w:sz w:val="20"/>
                <w:szCs w:val="20"/>
                <w:lang w:val="fr-FR"/>
              </w:rPr>
              <w:t>2 Sessions de travail</w:t>
            </w:r>
          </w:p>
          <w:p w14:paraId="3F0C6618" w14:textId="77777777" w:rsidR="00841404" w:rsidRPr="00814F1E" w:rsidRDefault="0084140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eastAsia="DengXian" w:hAnsi="Avenir" w:cstheme="majorHAnsi"/>
                <w:sz w:val="20"/>
                <w:szCs w:val="20"/>
                <w:lang w:val="fr-FR"/>
              </w:rPr>
              <w:t>1 Note stratégique sur l’AT</w:t>
            </w:r>
          </w:p>
        </w:tc>
        <w:tc>
          <w:tcPr>
            <w:tcW w:w="851" w:type="dxa"/>
            <w:tcBorders>
              <w:bottom w:val="single" w:sz="4" w:space="0" w:color="auto"/>
            </w:tcBorders>
          </w:tcPr>
          <w:p w14:paraId="59B56DD3" w14:textId="77777777" w:rsidR="00841404" w:rsidRPr="00814F1E" w:rsidRDefault="00841404" w:rsidP="00740BD2">
            <w:pPr>
              <w:pStyle w:val="ListParagraph"/>
              <w:numPr>
                <w:ilvl w:val="0"/>
                <w:numId w:val="11"/>
              </w:numPr>
              <w:spacing w:after="0" w:line="240" w:lineRule="auto"/>
              <w:ind w:left="148" w:hanging="180"/>
              <w:rPr>
                <w:rFonts w:ascii="Avenir" w:eastAsia="Avenir" w:hAnsi="Avenir" w:cstheme="majorHAnsi"/>
                <w:sz w:val="20"/>
                <w:szCs w:val="20"/>
              </w:rPr>
            </w:pPr>
            <w:r w:rsidRPr="00814F1E">
              <w:rPr>
                <w:rFonts w:ascii="Avenir" w:eastAsia="Avenir" w:hAnsi="Avenir" w:cstheme="majorHAnsi"/>
                <w:sz w:val="20"/>
                <w:szCs w:val="20"/>
              </w:rPr>
              <w:t xml:space="preserve"> O</w:t>
            </w:r>
          </w:p>
        </w:tc>
        <w:tc>
          <w:tcPr>
            <w:tcW w:w="850" w:type="dxa"/>
            <w:tcBorders>
              <w:bottom w:val="single" w:sz="4" w:space="0" w:color="auto"/>
            </w:tcBorders>
          </w:tcPr>
          <w:p w14:paraId="20431FF4" w14:textId="77777777" w:rsidR="00841404" w:rsidRPr="00814F1E" w:rsidRDefault="0084140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eastAsia="DengXian" w:hAnsi="Avenir" w:cstheme="majorHAnsi"/>
                <w:sz w:val="20"/>
                <w:szCs w:val="20"/>
                <w:lang w:val="fr-FR"/>
              </w:rPr>
              <w:t>4 sessions de travail</w:t>
            </w:r>
          </w:p>
        </w:tc>
        <w:tc>
          <w:tcPr>
            <w:tcW w:w="1352" w:type="dxa"/>
            <w:tcBorders>
              <w:bottom w:val="single" w:sz="4" w:space="0" w:color="auto"/>
            </w:tcBorders>
            <w:shd w:val="clear" w:color="auto" w:fill="auto"/>
          </w:tcPr>
          <w:p w14:paraId="4A2DA77C" w14:textId="77777777" w:rsidR="00841404" w:rsidRPr="00814F1E" w:rsidRDefault="0084140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eastAsia="DengXian" w:hAnsi="Avenir" w:cstheme="majorHAnsi"/>
                <w:sz w:val="20"/>
                <w:szCs w:val="20"/>
                <w:lang w:val="fr-FR"/>
              </w:rPr>
              <w:t>6 Sessions de travail</w:t>
            </w:r>
          </w:p>
          <w:p w14:paraId="547F23B3" w14:textId="77777777" w:rsidR="00841404" w:rsidRPr="00814F1E" w:rsidRDefault="0084140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eastAsia="DengXian" w:hAnsi="Avenir" w:cstheme="majorHAnsi"/>
                <w:sz w:val="20"/>
                <w:szCs w:val="20"/>
                <w:lang w:val="fr-FR"/>
              </w:rPr>
              <w:t>1 Note stratégique sur l’Aménagement du Territoire</w:t>
            </w:r>
          </w:p>
        </w:tc>
        <w:tc>
          <w:tcPr>
            <w:tcW w:w="1220" w:type="dxa"/>
            <w:tcBorders>
              <w:bottom w:val="single" w:sz="4" w:space="0" w:color="auto"/>
            </w:tcBorders>
            <w:shd w:val="clear" w:color="auto" w:fill="auto"/>
          </w:tcPr>
          <w:p w14:paraId="2C897A32" w14:textId="77777777" w:rsidR="00841404" w:rsidRPr="00814F1E" w:rsidRDefault="0084140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eastAsia="DengXian" w:hAnsi="Avenir" w:cstheme="majorHAnsi"/>
                <w:sz w:val="20"/>
                <w:szCs w:val="20"/>
                <w:lang w:val="fr-FR"/>
              </w:rPr>
              <w:t>1 PPAT</w:t>
            </w:r>
          </w:p>
        </w:tc>
        <w:tc>
          <w:tcPr>
            <w:tcW w:w="1131" w:type="dxa"/>
            <w:tcBorders>
              <w:bottom w:val="single" w:sz="4" w:space="0" w:color="auto"/>
            </w:tcBorders>
            <w:shd w:val="clear" w:color="auto" w:fill="auto"/>
          </w:tcPr>
          <w:p w14:paraId="3121A6C8" w14:textId="77777777" w:rsidR="00841404" w:rsidRPr="00814F1E" w:rsidRDefault="00841404" w:rsidP="00740BD2">
            <w:pPr>
              <w:pStyle w:val="ListParagraph"/>
              <w:numPr>
                <w:ilvl w:val="0"/>
                <w:numId w:val="11"/>
              </w:numPr>
              <w:spacing w:after="0" w:line="240" w:lineRule="auto"/>
              <w:ind w:left="148" w:hanging="180"/>
              <w:rPr>
                <w:rFonts w:ascii="Avenir" w:eastAsia="Avenir" w:hAnsi="Avenir" w:cstheme="majorHAnsi"/>
                <w:sz w:val="20"/>
                <w:szCs w:val="20"/>
              </w:rPr>
            </w:pPr>
            <w:r w:rsidRPr="00814F1E">
              <w:rPr>
                <w:rFonts w:ascii="Avenir" w:eastAsia="DengXian" w:hAnsi="Avenir" w:cstheme="majorHAnsi"/>
                <w:sz w:val="20"/>
                <w:szCs w:val="20"/>
                <w:lang w:val="fr-FR"/>
              </w:rPr>
              <w:t>1 Note stratégique sur l’Aménagement du Territoire</w:t>
            </w:r>
          </w:p>
        </w:tc>
        <w:tc>
          <w:tcPr>
            <w:tcW w:w="1506" w:type="dxa"/>
            <w:tcBorders>
              <w:bottom w:val="single" w:sz="4" w:space="0" w:color="auto"/>
            </w:tcBorders>
            <w:shd w:val="clear" w:color="auto" w:fill="auto"/>
          </w:tcPr>
          <w:p w14:paraId="73081F98" w14:textId="023A39C6" w:rsidR="00841404" w:rsidRPr="00814F1E" w:rsidRDefault="001B1978" w:rsidP="00740BD2">
            <w:pPr>
              <w:pStyle w:val="ListParagraph"/>
              <w:numPr>
                <w:ilvl w:val="0"/>
                <w:numId w:val="11"/>
              </w:numPr>
              <w:ind w:left="206" w:hanging="206"/>
              <w:rPr>
                <w:rFonts w:ascii="Avenir" w:eastAsia="Avenir" w:hAnsi="Avenir" w:cstheme="majorHAnsi"/>
                <w:sz w:val="20"/>
                <w:szCs w:val="20"/>
              </w:rPr>
            </w:pPr>
            <w:r w:rsidRPr="00814F1E">
              <w:rPr>
                <w:rFonts w:ascii="Avenir" w:eastAsia="Avenir" w:hAnsi="Avenir" w:cstheme="majorHAnsi"/>
                <w:sz w:val="20"/>
                <w:szCs w:val="20"/>
              </w:rPr>
              <w:t>Voir annexe</w:t>
            </w:r>
          </w:p>
        </w:tc>
        <w:tc>
          <w:tcPr>
            <w:tcW w:w="1821" w:type="dxa"/>
            <w:tcBorders>
              <w:bottom w:val="single" w:sz="4" w:space="0" w:color="auto"/>
            </w:tcBorders>
          </w:tcPr>
          <w:p w14:paraId="19B0FB5D" w14:textId="77777777" w:rsidR="00841404" w:rsidRPr="00814F1E" w:rsidRDefault="00841404" w:rsidP="00D64F21">
            <w:pPr>
              <w:spacing w:after="5"/>
              <w:rPr>
                <w:rFonts w:ascii="Avenir" w:eastAsia="Avenir" w:hAnsi="Avenir" w:cstheme="majorHAnsi"/>
                <w:color w:val="000000"/>
                <w:sz w:val="20"/>
                <w:szCs w:val="20"/>
              </w:rPr>
            </w:pPr>
            <w:r w:rsidRPr="00814F1E">
              <w:rPr>
                <w:rFonts w:ascii="Avenir" w:eastAsia="Avenir" w:hAnsi="Avenir" w:cstheme="majorHAnsi"/>
                <w:color w:val="000000"/>
                <w:sz w:val="20"/>
                <w:szCs w:val="20"/>
              </w:rPr>
              <w:t xml:space="preserve">L'aire du projet ne couvre pas toute la province, ce qui ne permet pas d'élaborer un PPAT. Dans cette logique, différents outils de planification spatiale préalables, sont prévus d'être produits lors de la </w:t>
            </w:r>
            <w:r w:rsidRPr="00814F1E">
              <w:rPr>
                <w:rFonts w:ascii="Avenir" w:eastAsia="Avenir" w:hAnsi="Avenir" w:cstheme="majorHAnsi"/>
                <w:color w:val="000000"/>
                <w:sz w:val="20"/>
                <w:szCs w:val="20"/>
              </w:rPr>
              <w:lastRenderedPageBreak/>
              <w:t>phase additionnelle du projet.</w:t>
            </w:r>
          </w:p>
        </w:tc>
      </w:tr>
      <w:tr w:rsidR="00841404" w:rsidRPr="00814F1E" w14:paraId="7B915609" w14:textId="77777777" w:rsidTr="00814F1E">
        <w:trPr>
          <w:trHeight w:val="796"/>
          <w:jc w:val="center"/>
        </w:trPr>
        <w:tc>
          <w:tcPr>
            <w:tcW w:w="1435" w:type="dxa"/>
            <w:tcBorders>
              <w:bottom w:val="single" w:sz="4" w:space="0" w:color="auto"/>
            </w:tcBorders>
            <w:shd w:val="clear" w:color="auto" w:fill="auto"/>
          </w:tcPr>
          <w:p w14:paraId="03D81365" w14:textId="77777777" w:rsidR="00841404" w:rsidRPr="00814F1E" w:rsidRDefault="00841404" w:rsidP="00D64F21">
            <w:pPr>
              <w:rPr>
                <w:rFonts w:ascii="Avenir" w:eastAsia="Avenir" w:hAnsi="Avenir" w:cstheme="majorHAnsi"/>
                <w:b/>
                <w:color w:val="000000"/>
                <w:sz w:val="20"/>
                <w:szCs w:val="20"/>
              </w:rPr>
            </w:pPr>
            <w:r w:rsidRPr="00814F1E">
              <w:rPr>
                <w:rFonts w:ascii="Avenir" w:eastAsia="Avenir" w:hAnsi="Avenir" w:cstheme="majorHAnsi"/>
                <w:b/>
                <w:color w:val="000000"/>
                <w:sz w:val="20"/>
                <w:szCs w:val="20"/>
              </w:rPr>
              <w:lastRenderedPageBreak/>
              <w:t>Produit 1.2</w:t>
            </w:r>
          </w:p>
          <w:p w14:paraId="136CAABD" w14:textId="4A97A501" w:rsidR="00841404" w:rsidRPr="00814F1E" w:rsidRDefault="00841404" w:rsidP="00D64F21">
            <w:pPr>
              <w:rPr>
                <w:rFonts w:ascii="Avenir" w:eastAsia="Avenir" w:hAnsi="Avenir" w:cstheme="majorHAnsi"/>
                <w:b/>
                <w:color w:val="000000"/>
                <w:sz w:val="20"/>
                <w:szCs w:val="20"/>
              </w:rPr>
            </w:pPr>
            <w:r w:rsidRPr="00814F1E">
              <w:rPr>
                <w:rFonts w:ascii="Avenir" w:eastAsia="Avenir" w:hAnsi="Avenir" w:cstheme="majorHAnsi"/>
                <w:color w:val="000000"/>
                <w:sz w:val="20"/>
                <w:szCs w:val="20"/>
              </w:rPr>
              <w:t xml:space="preserve">Revue </w:t>
            </w:r>
            <w:r w:rsidR="009670D6" w:rsidRPr="00814F1E">
              <w:rPr>
                <w:rFonts w:ascii="Avenir" w:eastAsia="Avenir" w:hAnsi="Avenir" w:cstheme="majorHAnsi"/>
                <w:color w:val="000000"/>
                <w:sz w:val="20"/>
                <w:szCs w:val="20"/>
              </w:rPr>
              <w:t>contextuelle</w:t>
            </w:r>
            <w:r w:rsidRPr="00814F1E">
              <w:rPr>
                <w:rFonts w:ascii="Avenir" w:eastAsia="Avenir" w:hAnsi="Avenir" w:cstheme="majorHAnsi"/>
                <w:color w:val="000000"/>
                <w:sz w:val="20"/>
                <w:szCs w:val="20"/>
              </w:rPr>
              <w:t xml:space="preserve"> des moteurs de déforestation assortie d'une stratégie de réduction réalisée</w:t>
            </w:r>
          </w:p>
        </w:tc>
        <w:tc>
          <w:tcPr>
            <w:tcW w:w="1537" w:type="dxa"/>
            <w:tcBorders>
              <w:bottom w:val="single" w:sz="4" w:space="0" w:color="auto"/>
            </w:tcBorders>
            <w:shd w:val="clear" w:color="auto" w:fill="auto"/>
          </w:tcPr>
          <w:p w14:paraId="4ADECC1B" w14:textId="5B3AD15A" w:rsidR="00841404" w:rsidRPr="00814F1E" w:rsidRDefault="00841404" w:rsidP="00740BD2">
            <w:pPr>
              <w:pStyle w:val="ListParagraph"/>
              <w:numPr>
                <w:ilvl w:val="0"/>
                <w:numId w:val="11"/>
              </w:numPr>
              <w:spacing w:after="0" w:line="240" w:lineRule="auto"/>
              <w:ind w:left="148" w:hanging="180"/>
              <w:rPr>
                <w:rFonts w:ascii="Avenir" w:eastAsia="Avenir" w:hAnsi="Avenir" w:cstheme="majorHAnsi"/>
                <w:sz w:val="20"/>
                <w:szCs w:val="20"/>
                <w:lang w:eastAsia="en-GB"/>
              </w:rPr>
            </w:pPr>
            <w:r w:rsidRPr="00814F1E">
              <w:rPr>
                <w:rFonts w:ascii="Avenir" w:eastAsia="Avenir" w:hAnsi="Avenir" w:cstheme="majorHAnsi"/>
                <w:sz w:val="20"/>
                <w:szCs w:val="20"/>
                <w:lang w:eastAsia="en-GB"/>
              </w:rPr>
              <w:t>Document stratégique sur la déforestation en Province</w:t>
            </w:r>
          </w:p>
        </w:tc>
        <w:tc>
          <w:tcPr>
            <w:tcW w:w="1465" w:type="dxa"/>
            <w:tcBorders>
              <w:bottom w:val="single" w:sz="4" w:space="0" w:color="auto"/>
            </w:tcBorders>
            <w:shd w:val="clear" w:color="auto" w:fill="FFFFFF" w:themeFill="background1"/>
          </w:tcPr>
          <w:p w14:paraId="60491188" w14:textId="77777777" w:rsidR="00841404" w:rsidRPr="00814F1E" w:rsidRDefault="0084140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eastAsia="DengXian" w:hAnsi="Avenir" w:cstheme="majorHAnsi"/>
                <w:sz w:val="20"/>
                <w:szCs w:val="20"/>
                <w:lang w:val="fr-FR"/>
              </w:rPr>
              <w:t xml:space="preserve">0 document </w:t>
            </w:r>
          </w:p>
        </w:tc>
        <w:tc>
          <w:tcPr>
            <w:tcW w:w="1256" w:type="dxa"/>
            <w:tcBorders>
              <w:bottom w:val="single" w:sz="4" w:space="0" w:color="auto"/>
            </w:tcBorders>
          </w:tcPr>
          <w:p w14:paraId="6E32738F" w14:textId="77777777" w:rsidR="00841404" w:rsidRPr="00814F1E" w:rsidRDefault="0084140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eastAsia="DengXian" w:hAnsi="Avenir" w:cstheme="majorHAnsi"/>
                <w:sz w:val="20"/>
                <w:szCs w:val="20"/>
                <w:lang w:val="fr-FR"/>
              </w:rPr>
              <w:t xml:space="preserve">1 document </w:t>
            </w:r>
          </w:p>
        </w:tc>
        <w:tc>
          <w:tcPr>
            <w:tcW w:w="1248" w:type="dxa"/>
            <w:tcBorders>
              <w:bottom w:val="single" w:sz="4" w:space="0" w:color="auto"/>
            </w:tcBorders>
          </w:tcPr>
          <w:p w14:paraId="20881708" w14:textId="77777777" w:rsidR="00841404" w:rsidRPr="00814F1E" w:rsidRDefault="0084140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eastAsia="DengXian" w:hAnsi="Avenir" w:cstheme="majorHAnsi"/>
                <w:sz w:val="20"/>
                <w:szCs w:val="20"/>
                <w:lang w:val="fr-FR"/>
              </w:rPr>
              <w:t>1 document</w:t>
            </w:r>
          </w:p>
        </w:tc>
        <w:tc>
          <w:tcPr>
            <w:tcW w:w="851" w:type="dxa"/>
            <w:tcBorders>
              <w:bottom w:val="single" w:sz="4" w:space="0" w:color="auto"/>
            </w:tcBorders>
          </w:tcPr>
          <w:p w14:paraId="1FE85EE8" w14:textId="77777777" w:rsidR="00841404" w:rsidRPr="00814F1E" w:rsidRDefault="00841404" w:rsidP="00740BD2">
            <w:pPr>
              <w:pStyle w:val="ListParagraph"/>
              <w:numPr>
                <w:ilvl w:val="0"/>
                <w:numId w:val="11"/>
              </w:numPr>
              <w:spacing w:after="0" w:line="240" w:lineRule="auto"/>
              <w:ind w:left="148" w:hanging="180"/>
              <w:rPr>
                <w:rFonts w:ascii="Avenir" w:eastAsia="Avenir" w:hAnsi="Avenir" w:cstheme="majorHAnsi"/>
                <w:sz w:val="20"/>
                <w:szCs w:val="20"/>
              </w:rPr>
            </w:pPr>
            <w:r w:rsidRPr="00814F1E">
              <w:rPr>
                <w:rFonts w:ascii="Avenir" w:eastAsia="Avenir" w:hAnsi="Avenir" w:cstheme="majorHAnsi"/>
                <w:sz w:val="20"/>
                <w:szCs w:val="20"/>
              </w:rPr>
              <w:t>N/A</w:t>
            </w:r>
          </w:p>
        </w:tc>
        <w:tc>
          <w:tcPr>
            <w:tcW w:w="850" w:type="dxa"/>
            <w:tcBorders>
              <w:bottom w:val="single" w:sz="4" w:space="0" w:color="auto"/>
            </w:tcBorders>
          </w:tcPr>
          <w:p w14:paraId="308DAB52" w14:textId="77777777" w:rsidR="00841404" w:rsidRPr="00814F1E" w:rsidRDefault="0084140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eastAsia="DengXian" w:hAnsi="Avenir" w:cstheme="majorHAnsi"/>
                <w:sz w:val="20"/>
                <w:szCs w:val="20"/>
                <w:lang w:val="fr-FR"/>
              </w:rPr>
              <w:t>N/A</w:t>
            </w:r>
          </w:p>
        </w:tc>
        <w:tc>
          <w:tcPr>
            <w:tcW w:w="1352" w:type="dxa"/>
            <w:tcBorders>
              <w:bottom w:val="single" w:sz="4" w:space="0" w:color="auto"/>
            </w:tcBorders>
            <w:shd w:val="clear" w:color="auto" w:fill="auto"/>
          </w:tcPr>
          <w:p w14:paraId="45F235BE" w14:textId="77777777" w:rsidR="00841404" w:rsidRPr="00814F1E" w:rsidRDefault="0084140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eastAsia="Avenir" w:hAnsi="Avenir" w:cstheme="majorHAnsi"/>
                <w:sz w:val="20"/>
                <w:szCs w:val="20"/>
                <w:lang w:eastAsia="en-GB"/>
              </w:rPr>
              <w:t>1 Document stratégique sur la déforestation en Province</w:t>
            </w:r>
          </w:p>
        </w:tc>
        <w:tc>
          <w:tcPr>
            <w:tcW w:w="1220" w:type="dxa"/>
            <w:tcBorders>
              <w:bottom w:val="single" w:sz="4" w:space="0" w:color="auto"/>
            </w:tcBorders>
            <w:shd w:val="clear" w:color="auto" w:fill="auto"/>
          </w:tcPr>
          <w:p w14:paraId="78048267" w14:textId="77777777" w:rsidR="00841404" w:rsidRPr="00814F1E" w:rsidRDefault="0084140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eastAsia="Avenir" w:hAnsi="Avenir" w:cstheme="majorHAnsi"/>
                <w:sz w:val="20"/>
                <w:szCs w:val="20"/>
                <w:lang w:eastAsia="en-GB"/>
              </w:rPr>
              <w:t>1 Document stratégique sur la déforestation en Province</w:t>
            </w:r>
          </w:p>
        </w:tc>
        <w:tc>
          <w:tcPr>
            <w:tcW w:w="1131" w:type="dxa"/>
            <w:tcBorders>
              <w:bottom w:val="single" w:sz="4" w:space="0" w:color="auto"/>
            </w:tcBorders>
            <w:shd w:val="clear" w:color="auto" w:fill="auto"/>
          </w:tcPr>
          <w:p w14:paraId="600B9517" w14:textId="77777777" w:rsidR="00841404" w:rsidRPr="00814F1E" w:rsidRDefault="0084140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eastAsia="DengXian" w:hAnsi="Avenir" w:cstheme="majorHAnsi"/>
                <w:sz w:val="20"/>
                <w:szCs w:val="20"/>
                <w:lang w:val="fr-FR"/>
              </w:rPr>
              <w:t>N/A</w:t>
            </w:r>
          </w:p>
        </w:tc>
        <w:tc>
          <w:tcPr>
            <w:tcW w:w="1506" w:type="dxa"/>
            <w:tcBorders>
              <w:bottom w:val="single" w:sz="4" w:space="0" w:color="auto"/>
            </w:tcBorders>
            <w:shd w:val="clear" w:color="auto" w:fill="auto"/>
          </w:tcPr>
          <w:p w14:paraId="37636DF2" w14:textId="77777777" w:rsidR="00841404" w:rsidRPr="00814F1E" w:rsidRDefault="00841404" w:rsidP="00D64F21">
            <w:pPr>
              <w:spacing w:after="5"/>
              <w:rPr>
                <w:rFonts w:ascii="Avenir" w:eastAsia="Avenir" w:hAnsi="Avenir" w:cstheme="majorHAnsi"/>
                <w:color w:val="000000"/>
                <w:sz w:val="20"/>
                <w:szCs w:val="20"/>
              </w:rPr>
            </w:pPr>
          </w:p>
        </w:tc>
        <w:tc>
          <w:tcPr>
            <w:tcW w:w="1821" w:type="dxa"/>
            <w:tcBorders>
              <w:bottom w:val="single" w:sz="4" w:space="0" w:color="auto"/>
            </w:tcBorders>
          </w:tcPr>
          <w:p w14:paraId="7C7DA78A" w14:textId="77777777" w:rsidR="00841404" w:rsidRPr="00814F1E" w:rsidRDefault="00841404" w:rsidP="00D64F21">
            <w:pPr>
              <w:spacing w:after="5"/>
              <w:rPr>
                <w:rFonts w:ascii="Avenir" w:eastAsia="Avenir" w:hAnsi="Avenir" w:cstheme="majorHAnsi"/>
                <w:color w:val="000000"/>
                <w:sz w:val="20"/>
                <w:szCs w:val="20"/>
              </w:rPr>
            </w:pPr>
          </w:p>
        </w:tc>
      </w:tr>
      <w:tr w:rsidR="00841404" w:rsidRPr="00814F1E" w14:paraId="2AA295CB" w14:textId="77777777" w:rsidTr="00814F1E">
        <w:trPr>
          <w:trHeight w:val="796"/>
          <w:jc w:val="center"/>
        </w:trPr>
        <w:tc>
          <w:tcPr>
            <w:tcW w:w="1435" w:type="dxa"/>
            <w:vMerge w:val="restart"/>
            <w:tcBorders>
              <w:top w:val="single" w:sz="4" w:space="0" w:color="auto"/>
            </w:tcBorders>
            <w:shd w:val="clear" w:color="auto" w:fill="auto"/>
          </w:tcPr>
          <w:p w14:paraId="119E8FAF" w14:textId="77777777" w:rsidR="00841404" w:rsidRPr="00814F1E" w:rsidDel="009544E4" w:rsidRDefault="00841404" w:rsidP="00D64F21">
            <w:pPr>
              <w:rPr>
                <w:rFonts w:ascii="Avenir" w:eastAsia="Avenir" w:hAnsi="Avenir" w:cstheme="majorHAnsi"/>
                <w:b/>
                <w:color w:val="000000"/>
                <w:sz w:val="20"/>
                <w:szCs w:val="20"/>
              </w:rPr>
            </w:pPr>
            <w:r w:rsidRPr="00814F1E">
              <w:rPr>
                <w:rFonts w:ascii="Avenir" w:eastAsia="Avenir" w:hAnsi="Avenir" w:cstheme="majorHAnsi"/>
                <w:b/>
                <w:color w:val="000000"/>
                <w:sz w:val="20"/>
                <w:szCs w:val="20"/>
              </w:rPr>
              <w:t xml:space="preserve">Produit 1.3 </w:t>
            </w:r>
          </w:p>
          <w:p w14:paraId="0AFADC28" w14:textId="77777777" w:rsidR="00841404" w:rsidRPr="00814F1E" w:rsidRDefault="00841404" w:rsidP="00D64F21">
            <w:pPr>
              <w:rPr>
                <w:rFonts w:ascii="Avenir" w:eastAsia="Avenir" w:hAnsi="Avenir" w:cstheme="majorHAnsi"/>
                <w:b/>
                <w:color w:val="000000"/>
                <w:sz w:val="20"/>
                <w:szCs w:val="20"/>
              </w:rPr>
            </w:pPr>
            <w:r w:rsidRPr="00814F1E">
              <w:rPr>
                <w:rFonts w:ascii="Avenir" w:eastAsia="Avenir" w:hAnsi="Avenir" w:cstheme="majorHAnsi"/>
                <w:sz w:val="20"/>
                <w:szCs w:val="20"/>
                <w:lang w:eastAsia="en-GB"/>
              </w:rPr>
              <w:t xml:space="preserve">Nombre de structures de gouvernances créées, renforcées et fonctionnelles, ventilés par type [CLD, CARG et conseil consultatif] </w:t>
            </w:r>
            <w:r w:rsidRPr="00814F1E">
              <w:rPr>
                <w:rFonts w:ascii="Avenir" w:eastAsia="Avenir" w:hAnsi="Avenir" w:cstheme="majorHAnsi"/>
                <w:color w:val="000000"/>
                <w:sz w:val="20"/>
                <w:szCs w:val="20"/>
                <w:lang w:val="fr-FR"/>
              </w:rPr>
              <w:t>dans lesquelles les femmes et peuples autochtones sont représentés à au moins 40 %</w:t>
            </w:r>
          </w:p>
        </w:tc>
        <w:tc>
          <w:tcPr>
            <w:tcW w:w="1537" w:type="dxa"/>
            <w:vMerge w:val="restart"/>
            <w:tcBorders>
              <w:top w:val="single" w:sz="4" w:space="0" w:color="auto"/>
            </w:tcBorders>
            <w:shd w:val="clear" w:color="auto" w:fill="auto"/>
          </w:tcPr>
          <w:p w14:paraId="54DCAB1E" w14:textId="77777777" w:rsidR="00841404" w:rsidRPr="00814F1E" w:rsidRDefault="00841404" w:rsidP="00740BD2">
            <w:pPr>
              <w:pStyle w:val="ListParagraph"/>
              <w:numPr>
                <w:ilvl w:val="0"/>
                <w:numId w:val="11"/>
              </w:numPr>
              <w:spacing w:after="0" w:line="240" w:lineRule="auto"/>
              <w:ind w:left="148" w:hanging="180"/>
              <w:rPr>
                <w:rFonts w:ascii="Avenir" w:hAnsi="Avenir" w:cstheme="majorHAnsi"/>
                <w:color w:val="auto"/>
                <w:sz w:val="20"/>
                <w:szCs w:val="20"/>
              </w:rPr>
            </w:pPr>
            <w:r w:rsidRPr="00814F1E">
              <w:rPr>
                <w:rFonts w:ascii="Avenir" w:hAnsi="Avenir" w:cstheme="majorHAnsi"/>
                <w:color w:val="auto"/>
                <w:sz w:val="20"/>
                <w:szCs w:val="20"/>
              </w:rPr>
              <w:t>Nombre des structures de gouvernance renforcées ou crées et fonctionnelles</w:t>
            </w:r>
          </w:p>
        </w:tc>
        <w:tc>
          <w:tcPr>
            <w:tcW w:w="1465" w:type="dxa"/>
            <w:tcBorders>
              <w:bottom w:val="single" w:sz="4" w:space="0" w:color="auto"/>
            </w:tcBorders>
            <w:shd w:val="clear" w:color="auto" w:fill="FFFFFF" w:themeFill="background1"/>
          </w:tcPr>
          <w:p w14:paraId="309D8DC5" w14:textId="77777777" w:rsidR="00841404" w:rsidRPr="00814F1E" w:rsidRDefault="0084140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eastAsia="DengXian" w:hAnsi="Avenir" w:cstheme="majorHAnsi"/>
                <w:sz w:val="20"/>
                <w:szCs w:val="20"/>
                <w:lang w:val="fr-FR"/>
              </w:rPr>
              <w:t>165 CLD</w:t>
            </w:r>
          </w:p>
        </w:tc>
        <w:tc>
          <w:tcPr>
            <w:tcW w:w="1256" w:type="dxa"/>
            <w:tcBorders>
              <w:bottom w:val="single" w:sz="4" w:space="0" w:color="auto"/>
            </w:tcBorders>
          </w:tcPr>
          <w:p w14:paraId="27547950" w14:textId="77777777" w:rsidR="00841404" w:rsidRPr="00814F1E" w:rsidRDefault="0084140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eastAsia="DengXian" w:hAnsi="Avenir" w:cstheme="majorHAnsi"/>
                <w:sz w:val="20"/>
                <w:szCs w:val="20"/>
                <w:lang w:val="fr-FR"/>
              </w:rPr>
              <w:t>50 CLD</w:t>
            </w:r>
          </w:p>
        </w:tc>
        <w:tc>
          <w:tcPr>
            <w:tcW w:w="1248" w:type="dxa"/>
            <w:tcBorders>
              <w:bottom w:val="single" w:sz="4" w:space="0" w:color="auto"/>
            </w:tcBorders>
          </w:tcPr>
          <w:p w14:paraId="6EBEB51F" w14:textId="77777777" w:rsidR="00841404" w:rsidRPr="00814F1E" w:rsidRDefault="0084140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eastAsia="DengXian" w:hAnsi="Avenir" w:cstheme="majorHAnsi"/>
                <w:sz w:val="20"/>
                <w:szCs w:val="20"/>
                <w:lang w:val="fr-FR"/>
              </w:rPr>
              <w:t>50 CLD</w:t>
            </w:r>
          </w:p>
        </w:tc>
        <w:tc>
          <w:tcPr>
            <w:tcW w:w="851" w:type="dxa"/>
            <w:tcBorders>
              <w:bottom w:val="single" w:sz="4" w:space="0" w:color="auto"/>
            </w:tcBorders>
          </w:tcPr>
          <w:p w14:paraId="253755E8" w14:textId="77777777" w:rsidR="00841404" w:rsidRPr="00814F1E" w:rsidRDefault="00841404" w:rsidP="00D64F21">
            <w:pPr>
              <w:rPr>
                <w:rFonts w:ascii="Avenir" w:eastAsia="Avenir" w:hAnsi="Avenir" w:cstheme="majorHAnsi"/>
                <w:color w:val="000000"/>
                <w:sz w:val="20"/>
                <w:szCs w:val="20"/>
              </w:rPr>
            </w:pPr>
          </w:p>
        </w:tc>
        <w:tc>
          <w:tcPr>
            <w:tcW w:w="850" w:type="dxa"/>
            <w:tcBorders>
              <w:bottom w:val="single" w:sz="4" w:space="0" w:color="auto"/>
            </w:tcBorders>
          </w:tcPr>
          <w:p w14:paraId="56E771A2" w14:textId="77777777" w:rsidR="00841404" w:rsidRPr="00814F1E" w:rsidRDefault="0084140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eastAsia="DengXian" w:hAnsi="Avenir" w:cstheme="majorHAnsi"/>
                <w:sz w:val="20"/>
                <w:szCs w:val="20"/>
                <w:lang w:val="fr-FR"/>
              </w:rPr>
              <w:t>90 CLD</w:t>
            </w:r>
          </w:p>
          <w:p w14:paraId="07FF3137" w14:textId="77777777" w:rsidR="00841404" w:rsidRPr="00814F1E" w:rsidRDefault="00841404" w:rsidP="00D64F21">
            <w:pPr>
              <w:pStyle w:val="ListParagraph"/>
              <w:spacing w:after="0" w:line="240" w:lineRule="auto"/>
              <w:ind w:left="148"/>
              <w:rPr>
                <w:rFonts w:ascii="Avenir" w:eastAsia="DengXian" w:hAnsi="Avenir" w:cstheme="majorHAnsi"/>
                <w:sz w:val="20"/>
                <w:szCs w:val="20"/>
                <w:lang w:val="fr-FR"/>
              </w:rPr>
            </w:pPr>
          </w:p>
        </w:tc>
        <w:tc>
          <w:tcPr>
            <w:tcW w:w="1352" w:type="dxa"/>
            <w:tcBorders>
              <w:bottom w:val="single" w:sz="4" w:space="0" w:color="auto"/>
            </w:tcBorders>
            <w:shd w:val="clear" w:color="auto" w:fill="auto"/>
          </w:tcPr>
          <w:p w14:paraId="640FCAE4" w14:textId="77777777" w:rsidR="00841404" w:rsidRPr="00814F1E" w:rsidRDefault="0084140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eastAsia="DengXian" w:hAnsi="Avenir" w:cstheme="majorHAnsi"/>
                <w:sz w:val="20"/>
                <w:szCs w:val="20"/>
                <w:lang w:val="fr-FR"/>
              </w:rPr>
              <w:t>305 CLD dont 165 CLD préexistant et 140 CLD installés</w:t>
            </w:r>
          </w:p>
        </w:tc>
        <w:tc>
          <w:tcPr>
            <w:tcW w:w="1220" w:type="dxa"/>
            <w:tcBorders>
              <w:bottom w:val="single" w:sz="4" w:space="0" w:color="auto"/>
            </w:tcBorders>
            <w:shd w:val="clear" w:color="auto" w:fill="auto"/>
          </w:tcPr>
          <w:p w14:paraId="4CE78AB5" w14:textId="77777777" w:rsidR="00841404" w:rsidRPr="00814F1E" w:rsidRDefault="0084140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eastAsia="DengXian" w:hAnsi="Avenir" w:cstheme="majorHAnsi"/>
                <w:sz w:val="20"/>
                <w:szCs w:val="20"/>
                <w:lang w:val="fr-FR"/>
              </w:rPr>
              <w:t>194 CLD</w:t>
            </w:r>
          </w:p>
        </w:tc>
        <w:tc>
          <w:tcPr>
            <w:tcW w:w="1131" w:type="dxa"/>
            <w:tcBorders>
              <w:bottom w:val="single" w:sz="4" w:space="0" w:color="auto"/>
            </w:tcBorders>
            <w:shd w:val="clear" w:color="auto" w:fill="auto"/>
          </w:tcPr>
          <w:p w14:paraId="69C12196" w14:textId="77777777" w:rsidR="00841404" w:rsidRPr="00814F1E" w:rsidRDefault="00841404" w:rsidP="00D64F21">
            <w:pPr>
              <w:rPr>
                <w:rFonts w:ascii="Avenir" w:eastAsia="Avenir" w:hAnsi="Avenir" w:cstheme="majorHAnsi"/>
                <w:color w:val="000000"/>
                <w:sz w:val="20"/>
                <w:szCs w:val="20"/>
              </w:rPr>
            </w:pPr>
          </w:p>
        </w:tc>
        <w:tc>
          <w:tcPr>
            <w:tcW w:w="1506" w:type="dxa"/>
            <w:tcBorders>
              <w:bottom w:val="single" w:sz="4" w:space="0" w:color="auto"/>
            </w:tcBorders>
            <w:shd w:val="clear" w:color="auto" w:fill="auto"/>
          </w:tcPr>
          <w:p w14:paraId="31325D8C" w14:textId="77777777" w:rsidR="00841404" w:rsidRPr="00814F1E" w:rsidRDefault="00841404" w:rsidP="00D64F21">
            <w:pPr>
              <w:spacing w:after="5"/>
              <w:rPr>
                <w:rFonts w:ascii="Avenir" w:eastAsia="Avenir" w:hAnsi="Avenir" w:cstheme="majorHAnsi"/>
                <w:color w:val="000000"/>
                <w:sz w:val="20"/>
                <w:szCs w:val="20"/>
              </w:rPr>
            </w:pPr>
          </w:p>
        </w:tc>
        <w:tc>
          <w:tcPr>
            <w:tcW w:w="1821" w:type="dxa"/>
            <w:tcBorders>
              <w:bottom w:val="single" w:sz="4" w:space="0" w:color="auto"/>
            </w:tcBorders>
          </w:tcPr>
          <w:p w14:paraId="743B8678" w14:textId="77777777" w:rsidR="00841404" w:rsidRPr="00814F1E" w:rsidRDefault="00841404" w:rsidP="00D64F21">
            <w:pPr>
              <w:spacing w:after="5"/>
              <w:rPr>
                <w:rFonts w:ascii="Avenir" w:eastAsia="Avenir" w:hAnsi="Avenir" w:cstheme="majorHAnsi"/>
                <w:color w:val="000000"/>
                <w:sz w:val="20"/>
                <w:szCs w:val="20"/>
              </w:rPr>
            </w:pPr>
          </w:p>
        </w:tc>
      </w:tr>
      <w:tr w:rsidR="00841404" w:rsidRPr="00814F1E" w14:paraId="74C2F8CA" w14:textId="77777777" w:rsidTr="00814F1E">
        <w:trPr>
          <w:trHeight w:val="842"/>
          <w:jc w:val="center"/>
        </w:trPr>
        <w:tc>
          <w:tcPr>
            <w:tcW w:w="1435" w:type="dxa"/>
            <w:vMerge/>
            <w:shd w:val="clear" w:color="auto" w:fill="auto"/>
          </w:tcPr>
          <w:p w14:paraId="3A594B50" w14:textId="77777777" w:rsidR="00841404" w:rsidRPr="00814F1E" w:rsidRDefault="00841404" w:rsidP="00D64F21">
            <w:pPr>
              <w:rPr>
                <w:rFonts w:ascii="Avenir" w:eastAsia="Avenir" w:hAnsi="Avenir" w:cstheme="majorHAnsi"/>
                <w:b/>
                <w:color w:val="000000"/>
                <w:sz w:val="20"/>
                <w:szCs w:val="20"/>
              </w:rPr>
            </w:pPr>
          </w:p>
        </w:tc>
        <w:tc>
          <w:tcPr>
            <w:tcW w:w="1537" w:type="dxa"/>
            <w:vMerge/>
            <w:tcBorders>
              <w:bottom w:val="single" w:sz="4" w:space="0" w:color="auto"/>
            </w:tcBorders>
            <w:shd w:val="clear" w:color="auto" w:fill="auto"/>
          </w:tcPr>
          <w:p w14:paraId="0EAB093E" w14:textId="77777777" w:rsidR="00841404" w:rsidRPr="00814F1E" w:rsidRDefault="00841404" w:rsidP="00D64F21">
            <w:pPr>
              <w:pStyle w:val="Default"/>
              <w:rPr>
                <w:rFonts w:ascii="Avenir" w:eastAsia="Avenir" w:hAnsi="Avenir" w:cstheme="majorHAnsi"/>
                <w:sz w:val="20"/>
                <w:szCs w:val="20"/>
                <w:lang w:val="fr-CD" w:eastAsia="en-GB"/>
              </w:rPr>
            </w:pPr>
          </w:p>
        </w:tc>
        <w:tc>
          <w:tcPr>
            <w:tcW w:w="1465" w:type="dxa"/>
            <w:tcBorders>
              <w:top w:val="single" w:sz="4" w:space="0" w:color="auto"/>
              <w:bottom w:val="single" w:sz="4" w:space="0" w:color="auto"/>
            </w:tcBorders>
            <w:shd w:val="clear" w:color="auto" w:fill="FFFFFF" w:themeFill="background1"/>
          </w:tcPr>
          <w:p w14:paraId="528E4672" w14:textId="77777777" w:rsidR="00841404" w:rsidRPr="00814F1E" w:rsidRDefault="0084140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eastAsia="DengXian" w:hAnsi="Avenir" w:cstheme="majorHAnsi"/>
                <w:sz w:val="20"/>
                <w:szCs w:val="20"/>
                <w:lang w:val="fr-FR"/>
              </w:rPr>
              <w:t>1 CARG pour Bikoro</w:t>
            </w:r>
          </w:p>
          <w:p w14:paraId="373162B9" w14:textId="77777777" w:rsidR="00841404" w:rsidRPr="00814F1E" w:rsidRDefault="00841404" w:rsidP="00D64F21">
            <w:pPr>
              <w:jc w:val="center"/>
              <w:rPr>
                <w:rFonts w:ascii="Avenir" w:eastAsia="DengXian" w:hAnsi="Avenir" w:cstheme="majorHAnsi"/>
                <w:sz w:val="20"/>
                <w:szCs w:val="20"/>
                <w:lang w:val="fr-FR"/>
              </w:rPr>
            </w:pPr>
          </w:p>
        </w:tc>
        <w:tc>
          <w:tcPr>
            <w:tcW w:w="1256" w:type="dxa"/>
            <w:tcBorders>
              <w:top w:val="single" w:sz="4" w:space="0" w:color="auto"/>
              <w:bottom w:val="single" w:sz="4" w:space="0" w:color="auto"/>
            </w:tcBorders>
          </w:tcPr>
          <w:p w14:paraId="7CA52ED7" w14:textId="77777777" w:rsidR="00841404" w:rsidRPr="00814F1E" w:rsidRDefault="0084140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eastAsia="DengXian" w:hAnsi="Avenir" w:cstheme="majorHAnsi"/>
                <w:sz w:val="20"/>
                <w:szCs w:val="20"/>
                <w:lang w:val="fr-FR"/>
              </w:rPr>
              <w:t>02 CARG</w:t>
            </w:r>
          </w:p>
        </w:tc>
        <w:tc>
          <w:tcPr>
            <w:tcW w:w="1248" w:type="dxa"/>
            <w:tcBorders>
              <w:top w:val="single" w:sz="4" w:space="0" w:color="auto"/>
              <w:bottom w:val="single" w:sz="4" w:space="0" w:color="auto"/>
            </w:tcBorders>
          </w:tcPr>
          <w:p w14:paraId="6802F3ED" w14:textId="77777777" w:rsidR="00841404" w:rsidRPr="00814F1E" w:rsidRDefault="0084140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eastAsia="DengXian" w:hAnsi="Avenir" w:cstheme="majorHAnsi"/>
                <w:sz w:val="20"/>
                <w:szCs w:val="20"/>
                <w:lang w:val="fr-FR"/>
              </w:rPr>
              <w:t>02 CARG</w:t>
            </w:r>
          </w:p>
        </w:tc>
        <w:tc>
          <w:tcPr>
            <w:tcW w:w="851" w:type="dxa"/>
            <w:tcBorders>
              <w:top w:val="single" w:sz="4" w:space="0" w:color="auto"/>
              <w:bottom w:val="single" w:sz="4" w:space="0" w:color="auto"/>
            </w:tcBorders>
          </w:tcPr>
          <w:p w14:paraId="5454B4D2" w14:textId="77777777" w:rsidR="00841404" w:rsidRPr="00814F1E" w:rsidRDefault="00841404" w:rsidP="00D64F21">
            <w:pPr>
              <w:rPr>
                <w:rFonts w:ascii="Avenir" w:eastAsia="Avenir" w:hAnsi="Avenir" w:cstheme="majorHAnsi"/>
                <w:color w:val="000000"/>
                <w:sz w:val="20"/>
                <w:szCs w:val="20"/>
              </w:rPr>
            </w:pPr>
          </w:p>
        </w:tc>
        <w:tc>
          <w:tcPr>
            <w:tcW w:w="850" w:type="dxa"/>
            <w:tcBorders>
              <w:top w:val="single" w:sz="4" w:space="0" w:color="auto"/>
              <w:bottom w:val="single" w:sz="4" w:space="0" w:color="auto"/>
            </w:tcBorders>
          </w:tcPr>
          <w:p w14:paraId="50A9C171" w14:textId="77777777" w:rsidR="00841404" w:rsidRPr="00814F1E" w:rsidRDefault="0084140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eastAsia="DengXian" w:hAnsi="Avenir" w:cstheme="majorHAnsi"/>
                <w:sz w:val="20"/>
                <w:szCs w:val="20"/>
                <w:lang w:val="fr-FR"/>
              </w:rPr>
              <w:t>4 CARG</w:t>
            </w:r>
          </w:p>
        </w:tc>
        <w:tc>
          <w:tcPr>
            <w:tcW w:w="1352" w:type="dxa"/>
            <w:tcBorders>
              <w:top w:val="single" w:sz="4" w:space="0" w:color="auto"/>
              <w:bottom w:val="single" w:sz="4" w:space="0" w:color="auto"/>
            </w:tcBorders>
            <w:shd w:val="clear" w:color="auto" w:fill="auto"/>
          </w:tcPr>
          <w:p w14:paraId="1B6EEE22" w14:textId="72F70746" w:rsidR="00841404" w:rsidRPr="00814F1E" w:rsidRDefault="0084140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eastAsia="DengXian" w:hAnsi="Avenir" w:cstheme="majorHAnsi"/>
                <w:sz w:val="20"/>
                <w:szCs w:val="20"/>
                <w:lang w:val="fr-FR"/>
              </w:rPr>
              <w:t>0</w:t>
            </w:r>
            <w:r w:rsidR="001C7087" w:rsidRPr="00814F1E">
              <w:rPr>
                <w:rFonts w:ascii="Avenir" w:eastAsia="DengXian" w:hAnsi="Avenir" w:cstheme="majorHAnsi"/>
                <w:sz w:val="20"/>
                <w:szCs w:val="20"/>
                <w:lang w:val="fr-FR"/>
              </w:rPr>
              <w:t>7</w:t>
            </w:r>
            <w:r w:rsidRPr="00814F1E">
              <w:rPr>
                <w:rFonts w:ascii="Avenir" w:eastAsia="DengXian" w:hAnsi="Avenir" w:cstheme="majorHAnsi"/>
                <w:sz w:val="20"/>
                <w:szCs w:val="20"/>
                <w:lang w:val="fr-FR"/>
              </w:rPr>
              <w:t xml:space="preserve"> CARG installés/renforcés dans les 6 secteurs du projet</w:t>
            </w:r>
            <w:r w:rsidR="00B66133" w:rsidRPr="00814F1E">
              <w:rPr>
                <w:rFonts w:ascii="Avenir" w:eastAsia="DengXian" w:hAnsi="Avenir" w:cstheme="majorHAnsi"/>
                <w:sz w:val="20"/>
                <w:szCs w:val="20"/>
                <w:lang w:val="fr-FR"/>
              </w:rPr>
              <w:t xml:space="preserve"> et 1 CARG</w:t>
            </w:r>
            <w:r w:rsidR="00124841" w:rsidRPr="00814F1E">
              <w:rPr>
                <w:rFonts w:ascii="Avenir" w:eastAsia="DengXian" w:hAnsi="Avenir" w:cstheme="majorHAnsi"/>
                <w:sz w:val="20"/>
                <w:szCs w:val="20"/>
                <w:lang w:val="fr-FR"/>
              </w:rPr>
              <w:t xml:space="preserve"> préexistant</w:t>
            </w:r>
          </w:p>
        </w:tc>
        <w:tc>
          <w:tcPr>
            <w:tcW w:w="1220" w:type="dxa"/>
            <w:tcBorders>
              <w:top w:val="single" w:sz="4" w:space="0" w:color="auto"/>
              <w:bottom w:val="single" w:sz="4" w:space="0" w:color="auto"/>
            </w:tcBorders>
            <w:shd w:val="clear" w:color="auto" w:fill="auto"/>
          </w:tcPr>
          <w:p w14:paraId="09B25F47" w14:textId="77777777" w:rsidR="00841404" w:rsidRPr="00814F1E" w:rsidRDefault="0084140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eastAsia="DengXian" w:hAnsi="Avenir" w:cstheme="majorHAnsi"/>
                <w:sz w:val="20"/>
                <w:szCs w:val="20"/>
                <w:lang w:val="fr-FR"/>
              </w:rPr>
              <w:t xml:space="preserve">6 CARG </w:t>
            </w:r>
          </w:p>
        </w:tc>
        <w:tc>
          <w:tcPr>
            <w:tcW w:w="1131" w:type="dxa"/>
            <w:tcBorders>
              <w:top w:val="single" w:sz="4" w:space="0" w:color="auto"/>
              <w:bottom w:val="single" w:sz="4" w:space="0" w:color="auto"/>
            </w:tcBorders>
            <w:shd w:val="clear" w:color="auto" w:fill="auto"/>
          </w:tcPr>
          <w:p w14:paraId="1AFDE0DD" w14:textId="77777777" w:rsidR="00841404" w:rsidRPr="00814F1E" w:rsidRDefault="00841404" w:rsidP="00D64F21">
            <w:pPr>
              <w:rPr>
                <w:rFonts w:ascii="Avenir" w:eastAsia="Avenir" w:hAnsi="Avenir" w:cstheme="majorHAnsi"/>
                <w:color w:val="000000"/>
                <w:sz w:val="20"/>
                <w:szCs w:val="20"/>
              </w:rPr>
            </w:pPr>
          </w:p>
        </w:tc>
        <w:tc>
          <w:tcPr>
            <w:tcW w:w="1506" w:type="dxa"/>
            <w:tcBorders>
              <w:top w:val="single" w:sz="4" w:space="0" w:color="auto"/>
              <w:bottom w:val="single" w:sz="4" w:space="0" w:color="auto"/>
            </w:tcBorders>
            <w:shd w:val="clear" w:color="auto" w:fill="auto"/>
          </w:tcPr>
          <w:p w14:paraId="18A84F5C" w14:textId="77777777" w:rsidR="00841404" w:rsidRPr="00814F1E" w:rsidRDefault="00841404" w:rsidP="00D64F21">
            <w:pPr>
              <w:spacing w:after="5"/>
              <w:rPr>
                <w:rFonts w:ascii="Avenir" w:eastAsia="Avenir" w:hAnsi="Avenir" w:cstheme="majorHAnsi"/>
                <w:color w:val="000000"/>
                <w:sz w:val="20"/>
                <w:szCs w:val="20"/>
              </w:rPr>
            </w:pPr>
          </w:p>
        </w:tc>
        <w:tc>
          <w:tcPr>
            <w:tcW w:w="1821" w:type="dxa"/>
            <w:tcBorders>
              <w:top w:val="single" w:sz="4" w:space="0" w:color="auto"/>
              <w:bottom w:val="single" w:sz="4" w:space="0" w:color="auto"/>
            </w:tcBorders>
          </w:tcPr>
          <w:p w14:paraId="0BF9446E" w14:textId="77777777" w:rsidR="00841404" w:rsidRPr="00814F1E" w:rsidRDefault="00841404" w:rsidP="00D64F21">
            <w:pPr>
              <w:spacing w:after="5"/>
              <w:rPr>
                <w:rFonts w:ascii="Avenir" w:eastAsia="Avenir" w:hAnsi="Avenir" w:cstheme="majorHAnsi"/>
                <w:color w:val="000000"/>
                <w:sz w:val="20"/>
                <w:szCs w:val="20"/>
              </w:rPr>
            </w:pPr>
          </w:p>
        </w:tc>
      </w:tr>
      <w:tr w:rsidR="00841404" w:rsidRPr="00814F1E" w14:paraId="01F31754" w14:textId="77777777" w:rsidTr="00814F1E">
        <w:trPr>
          <w:trHeight w:val="1590"/>
          <w:jc w:val="center"/>
        </w:trPr>
        <w:tc>
          <w:tcPr>
            <w:tcW w:w="1435" w:type="dxa"/>
            <w:vMerge/>
            <w:shd w:val="clear" w:color="auto" w:fill="auto"/>
          </w:tcPr>
          <w:p w14:paraId="76CF4C80" w14:textId="77777777" w:rsidR="00841404" w:rsidRPr="00814F1E" w:rsidRDefault="00841404" w:rsidP="00D64F21">
            <w:pPr>
              <w:rPr>
                <w:rFonts w:ascii="Avenir" w:eastAsia="Avenir" w:hAnsi="Avenir" w:cstheme="majorHAnsi"/>
                <w:b/>
                <w:color w:val="000000"/>
                <w:sz w:val="20"/>
                <w:szCs w:val="20"/>
              </w:rPr>
            </w:pPr>
          </w:p>
        </w:tc>
        <w:tc>
          <w:tcPr>
            <w:tcW w:w="1537" w:type="dxa"/>
            <w:tcBorders>
              <w:top w:val="single" w:sz="4" w:space="0" w:color="auto"/>
              <w:bottom w:val="single" w:sz="4" w:space="0" w:color="auto"/>
            </w:tcBorders>
            <w:shd w:val="clear" w:color="auto" w:fill="auto"/>
          </w:tcPr>
          <w:p w14:paraId="09B6B2BB" w14:textId="77777777" w:rsidR="00841404" w:rsidRPr="00814F1E" w:rsidRDefault="00841404" w:rsidP="00740BD2">
            <w:pPr>
              <w:pStyle w:val="ListParagraph"/>
              <w:numPr>
                <w:ilvl w:val="0"/>
                <w:numId w:val="11"/>
              </w:numPr>
              <w:spacing w:after="0" w:line="240" w:lineRule="auto"/>
              <w:ind w:left="148" w:hanging="180"/>
              <w:rPr>
                <w:rFonts w:ascii="Avenir" w:hAnsi="Avenir" w:cstheme="majorHAnsi"/>
                <w:sz w:val="20"/>
                <w:szCs w:val="20"/>
              </w:rPr>
            </w:pPr>
            <w:r w:rsidRPr="00814F1E">
              <w:rPr>
                <w:rFonts w:ascii="Avenir" w:hAnsi="Avenir" w:cstheme="majorHAnsi"/>
                <w:color w:val="auto"/>
                <w:sz w:val="20"/>
                <w:szCs w:val="20"/>
              </w:rPr>
              <w:t>Une plateforme de concertation multi-acteurs provinciale constituée et opérationnelle</w:t>
            </w:r>
          </w:p>
          <w:p w14:paraId="40F35686" w14:textId="77777777" w:rsidR="00841404" w:rsidRPr="00814F1E" w:rsidRDefault="00841404" w:rsidP="00D64F21">
            <w:pPr>
              <w:spacing w:after="0" w:line="240" w:lineRule="auto"/>
              <w:rPr>
                <w:rFonts w:ascii="Avenir" w:hAnsi="Avenir" w:cstheme="majorHAnsi"/>
                <w:sz w:val="20"/>
                <w:szCs w:val="20"/>
              </w:rPr>
            </w:pPr>
          </w:p>
          <w:p w14:paraId="524B1B0F" w14:textId="77777777" w:rsidR="00841404" w:rsidRPr="00814F1E" w:rsidRDefault="00841404" w:rsidP="00D64F21">
            <w:pPr>
              <w:pStyle w:val="Default"/>
              <w:rPr>
                <w:rFonts w:ascii="Avenir" w:eastAsia="Avenir" w:hAnsi="Avenir" w:cstheme="majorHAnsi"/>
                <w:sz w:val="20"/>
                <w:szCs w:val="20"/>
                <w:lang w:val="fr-CD" w:eastAsia="en-GB"/>
              </w:rPr>
            </w:pPr>
          </w:p>
        </w:tc>
        <w:tc>
          <w:tcPr>
            <w:tcW w:w="1465" w:type="dxa"/>
            <w:tcBorders>
              <w:top w:val="single" w:sz="4" w:space="0" w:color="auto"/>
              <w:bottom w:val="single" w:sz="4" w:space="0" w:color="auto"/>
            </w:tcBorders>
            <w:shd w:val="clear" w:color="auto" w:fill="FFFFFF" w:themeFill="background1"/>
          </w:tcPr>
          <w:p w14:paraId="2659FA20" w14:textId="77777777" w:rsidR="00841404" w:rsidRPr="00814F1E" w:rsidRDefault="0084140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eastAsia="DengXian" w:hAnsi="Avenir" w:cstheme="majorHAnsi"/>
                <w:sz w:val="20"/>
                <w:szCs w:val="20"/>
                <w:lang w:val="fr-FR"/>
              </w:rPr>
              <w:t>1 conseil consultatif (CCPF)</w:t>
            </w:r>
          </w:p>
        </w:tc>
        <w:tc>
          <w:tcPr>
            <w:tcW w:w="1256" w:type="dxa"/>
            <w:tcBorders>
              <w:top w:val="single" w:sz="4" w:space="0" w:color="auto"/>
              <w:bottom w:val="single" w:sz="4" w:space="0" w:color="auto"/>
            </w:tcBorders>
          </w:tcPr>
          <w:p w14:paraId="64DD51C6" w14:textId="77777777" w:rsidR="00841404" w:rsidRPr="00814F1E" w:rsidRDefault="0084140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eastAsia="DengXian" w:hAnsi="Avenir" w:cstheme="majorHAnsi"/>
                <w:sz w:val="20"/>
                <w:szCs w:val="20"/>
                <w:lang w:val="fr-FR"/>
              </w:rPr>
              <w:t xml:space="preserve">1 CCPF appuyé </w:t>
            </w:r>
          </w:p>
          <w:p w14:paraId="199702F5" w14:textId="77777777" w:rsidR="00841404" w:rsidRPr="00814F1E" w:rsidRDefault="00841404" w:rsidP="00D64F21">
            <w:pPr>
              <w:pStyle w:val="ListParagraph"/>
              <w:spacing w:after="0" w:line="240" w:lineRule="auto"/>
              <w:ind w:left="148"/>
              <w:rPr>
                <w:rFonts w:ascii="Avenir" w:eastAsia="DengXian" w:hAnsi="Avenir" w:cstheme="majorHAnsi"/>
                <w:sz w:val="20"/>
                <w:szCs w:val="20"/>
                <w:lang w:val="fr-FR"/>
              </w:rPr>
            </w:pPr>
          </w:p>
          <w:p w14:paraId="5159254E" w14:textId="77777777" w:rsidR="00841404" w:rsidRPr="00814F1E" w:rsidRDefault="0084140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eastAsia="DengXian" w:hAnsi="Avenir" w:cstheme="majorHAnsi"/>
                <w:sz w:val="20"/>
                <w:szCs w:val="20"/>
                <w:lang w:val="fr-FR"/>
              </w:rPr>
              <w:t>1 CCPA installé</w:t>
            </w:r>
          </w:p>
        </w:tc>
        <w:tc>
          <w:tcPr>
            <w:tcW w:w="1248" w:type="dxa"/>
            <w:tcBorders>
              <w:top w:val="single" w:sz="4" w:space="0" w:color="auto"/>
              <w:bottom w:val="single" w:sz="4" w:space="0" w:color="auto"/>
            </w:tcBorders>
          </w:tcPr>
          <w:p w14:paraId="63F8F2EE" w14:textId="77777777" w:rsidR="00841404" w:rsidRPr="00814F1E" w:rsidRDefault="0084140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eastAsia="DengXian" w:hAnsi="Avenir" w:cstheme="majorHAnsi"/>
                <w:sz w:val="20"/>
                <w:szCs w:val="20"/>
                <w:lang w:val="fr-FR"/>
              </w:rPr>
              <w:t xml:space="preserve">1 CCPF appuyé </w:t>
            </w:r>
          </w:p>
          <w:p w14:paraId="608C8D3E" w14:textId="77777777" w:rsidR="00841404" w:rsidRPr="00814F1E" w:rsidRDefault="00841404" w:rsidP="00D64F21">
            <w:pPr>
              <w:pStyle w:val="ListParagraph"/>
              <w:spacing w:after="0" w:line="240" w:lineRule="auto"/>
              <w:ind w:left="148"/>
              <w:rPr>
                <w:rFonts w:ascii="Avenir" w:eastAsia="DengXian" w:hAnsi="Avenir" w:cstheme="majorHAnsi"/>
                <w:sz w:val="20"/>
                <w:szCs w:val="20"/>
                <w:lang w:val="fr-FR"/>
              </w:rPr>
            </w:pPr>
          </w:p>
          <w:p w14:paraId="0B137C3D" w14:textId="77777777" w:rsidR="00841404" w:rsidRPr="00814F1E" w:rsidRDefault="0084140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eastAsia="DengXian" w:hAnsi="Avenir" w:cstheme="majorHAnsi"/>
                <w:sz w:val="20"/>
                <w:szCs w:val="20"/>
                <w:lang w:val="fr-FR"/>
              </w:rPr>
              <w:t>1 CCPA installé</w:t>
            </w:r>
          </w:p>
        </w:tc>
        <w:tc>
          <w:tcPr>
            <w:tcW w:w="851" w:type="dxa"/>
            <w:tcBorders>
              <w:top w:val="single" w:sz="4" w:space="0" w:color="auto"/>
              <w:bottom w:val="single" w:sz="4" w:space="0" w:color="auto"/>
            </w:tcBorders>
          </w:tcPr>
          <w:p w14:paraId="0591D52E" w14:textId="77777777" w:rsidR="00841404" w:rsidRPr="00814F1E" w:rsidRDefault="00841404" w:rsidP="00D64F21">
            <w:pPr>
              <w:rPr>
                <w:rFonts w:ascii="Avenir" w:eastAsia="Avenir" w:hAnsi="Avenir" w:cstheme="majorHAnsi"/>
                <w:color w:val="000000"/>
                <w:sz w:val="20"/>
                <w:szCs w:val="20"/>
              </w:rPr>
            </w:pPr>
          </w:p>
        </w:tc>
        <w:tc>
          <w:tcPr>
            <w:tcW w:w="850" w:type="dxa"/>
            <w:tcBorders>
              <w:top w:val="single" w:sz="4" w:space="0" w:color="auto"/>
              <w:bottom w:val="single" w:sz="4" w:space="0" w:color="auto"/>
            </w:tcBorders>
          </w:tcPr>
          <w:p w14:paraId="46ABEED9" w14:textId="77777777" w:rsidR="00841404" w:rsidRPr="00814F1E" w:rsidRDefault="0084140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p>
        </w:tc>
        <w:tc>
          <w:tcPr>
            <w:tcW w:w="1352" w:type="dxa"/>
            <w:tcBorders>
              <w:top w:val="single" w:sz="4" w:space="0" w:color="auto"/>
              <w:bottom w:val="single" w:sz="4" w:space="0" w:color="auto"/>
            </w:tcBorders>
            <w:shd w:val="clear" w:color="auto" w:fill="auto"/>
          </w:tcPr>
          <w:p w14:paraId="4CF6C9F5" w14:textId="77777777" w:rsidR="00841404" w:rsidRPr="00814F1E" w:rsidRDefault="0084140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eastAsia="DengXian" w:hAnsi="Avenir" w:cstheme="majorHAnsi"/>
                <w:sz w:val="20"/>
                <w:szCs w:val="20"/>
                <w:lang w:val="fr-FR"/>
              </w:rPr>
              <w:t xml:space="preserve">1 CCPF fonctionnel </w:t>
            </w:r>
          </w:p>
          <w:p w14:paraId="32AE8EA7" w14:textId="77777777" w:rsidR="00841404" w:rsidRPr="00814F1E" w:rsidRDefault="00841404" w:rsidP="00D64F21">
            <w:pPr>
              <w:pStyle w:val="ListParagraph"/>
              <w:spacing w:after="0" w:line="240" w:lineRule="auto"/>
              <w:ind w:left="148" w:firstLine="0"/>
              <w:rPr>
                <w:rFonts w:ascii="Avenir" w:eastAsia="DengXian" w:hAnsi="Avenir" w:cstheme="majorHAnsi"/>
                <w:sz w:val="20"/>
                <w:szCs w:val="20"/>
                <w:lang w:val="fr-FR"/>
              </w:rPr>
            </w:pPr>
          </w:p>
          <w:p w14:paraId="6DA35D8E" w14:textId="77777777" w:rsidR="00841404" w:rsidRPr="00814F1E" w:rsidRDefault="0084140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eastAsia="DengXian" w:hAnsi="Avenir" w:cstheme="majorHAnsi"/>
                <w:sz w:val="20"/>
                <w:szCs w:val="20"/>
                <w:lang w:val="fr-FR"/>
              </w:rPr>
              <w:t>1 CCPA installé</w:t>
            </w:r>
          </w:p>
        </w:tc>
        <w:tc>
          <w:tcPr>
            <w:tcW w:w="1220" w:type="dxa"/>
            <w:tcBorders>
              <w:top w:val="single" w:sz="4" w:space="0" w:color="auto"/>
              <w:bottom w:val="single" w:sz="4" w:space="0" w:color="auto"/>
            </w:tcBorders>
            <w:shd w:val="clear" w:color="auto" w:fill="auto"/>
          </w:tcPr>
          <w:p w14:paraId="2F48F5F7" w14:textId="77777777" w:rsidR="00841404" w:rsidRPr="00814F1E" w:rsidRDefault="0084140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eastAsia="DengXian" w:hAnsi="Avenir" w:cstheme="majorHAnsi"/>
                <w:sz w:val="20"/>
                <w:szCs w:val="20"/>
                <w:lang w:val="fr-FR"/>
              </w:rPr>
              <w:t xml:space="preserve">1 CCPF appuyé </w:t>
            </w:r>
          </w:p>
          <w:p w14:paraId="1D10D56E" w14:textId="77777777" w:rsidR="00841404" w:rsidRPr="00814F1E" w:rsidRDefault="00841404" w:rsidP="00D64F21">
            <w:pPr>
              <w:pStyle w:val="ListParagraph"/>
              <w:spacing w:after="0" w:line="240" w:lineRule="auto"/>
              <w:ind w:left="148" w:firstLine="0"/>
              <w:rPr>
                <w:rFonts w:ascii="Avenir" w:eastAsia="DengXian" w:hAnsi="Avenir" w:cstheme="majorHAnsi"/>
                <w:sz w:val="20"/>
                <w:szCs w:val="20"/>
                <w:lang w:val="fr-FR"/>
              </w:rPr>
            </w:pPr>
          </w:p>
          <w:p w14:paraId="29D8A87E" w14:textId="77777777" w:rsidR="00841404" w:rsidRPr="00814F1E" w:rsidRDefault="0084140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eastAsia="DengXian" w:hAnsi="Avenir" w:cstheme="majorHAnsi"/>
                <w:sz w:val="20"/>
                <w:szCs w:val="20"/>
                <w:lang w:val="fr-FR"/>
              </w:rPr>
              <w:t>1 CCPA installé</w:t>
            </w:r>
          </w:p>
        </w:tc>
        <w:tc>
          <w:tcPr>
            <w:tcW w:w="1131" w:type="dxa"/>
            <w:tcBorders>
              <w:top w:val="single" w:sz="4" w:space="0" w:color="auto"/>
              <w:bottom w:val="single" w:sz="4" w:space="0" w:color="auto"/>
            </w:tcBorders>
            <w:shd w:val="clear" w:color="auto" w:fill="auto"/>
          </w:tcPr>
          <w:p w14:paraId="77C4A0D8" w14:textId="77777777" w:rsidR="00841404" w:rsidRPr="00814F1E" w:rsidRDefault="00841404" w:rsidP="00D64F21">
            <w:pPr>
              <w:rPr>
                <w:rFonts w:ascii="Avenir" w:eastAsia="Avenir" w:hAnsi="Avenir" w:cstheme="majorHAnsi"/>
                <w:color w:val="000000"/>
                <w:sz w:val="20"/>
                <w:szCs w:val="20"/>
              </w:rPr>
            </w:pPr>
            <w:r w:rsidRPr="00814F1E">
              <w:rPr>
                <w:rFonts w:ascii="Avenir" w:eastAsia="DengXian" w:hAnsi="Avenir" w:cstheme="majorHAnsi"/>
                <w:sz w:val="20"/>
                <w:szCs w:val="20"/>
                <w:lang w:val="fr-FR"/>
              </w:rPr>
              <w:t>N/A</w:t>
            </w:r>
          </w:p>
        </w:tc>
        <w:tc>
          <w:tcPr>
            <w:tcW w:w="1506" w:type="dxa"/>
            <w:tcBorders>
              <w:top w:val="single" w:sz="4" w:space="0" w:color="auto"/>
              <w:bottom w:val="single" w:sz="4" w:space="0" w:color="auto"/>
            </w:tcBorders>
            <w:shd w:val="clear" w:color="auto" w:fill="auto"/>
          </w:tcPr>
          <w:p w14:paraId="4D5B6BB7" w14:textId="77777777" w:rsidR="00841404" w:rsidRPr="00814F1E" w:rsidRDefault="00841404" w:rsidP="00D64F21">
            <w:pPr>
              <w:spacing w:after="5"/>
              <w:rPr>
                <w:rFonts w:ascii="Avenir" w:eastAsia="Avenir" w:hAnsi="Avenir" w:cstheme="majorHAnsi"/>
                <w:color w:val="000000"/>
                <w:sz w:val="20"/>
                <w:szCs w:val="20"/>
              </w:rPr>
            </w:pPr>
          </w:p>
        </w:tc>
        <w:tc>
          <w:tcPr>
            <w:tcW w:w="1821" w:type="dxa"/>
            <w:tcBorders>
              <w:top w:val="single" w:sz="4" w:space="0" w:color="auto"/>
              <w:bottom w:val="single" w:sz="4" w:space="0" w:color="auto"/>
            </w:tcBorders>
          </w:tcPr>
          <w:p w14:paraId="47401F07" w14:textId="77777777" w:rsidR="00841404" w:rsidRPr="00814F1E" w:rsidRDefault="00841404" w:rsidP="00D64F21">
            <w:pPr>
              <w:spacing w:after="0" w:line="240" w:lineRule="auto"/>
              <w:ind w:left="40"/>
              <w:rPr>
                <w:rFonts w:ascii="Avenir" w:eastAsia="DengXian" w:hAnsi="Avenir" w:cstheme="majorHAnsi"/>
                <w:sz w:val="20"/>
                <w:szCs w:val="20"/>
              </w:rPr>
            </w:pPr>
            <w:r w:rsidRPr="00814F1E">
              <w:rPr>
                <w:rFonts w:ascii="Avenir" w:hAnsi="Avenir" w:cstheme="majorHAnsi"/>
                <w:sz w:val="20"/>
                <w:szCs w:val="20"/>
              </w:rPr>
              <w:t>Mise à contribution attendue dans le cadre des réflexions prospectives sur AT et tourbières appelées à alimenter la construction d’un PPAT pour la province de l’Equateur</w:t>
            </w:r>
          </w:p>
        </w:tc>
      </w:tr>
      <w:tr w:rsidR="00841404" w:rsidRPr="00814F1E" w14:paraId="3427AEDF" w14:textId="77777777" w:rsidTr="00814F1E">
        <w:trPr>
          <w:trHeight w:val="1901"/>
          <w:jc w:val="center"/>
        </w:trPr>
        <w:tc>
          <w:tcPr>
            <w:tcW w:w="1435" w:type="dxa"/>
            <w:vMerge/>
            <w:shd w:val="clear" w:color="auto" w:fill="auto"/>
          </w:tcPr>
          <w:p w14:paraId="65D2A570" w14:textId="77777777" w:rsidR="00841404" w:rsidRPr="00814F1E" w:rsidRDefault="00841404" w:rsidP="00D64F21">
            <w:pPr>
              <w:rPr>
                <w:rFonts w:ascii="Avenir" w:eastAsia="Avenir" w:hAnsi="Avenir" w:cstheme="majorHAnsi"/>
                <w:b/>
                <w:color w:val="000000"/>
                <w:sz w:val="20"/>
                <w:szCs w:val="20"/>
              </w:rPr>
            </w:pPr>
          </w:p>
        </w:tc>
        <w:tc>
          <w:tcPr>
            <w:tcW w:w="1537" w:type="dxa"/>
            <w:tcBorders>
              <w:top w:val="single" w:sz="4" w:space="0" w:color="auto"/>
              <w:bottom w:val="single" w:sz="4" w:space="0" w:color="auto"/>
            </w:tcBorders>
            <w:shd w:val="clear" w:color="auto" w:fill="auto"/>
          </w:tcPr>
          <w:p w14:paraId="5D21B52C" w14:textId="77777777" w:rsidR="00841404" w:rsidRPr="00814F1E" w:rsidRDefault="00841404" w:rsidP="00740BD2">
            <w:pPr>
              <w:pStyle w:val="ListParagraph"/>
              <w:numPr>
                <w:ilvl w:val="0"/>
                <w:numId w:val="11"/>
              </w:numPr>
              <w:spacing w:after="0" w:line="240" w:lineRule="auto"/>
              <w:ind w:left="148" w:hanging="180"/>
              <w:rPr>
                <w:rFonts w:ascii="Avenir" w:hAnsi="Avenir" w:cstheme="majorHAnsi"/>
                <w:sz w:val="20"/>
                <w:szCs w:val="20"/>
              </w:rPr>
            </w:pPr>
            <w:r w:rsidRPr="00814F1E">
              <w:rPr>
                <w:rFonts w:ascii="Avenir" w:hAnsi="Avenir" w:cstheme="majorHAnsi"/>
                <w:sz w:val="20"/>
                <w:szCs w:val="20"/>
              </w:rPr>
              <w:t>Nombre des plans de développement élaborés et/ou actualisés</w:t>
            </w:r>
          </w:p>
          <w:p w14:paraId="60C73E13" w14:textId="77777777" w:rsidR="00841404" w:rsidRPr="00814F1E" w:rsidRDefault="00841404" w:rsidP="00D64F21">
            <w:pPr>
              <w:pStyle w:val="Default"/>
              <w:rPr>
                <w:rFonts w:ascii="Avenir" w:hAnsi="Avenir" w:cstheme="majorHAnsi"/>
                <w:color w:val="auto"/>
                <w:sz w:val="20"/>
                <w:szCs w:val="20"/>
                <w:lang w:val="fr-FR"/>
              </w:rPr>
            </w:pPr>
          </w:p>
        </w:tc>
        <w:tc>
          <w:tcPr>
            <w:tcW w:w="1465" w:type="dxa"/>
            <w:tcBorders>
              <w:top w:val="single" w:sz="4" w:space="0" w:color="auto"/>
              <w:bottom w:val="single" w:sz="4" w:space="0" w:color="auto"/>
            </w:tcBorders>
            <w:shd w:val="clear" w:color="auto" w:fill="FFFFFF" w:themeFill="background1"/>
          </w:tcPr>
          <w:p w14:paraId="56A53CC9" w14:textId="77777777" w:rsidR="00841404" w:rsidRPr="00814F1E" w:rsidRDefault="00841404" w:rsidP="00740BD2">
            <w:pPr>
              <w:pStyle w:val="ListParagraph"/>
              <w:numPr>
                <w:ilvl w:val="0"/>
                <w:numId w:val="11"/>
              </w:numPr>
              <w:spacing w:after="0" w:line="240" w:lineRule="auto"/>
              <w:ind w:left="148" w:hanging="180"/>
              <w:rPr>
                <w:rFonts w:ascii="Avenir" w:hAnsi="Avenir" w:cstheme="majorHAnsi"/>
                <w:sz w:val="20"/>
                <w:szCs w:val="20"/>
              </w:rPr>
            </w:pPr>
            <w:r w:rsidRPr="00814F1E">
              <w:rPr>
                <w:rFonts w:ascii="Avenir" w:hAnsi="Avenir" w:cstheme="majorHAnsi"/>
                <w:color w:val="auto"/>
                <w:sz w:val="20"/>
                <w:szCs w:val="20"/>
              </w:rPr>
              <w:t>4 PDL des secteurs pilotes existant à actualiser</w:t>
            </w:r>
          </w:p>
        </w:tc>
        <w:tc>
          <w:tcPr>
            <w:tcW w:w="1256" w:type="dxa"/>
            <w:tcBorders>
              <w:top w:val="single" w:sz="4" w:space="0" w:color="auto"/>
              <w:bottom w:val="single" w:sz="4" w:space="0" w:color="auto"/>
            </w:tcBorders>
          </w:tcPr>
          <w:p w14:paraId="1C19DBB7" w14:textId="77777777" w:rsidR="00841404" w:rsidRPr="00814F1E" w:rsidRDefault="0084140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eastAsia="DengXian" w:hAnsi="Avenir" w:cstheme="majorHAnsi"/>
                <w:sz w:val="20"/>
                <w:szCs w:val="20"/>
                <w:lang w:val="fr-FR"/>
              </w:rPr>
              <w:t>3 PDL</w:t>
            </w:r>
          </w:p>
          <w:p w14:paraId="270EB627" w14:textId="77777777" w:rsidR="00841404" w:rsidRPr="00814F1E" w:rsidRDefault="00841404" w:rsidP="00D64F21">
            <w:pPr>
              <w:pStyle w:val="ListParagraph"/>
              <w:spacing w:after="0" w:line="240" w:lineRule="auto"/>
              <w:ind w:left="148"/>
              <w:rPr>
                <w:rFonts w:ascii="Avenir" w:eastAsia="DengXian" w:hAnsi="Avenir" w:cstheme="majorHAnsi"/>
                <w:sz w:val="20"/>
                <w:szCs w:val="20"/>
                <w:lang w:val="fr-FR"/>
              </w:rPr>
            </w:pPr>
          </w:p>
          <w:p w14:paraId="7A6EB242" w14:textId="77777777" w:rsidR="00841404" w:rsidRPr="00814F1E" w:rsidRDefault="0084140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eastAsia="DengXian" w:hAnsi="Avenir" w:cstheme="majorHAnsi"/>
                <w:sz w:val="20"/>
                <w:szCs w:val="20"/>
                <w:lang w:val="fr-FR"/>
              </w:rPr>
              <w:t>1 PDPAP</w:t>
            </w:r>
          </w:p>
        </w:tc>
        <w:tc>
          <w:tcPr>
            <w:tcW w:w="1248" w:type="dxa"/>
            <w:tcBorders>
              <w:top w:val="single" w:sz="4" w:space="0" w:color="auto"/>
              <w:bottom w:val="single" w:sz="4" w:space="0" w:color="auto"/>
            </w:tcBorders>
          </w:tcPr>
          <w:p w14:paraId="03B981BF" w14:textId="77777777" w:rsidR="00841404" w:rsidRPr="00814F1E" w:rsidRDefault="0084140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eastAsia="DengXian" w:hAnsi="Avenir" w:cstheme="majorHAnsi"/>
                <w:sz w:val="20"/>
                <w:szCs w:val="20"/>
                <w:lang w:val="fr-FR"/>
              </w:rPr>
              <w:t>3 PDL</w:t>
            </w:r>
          </w:p>
          <w:p w14:paraId="7EB321EC" w14:textId="77777777" w:rsidR="00841404" w:rsidRPr="00814F1E" w:rsidRDefault="00841404" w:rsidP="00D64F21">
            <w:pPr>
              <w:pStyle w:val="ListParagraph"/>
              <w:spacing w:after="0" w:line="240" w:lineRule="auto"/>
              <w:ind w:left="148" w:firstLine="0"/>
              <w:rPr>
                <w:rFonts w:ascii="Avenir" w:eastAsia="DengXian" w:hAnsi="Avenir" w:cstheme="majorHAnsi"/>
                <w:sz w:val="20"/>
                <w:szCs w:val="20"/>
                <w:lang w:val="fr-FR"/>
              </w:rPr>
            </w:pPr>
          </w:p>
          <w:p w14:paraId="39295B03" w14:textId="77777777" w:rsidR="00841404" w:rsidRPr="00814F1E" w:rsidRDefault="0084140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eastAsia="DengXian" w:hAnsi="Avenir" w:cstheme="majorHAnsi"/>
                <w:sz w:val="20"/>
                <w:szCs w:val="20"/>
                <w:lang w:val="fr-FR"/>
              </w:rPr>
              <w:t>1 PDPAP</w:t>
            </w:r>
          </w:p>
        </w:tc>
        <w:tc>
          <w:tcPr>
            <w:tcW w:w="851" w:type="dxa"/>
            <w:tcBorders>
              <w:top w:val="single" w:sz="4" w:space="0" w:color="auto"/>
              <w:bottom w:val="single" w:sz="4" w:space="0" w:color="auto"/>
            </w:tcBorders>
          </w:tcPr>
          <w:p w14:paraId="02955ABC" w14:textId="77777777" w:rsidR="00841404" w:rsidRPr="00814F1E" w:rsidRDefault="00841404" w:rsidP="00D64F21">
            <w:pPr>
              <w:rPr>
                <w:rFonts w:ascii="Avenir" w:eastAsia="Avenir" w:hAnsi="Avenir" w:cstheme="majorHAnsi"/>
                <w:color w:val="000000"/>
                <w:sz w:val="20"/>
                <w:szCs w:val="20"/>
              </w:rPr>
            </w:pPr>
          </w:p>
        </w:tc>
        <w:tc>
          <w:tcPr>
            <w:tcW w:w="850" w:type="dxa"/>
            <w:tcBorders>
              <w:top w:val="single" w:sz="4" w:space="0" w:color="auto"/>
              <w:bottom w:val="single" w:sz="4" w:space="0" w:color="auto"/>
            </w:tcBorders>
          </w:tcPr>
          <w:p w14:paraId="36C68D34" w14:textId="77777777" w:rsidR="00841404" w:rsidRPr="00814F1E" w:rsidRDefault="0084140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eastAsia="DengXian" w:hAnsi="Avenir" w:cstheme="majorHAnsi"/>
                <w:sz w:val="20"/>
                <w:szCs w:val="20"/>
                <w:lang w:val="fr-FR"/>
              </w:rPr>
              <w:t>1 PDL</w:t>
            </w:r>
          </w:p>
        </w:tc>
        <w:tc>
          <w:tcPr>
            <w:tcW w:w="1352" w:type="dxa"/>
            <w:tcBorders>
              <w:top w:val="single" w:sz="4" w:space="0" w:color="auto"/>
              <w:bottom w:val="single" w:sz="4" w:space="0" w:color="auto"/>
            </w:tcBorders>
            <w:shd w:val="clear" w:color="auto" w:fill="auto"/>
          </w:tcPr>
          <w:p w14:paraId="7A23D27D" w14:textId="39A83A6D" w:rsidR="00841404" w:rsidRPr="00814F1E" w:rsidRDefault="0084140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eastAsia="DengXian" w:hAnsi="Avenir" w:cstheme="majorHAnsi"/>
                <w:sz w:val="20"/>
                <w:szCs w:val="20"/>
                <w:lang w:val="fr-FR"/>
              </w:rPr>
              <w:t xml:space="preserve">4 PDL </w:t>
            </w:r>
            <w:r w:rsidR="00DF22A3" w:rsidRPr="00814F1E">
              <w:rPr>
                <w:rFonts w:ascii="Avenir" w:eastAsia="DengXian" w:hAnsi="Avenir" w:cstheme="majorHAnsi"/>
                <w:sz w:val="20"/>
                <w:szCs w:val="20"/>
                <w:lang w:val="fr-FR"/>
              </w:rPr>
              <w:t>actualisés</w:t>
            </w:r>
          </w:p>
          <w:p w14:paraId="4B4F0B02" w14:textId="77777777" w:rsidR="00841404" w:rsidRPr="00814F1E" w:rsidRDefault="00841404" w:rsidP="00D64F21">
            <w:pPr>
              <w:pStyle w:val="ListParagraph"/>
              <w:spacing w:after="0" w:line="240" w:lineRule="auto"/>
              <w:ind w:left="148" w:firstLine="0"/>
              <w:rPr>
                <w:rFonts w:ascii="Avenir" w:eastAsia="DengXian" w:hAnsi="Avenir" w:cstheme="majorHAnsi"/>
                <w:sz w:val="20"/>
                <w:szCs w:val="20"/>
                <w:lang w:val="fr-FR"/>
              </w:rPr>
            </w:pPr>
          </w:p>
          <w:p w14:paraId="32662079" w14:textId="00193D79" w:rsidR="00841404" w:rsidRPr="00814F1E" w:rsidRDefault="0084140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eastAsia="DengXian" w:hAnsi="Avenir" w:cstheme="majorHAnsi"/>
                <w:sz w:val="20"/>
                <w:szCs w:val="20"/>
                <w:lang w:val="fr-FR"/>
              </w:rPr>
              <w:t>1 PDPAP</w:t>
            </w:r>
            <w:r w:rsidR="00DF22A3" w:rsidRPr="00814F1E">
              <w:rPr>
                <w:rFonts w:ascii="Avenir" w:eastAsia="DengXian" w:hAnsi="Avenir" w:cstheme="majorHAnsi"/>
                <w:sz w:val="20"/>
                <w:szCs w:val="20"/>
                <w:lang w:val="fr-FR"/>
              </w:rPr>
              <w:t xml:space="preserve"> </w:t>
            </w:r>
            <w:r w:rsidR="0057431B" w:rsidRPr="00814F1E">
              <w:rPr>
                <w:rFonts w:ascii="Avenir" w:eastAsia="DengXian" w:hAnsi="Avenir" w:cstheme="majorHAnsi"/>
                <w:sz w:val="20"/>
                <w:szCs w:val="20"/>
                <w:lang w:val="fr-FR"/>
              </w:rPr>
              <w:t>élaboré</w:t>
            </w:r>
          </w:p>
        </w:tc>
        <w:tc>
          <w:tcPr>
            <w:tcW w:w="1220" w:type="dxa"/>
            <w:tcBorders>
              <w:top w:val="single" w:sz="4" w:space="0" w:color="auto"/>
              <w:bottom w:val="single" w:sz="4" w:space="0" w:color="auto"/>
            </w:tcBorders>
            <w:shd w:val="clear" w:color="auto" w:fill="auto"/>
          </w:tcPr>
          <w:p w14:paraId="12F88625" w14:textId="77777777" w:rsidR="00841404" w:rsidRPr="00814F1E" w:rsidRDefault="0084140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eastAsia="DengXian" w:hAnsi="Avenir" w:cstheme="majorHAnsi"/>
                <w:sz w:val="20"/>
                <w:szCs w:val="20"/>
                <w:lang w:val="fr-FR"/>
              </w:rPr>
              <w:t>6 PDL</w:t>
            </w:r>
          </w:p>
          <w:p w14:paraId="633EF828" w14:textId="77777777" w:rsidR="00841404" w:rsidRPr="00814F1E" w:rsidRDefault="00841404" w:rsidP="00D64F21">
            <w:pPr>
              <w:pStyle w:val="ListParagraph"/>
              <w:spacing w:after="0" w:line="240" w:lineRule="auto"/>
              <w:ind w:left="148" w:firstLine="0"/>
              <w:rPr>
                <w:rFonts w:ascii="Avenir" w:eastAsia="DengXian" w:hAnsi="Avenir" w:cstheme="majorHAnsi"/>
                <w:sz w:val="20"/>
                <w:szCs w:val="20"/>
                <w:lang w:val="fr-FR"/>
              </w:rPr>
            </w:pPr>
          </w:p>
          <w:p w14:paraId="01C2F1A6" w14:textId="77777777" w:rsidR="00841404" w:rsidRPr="00814F1E" w:rsidRDefault="0084140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eastAsia="DengXian" w:hAnsi="Avenir" w:cstheme="majorHAnsi"/>
                <w:sz w:val="20"/>
                <w:szCs w:val="20"/>
                <w:lang w:val="fr-FR"/>
              </w:rPr>
              <w:t>1 PDPAP</w:t>
            </w:r>
          </w:p>
        </w:tc>
        <w:tc>
          <w:tcPr>
            <w:tcW w:w="1131" w:type="dxa"/>
            <w:tcBorders>
              <w:top w:val="single" w:sz="4" w:space="0" w:color="auto"/>
              <w:bottom w:val="single" w:sz="4" w:space="0" w:color="auto"/>
            </w:tcBorders>
            <w:shd w:val="clear" w:color="auto" w:fill="auto"/>
          </w:tcPr>
          <w:p w14:paraId="2EBD1BFD" w14:textId="77777777" w:rsidR="00841404" w:rsidRPr="00814F1E" w:rsidRDefault="00841404" w:rsidP="00D64F21">
            <w:pPr>
              <w:rPr>
                <w:rFonts w:ascii="Avenir" w:eastAsia="DengXian" w:hAnsi="Avenir" w:cstheme="majorHAnsi"/>
                <w:sz w:val="20"/>
                <w:szCs w:val="20"/>
                <w:lang w:val="fr-FR"/>
              </w:rPr>
            </w:pPr>
          </w:p>
        </w:tc>
        <w:tc>
          <w:tcPr>
            <w:tcW w:w="1506" w:type="dxa"/>
            <w:tcBorders>
              <w:top w:val="single" w:sz="4" w:space="0" w:color="auto"/>
              <w:bottom w:val="single" w:sz="4" w:space="0" w:color="auto"/>
            </w:tcBorders>
            <w:shd w:val="clear" w:color="auto" w:fill="auto"/>
          </w:tcPr>
          <w:p w14:paraId="27E7729C" w14:textId="77777777" w:rsidR="00841404" w:rsidRPr="00814F1E" w:rsidRDefault="00841404" w:rsidP="00D64F21">
            <w:pPr>
              <w:spacing w:after="5"/>
              <w:rPr>
                <w:rFonts w:ascii="Avenir" w:eastAsia="Avenir" w:hAnsi="Avenir" w:cstheme="majorHAnsi"/>
                <w:color w:val="000000"/>
                <w:sz w:val="20"/>
                <w:szCs w:val="20"/>
              </w:rPr>
            </w:pPr>
          </w:p>
        </w:tc>
        <w:tc>
          <w:tcPr>
            <w:tcW w:w="1821" w:type="dxa"/>
            <w:tcBorders>
              <w:top w:val="single" w:sz="4" w:space="0" w:color="auto"/>
              <w:bottom w:val="single" w:sz="4" w:space="0" w:color="auto"/>
            </w:tcBorders>
          </w:tcPr>
          <w:p w14:paraId="75248FE7" w14:textId="77777777" w:rsidR="00841404" w:rsidRPr="00814F1E" w:rsidRDefault="0084140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eastAsia="DengXian" w:hAnsi="Avenir" w:cstheme="majorHAnsi"/>
                <w:sz w:val="20"/>
                <w:szCs w:val="20"/>
                <w:lang w:val="fr-FR"/>
              </w:rPr>
              <w:t>Les 4 PDL sont produits pour les secteurs des Elanga, Ekonda, Lac Tomba et Bokatola</w:t>
            </w:r>
          </w:p>
          <w:p w14:paraId="16B18AD4" w14:textId="77777777" w:rsidR="00841404" w:rsidRPr="00814F1E" w:rsidRDefault="00841404" w:rsidP="00D64F21">
            <w:pPr>
              <w:spacing w:after="0" w:line="240" w:lineRule="auto"/>
              <w:ind w:left="40"/>
              <w:rPr>
                <w:rFonts w:ascii="Avenir" w:hAnsi="Avenir" w:cstheme="majorHAnsi"/>
                <w:sz w:val="20"/>
                <w:szCs w:val="20"/>
              </w:rPr>
            </w:pPr>
          </w:p>
        </w:tc>
      </w:tr>
      <w:tr w:rsidR="00841404" w:rsidRPr="00814F1E" w14:paraId="429DEDE0" w14:textId="77777777" w:rsidTr="00814F1E">
        <w:trPr>
          <w:trHeight w:val="310"/>
          <w:jc w:val="center"/>
        </w:trPr>
        <w:tc>
          <w:tcPr>
            <w:tcW w:w="1435" w:type="dxa"/>
            <w:shd w:val="clear" w:color="auto" w:fill="auto"/>
          </w:tcPr>
          <w:p w14:paraId="716C8244" w14:textId="77777777" w:rsidR="00841404" w:rsidRPr="00814F1E" w:rsidRDefault="00841404" w:rsidP="00D64F21">
            <w:pPr>
              <w:spacing w:after="0" w:line="240" w:lineRule="auto"/>
              <w:ind w:left="40"/>
              <w:rPr>
                <w:rFonts w:ascii="Avenir" w:hAnsi="Avenir" w:cstheme="majorHAnsi"/>
                <w:b/>
                <w:sz w:val="20"/>
                <w:szCs w:val="20"/>
              </w:rPr>
            </w:pPr>
            <w:r w:rsidRPr="00814F1E">
              <w:rPr>
                <w:rFonts w:ascii="Avenir" w:hAnsi="Avenir" w:cstheme="majorHAnsi"/>
                <w:b/>
                <w:sz w:val="20"/>
                <w:szCs w:val="20"/>
              </w:rPr>
              <w:t>Produit 1.4</w:t>
            </w:r>
          </w:p>
          <w:p w14:paraId="6ACE6210" w14:textId="77777777" w:rsidR="00841404" w:rsidRPr="00814F1E" w:rsidDel="009544E4" w:rsidRDefault="00841404" w:rsidP="00D64F21">
            <w:pPr>
              <w:rPr>
                <w:rFonts w:ascii="Avenir" w:eastAsia="Avenir" w:hAnsi="Avenir" w:cstheme="majorHAnsi"/>
                <w:color w:val="000000"/>
                <w:sz w:val="20"/>
                <w:szCs w:val="20"/>
              </w:rPr>
            </w:pPr>
            <w:r w:rsidRPr="00814F1E">
              <w:rPr>
                <w:rFonts w:ascii="Avenir" w:hAnsi="Avenir" w:cstheme="majorHAnsi"/>
                <w:sz w:val="20"/>
                <w:szCs w:val="20"/>
              </w:rPr>
              <w:t>Un système de gestion des Plaintes et Retours, y compris   d'Information sur les Sauvegardes liés au mécanisme REDD+ aux</w:t>
            </w:r>
            <w:r w:rsidRPr="00814F1E">
              <w:rPr>
                <w:rFonts w:ascii="Avenir" w:hAnsi="Avenir" w:cstheme="majorHAnsi"/>
                <w:color w:val="FF0000"/>
                <w:sz w:val="20"/>
                <w:szCs w:val="20"/>
              </w:rPr>
              <w:t xml:space="preserve"> </w:t>
            </w:r>
            <w:r w:rsidRPr="00814F1E">
              <w:rPr>
                <w:rFonts w:ascii="Avenir" w:hAnsi="Avenir" w:cstheme="majorHAnsi"/>
                <w:sz w:val="20"/>
                <w:szCs w:val="20"/>
              </w:rPr>
              <w:t>divers</w:t>
            </w:r>
            <w:r w:rsidRPr="00814F1E">
              <w:rPr>
                <w:rFonts w:ascii="Avenir" w:hAnsi="Avenir" w:cstheme="majorHAnsi"/>
                <w:color w:val="FF0000"/>
                <w:sz w:val="20"/>
                <w:szCs w:val="20"/>
              </w:rPr>
              <w:t xml:space="preserve"> </w:t>
            </w:r>
            <w:r w:rsidRPr="00814F1E">
              <w:rPr>
                <w:rFonts w:ascii="Avenir" w:hAnsi="Avenir" w:cstheme="majorHAnsi"/>
                <w:sz w:val="20"/>
                <w:szCs w:val="20"/>
              </w:rPr>
              <w:t>échelons des entités administratives est mis en place et/ou renforcé et fonctionnel</w:t>
            </w:r>
          </w:p>
        </w:tc>
        <w:tc>
          <w:tcPr>
            <w:tcW w:w="1537" w:type="dxa"/>
            <w:shd w:val="clear" w:color="auto" w:fill="auto"/>
          </w:tcPr>
          <w:p w14:paraId="0A94E74B" w14:textId="77777777" w:rsidR="00841404" w:rsidRPr="00814F1E" w:rsidRDefault="00841404" w:rsidP="00740BD2">
            <w:pPr>
              <w:pStyle w:val="ListParagraph"/>
              <w:numPr>
                <w:ilvl w:val="0"/>
                <w:numId w:val="11"/>
              </w:numPr>
              <w:spacing w:after="0" w:line="240" w:lineRule="auto"/>
              <w:ind w:left="148" w:hanging="180"/>
              <w:rPr>
                <w:rFonts w:ascii="Avenir" w:hAnsi="Avenir" w:cstheme="majorHAnsi"/>
                <w:sz w:val="20"/>
                <w:szCs w:val="20"/>
              </w:rPr>
            </w:pPr>
            <w:r w:rsidRPr="00814F1E">
              <w:rPr>
                <w:rFonts w:ascii="Avenir" w:hAnsi="Avenir" w:cstheme="majorHAnsi"/>
                <w:color w:val="auto"/>
                <w:sz w:val="20"/>
                <w:szCs w:val="20"/>
              </w:rPr>
              <w:t>Un système de gestion des Plaintes et Recours, y compris   d'Information sur les Sauvegardes mis en place et fonctionnel</w:t>
            </w:r>
          </w:p>
          <w:p w14:paraId="0D79D5E1" w14:textId="77777777" w:rsidR="00841404" w:rsidRPr="00814F1E" w:rsidRDefault="00841404" w:rsidP="00D64F21">
            <w:pPr>
              <w:pStyle w:val="Default"/>
              <w:rPr>
                <w:rFonts w:ascii="Avenir" w:hAnsi="Avenir" w:cstheme="majorHAnsi"/>
                <w:sz w:val="20"/>
                <w:szCs w:val="20"/>
                <w:lang w:val="fr-FR"/>
              </w:rPr>
            </w:pPr>
          </w:p>
        </w:tc>
        <w:tc>
          <w:tcPr>
            <w:tcW w:w="1465" w:type="dxa"/>
            <w:shd w:val="clear" w:color="auto" w:fill="FFFFFF" w:themeFill="background1"/>
          </w:tcPr>
          <w:p w14:paraId="160EE3F8" w14:textId="77777777" w:rsidR="00841404" w:rsidRPr="00814F1E" w:rsidRDefault="0084140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eastAsia="DengXian" w:hAnsi="Avenir" w:cstheme="majorHAnsi"/>
                <w:sz w:val="20"/>
                <w:szCs w:val="20"/>
                <w:lang w:val="fr-FR"/>
              </w:rPr>
              <w:t>0 Document</w:t>
            </w:r>
          </w:p>
        </w:tc>
        <w:tc>
          <w:tcPr>
            <w:tcW w:w="1256" w:type="dxa"/>
          </w:tcPr>
          <w:p w14:paraId="544C62A8" w14:textId="77777777" w:rsidR="00841404" w:rsidRPr="00814F1E" w:rsidRDefault="0084140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eastAsia="DengXian" w:hAnsi="Avenir" w:cstheme="majorHAnsi"/>
                <w:sz w:val="20"/>
                <w:szCs w:val="20"/>
                <w:lang w:val="fr-FR"/>
              </w:rPr>
              <w:t>1 Document</w:t>
            </w:r>
          </w:p>
        </w:tc>
        <w:tc>
          <w:tcPr>
            <w:tcW w:w="1248" w:type="dxa"/>
          </w:tcPr>
          <w:p w14:paraId="11719E67" w14:textId="77777777" w:rsidR="00841404" w:rsidRPr="00814F1E" w:rsidRDefault="0084140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eastAsia="DengXian" w:hAnsi="Avenir" w:cstheme="majorHAnsi"/>
                <w:sz w:val="20"/>
                <w:szCs w:val="20"/>
                <w:lang w:val="fr-FR"/>
              </w:rPr>
              <w:t>1 Document</w:t>
            </w:r>
          </w:p>
        </w:tc>
        <w:tc>
          <w:tcPr>
            <w:tcW w:w="851" w:type="dxa"/>
          </w:tcPr>
          <w:p w14:paraId="4ED680F3" w14:textId="77777777" w:rsidR="00841404" w:rsidRPr="00814F1E" w:rsidRDefault="0084140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p>
        </w:tc>
        <w:tc>
          <w:tcPr>
            <w:tcW w:w="850" w:type="dxa"/>
          </w:tcPr>
          <w:p w14:paraId="161DD893" w14:textId="77777777" w:rsidR="00841404" w:rsidRPr="00814F1E" w:rsidRDefault="0084140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p>
        </w:tc>
        <w:tc>
          <w:tcPr>
            <w:tcW w:w="1352" w:type="dxa"/>
            <w:shd w:val="clear" w:color="auto" w:fill="auto"/>
          </w:tcPr>
          <w:p w14:paraId="120A4144" w14:textId="77777777" w:rsidR="00841404" w:rsidRPr="00814F1E" w:rsidRDefault="0084140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eastAsia="DengXian" w:hAnsi="Avenir" w:cstheme="majorHAnsi"/>
                <w:sz w:val="20"/>
                <w:szCs w:val="20"/>
                <w:lang w:val="fr-FR"/>
              </w:rPr>
              <w:t>1 Document</w:t>
            </w:r>
          </w:p>
        </w:tc>
        <w:tc>
          <w:tcPr>
            <w:tcW w:w="1220" w:type="dxa"/>
            <w:shd w:val="clear" w:color="auto" w:fill="auto"/>
          </w:tcPr>
          <w:p w14:paraId="2E769A95" w14:textId="77777777" w:rsidR="00841404" w:rsidRPr="00814F1E" w:rsidRDefault="0084140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eastAsia="DengXian" w:hAnsi="Avenir" w:cstheme="majorHAnsi"/>
                <w:sz w:val="20"/>
                <w:szCs w:val="20"/>
                <w:lang w:val="fr-FR"/>
              </w:rPr>
              <w:t>1 Document</w:t>
            </w:r>
          </w:p>
        </w:tc>
        <w:tc>
          <w:tcPr>
            <w:tcW w:w="1131" w:type="dxa"/>
            <w:shd w:val="clear" w:color="auto" w:fill="auto"/>
          </w:tcPr>
          <w:p w14:paraId="1715078B" w14:textId="77777777" w:rsidR="00841404" w:rsidRPr="00814F1E" w:rsidRDefault="0084140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p>
        </w:tc>
        <w:tc>
          <w:tcPr>
            <w:tcW w:w="1506" w:type="dxa"/>
            <w:shd w:val="clear" w:color="auto" w:fill="auto"/>
          </w:tcPr>
          <w:p w14:paraId="1CCF28EE" w14:textId="77777777" w:rsidR="00841404" w:rsidRPr="00814F1E" w:rsidRDefault="0084140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p>
        </w:tc>
        <w:tc>
          <w:tcPr>
            <w:tcW w:w="1821" w:type="dxa"/>
          </w:tcPr>
          <w:p w14:paraId="5261E63C" w14:textId="77777777" w:rsidR="00841404" w:rsidRPr="00814F1E" w:rsidRDefault="00841404" w:rsidP="00D64F21">
            <w:pPr>
              <w:spacing w:after="0" w:line="240" w:lineRule="auto"/>
              <w:ind w:left="40"/>
              <w:rPr>
                <w:rFonts w:ascii="Avenir" w:hAnsi="Avenir" w:cstheme="majorHAnsi"/>
                <w:sz w:val="20"/>
                <w:szCs w:val="20"/>
              </w:rPr>
            </w:pPr>
            <w:r w:rsidRPr="00814F1E">
              <w:rPr>
                <w:rFonts w:ascii="Avenir" w:hAnsi="Avenir" w:cstheme="majorHAnsi"/>
                <w:sz w:val="20"/>
                <w:szCs w:val="20"/>
              </w:rPr>
              <w:t>Le système est finalisé en 2023 car il fallait assurer son application en s’appuyant sur les CLD au niveau des terroirs villageois</w:t>
            </w:r>
          </w:p>
          <w:p w14:paraId="10CA7958" w14:textId="77777777" w:rsidR="00841404" w:rsidRPr="00814F1E" w:rsidRDefault="00841404" w:rsidP="00D64F21">
            <w:pPr>
              <w:spacing w:after="5"/>
              <w:rPr>
                <w:rFonts w:ascii="Avenir" w:eastAsia="Avenir" w:hAnsi="Avenir" w:cstheme="majorHAnsi"/>
                <w:color w:val="000000"/>
                <w:sz w:val="20"/>
                <w:szCs w:val="20"/>
              </w:rPr>
            </w:pPr>
          </w:p>
        </w:tc>
      </w:tr>
      <w:tr w:rsidR="00841404" w:rsidRPr="00814F1E" w14:paraId="3D36F5FF" w14:textId="77777777" w:rsidTr="00814F1E">
        <w:trPr>
          <w:trHeight w:val="310"/>
          <w:jc w:val="center"/>
        </w:trPr>
        <w:tc>
          <w:tcPr>
            <w:tcW w:w="1435" w:type="dxa"/>
            <w:shd w:val="clear" w:color="auto" w:fill="auto"/>
          </w:tcPr>
          <w:p w14:paraId="3FBB7A19" w14:textId="77777777" w:rsidR="00841404" w:rsidRPr="00814F1E" w:rsidRDefault="00841404" w:rsidP="00D64F21">
            <w:pPr>
              <w:spacing w:after="0" w:line="240" w:lineRule="auto"/>
              <w:ind w:left="40"/>
              <w:rPr>
                <w:rFonts w:ascii="Avenir" w:hAnsi="Avenir" w:cstheme="majorHAnsi"/>
                <w:b/>
                <w:sz w:val="20"/>
                <w:szCs w:val="20"/>
              </w:rPr>
            </w:pPr>
            <w:r w:rsidRPr="00814F1E">
              <w:rPr>
                <w:rFonts w:ascii="Avenir" w:hAnsi="Avenir" w:cstheme="majorHAnsi"/>
                <w:b/>
                <w:sz w:val="20"/>
                <w:szCs w:val="20"/>
              </w:rPr>
              <w:t xml:space="preserve">Produit 1.5 </w:t>
            </w:r>
          </w:p>
          <w:p w14:paraId="1647F51D" w14:textId="77777777" w:rsidR="00841404" w:rsidRPr="00814F1E" w:rsidDel="009544E4" w:rsidRDefault="00841404" w:rsidP="00D64F21">
            <w:pPr>
              <w:rPr>
                <w:rFonts w:ascii="Avenir" w:eastAsia="Avenir" w:hAnsi="Avenir" w:cstheme="majorHAnsi"/>
                <w:color w:val="000000"/>
                <w:sz w:val="20"/>
                <w:szCs w:val="20"/>
              </w:rPr>
            </w:pPr>
            <w:r w:rsidRPr="00814F1E">
              <w:rPr>
                <w:rFonts w:ascii="Avenir" w:hAnsi="Avenir" w:cstheme="majorHAnsi"/>
                <w:sz w:val="20"/>
                <w:szCs w:val="20"/>
              </w:rPr>
              <w:t>Organisations et associations paysannes (AP et OP) locales, nées et/ou redynamiser, appuyées et activement engagées dans les CLD ainsi que dans la planification et gestion au niveau terroir et des ETD</w:t>
            </w:r>
          </w:p>
        </w:tc>
        <w:tc>
          <w:tcPr>
            <w:tcW w:w="1537" w:type="dxa"/>
            <w:shd w:val="clear" w:color="auto" w:fill="auto"/>
          </w:tcPr>
          <w:p w14:paraId="61931FD1" w14:textId="77777777" w:rsidR="00841404" w:rsidRPr="00814F1E" w:rsidRDefault="00841404" w:rsidP="00740BD2">
            <w:pPr>
              <w:pStyle w:val="ListParagraph"/>
              <w:numPr>
                <w:ilvl w:val="0"/>
                <w:numId w:val="11"/>
              </w:numPr>
              <w:spacing w:after="0" w:line="240" w:lineRule="auto"/>
              <w:ind w:left="148" w:hanging="180"/>
              <w:rPr>
                <w:rFonts w:ascii="Avenir" w:hAnsi="Avenir" w:cstheme="majorHAnsi"/>
                <w:sz w:val="20"/>
                <w:szCs w:val="20"/>
              </w:rPr>
            </w:pPr>
            <w:r w:rsidRPr="00814F1E">
              <w:rPr>
                <w:rFonts w:ascii="Avenir" w:hAnsi="Avenir" w:cstheme="majorHAnsi"/>
                <w:color w:val="auto"/>
                <w:sz w:val="20"/>
                <w:szCs w:val="20"/>
              </w:rPr>
              <w:t>Un répertoire des AP et OP existant dans la zone du programme constitué</w:t>
            </w:r>
          </w:p>
          <w:p w14:paraId="64387D4D" w14:textId="77777777" w:rsidR="00841404" w:rsidRPr="00814F1E" w:rsidRDefault="00841404" w:rsidP="00D64F21">
            <w:pPr>
              <w:rPr>
                <w:rFonts w:ascii="Avenir" w:eastAsia="Avenir" w:hAnsi="Avenir" w:cstheme="majorHAnsi"/>
                <w:color w:val="000000"/>
                <w:sz w:val="20"/>
                <w:szCs w:val="20"/>
              </w:rPr>
            </w:pPr>
          </w:p>
        </w:tc>
        <w:tc>
          <w:tcPr>
            <w:tcW w:w="1465" w:type="dxa"/>
            <w:shd w:val="clear" w:color="auto" w:fill="FFFFFF" w:themeFill="background1"/>
          </w:tcPr>
          <w:p w14:paraId="662BCDC9" w14:textId="77777777" w:rsidR="00841404" w:rsidRPr="00814F1E" w:rsidRDefault="00841404" w:rsidP="00D64F21">
            <w:pPr>
              <w:jc w:val="center"/>
              <w:rPr>
                <w:rFonts w:ascii="Avenir" w:eastAsia="Avenir" w:hAnsi="Avenir" w:cstheme="majorHAnsi"/>
                <w:color w:val="000000"/>
                <w:sz w:val="20"/>
                <w:szCs w:val="20"/>
              </w:rPr>
            </w:pPr>
            <w:r w:rsidRPr="00814F1E">
              <w:rPr>
                <w:rFonts w:ascii="Avenir" w:eastAsia="DengXian" w:hAnsi="Avenir" w:cstheme="majorHAnsi"/>
                <w:sz w:val="20"/>
                <w:szCs w:val="20"/>
                <w:lang w:val="fr-FR"/>
              </w:rPr>
              <w:t>0</w:t>
            </w:r>
          </w:p>
        </w:tc>
        <w:tc>
          <w:tcPr>
            <w:tcW w:w="1256" w:type="dxa"/>
          </w:tcPr>
          <w:p w14:paraId="3982778E" w14:textId="77777777" w:rsidR="00841404" w:rsidRPr="00814F1E" w:rsidRDefault="00841404" w:rsidP="00D64F21">
            <w:pPr>
              <w:rPr>
                <w:rFonts w:ascii="Avenir" w:eastAsia="Avenir" w:hAnsi="Avenir" w:cstheme="majorHAnsi"/>
                <w:color w:val="000000"/>
                <w:sz w:val="20"/>
                <w:szCs w:val="20"/>
              </w:rPr>
            </w:pPr>
            <w:r w:rsidRPr="00814F1E">
              <w:rPr>
                <w:rFonts w:ascii="Avenir" w:eastAsia="DengXian" w:hAnsi="Avenir" w:cstheme="majorHAnsi"/>
                <w:sz w:val="20"/>
                <w:szCs w:val="20"/>
                <w:lang w:val="fr-FR"/>
              </w:rPr>
              <w:t>1</w:t>
            </w:r>
          </w:p>
        </w:tc>
        <w:tc>
          <w:tcPr>
            <w:tcW w:w="1248" w:type="dxa"/>
          </w:tcPr>
          <w:p w14:paraId="5D314CC3" w14:textId="77777777" w:rsidR="00841404" w:rsidRPr="00814F1E" w:rsidRDefault="00841404" w:rsidP="00D64F21">
            <w:pPr>
              <w:rPr>
                <w:rFonts w:ascii="Avenir" w:eastAsia="Avenir" w:hAnsi="Avenir" w:cstheme="majorHAnsi"/>
                <w:color w:val="000000"/>
                <w:sz w:val="20"/>
                <w:szCs w:val="20"/>
              </w:rPr>
            </w:pPr>
            <w:r w:rsidRPr="00814F1E">
              <w:rPr>
                <w:rFonts w:ascii="Avenir" w:eastAsia="DengXian" w:hAnsi="Avenir" w:cstheme="majorHAnsi"/>
                <w:sz w:val="20"/>
                <w:szCs w:val="20"/>
                <w:lang w:val="fr-FR"/>
              </w:rPr>
              <w:t>1</w:t>
            </w:r>
          </w:p>
        </w:tc>
        <w:tc>
          <w:tcPr>
            <w:tcW w:w="851" w:type="dxa"/>
          </w:tcPr>
          <w:p w14:paraId="475ACE4C" w14:textId="77777777" w:rsidR="00841404" w:rsidRPr="00814F1E" w:rsidRDefault="00841404" w:rsidP="00D64F21">
            <w:pPr>
              <w:rPr>
                <w:rFonts w:ascii="Avenir" w:eastAsia="Avenir" w:hAnsi="Avenir" w:cstheme="majorHAnsi"/>
                <w:color w:val="000000"/>
                <w:sz w:val="20"/>
                <w:szCs w:val="20"/>
              </w:rPr>
            </w:pPr>
          </w:p>
        </w:tc>
        <w:tc>
          <w:tcPr>
            <w:tcW w:w="850" w:type="dxa"/>
          </w:tcPr>
          <w:p w14:paraId="01A92450" w14:textId="77777777" w:rsidR="00841404" w:rsidRPr="00814F1E" w:rsidRDefault="00841404" w:rsidP="00D64F21">
            <w:pPr>
              <w:rPr>
                <w:rFonts w:ascii="Avenir" w:eastAsia="Avenir" w:hAnsi="Avenir" w:cstheme="majorHAnsi"/>
                <w:color w:val="000000"/>
                <w:sz w:val="20"/>
                <w:szCs w:val="20"/>
              </w:rPr>
            </w:pPr>
          </w:p>
        </w:tc>
        <w:tc>
          <w:tcPr>
            <w:tcW w:w="1352" w:type="dxa"/>
            <w:shd w:val="clear" w:color="auto" w:fill="auto"/>
          </w:tcPr>
          <w:p w14:paraId="50E2B75A" w14:textId="77777777" w:rsidR="00841404" w:rsidRPr="00814F1E" w:rsidRDefault="00841404" w:rsidP="00D64F21">
            <w:pPr>
              <w:spacing w:after="0" w:line="240" w:lineRule="auto"/>
              <w:rPr>
                <w:rFonts w:ascii="Avenir" w:eastAsia="Avenir" w:hAnsi="Avenir" w:cstheme="majorHAnsi"/>
                <w:color w:val="000000"/>
                <w:sz w:val="20"/>
                <w:szCs w:val="20"/>
              </w:rPr>
            </w:pPr>
            <w:r w:rsidRPr="00814F1E">
              <w:rPr>
                <w:rFonts w:ascii="Avenir" w:eastAsia="DengXian" w:hAnsi="Avenir" w:cstheme="majorHAnsi"/>
                <w:sz w:val="20"/>
                <w:szCs w:val="20"/>
                <w:lang w:val="fr-FR"/>
              </w:rPr>
              <w:t>1</w:t>
            </w:r>
          </w:p>
        </w:tc>
        <w:tc>
          <w:tcPr>
            <w:tcW w:w="1220" w:type="dxa"/>
            <w:shd w:val="clear" w:color="auto" w:fill="auto"/>
          </w:tcPr>
          <w:p w14:paraId="24A0CA92" w14:textId="77777777" w:rsidR="00841404" w:rsidRPr="00814F1E" w:rsidRDefault="00841404" w:rsidP="00D64F21">
            <w:pPr>
              <w:rPr>
                <w:rFonts w:ascii="Avenir" w:eastAsia="Avenir" w:hAnsi="Avenir" w:cstheme="majorHAnsi"/>
                <w:color w:val="000000"/>
                <w:sz w:val="20"/>
                <w:szCs w:val="20"/>
              </w:rPr>
            </w:pPr>
            <w:r w:rsidRPr="00814F1E">
              <w:rPr>
                <w:rFonts w:ascii="Avenir" w:eastAsia="DengXian" w:hAnsi="Avenir" w:cstheme="majorHAnsi"/>
                <w:sz w:val="20"/>
                <w:szCs w:val="20"/>
                <w:lang w:val="fr-FR"/>
              </w:rPr>
              <w:t>1</w:t>
            </w:r>
          </w:p>
        </w:tc>
        <w:tc>
          <w:tcPr>
            <w:tcW w:w="1131" w:type="dxa"/>
            <w:shd w:val="clear" w:color="auto" w:fill="auto"/>
          </w:tcPr>
          <w:p w14:paraId="4787FDEF" w14:textId="77777777" w:rsidR="00841404" w:rsidRPr="00814F1E" w:rsidRDefault="00841404" w:rsidP="00D64F21">
            <w:pPr>
              <w:rPr>
                <w:rFonts w:ascii="Avenir" w:eastAsia="Avenir" w:hAnsi="Avenir" w:cstheme="majorHAnsi"/>
                <w:color w:val="000000"/>
                <w:sz w:val="20"/>
                <w:szCs w:val="20"/>
              </w:rPr>
            </w:pPr>
            <w:r w:rsidRPr="00814F1E">
              <w:rPr>
                <w:rFonts w:ascii="Avenir" w:eastAsia="DengXian" w:hAnsi="Avenir" w:cstheme="majorHAnsi"/>
                <w:sz w:val="20"/>
                <w:szCs w:val="20"/>
                <w:lang w:val="fr-FR"/>
              </w:rPr>
              <w:t>N/A</w:t>
            </w:r>
          </w:p>
        </w:tc>
        <w:tc>
          <w:tcPr>
            <w:tcW w:w="1506" w:type="dxa"/>
            <w:shd w:val="clear" w:color="auto" w:fill="auto"/>
          </w:tcPr>
          <w:p w14:paraId="47258AD2" w14:textId="77777777" w:rsidR="00841404" w:rsidRPr="00814F1E" w:rsidRDefault="00841404" w:rsidP="00D64F21">
            <w:pPr>
              <w:spacing w:after="5"/>
              <w:rPr>
                <w:rFonts w:ascii="Avenir" w:eastAsia="Avenir" w:hAnsi="Avenir" w:cstheme="majorHAnsi"/>
                <w:color w:val="000000"/>
                <w:sz w:val="20"/>
                <w:szCs w:val="20"/>
              </w:rPr>
            </w:pPr>
          </w:p>
        </w:tc>
        <w:tc>
          <w:tcPr>
            <w:tcW w:w="1821" w:type="dxa"/>
          </w:tcPr>
          <w:p w14:paraId="064B81B2" w14:textId="77777777" w:rsidR="00841404" w:rsidRPr="00814F1E" w:rsidRDefault="00841404" w:rsidP="00D64F21">
            <w:pPr>
              <w:spacing w:after="0" w:line="240" w:lineRule="auto"/>
              <w:ind w:left="40"/>
              <w:rPr>
                <w:rFonts w:ascii="Avenir" w:hAnsi="Avenir" w:cstheme="majorHAnsi"/>
                <w:sz w:val="20"/>
                <w:szCs w:val="20"/>
                <w:lang w:val="fr-FR"/>
              </w:rPr>
            </w:pPr>
            <w:r w:rsidRPr="00814F1E">
              <w:rPr>
                <w:rFonts w:ascii="Avenir" w:hAnsi="Avenir" w:cstheme="majorHAnsi"/>
                <w:sz w:val="20"/>
                <w:szCs w:val="20"/>
                <w:lang w:val="fr-FR"/>
              </w:rPr>
              <w:t xml:space="preserve">Une liste de 80 AP/OP est disponible et mise à jour </w:t>
            </w:r>
          </w:p>
          <w:p w14:paraId="19BB3041" w14:textId="77777777" w:rsidR="00841404" w:rsidRPr="00814F1E" w:rsidRDefault="00841404" w:rsidP="00D64F21">
            <w:pPr>
              <w:spacing w:after="5"/>
              <w:rPr>
                <w:rFonts w:ascii="Avenir" w:eastAsia="Avenir" w:hAnsi="Avenir" w:cstheme="majorHAnsi"/>
                <w:color w:val="000000"/>
                <w:sz w:val="20"/>
                <w:szCs w:val="20"/>
              </w:rPr>
            </w:pPr>
          </w:p>
        </w:tc>
      </w:tr>
      <w:tr w:rsidR="00841404" w:rsidRPr="00814F1E" w14:paraId="3E5D170A" w14:textId="77777777" w:rsidTr="00D14D6F">
        <w:trPr>
          <w:trHeight w:val="310"/>
          <w:jc w:val="center"/>
        </w:trPr>
        <w:tc>
          <w:tcPr>
            <w:tcW w:w="15672" w:type="dxa"/>
            <w:gridSpan w:val="12"/>
            <w:shd w:val="clear" w:color="auto" w:fill="auto"/>
          </w:tcPr>
          <w:p w14:paraId="0087FCF3" w14:textId="77777777" w:rsidR="00841404" w:rsidRPr="00814F1E" w:rsidRDefault="00841404" w:rsidP="00D64F21">
            <w:pPr>
              <w:pStyle w:val="Default"/>
              <w:rPr>
                <w:rFonts w:ascii="Avenir" w:hAnsi="Avenir" w:cstheme="majorHAnsi"/>
                <w:b/>
                <w:sz w:val="20"/>
                <w:szCs w:val="20"/>
                <w:lang w:val="fr-FR"/>
              </w:rPr>
            </w:pPr>
            <w:r w:rsidRPr="00814F1E">
              <w:rPr>
                <w:rFonts w:ascii="Avenir" w:hAnsi="Avenir" w:cstheme="majorHAnsi"/>
                <w:b/>
                <w:sz w:val="20"/>
                <w:szCs w:val="20"/>
                <w:lang w:val="fr-FR"/>
              </w:rPr>
              <w:t>Produit 2 Aménagement du territoire</w:t>
            </w:r>
          </w:p>
          <w:p w14:paraId="1A3A01A0" w14:textId="2D03AA3E" w:rsidR="00841404" w:rsidRPr="00814F1E" w:rsidRDefault="00841404" w:rsidP="00D64F21">
            <w:pPr>
              <w:pStyle w:val="Default"/>
              <w:rPr>
                <w:rFonts w:ascii="Avenir" w:hAnsi="Avenir" w:cstheme="majorHAnsi"/>
                <w:sz w:val="20"/>
                <w:szCs w:val="20"/>
                <w:lang w:val="fr-FR"/>
              </w:rPr>
            </w:pPr>
            <w:r w:rsidRPr="00814F1E">
              <w:rPr>
                <w:rFonts w:ascii="Avenir" w:hAnsi="Avenir" w:cstheme="majorHAnsi"/>
                <w:sz w:val="20"/>
                <w:szCs w:val="20"/>
                <w:lang w:val="fr-FR"/>
              </w:rPr>
              <w:t xml:space="preserve">Les activités humaines à l’échelle du territoire sont planifiées et optimisées de façon à réduire la pression sur les forêts et en respectant les droits et besoins en terres des communautés locales </w:t>
            </w:r>
          </w:p>
        </w:tc>
      </w:tr>
      <w:tr w:rsidR="00841404" w:rsidRPr="00814F1E" w14:paraId="5736345D" w14:textId="77777777" w:rsidTr="00814F1E">
        <w:trPr>
          <w:trHeight w:val="310"/>
          <w:jc w:val="center"/>
        </w:trPr>
        <w:tc>
          <w:tcPr>
            <w:tcW w:w="1435" w:type="dxa"/>
            <w:shd w:val="clear" w:color="auto" w:fill="auto"/>
          </w:tcPr>
          <w:p w14:paraId="1449B227" w14:textId="77777777" w:rsidR="00841404" w:rsidRPr="00814F1E" w:rsidRDefault="00841404" w:rsidP="00D64F21">
            <w:pPr>
              <w:rPr>
                <w:rFonts w:ascii="Avenir" w:eastAsia="Avenir" w:hAnsi="Avenir" w:cstheme="majorHAnsi"/>
                <w:color w:val="000000"/>
                <w:sz w:val="20"/>
                <w:szCs w:val="20"/>
              </w:rPr>
            </w:pPr>
            <w:r w:rsidRPr="00814F1E">
              <w:rPr>
                <w:rFonts w:ascii="Avenir" w:eastAsia="Avenir" w:hAnsi="Avenir" w:cstheme="majorHAnsi"/>
                <w:color w:val="000000"/>
                <w:sz w:val="20"/>
                <w:szCs w:val="20"/>
              </w:rPr>
              <w:t>Produit 2.1</w:t>
            </w:r>
          </w:p>
          <w:p w14:paraId="6A443BA3" w14:textId="77777777" w:rsidR="00841404" w:rsidRPr="00814F1E" w:rsidRDefault="00841404" w:rsidP="00D64F21">
            <w:pPr>
              <w:pStyle w:val="Default"/>
              <w:rPr>
                <w:rFonts w:ascii="Avenir" w:hAnsi="Avenir" w:cstheme="majorHAnsi"/>
                <w:sz w:val="20"/>
                <w:szCs w:val="20"/>
                <w:lang w:val="fr-FR"/>
              </w:rPr>
            </w:pPr>
            <w:r w:rsidRPr="00814F1E">
              <w:rPr>
                <w:rFonts w:ascii="Avenir" w:hAnsi="Avenir" w:cstheme="majorHAnsi"/>
                <w:sz w:val="20"/>
                <w:szCs w:val="20"/>
                <w:lang w:val="fr-FR"/>
              </w:rPr>
              <w:t xml:space="preserve">Les activités humaines à l’échelle du territoire sont planifiées et optimisées </w:t>
            </w:r>
          </w:p>
          <w:p w14:paraId="56B0C244" w14:textId="77777777" w:rsidR="00841404" w:rsidRPr="00814F1E" w:rsidDel="009544E4" w:rsidRDefault="00841404" w:rsidP="00D64F21">
            <w:pPr>
              <w:rPr>
                <w:rFonts w:ascii="Avenir" w:eastAsia="Avenir" w:hAnsi="Avenir" w:cstheme="majorHAnsi"/>
                <w:color w:val="000000"/>
                <w:sz w:val="20"/>
                <w:szCs w:val="20"/>
                <w:lang w:val="fr-FR"/>
              </w:rPr>
            </w:pPr>
          </w:p>
        </w:tc>
        <w:tc>
          <w:tcPr>
            <w:tcW w:w="1537" w:type="dxa"/>
            <w:shd w:val="clear" w:color="auto" w:fill="auto"/>
          </w:tcPr>
          <w:p w14:paraId="561993AD" w14:textId="77777777" w:rsidR="00841404" w:rsidRPr="00814F1E" w:rsidRDefault="00841404" w:rsidP="00740BD2">
            <w:pPr>
              <w:pStyle w:val="ListParagraph"/>
              <w:numPr>
                <w:ilvl w:val="0"/>
                <w:numId w:val="11"/>
              </w:numPr>
              <w:spacing w:after="0" w:line="240" w:lineRule="auto"/>
              <w:ind w:left="148" w:hanging="180"/>
              <w:rPr>
                <w:rFonts w:ascii="Avenir" w:eastAsia="Avenir" w:hAnsi="Avenir" w:cstheme="majorHAnsi"/>
                <w:sz w:val="20"/>
                <w:szCs w:val="20"/>
              </w:rPr>
            </w:pPr>
            <w:r w:rsidRPr="00814F1E">
              <w:rPr>
                <w:rFonts w:ascii="Avenir" w:eastAsia="Avenir" w:hAnsi="Avenir" w:cstheme="majorHAnsi"/>
                <w:sz w:val="20"/>
                <w:szCs w:val="20"/>
              </w:rPr>
              <w:t xml:space="preserve">Nombre des PSAT élaborés </w:t>
            </w:r>
          </w:p>
          <w:p w14:paraId="2E43400C" w14:textId="77777777" w:rsidR="00841404" w:rsidRPr="00814F1E" w:rsidRDefault="00841404" w:rsidP="00D64F21">
            <w:pPr>
              <w:pStyle w:val="ListParagraph"/>
              <w:spacing w:after="0" w:line="240" w:lineRule="auto"/>
              <w:ind w:left="148"/>
              <w:rPr>
                <w:rFonts w:ascii="Avenir" w:eastAsia="Avenir" w:hAnsi="Avenir" w:cstheme="majorHAnsi"/>
                <w:sz w:val="20"/>
                <w:szCs w:val="20"/>
              </w:rPr>
            </w:pPr>
          </w:p>
        </w:tc>
        <w:tc>
          <w:tcPr>
            <w:tcW w:w="1465" w:type="dxa"/>
            <w:shd w:val="clear" w:color="auto" w:fill="FFFFFF" w:themeFill="background1"/>
          </w:tcPr>
          <w:p w14:paraId="64FCCAEC" w14:textId="77777777" w:rsidR="00841404" w:rsidRPr="00814F1E" w:rsidRDefault="00841404" w:rsidP="00740BD2">
            <w:pPr>
              <w:pStyle w:val="ListParagraph"/>
              <w:numPr>
                <w:ilvl w:val="0"/>
                <w:numId w:val="11"/>
              </w:numPr>
              <w:spacing w:after="0" w:line="240" w:lineRule="auto"/>
              <w:ind w:left="148" w:hanging="180"/>
              <w:rPr>
                <w:rFonts w:ascii="Avenir" w:eastAsia="Avenir" w:hAnsi="Avenir" w:cstheme="majorHAnsi"/>
                <w:sz w:val="20"/>
                <w:szCs w:val="20"/>
              </w:rPr>
            </w:pPr>
            <w:r w:rsidRPr="00814F1E">
              <w:rPr>
                <w:rFonts w:ascii="Avenir" w:hAnsi="Avenir" w:cstheme="majorHAnsi"/>
                <w:sz w:val="20"/>
                <w:szCs w:val="20"/>
                <w:lang w:val="fr-FR"/>
              </w:rPr>
              <w:t>Nombre de PSAT seront recensés</w:t>
            </w:r>
          </w:p>
          <w:p w14:paraId="5101B346" w14:textId="7993B0F8" w:rsidR="00841404" w:rsidRPr="00814F1E" w:rsidRDefault="00841404" w:rsidP="00740BD2">
            <w:pPr>
              <w:pStyle w:val="ListParagraph"/>
              <w:numPr>
                <w:ilvl w:val="0"/>
                <w:numId w:val="11"/>
              </w:numPr>
              <w:spacing w:after="0" w:line="240" w:lineRule="auto"/>
              <w:ind w:left="148" w:hanging="180"/>
              <w:rPr>
                <w:rFonts w:ascii="Avenir" w:eastAsia="Avenir" w:hAnsi="Avenir" w:cstheme="majorHAnsi"/>
                <w:sz w:val="20"/>
                <w:szCs w:val="20"/>
              </w:rPr>
            </w:pPr>
            <w:r w:rsidRPr="00814F1E">
              <w:rPr>
                <w:rFonts w:ascii="Avenir" w:hAnsi="Avenir" w:cstheme="majorHAnsi"/>
                <w:sz w:val="20"/>
                <w:szCs w:val="20"/>
                <w:lang w:val="fr-FR"/>
              </w:rPr>
              <w:t>22</w:t>
            </w:r>
            <w:r w:rsidR="000F6743" w:rsidRPr="00814F1E">
              <w:rPr>
                <w:rFonts w:ascii="Avenir" w:hAnsi="Avenir" w:cstheme="majorHAnsi"/>
                <w:sz w:val="20"/>
                <w:szCs w:val="20"/>
                <w:lang w:val="fr-FR"/>
              </w:rPr>
              <w:t>3</w:t>
            </w:r>
            <w:r w:rsidRPr="00814F1E">
              <w:rPr>
                <w:rFonts w:ascii="Avenir" w:hAnsi="Avenir" w:cstheme="majorHAnsi"/>
                <w:sz w:val="20"/>
                <w:szCs w:val="20"/>
                <w:lang w:val="fr-FR"/>
              </w:rPr>
              <w:t xml:space="preserve"> cartes des terroirs</w:t>
            </w:r>
          </w:p>
        </w:tc>
        <w:tc>
          <w:tcPr>
            <w:tcW w:w="1256" w:type="dxa"/>
          </w:tcPr>
          <w:p w14:paraId="494761B7" w14:textId="77777777" w:rsidR="00841404" w:rsidRPr="00814F1E" w:rsidRDefault="00841404" w:rsidP="00740BD2">
            <w:pPr>
              <w:pStyle w:val="ListParagraph"/>
              <w:numPr>
                <w:ilvl w:val="0"/>
                <w:numId w:val="11"/>
              </w:numPr>
              <w:spacing w:after="0" w:line="240" w:lineRule="auto"/>
              <w:ind w:left="148" w:hanging="180"/>
              <w:rPr>
                <w:rFonts w:ascii="Avenir" w:eastAsia="Avenir" w:hAnsi="Avenir" w:cstheme="majorHAnsi"/>
                <w:sz w:val="20"/>
                <w:szCs w:val="20"/>
              </w:rPr>
            </w:pPr>
            <w:r w:rsidRPr="00814F1E">
              <w:rPr>
                <w:rFonts w:ascii="Avenir" w:eastAsia="DengXian" w:hAnsi="Avenir" w:cstheme="majorHAnsi"/>
                <w:sz w:val="20"/>
                <w:szCs w:val="20"/>
                <w:lang w:val="fr-FR"/>
              </w:rPr>
              <w:t>36 PSAT</w:t>
            </w:r>
          </w:p>
        </w:tc>
        <w:tc>
          <w:tcPr>
            <w:tcW w:w="1248" w:type="dxa"/>
          </w:tcPr>
          <w:p w14:paraId="527C88CA" w14:textId="77777777" w:rsidR="00841404" w:rsidRPr="00814F1E" w:rsidRDefault="00841404" w:rsidP="00740BD2">
            <w:pPr>
              <w:pStyle w:val="ListParagraph"/>
              <w:numPr>
                <w:ilvl w:val="0"/>
                <w:numId w:val="11"/>
              </w:numPr>
              <w:spacing w:after="0" w:line="240" w:lineRule="auto"/>
              <w:ind w:left="148" w:hanging="180"/>
              <w:rPr>
                <w:rFonts w:ascii="Avenir" w:eastAsia="Avenir" w:hAnsi="Avenir" w:cstheme="majorHAnsi"/>
                <w:sz w:val="20"/>
                <w:szCs w:val="20"/>
              </w:rPr>
            </w:pPr>
            <w:r w:rsidRPr="00814F1E">
              <w:rPr>
                <w:rFonts w:ascii="Avenir" w:eastAsia="DengXian" w:hAnsi="Avenir" w:cstheme="majorHAnsi"/>
                <w:sz w:val="20"/>
                <w:szCs w:val="20"/>
                <w:lang w:val="fr-FR"/>
              </w:rPr>
              <w:t>24 PSAT</w:t>
            </w:r>
          </w:p>
          <w:p w14:paraId="45564E49" w14:textId="3E07F50C" w:rsidR="00343E3B" w:rsidRPr="00814F1E" w:rsidRDefault="00BD4229" w:rsidP="00740BD2">
            <w:pPr>
              <w:pStyle w:val="ListParagraph"/>
              <w:numPr>
                <w:ilvl w:val="0"/>
                <w:numId w:val="11"/>
              </w:numPr>
              <w:spacing w:after="0" w:line="240" w:lineRule="auto"/>
              <w:ind w:left="148" w:hanging="180"/>
              <w:rPr>
                <w:rFonts w:ascii="Avenir" w:eastAsia="Avenir" w:hAnsi="Avenir" w:cstheme="majorHAnsi"/>
                <w:sz w:val="20"/>
                <w:szCs w:val="20"/>
              </w:rPr>
            </w:pPr>
            <w:r w:rsidRPr="00814F1E">
              <w:rPr>
                <w:rFonts w:ascii="Avenir" w:eastAsia="Avenir" w:hAnsi="Avenir" w:cstheme="majorHAnsi"/>
                <w:sz w:val="20"/>
                <w:szCs w:val="20"/>
              </w:rPr>
              <w:t>8</w:t>
            </w:r>
            <w:r w:rsidR="000F6743" w:rsidRPr="00814F1E">
              <w:rPr>
                <w:rFonts w:ascii="Avenir" w:eastAsia="Avenir" w:hAnsi="Avenir" w:cstheme="majorHAnsi"/>
                <w:sz w:val="20"/>
                <w:szCs w:val="20"/>
              </w:rPr>
              <w:t>5</w:t>
            </w:r>
            <w:r w:rsidRPr="00814F1E">
              <w:rPr>
                <w:rFonts w:ascii="Avenir" w:eastAsia="Avenir" w:hAnsi="Avenir" w:cstheme="majorHAnsi"/>
                <w:sz w:val="20"/>
                <w:szCs w:val="20"/>
              </w:rPr>
              <w:t xml:space="preserve"> cartes (limite, occupation du sol et affectation future)</w:t>
            </w:r>
          </w:p>
          <w:p w14:paraId="0E988906" w14:textId="77777777" w:rsidR="00841404" w:rsidRPr="00814F1E" w:rsidRDefault="00841404" w:rsidP="00F81A0C">
            <w:pPr>
              <w:pStyle w:val="ListParagraph"/>
              <w:spacing w:after="0" w:line="240" w:lineRule="auto"/>
              <w:ind w:left="148" w:firstLine="0"/>
              <w:rPr>
                <w:rFonts w:ascii="Avenir" w:eastAsia="Avenir" w:hAnsi="Avenir" w:cstheme="majorHAnsi"/>
                <w:sz w:val="20"/>
                <w:szCs w:val="20"/>
              </w:rPr>
            </w:pPr>
          </w:p>
        </w:tc>
        <w:tc>
          <w:tcPr>
            <w:tcW w:w="851" w:type="dxa"/>
          </w:tcPr>
          <w:p w14:paraId="0CCD6447" w14:textId="4B2A9185" w:rsidR="00841404" w:rsidRPr="00814F1E" w:rsidRDefault="00841404" w:rsidP="00D64F21">
            <w:pPr>
              <w:spacing w:after="0" w:line="240" w:lineRule="auto"/>
              <w:rPr>
                <w:rFonts w:ascii="Avenir" w:eastAsia="Avenir" w:hAnsi="Avenir" w:cstheme="majorHAnsi"/>
                <w:color w:val="000000"/>
                <w:sz w:val="20"/>
                <w:szCs w:val="20"/>
              </w:rPr>
            </w:pPr>
          </w:p>
        </w:tc>
        <w:tc>
          <w:tcPr>
            <w:tcW w:w="850" w:type="dxa"/>
          </w:tcPr>
          <w:p w14:paraId="7B93DE60" w14:textId="77777777" w:rsidR="00841404" w:rsidRPr="00814F1E" w:rsidRDefault="00841404" w:rsidP="00740BD2">
            <w:pPr>
              <w:pStyle w:val="ListParagraph"/>
              <w:numPr>
                <w:ilvl w:val="0"/>
                <w:numId w:val="11"/>
              </w:numPr>
              <w:spacing w:after="0" w:line="240" w:lineRule="auto"/>
              <w:ind w:left="148" w:hanging="180"/>
              <w:rPr>
                <w:rFonts w:ascii="Avenir" w:eastAsia="Avenir" w:hAnsi="Avenir" w:cstheme="majorHAnsi"/>
                <w:sz w:val="20"/>
                <w:szCs w:val="20"/>
              </w:rPr>
            </w:pPr>
            <w:r w:rsidRPr="00814F1E">
              <w:rPr>
                <w:rFonts w:ascii="Avenir" w:eastAsia="DengXian" w:hAnsi="Avenir" w:cstheme="majorHAnsi"/>
                <w:sz w:val="20"/>
                <w:szCs w:val="20"/>
                <w:lang w:val="fr-FR"/>
              </w:rPr>
              <w:t>6 PSAT</w:t>
            </w:r>
          </w:p>
          <w:p w14:paraId="72DF8B47" w14:textId="446AB2CC" w:rsidR="00060148" w:rsidRPr="00814F1E" w:rsidRDefault="00E63818" w:rsidP="00740BD2">
            <w:pPr>
              <w:pStyle w:val="ListParagraph"/>
              <w:numPr>
                <w:ilvl w:val="0"/>
                <w:numId w:val="11"/>
              </w:numPr>
              <w:spacing w:after="0" w:line="240" w:lineRule="auto"/>
              <w:ind w:left="148" w:hanging="180"/>
              <w:rPr>
                <w:rFonts w:ascii="Avenir" w:eastAsia="Avenir" w:hAnsi="Avenir" w:cstheme="majorHAnsi"/>
                <w:sz w:val="20"/>
                <w:szCs w:val="20"/>
              </w:rPr>
            </w:pPr>
            <w:r w:rsidRPr="00814F1E">
              <w:rPr>
                <w:rFonts w:ascii="Avenir" w:eastAsia="Avenir" w:hAnsi="Avenir" w:cstheme="majorHAnsi"/>
                <w:sz w:val="20"/>
                <w:szCs w:val="20"/>
              </w:rPr>
              <w:t>18 cartes (limite, occupation du sol et affectation future)</w:t>
            </w:r>
          </w:p>
          <w:p w14:paraId="3E8CBB01" w14:textId="6E8AB21C" w:rsidR="00E46A5A" w:rsidRPr="00814F1E" w:rsidRDefault="00E46A5A" w:rsidP="00F81A0C">
            <w:pPr>
              <w:pStyle w:val="ListParagraph"/>
              <w:spacing w:after="0" w:line="240" w:lineRule="auto"/>
              <w:ind w:left="148" w:firstLine="0"/>
              <w:rPr>
                <w:rFonts w:ascii="Avenir" w:eastAsia="Avenir" w:hAnsi="Avenir" w:cstheme="majorHAnsi"/>
                <w:sz w:val="20"/>
                <w:szCs w:val="20"/>
              </w:rPr>
            </w:pPr>
          </w:p>
        </w:tc>
        <w:tc>
          <w:tcPr>
            <w:tcW w:w="1352" w:type="dxa"/>
            <w:shd w:val="clear" w:color="auto" w:fill="auto"/>
          </w:tcPr>
          <w:p w14:paraId="5FCA2688" w14:textId="77777777" w:rsidR="00343E3B" w:rsidRPr="00814F1E" w:rsidRDefault="00841404" w:rsidP="00740BD2">
            <w:pPr>
              <w:pStyle w:val="ListParagraph"/>
              <w:numPr>
                <w:ilvl w:val="0"/>
                <w:numId w:val="11"/>
              </w:numPr>
              <w:spacing w:after="0" w:line="240" w:lineRule="auto"/>
              <w:ind w:left="148" w:hanging="180"/>
              <w:rPr>
                <w:rFonts w:ascii="Avenir" w:eastAsia="Avenir" w:hAnsi="Avenir" w:cstheme="majorHAnsi"/>
                <w:sz w:val="20"/>
                <w:szCs w:val="20"/>
              </w:rPr>
            </w:pPr>
            <w:r w:rsidRPr="00814F1E">
              <w:rPr>
                <w:rFonts w:ascii="Avenir" w:eastAsia="DengXian" w:hAnsi="Avenir" w:cstheme="majorHAnsi"/>
                <w:sz w:val="20"/>
                <w:szCs w:val="20"/>
                <w:lang w:val="fr-FR"/>
              </w:rPr>
              <w:t xml:space="preserve">30 PSAT </w:t>
            </w:r>
          </w:p>
          <w:p w14:paraId="37EEEC95" w14:textId="5BE6B2CF" w:rsidR="00841404" w:rsidRPr="00814F1E" w:rsidRDefault="00841404" w:rsidP="00740BD2">
            <w:pPr>
              <w:pStyle w:val="ListParagraph"/>
              <w:numPr>
                <w:ilvl w:val="0"/>
                <w:numId w:val="11"/>
              </w:numPr>
              <w:spacing w:after="0" w:line="240" w:lineRule="auto"/>
              <w:ind w:left="148" w:hanging="180"/>
              <w:rPr>
                <w:rFonts w:ascii="Avenir" w:eastAsia="Avenir" w:hAnsi="Avenir" w:cstheme="majorHAnsi"/>
                <w:sz w:val="20"/>
                <w:szCs w:val="20"/>
              </w:rPr>
            </w:pPr>
            <w:r w:rsidRPr="00814F1E">
              <w:rPr>
                <w:rFonts w:ascii="Avenir" w:eastAsia="DengXian" w:hAnsi="Avenir" w:cstheme="majorHAnsi"/>
                <w:sz w:val="20"/>
                <w:szCs w:val="20"/>
                <w:lang w:val="fr-FR"/>
              </w:rPr>
              <w:t>326 cartes des terroirs villageois</w:t>
            </w:r>
          </w:p>
        </w:tc>
        <w:tc>
          <w:tcPr>
            <w:tcW w:w="1220" w:type="dxa"/>
            <w:shd w:val="clear" w:color="auto" w:fill="auto"/>
          </w:tcPr>
          <w:p w14:paraId="63F6D416" w14:textId="77777777" w:rsidR="00841404" w:rsidRPr="00814F1E" w:rsidRDefault="0084140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eastAsia="DengXian" w:hAnsi="Avenir" w:cstheme="majorHAnsi"/>
                <w:sz w:val="20"/>
                <w:szCs w:val="20"/>
                <w:lang w:val="fr-FR"/>
              </w:rPr>
              <w:t>326 cartes des terroirs</w:t>
            </w:r>
          </w:p>
          <w:p w14:paraId="0F334688" w14:textId="77777777" w:rsidR="00841404" w:rsidRPr="00814F1E" w:rsidRDefault="00841404" w:rsidP="00740BD2">
            <w:pPr>
              <w:pStyle w:val="ListParagraph"/>
              <w:numPr>
                <w:ilvl w:val="0"/>
                <w:numId w:val="11"/>
              </w:numPr>
              <w:spacing w:after="0" w:line="240" w:lineRule="auto"/>
              <w:ind w:left="148" w:hanging="180"/>
              <w:rPr>
                <w:rFonts w:ascii="Avenir" w:eastAsia="Avenir" w:hAnsi="Avenir" w:cstheme="majorHAnsi"/>
                <w:sz w:val="20"/>
                <w:szCs w:val="20"/>
              </w:rPr>
            </w:pPr>
            <w:r w:rsidRPr="00814F1E">
              <w:rPr>
                <w:rFonts w:ascii="Avenir" w:eastAsia="DengXian" w:hAnsi="Avenir" w:cstheme="majorHAnsi"/>
                <w:sz w:val="20"/>
                <w:szCs w:val="20"/>
                <w:lang w:val="fr-FR"/>
              </w:rPr>
              <w:t>0 PSAT</w:t>
            </w:r>
          </w:p>
        </w:tc>
        <w:tc>
          <w:tcPr>
            <w:tcW w:w="1131" w:type="dxa"/>
            <w:shd w:val="clear" w:color="auto" w:fill="auto"/>
          </w:tcPr>
          <w:p w14:paraId="3D259085" w14:textId="77777777" w:rsidR="00841404" w:rsidRPr="00814F1E" w:rsidRDefault="00841404" w:rsidP="00740BD2">
            <w:pPr>
              <w:pStyle w:val="ListParagraph"/>
              <w:numPr>
                <w:ilvl w:val="0"/>
                <w:numId w:val="11"/>
              </w:numPr>
              <w:spacing w:after="0" w:line="240" w:lineRule="auto"/>
              <w:ind w:left="148" w:hanging="180"/>
              <w:rPr>
                <w:rFonts w:ascii="Avenir" w:eastAsia="Avenir" w:hAnsi="Avenir" w:cstheme="majorHAnsi"/>
                <w:sz w:val="20"/>
                <w:szCs w:val="20"/>
              </w:rPr>
            </w:pPr>
            <w:r w:rsidRPr="00814F1E">
              <w:rPr>
                <w:rFonts w:ascii="Avenir" w:eastAsia="DengXian" w:hAnsi="Avenir" w:cstheme="majorHAnsi"/>
                <w:sz w:val="20"/>
                <w:szCs w:val="20"/>
                <w:lang w:val="fr-FR"/>
              </w:rPr>
              <w:t>42 PSAT</w:t>
            </w:r>
          </w:p>
        </w:tc>
        <w:tc>
          <w:tcPr>
            <w:tcW w:w="1506" w:type="dxa"/>
            <w:shd w:val="clear" w:color="auto" w:fill="auto"/>
          </w:tcPr>
          <w:p w14:paraId="6526123C" w14:textId="77777777" w:rsidR="00841404" w:rsidRPr="00814F1E" w:rsidRDefault="00841404" w:rsidP="00740BD2">
            <w:pPr>
              <w:pStyle w:val="ListParagraph"/>
              <w:numPr>
                <w:ilvl w:val="0"/>
                <w:numId w:val="11"/>
              </w:numPr>
              <w:spacing w:after="0" w:line="240" w:lineRule="auto"/>
              <w:ind w:left="148" w:hanging="180"/>
              <w:rPr>
                <w:rFonts w:ascii="Avenir" w:eastAsia="Avenir" w:hAnsi="Avenir" w:cstheme="majorHAnsi"/>
                <w:sz w:val="20"/>
                <w:szCs w:val="20"/>
              </w:rPr>
            </w:pPr>
          </w:p>
        </w:tc>
        <w:tc>
          <w:tcPr>
            <w:tcW w:w="1821" w:type="dxa"/>
          </w:tcPr>
          <w:p w14:paraId="0096726D" w14:textId="77777777" w:rsidR="00841404" w:rsidRPr="00814F1E" w:rsidRDefault="00841404" w:rsidP="00740BD2">
            <w:pPr>
              <w:pStyle w:val="ListParagraph"/>
              <w:numPr>
                <w:ilvl w:val="0"/>
                <w:numId w:val="11"/>
              </w:numPr>
              <w:spacing w:after="0" w:line="240" w:lineRule="auto"/>
              <w:ind w:left="148" w:hanging="180"/>
              <w:rPr>
                <w:rFonts w:ascii="Avenir" w:eastAsia="Avenir" w:hAnsi="Avenir" w:cstheme="majorHAnsi"/>
                <w:sz w:val="20"/>
                <w:szCs w:val="20"/>
              </w:rPr>
            </w:pPr>
            <w:r w:rsidRPr="00814F1E">
              <w:rPr>
                <w:rFonts w:ascii="Avenir" w:eastAsia="DengXian" w:hAnsi="Avenir" w:cstheme="majorHAnsi"/>
                <w:sz w:val="20"/>
                <w:szCs w:val="20"/>
                <w:lang w:val="fr-FR"/>
              </w:rPr>
              <w:t>Adaptation sur terrain, du canevas d’élaboration des PSAT fournis par le bailleur,</w:t>
            </w:r>
          </w:p>
          <w:p w14:paraId="26B05EEB" w14:textId="77777777" w:rsidR="00841404" w:rsidRPr="00814F1E" w:rsidRDefault="00841404" w:rsidP="00740BD2">
            <w:pPr>
              <w:pStyle w:val="ListParagraph"/>
              <w:numPr>
                <w:ilvl w:val="0"/>
                <w:numId w:val="11"/>
              </w:numPr>
              <w:spacing w:after="0" w:line="240" w:lineRule="auto"/>
              <w:ind w:left="148" w:hanging="180"/>
              <w:rPr>
                <w:rFonts w:ascii="Avenir" w:eastAsia="Avenir" w:hAnsi="Avenir" w:cstheme="majorHAnsi"/>
                <w:sz w:val="20"/>
                <w:szCs w:val="20"/>
              </w:rPr>
            </w:pPr>
            <w:r w:rsidRPr="00814F1E">
              <w:rPr>
                <w:rFonts w:ascii="Avenir" w:hAnsi="Avenir" w:cstheme="majorHAnsi"/>
                <w:sz w:val="20"/>
                <w:szCs w:val="20"/>
                <w:lang w:val="fr-FR"/>
              </w:rPr>
              <w:t>Au vu de la contrainte de temps et budgétaire, il a été difficile d’atteindre les nombres de PSAT visés pour l’ensemble du projet</w:t>
            </w:r>
          </w:p>
        </w:tc>
      </w:tr>
      <w:tr w:rsidR="00841404" w:rsidRPr="00814F1E" w14:paraId="22C7EEFF" w14:textId="77777777" w:rsidTr="00814F1E">
        <w:trPr>
          <w:trHeight w:val="310"/>
          <w:jc w:val="center"/>
        </w:trPr>
        <w:tc>
          <w:tcPr>
            <w:tcW w:w="1435" w:type="dxa"/>
            <w:shd w:val="clear" w:color="auto" w:fill="auto"/>
          </w:tcPr>
          <w:p w14:paraId="5583B4B4" w14:textId="77777777" w:rsidR="00841404" w:rsidRPr="00814F1E" w:rsidRDefault="00841404" w:rsidP="00D64F21">
            <w:pPr>
              <w:rPr>
                <w:rFonts w:ascii="Avenir" w:eastAsia="Avenir" w:hAnsi="Avenir" w:cstheme="majorHAnsi"/>
                <w:b/>
                <w:color w:val="000000"/>
                <w:sz w:val="20"/>
                <w:szCs w:val="20"/>
              </w:rPr>
            </w:pPr>
            <w:r w:rsidRPr="00814F1E">
              <w:rPr>
                <w:rFonts w:ascii="Avenir" w:eastAsia="Avenir" w:hAnsi="Avenir" w:cstheme="majorHAnsi"/>
                <w:b/>
                <w:color w:val="000000"/>
                <w:sz w:val="20"/>
                <w:szCs w:val="20"/>
              </w:rPr>
              <w:t>Produit 2.2</w:t>
            </w:r>
          </w:p>
          <w:p w14:paraId="38B8488A" w14:textId="77777777" w:rsidR="00841404" w:rsidRPr="00814F1E" w:rsidDel="009544E4" w:rsidRDefault="00841404" w:rsidP="00D64F21">
            <w:pPr>
              <w:rPr>
                <w:rFonts w:ascii="Avenir" w:eastAsia="Avenir" w:hAnsi="Avenir" w:cstheme="majorHAnsi"/>
                <w:color w:val="000000"/>
                <w:sz w:val="20"/>
                <w:szCs w:val="20"/>
              </w:rPr>
            </w:pPr>
            <w:r w:rsidRPr="00814F1E">
              <w:rPr>
                <w:rFonts w:ascii="Avenir" w:eastAsia="Avenir" w:hAnsi="Avenir" w:cstheme="majorHAnsi"/>
                <w:color w:val="000000"/>
                <w:sz w:val="20"/>
                <w:szCs w:val="20"/>
              </w:rPr>
              <w:t>Les infrastructures routières sont améliorées</w:t>
            </w:r>
          </w:p>
        </w:tc>
        <w:tc>
          <w:tcPr>
            <w:tcW w:w="1537" w:type="dxa"/>
            <w:shd w:val="clear" w:color="auto" w:fill="auto"/>
          </w:tcPr>
          <w:p w14:paraId="10C3A63C" w14:textId="77777777" w:rsidR="00841404" w:rsidRPr="00814F1E" w:rsidRDefault="00841404" w:rsidP="00740BD2">
            <w:pPr>
              <w:pStyle w:val="ListParagraph"/>
              <w:numPr>
                <w:ilvl w:val="0"/>
                <w:numId w:val="11"/>
              </w:numPr>
              <w:spacing w:after="0" w:line="240" w:lineRule="auto"/>
              <w:ind w:left="148" w:hanging="180"/>
              <w:rPr>
                <w:rFonts w:ascii="Avenir" w:hAnsi="Avenir" w:cstheme="majorHAnsi"/>
                <w:sz w:val="20"/>
                <w:szCs w:val="20"/>
                <w:lang w:val="fr-FR"/>
              </w:rPr>
            </w:pPr>
            <w:r w:rsidRPr="00814F1E">
              <w:rPr>
                <w:rFonts w:ascii="Avenir" w:hAnsi="Avenir" w:cstheme="majorHAnsi"/>
                <w:sz w:val="20"/>
                <w:szCs w:val="20"/>
                <w:lang w:val="fr-FR"/>
              </w:rPr>
              <w:t xml:space="preserve">Nombre d’infrastructures construites, réhabilitées, entretenues </w:t>
            </w:r>
          </w:p>
          <w:p w14:paraId="3CCD05F1" w14:textId="77777777" w:rsidR="00841404" w:rsidRPr="00814F1E" w:rsidRDefault="00841404" w:rsidP="00D64F21">
            <w:pPr>
              <w:rPr>
                <w:rFonts w:ascii="Avenir" w:eastAsia="Avenir" w:hAnsi="Avenir" w:cstheme="majorHAnsi"/>
                <w:color w:val="000000"/>
                <w:sz w:val="20"/>
                <w:szCs w:val="20"/>
              </w:rPr>
            </w:pPr>
          </w:p>
        </w:tc>
        <w:tc>
          <w:tcPr>
            <w:tcW w:w="1465" w:type="dxa"/>
            <w:shd w:val="clear" w:color="auto" w:fill="FFFFFF" w:themeFill="background1"/>
          </w:tcPr>
          <w:p w14:paraId="2069C698" w14:textId="77777777" w:rsidR="00841404" w:rsidRPr="00814F1E" w:rsidRDefault="00841404" w:rsidP="00740BD2">
            <w:pPr>
              <w:pStyle w:val="ListParagraph"/>
              <w:numPr>
                <w:ilvl w:val="0"/>
                <w:numId w:val="11"/>
              </w:numPr>
              <w:spacing w:after="0" w:line="240" w:lineRule="auto"/>
              <w:ind w:left="148" w:hanging="180"/>
              <w:rPr>
                <w:rFonts w:ascii="Avenir" w:hAnsi="Avenir" w:cstheme="majorHAnsi"/>
                <w:sz w:val="20"/>
                <w:szCs w:val="20"/>
                <w:lang w:val="fr-FR"/>
              </w:rPr>
            </w:pPr>
            <w:r w:rsidRPr="00814F1E">
              <w:rPr>
                <w:rFonts w:ascii="Avenir" w:hAnsi="Avenir" w:cstheme="majorHAnsi"/>
                <w:sz w:val="20"/>
                <w:szCs w:val="20"/>
                <w:lang w:val="fr-FR"/>
              </w:rPr>
              <w:t>N/A</w:t>
            </w:r>
          </w:p>
        </w:tc>
        <w:tc>
          <w:tcPr>
            <w:tcW w:w="1256" w:type="dxa"/>
          </w:tcPr>
          <w:p w14:paraId="14F4791B" w14:textId="77777777" w:rsidR="00841404" w:rsidRPr="00814F1E" w:rsidRDefault="00841404" w:rsidP="00740BD2">
            <w:pPr>
              <w:pStyle w:val="ListParagraph"/>
              <w:numPr>
                <w:ilvl w:val="0"/>
                <w:numId w:val="11"/>
              </w:numPr>
              <w:spacing w:after="0" w:line="240" w:lineRule="auto"/>
              <w:ind w:left="148" w:hanging="180"/>
              <w:rPr>
                <w:rFonts w:ascii="Avenir" w:hAnsi="Avenir" w:cstheme="majorHAnsi"/>
                <w:sz w:val="20"/>
                <w:szCs w:val="20"/>
                <w:lang w:val="fr-FR"/>
              </w:rPr>
            </w:pPr>
          </w:p>
        </w:tc>
        <w:tc>
          <w:tcPr>
            <w:tcW w:w="1248" w:type="dxa"/>
          </w:tcPr>
          <w:p w14:paraId="01D6CA05" w14:textId="77777777" w:rsidR="00841404" w:rsidRPr="00814F1E" w:rsidRDefault="00841404" w:rsidP="00740BD2">
            <w:pPr>
              <w:pStyle w:val="ListParagraph"/>
              <w:numPr>
                <w:ilvl w:val="0"/>
                <w:numId w:val="11"/>
              </w:numPr>
              <w:spacing w:after="0" w:line="240" w:lineRule="auto"/>
              <w:ind w:left="148" w:hanging="180"/>
              <w:rPr>
                <w:rFonts w:ascii="Avenir" w:hAnsi="Avenir" w:cstheme="majorHAnsi"/>
                <w:sz w:val="20"/>
                <w:szCs w:val="20"/>
                <w:lang w:val="fr-FR"/>
              </w:rPr>
            </w:pPr>
          </w:p>
        </w:tc>
        <w:tc>
          <w:tcPr>
            <w:tcW w:w="851" w:type="dxa"/>
          </w:tcPr>
          <w:p w14:paraId="2810C0B0" w14:textId="77777777" w:rsidR="00841404" w:rsidRPr="00814F1E" w:rsidRDefault="00841404" w:rsidP="00D64F21">
            <w:pPr>
              <w:spacing w:after="0" w:line="240" w:lineRule="auto"/>
              <w:ind w:left="-32"/>
              <w:rPr>
                <w:rFonts w:ascii="Avenir" w:hAnsi="Avenir" w:cstheme="majorHAnsi"/>
                <w:color w:val="000000"/>
                <w:sz w:val="20"/>
                <w:szCs w:val="20"/>
                <w:lang w:val="fr-FR"/>
              </w:rPr>
            </w:pPr>
            <w:r w:rsidRPr="00814F1E">
              <w:rPr>
                <w:rFonts w:ascii="Avenir" w:hAnsi="Avenir" w:cstheme="majorHAnsi"/>
                <w:sz w:val="20"/>
                <w:szCs w:val="20"/>
                <w:lang w:val="fr-FR"/>
              </w:rPr>
              <w:t>6 bâtiments réhabilités</w:t>
            </w:r>
          </w:p>
        </w:tc>
        <w:tc>
          <w:tcPr>
            <w:tcW w:w="850" w:type="dxa"/>
          </w:tcPr>
          <w:p w14:paraId="25BCF37D" w14:textId="77777777" w:rsidR="00841404" w:rsidRPr="00814F1E" w:rsidRDefault="00841404" w:rsidP="00740BD2">
            <w:pPr>
              <w:pStyle w:val="ListParagraph"/>
              <w:numPr>
                <w:ilvl w:val="0"/>
                <w:numId w:val="11"/>
              </w:numPr>
              <w:spacing w:after="0" w:line="240" w:lineRule="auto"/>
              <w:ind w:left="148" w:hanging="180"/>
              <w:rPr>
                <w:rFonts w:ascii="Avenir" w:hAnsi="Avenir" w:cstheme="majorHAnsi"/>
                <w:sz w:val="20"/>
                <w:szCs w:val="20"/>
                <w:lang w:val="fr-FR"/>
              </w:rPr>
            </w:pPr>
            <w:r w:rsidRPr="00814F1E">
              <w:rPr>
                <w:rFonts w:ascii="Avenir" w:hAnsi="Avenir" w:cstheme="majorHAnsi"/>
                <w:sz w:val="20"/>
                <w:szCs w:val="20"/>
                <w:lang w:val="fr-FR"/>
              </w:rPr>
              <w:t>21 dalots construits</w:t>
            </w:r>
          </w:p>
          <w:p w14:paraId="5CD5BAD4" w14:textId="77777777" w:rsidR="00841404" w:rsidRPr="00814F1E" w:rsidRDefault="00841404" w:rsidP="00740BD2">
            <w:pPr>
              <w:pStyle w:val="ListParagraph"/>
              <w:numPr>
                <w:ilvl w:val="0"/>
                <w:numId w:val="11"/>
              </w:numPr>
              <w:spacing w:after="0" w:line="240" w:lineRule="auto"/>
              <w:ind w:left="148" w:hanging="180"/>
              <w:rPr>
                <w:rFonts w:ascii="Avenir" w:hAnsi="Avenir" w:cstheme="majorHAnsi"/>
                <w:sz w:val="20"/>
                <w:szCs w:val="20"/>
                <w:lang w:val="fr-FR"/>
              </w:rPr>
            </w:pPr>
          </w:p>
        </w:tc>
        <w:tc>
          <w:tcPr>
            <w:tcW w:w="1352" w:type="dxa"/>
            <w:shd w:val="clear" w:color="auto" w:fill="auto"/>
          </w:tcPr>
          <w:p w14:paraId="0E6D4E9B" w14:textId="77777777" w:rsidR="00841404" w:rsidRPr="00814F1E" w:rsidRDefault="00841404" w:rsidP="00740BD2">
            <w:pPr>
              <w:pStyle w:val="ListParagraph"/>
              <w:numPr>
                <w:ilvl w:val="0"/>
                <w:numId w:val="11"/>
              </w:numPr>
              <w:spacing w:after="0" w:line="240" w:lineRule="auto"/>
              <w:ind w:left="148" w:hanging="180"/>
              <w:rPr>
                <w:rFonts w:ascii="Avenir" w:hAnsi="Avenir" w:cstheme="majorHAnsi"/>
                <w:sz w:val="20"/>
                <w:szCs w:val="20"/>
                <w:lang w:val="fr-FR"/>
              </w:rPr>
            </w:pPr>
            <w:r w:rsidRPr="00814F1E">
              <w:rPr>
                <w:rFonts w:ascii="Avenir" w:hAnsi="Avenir" w:cstheme="majorHAnsi"/>
                <w:sz w:val="20"/>
                <w:szCs w:val="20"/>
                <w:lang w:val="fr-FR"/>
              </w:rPr>
              <w:t>21 dalots construits</w:t>
            </w:r>
          </w:p>
          <w:p w14:paraId="126D3FE4" w14:textId="77777777" w:rsidR="00841404" w:rsidRPr="00814F1E" w:rsidRDefault="00841404" w:rsidP="00740BD2">
            <w:pPr>
              <w:pStyle w:val="ListParagraph"/>
              <w:numPr>
                <w:ilvl w:val="0"/>
                <w:numId w:val="11"/>
              </w:numPr>
              <w:spacing w:after="0" w:line="240" w:lineRule="auto"/>
              <w:ind w:left="148" w:hanging="180"/>
              <w:rPr>
                <w:rFonts w:ascii="Avenir" w:hAnsi="Avenir" w:cstheme="majorHAnsi"/>
                <w:sz w:val="20"/>
                <w:szCs w:val="20"/>
                <w:lang w:val="fr-FR"/>
              </w:rPr>
            </w:pPr>
            <w:r w:rsidRPr="00814F1E">
              <w:rPr>
                <w:rFonts w:ascii="Avenir" w:hAnsi="Avenir" w:cstheme="majorHAnsi"/>
                <w:sz w:val="20"/>
                <w:szCs w:val="20"/>
                <w:lang w:val="fr-FR"/>
              </w:rPr>
              <w:t>6 bâtiments réhabilités (bases vie de WWF)</w:t>
            </w:r>
          </w:p>
        </w:tc>
        <w:tc>
          <w:tcPr>
            <w:tcW w:w="1220" w:type="dxa"/>
            <w:shd w:val="clear" w:color="auto" w:fill="auto"/>
          </w:tcPr>
          <w:p w14:paraId="0438CE6C" w14:textId="77777777" w:rsidR="00841404" w:rsidRPr="00814F1E" w:rsidRDefault="00841404" w:rsidP="00740BD2">
            <w:pPr>
              <w:pStyle w:val="ListParagraph"/>
              <w:numPr>
                <w:ilvl w:val="0"/>
                <w:numId w:val="11"/>
              </w:numPr>
              <w:spacing w:after="0" w:line="240" w:lineRule="auto"/>
              <w:ind w:left="148" w:hanging="180"/>
              <w:rPr>
                <w:rFonts w:ascii="Avenir" w:hAnsi="Avenir" w:cstheme="majorHAnsi"/>
                <w:sz w:val="20"/>
                <w:szCs w:val="20"/>
                <w:lang w:val="fr-FR"/>
              </w:rPr>
            </w:pPr>
            <w:r w:rsidRPr="00814F1E">
              <w:rPr>
                <w:rFonts w:ascii="Avenir" w:hAnsi="Avenir" w:cstheme="majorHAnsi"/>
                <w:sz w:val="20"/>
                <w:szCs w:val="20"/>
                <w:lang w:val="fr-FR"/>
              </w:rPr>
              <w:t>Non défini</w:t>
            </w:r>
          </w:p>
        </w:tc>
        <w:tc>
          <w:tcPr>
            <w:tcW w:w="1131" w:type="dxa"/>
            <w:shd w:val="clear" w:color="auto" w:fill="auto"/>
          </w:tcPr>
          <w:p w14:paraId="1253A861" w14:textId="77777777" w:rsidR="00841404" w:rsidRPr="00814F1E" w:rsidRDefault="00841404" w:rsidP="00740BD2">
            <w:pPr>
              <w:pStyle w:val="ListParagraph"/>
              <w:numPr>
                <w:ilvl w:val="0"/>
                <w:numId w:val="11"/>
              </w:numPr>
              <w:spacing w:after="0" w:line="240" w:lineRule="auto"/>
              <w:ind w:left="148" w:hanging="180"/>
              <w:rPr>
                <w:rFonts w:ascii="Avenir" w:hAnsi="Avenir" w:cstheme="majorHAnsi"/>
                <w:sz w:val="20"/>
                <w:szCs w:val="20"/>
                <w:lang w:val="fr-FR"/>
              </w:rPr>
            </w:pPr>
            <w:r w:rsidRPr="00814F1E">
              <w:rPr>
                <w:rFonts w:ascii="Avenir" w:hAnsi="Avenir" w:cstheme="majorHAnsi"/>
                <w:sz w:val="20"/>
                <w:szCs w:val="20"/>
                <w:lang w:val="fr-FR"/>
              </w:rPr>
              <w:t>N/A</w:t>
            </w:r>
          </w:p>
        </w:tc>
        <w:tc>
          <w:tcPr>
            <w:tcW w:w="1506" w:type="dxa"/>
            <w:shd w:val="clear" w:color="auto" w:fill="auto"/>
          </w:tcPr>
          <w:p w14:paraId="2E6F4BFC" w14:textId="77777777" w:rsidR="00841404" w:rsidRPr="00814F1E" w:rsidRDefault="00841404" w:rsidP="00740BD2">
            <w:pPr>
              <w:pStyle w:val="ListParagraph"/>
              <w:numPr>
                <w:ilvl w:val="0"/>
                <w:numId w:val="11"/>
              </w:numPr>
              <w:spacing w:after="0" w:line="240" w:lineRule="auto"/>
              <w:ind w:left="148" w:hanging="180"/>
              <w:rPr>
                <w:rFonts w:ascii="Avenir" w:hAnsi="Avenir" w:cstheme="majorHAnsi"/>
                <w:sz w:val="20"/>
                <w:szCs w:val="20"/>
                <w:lang w:val="fr-FR"/>
              </w:rPr>
            </w:pPr>
          </w:p>
        </w:tc>
        <w:tc>
          <w:tcPr>
            <w:tcW w:w="1821" w:type="dxa"/>
          </w:tcPr>
          <w:p w14:paraId="7EC2C59B" w14:textId="77777777" w:rsidR="00841404" w:rsidRPr="00814F1E" w:rsidRDefault="00841404" w:rsidP="00740BD2">
            <w:pPr>
              <w:pStyle w:val="ListParagraph"/>
              <w:numPr>
                <w:ilvl w:val="0"/>
                <w:numId w:val="11"/>
              </w:numPr>
              <w:spacing w:after="0" w:line="240" w:lineRule="auto"/>
              <w:ind w:left="148" w:hanging="180"/>
              <w:rPr>
                <w:rFonts w:ascii="Avenir" w:hAnsi="Avenir" w:cstheme="majorHAnsi"/>
                <w:sz w:val="20"/>
                <w:szCs w:val="20"/>
                <w:lang w:val="fr-FR"/>
              </w:rPr>
            </w:pPr>
            <w:r w:rsidRPr="00814F1E">
              <w:rPr>
                <w:rFonts w:ascii="Avenir" w:hAnsi="Avenir" w:cstheme="majorHAnsi"/>
                <w:sz w:val="20"/>
                <w:szCs w:val="20"/>
                <w:lang w:val="fr-FR"/>
              </w:rPr>
              <w:t xml:space="preserve">Le projet avait prévu de réhabilité les infrastructures routières </w:t>
            </w:r>
            <w:r w:rsidRPr="00814F1E">
              <w:rPr>
                <w:rFonts w:ascii="Avenir" w:eastAsia="MS Gothic" w:hAnsi="Avenir" w:cstheme="majorHAnsi"/>
                <w:sz w:val="20"/>
                <w:szCs w:val="20"/>
                <w:lang w:val="fr-FR"/>
              </w:rPr>
              <w:t>（</w:t>
            </w:r>
            <w:r w:rsidRPr="00814F1E">
              <w:rPr>
                <w:rFonts w:ascii="Avenir" w:hAnsi="Avenir" w:cstheme="majorHAnsi"/>
                <w:sz w:val="20"/>
                <w:szCs w:val="20"/>
                <w:lang w:val="fr-FR"/>
              </w:rPr>
              <w:t>pont</w:t>
            </w:r>
            <w:r w:rsidRPr="00814F1E">
              <w:rPr>
                <w:rFonts w:ascii="Avenir" w:eastAsia="MS Gothic" w:hAnsi="Avenir" w:cstheme="majorHAnsi"/>
                <w:sz w:val="20"/>
                <w:szCs w:val="20"/>
                <w:lang w:val="fr-FR"/>
              </w:rPr>
              <w:t>）</w:t>
            </w:r>
            <w:r w:rsidRPr="00814F1E">
              <w:rPr>
                <w:rFonts w:ascii="Avenir" w:hAnsi="Avenir" w:cstheme="majorHAnsi"/>
                <w:sz w:val="20"/>
                <w:szCs w:val="20"/>
                <w:lang w:val="fr-FR"/>
              </w:rPr>
              <w:t xml:space="preserve"> mais le nombre n’est pas défini. </w:t>
            </w:r>
          </w:p>
          <w:p w14:paraId="1123BAF4" w14:textId="77777777" w:rsidR="00841404" w:rsidRPr="00814F1E" w:rsidRDefault="00841404" w:rsidP="00D64F21">
            <w:pPr>
              <w:pStyle w:val="ListParagraph"/>
              <w:spacing w:after="0" w:line="240" w:lineRule="auto"/>
              <w:ind w:left="148"/>
              <w:rPr>
                <w:rFonts w:ascii="Avenir" w:hAnsi="Avenir" w:cstheme="majorHAnsi"/>
                <w:sz w:val="20"/>
                <w:szCs w:val="20"/>
                <w:lang w:val="fr-FR"/>
              </w:rPr>
            </w:pPr>
          </w:p>
        </w:tc>
      </w:tr>
      <w:tr w:rsidR="00841404" w:rsidRPr="00814F1E" w14:paraId="4D0DDD94" w14:textId="77777777" w:rsidTr="00D14D6F">
        <w:trPr>
          <w:trHeight w:val="310"/>
          <w:jc w:val="center"/>
        </w:trPr>
        <w:tc>
          <w:tcPr>
            <w:tcW w:w="15672" w:type="dxa"/>
            <w:gridSpan w:val="12"/>
            <w:shd w:val="clear" w:color="auto" w:fill="auto"/>
          </w:tcPr>
          <w:p w14:paraId="6B2863A2" w14:textId="77777777" w:rsidR="00841404" w:rsidRPr="00814F1E" w:rsidRDefault="00841404" w:rsidP="00D64F21">
            <w:pPr>
              <w:spacing w:after="5"/>
              <w:rPr>
                <w:rFonts w:ascii="Avenir" w:eastAsia="Avenir" w:hAnsi="Avenir" w:cstheme="majorHAnsi"/>
                <w:b/>
                <w:color w:val="000000"/>
                <w:sz w:val="20"/>
                <w:szCs w:val="20"/>
              </w:rPr>
            </w:pPr>
            <w:r w:rsidRPr="00814F1E">
              <w:rPr>
                <w:rFonts w:ascii="Avenir" w:eastAsia="Avenir" w:hAnsi="Avenir" w:cstheme="majorHAnsi"/>
                <w:b/>
                <w:color w:val="000000"/>
                <w:sz w:val="20"/>
                <w:szCs w:val="20"/>
              </w:rPr>
              <w:t>Produit 3. Foresterie</w:t>
            </w:r>
          </w:p>
          <w:p w14:paraId="07832422" w14:textId="77777777" w:rsidR="00841404" w:rsidRPr="00814F1E" w:rsidRDefault="00841404" w:rsidP="00D64F21">
            <w:pPr>
              <w:pStyle w:val="Default"/>
              <w:rPr>
                <w:rFonts w:ascii="Avenir" w:hAnsi="Avenir" w:cstheme="majorHAnsi"/>
                <w:sz w:val="20"/>
                <w:szCs w:val="20"/>
                <w:lang w:val="fr-FR"/>
              </w:rPr>
            </w:pPr>
            <w:r w:rsidRPr="00814F1E">
              <w:rPr>
                <w:rFonts w:ascii="Avenir" w:hAnsi="Avenir" w:cstheme="majorHAnsi"/>
                <w:sz w:val="20"/>
                <w:szCs w:val="20"/>
                <w:lang w:val="fr-FR"/>
              </w:rPr>
              <w:t xml:space="preserve">Les stocks de carbone forestier et les zones de tourbières sont sauvegardés grâce à la promotion de la foresterie communautaire </w:t>
            </w:r>
          </w:p>
        </w:tc>
      </w:tr>
      <w:tr w:rsidR="00841404" w:rsidRPr="00814F1E" w14:paraId="0B1D8262" w14:textId="77777777" w:rsidTr="00814F1E">
        <w:trPr>
          <w:trHeight w:val="310"/>
          <w:jc w:val="center"/>
        </w:trPr>
        <w:tc>
          <w:tcPr>
            <w:tcW w:w="1435" w:type="dxa"/>
            <w:vMerge w:val="restart"/>
            <w:shd w:val="clear" w:color="auto" w:fill="auto"/>
          </w:tcPr>
          <w:p w14:paraId="27FA5D92" w14:textId="77777777" w:rsidR="00841404" w:rsidRPr="00814F1E" w:rsidRDefault="00841404" w:rsidP="00D64F21">
            <w:pPr>
              <w:spacing w:after="0" w:line="240" w:lineRule="auto"/>
              <w:ind w:left="40"/>
              <w:rPr>
                <w:rFonts w:ascii="Avenir" w:hAnsi="Avenir" w:cstheme="majorHAnsi"/>
                <w:b/>
                <w:sz w:val="20"/>
                <w:szCs w:val="20"/>
              </w:rPr>
            </w:pPr>
            <w:r w:rsidRPr="00814F1E">
              <w:rPr>
                <w:rFonts w:ascii="Avenir" w:hAnsi="Avenir" w:cstheme="majorHAnsi"/>
                <w:b/>
                <w:sz w:val="20"/>
                <w:szCs w:val="20"/>
              </w:rPr>
              <w:t>Produit 3.1 :</w:t>
            </w:r>
          </w:p>
          <w:p w14:paraId="4AE4659B" w14:textId="77777777" w:rsidR="00841404" w:rsidRPr="00814F1E" w:rsidDel="009544E4" w:rsidRDefault="00841404" w:rsidP="00D64F21">
            <w:pPr>
              <w:rPr>
                <w:rFonts w:ascii="Avenir" w:eastAsia="Avenir" w:hAnsi="Avenir" w:cstheme="majorHAnsi"/>
                <w:color w:val="000000"/>
                <w:sz w:val="20"/>
                <w:szCs w:val="20"/>
              </w:rPr>
            </w:pPr>
            <w:r w:rsidRPr="00814F1E">
              <w:rPr>
                <w:rFonts w:ascii="Avenir" w:hAnsi="Avenir" w:cstheme="majorHAnsi"/>
                <w:sz w:val="20"/>
                <w:szCs w:val="20"/>
              </w:rPr>
              <w:t>Les stocks de carbone forestier et les zones de tourbières sont sauvegardés grâce à la promotion de la foresterie communautaire</w:t>
            </w:r>
          </w:p>
        </w:tc>
        <w:tc>
          <w:tcPr>
            <w:tcW w:w="1537" w:type="dxa"/>
            <w:shd w:val="clear" w:color="auto" w:fill="auto"/>
          </w:tcPr>
          <w:p w14:paraId="371AD4A9" w14:textId="77777777" w:rsidR="00841404" w:rsidRPr="00814F1E" w:rsidRDefault="00841404" w:rsidP="00740BD2">
            <w:pPr>
              <w:pStyle w:val="ListParagraph"/>
              <w:numPr>
                <w:ilvl w:val="0"/>
                <w:numId w:val="11"/>
              </w:numPr>
              <w:spacing w:after="0" w:line="240" w:lineRule="auto"/>
              <w:ind w:left="148" w:hanging="180"/>
              <w:jc w:val="left"/>
              <w:rPr>
                <w:rFonts w:ascii="Avenir" w:hAnsi="Avenir" w:cstheme="majorHAnsi"/>
                <w:sz w:val="20"/>
                <w:szCs w:val="20"/>
              </w:rPr>
            </w:pPr>
            <w:r w:rsidRPr="00814F1E">
              <w:rPr>
                <w:rFonts w:ascii="Avenir" w:hAnsi="Avenir" w:cstheme="majorHAnsi"/>
                <w:sz w:val="20"/>
                <w:szCs w:val="20"/>
              </w:rPr>
              <w:t xml:space="preserve">Ha de forêts sous gestion durable des communautés, </w:t>
            </w:r>
          </w:p>
          <w:p w14:paraId="1B5D19B5" w14:textId="77777777" w:rsidR="00841404" w:rsidRPr="00814F1E" w:rsidRDefault="00841404" w:rsidP="00FD17D2">
            <w:pPr>
              <w:pStyle w:val="ListParagraph"/>
              <w:spacing w:after="0" w:line="240" w:lineRule="auto"/>
              <w:ind w:left="148"/>
              <w:jc w:val="left"/>
              <w:rPr>
                <w:rFonts w:ascii="Avenir" w:hAnsi="Avenir" w:cstheme="majorHAnsi"/>
                <w:sz w:val="20"/>
                <w:szCs w:val="20"/>
              </w:rPr>
            </w:pPr>
          </w:p>
          <w:p w14:paraId="5DB00513" w14:textId="77777777" w:rsidR="00841404" w:rsidRPr="00814F1E" w:rsidRDefault="00841404" w:rsidP="00D64F21">
            <w:pPr>
              <w:rPr>
                <w:rFonts w:ascii="Avenir" w:eastAsia="Avenir" w:hAnsi="Avenir" w:cstheme="majorHAnsi"/>
                <w:color w:val="000000"/>
                <w:sz w:val="20"/>
                <w:szCs w:val="20"/>
              </w:rPr>
            </w:pPr>
          </w:p>
        </w:tc>
        <w:tc>
          <w:tcPr>
            <w:tcW w:w="1465" w:type="dxa"/>
            <w:shd w:val="clear" w:color="auto" w:fill="FFFFFF" w:themeFill="background1"/>
          </w:tcPr>
          <w:p w14:paraId="44BF9F51" w14:textId="77777777" w:rsidR="00841404" w:rsidRPr="00814F1E" w:rsidRDefault="00841404" w:rsidP="00740BD2">
            <w:pPr>
              <w:pStyle w:val="ListParagraph"/>
              <w:numPr>
                <w:ilvl w:val="0"/>
                <w:numId w:val="11"/>
              </w:numPr>
              <w:spacing w:after="0" w:line="240" w:lineRule="auto"/>
              <w:ind w:left="148" w:hanging="180"/>
              <w:jc w:val="left"/>
              <w:rPr>
                <w:rFonts w:ascii="Avenir" w:hAnsi="Avenir" w:cstheme="majorHAnsi"/>
                <w:sz w:val="20"/>
                <w:szCs w:val="20"/>
                <w:lang w:val="fr-FR"/>
              </w:rPr>
            </w:pPr>
            <w:r w:rsidRPr="00814F1E">
              <w:rPr>
                <w:rFonts w:ascii="Avenir" w:hAnsi="Avenir" w:cstheme="majorHAnsi"/>
                <w:sz w:val="20"/>
                <w:szCs w:val="20"/>
                <w:lang w:val="fr-FR"/>
              </w:rPr>
              <w:t>312 000 ha cumulatifs sous CFCL,</w:t>
            </w:r>
          </w:p>
        </w:tc>
        <w:tc>
          <w:tcPr>
            <w:tcW w:w="1256" w:type="dxa"/>
          </w:tcPr>
          <w:p w14:paraId="064FB21B" w14:textId="77777777" w:rsidR="00841404" w:rsidRPr="00814F1E" w:rsidRDefault="00841404" w:rsidP="00740BD2">
            <w:pPr>
              <w:pStyle w:val="ListParagraph"/>
              <w:numPr>
                <w:ilvl w:val="0"/>
                <w:numId w:val="11"/>
              </w:numPr>
              <w:spacing w:after="0" w:line="240" w:lineRule="auto"/>
              <w:ind w:left="148" w:hanging="180"/>
              <w:jc w:val="left"/>
              <w:rPr>
                <w:rFonts w:ascii="Avenir" w:hAnsi="Avenir" w:cstheme="majorHAnsi"/>
                <w:sz w:val="20"/>
                <w:szCs w:val="20"/>
                <w:lang w:val="fr-FR"/>
              </w:rPr>
            </w:pPr>
            <w:r w:rsidRPr="00814F1E">
              <w:rPr>
                <w:rFonts w:ascii="Avenir" w:hAnsi="Avenir" w:cstheme="majorHAnsi"/>
                <w:sz w:val="20"/>
                <w:szCs w:val="20"/>
                <w:lang w:val="fr-FR"/>
              </w:rPr>
              <w:t xml:space="preserve">52000 ha </w:t>
            </w:r>
          </w:p>
        </w:tc>
        <w:tc>
          <w:tcPr>
            <w:tcW w:w="1248" w:type="dxa"/>
          </w:tcPr>
          <w:p w14:paraId="3A707AD1" w14:textId="77777777" w:rsidR="00841404" w:rsidRPr="00814F1E" w:rsidRDefault="00841404" w:rsidP="00740BD2">
            <w:pPr>
              <w:pStyle w:val="ListParagraph"/>
              <w:numPr>
                <w:ilvl w:val="0"/>
                <w:numId w:val="11"/>
              </w:numPr>
              <w:spacing w:after="0" w:line="240" w:lineRule="auto"/>
              <w:ind w:left="148" w:hanging="180"/>
              <w:jc w:val="left"/>
              <w:rPr>
                <w:rFonts w:ascii="Avenir" w:hAnsi="Avenir" w:cstheme="majorHAnsi"/>
                <w:sz w:val="20"/>
                <w:szCs w:val="20"/>
                <w:lang w:val="fr-FR"/>
              </w:rPr>
            </w:pPr>
          </w:p>
        </w:tc>
        <w:tc>
          <w:tcPr>
            <w:tcW w:w="851" w:type="dxa"/>
          </w:tcPr>
          <w:p w14:paraId="082488EF" w14:textId="77777777" w:rsidR="00841404" w:rsidRPr="00814F1E" w:rsidRDefault="00841404" w:rsidP="00740BD2">
            <w:pPr>
              <w:pStyle w:val="ListParagraph"/>
              <w:numPr>
                <w:ilvl w:val="0"/>
                <w:numId w:val="11"/>
              </w:numPr>
              <w:spacing w:after="0" w:line="240" w:lineRule="auto"/>
              <w:ind w:left="148" w:hanging="180"/>
              <w:jc w:val="left"/>
              <w:rPr>
                <w:rFonts w:ascii="Avenir" w:hAnsi="Avenir" w:cstheme="majorHAnsi"/>
                <w:sz w:val="20"/>
                <w:szCs w:val="20"/>
                <w:lang w:val="fr-FR"/>
              </w:rPr>
            </w:pPr>
          </w:p>
        </w:tc>
        <w:tc>
          <w:tcPr>
            <w:tcW w:w="850" w:type="dxa"/>
          </w:tcPr>
          <w:p w14:paraId="7CA5E69A" w14:textId="654F815B" w:rsidR="00841404" w:rsidRPr="00814F1E" w:rsidRDefault="00841404" w:rsidP="00740BD2">
            <w:pPr>
              <w:pStyle w:val="ListParagraph"/>
              <w:numPr>
                <w:ilvl w:val="0"/>
                <w:numId w:val="11"/>
              </w:numPr>
              <w:spacing w:after="0" w:line="240" w:lineRule="auto"/>
              <w:ind w:left="148" w:hanging="180"/>
              <w:jc w:val="left"/>
              <w:rPr>
                <w:rFonts w:ascii="Avenir" w:hAnsi="Avenir" w:cstheme="majorHAnsi"/>
                <w:sz w:val="20"/>
                <w:szCs w:val="20"/>
                <w:lang w:val="fr-FR"/>
              </w:rPr>
            </w:pPr>
            <w:r w:rsidRPr="00814F1E">
              <w:rPr>
                <w:rFonts w:ascii="Avenir" w:hAnsi="Avenir" w:cstheme="majorHAnsi"/>
                <w:sz w:val="20"/>
                <w:szCs w:val="20"/>
                <w:lang w:val="fr-FR"/>
              </w:rPr>
              <w:t>282</w:t>
            </w:r>
            <w:r w:rsidR="00EC6693" w:rsidRPr="00814F1E">
              <w:rPr>
                <w:rFonts w:ascii="Avenir" w:hAnsi="Avenir" w:cstheme="majorHAnsi"/>
                <w:sz w:val="20"/>
                <w:szCs w:val="20"/>
                <w:lang w:val="fr-FR"/>
              </w:rPr>
              <w:t>.</w:t>
            </w:r>
            <w:r w:rsidRPr="00814F1E">
              <w:rPr>
                <w:rFonts w:ascii="Avenir" w:hAnsi="Avenir" w:cstheme="majorHAnsi"/>
                <w:sz w:val="20"/>
                <w:szCs w:val="20"/>
                <w:lang w:val="fr-FR"/>
              </w:rPr>
              <w:t>252 ha</w:t>
            </w:r>
          </w:p>
        </w:tc>
        <w:tc>
          <w:tcPr>
            <w:tcW w:w="1352" w:type="dxa"/>
            <w:shd w:val="clear" w:color="auto" w:fill="auto"/>
          </w:tcPr>
          <w:p w14:paraId="038CA17A" w14:textId="136944EA" w:rsidR="00841404" w:rsidRPr="00814F1E" w:rsidRDefault="00841404" w:rsidP="00740BD2">
            <w:pPr>
              <w:pStyle w:val="ListParagraph"/>
              <w:numPr>
                <w:ilvl w:val="0"/>
                <w:numId w:val="11"/>
              </w:numPr>
              <w:spacing w:after="0" w:line="240" w:lineRule="auto"/>
              <w:ind w:left="148" w:hanging="180"/>
              <w:jc w:val="left"/>
              <w:rPr>
                <w:rFonts w:ascii="Avenir" w:hAnsi="Avenir" w:cstheme="majorHAnsi"/>
                <w:sz w:val="20"/>
                <w:szCs w:val="20"/>
                <w:lang w:val="fr-FR"/>
              </w:rPr>
            </w:pPr>
            <w:r w:rsidRPr="00814F1E">
              <w:rPr>
                <w:rFonts w:ascii="Avenir" w:hAnsi="Avenir" w:cstheme="majorHAnsi"/>
                <w:sz w:val="20"/>
                <w:szCs w:val="20"/>
                <w:lang w:val="fr-FR"/>
              </w:rPr>
              <w:t>594</w:t>
            </w:r>
            <w:r w:rsidR="00EC6693" w:rsidRPr="00814F1E">
              <w:rPr>
                <w:rFonts w:ascii="Avenir" w:hAnsi="Avenir" w:cstheme="majorHAnsi"/>
                <w:sz w:val="20"/>
                <w:szCs w:val="20"/>
                <w:lang w:val="fr-FR"/>
              </w:rPr>
              <w:t>.</w:t>
            </w:r>
            <w:r w:rsidRPr="00814F1E">
              <w:rPr>
                <w:rFonts w:ascii="Avenir" w:hAnsi="Avenir" w:cstheme="majorHAnsi"/>
                <w:sz w:val="20"/>
                <w:szCs w:val="20"/>
                <w:lang w:val="fr-FR"/>
              </w:rPr>
              <w:t>252 ha, soit 282</w:t>
            </w:r>
            <w:r w:rsidR="00EC6693" w:rsidRPr="00814F1E">
              <w:rPr>
                <w:rFonts w:ascii="Avenir" w:hAnsi="Avenir" w:cstheme="majorHAnsi"/>
                <w:sz w:val="20"/>
                <w:szCs w:val="20"/>
                <w:lang w:val="fr-FR"/>
              </w:rPr>
              <w:t>.</w:t>
            </w:r>
            <w:r w:rsidRPr="00814F1E">
              <w:rPr>
                <w:rFonts w:ascii="Avenir" w:hAnsi="Avenir" w:cstheme="majorHAnsi"/>
                <w:sz w:val="20"/>
                <w:szCs w:val="20"/>
                <w:lang w:val="fr-FR"/>
              </w:rPr>
              <w:t>252 ha sécurisés dans le cadre du projet et 312000 ha existants</w:t>
            </w:r>
          </w:p>
        </w:tc>
        <w:tc>
          <w:tcPr>
            <w:tcW w:w="1220" w:type="dxa"/>
            <w:shd w:val="clear" w:color="auto" w:fill="auto"/>
          </w:tcPr>
          <w:p w14:paraId="451B7ECA" w14:textId="43EFEA2B" w:rsidR="00841404" w:rsidRPr="00814F1E" w:rsidRDefault="00841404" w:rsidP="00740BD2">
            <w:pPr>
              <w:pStyle w:val="ListParagraph"/>
              <w:numPr>
                <w:ilvl w:val="0"/>
                <w:numId w:val="11"/>
              </w:numPr>
              <w:spacing w:after="0" w:line="240" w:lineRule="auto"/>
              <w:ind w:left="148" w:hanging="180"/>
              <w:jc w:val="left"/>
              <w:rPr>
                <w:rFonts w:ascii="Avenir" w:hAnsi="Avenir" w:cstheme="majorHAnsi"/>
                <w:sz w:val="20"/>
                <w:szCs w:val="20"/>
                <w:lang w:val="fr-FR"/>
              </w:rPr>
            </w:pPr>
            <w:r w:rsidRPr="00814F1E">
              <w:rPr>
                <w:rFonts w:ascii="Avenir" w:hAnsi="Avenir" w:cstheme="majorHAnsi"/>
                <w:sz w:val="20"/>
                <w:szCs w:val="20"/>
                <w:lang w:val="fr-FR"/>
              </w:rPr>
              <w:t>480</w:t>
            </w:r>
            <w:r w:rsidR="00EC6693" w:rsidRPr="00814F1E">
              <w:rPr>
                <w:rFonts w:ascii="Avenir" w:hAnsi="Avenir" w:cstheme="majorHAnsi"/>
                <w:sz w:val="20"/>
                <w:szCs w:val="20"/>
                <w:lang w:val="fr-FR"/>
              </w:rPr>
              <w:t>.</w:t>
            </w:r>
            <w:r w:rsidRPr="00814F1E">
              <w:rPr>
                <w:rFonts w:ascii="Avenir" w:hAnsi="Avenir" w:cstheme="majorHAnsi"/>
                <w:sz w:val="20"/>
                <w:szCs w:val="20"/>
                <w:lang w:val="fr-FR"/>
              </w:rPr>
              <w:t xml:space="preserve">000 ha </w:t>
            </w:r>
          </w:p>
        </w:tc>
        <w:tc>
          <w:tcPr>
            <w:tcW w:w="1131" w:type="dxa"/>
            <w:shd w:val="clear" w:color="auto" w:fill="auto"/>
          </w:tcPr>
          <w:p w14:paraId="4ADBF16F" w14:textId="77777777" w:rsidR="00841404" w:rsidRPr="00814F1E" w:rsidRDefault="00841404" w:rsidP="00740BD2">
            <w:pPr>
              <w:pStyle w:val="ListParagraph"/>
              <w:numPr>
                <w:ilvl w:val="0"/>
                <w:numId w:val="11"/>
              </w:numPr>
              <w:spacing w:after="0" w:line="240" w:lineRule="auto"/>
              <w:ind w:left="148" w:hanging="180"/>
              <w:jc w:val="left"/>
              <w:rPr>
                <w:rFonts w:ascii="Avenir" w:hAnsi="Avenir" w:cstheme="majorHAnsi"/>
                <w:sz w:val="20"/>
                <w:szCs w:val="20"/>
                <w:lang w:val="fr-FR"/>
              </w:rPr>
            </w:pPr>
            <w:r w:rsidRPr="00814F1E">
              <w:rPr>
                <w:rFonts w:ascii="Avenir" w:hAnsi="Avenir" w:cstheme="majorHAnsi"/>
                <w:sz w:val="20"/>
                <w:szCs w:val="20"/>
                <w:lang w:val="fr-FR"/>
              </w:rPr>
              <w:t>N/A</w:t>
            </w:r>
          </w:p>
        </w:tc>
        <w:tc>
          <w:tcPr>
            <w:tcW w:w="1506" w:type="dxa"/>
            <w:shd w:val="clear" w:color="auto" w:fill="auto"/>
          </w:tcPr>
          <w:p w14:paraId="72CA184C" w14:textId="77777777" w:rsidR="00841404" w:rsidRPr="00814F1E" w:rsidRDefault="00841404" w:rsidP="00740BD2">
            <w:pPr>
              <w:pStyle w:val="ListParagraph"/>
              <w:numPr>
                <w:ilvl w:val="0"/>
                <w:numId w:val="11"/>
              </w:numPr>
              <w:spacing w:after="0" w:line="240" w:lineRule="auto"/>
              <w:ind w:left="148" w:hanging="180"/>
              <w:jc w:val="left"/>
              <w:rPr>
                <w:rFonts w:ascii="Avenir" w:hAnsi="Avenir" w:cstheme="majorHAnsi"/>
                <w:sz w:val="20"/>
                <w:szCs w:val="20"/>
                <w:lang w:val="fr-FR"/>
              </w:rPr>
            </w:pPr>
          </w:p>
        </w:tc>
        <w:tc>
          <w:tcPr>
            <w:tcW w:w="1821" w:type="dxa"/>
          </w:tcPr>
          <w:p w14:paraId="4E1307CE" w14:textId="77777777" w:rsidR="00841404" w:rsidRPr="00814F1E" w:rsidRDefault="00841404" w:rsidP="00D64F21">
            <w:pPr>
              <w:spacing w:after="5"/>
              <w:rPr>
                <w:rFonts w:ascii="Avenir" w:hAnsi="Avenir" w:cstheme="majorHAnsi"/>
                <w:sz w:val="20"/>
                <w:szCs w:val="20"/>
                <w:lang w:val="fr-FR"/>
              </w:rPr>
            </w:pPr>
            <w:r w:rsidRPr="00814F1E">
              <w:rPr>
                <w:rFonts w:ascii="Avenir" w:hAnsi="Avenir" w:cstheme="majorHAnsi"/>
                <w:sz w:val="20"/>
                <w:szCs w:val="20"/>
                <w:lang w:val="fr-FR"/>
              </w:rPr>
              <w:t>Le projet a rencontré la réticence des autorités provinciales à l’octroi de plusieurs CFCL.</w:t>
            </w:r>
          </w:p>
          <w:p w14:paraId="4B1F4EC4" w14:textId="77777777" w:rsidR="00841404" w:rsidRPr="00814F1E" w:rsidRDefault="00841404" w:rsidP="00D64F21">
            <w:pPr>
              <w:spacing w:after="5"/>
              <w:rPr>
                <w:rFonts w:ascii="Avenir" w:eastAsia="DengXian" w:hAnsi="Avenir" w:cstheme="majorHAnsi"/>
                <w:color w:val="000000"/>
                <w:sz w:val="20"/>
                <w:szCs w:val="20"/>
                <w:lang w:val="fr-FR" w:eastAsia="fr-CD"/>
              </w:rPr>
            </w:pPr>
            <w:r w:rsidRPr="00814F1E">
              <w:rPr>
                <w:rFonts w:ascii="Avenir" w:hAnsi="Avenir" w:cstheme="majorHAnsi"/>
                <w:sz w:val="20"/>
                <w:szCs w:val="20"/>
              </w:rPr>
              <w:t>Assurer un plaidoyer auprès des autorités pour les convaincre à s’engager.</w:t>
            </w:r>
          </w:p>
        </w:tc>
      </w:tr>
      <w:tr w:rsidR="00841404" w:rsidRPr="00814F1E" w14:paraId="378DFCCD" w14:textId="77777777" w:rsidTr="00814F1E">
        <w:trPr>
          <w:trHeight w:val="310"/>
          <w:jc w:val="center"/>
        </w:trPr>
        <w:tc>
          <w:tcPr>
            <w:tcW w:w="1435" w:type="dxa"/>
            <w:vMerge/>
            <w:shd w:val="clear" w:color="auto" w:fill="auto"/>
          </w:tcPr>
          <w:p w14:paraId="061FA087" w14:textId="77777777" w:rsidR="00841404" w:rsidRPr="00814F1E" w:rsidRDefault="00841404" w:rsidP="00D64F21">
            <w:pPr>
              <w:spacing w:after="0" w:line="240" w:lineRule="auto"/>
              <w:ind w:left="40"/>
              <w:rPr>
                <w:rFonts w:ascii="Avenir" w:hAnsi="Avenir" w:cstheme="majorHAnsi"/>
                <w:b/>
                <w:sz w:val="20"/>
                <w:szCs w:val="20"/>
              </w:rPr>
            </w:pPr>
          </w:p>
        </w:tc>
        <w:tc>
          <w:tcPr>
            <w:tcW w:w="1537" w:type="dxa"/>
            <w:shd w:val="clear" w:color="auto" w:fill="auto"/>
          </w:tcPr>
          <w:p w14:paraId="065E13FE" w14:textId="77777777" w:rsidR="00841404" w:rsidRPr="00814F1E" w:rsidRDefault="00841404" w:rsidP="00740BD2">
            <w:pPr>
              <w:pStyle w:val="ListParagraph"/>
              <w:numPr>
                <w:ilvl w:val="0"/>
                <w:numId w:val="11"/>
              </w:numPr>
              <w:spacing w:after="0" w:line="240" w:lineRule="auto"/>
              <w:ind w:left="148" w:hanging="180"/>
              <w:jc w:val="left"/>
              <w:rPr>
                <w:rFonts w:ascii="Avenir" w:hAnsi="Avenir" w:cstheme="majorHAnsi"/>
                <w:sz w:val="20"/>
                <w:szCs w:val="20"/>
              </w:rPr>
            </w:pPr>
            <w:r w:rsidRPr="00814F1E">
              <w:rPr>
                <w:rFonts w:ascii="Avenir" w:hAnsi="Avenir" w:cstheme="majorHAnsi"/>
                <w:sz w:val="20"/>
                <w:szCs w:val="20"/>
              </w:rPr>
              <w:t>Nombre des CFCL avec titre légaux</w:t>
            </w:r>
          </w:p>
        </w:tc>
        <w:tc>
          <w:tcPr>
            <w:tcW w:w="1465" w:type="dxa"/>
            <w:shd w:val="clear" w:color="auto" w:fill="FFFFFF" w:themeFill="background1"/>
          </w:tcPr>
          <w:p w14:paraId="6231AC8C" w14:textId="77777777" w:rsidR="00841404" w:rsidRPr="00814F1E" w:rsidRDefault="00841404" w:rsidP="00740BD2">
            <w:pPr>
              <w:pStyle w:val="ListParagraph"/>
              <w:numPr>
                <w:ilvl w:val="0"/>
                <w:numId w:val="11"/>
              </w:numPr>
              <w:spacing w:after="0" w:line="240" w:lineRule="auto"/>
              <w:ind w:left="148" w:hanging="180"/>
              <w:jc w:val="left"/>
              <w:rPr>
                <w:rFonts w:ascii="Avenir" w:hAnsi="Avenir" w:cstheme="majorHAnsi"/>
                <w:sz w:val="20"/>
                <w:szCs w:val="20"/>
                <w:lang w:val="fr-FR"/>
              </w:rPr>
            </w:pPr>
            <w:r w:rsidRPr="00814F1E">
              <w:rPr>
                <w:rFonts w:ascii="Avenir" w:hAnsi="Avenir" w:cstheme="majorHAnsi"/>
                <w:sz w:val="20"/>
                <w:szCs w:val="20"/>
                <w:lang w:val="fr-FR"/>
              </w:rPr>
              <w:t>14 CFCLs avec titres légaux pour une superficie de 80424 ha</w:t>
            </w:r>
          </w:p>
        </w:tc>
        <w:tc>
          <w:tcPr>
            <w:tcW w:w="1256" w:type="dxa"/>
          </w:tcPr>
          <w:p w14:paraId="26B55652" w14:textId="77777777" w:rsidR="00841404" w:rsidRPr="00814F1E" w:rsidRDefault="00841404" w:rsidP="00740BD2">
            <w:pPr>
              <w:pStyle w:val="ListParagraph"/>
              <w:numPr>
                <w:ilvl w:val="0"/>
                <w:numId w:val="11"/>
              </w:numPr>
              <w:spacing w:after="0" w:line="240" w:lineRule="auto"/>
              <w:ind w:left="148" w:hanging="180"/>
              <w:jc w:val="left"/>
              <w:rPr>
                <w:rFonts w:ascii="Avenir" w:hAnsi="Avenir" w:cstheme="majorHAnsi"/>
                <w:sz w:val="20"/>
                <w:szCs w:val="20"/>
                <w:lang w:val="fr-FR"/>
              </w:rPr>
            </w:pPr>
            <w:r w:rsidRPr="00814F1E">
              <w:rPr>
                <w:rFonts w:ascii="Avenir" w:hAnsi="Avenir" w:cstheme="majorHAnsi"/>
                <w:sz w:val="20"/>
                <w:szCs w:val="20"/>
                <w:lang w:val="fr-FR"/>
              </w:rPr>
              <w:t>02 CFCL</w:t>
            </w:r>
          </w:p>
        </w:tc>
        <w:tc>
          <w:tcPr>
            <w:tcW w:w="1248" w:type="dxa"/>
          </w:tcPr>
          <w:p w14:paraId="15BD4B01" w14:textId="77777777" w:rsidR="00841404" w:rsidRPr="00814F1E" w:rsidRDefault="00841404" w:rsidP="00740BD2">
            <w:pPr>
              <w:pStyle w:val="ListParagraph"/>
              <w:numPr>
                <w:ilvl w:val="0"/>
                <w:numId w:val="11"/>
              </w:numPr>
              <w:spacing w:after="0" w:line="240" w:lineRule="auto"/>
              <w:ind w:left="148" w:hanging="180"/>
              <w:jc w:val="left"/>
              <w:rPr>
                <w:rFonts w:ascii="Avenir" w:hAnsi="Avenir" w:cstheme="majorHAnsi"/>
                <w:sz w:val="20"/>
                <w:szCs w:val="20"/>
                <w:lang w:val="fr-FR"/>
              </w:rPr>
            </w:pPr>
          </w:p>
        </w:tc>
        <w:tc>
          <w:tcPr>
            <w:tcW w:w="851" w:type="dxa"/>
          </w:tcPr>
          <w:p w14:paraId="19F31638" w14:textId="77777777" w:rsidR="00841404" w:rsidRPr="00814F1E" w:rsidRDefault="00841404" w:rsidP="00740BD2">
            <w:pPr>
              <w:pStyle w:val="ListParagraph"/>
              <w:numPr>
                <w:ilvl w:val="0"/>
                <w:numId w:val="11"/>
              </w:numPr>
              <w:spacing w:after="0" w:line="240" w:lineRule="auto"/>
              <w:ind w:left="148" w:hanging="180"/>
              <w:jc w:val="left"/>
              <w:rPr>
                <w:rFonts w:ascii="Avenir" w:hAnsi="Avenir" w:cstheme="majorHAnsi"/>
                <w:sz w:val="20"/>
                <w:szCs w:val="20"/>
                <w:lang w:val="fr-FR"/>
              </w:rPr>
            </w:pPr>
          </w:p>
        </w:tc>
        <w:tc>
          <w:tcPr>
            <w:tcW w:w="850" w:type="dxa"/>
          </w:tcPr>
          <w:p w14:paraId="1DA8264E" w14:textId="77777777" w:rsidR="00841404" w:rsidRPr="00814F1E" w:rsidRDefault="00841404" w:rsidP="00740BD2">
            <w:pPr>
              <w:pStyle w:val="ListParagraph"/>
              <w:numPr>
                <w:ilvl w:val="0"/>
                <w:numId w:val="11"/>
              </w:numPr>
              <w:spacing w:after="0" w:line="240" w:lineRule="auto"/>
              <w:ind w:left="148" w:hanging="180"/>
              <w:jc w:val="left"/>
              <w:rPr>
                <w:rFonts w:ascii="Avenir" w:hAnsi="Avenir" w:cstheme="majorHAnsi"/>
                <w:sz w:val="20"/>
                <w:szCs w:val="20"/>
                <w:lang w:val="fr-FR"/>
              </w:rPr>
            </w:pPr>
            <w:r w:rsidRPr="00814F1E">
              <w:rPr>
                <w:rFonts w:ascii="Avenir" w:hAnsi="Avenir" w:cstheme="majorHAnsi"/>
                <w:sz w:val="20"/>
                <w:szCs w:val="20"/>
                <w:lang w:val="fr-FR"/>
              </w:rPr>
              <w:t>64 CFCL dont 28 CFCL avec titres acquis</w:t>
            </w:r>
          </w:p>
        </w:tc>
        <w:tc>
          <w:tcPr>
            <w:tcW w:w="1352" w:type="dxa"/>
            <w:shd w:val="clear" w:color="auto" w:fill="auto"/>
          </w:tcPr>
          <w:p w14:paraId="56D24E82" w14:textId="77777777" w:rsidR="00841404" w:rsidRPr="00814F1E" w:rsidRDefault="00841404" w:rsidP="00D64F21">
            <w:pPr>
              <w:spacing w:after="0" w:line="240" w:lineRule="auto"/>
              <w:ind w:left="-32"/>
              <w:rPr>
                <w:rFonts w:ascii="Avenir" w:hAnsi="Avenir" w:cstheme="majorHAnsi"/>
                <w:sz w:val="20"/>
                <w:szCs w:val="20"/>
                <w:lang w:val="fr-FR"/>
              </w:rPr>
            </w:pPr>
            <w:r w:rsidRPr="00814F1E">
              <w:rPr>
                <w:rFonts w:ascii="Avenir" w:hAnsi="Avenir" w:cstheme="majorHAnsi"/>
                <w:sz w:val="20"/>
                <w:szCs w:val="20"/>
                <w:lang w:val="fr-FR"/>
              </w:rPr>
              <w:t>78 CFCL dont :</w:t>
            </w:r>
          </w:p>
          <w:p w14:paraId="5D1AB8B3" w14:textId="77777777" w:rsidR="00841404" w:rsidRPr="00814F1E" w:rsidRDefault="00841404" w:rsidP="00740BD2">
            <w:pPr>
              <w:pStyle w:val="ListParagraph"/>
              <w:numPr>
                <w:ilvl w:val="0"/>
                <w:numId w:val="11"/>
              </w:numPr>
              <w:spacing w:after="0" w:line="240" w:lineRule="auto"/>
              <w:ind w:left="148" w:hanging="180"/>
              <w:jc w:val="left"/>
              <w:rPr>
                <w:rFonts w:ascii="Avenir" w:hAnsi="Avenir" w:cstheme="majorHAnsi"/>
                <w:sz w:val="20"/>
                <w:szCs w:val="20"/>
                <w:lang w:val="fr-FR"/>
              </w:rPr>
            </w:pPr>
            <w:r w:rsidRPr="00814F1E">
              <w:rPr>
                <w:rFonts w:ascii="Avenir" w:hAnsi="Avenir" w:cstheme="majorHAnsi"/>
                <w:sz w:val="20"/>
                <w:szCs w:val="20"/>
                <w:lang w:val="fr-FR"/>
              </w:rPr>
              <w:t>64 CFCL pour le PIREDD Equateur dont 28 CFCL avec titres acquis</w:t>
            </w:r>
          </w:p>
          <w:p w14:paraId="652CA54F" w14:textId="1F30F4D2" w:rsidR="00841404" w:rsidRPr="00814F1E" w:rsidRDefault="00841404" w:rsidP="00740BD2">
            <w:pPr>
              <w:pStyle w:val="ListParagraph"/>
              <w:numPr>
                <w:ilvl w:val="0"/>
                <w:numId w:val="11"/>
              </w:numPr>
              <w:spacing w:after="0" w:line="240" w:lineRule="auto"/>
              <w:ind w:left="148" w:hanging="180"/>
              <w:jc w:val="left"/>
              <w:rPr>
                <w:rFonts w:ascii="Avenir" w:hAnsi="Avenir" w:cstheme="majorHAnsi"/>
                <w:sz w:val="20"/>
                <w:szCs w:val="20"/>
                <w:lang w:val="fr-FR"/>
              </w:rPr>
            </w:pPr>
            <w:r w:rsidRPr="00814F1E">
              <w:rPr>
                <w:rFonts w:ascii="Avenir" w:hAnsi="Avenir" w:cstheme="majorHAnsi"/>
                <w:sz w:val="20"/>
                <w:szCs w:val="20"/>
                <w:lang w:val="fr-FR"/>
              </w:rPr>
              <w:t>14 CFCL existantes</w:t>
            </w:r>
            <w:r w:rsidR="00BA5233" w:rsidRPr="00814F1E">
              <w:rPr>
                <w:rFonts w:ascii="Avenir" w:hAnsi="Avenir" w:cstheme="majorHAnsi"/>
                <w:sz w:val="20"/>
                <w:szCs w:val="20"/>
                <w:lang w:val="fr-FR"/>
              </w:rPr>
              <w:t xml:space="preserve"> avec titres</w:t>
            </w:r>
          </w:p>
        </w:tc>
        <w:tc>
          <w:tcPr>
            <w:tcW w:w="1220" w:type="dxa"/>
            <w:shd w:val="clear" w:color="auto" w:fill="auto"/>
          </w:tcPr>
          <w:p w14:paraId="7CCEB252" w14:textId="77777777" w:rsidR="00841404" w:rsidRPr="00814F1E" w:rsidRDefault="00841404" w:rsidP="00740BD2">
            <w:pPr>
              <w:pStyle w:val="ListParagraph"/>
              <w:numPr>
                <w:ilvl w:val="0"/>
                <w:numId w:val="11"/>
              </w:numPr>
              <w:spacing w:after="0" w:line="240" w:lineRule="auto"/>
              <w:ind w:left="148" w:hanging="180"/>
              <w:jc w:val="left"/>
              <w:rPr>
                <w:rFonts w:ascii="Avenir" w:hAnsi="Avenir" w:cstheme="majorHAnsi"/>
                <w:sz w:val="20"/>
                <w:szCs w:val="20"/>
                <w:lang w:val="fr-FR"/>
              </w:rPr>
            </w:pPr>
            <w:r w:rsidRPr="00814F1E">
              <w:rPr>
                <w:rFonts w:ascii="Avenir" w:hAnsi="Avenir" w:cstheme="majorHAnsi"/>
                <w:sz w:val="20"/>
                <w:szCs w:val="20"/>
                <w:lang w:val="fr-FR"/>
              </w:rPr>
              <w:t>60 CFCLs avec titres légaux</w:t>
            </w:r>
          </w:p>
        </w:tc>
        <w:tc>
          <w:tcPr>
            <w:tcW w:w="1131" w:type="dxa"/>
            <w:shd w:val="clear" w:color="auto" w:fill="auto"/>
          </w:tcPr>
          <w:p w14:paraId="209BDFD7" w14:textId="77777777" w:rsidR="00841404" w:rsidRPr="00814F1E" w:rsidRDefault="00841404" w:rsidP="00740BD2">
            <w:pPr>
              <w:pStyle w:val="ListParagraph"/>
              <w:numPr>
                <w:ilvl w:val="0"/>
                <w:numId w:val="11"/>
              </w:numPr>
              <w:spacing w:after="0" w:line="240" w:lineRule="auto"/>
              <w:ind w:left="148" w:hanging="180"/>
              <w:jc w:val="left"/>
              <w:rPr>
                <w:rFonts w:ascii="Avenir" w:hAnsi="Avenir" w:cstheme="majorHAnsi"/>
                <w:sz w:val="20"/>
                <w:szCs w:val="20"/>
                <w:lang w:val="fr-FR"/>
              </w:rPr>
            </w:pPr>
          </w:p>
        </w:tc>
        <w:tc>
          <w:tcPr>
            <w:tcW w:w="1506" w:type="dxa"/>
            <w:shd w:val="clear" w:color="auto" w:fill="auto"/>
          </w:tcPr>
          <w:p w14:paraId="16E6EBE3" w14:textId="77777777" w:rsidR="00841404" w:rsidRPr="00814F1E" w:rsidRDefault="00841404" w:rsidP="00740BD2">
            <w:pPr>
              <w:pStyle w:val="ListParagraph"/>
              <w:numPr>
                <w:ilvl w:val="0"/>
                <w:numId w:val="11"/>
              </w:numPr>
              <w:spacing w:after="0" w:line="240" w:lineRule="auto"/>
              <w:ind w:left="148" w:hanging="180"/>
              <w:jc w:val="left"/>
              <w:rPr>
                <w:rFonts w:ascii="Avenir" w:hAnsi="Avenir" w:cstheme="majorHAnsi"/>
                <w:sz w:val="20"/>
                <w:szCs w:val="20"/>
                <w:lang w:val="fr-FR"/>
              </w:rPr>
            </w:pPr>
          </w:p>
        </w:tc>
        <w:tc>
          <w:tcPr>
            <w:tcW w:w="1821" w:type="dxa"/>
          </w:tcPr>
          <w:p w14:paraId="33F42075" w14:textId="77777777" w:rsidR="00841404" w:rsidRPr="00814F1E" w:rsidRDefault="00841404" w:rsidP="00D64F21">
            <w:pPr>
              <w:spacing w:after="5"/>
              <w:rPr>
                <w:rFonts w:ascii="Avenir" w:eastAsia="DengXian" w:hAnsi="Avenir" w:cstheme="majorHAnsi"/>
                <w:color w:val="000000"/>
                <w:sz w:val="20"/>
                <w:szCs w:val="20"/>
                <w:lang w:val="fr-FR" w:eastAsia="fr-CD"/>
              </w:rPr>
            </w:pPr>
            <w:r w:rsidRPr="00814F1E">
              <w:rPr>
                <w:rFonts w:ascii="Avenir" w:eastAsia="DengXian" w:hAnsi="Avenir" w:cstheme="majorHAnsi"/>
                <w:color w:val="000000"/>
                <w:sz w:val="20"/>
                <w:szCs w:val="20"/>
                <w:lang w:val="fr-FR" w:eastAsia="fr-CD"/>
              </w:rPr>
              <w:t>Acquisition des titres pour 28 CFCL en 2023. Ramenant ainsi le nombre des CFCL avec titre dans la province à 42 CFCL.</w:t>
            </w:r>
          </w:p>
        </w:tc>
      </w:tr>
      <w:tr w:rsidR="00841404" w:rsidRPr="00814F1E" w14:paraId="21758466" w14:textId="77777777" w:rsidTr="00814F1E">
        <w:trPr>
          <w:trHeight w:val="310"/>
          <w:jc w:val="center"/>
        </w:trPr>
        <w:tc>
          <w:tcPr>
            <w:tcW w:w="1435" w:type="dxa"/>
            <w:shd w:val="clear" w:color="auto" w:fill="auto"/>
          </w:tcPr>
          <w:p w14:paraId="5D280536" w14:textId="77777777" w:rsidR="00841404" w:rsidRPr="00814F1E" w:rsidRDefault="00841404" w:rsidP="00D64F21">
            <w:pPr>
              <w:spacing w:after="0" w:line="240" w:lineRule="auto"/>
              <w:ind w:left="40"/>
              <w:rPr>
                <w:rFonts w:ascii="Avenir" w:hAnsi="Avenir" w:cstheme="majorHAnsi"/>
                <w:b/>
                <w:sz w:val="20"/>
                <w:szCs w:val="20"/>
              </w:rPr>
            </w:pPr>
            <w:r w:rsidRPr="00814F1E">
              <w:rPr>
                <w:rFonts w:ascii="Avenir" w:hAnsi="Avenir" w:cstheme="majorHAnsi"/>
                <w:b/>
                <w:sz w:val="20"/>
                <w:szCs w:val="20"/>
              </w:rPr>
              <w:t>Produit 3.2</w:t>
            </w:r>
          </w:p>
          <w:p w14:paraId="635CC00F" w14:textId="77777777" w:rsidR="00841404" w:rsidRPr="00814F1E" w:rsidRDefault="00841404" w:rsidP="00D64F21">
            <w:pPr>
              <w:spacing w:after="0" w:line="240" w:lineRule="auto"/>
              <w:ind w:left="40"/>
              <w:rPr>
                <w:rFonts w:ascii="Avenir" w:hAnsi="Avenir" w:cstheme="majorHAnsi"/>
                <w:b/>
                <w:sz w:val="20"/>
                <w:szCs w:val="20"/>
              </w:rPr>
            </w:pPr>
            <w:r w:rsidRPr="00814F1E">
              <w:rPr>
                <w:rFonts w:ascii="Avenir" w:hAnsi="Avenir" w:cstheme="majorHAnsi"/>
                <w:sz w:val="20"/>
                <w:szCs w:val="20"/>
              </w:rPr>
              <w:t>Plans simples de gestion des CFCL produits de manière participative et mis en œuvre à titre pilote.</w:t>
            </w:r>
          </w:p>
        </w:tc>
        <w:tc>
          <w:tcPr>
            <w:tcW w:w="1537" w:type="dxa"/>
            <w:shd w:val="clear" w:color="auto" w:fill="auto"/>
          </w:tcPr>
          <w:p w14:paraId="7840D850" w14:textId="77777777" w:rsidR="00841404" w:rsidRPr="00814F1E" w:rsidRDefault="00841404" w:rsidP="00740BD2">
            <w:pPr>
              <w:pStyle w:val="ListParagraph"/>
              <w:numPr>
                <w:ilvl w:val="0"/>
                <w:numId w:val="11"/>
              </w:numPr>
              <w:spacing w:after="0" w:line="240" w:lineRule="auto"/>
              <w:ind w:left="148" w:hanging="180"/>
              <w:jc w:val="left"/>
              <w:rPr>
                <w:rFonts w:ascii="Avenir" w:hAnsi="Avenir" w:cstheme="majorHAnsi"/>
                <w:sz w:val="20"/>
                <w:szCs w:val="20"/>
              </w:rPr>
            </w:pPr>
            <w:r w:rsidRPr="00814F1E">
              <w:rPr>
                <w:rFonts w:ascii="Avenir" w:hAnsi="Avenir" w:cstheme="majorHAnsi"/>
                <w:sz w:val="20"/>
                <w:szCs w:val="20"/>
              </w:rPr>
              <w:t>Nombre des CFCL possédant un Plan Simple de Gestion (PSG)</w:t>
            </w:r>
          </w:p>
        </w:tc>
        <w:tc>
          <w:tcPr>
            <w:tcW w:w="1465" w:type="dxa"/>
            <w:shd w:val="clear" w:color="auto" w:fill="FFFFFF" w:themeFill="background1"/>
          </w:tcPr>
          <w:p w14:paraId="6AB75F3C" w14:textId="77777777" w:rsidR="00841404" w:rsidRPr="00814F1E" w:rsidRDefault="00841404" w:rsidP="00740BD2">
            <w:pPr>
              <w:pStyle w:val="ListParagraph"/>
              <w:numPr>
                <w:ilvl w:val="0"/>
                <w:numId w:val="11"/>
              </w:numPr>
              <w:spacing w:after="0" w:line="240" w:lineRule="auto"/>
              <w:ind w:left="148" w:hanging="180"/>
              <w:jc w:val="left"/>
              <w:rPr>
                <w:rFonts w:ascii="Avenir" w:hAnsi="Avenir" w:cstheme="majorHAnsi"/>
                <w:sz w:val="20"/>
                <w:szCs w:val="20"/>
                <w:lang w:val="fr-FR"/>
              </w:rPr>
            </w:pPr>
            <w:r w:rsidRPr="00814F1E">
              <w:rPr>
                <w:rFonts w:ascii="Avenir" w:hAnsi="Avenir" w:cstheme="majorHAnsi"/>
                <w:sz w:val="20"/>
                <w:szCs w:val="20"/>
                <w:lang w:val="fr-FR"/>
              </w:rPr>
              <w:t>0 PSG</w:t>
            </w:r>
          </w:p>
        </w:tc>
        <w:tc>
          <w:tcPr>
            <w:tcW w:w="1256" w:type="dxa"/>
          </w:tcPr>
          <w:p w14:paraId="17CD6979" w14:textId="77777777" w:rsidR="00841404" w:rsidRPr="00814F1E" w:rsidRDefault="00841404" w:rsidP="00740BD2">
            <w:pPr>
              <w:pStyle w:val="ListParagraph"/>
              <w:numPr>
                <w:ilvl w:val="0"/>
                <w:numId w:val="11"/>
              </w:numPr>
              <w:spacing w:after="0" w:line="240" w:lineRule="auto"/>
              <w:ind w:left="148" w:hanging="180"/>
              <w:jc w:val="left"/>
              <w:rPr>
                <w:rFonts w:ascii="Avenir" w:hAnsi="Avenir" w:cstheme="majorHAnsi"/>
                <w:sz w:val="20"/>
                <w:szCs w:val="20"/>
                <w:lang w:val="fr-FR"/>
              </w:rPr>
            </w:pPr>
            <w:r w:rsidRPr="00814F1E">
              <w:rPr>
                <w:rFonts w:ascii="Avenir" w:hAnsi="Avenir" w:cstheme="majorHAnsi"/>
                <w:sz w:val="20"/>
                <w:szCs w:val="20"/>
                <w:lang w:val="fr-FR"/>
              </w:rPr>
              <w:t>4 PSG</w:t>
            </w:r>
          </w:p>
        </w:tc>
        <w:tc>
          <w:tcPr>
            <w:tcW w:w="1248" w:type="dxa"/>
          </w:tcPr>
          <w:p w14:paraId="3E541748" w14:textId="77777777" w:rsidR="00841404" w:rsidRPr="00814F1E" w:rsidRDefault="00841404" w:rsidP="00740BD2">
            <w:pPr>
              <w:pStyle w:val="ListParagraph"/>
              <w:numPr>
                <w:ilvl w:val="0"/>
                <w:numId w:val="11"/>
              </w:numPr>
              <w:spacing w:after="0" w:line="240" w:lineRule="auto"/>
              <w:ind w:left="148" w:hanging="180"/>
              <w:jc w:val="left"/>
              <w:rPr>
                <w:rFonts w:ascii="Avenir" w:hAnsi="Avenir" w:cstheme="majorHAnsi"/>
                <w:sz w:val="20"/>
                <w:szCs w:val="20"/>
                <w:lang w:val="fr-FR"/>
              </w:rPr>
            </w:pPr>
            <w:r w:rsidRPr="00814F1E">
              <w:rPr>
                <w:rFonts w:ascii="Avenir" w:hAnsi="Avenir" w:cstheme="majorHAnsi"/>
                <w:sz w:val="20"/>
                <w:szCs w:val="20"/>
                <w:lang w:val="fr-FR"/>
              </w:rPr>
              <w:t>4 PSG</w:t>
            </w:r>
          </w:p>
        </w:tc>
        <w:tc>
          <w:tcPr>
            <w:tcW w:w="851" w:type="dxa"/>
          </w:tcPr>
          <w:p w14:paraId="3B0DF435" w14:textId="77777777" w:rsidR="00841404" w:rsidRPr="00814F1E" w:rsidRDefault="00841404" w:rsidP="00740BD2">
            <w:pPr>
              <w:pStyle w:val="ListParagraph"/>
              <w:numPr>
                <w:ilvl w:val="0"/>
                <w:numId w:val="11"/>
              </w:numPr>
              <w:spacing w:after="0" w:line="240" w:lineRule="auto"/>
              <w:ind w:left="148" w:hanging="180"/>
              <w:jc w:val="left"/>
              <w:rPr>
                <w:rFonts w:ascii="Avenir" w:hAnsi="Avenir" w:cstheme="majorHAnsi"/>
                <w:sz w:val="20"/>
                <w:szCs w:val="20"/>
                <w:lang w:val="fr-FR"/>
              </w:rPr>
            </w:pPr>
          </w:p>
        </w:tc>
        <w:tc>
          <w:tcPr>
            <w:tcW w:w="850" w:type="dxa"/>
          </w:tcPr>
          <w:p w14:paraId="215E60EF" w14:textId="77777777" w:rsidR="00841404" w:rsidRPr="00814F1E" w:rsidRDefault="00841404" w:rsidP="00740BD2">
            <w:pPr>
              <w:pStyle w:val="ListParagraph"/>
              <w:numPr>
                <w:ilvl w:val="0"/>
                <w:numId w:val="11"/>
              </w:numPr>
              <w:spacing w:after="0" w:line="240" w:lineRule="auto"/>
              <w:ind w:left="148" w:hanging="180"/>
              <w:jc w:val="left"/>
              <w:rPr>
                <w:rFonts w:ascii="Avenir" w:hAnsi="Avenir" w:cstheme="majorHAnsi"/>
                <w:sz w:val="20"/>
                <w:szCs w:val="20"/>
                <w:lang w:val="fr-FR"/>
              </w:rPr>
            </w:pPr>
            <w:r w:rsidRPr="00814F1E">
              <w:rPr>
                <w:rFonts w:ascii="Avenir" w:hAnsi="Avenir" w:cstheme="majorHAnsi"/>
                <w:sz w:val="20"/>
                <w:szCs w:val="20"/>
                <w:lang w:val="fr-FR"/>
              </w:rPr>
              <w:t>10 PSG</w:t>
            </w:r>
          </w:p>
        </w:tc>
        <w:tc>
          <w:tcPr>
            <w:tcW w:w="1352" w:type="dxa"/>
            <w:shd w:val="clear" w:color="auto" w:fill="auto"/>
          </w:tcPr>
          <w:p w14:paraId="3CB975D5" w14:textId="77777777" w:rsidR="00841404" w:rsidRPr="00814F1E" w:rsidRDefault="00841404" w:rsidP="00740BD2">
            <w:pPr>
              <w:pStyle w:val="ListParagraph"/>
              <w:numPr>
                <w:ilvl w:val="0"/>
                <w:numId w:val="11"/>
              </w:numPr>
              <w:spacing w:after="0" w:line="240" w:lineRule="auto"/>
              <w:ind w:left="148" w:hanging="180"/>
              <w:jc w:val="left"/>
              <w:rPr>
                <w:rFonts w:ascii="Avenir" w:hAnsi="Avenir" w:cstheme="majorHAnsi"/>
                <w:sz w:val="20"/>
                <w:szCs w:val="20"/>
                <w:lang w:val="fr-FR"/>
              </w:rPr>
            </w:pPr>
            <w:r w:rsidRPr="00814F1E">
              <w:rPr>
                <w:rFonts w:ascii="Avenir" w:hAnsi="Avenir" w:cstheme="majorHAnsi"/>
                <w:sz w:val="20"/>
                <w:szCs w:val="20"/>
                <w:lang w:val="fr-FR"/>
              </w:rPr>
              <w:t xml:space="preserve">14 PSG produits et validés </w:t>
            </w:r>
          </w:p>
        </w:tc>
        <w:tc>
          <w:tcPr>
            <w:tcW w:w="1220" w:type="dxa"/>
            <w:shd w:val="clear" w:color="auto" w:fill="auto"/>
          </w:tcPr>
          <w:p w14:paraId="31EA5162" w14:textId="77777777" w:rsidR="00841404" w:rsidRPr="00814F1E" w:rsidRDefault="00841404" w:rsidP="00740BD2">
            <w:pPr>
              <w:pStyle w:val="ListParagraph"/>
              <w:numPr>
                <w:ilvl w:val="0"/>
                <w:numId w:val="11"/>
              </w:numPr>
              <w:spacing w:after="0" w:line="240" w:lineRule="auto"/>
              <w:ind w:left="148" w:hanging="180"/>
              <w:jc w:val="left"/>
              <w:rPr>
                <w:rFonts w:ascii="Avenir" w:hAnsi="Avenir" w:cstheme="majorHAnsi"/>
                <w:sz w:val="20"/>
                <w:szCs w:val="20"/>
                <w:lang w:val="fr-FR"/>
              </w:rPr>
            </w:pPr>
            <w:r w:rsidRPr="00814F1E">
              <w:rPr>
                <w:rFonts w:ascii="Avenir" w:hAnsi="Avenir" w:cstheme="majorHAnsi"/>
                <w:sz w:val="20"/>
                <w:szCs w:val="20"/>
                <w:lang w:val="fr-FR"/>
              </w:rPr>
              <w:t>20 PSG</w:t>
            </w:r>
          </w:p>
        </w:tc>
        <w:tc>
          <w:tcPr>
            <w:tcW w:w="1131" w:type="dxa"/>
            <w:shd w:val="clear" w:color="auto" w:fill="auto"/>
          </w:tcPr>
          <w:p w14:paraId="0540F0C0" w14:textId="77777777" w:rsidR="00841404" w:rsidRPr="00814F1E" w:rsidRDefault="00841404" w:rsidP="00740BD2">
            <w:pPr>
              <w:pStyle w:val="ListParagraph"/>
              <w:numPr>
                <w:ilvl w:val="0"/>
                <w:numId w:val="11"/>
              </w:numPr>
              <w:spacing w:after="0" w:line="240" w:lineRule="auto"/>
              <w:ind w:left="148" w:hanging="180"/>
              <w:jc w:val="left"/>
              <w:rPr>
                <w:rFonts w:ascii="Avenir" w:hAnsi="Avenir" w:cstheme="majorHAnsi"/>
                <w:sz w:val="20"/>
                <w:szCs w:val="20"/>
                <w:lang w:val="fr-FR"/>
              </w:rPr>
            </w:pPr>
          </w:p>
        </w:tc>
        <w:tc>
          <w:tcPr>
            <w:tcW w:w="1506" w:type="dxa"/>
            <w:shd w:val="clear" w:color="auto" w:fill="auto"/>
          </w:tcPr>
          <w:p w14:paraId="2760A88E" w14:textId="77777777" w:rsidR="00841404" w:rsidRPr="00814F1E" w:rsidRDefault="00841404" w:rsidP="00740BD2">
            <w:pPr>
              <w:pStyle w:val="ListParagraph"/>
              <w:numPr>
                <w:ilvl w:val="0"/>
                <w:numId w:val="11"/>
              </w:numPr>
              <w:spacing w:after="0" w:line="240" w:lineRule="auto"/>
              <w:ind w:left="148" w:hanging="180"/>
              <w:jc w:val="left"/>
              <w:rPr>
                <w:rFonts w:ascii="Avenir" w:hAnsi="Avenir" w:cstheme="majorHAnsi"/>
                <w:sz w:val="20"/>
                <w:szCs w:val="20"/>
                <w:lang w:val="fr-FR"/>
              </w:rPr>
            </w:pPr>
          </w:p>
        </w:tc>
        <w:tc>
          <w:tcPr>
            <w:tcW w:w="1821" w:type="dxa"/>
          </w:tcPr>
          <w:p w14:paraId="422F08E8" w14:textId="77777777" w:rsidR="00841404" w:rsidRPr="00814F1E" w:rsidRDefault="00841404" w:rsidP="00D64F21">
            <w:pPr>
              <w:spacing w:after="0" w:line="240" w:lineRule="auto"/>
              <w:ind w:left="-32"/>
              <w:rPr>
                <w:rFonts w:ascii="Avenir" w:eastAsia="DengXian" w:hAnsi="Avenir" w:cstheme="majorHAnsi"/>
                <w:sz w:val="20"/>
                <w:szCs w:val="20"/>
                <w:lang w:val="fr-FR" w:eastAsia="en-GB"/>
              </w:rPr>
            </w:pPr>
            <w:r w:rsidRPr="00814F1E">
              <w:rPr>
                <w:rFonts w:ascii="Avenir" w:hAnsi="Avenir" w:cstheme="majorHAnsi"/>
                <w:sz w:val="20"/>
                <w:szCs w:val="20"/>
              </w:rPr>
              <w:t>Délais requis pour les travaux préliminaires (Inventaires multi-ressources et Enquêtes socio-économiques ASEG)</w:t>
            </w:r>
          </w:p>
        </w:tc>
      </w:tr>
      <w:tr w:rsidR="00841404" w:rsidRPr="00814F1E" w14:paraId="65D16763" w14:textId="77777777" w:rsidTr="00814F1E">
        <w:trPr>
          <w:trHeight w:val="310"/>
          <w:jc w:val="center"/>
        </w:trPr>
        <w:tc>
          <w:tcPr>
            <w:tcW w:w="1435" w:type="dxa"/>
            <w:shd w:val="clear" w:color="auto" w:fill="auto"/>
          </w:tcPr>
          <w:p w14:paraId="346507E9" w14:textId="77777777" w:rsidR="00841404" w:rsidRPr="00814F1E" w:rsidRDefault="00841404" w:rsidP="00D64F21">
            <w:pPr>
              <w:spacing w:after="0" w:line="240" w:lineRule="auto"/>
              <w:ind w:left="40"/>
              <w:rPr>
                <w:rFonts w:ascii="Avenir" w:hAnsi="Avenir" w:cstheme="majorHAnsi"/>
                <w:b/>
                <w:sz w:val="20"/>
                <w:szCs w:val="20"/>
              </w:rPr>
            </w:pPr>
            <w:r w:rsidRPr="00814F1E">
              <w:rPr>
                <w:rFonts w:ascii="Avenir" w:hAnsi="Avenir" w:cstheme="majorHAnsi"/>
                <w:b/>
                <w:sz w:val="20"/>
                <w:szCs w:val="20"/>
              </w:rPr>
              <w:t>Produit 3.3</w:t>
            </w:r>
          </w:p>
          <w:p w14:paraId="22ED3ABB" w14:textId="77777777" w:rsidR="00841404" w:rsidRPr="00814F1E" w:rsidDel="009544E4" w:rsidRDefault="00841404" w:rsidP="00D64F21">
            <w:pPr>
              <w:rPr>
                <w:rFonts w:ascii="Avenir" w:eastAsia="Avenir" w:hAnsi="Avenir" w:cstheme="majorHAnsi"/>
                <w:color w:val="000000"/>
                <w:sz w:val="20"/>
                <w:szCs w:val="20"/>
              </w:rPr>
            </w:pPr>
            <w:r w:rsidRPr="00814F1E">
              <w:rPr>
                <w:rFonts w:ascii="Avenir" w:hAnsi="Avenir" w:cstheme="majorHAnsi"/>
                <w:sz w:val="20"/>
                <w:szCs w:val="20"/>
              </w:rPr>
              <w:t>Analyse et développement des marchés (ADM) pour la planification et le développement des petites entreprises forestières</w:t>
            </w:r>
          </w:p>
        </w:tc>
        <w:tc>
          <w:tcPr>
            <w:tcW w:w="1537" w:type="dxa"/>
            <w:shd w:val="clear" w:color="auto" w:fill="auto"/>
          </w:tcPr>
          <w:p w14:paraId="01F2DD8C" w14:textId="77777777" w:rsidR="00841404" w:rsidRPr="00814F1E" w:rsidRDefault="00841404" w:rsidP="00740BD2">
            <w:pPr>
              <w:pStyle w:val="ListParagraph"/>
              <w:numPr>
                <w:ilvl w:val="0"/>
                <w:numId w:val="11"/>
              </w:numPr>
              <w:spacing w:after="0" w:line="240" w:lineRule="auto"/>
              <w:ind w:left="148" w:hanging="180"/>
              <w:jc w:val="left"/>
              <w:rPr>
                <w:rFonts w:ascii="Avenir" w:hAnsi="Avenir" w:cstheme="majorHAnsi"/>
                <w:sz w:val="20"/>
                <w:szCs w:val="20"/>
              </w:rPr>
            </w:pPr>
            <w:r w:rsidRPr="00814F1E">
              <w:rPr>
                <w:rFonts w:ascii="Avenir" w:hAnsi="Avenir" w:cstheme="majorHAnsi"/>
                <w:sz w:val="20"/>
                <w:szCs w:val="20"/>
              </w:rPr>
              <w:t>60 micro-entreprises forestières identifiés et appuyés</w:t>
            </w:r>
          </w:p>
        </w:tc>
        <w:tc>
          <w:tcPr>
            <w:tcW w:w="1465" w:type="dxa"/>
            <w:shd w:val="clear" w:color="auto" w:fill="FFFFFF" w:themeFill="background1"/>
          </w:tcPr>
          <w:p w14:paraId="5D29ED85" w14:textId="361FFCD0" w:rsidR="00841404" w:rsidRPr="00814F1E" w:rsidRDefault="0087698D" w:rsidP="00740BD2">
            <w:pPr>
              <w:pStyle w:val="ListParagraph"/>
              <w:numPr>
                <w:ilvl w:val="0"/>
                <w:numId w:val="11"/>
              </w:numPr>
              <w:spacing w:after="0" w:line="240" w:lineRule="auto"/>
              <w:ind w:left="148" w:hanging="180"/>
              <w:jc w:val="left"/>
              <w:rPr>
                <w:rFonts w:ascii="Avenir" w:hAnsi="Avenir" w:cstheme="majorHAnsi"/>
                <w:sz w:val="20"/>
                <w:szCs w:val="20"/>
              </w:rPr>
            </w:pPr>
            <w:r w:rsidRPr="00814F1E">
              <w:rPr>
                <w:rFonts w:ascii="Avenir" w:hAnsi="Avenir" w:cstheme="majorHAnsi"/>
                <w:sz w:val="20"/>
                <w:szCs w:val="20"/>
              </w:rPr>
              <w:t xml:space="preserve">A recenser </w:t>
            </w:r>
          </w:p>
        </w:tc>
        <w:tc>
          <w:tcPr>
            <w:tcW w:w="1256" w:type="dxa"/>
          </w:tcPr>
          <w:p w14:paraId="2C89E0DC" w14:textId="77777777" w:rsidR="00841404" w:rsidRPr="00814F1E" w:rsidRDefault="00841404" w:rsidP="00740BD2">
            <w:pPr>
              <w:pStyle w:val="ListParagraph"/>
              <w:numPr>
                <w:ilvl w:val="0"/>
                <w:numId w:val="11"/>
              </w:numPr>
              <w:spacing w:after="0" w:line="240" w:lineRule="auto"/>
              <w:ind w:left="148" w:hanging="180"/>
              <w:jc w:val="left"/>
              <w:rPr>
                <w:rFonts w:ascii="Avenir" w:hAnsi="Avenir" w:cstheme="majorHAnsi"/>
                <w:sz w:val="20"/>
                <w:szCs w:val="20"/>
              </w:rPr>
            </w:pPr>
            <w:r w:rsidRPr="00814F1E">
              <w:rPr>
                <w:rFonts w:ascii="Avenir" w:hAnsi="Avenir" w:cstheme="majorHAnsi"/>
                <w:sz w:val="20"/>
                <w:szCs w:val="20"/>
              </w:rPr>
              <w:t xml:space="preserve">10 micro entreprises </w:t>
            </w:r>
          </w:p>
        </w:tc>
        <w:tc>
          <w:tcPr>
            <w:tcW w:w="1248" w:type="dxa"/>
          </w:tcPr>
          <w:p w14:paraId="408424B9" w14:textId="0F2F5CF5" w:rsidR="00841404" w:rsidRPr="00814F1E" w:rsidRDefault="00237941" w:rsidP="00740BD2">
            <w:pPr>
              <w:pStyle w:val="ListParagraph"/>
              <w:numPr>
                <w:ilvl w:val="0"/>
                <w:numId w:val="11"/>
              </w:numPr>
              <w:spacing w:after="0" w:line="240" w:lineRule="auto"/>
              <w:ind w:left="148" w:hanging="180"/>
              <w:jc w:val="left"/>
              <w:rPr>
                <w:rFonts w:ascii="Avenir" w:hAnsi="Avenir" w:cstheme="majorHAnsi"/>
                <w:sz w:val="20"/>
                <w:szCs w:val="20"/>
              </w:rPr>
            </w:pPr>
            <w:r w:rsidRPr="00814F1E">
              <w:rPr>
                <w:rFonts w:ascii="Avenir" w:hAnsi="Avenir" w:cstheme="majorHAnsi"/>
                <w:sz w:val="20"/>
                <w:szCs w:val="20"/>
              </w:rPr>
              <w:t>9</w:t>
            </w:r>
            <w:r w:rsidR="00841404" w:rsidRPr="00814F1E">
              <w:rPr>
                <w:rFonts w:ascii="Avenir" w:hAnsi="Avenir" w:cstheme="majorHAnsi"/>
                <w:sz w:val="20"/>
                <w:szCs w:val="20"/>
              </w:rPr>
              <w:t xml:space="preserve"> micro entreprises</w:t>
            </w:r>
          </w:p>
        </w:tc>
        <w:tc>
          <w:tcPr>
            <w:tcW w:w="851" w:type="dxa"/>
          </w:tcPr>
          <w:p w14:paraId="2881AE04" w14:textId="22AAA3E9" w:rsidR="00841404" w:rsidRPr="00814F1E" w:rsidRDefault="00062F78" w:rsidP="00740BD2">
            <w:pPr>
              <w:pStyle w:val="ListParagraph"/>
              <w:numPr>
                <w:ilvl w:val="0"/>
                <w:numId w:val="11"/>
              </w:numPr>
              <w:spacing w:after="0" w:line="240" w:lineRule="auto"/>
              <w:ind w:left="148" w:hanging="180"/>
              <w:jc w:val="left"/>
              <w:rPr>
                <w:rFonts w:ascii="Avenir" w:hAnsi="Avenir" w:cstheme="majorHAnsi"/>
                <w:sz w:val="20"/>
                <w:szCs w:val="20"/>
              </w:rPr>
            </w:pPr>
            <w:r w:rsidRPr="00814F1E">
              <w:rPr>
                <w:rFonts w:ascii="Avenir" w:hAnsi="Avenir" w:cstheme="majorHAnsi"/>
                <w:sz w:val="20"/>
                <w:szCs w:val="20"/>
              </w:rPr>
              <w:t>61</w:t>
            </w:r>
            <w:r w:rsidR="00841404" w:rsidRPr="00814F1E">
              <w:rPr>
                <w:rFonts w:ascii="Avenir" w:hAnsi="Avenir" w:cstheme="majorHAnsi"/>
                <w:sz w:val="20"/>
                <w:szCs w:val="20"/>
              </w:rPr>
              <w:t xml:space="preserve"> micro entreprises</w:t>
            </w:r>
          </w:p>
        </w:tc>
        <w:tc>
          <w:tcPr>
            <w:tcW w:w="850" w:type="dxa"/>
          </w:tcPr>
          <w:p w14:paraId="11FD9D02" w14:textId="77363EDA" w:rsidR="00841404" w:rsidRPr="00814F1E" w:rsidRDefault="00A56E7B" w:rsidP="00740BD2">
            <w:pPr>
              <w:pStyle w:val="ListParagraph"/>
              <w:numPr>
                <w:ilvl w:val="0"/>
                <w:numId w:val="11"/>
              </w:numPr>
              <w:spacing w:after="0" w:line="240" w:lineRule="auto"/>
              <w:ind w:left="148" w:hanging="180"/>
              <w:jc w:val="left"/>
              <w:rPr>
                <w:rFonts w:ascii="Avenir" w:hAnsi="Avenir" w:cstheme="majorHAnsi"/>
                <w:sz w:val="20"/>
                <w:szCs w:val="20"/>
              </w:rPr>
            </w:pPr>
            <w:r w:rsidRPr="00814F1E">
              <w:rPr>
                <w:rFonts w:ascii="Avenir" w:hAnsi="Avenir" w:cstheme="majorHAnsi"/>
                <w:sz w:val="20"/>
                <w:szCs w:val="20"/>
              </w:rPr>
              <w:t>61</w:t>
            </w:r>
            <w:r w:rsidR="00841404" w:rsidRPr="00814F1E">
              <w:rPr>
                <w:rFonts w:ascii="Avenir" w:hAnsi="Avenir" w:cstheme="majorHAnsi"/>
                <w:sz w:val="20"/>
                <w:szCs w:val="20"/>
              </w:rPr>
              <w:t xml:space="preserve"> micro entreprises</w:t>
            </w:r>
          </w:p>
        </w:tc>
        <w:tc>
          <w:tcPr>
            <w:tcW w:w="1352" w:type="dxa"/>
            <w:shd w:val="clear" w:color="auto" w:fill="auto"/>
          </w:tcPr>
          <w:p w14:paraId="497D0921" w14:textId="77777777" w:rsidR="00841404" w:rsidRPr="00814F1E" w:rsidRDefault="00841404" w:rsidP="00740BD2">
            <w:pPr>
              <w:pStyle w:val="ListParagraph"/>
              <w:numPr>
                <w:ilvl w:val="0"/>
                <w:numId w:val="11"/>
              </w:numPr>
              <w:spacing w:after="0" w:line="240" w:lineRule="auto"/>
              <w:ind w:left="148" w:hanging="180"/>
              <w:jc w:val="left"/>
              <w:rPr>
                <w:rFonts w:ascii="Avenir" w:hAnsi="Avenir" w:cstheme="majorHAnsi"/>
                <w:sz w:val="20"/>
                <w:szCs w:val="20"/>
              </w:rPr>
            </w:pPr>
            <w:r w:rsidRPr="00814F1E">
              <w:rPr>
                <w:rFonts w:ascii="Avenir" w:hAnsi="Avenir" w:cstheme="majorHAnsi"/>
                <w:sz w:val="20"/>
                <w:szCs w:val="20"/>
              </w:rPr>
              <w:t>131 micro entreprises</w:t>
            </w:r>
          </w:p>
        </w:tc>
        <w:tc>
          <w:tcPr>
            <w:tcW w:w="1220" w:type="dxa"/>
            <w:shd w:val="clear" w:color="auto" w:fill="auto"/>
          </w:tcPr>
          <w:p w14:paraId="5CD401B1" w14:textId="77777777" w:rsidR="00841404" w:rsidRPr="00814F1E" w:rsidRDefault="00841404" w:rsidP="00740BD2">
            <w:pPr>
              <w:pStyle w:val="ListParagraph"/>
              <w:numPr>
                <w:ilvl w:val="0"/>
                <w:numId w:val="11"/>
              </w:numPr>
              <w:spacing w:after="0" w:line="240" w:lineRule="auto"/>
              <w:ind w:left="148" w:hanging="180"/>
              <w:jc w:val="left"/>
              <w:rPr>
                <w:rFonts w:ascii="Avenir" w:hAnsi="Avenir" w:cstheme="majorHAnsi"/>
                <w:sz w:val="20"/>
                <w:szCs w:val="20"/>
              </w:rPr>
            </w:pPr>
            <w:r w:rsidRPr="00814F1E">
              <w:rPr>
                <w:rFonts w:ascii="Avenir" w:hAnsi="Avenir" w:cstheme="majorHAnsi"/>
                <w:sz w:val="20"/>
                <w:szCs w:val="20"/>
              </w:rPr>
              <w:t>60 micro entreprises</w:t>
            </w:r>
          </w:p>
        </w:tc>
        <w:tc>
          <w:tcPr>
            <w:tcW w:w="1131" w:type="dxa"/>
            <w:shd w:val="clear" w:color="auto" w:fill="auto"/>
          </w:tcPr>
          <w:p w14:paraId="4C51C0D0" w14:textId="77777777" w:rsidR="00841404" w:rsidRPr="00814F1E" w:rsidRDefault="00841404" w:rsidP="00740BD2">
            <w:pPr>
              <w:pStyle w:val="ListParagraph"/>
              <w:numPr>
                <w:ilvl w:val="0"/>
                <w:numId w:val="11"/>
              </w:numPr>
              <w:spacing w:after="0" w:line="240" w:lineRule="auto"/>
              <w:ind w:left="148" w:hanging="180"/>
              <w:jc w:val="left"/>
              <w:rPr>
                <w:rFonts w:ascii="Avenir" w:hAnsi="Avenir" w:cstheme="majorHAnsi"/>
                <w:sz w:val="20"/>
                <w:szCs w:val="20"/>
              </w:rPr>
            </w:pPr>
            <w:r w:rsidRPr="00814F1E">
              <w:rPr>
                <w:rFonts w:ascii="Avenir" w:hAnsi="Avenir" w:cstheme="majorHAnsi"/>
                <w:sz w:val="20"/>
                <w:szCs w:val="20"/>
              </w:rPr>
              <w:t>100 micro entreprises</w:t>
            </w:r>
          </w:p>
        </w:tc>
        <w:tc>
          <w:tcPr>
            <w:tcW w:w="1506" w:type="dxa"/>
            <w:shd w:val="clear" w:color="auto" w:fill="auto"/>
          </w:tcPr>
          <w:p w14:paraId="775EB969" w14:textId="77777777" w:rsidR="00841404" w:rsidRPr="00814F1E" w:rsidRDefault="00841404" w:rsidP="00740BD2">
            <w:pPr>
              <w:pStyle w:val="ListParagraph"/>
              <w:numPr>
                <w:ilvl w:val="0"/>
                <w:numId w:val="11"/>
              </w:numPr>
              <w:spacing w:after="0" w:line="240" w:lineRule="auto"/>
              <w:ind w:left="148" w:hanging="180"/>
              <w:jc w:val="left"/>
              <w:rPr>
                <w:rFonts w:ascii="Avenir" w:hAnsi="Avenir" w:cstheme="majorHAnsi"/>
                <w:sz w:val="20"/>
                <w:szCs w:val="20"/>
              </w:rPr>
            </w:pPr>
          </w:p>
        </w:tc>
        <w:tc>
          <w:tcPr>
            <w:tcW w:w="1821" w:type="dxa"/>
          </w:tcPr>
          <w:p w14:paraId="07FBE6C9" w14:textId="77777777" w:rsidR="00841404" w:rsidRPr="00814F1E" w:rsidRDefault="00841404" w:rsidP="00740BD2">
            <w:pPr>
              <w:pStyle w:val="ListParagraph"/>
              <w:numPr>
                <w:ilvl w:val="0"/>
                <w:numId w:val="11"/>
              </w:numPr>
              <w:spacing w:after="0" w:line="240" w:lineRule="auto"/>
              <w:ind w:left="148" w:hanging="180"/>
              <w:jc w:val="left"/>
              <w:rPr>
                <w:rFonts w:ascii="Avenir" w:hAnsi="Avenir" w:cstheme="majorHAnsi"/>
                <w:sz w:val="20"/>
                <w:szCs w:val="20"/>
              </w:rPr>
            </w:pPr>
          </w:p>
        </w:tc>
      </w:tr>
      <w:tr w:rsidR="00841404" w:rsidRPr="00814F1E" w14:paraId="17B630C9" w14:textId="77777777" w:rsidTr="00814F1E">
        <w:trPr>
          <w:trHeight w:val="310"/>
          <w:jc w:val="center"/>
        </w:trPr>
        <w:tc>
          <w:tcPr>
            <w:tcW w:w="1435" w:type="dxa"/>
            <w:shd w:val="clear" w:color="auto" w:fill="auto"/>
          </w:tcPr>
          <w:p w14:paraId="2D782DE9" w14:textId="77777777" w:rsidR="00841404" w:rsidRPr="00814F1E" w:rsidRDefault="00841404" w:rsidP="00D64F21">
            <w:pPr>
              <w:pStyle w:val="Default"/>
              <w:rPr>
                <w:rFonts w:ascii="Avenir" w:hAnsi="Avenir" w:cstheme="majorHAnsi"/>
                <w:b/>
                <w:sz w:val="20"/>
                <w:szCs w:val="20"/>
              </w:rPr>
            </w:pPr>
            <w:r w:rsidRPr="00814F1E">
              <w:rPr>
                <w:rFonts w:ascii="Avenir" w:hAnsi="Avenir" w:cstheme="majorHAnsi"/>
                <w:b/>
                <w:sz w:val="20"/>
                <w:szCs w:val="20"/>
              </w:rPr>
              <w:t>Produit 3.4</w:t>
            </w:r>
          </w:p>
          <w:p w14:paraId="76862187" w14:textId="77777777" w:rsidR="00841404" w:rsidRPr="00814F1E" w:rsidDel="009544E4" w:rsidRDefault="00841404" w:rsidP="00D64F21">
            <w:pPr>
              <w:pStyle w:val="Default"/>
              <w:rPr>
                <w:rFonts w:ascii="Avenir" w:hAnsi="Avenir" w:cstheme="majorHAnsi"/>
                <w:sz w:val="20"/>
                <w:szCs w:val="20"/>
                <w:lang w:val="fr-FR"/>
              </w:rPr>
            </w:pPr>
            <w:r w:rsidRPr="00814F1E">
              <w:rPr>
                <w:rFonts w:ascii="Avenir" w:hAnsi="Avenir" w:cstheme="majorHAnsi"/>
                <w:sz w:val="20"/>
                <w:szCs w:val="20"/>
                <w:lang w:val="fr-FR"/>
              </w:rPr>
              <w:t xml:space="preserve">Revue prospective de l’aménagement et macro-zonage à l’échelle de la province par rapport aux enjeux de la préservation des tourbières </w:t>
            </w:r>
          </w:p>
        </w:tc>
        <w:tc>
          <w:tcPr>
            <w:tcW w:w="1537" w:type="dxa"/>
            <w:shd w:val="clear" w:color="auto" w:fill="auto"/>
          </w:tcPr>
          <w:p w14:paraId="12C128BD" w14:textId="77777777" w:rsidR="00841404" w:rsidRPr="00814F1E" w:rsidRDefault="00841404" w:rsidP="00740BD2">
            <w:pPr>
              <w:pStyle w:val="ListParagraph"/>
              <w:numPr>
                <w:ilvl w:val="0"/>
                <w:numId w:val="11"/>
              </w:numPr>
              <w:spacing w:after="0" w:line="240" w:lineRule="auto"/>
              <w:ind w:left="148" w:hanging="180"/>
              <w:jc w:val="left"/>
              <w:rPr>
                <w:rFonts w:ascii="Avenir" w:hAnsi="Avenir" w:cstheme="majorHAnsi"/>
                <w:sz w:val="20"/>
                <w:szCs w:val="20"/>
              </w:rPr>
            </w:pPr>
            <w:r w:rsidRPr="00814F1E">
              <w:rPr>
                <w:rFonts w:ascii="Avenir" w:hAnsi="Avenir" w:cstheme="majorHAnsi"/>
                <w:sz w:val="20"/>
                <w:szCs w:val="20"/>
              </w:rPr>
              <w:t>Un document cadre produit suite aux consultations menées</w:t>
            </w:r>
          </w:p>
        </w:tc>
        <w:tc>
          <w:tcPr>
            <w:tcW w:w="1465" w:type="dxa"/>
            <w:shd w:val="clear" w:color="auto" w:fill="FFFFFF" w:themeFill="background1"/>
          </w:tcPr>
          <w:p w14:paraId="17449555" w14:textId="77777777" w:rsidR="00841404" w:rsidRPr="00814F1E" w:rsidRDefault="00841404" w:rsidP="00740BD2">
            <w:pPr>
              <w:pStyle w:val="ListParagraph"/>
              <w:numPr>
                <w:ilvl w:val="0"/>
                <w:numId w:val="11"/>
              </w:numPr>
              <w:spacing w:after="0" w:line="240" w:lineRule="auto"/>
              <w:ind w:left="148" w:hanging="180"/>
              <w:jc w:val="left"/>
              <w:rPr>
                <w:rFonts w:ascii="Avenir" w:hAnsi="Avenir" w:cstheme="majorHAnsi"/>
                <w:sz w:val="20"/>
                <w:szCs w:val="20"/>
              </w:rPr>
            </w:pPr>
            <w:r w:rsidRPr="00814F1E">
              <w:rPr>
                <w:rFonts w:ascii="Avenir" w:hAnsi="Avenir" w:cstheme="majorHAnsi"/>
                <w:sz w:val="20"/>
                <w:szCs w:val="20"/>
              </w:rPr>
              <w:t>O</w:t>
            </w:r>
          </w:p>
        </w:tc>
        <w:tc>
          <w:tcPr>
            <w:tcW w:w="1256" w:type="dxa"/>
          </w:tcPr>
          <w:p w14:paraId="3D2199F9" w14:textId="77777777" w:rsidR="00841404" w:rsidRPr="00814F1E" w:rsidRDefault="00841404" w:rsidP="00740BD2">
            <w:pPr>
              <w:pStyle w:val="ListParagraph"/>
              <w:numPr>
                <w:ilvl w:val="0"/>
                <w:numId w:val="11"/>
              </w:numPr>
              <w:spacing w:after="0" w:line="240" w:lineRule="auto"/>
              <w:ind w:left="148" w:hanging="180"/>
              <w:jc w:val="left"/>
              <w:rPr>
                <w:rFonts w:ascii="Avenir" w:hAnsi="Avenir" w:cstheme="majorHAnsi"/>
                <w:sz w:val="20"/>
                <w:szCs w:val="20"/>
              </w:rPr>
            </w:pPr>
            <w:r w:rsidRPr="00814F1E">
              <w:rPr>
                <w:rFonts w:ascii="Avenir" w:hAnsi="Avenir" w:cstheme="majorHAnsi"/>
                <w:sz w:val="20"/>
                <w:szCs w:val="20"/>
              </w:rPr>
              <w:t xml:space="preserve">1 document </w:t>
            </w:r>
          </w:p>
        </w:tc>
        <w:tc>
          <w:tcPr>
            <w:tcW w:w="1248" w:type="dxa"/>
          </w:tcPr>
          <w:p w14:paraId="4D1CB2DC" w14:textId="77777777" w:rsidR="00841404" w:rsidRPr="00814F1E" w:rsidRDefault="00841404" w:rsidP="00740BD2">
            <w:pPr>
              <w:pStyle w:val="ListParagraph"/>
              <w:numPr>
                <w:ilvl w:val="0"/>
                <w:numId w:val="11"/>
              </w:numPr>
              <w:spacing w:after="0" w:line="240" w:lineRule="auto"/>
              <w:ind w:left="148" w:hanging="180"/>
              <w:jc w:val="left"/>
              <w:rPr>
                <w:rFonts w:ascii="Avenir" w:hAnsi="Avenir" w:cstheme="majorHAnsi"/>
                <w:sz w:val="20"/>
                <w:szCs w:val="20"/>
              </w:rPr>
            </w:pPr>
            <w:r w:rsidRPr="00814F1E">
              <w:rPr>
                <w:rFonts w:ascii="Avenir" w:hAnsi="Avenir" w:cstheme="majorHAnsi"/>
                <w:sz w:val="20"/>
                <w:szCs w:val="20"/>
              </w:rPr>
              <w:t>1 document</w:t>
            </w:r>
          </w:p>
        </w:tc>
        <w:tc>
          <w:tcPr>
            <w:tcW w:w="851" w:type="dxa"/>
          </w:tcPr>
          <w:p w14:paraId="61066DBF" w14:textId="77777777" w:rsidR="00841404" w:rsidRPr="00814F1E" w:rsidRDefault="00841404" w:rsidP="00740BD2">
            <w:pPr>
              <w:pStyle w:val="ListParagraph"/>
              <w:numPr>
                <w:ilvl w:val="0"/>
                <w:numId w:val="11"/>
              </w:numPr>
              <w:spacing w:after="0" w:line="240" w:lineRule="auto"/>
              <w:ind w:left="148" w:hanging="180"/>
              <w:jc w:val="left"/>
              <w:rPr>
                <w:rFonts w:ascii="Avenir" w:hAnsi="Avenir" w:cstheme="majorHAnsi"/>
                <w:sz w:val="20"/>
                <w:szCs w:val="20"/>
              </w:rPr>
            </w:pPr>
            <w:r w:rsidRPr="00814F1E">
              <w:rPr>
                <w:rFonts w:ascii="Avenir" w:hAnsi="Avenir" w:cstheme="majorHAnsi"/>
                <w:sz w:val="20"/>
                <w:szCs w:val="20"/>
              </w:rPr>
              <w:t>0</w:t>
            </w:r>
          </w:p>
        </w:tc>
        <w:tc>
          <w:tcPr>
            <w:tcW w:w="850" w:type="dxa"/>
          </w:tcPr>
          <w:p w14:paraId="4EAD31B2" w14:textId="77777777" w:rsidR="00841404" w:rsidRPr="00814F1E" w:rsidRDefault="00841404" w:rsidP="00740BD2">
            <w:pPr>
              <w:pStyle w:val="ListParagraph"/>
              <w:numPr>
                <w:ilvl w:val="0"/>
                <w:numId w:val="11"/>
              </w:numPr>
              <w:spacing w:after="0" w:line="240" w:lineRule="auto"/>
              <w:ind w:left="148" w:hanging="180"/>
              <w:jc w:val="left"/>
              <w:rPr>
                <w:rFonts w:ascii="Avenir" w:hAnsi="Avenir" w:cstheme="majorHAnsi"/>
                <w:sz w:val="20"/>
                <w:szCs w:val="20"/>
              </w:rPr>
            </w:pPr>
            <w:r w:rsidRPr="00814F1E">
              <w:rPr>
                <w:rFonts w:ascii="Avenir" w:hAnsi="Avenir" w:cstheme="majorHAnsi"/>
                <w:sz w:val="20"/>
                <w:szCs w:val="20"/>
              </w:rPr>
              <w:t>0</w:t>
            </w:r>
          </w:p>
        </w:tc>
        <w:tc>
          <w:tcPr>
            <w:tcW w:w="1352" w:type="dxa"/>
            <w:shd w:val="clear" w:color="auto" w:fill="auto"/>
          </w:tcPr>
          <w:p w14:paraId="6558566C" w14:textId="77777777" w:rsidR="00841404" w:rsidRPr="00814F1E" w:rsidRDefault="00841404" w:rsidP="00740BD2">
            <w:pPr>
              <w:pStyle w:val="ListParagraph"/>
              <w:numPr>
                <w:ilvl w:val="0"/>
                <w:numId w:val="11"/>
              </w:numPr>
              <w:spacing w:after="0" w:line="240" w:lineRule="auto"/>
              <w:ind w:left="148" w:hanging="180"/>
              <w:jc w:val="left"/>
              <w:rPr>
                <w:rFonts w:ascii="Avenir" w:hAnsi="Avenir" w:cstheme="majorHAnsi"/>
                <w:sz w:val="20"/>
                <w:szCs w:val="20"/>
              </w:rPr>
            </w:pPr>
            <w:r w:rsidRPr="00814F1E">
              <w:rPr>
                <w:rFonts w:ascii="Avenir" w:hAnsi="Avenir" w:cstheme="majorHAnsi"/>
                <w:sz w:val="20"/>
                <w:szCs w:val="20"/>
              </w:rPr>
              <w:t xml:space="preserve">1 document progressivement enrichi avec les nouveaux développements se rapportant aux tourbières. </w:t>
            </w:r>
          </w:p>
        </w:tc>
        <w:tc>
          <w:tcPr>
            <w:tcW w:w="1220" w:type="dxa"/>
            <w:shd w:val="clear" w:color="auto" w:fill="auto"/>
          </w:tcPr>
          <w:p w14:paraId="08F8687F" w14:textId="77777777" w:rsidR="00841404" w:rsidRPr="00814F1E" w:rsidRDefault="00841404" w:rsidP="00740BD2">
            <w:pPr>
              <w:pStyle w:val="ListParagraph"/>
              <w:numPr>
                <w:ilvl w:val="0"/>
                <w:numId w:val="11"/>
              </w:numPr>
              <w:spacing w:after="0" w:line="240" w:lineRule="auto"/>
              <w:ind w:left="148" w:hanging="180"/>
              <w:jc w:val="left"/>
              <w:rPr>
                <w:rFonts w:ascii="Avenir" w:hAnsi="Avenir" w:cstheme="majorHAnsi"/>
                <w:sz w:val="20"/>
                <w:szCs w:val="20"/>
              </w:rPr>
            </w:pPr>
            <w:r w:rsidRPr="00814F1E">
              <w:rPr>
                <w:rFonts w:ascii="Avenir" w:hAnsi="Avenir" w:cstheme="majorHAnsi"/>
                <w:sz w:val="20"/>
                <w:szCs w:val="20"/>
              </w:rPr>
              <w:t>1 document produit</w:t>
            </w:r>
          </w:p>
        </w:tc>
        <w:tc>
          <w:tcPr>
            <w:tcW w:w="1131" w:type="dxa"/>
            <w:shd w:val="clear" w:color="auto" w:fill="auto"/>
          </w:tcPr>
          <w:p w14:paraId="3CCD7BE5" w14:textId="77777777" w:rsidR="00841404" w:rsidRPr="00814F1E" w:rsidRDefault="00841404" w:rsidP="00740BD2">
            <w:pPr>
              <w:pStyle w:val="ListParagraph"/>
              <w:numPr>
                <w:ilvl w:val="0"/>
                <w:numId w:val="11"/>
              </w:numPr>
              <w:spacing w:after="0" w:line="240" w:lineRule="auto"/>
              <w:ind w:left="148" w:hanging="180"/>
              <w:jc w:val="left"/>
              <w:rPr>
                <w:rFonts w:ascii="Avenir" w:hAnsi="Avenir" w:cstheme="majorHAnsi"/>
                <w:sz w:val="20"/>
                <w:szCs w:val="20"/>
              </w:rPr>
            </w:pPr>
            <w:r w:rsidRPr="00814F1E">
              <w:rPr>
                <w:rFonts w:ascii="Avenir" w:hAnsi="Avenir" w:cstheme="majorHAnsi"/>
                <w:sz w:val="20"/>
                <w:szCs w:val="20"/>
              </w:rPr>
              <w:t>N/A</w:t>
            </w:r>
          </w:p>
        </w:tc>
        <w:tc>
          <w:tcPr>
            <w:tcW w:w="1506" w:type="dxa"/>
            <w:shd w:val="clear" w:color="auto" w:fill="auto"/>
          </w:tcPr>
          <w:p w14:paraId="3216DD07" w14:textId="5C676145" w:rsidR="00841404" w:rsidRPr="00814F1E" w:rsidRDefault="00841404" w:rsidP="00D64F21">
            <w:pPr>
              <w:spacing w:after="0" w:line="240" w:lineRule="auto"/>
              <w:rPr>
                <w:rFonts w:ascii="Avenir" w:hAnsi="Avenir" w:cstheme="majorHAnsi"/>
                <w:color w:val="000000"/>
                <w:sz w:val="20"/>
                <w:szCs w:val="20"/>
              </w:rPr>
            </w:pPr>
          </w:p>
        </w:tc>
        <w:tc>
          <w:tcPr>
            <w:tcW w:w="1821" w:type="dxa"/>
          </w:tcPr>
          <w:p w14:paraId="322A3168" w14:textId="77777777" w:rsidR="00841404" w:rsidRPr="00814F1E" w:rsidRDefault="00841404" w:rsidP="00D64F21">
            <w:pPr>
              <w:spacing w:after="5"/>
              <w:rPr>
                <w:rFonts w:ascii="Avenir" w:eastAsia="Avenir" w:hAnsi="Avenir" w:cstheme="majorHAnsi"/>
                <w:color w:val="000000"/>
                <w:sz w:val="20"/>
                <w:szCs w:val="20"/>
              </w:rPr>
            </w:pPr>
            <w:r w:rsidRPr="00814F1E">
              <w:rPr>
                <w:rFonts w:ascii="Avenir" w:eastAsia="DengXian" w:hAnsi="Avenir" w:cstheme="majorHAnsi"/>
                <w:sz w:val="20"/>
                <w:szCs w:val="20"/>
                <w:lang w:val="fr-FR"/>
              </w:rPr>
              <w:t xml:space="preserve">Une déclaration sur la gestion des tourbières est faite par les gouverneurs des Provinces ayant en commun les tourbières. </w:t>
            </w:r>
          </w:p>
        </w:tc>
      </w:tr>
      <w:tr w:rsidR="00841404" w:rsidRPr="00814F1E" w14:paraId="44D72DFD" w14:textId="77777777" w:rsidTr="00D14D6F">
        <w:trPr>
          <w:trHeight w:val="310"/>
          <w:jc w:val="center"/>
        </w:trPr>
        <w:tc>
          <w:tcPr>
            <w:tcW w:w="15672" w:type="dxa"/>
            <w:gridSpan w:val="12"/>
            <w:shd w:val="clear" w:color="auto" w:fill="auto"/>
          </w:tcPr>
          <w:p w14:paraId="4957B165" w14:textId="77777777" w:rsidR="001B1978" w:rsidRPr="00814F1E" w:rsidRDefault="00841404" w:rsidP="00D64F21">
            <w:pPr>
              <w:pStyle w:val="Default"/>
              <w:rPr>
                <w:rFonts w:ascii="Avenir" w:hAnsi="Avenir" w:cstheme="majorHAnsi"/>
                <w:b/>
                <w:sz w:val="20"/>
                <w:szCs w:val="20"/>
                <w:lang w:val="fr-FR"/>
              </w:rPr>
            </w:pPr>
            <w:r w:rsidRPr="00814F1E">
              <w:rPr>
                <w:rFonts w:ascii="Avenir" w:hAnsi="Avenir" w:cstheme="majorHAnsi"/>
                <w:b/>
                <w:sz w:val="20"/>
                <w:szCs w:val="20"/>
                <w:lang w:val="fr-FR"/>
              </w:rPr>
              <w:t xml:space="preserve">Produit 4 : </w:t>
            </w:r>
            <w:r w:rsidR="001B1978" w:rsidRPr="00814F1E">
              <w:rPr>
                <w:rFonts w:ascii="Avenir" w:hAnsi="Avenir" w:cstheme="majorHAnsi"/>
                <w:b/>
                <w:sz w:val="20"/>
                <w:szCs w:val="20"/>
                <w:lang w:val="fr-FR"/>
              </w:rPr>
              <w:t>Agriculture</w:t>
            </w:r>
          </w:p>
          <w:p w14:paraId="437A45DE" w14:textId="7F49B2A7" w:rsidR="00841404" w:rsidRPr="00814F1E" w:rsidRDefault="00841404" w:rsidP="00D64F21">
            <w:pPr>
              <w:pStyle w:val="Default"/>
              <w:rPr>
                <w:rFonts w:ascii="Avenir" w:hAnsi="Avenir" w:cstheme="majorHAnsi"/>
                <w:sz w:val="20"/>
                <w:szCs w:val="20"/>
                <w:lang w:val="fr-FR"/>
              </w:rPr>
            </w:pPr>
            <w:r w:rsidRPr="00814F1E">
              <w:rPr>
                <w:rFonts w:ascii="Avenir" w:hAnsi="Avenir" w:cstheme="majorHAnsi"/>
                <w:sz w:val="20"/>
                <w:szCs w:val="20"/>
                <w:lang w:val="fr-FR"/>
              </w:rPr>
              <w:t xml:space="preserve">L’agriculture sédentarisée est développée via les paiements pour services environnementaux par des modèles viables et durables en zones de savanes et dans les jachères post-culturales pour limiter l’agriculture itinérante sur brulis et augmenté les revenus des populations grâce au développement des filières agricoles </w:t>
            </w:r>
          </w:p>
        </w:tc>
      </w:tr>
      <w:tr w:rsidR="00841404" w:rsidRPr="00814F1E" w14:paraId="0BCE1959" w14:textId="77777777" w:rsidTr="00814F1E">
        <w:trPr>
          <w:trHeight w:val="310"/>
          <w:jc w:val="center"/>
        </w:trPr>
        <w:tc>
          <w:tcPr>
            <w:tcW w:w="1435" w:type="dxa"/>
            <w:shd w:val="clear" w:color="auto" w:fill="auto"/>
          </w:tcPr>
          <w:p w14:paraId="0E0C22AC" w14:textId="77777777" w:rsidR="00841404" w:rsidRPr="00814F1E" w:rsidRDefault="00841404" w:rsidP="00D64F21">
            <w:pPr>
              <w:rPr>
                <w:rFonts w:ascii="Avenir" w:eastAsia="Avenir" w:hAnsi="Avenir" w:cstheme="majorHAnsi"/>
                <w:b/>
                <w:color w:val="000000"/>
                <w:sz w:val="20"/>
                <w:szCs w:val="20"/>
              </w:rPr>
            </w:pPr>
            <w:r w:rsidRPr="00814F1E">
              <w:rPr>
                <w:rFonts w:ascii="Avenir" w:eastAsia="Avenir" w:hAnsi="Avenir" w:cstheme="majorHAnsi"/>
                <w:b/>
                <w:color w:val="000000"/>
                <w:sz w:val="20"/>
                <w:szCs w:val="20"/>
              </w:rPr>
              <w:t xml:space="preserve">Produit 4.1 </w:t>
            </w:r>
          </w:p>
          <w:p w14:paraId="029AD936" w14:textId="269D4302" w:rsidR="00841404" w:rsidRPr="00814F1E" w:rsidDel="009544E4" w:rsidRDefault="00841404" w:rsidP="00066D66">
            <w:pPr>
              <w:rPr>
                <w:rFonts w:ascii="Avenir" w:eastAsia="Avenir" w:hAnsi="Avenir" w:cstheme="majorHAnsi"/>
                <w:color w:val="000000"/>
                <w:sz w:val="20"/>
                <w:szCs w:val="20"/>
              </w:rPr>
            </w:pPr>
            <w:r w:rsidRPr="00814F1E">
              <w:rPr>
                <w:rFonts w:ascii="Avenir" w:hAnsi="Avenir" w:cstheme="majorHAnsi"/>
                <w:sz w:val="20"/>
                <w:szCs w:val="20"/>
              </w:rPr>
              <w:t xml:space="preserve">Renforcement des capacités </w:t>
            </w:r>
            <w:r w:rsidR="00066D66" w:rsidRPr="00814F1E">
              <w:rPr>
                <w:rFonts w:ascii="Avenir" w:hAnsi="Avenir" w:cstheme="majorHAnsi"/>
                <w:sz w:val="20"/>
                <w:szCs w:val="20"/>
              </w:rPr>
              <w:t xml:space="preserve">des </w:t>
            </w:r>
            <w:r w:rsidRPr="00814F1E">
              <w:rPr>
                <w:rFonts w:ascii="Avenir" w:hAnsi="Avenir" w:cstheme="majorHAnsi"/>
                <w:sz w:val="20"/>
                <w:szCs w:val="20"/>
              </w:rPr>
              <w:t>agronomes</w:t>
            </w:r>
            <w:r w:rsidR="00814142" w:rsidRPr="00814F1E">
              <w:rPr>
                <w:rFonts w:ascii="Avenir" w:hAnsi="Avenir" w:cstheme="majorHAnsi"/>
                <w:sz w:val="20"/>
                <w:szCs w:val="20"/>
              </w:rPr>
              <w:t xml:space="preserve"> </w:t>
            </w:r>
            <w:r w:rsidRPr="00814F1E">
              <w:rPr>
                <w:rFonts w:ascii="Avenir" w:hAnsi="Avenir" w:cstheme="majorHAnsi"/>
                <w:sz w:val="20"/>
                <w:szCs w:val="20"/>
              </w:rPr>
              <w:t>(secteurs et territoires) pour un accompagnement de proximité.</w:t>
            </w:r>
          </w:p>
        </w:tc>
        <w:tc>
          <w:tcPr>
            <w:tcW w:w="1537" w:type="dxa"/>
            <w:shd w:val="clear" w:color="auto" w:fill="auto"/>
          </w:tcPr>
          <w:p w14:paraId="098B8CFD" w14:textId="208A7C26" w:rsidR="00841404" w:rsidRPr="00814F1E" w:rsidRDefault="00841404" w:rsidP="00740BD2">
            <w:pPr>
              <w:pStyle w:val="ListParagraph"/>
              <w:numPr>
                <w:ilvl w:val="0"/>
                <w:numId w:val="11"/>
              </w:numPr>
              <w:spacing w:after="0" w:line="240" w:lineRule="auto"/>
              <w:ind w:left="148" w:hanging="180"/>
              <w:jc w:val="left"/>
              <w:rPr>
                <w:rFonts w:ascii="Avenir" w:hAnsi="Avenir" w:cstheme="majorHAnsi"/>
                <w:sz w:val="20"/>
                <w:szCs w:val="20"/>
              </w:rPr>
            </w:pPr>
            <w:r w:rsidRPr="00814F1E">
              <w:rPr>
                <w:rFonts w:ascii="Avenir" w:hAnsi="Avenir" w:cstheme="majorHAnsi"/>
                <w:sz w:val="20"/>
                <w:szCs w:val="20"/>
              </w:rPr>
              <w:t>Nombre d</w:t>
            </w:r>
            <w:r w:rsidR="00F53AF1" w:rsidRPr="00814F1E">
              <w:rPr>
                <w:rFonts w:ascii="Avenir" w:hAnsi="Avenir" w:cstheme="majorHAnsi"/>
                <w:sz w:val="20"/>
                <w:szCs w:val="20"/>
              </w:rPr>
              <w:t>’</w:t>
            </w:r>
            <w:r w:rsidRPr="00814F1E">
              <w:rPr>
                <w:rFonts w:ascii="Avenir" w:hAnsi="Avenir" w:cstheme="majorHAnsi"/>
                <w:sz w:val="20"/>
                <w:szCs w:val="20"/>
              </w:rPr>
              <w:t xml:space="preserve">agronomes (secteurs et territoires) formés </w:t>
            </w:r>
          </w:p>
        </w:tc>
        <w:tc>
          <w:tcPr>
            <w:tcW w:w="1465" w:type="dxa"/>
            <w:shd w:val="clear" w:color="auto" w:fill="FFFFFF" w:themeFill="background1"/>
          </w:tcPr>
          <w:p w14:paraId="49AC8B5F" w14:textId="77777777" w:rsidR="00841404" w:rsidRPr="00814F1E" w:rsidRDefault="00841404" w:rsidP="00740BD2">
            <w:pPr>
              <w:pStyle w:val="ListParagraph"/>
              <w:numPr>
                <w:ilvl w:val="0"/>
                <w:numId w:val="11"/>
              </w:numPr>
              <w:spacing w:after="0" w:line="240" w:lineRule="auto"/>
              <w:ind w:left="148" w:hanging="180"/>
              <w:jc w:val="left"/>
              <w:rPr>
                <w:rFonts w:ascii="Avenir" w:hAnsi="Avenir" w:cstheme="majorHAnsi"/>
                <w:sz w:val="20"/>
                <w:szCs w:val="20"/>
              </w:rPr>
            </w:pPr>
            <w:r w:rsidRPr="00814F1E">
              <w:rPr>
                <w:rFonts w:ascii="Avenir" w:hAnsi="Avenir" w:cstheme="majorHAnsi"/>
                <w:sz w:val="20"/>
                <w:szCs w:val="20"/>
              </w:rPr>
              <w:t>O agronomes formés</w:t>
            </w:r>
          </w:p>
        </w:tc>
        <w:tc>
          <w:tcPr>
            <w:tcW w:w="1256" w:type="dxa"/>
          </w:tcPr>
          <w:p w14:paraId="7B6B9497" w14:textId="77777777" w:rsidR="00841404" w:rsidRPr="00814F1E" w:rsidRDefault="00841404" w:rsidP="00740BD2">
            <w:pPr>
              <w:pStyle w:val="ListParagraph"/>
              <w:numPr>
                <w:ilvl w:val="0"/>
                <w:numId w:val="11"/>
              </w:numPr>
              <w:spacing w:after="0" w:line="240" w:lineRule="auto"/>
              <w:ind w:left="148" w:hanging="180"/>
              <w:jc w:val="left"/>
              <w:rPr>
                <w:rFonts w:ascii="Avenir" w:hAnsi="Avenir" w:cstheme="majorHAnsi"/>
                <w:sz w:val="20"/>
                <w:szCs w:val="20"/>
              </w:rPr>
            </w:pPr>
            <w:r w:rsidRPr="00814F1E">
              <w:rPr>
                <w:rFonts w:ascii="Avenir" w:hAnsi="Avenir" w:cstheme="majorHAnsi"/>
                <w:sz w:val="20"/>
                <w:szCs w:val="20"/>
              </w:rPr>
              <w:t>20 agronomes à former</w:t>
            </w:r>
          </w:p>
        </w:tc>
        <w:tc>
          <w:tcPr>
            <w:tcW w:w="1248" w:type="dxa"/>
          </w:tcPr>
          <w:p w14:paraId="693054A5" w14:textId="77777777" w:rsidR="00841404" w:rsidRPr="00814F1E" w:rsidRDefault="00841404" w:rsidP="00740BD2">
            <w:pPr>
              <w:pStyle w:val="ListParagraph"/>
              <w:numPr>
                <w:ilvl w:val="0"/>
                <w:numId w:val="11"/>
              </w:numPr>
              <w:spacing w:after="0" w:line="240" w:lineRule="auto"/>
              <w:ind w:left="148" w:hanging="180"/>
              <w:jc w:val="left"/>
              <w:rPr>
                <w:rFonts w:ascii="Avenir" w:hAnsi="Avenir" w:cstheme="majorHAnsi"/>
                <w:sz w:val="20"/>
                <w:szCs w:val="20"/>
              </w:rPr>
            </w:pPr>
            <w:r w:rsidRPr="00814F1E">
              <w:rPr>
                <w:rFonts w:ascii="Avenir" w:hAnsi="Avenir" w:cstheme="majorHAnsi"/>
                <w:sz w:val="20"/>
                <w:szCs w:val="20"/>
              </w:rPr>
              <w:t>22 agronomes formés</w:t>
            </w:r>
          </w:p>
        </w:tc>
        <w:tc>
          <w:tcPr>
            <w:tcW w:w="851" w:type="dxa"/>
          </w:tcPr>
          <w:p w14:paraId="7E2C3E71" w14:textId="77777777" w:rsidR="00841404" w:rsidRPr="00814F1E" w:rsidRDefault="00841404" w:rsidP="00740BD2">
            <w:pPr>
              <w:pStyle w:val="ListParagraph"/>
              <w:numPr>
                <w:ilvl w:val="0"/>
                <w:numId w:val="11"/>
              </w:numPr>
              <w:spacing w:after="0" w:line="240" w:lineRule="auto"/>
              <w:ind w:left="148" w:hanging="180"/>
              <w:jc w:val="left"/>
              <w:rPr>
                <w:rFonts w:ascii="Avenir" w:hAnsi="Avenir" w:cstheme="majorHAnsi"/>
                <w:sz w:val="20"/>
                <w:szCs w:val="20"/>
              </w:rPr>
            </w:pPr>
            <w:r w:rsidRPr="00814F1E">
              <w:rPr>
                <w:rFonts w:ascii="Avenir" w:hAnsi="Avenir" w:cstheme="majorHAnsi"/>
                <w:sz w:val="20"/>
                <w:szCs w:val="20"/>
              </w:rPr>
              <w:t>O</w:t>
            </w:r>
          </w:p>
        </w:tc>
        <w:tc>
          <w:tcPr>
            <w:tcW w:w="850" w:type="dxa"/>
          </w:tcPr>
          <w:p w14:paraId="0CE2AD38" w14:textId="23FDA2AA" w:rsidR="00841404" w:rsidRPr="00814F1E" w:rsidRDefault="00A2305B" w:rsidP="00740BD2">
            <w:pPr>
              <w:pStyle w:val="ListParagraph"/>
              <w:numPr>
                <w:ilvl w:val="0"/>
                <w:numId w:val="11"/>
              </w:numPr>
              <w:spacing w:after="0" w:line="240" w:lineRule="auto"/>
              <w:ind w:left="148" w:hanging="180"/>
              <w:jc w:val="left"/>
              <w:rPr>
                <w:rFonts w:ascii="Avenir" w:hAnsi="Avenir" w:cstheme="majorHAnsi"/>
                <w:sz w:val="20"/>
                <w:szCs w:val="20"/>
              </w:rPr>
            </w:pPr>
            <w:r w:rsidRPr="00814F1E">
              <w:rPr>
                <w:rFonts w:ascii="Avenir" w:hAnsi="Avenir" w:cstheme="majorHAnsi"/>
                <w:sz w:val="20"/>
                <w:szCs w:val="20"/>
              </w:rPr>
              <w:t>8</w:t>
            </w:r>
            <w:r w:rsidR="00841404" w:rsidRPr="00814F1E">
              <w:rPr>
                <w:rFonts w:ascii="Avenir" w:hAnsi="Avenir" w:cstheme="majorHAnsi"/>
                <w:sz w:val="20"/>
                <w:szCs w:val="20"/>
              </w:rPr>
              <w:t xml:space="preserve"> agronomes</w:t>
            </w:r>
          </w:p>
          <w:p w14:paraId="0264629A" w14:textId="168644B5" w:rsidR="005214C4" w:rsidRPr="00814F1E" w:rsidRDefault="005214C4" w:rsidP="00066D66">
            <w:pPr>
              <w:pStyle w:val="ListParagraph"/>
              <w:spacing w:after="0" w:line="240" w:lineRule="auto"/>
              <w:ind w:left="148" w:firstLine="0"/>
              <w:jc w:val="left"/>
              <w:rPr>
                <w:rFonts w:ascii="Avenir" w:hAnsi="Avenir" w:cstheme="majorHAnsi"/>
                <w:sz w:val="20"/>
                <w:szCs w:val="20"/>
              </w:rPr>
            </w:pPr>
          </w:p>
        </w:tc>
        <w:tc>
          <w:tcPr>
            <w:tcW w:w="1352" w:type="dxa"/>
            <w:shd w:val="clear" w:color="auto" w:fill="auto"/>
          </w:tcPr>
          <w:p w14:paraId="49DF7100" w14:textId="62A37BF9" w:rsidR="00841404" w:rsidRPr="00814F1E" w:rsidRDefault="00066D66" w:rsidP="00740BD2">
            <w:pPr>
              <w:pStyle w:val="ListParagraph"/>
              <w:numPr>
                <w:ilvl w:val="0"/>
                <w:numId w:val="11"/>
              </w:numPr>
              <w:spacing w:after="0" w:line="240" w:lineRule="auto"/>
              <w:ind w:left="148" w:hanging="180"/>
              <w:jc w:val="left"/>
              <w:rPr>
                <w:rFonts w:ascii="Avenir" w:hAnsi="Avenir" w:cstheme="majorHAnsi"/>
                <w:sz w:val="20"/>
                <w:szCs w:val="20"/>
              </w:rPr>
            </w:pPr>
            <w:r w:rsidRPr="00814F1E">
              <w:rPr>
                <w:rFonts w:ascii="Avenir" w:hAnsi="Avenir" w:cstheme="majorHAnsi"/>
                <w:sz w:val="20"/>
                <w:szCs w:val="20"/>
              </w:rPr>
              <w:t>30</w:t>
            </w:r>
            <w:r w:rsidR="00841404" w:rsidRPr="00814F1E">
              <w:rPr>
                <w:rFonts w:ascii="Avenir" w:hAnsi="Avenir" w:cstheme="majorHAnsi"/>
                <w:sz w:val="20"/>
                <w:szCs w:val="20"/>
              </w:rPr>
              <w:t xml:space="preserve"> agronomes</w:t>
            </w:r>
            <w:r w:rsidR="00BF4B6F" w:rsidRPr="00814F1E">
              <w:rPr>
                <w:rFonts w:ascii="Avenir" w:hAnsi="Avenir" w:cstheme="majorHAnsi"/>
                <w:sz w:val="20"/>
                <w:szCs w:val="20"/>
              </w:rPr>
              <w:t xml:space="preserve"> formés</w:t>
            </w:r>
          </w:p>
          <w:p w14:paraId="602750A3" w14:textId="3E9CFA13" w:rsidR="00BF4B6F" w:rsidRPr="00814F1E" w:rsidRDefault="00BF4B6F" w:rsidP="00066D66">
            <w:pPr>
              <w:pStyle w:val="ListParagraph"/>
              <w:spacing w:after="0" w:line="240" w:lineRule="auto"/>
              <w:ind w:left="148" w:firstLine="0"/>
              <w:jc w:val="left"/>
              <w:rPr>
                <w:rFonts w:ascii="Avenir" w:hAnsi="Avenir" w:cstheme="majorHAnsi"/>
                <w:sz w:val="20"/>
                <w:szCs w:val="20"/>
              </w:rPr>
            </w:pPr>
          </w:p>
        </w:tc>
        <w:tc>
          <w:tcPr>
            <w:tcW w:w="1220" w:type="dxa"/>
            <w:shd w:val="clear" w:color="auto" w:fill="auto"/>
          </w:tcPr>
          <w:p w14:paraId="5F4D5AE0" w14:textId="04C977A8" w:rsidR="00841404" w:rsidRPr="00814F1E" w:rsidRDefault="000E6029" w:rsidP="00740BD2">
            <w:pPr>
              <w:pStyle w:val="ListParagraph"/>
              <w:numPr>
                <w:ilvl w:val="0"/>
                <w:numId w:val="11"/>
              </w:numPr>
              <w:spacing w:after="0" w:line="240" w:lineRule="auto"/>
              <w:ind w:left="148" w:hanging="180"/>
              <w:jc w:val="left"/>
              <w:rPr>
                <w:rFonts w:ascii="Avenir" w:hAnsi="Avenir" w:cstheme="majorHAnsi"/>
                <w:sz w:val="20"/>
                <w:szCs w:val="20"/>
              </w:rPr>
            </w:pPr>
            <w:r w:rsidRPr="00814F1E">
              <w:rPr>
                <w:rFonts w:ascii="Avenir" w:hAnsi="Avenir" w:cstheme="majorHAnsi"/>
                <w:sz w:val="20"/>
                <w:szCs w:val="20"/>
              </w:rPr>
              <w:t>46</w:t>
            </w:r>
            <w:r w:rsidR="00841404" w:rsidRPr="00814F1E">
              <w:rPr>
                <w:rFonts w:ascii="Avenir" w:hAnsi="Avenir" w:cstheme="majorHAnsi"/>
                <w:sz w:val="20"/>
                <w:szCs w:val="20"/>
              </w:rPr>
              <w:t xml:space="preserve"> agronomes</w:t>
            </w:r>
          </w:p>
        </w:tc>
        <w:tc>
          <w:tcPr>
            <w:tcW w:w="1131" w:type="dxa"/>
            <w:shd w:val="clear" w:color="auto" w:fill="auto"/>
          </w:tcPr>
          <w:p w14:paraId="35A4362B" w14:textId="77777777" w:rsidR="00841404" w:rsidRPr="00814F1E" w:rsidRDefault="00841404" w:rsidP="00740BD2">
            <w:pPr>
              <w:pStyle w:val="ListParagraph"/>
              <w:numPr>
                <w:ilvl w:val="0"/>
                <w:numId w:val="11"/>
              </w:numPr>
              <w:spacing w:after="0" w:line="240" w:lineRule="auto"/>
              <w:ind w:left="148" w:hanging="180"/>
              <w:jc w:val="left"/>
              <w:rPr>
                <w:rFonts w:ascii="Avenir" w:hAnsi="Avenir" w:cstheme="majorHAnsi"/>
                <w:sz w:val="20"/>
                <w:szCs w:val="20"/>
              </w:rPr>
            </w:pPr>
            <w:r w:rsidRPr="00814F1E">
              <w:rPr>
                <w:rFonts w:ascii="Avenir" w:hAnsi="Avenir" w:cstheme="majorHAnsi"/>
                <w:sz w:val="20"/>
                <w:szCs w:val="20"/>
              </w:rPr>
              <w:t>30 agronomes</w:t>
            </w:r>
          </w:p>
        </w:tc>
        <w:tc>
          <w:tcPr>
            <w:tcW w:w="1506" w:type="dxa"/>
            <w:shd w:val="clear" w:color="auto" w:fill="auto"/>
          </w:tcPr>
          <w:p w14:paraId="77BECD95" w14:textId="77777777" w:rsidR="00841404" w:rsidRPr="00814F1E" w:rsidRDefault="00841404" w:rsidP="00740BD2">
            <w:pPr>
              <w:pStyle w:val="ListParagraph"/>
              <w:numPr>
                <w:ilvl w:val="0"/>
                <w:numId w:val="11"/>
              </w:numPr>
              <w:spacing w:after="0" w:line="240" w:lineRule="auto"/>
              <w:ind w:left="148" w:hanging="180"/>
              <w:rPr>
                <w:rFonts w:ascii="Avenir" w:hAnsi="Avenir" w:cstheme="majorHAnsi"/>
                <w:sz w:val="20"/>
                <w:szCs w:val="20"/>
              </w:rPr>
            </w:pPr>
          </w:p>
        </w:tc>
        <w:tc>
          <w:tcPr>
            <w:tcW w:w="1821" w:type="dxa"/>
          </w:tcPr>
          <w:p w14:paraId="6DE1D5A5" w14:textId="34D7EA3B" w:rsidR="00841404" w:rsidRPr="00814F1E" w:rsidRDefault="002F7F76" w:rsidP="00D64F21">
            <w:pPr>
              <w:jc w:val="both"/>
              <w:rPr>
                <w:rFonts w:ascii="Avenir" w:eastAsia="Times New Roman" w:hAnsi="Avenir" w:cstheme="majorHAnsi"/>
                <w:sz w:val="20"/>
                <w:szCs w:val="20"/>
              </w:rPr>
            </w:pPr>
            <w:r w:rsidRPr="00814F1E">
              <w:rPr>
                <w:rFonts w:ascii="Avenir" w:hAnsi="Avenir" w:cstheme="majorHAnsi"/>
                <w:color w:val="000000"/>
                <w:sz w:val="20"/>
                <w:szCs w:val="20"/>
                <w:lang w:eastAsia="fr-CD"/>
              </w:rPr>
              <w:t xml:space="preserve">Les agronomes sont </w:t>
            </w:r>
            <w:r w:rsidR="007F4081" w:rsidRPr="00814F1E">
              <w:rPr>
                <w:rFonts w:ascii="Avenir" w:hAnsi="Avenir" w:cstheme="majorHAnsi"/>
                <w:color w:val="000000"/>
                <w:sz w:val="20"/>
                <w:szCs w:val="20"/>
                <w:lang w:eastAsia="fr-CD"/>
              </w:rPr>
              <w:t>renforcés en capacités opérationnels dans l’accompagnement des communautés</w:t>
            </w:r>
            <w:r w:rsidR="00D00C0E" w:rsidRPr="00814F1E">
              <w:rPr>
                <w:rFonts w:ascii="Avenir" w:hAnsi="Avenir"/>
                <w:sz w:val="20"/>
                <w:szCs w:val="20"/>
              </w:rPr>
              <w:t>.</w:t>
            </w:r>
          </w:p>
        </w:tc>
      </w:tr>
      <w:tr w:rsidR="00841404" w:rsidRPr="00814F1E" w14:paraId="70376350" w14:textId="77777777" w:rsidTr="00814F1E">
        <w:trPr>
          <w:trHeight w:val="1319"/>
          <w:jc w:val="center"/>
        </w:trPr>
        <w:tc>
          <w:tcPr>
            <w:tcW w:w="1435" w:type="dxa"/>
            <w:vMerge w:val="restart"/>
            <w:shd w:val="clear" w:color="auto" w:fill="auto"/>
          </w:tcPr>
          <w:p w14:paraId="7CAF2F4A" w14:textId="77777777" w:rsidR="00841404" w:rsidRPr="00814F1E" w:rsidRDefault="00841404" w:rsidP="00D64F21">
            <w:pPr>
              <w:rPr>
                <w:rFonts w:ascii="Avenir" w:eastAsia="Avenir" w:hAnsi="Avenir" w:cstheme="majorHAnsi"/>
                <w:color w:val="000000"/>
                <w:sz w:val="20"/>
                <w:szCs w:val="20"/>
              </w:rPr>
            </w:pPr>
            <w:r w:rsidRPr="00814F1E">
              <w:rPr>
                <w:rFonts w:ascii="Avenir" w:eastAsia="Avenir" w:hAnsi="Avenir" w:cstheme="majorHAnsi"/>
                <w:b/>
                <w:color w:val="000000"/>
                <w:sz w:val="20"/>
                <w:szCs w:val="20"/>
              </w:rPr>
              <w:t xml:space="preserve">Produit 4.2 </w:t>
            </w:r>
            <w:r w:rsidRPr="00814F1E">
              <w:rPr>
                <w:rFonts w:ascii="Avenir" w:eastAsia="Avenir" w:hAnsi="Avenir" w:cstheme="majorHAnsi"/>
                <w:color w:val="000000"/>
                <w:sz w:val="20"/>
                <w:szCs w:val="20"/>
              </w:rPr>
              <w:t>Ménages bénéficiaires de l’appui pour une agriculture durable et de conservation en savanes et dans les jachères</w:t>
            </w:r>
          </w:p>
          <w:p w14:paraId="67B6206B" w14:textId="77777777" w:rsidR="00841404" w:rsidRPr="00814F1E" w:rsidDel="009544E4" w:rsidRDefault="00841404" w:rsidP="00D64F21">
            <w:pPr>
              <w:rPr>
                <w:rFonts w:ascii="Avenir" w:eastAsia="Avenir" w:hAnsi="Avenir" w:cstheme="majorHAnsi"/>
                <w:color w:val="000000"/>
                <w:sz w:val="20"/>
                <w:szCs w:val="20"/>
              </w:rPr>
            </w:pPr>
          </w:p>
        </w:tc>
        <w:tc>
          <w:tcPr>
            <w:tcW w:w="1537" w:type="dxa"/>
            <w:tcBorders>
              <w:bottom w:val="single" w:sz="4" w:space="0" w:color="auto"/>
            </w:tcBorders>
            <w:shd w:val="clear" w:color="auto" w:fill="auto"/>
          </w:tcPr>
          <w:p w14:paraId="5106907F" w14:textId="77777777" w:rsidR="00841404" w:rsidRPr="00814F1E" w:rsidRDefault="00841404" w:rsidP="00D64F21">
            <w:pPr>
              <w:rPr>
                <w:rFonts w:ascii="Avenir" w:hAnsi="Avenir" w:cstheme="majorHAnsi"/>
                <w:sz w:val="20"/>
                <w:szCs w:val="20"/>
              </w:rPr>
            </w:pPr>
            <w:r w:rsidRPr="00814F1E">
              <w:rPr>
                <w:rFonts w:ascii="Avenir" w:hAnsi="Avenir" w:cstheme="majorHAnsi"/>
                <w:sz w:val="20"/>
                <w:szCs w:val="20"/>
              </w:rPr>
              <w:t>- Nombre ménages bénéficiaires (directs et indirects) pour toute les activités agricoles</w:t>
            </w:r>
          </w:p>
        </w:tc>
        <w:tc>
          <w:tcPr>
            <w:tcW w:w="1465" w:type="dxa"/>
            <w:tcBorders>
              <w:bottom w:val="single" w:sz="4" w:space="0" w:color="auto"/>
            </w:tcBorders>
            <w:shd w:val="clear" w:color="auto" w:fill="FFFFFF" w:themeFill="background1"/>
          </w:tcPr>
          <w:p w14:paraId="03E239FF" w14:textId="77777777" w:rsidR="00841404" w:rsidRPr="00814F1E" w:rsidRDefault="00841404" w:rsidP="00740BD2">
            <w:pPr>
              <w:pStyle w:val="ListParagraph"/>
              <w:numPr>
                <w:ilvl w:val="0"/>
                <w:numId w:val="11"/>
              </w:numPr>
              <w:spacing w:after="0" w:line="240" w:lineRule="auto"/>
              <w:ind w:left="148" w:hanging="180"/>
              <w:jc w:val="left"/>
              <w:rPr>
                <w:rFonts w:ascii="Avenir" w:hAnsi="Avenir" w:cstheme="majorHAnsi"/>
                <w:sz w:val="20"/>
                <w:szCs w:val="20"/>
              </w:rPr>
            </w:pPr>
            <w:r w:rsidRPr="00814F1E">
              <w:rPr>
                <w:rFonts w:ascii="Avenir" w:eastAsia="Avenir" w:hAnsi="Avenir" w:cstheme="majorHAnsi"/>
                <w:sz w:val="20"/>
                <w:szCs w:val="20"/>
              </w:rPr>
              <w:t>N/A</w:t>
            </w:r>
          </w:p>
        </w:tc>
        <w:tc>
          <w:tcPr>
            <w:tcW w:w="1256" w:type="dxa"/>
            <w:tcBorders>
              <w:bottom w:val="single" w:sz="4" w:space="0" w:color="auto"/>
            </w:tcBorders>
          </w:tcPr>
          <w:p w14:paraId="18D7A7A8" w14:textId="77777777" w:rsidR="00841404" w:rsidRPr="00814F1E" w:rsidRDefault="00841404" w:rsidP="00740BD2">
            <w:pPr>
              <w:pStyle w:val="ListParagraph"/>
              <w:numPr>
                <w:ilvl w:val="0"/>
                <w:numId w:val="11"/>
              </w:numPr>
              <w:spacing w:after="0" w:line="240" w:lineRule="auto"/>
              <w:ind w:left="148" w:hanging="180"/>
              <w:jc w:val="left"/>
              <w:rPr>
                <w:rFonts w:ascii="Avenir" w:hAnsi="Avenir" w:cstheme="majorHAnsi"/>
                <w:sz w:val="20"/>
                <w:szCs w:val="20"/>
              </w:rPr>
            </w:pPr>
            <w:r w:rsidRPr="00814F1E">
              <w:rPr>
                <w:rFonts w:ascii="Avenir" w:eastAsia="Avenir" w:hAnsi="Avenir" w:cstheme="majorHAnsi"/>
                <w:sz w:val="20"/>
                <w:szCs w:val="20"/>
              </w:rPr>
              <w:t>27600 ménages</w:t>
            </w:r>
          </w:p>
        </w:tc>
        <w:tc>
          <w:tcPr>
            <w:tcW w:w="1248" w:type="dxa"/>
            <w:tcBorders>
              <w:bottom w:val="single" w:sz="4" w:space="0" w:color="auto"/>
            </w:tcBorders>
          </w:tcPr>
          <w:p w14:paraId="24479E77" w14:textId="77777777" w:rsidR="00841404" w:rsidRPr="00814F1E" w:rsidRDefault="00841404" w:rsidP="00740BD2">
            <w:pPr>
              <w:pStyle w:val="ListParagraph"/>
              <w:numPr>
                <w:ilvl w:val="0"/>
                <w:numId w:val="11"/>
              </w:numPr>
              <w:spacing w:after="0" w:line="240" w:lineRule="auto"/>
              <w:ind w:left="148" w:hanging="180"/>
              <w:jc w:val="left"/>
              <w:rPr>
                <w:rFonts w:ascii="Avenir" w:hAnsi="Avenir" w:cstheme="majorHAnsi"/>
                <w:sz w:val="20"/>
                <w:szCs w:val="20"/>
              </w:rPr>
            </w:pPr>
            <w:r w:rsidRPr="00814F1E">
              <w:rPr>
                <w:rFonts w:ascii="Avenir" w:hAnsi="Avenir" w:cstheme="majorHAnsi"/>
                <w:sz w:val="20"/>
                <w:szCs w:val="20"/>
              </w:rPr>
              <w:t>20000 ménages</w:t>
            </w:r>
          </w:p>
        </w:tc>
        <w:tc>
          <w:tcPr>
            <w:tcW w:w="851" w:type="dxa"/>
            <w:tcBorders>
              <w:bottom w:val="single" w:sz="4" w:space="0" w:color="auto"/>
            </w:tcBorders>
          </w:tcPr>
          <w:p w14:paraId="6A970B2D" w14:textId="77777777" w:rsidR="00841404" w:rsidRPr="00814F1E" w:rsidRDefault="00841404" w:rsidP="00740BD2">
            <w:pPr>
              <w:pStyle w:val="ListParagraph"/>
              <w:numPr>
                <w:ilvl w:val="0"/>
                <w:numId w:val="11"/>
              </w:numPr>
              <w:spacing w:after="0" w:line="240" w:lineRule="auto"/>
              <w:ind w:left="148" w:hanging="180"/>
              <w:jc w:val="left"/>
              <w:rPr>
                <w:rFonts w:ascii="Avenir" w:hAnsi="Avenir" w:cstheme="majorHAnsi"/>
                <w:sz w:val="20"/>
                <w:szCs w:val="20"/>
              </w:rPr>
            </w:pPr>
          </w:p>
        </w:tc>
        <w:tc>
          <w:tcPr>
            <w:tcW w:w="850" w:type="dxa"/>
            <w:tcBorders>
              <w:bottom w:val="single" w:sz="4" w:space="0" w:color="auto"/>
            </w:tcBorders>
          </w:tcPr>
          <w:p w14:paraId="3F94B648" w14:textId="77777777" w:rsidR="00841404" w:rsidRPr="00814F1E" w:rsidRDefault="00841404" w:rsidP="00740BD2">
            <w:pPr>
              <w:pStyle w:val="ListParagraph"/>
              <w:numPr>
                <w:ilvl w:val="0"/>
                <w:numId w:val="11"/>
              </w:numPr>
              <w:spacing w:after="0" w:line="240" w:lineRule="auto"/>
              <w:ind w:left="148" w:hanging="180"/>
              <w:jc w:val="left"/>
              <w:rPr>
                <w:rFonts w:ascii="Avenir" w:hAnsi="Avenir" w:cstheme="majorHAnsi"/>
                <w:sz w:val="20"/>
                <w:szCs w:val="20"/>
              </w:rPr>
            </w:pPr>
            <w:r w:rsidRPr="00814F1E">
              <w:rPr>
                <w:rFonts w:ascii="Avenir" w:hAnsi="Avenir" w:cstheme="majorHAnsi"/>
                <w:sz w:val="20"/>
                <w:szCs w:val="20"/>
              </w:rPr>
              <w:t>8000 ménages</w:t>
            </w:r>
          </w:p>
        </w:tc>
        <w:tc>
          <w:tcPr>
            <w:tcW w:w="1352" w:type="dxa"/>
            <w:tcBorders>
              <w:bottom w:val="single" w:sz="4" w:space="0" w:color="auto"/>
            </w:tcBorders>
            <w:shd w:val="clear" w:color="auto" w:fill="auto"/>
          </w:tcPr>
          <w:p w14:paraId="4721C870" w14:textId="77777777" w:rsidR="00841404" w:rsidRPr="00814F1E" w:rsidRDefault="00841404" w:rsidP="00740BD2">
            <w:pPr>
              <w:pStyle w:val="ListParagraph"/>
              <w:numPr>
                <w:ilvl w:val="0"/>
                <w:numId w:val="11"/>
              </w:numPr>
              <w:spacing w:after="0" w:line="240" w:lineRule="auto"/>
              <w:ind w:left="148" w:hanging="180"/>
              <w:jc w:val="left"/>
              <w:rPr>
                <w:rFonts w:ascii="Avenir" w:hAnsi="Avenir" w:cstheme="majorHAnsi"/>
                <w:sz w:val="20"/>
                <w:szCs w:val="20"/>
              </w:rPr>
            </w:pPr>
            <w:r w:rsidRPr="00814F1E">
              <w:rPr>
                <w:rFonts w:ascii="Avenir" w:hAnsi="Avenir" w:cstheme="majorHAnsi"/>
                <w:sz w:val="20"/>
                <w:szCs w:val="20"/>
              </w:rPr>
              <w:t>28 000 ménages, répartis sur 200 villages directement ou indirectement touchés</w:t>
            </w:r>
          </w:p>
        </w:tc>
        <w:tc>
          <w:tcPr>
            <w:tcW w:w="1220" w:type="dxa"/>
            <w:tcBorders>
              <w:bottom w:val="single" w:sz="4" w:space="0" w:color="auto"/>
            </w:tcBorders>
            <w:shd w:val="clear" w:color="auto" w:fill="auto"/>
          </w:tcPr>
          <w:p w14:paraId="76135A2F" w14:textId="77777777" w:rsidR="00841404" w:rsidRPr="00814F1E" w:rsidRDefault="00841404" w:rsidP="00740BD2">
            <w:pPr>
              <w:pStyle w:val="ListParagraph"/>
              <w:numPr>
                <w:ilvl w:val="0"/>
                <w:numId w:val="11"/>
              </w:numPr>
              <w:spacing w:after="0" w:line="240" w:lineRule="auto"/>
              <w:ind w:left="148" w:hanging="180"/>
              <w:jc w:val="left"/>
              <w:rPr>
                <w:rFonts w:ascii="Avenir" w:hAnsi="Avenir" w:cstheme="majorHAnsi"/>
                <w:sz w:val="20"/>
                <w:szCs w:val="20"/>
              </w:rPr>
            </w:pPr>
            <w:r w:rsidRPr="00814F1E">
              <w:rPr>
                <w:rFonts w:ascii="Avenir" w:eastAsia="Avenir" w:hAnsi="Avenir" w:cstheme="majorHAnsi"/>
                <w:sz w:val="20"/>
                <w:szCs w:val="20"/>
              </w:rPr>
              <w:t>27600 ménages (au moins 30% des communautés ciblés)</w:t>
            </w:r>
          </w:p>
        </w:tc>
        <w:tc>
          <w:tcPr>
            <w:tcW w:w="1131" w:type="dxa"/>
            <w:tcBorders>
              <w:bottom w:val="single" w:sz="4" w:space="0" w:color="auto"/>
            </w:tcBorders>
            <w:shd w:val="clear" w:color="auto" w:fill="auto"/>
          </w:tcPr>
          <w:p w14:paraId="5F77B3AF" w14:textId="77777777" w:rsidR="00841404" w:rsidRPr="00814F1E" w:rsidRDefault="00841404" w:rsidP="00D64F21">
            <w:pPr>
              <w:spacing w:after="0" w:line="240" w:lineRule="auto"/>
              <w:ind w:left="40"/>
              <w:rPr>
                <w:rFonts w:ascii="Avenir" w:hAnsi="Avenir" w:cstheme="majorHAnsi"/>
                <w:sz w:val="20"/>
                <w:szCs w:val="20"/>
                <w:lang w:val="fr-FR"/>
              </w:rPr>
            </w:pPr>
            <w:r w:rsidRPr="00814F1E">
              <w:rPr>
                <w:rFonts w:ascii="Avenir" w:hAnsi="Avenir" w:cstheme="majorHAnsi"/>
                <w:sz w:val="20"/>
                <w:szCs w:val="20"/>
                <w:lang w:val="fr-FR"/>
              </w:rPr>
              <w:t>N/A</w:t>
            </w:r>
          </w:p>
          <w:p w14:paraId="0E352F19" w14:textId="77777777" w:rsidR="00841404" w:rsidRPr="00814F1E" w:rsidRDefault="00841404" w:rsidP="00D64F21">
            <w:pPr>
              <w:spacing w:after="0" w:line="240" w:lineRule="auto"/>
              <w:ind w:left="40"/>
              <w:rPr>
                <w:rFonts w:ascii="Avenir" w:hAnsi="Avenir" w:cstheme="majorHAnsi"/>
                <w:sz w:val="20"/>
                <w:szCs w:val="20"/>
                <w:lang w:val="fr-FR"/>
              </w:rPr>
            </w:pPr>
          </w:p>
          <w:p w14:paraId="295C827D" w14:textId="77777777" w:rsidR="00841404" w:rsidRPr="00814F1E" w:rsidRDefault="00841404" w:rsidP="00D64F21">
            <w:pPr>
              <w:spacing w:after="0" w:line="240" w:lineRule="auto"/>
              <w:ind w:left="40"/>
              <w:rPr>
                <w:rFonts w:ascii="Avenir" w:hAnsi="Avenir" w:cstheme="majorHAnsi"/>
                <w:sz w:val="20"/>
                <w:szCs w:val="20"/>
                <w:lang w:val="fr-FR"/>
              </w:rPr>
            </w:pPr>
          </w:p>
          <w:p w14:paraId="5D06B5EC" w14:textId="77777777" w:rsidR="00841404" w:rsidRPr="00814F1E" w:rsidRDefault="00841404" w:rsidP="00D64F21">
            <w:pPr>
              <w:spacing w:after="0" w:line="240" w:lineRule="auto"/>
              <w:rPr>
                <w:rFonts w:ascii="Avenir" w:hAnsi="Avenir" w:cstheme="majorHAnsi"/>
                <w:sz w:val="20"/>
                <w:szCs w:val="20"/>
              </w:rPr>
            </w:pPr>
          </w:p>
        </w:tc>
        <w:tc>
          <w:tcPr>
            <w:tcW w:w="1506" w:type="dxa"/>
            <w:tcBorders>
              <w:bottom w:val="single" w:sz="4" w:space="0" w:color="auto"/>
            </w:tcBorders>
            <w:shd w:val="clear" w:color="auto" w:fill="auto"/>
          </w:tcPr>
          <w:p w14:paraId="657E07A2" w14:textId="77777777" w:rsidR="00841404" w:rsidRPr="00814F1E" w:rsidRDefault="00841404" w:rsidP="00740BD2">
            <w:pPr>
              <w:pStyle w:val="ListParagraph"/>
              <w:numPr>
                <w:ilvl w:val="0"/>
                <w:numId w:val="11"/>
              </w:numPr>
              <w:spacing w:after="0" w:line="240" w:lineRule="auto"/>
              <w:ind w:left="148" w:hanging="180"/>
              <w:rPr>
                <w:rFonts w:ascii="Avenir" w:hAnsi="Avenir" w:cstheme="majorHAnsi"/>
                <w:sz w:val="20"/>
                <w:szCs w:val="20"/>
              </w:rPr>
            </w:pPr>
          </w:p>
        </w:tc>
        <w:tc>
          <w:tcPr>
            <w:tcW w:w="1821" w:type="dxa"/>
            <w:tcBorders>
              <w:bottom w:val="single" w:sz="4" w:space="0" w:color="auto"/>
            </w:tcBorders>
          </w:tcPr>
          <w:p w14:paraId="2EF7B715" w14:textId="77777777" w:rsidR="00841404" w:rsidRPr="00814F1E" w:rsidRDefault="00841404" w:rsidP="00740BD2">
            <w:pPr>
              <w:pStyle w:val="ListParagraph"/>
              <w:numPr>
                <w:ilvl w:val="0"/>
                <w:numId w:val="11"/>
              </w:numPr>
              <w:spacing w:after="0" w:line="240" w:lineRule="auto"/>
              <w:ind w:left="148" w:hanging="180"/>
              <w:rPr>
                <w:rFonts w:ascii="Avenir" w:hAnsi="Avenir" w:cstheme="majorHAnsi"/>
                <w:sz w:val="20"/>
                <w:szCs w:val="20"/>
              </w:rPr>
            </w:pPr>
          </w:p>
        </w:tc>
      </w:tr>
      <w:tr w:rsidR="00841404" w:rsidRPr="00814F1E" w14:paraId="0F3719FE" w14:textId="77777777" w:rsidTr="00814F1E">
        <w:trPr>
          <w:trHeight w:val="671"/>
          <w:jc w:val="center"/>
        </w:trPr>
        <w:tc>
          <w:tcPr>
            <w:tcW w:w="1435" w:type="dxa"/>
            <w:vMerge/>
            <w:shd w:val="clear" w:color="auto" w:fill="auto"/>
          </w:tcPr>
          <w:p w14:paraId="17E9E73B" w14:textId="77777777" w:rsidR="00841404" w:rsidRPr="00814F1E" w:rsidRDefault="00841404" w:rsidP="00D64F21">
            <w:pPr>
              <w:rPr>
                <w:rFonts w:ascii="Avenir" w:eastAsia="Avenir" w:hAnsi="Avenir" w:cstheme="majorHAnsi"/>
                <w:b/>
                <w:color w:val="000000"/>
                <w:sz w:val="20"/>
                <w:szCs w:val="20"/>
              </w:rPr>
            </w:pPr>
          </w:p>
        </w:tc>
        <w:tc>
          <w:tcPr>
            <w:tcW w:w="1537" w:type="dxa"/>
            <w:tcBorders>
              <w:bottom w:val="single" w:sz="4" w:space="0" w:color="auto"/>
            </w:tcBorders>
            <w:shd w:val="clear" w:color="auto" w:fill="auto"/>
          </w:tcPr>
          <w:p w14:paraId="03587CF5" w14:textId="7BC988BB" w:rsidR="00841404" w:rsidRPr="00814F1E" w:rsidRDefault="00841404" w:rsidP="00740BD2">
            <w:pPr>
              <w:pStyle w:val="ListParagraph"/>
              <w:numPr>
                <w:ilvl w:val="0"/>
                <w:numId w:val="11"/>
              </w:numPr>
              <w:spacing w:after="0" w:line="240" w:lineRule="auto"/>
              <w:ind w:left="148" w:hanging="180"/>
              <w:jc w:val="left"/>
              <w:rPr>
                <w:rFonts w:ascii="Avenir" w:hAnsi="Avenir" w:cstheme="majorHAnsi"/>
                <w:sz w:val="20"/>
                <w:szCs w:val="20"/>
              </w:rPr>
            </w:pPr>
            <w:r w:rsidRPr="00814F1E">
              <w:rPr>
                <w:rFonts w:ascii="Avenir" w:hAnsi="Avenir" w:cstheme="majorHAnsi"/>
                <w:sz w:val="20"/>
                <w:szCs w:val="20"/>
              </w:rPr>
              <w:t xml:space="preserve">Nombre de bénéficiaires agroforesterie   </w:t>
            </w:r>
          </w:p>
        </w:tc>
        <w:tc>
          <w:tcPr>
            <w:tcW w:w="1465" w:type="dxa"/>
            <w:tcBorders>
              <w:bottom w:val="single" w:sz="4" w:space="0" w:color="auto"/>
            </w:tcBorders>
            <w:shd w:val="clear" w:color="auto" w:fill="FFFFFF" w:themeFill="background1"/>
          </w:tcPr>
          <w:p w14:paraId="74BE7128" w14:textId="77777777" w:rsidR="00841404" w:rsidRPr="00814F1E" w:rsidRDefault="00841404" w:rsidP="00740BD2">
            <w:pPr>
              <w:pStyle w:val="ListParagraph"/>
              <w:numPr>
                <w:ilvl w:val="0"/>
                <w:numId w:val="11"/>
              </w:numPr>
              <w:spacing w:after="0" w:line="240" w:lineRule="auto"/>
              <w:ind w:left="148" w:hanging="180"/>
              <w:jc w:val="left"/>
              <w:rPr>
                <w:rFonts w:ascii="Avenir" w:eastAsia="Avenir" w:hAnsi="Avenir" w:cstheme="majorHAnsi"/>
                <w:sz w:val="20"/>
                <w:szCs w:val="20"/>
              </w:rPr>
            </w:pPr>
            <w:r w:rsidRPr="00814F1E">
              <w:rPr>
                <w:rFonts w:ascii="Avenir" w:eastAsia="Avenir" w:hAnsi="Avenir" w:cstheme="majorHAnsi"/>
                <w:sz w:val="20"/>
                <w:szCs w:val="20"/>
              </w:rPr>
              <w:t>N/A</w:t>
            </w:r>
          </w:p>
        </w:tc>
        <w:tc>
          <w:tcPr>
            <w:tcW w:w="1256" w:type="dxa"/>
            <w:tcBorders>
              <w:bottom w:val="single" w:sz="4" w:space="0" w:color="auto"/>
            </w:tcBorders>
          </w:tcPr>
          <w:p w14:paraId="4908078A" w14:textId="77777777" w:rsidR="00841404" w:rsidRPr="00814F1E" w:rsidRDefault="00841404" w:rsidP="00740BD2">
            <w:pPr>
              <w:pStyle w:val="ListParagraph"/>
              <w:numPr>
                <w:ilvl w:val="0"/>
                <w:numId w:val="11"/>
              </w:numPr>
              <w:spacing w:after="0" w:line="240" w:lineRule="auto"/>
              <w:ind w:left="148" w:hanging="180"/>
              <w:jc w:val="left"/>
              <w:rPr>
                <w:rFonts w:ascii="Avenir" w:eastAsia="Avenir" w:hAnsi="Avenir" w:cstheme="majorHAnsi"/>
                <w:sz w:val="20"/>
                <w:szCs w:val="20"/>
              </w:rPr>
            </w:pPr>
            <w:r w:rsidRPr="00814F1E">
              <w:rPr>
                <w:rFonts w:ascii="Avenir" w:eastAsia="Avenir" w:hAnsi="Avenir" w:cstheme="majorHAnsi"/>
                <w:sz w:val="20"/>
                <w:szCs w:val="20"/>
              </w:rPr>
              <w:t>200 fermiers</w:t>
            </w:r>
          </w:p>
        </w:tc>
        <w:tc>
          <w:tcPr>
            <w:tcW w:w="1248" w:type="dxa"/>
            <w:tcBorders>
              <w:bottom w:val="single" w:sz="4" w:space="0" w:color="auto"/>
            </w:tcBorders>
          </w:tcPr>
          <w:p w14:paraId="54160449" w14:textId="77777777" w:rsidR="00841404" w:rsidRPr="00814F1E" w:rsidRDefault="00841404" w:rsidP="00740BD2">
            <w:pPr>
              <w:pStyle w:val="ListParagraph"/>
              <w:numPr>
                <w:ilvl w:val="0"/>
                <w:numId w:val="11"/>
              </w:numPr>
              <w:spacing w:after="0" w:line="240" w:lineRule="auto"/>
              <w:ind w:left="148" w:hanging="180"/>
              <w:jc w:val="left"/>
              <w:rPr>
                <w:rFonts w:ascii="Avenir" w:hAnsi="Avenir" w:cstheme="majorHAnsi"/>
                <w:sz w:val="20"/>
                <w:szCs w:val="20"/>
              </w:rPr>
            </w:pPr>
            <w:r w:rsidRPr="00814F1E">
              <w:rPr>
                <w:rFonts w:ascii="Avenir" w:eastAsia="Avenir" w:hAnsi="Avenir" w:cstheme="majorHAnsi"/>
                <w:sz w:val="20"/>
                <w:szCs w:val="20"/>
              </w:rPr>
              <w:t>200 fermiers</w:t>
            </w:r>
          </w:p>
        </w:tc>
        <w:tc>
          <w:tcPr>
            <w:tcW w:w="851" w:type="dxa"/>
            <w:tcBorders>
              <w:bottom w:val="single" w:sz="4" w:space="0" w:color="auto"/>
            </w:tcBorders>
          </w:tcPr>
          <w:p w14:paraId="6BAF4579" w14:textId="77777777" w:rsidR="00841404" w:rsidRPr="00814F1E" w:rsidRDefault="00841404" w:rsidP="00740BD2">
            <w:pPr>
              <w:pStyle w:val="ListParagraph"/>
              <w:numPr>
                <w:ilvl w:val="0"/>
                <w:numId w:val="11"/>
              </w:numPr>
              <w:spacing w:after="0" w:line="240" w:lineRule="auto"/>
              <w:ind w:left="148" w:hanging="180"/>
              <w:jc w:val="left"/>
              <w:rPr>
                <w:rFonts w:ascii="Avenir" w:hAnsi="Avenir" w:cstheme="majorHAnsi"/>
                <w:sz w:val="20"/>
                <w:szCs w:val="20"/>
              </w:rPr>
            </w:pPr>
          </w:p>
        </w:tc>
        <w:tc>
          <w:tcPr>
            <w:tcW w:w="850" w:type="dxa"/>
            <w:tcBorders>
              <w:bottom w:val="single" w:sz="4" w:space="0" w:color="auto"/>
            </w:tcBorders>
          </w:tcPr>
          <w:p w14:paraId="3E0934CF" w14:textId="77777777" w:rsidR="00841404" w:rsidRPr="00814F1E" w:rsidRDefault="00841404" w:rsidP="00740BD2">
            <w:pPr>
              <w:pStyle w:val="ListParagraph"/>
              <w:numPr>
                <w:ilvl w:val="0"/>
                <w:numId w:val="11"/>
              </w:numPr>
              <w:spacing w:after="0" w:line="240" w:lineRule="auto"/>
              <w:ind w:left="148" w:hanging="180"/>
              <w:jc w:val="left"/>
              <w:rPr>
                <w:rFonts w:ascii="Avenir" w:hAnsi="Avenir" w:cstheme="majorHAnsi"/>
                <w:sz w:val="20"/>
                <w:szCs w:val="20"/>
              </w:rPr>
            </w:pPr>
          </w:p>
        </w:tc>
        <w:tc>
          <w:tcPr>
            <w:tcW w:w="1352" w:type="dxa"/>
            <w:tcBorders>
              <w:bottom w:val="single" w:sz="4" w:space="0" w:color="auto"/>
            </w:tcBorders>
            <w:shd w:val="clear" w:color="auto" w:fill="auto"/>
          </w:tcPr>
          <w:p w14:paraId="023BBACD" w14:textId="77777777" w:rsidR="00841404" w:rsidRPr="00814F1E" w:rsidRDefault="00841404" w:rsidP="00740BD2">
            <w:pPr>
              <w:pStyle w:val="ListParagraph"/>
              <w:numPr>
                <w:ilvl w:val="0"/>
                <w:numId w:val="11"/>
              </w:numPr>
              <w:spacing w:after="0" w:line="240" w:lineRule="auto"/>
              <w:ind w:left="148" w:hanging="180"/>
              <w:jc w:val="left"/>
              <w:rPr>
                <w:rFonts w:ascii="Avenir" w:hAnsi="Avenir" w:cstheme="majorHAnsi"/>
                <w:sz w:val="20"/>
                <w:szCs w:val="20"/>
              </w:rPr>
            </w:pPr>
            <w:r w:rsidRPr="00814F1E">
              <w:rPr>
                <w:rFonts w:ascii="Avenir" w:eastAsia="Avenir" w:hAnsi="Avenir" w:cstheme="majorHAnsi"/>
                <w:sz w:val="20"/>
                <w:szCs w:val="20"/>
              </w:rPr>
              <w:t>200 fermiers</w:t>
            </w:r>
          </w:p>
        </w:tc>
        <w:tc>
          <w:tcPr>
            <w:tcW w:w="1220" w:type="dxa"/>
            <w:tcBorders>
              <w:bottom w:val="single" w:sz="4" w:space="0" w:color="auto"/>
            </w:tcBorders>
            <w:shd w:val="clear" w:color="auto" w:fill="auto"/>
          </w:tcPr>
          <w:p w14:paraId="4879F688" w14:textId="77777777" w:rsidR="00841404" w:rsidRPr="00814F1E" w:rsidRDefault="00841404" w:rsidP="00740BD2">
            <w:pPr>
              <w:pStyle w:val="ListParagraph"/>
              <w:numPr>
                <w:ilvl w:val="0"/>
                <w:numId w:val="11"/>
              </w:numPr>
              <w:spacing w:after="0" w:line="240" w:lineRule="auto"/>
              <w:ind w:left="148" w:hanging="180"/>
              <w:jc w:val="left"/>
              <w:rPr>
                <w:rFonts w:ascii="Avenir" w:eastAsia="Avenir" w:hAnsi="Avenir" w:cstheme="majorHAnsi"/>
                <w:sz w:val="20"/>
                <w:szCs w:val="20"/>
              </w:rPr>
            </w:pPr>
            <w:r w:rsidRPr="00814F1E">
              <w:rPr>
                <w:rFonts w:ascii="Avenir" w:eastAsia="Avenir" w:hAnsi="Avenir" w:cstheme="majorHAnsi"/>
                <w:sz w:val="20"/>
                <w:szCs w:val="20"/>
              </w:rPr>
              <w:t>400 fermiers</w:t>
            </w:r>
          </w:p>
        </w:tc>
        <w:tc>
          <w:tcPr>
            <w:tcW w:w="1131" w:type="dxa"/>
            <w:tcBorders>
              <w:bottom w:val="single" w:sz="4" w:space="0" w:color="auto"/>
            </w:tcBorders>
            <w:shd w:val="clear" w:color="auto" w:fill="auto"/>
          </w:tcPr>
          <w:p w14:paraId="09F391C2" w14:textId="77777777" w:rsidR="00841404" w:rsidRPr="00814F1E" w:rsidRDefault="00841404" w:rsidP="00D64F21">
            <w:pPr>
              <w:spacing w:after="0" w:line="240" w:lineRule="auto"/>
              <w:ind w:left="40"/>
              <w:rPr>
                <w:rFonts w:ascii="Avenir" w:hAnsi="Avenir" w:cstheme="majorHAnsi"/>
                <w:sz w:val="20"/>
                <w:szCs w:val="20"/>
                <w:lang w:val="fr-FR"/>
              </w:rPr>
            </w:pPr>
          </w:p>
        </w:tc>
        <w:tc>
          <w:tcPr>
            <w:tcW w:w="1506" w:type="dxa"/>
            <w:tcBorders>
              <w:bottom w:val="single" w:sz="4" w:space="0" w:color="auto"/>
            </w:tcBorders>
            <w:shd w:val="clear" w:color="auto" w:fill="auto"/>
          </w:tcPr>
          <w:p w14:paraId="602B7B7E" w14:textId="77777777" w:rsidR="00841404" w:rsidRPr="00814F1E" w:rsidRDefault="00841404" w:rsidP="00740BD2">
            <w:pPr>
              <w:pStyle w:val="ListParagraph"/>
              <w:numPr>
                <w:ilvl w:val="0"/>
                <w:numId w:val="11"/>
              </w:numPr>
              <w:spacing w:after="0" w:line="240" w:lineRule="auto"/>
              <w:ind w:left="148" w:hanging="180"/>
              <w:rPr>
                <w:rFonts w:ascii="Avenir" w:hAnsi="Avenir" w:cstheme="majorHAnsi"/>
                <w:sz w:val="20"/>
                <w:szCs w:val="20"/>
              </w:rPr>
            </w:pPr>
          </w:p>
        </w:tc>
        <w:tc>
          <w:tcPr>
            <w:tcW w:w="1821" w:type="dxa"/>
            <w:tcBorders>
              <w:bottom w:val="single" w:sz="4" w:space="0" w:color="auto"/>
            </w:tcBorders>
          </w:tcPr>
          <w:p w14:paraId="7F2D7D91" w14:textId="77777777" w:rsidR="00841404" w:rsidRPr="00814F1E" w:rsidRDefault="00841404" w:rsidP="00740BD2">
            <w:pPr>
              <w:pStyle w:val="ListParagraph"/>
              <w:numPr>
                <w:ilvl w:val="0"/>
                <w:numId w:val="11"/>
              </w:numPr>
              <w:spacing w:after="0" w:line="240" w:lineRule="auto"/>
              <w:ind w:left="148" w:hanging="180"/>
              <w:rPr>
                <w:rFonts w:ascii="Avenir" w:hAnsi="Avenir" w:cstheme="majorHAnsi"/>
                <w:sz w:val="20"/>
                <w:szCs w:val="20"/>
              </w:rPr>
            </w:pPr>
          </w:p>
        </w:tc>
      </w:tr>
      <w:tr w:rsidR="00841404" w:rsidRPr="00814F1E" w14:paraId="5754413E" w14:textId="77777777" w:rsidTr="00814F1E">
        <w:trPr>
          <w:trHeight w:val="851"/>
          <w:jc w:val="center"/>
        </w:trPr>
        <w:tc>
          <w:tcPr>
            <w:tcW w:w="1435" w:type="dxa"/>
            <w:vMerge/>
            <w:shd w:val="clear" w:color="auto" w:fill="auto"/>
          </w:tcPr>
          <w:p w14:paraId="4FECD18E" w14:textId="77777777" w:rsidR="00841404" w:rsidRPr="00814F1E" w:rsidRDefault="00841404" w:rsidP="00D64F21">
            <w:pPr>
              <w:rPr>
                <w:rFonts w:ascii="Avenir" w:eastAsia="Avenir" w:hAnsi="Avenir" w:cstheme="majorHAnsi"/>
                <w:b/>
                <w:color w:val="000000"/>
                <w:sz w:val="20"/>
                <w:szCs w:val="20"/>
              </w:rPr>
            </w:pPr>
          </w:p>
        </w:tc>
        <w:tc>
          <w:tcPr>
            <w:tcW w:w="1537" w:type="dxa"/>
            <w:tcBorders>
              <w:bottom w:val="single" w:sz="4" w:space="0" w:color="auto"/>
            </w:tcBorders>
            <w:shd w:val="clear" w:color="auto" w:fill="auto"/>
          </w:tcPr>
          <w:p w14:paraId="4B301BD6" w14:textId="77777777" w:rsidR="00841404" w:rsidRPr="00814F1E" w:rsidRDefault="00841404" w:rsidP="00740BD2">
            <w:pPr>
              <w:pStyle w:val="ListParagraph"/>
              <w:numPr>
                <w:ilvl w:val="0"/>
                <w:numId w:val="11"/>
              </w:numPr>
              <w:spacing w:after="0" w:line="240" w:lineRule="auto"/>
              <w:ind w:left="148" w:hanging="180"/>
              <w:jc w:val="left"/>
              <w:rPr>
                <w:rFonts w:ascii="Avenir" w:hAnsi="Avenir" w:cstheme="majorHAnsi"/>
                <w:sz w:val="20"/>
                <w:szCs w:val="20"/>
              </w:rPr>
            </w:pPr>
            <w:r w:rsidRPr="00814F1E">
              <w:rPr>
                <w:rFonts w:ascii="Avenir" w:hAnsi="Avenir" w:cstheme="majorHAnsi"/>
                <w:sz w:val="20"/>
                <w:szCs w:val="20"/>
              </w:rPr>
              <w:t xml:space="preserve">Nombre des bénéficiaires des cultures pérenne   </w:t>
            </w:r>
          </w:p>
        </w:tc>
        <w:tc>
          <w:tcPr>
            <w:tcW w:w="1465" w:type="dxa"/>
            <w:tcBorders>
              <w:bottom w:val="single" w:sz="4" w:space="0" w:color="auto"/>
            </w:tcBorders>
            <w:shd w:val="clear" w:color="auto" w:fill="FFFFFF" w:themeFill="background1"/>
          </w:tcPr>
          <w:p w14:paraId="0FA8C620" w14:textId="77777777" w:rsidR="00841404" w:rsidRPr="00814F1E" w:rsidRDefault="00841404" w:rsidP="00740BD2">
            <w:pPr>
              <w:pStyle w:val="ListParagraph"/>
              <w:numPr>
                <w:ilvl w:val="0"/>
                <w:numId w:val="11"/>
              </w:numPr>
              <w:spacing w:after="0" w:line="240" w:lineRule="auto"/>
              <w:ind w:left="148" w:hanging="180"/>
              <w:jc w:val="left"/>
              <w:rPr>
                <w:rFonts w:ascii="Avenir" w:eastAsia="Avenir" w:hAnsi="Avenir" w:cstheme="majorHAnsi"/>
                <w:sz w:val="20"/>
                <w:szCs w:val="20"/>
              </w:rPr>
            </w:pPr>
            <w:r w:rsidRPr="00814F1E">
              <w:rPr>
                <w:rFonts w:ascii="Avenir" w:eastAsia="Avenir" w:hAnsi="Avenir" w:cstheme="majorHAnsi"/>
                <w:sz w:val="20"/>
                <w:szCs w:val="20"/>
              </w:rPr>
              <w:t>N/A</w:t>
            </w:r>
          </w:p>
        </w:tc>
        <w:tc>
          <w:tcPr>
            <w:tcW w:w="1256" w:type="dxa"/>
            <w:tcBorders>
              <w:bottom w:val="single" w:sz="4" w:space="0" w:color="auto"/>
            </w:tcBorders>
          </w:tcPr>
          <w:p w14:paraId="58C563E2" w14:textId="77777777" w:rsidR="00841404" w:rsidRPr="00814F1E" w:rsidRDefault="00841404" w:rsidP="00740BD2">
            <w:pPr>
              <w:pStyle w:val="ListParagraph"/>
              <w:numPr>
                <w:ilvl w:val="0"/>
                <w:numId w:val="11"/>
              </w:numPr>
              <w:spacing w:after="0" w:line="240" w:lineRule="auto"/>
              <w:ind w:left="148" w:hanging="180"/>
              <w:jc w:val="left"/>
              <w:rPr>
                <w:rFonts w:ascii="Avenir" w:eastAsia="Avenir" w:hAnsi="Avenir" w:cstheme="majorHAnsi"/>
                <w:sz w:val="20"/>
                <w:szCs w:val="20"/>
              </w:rPr>
            </w:pPr>
            <w:r w:rsidRPr="00814F1E">
              <w:rPr>
                <w:rFonts w:ascii="Avenir" w:eastAsia="Avenir" w:hAnsi="Avenir" w:cstheme="majorHAnsi"/>
                <w:sz w:val="20"/>
                <w:szCs w:val="20"/>
              </w:rPr>
              <w:t>A identifier continuellement</w:t>
            </w:r>
          </w:p>
        </w:tc>
        <w:tc>
          <w:tcPr>
            <w:tcW w:w="1248" w:type="dxa"/>
            <w:tcBorders>
              <w:bottom w:val="single" w:sz="4" w:space="0" w:color="auto"/>
            </w:tcBorders>
          </w:tcPr>
          <w:p w14:paraId="2795C007" w14:textId="77777777" w:rsidR="00841404" w:rsidRPr="00814F1E" w:rsidRDefault="00841404" w:rsidP="00740BD2">
            <w:pPr>
              <w:pStyle w:val="ListParagraph"/>
              <w:numPr>
                <w:ilvl w:val="0"/>
                <w:numId w:val="11"/>
              </w:numPr>
              <w:spacing w:after="0" w:line="240" w:lineRule="auto"/>
              <w:ind w:left="148" w:hanging="180"/>
              <w:jc w:val="left"/>
              <w:rPr>
                <w:rFonts w:ascii="Avenir" w:eastAsia="Avenir" w:hAnsi="Avenir" w:cstheme="majorHAnsi"/>
                <w:sz w:val="20"/>
                <w:szCs w:val="20"/>
              </w:rPr>
            </w:pPr>
            <w:r w:rsidRPr="00814F1E">
              <w:rPr>
                <w:rFonts w:ascii="Avenir" w:hAnsi="Avenir" w:cstheme="majorHAnsi"/>
                <w:sz w:val="20"/>
                <w:szCs w:val="20"/>
              </w:rPr>
              <w:t xml:space="preserve">400 </w:t>
            </w:r>
            <w:r w:rsidRPr="00814F1E">
              <w:rPr>
                <w:rFonts w:ascii="Avenir" w:eastAsia="Avenir" w:hAnsi="Avenir" w:cstheme="majorHAnsi"/>
                <w:sz w:val="20"/>
                <w:szCs w:val="20"/>
              </w:rPr>
              <w:t>fermiers /Planteurs</w:t>
            </w:r>
          </w:p>
        </w:tc>
        <w:tc>
          <w:tcPr>
            <w:tcW w:w="851" w:type="dxa"/>
            <w:tcBorders>
              <w:bottom w:val="single" w:sz="4" w:space="0" w:color="auto"/>
            </w:tcBorders>
          </w:tcPr>
          <w:p w14:paraId="36F487BD" w14:textId="77777777" w:rsidR="00841404" w:rsidRPr="00814F1E" w:rsidRDefault="00841404" w:rsidP="00740BD2">
            <w:pPr>
              <w:pStyle w:val="ListParagraph"/>
              <w:numPr>
                <w:ilvl w:val="0"/>
                <w:numId w:val="11"/>
              </w:numPr>
              <w:spacing w:after="0" w:line="240" w:lineRule="auto"/>
              <w:ind w:left="148" w:hanging="180"/>
              <w:jc w:val="left"/>
              <w:rPr>
                <w:rFonts w:ascii="Avenir" w:hAnsi="Avenir" w:cstheme="majorHAnsi"/>
                <w:sz w:val="20"/>
                <w:szCs w:val="20"/>
              </w:rPr>
            </w:pPr>
          </w:p>
        </w:tc>
        <w:tc>
          <w:tcPr>
            <w:tcW w:w="850" w:type="dxa"/>
            <w:tcBorders>
              <w:bottom w:val="single" w:sz="4" w:space="0" w:color="auto"/>
            </w:tcBorders>
          </w:tcPr>
          <w:p w14:paraId="5E08242B" w14:textId="77777777" w:rsidR="00841404" w:rsidRPr="00814F1E" w:rsidRDefault="00841404" w:rsidP="00740BD2">
            <w:pPr>
              <w:pStyle w:val="ListParagraph"/>
              <w:numPr>
                <w:ilvl w:val="0"/>
                <w:numId w:val="11"/>
              </w:numPr>
              <w:spacing w:after="0" w:line="240" w:lineRule="auto"/>
              <w:ind w:left="148" w:hanging="180"/>
              <w:jc w:val="left"/>
              <w:rPr>
                <w:rFonts w:ascii="Avenir" w:hAnsi="Avenir" w:cstheme="majorHAnsi"/>
                <w:sz w:val="20"/>
                <w:szCs w:val="20"/>
              </w:rPr>
            </w:pPr>
            <w:r w:rsidRPr="00814F1E">
              <w:rPr>
                <w:rFonts w:ascii="Avenir" w:hAnsi="Avenir" w:cstheme="majorHAnsi"/>
                <w:sz w:val="20"/>
                <w:szCs w:val="20"/>
              </w:rPr>
              <w:t>293 fermiers /Planteurs</w:t>
            </w:r>
          </w:p>
        </w:tc>
        <w:tc>
          <w:tcPr>
            <w:tcW w:w="1352" w:type="dxa"/>
            <w:tcBorders>
              <w:bottom w:val="single" w:sz="4" w:space="0" w:color="auto"/>
            </w:tcBorders>
            <w:shd w:val="clear" w:color="auto" w:fill="auto"/>
          </w:tcPr>
          <w:p w14:paraId="79605C89" w14:textId="77777777" w:rsidR="00841404" w:rsidRPr="00814F1E" w:rsidRDefault="00841404" w:rsidP="00740BD2">
            <w:pPr>
              <w:pStyle w:val="ListParagraph"/>
              <w:numPr>
                <w:ilvl w:val="0"/>
                <w:numId w:val="11"/>
              </w:numPr>
              <w:spacing w:after="0" w:line="240" w:lineRule="auto"/>
              <w:ind w:left="148" w:hanging="180"/>
              <w:jc w:val="left"/>
              <w:rPr>
                <w:rFonts w:ascii="Avenir" w:eastAsia="Avenir" w:hAnsi="Avenir" w:cstheme="majorHAnsi"/>
                <w:sz w:val="20"/>
                <w:szCs w:val="20"/>
              </w:rPr>
            </w:pPr>
            <w:r w:rsidRPr="00814F1E">
              <w:rPr>
                <w:rFonts w:ascii="Avenir" w:hAnsi="Avenir" w:cstheme="majorHAnsi"/>
                <w:sz w:val="20"/>
                <w:szCs w:val="20"/>
              </w:rPr>
              <w:t>693 fermiers /Planteurs</w:t>
            </w:r>
          </w:p>
        </w:tc>
        <w:tc>
          <w:tcPr>
            <w:tcW w:w="1220" w:type="dxa"/>
            <w:tcBorders>
              <w:bottom w:val="single" w:sz="4" w:space="0" w:color="auto"/>
            </w:tcBorders>
            <w:shd w:val="clear" w:color="auto" w:fill="auto"/>
          </w:tcPr>
          <w:p w14:paraId="00CAE896" w14:textId="77777777" w:rsidR="00841404" w:rsidRPr="00814F1E" w:rsidRDefault="00841404" w:rsidP="00740BD2">
            <w:pPr>
              <w:pStyle w:val="ListParagraph"/>
              <w:numPr>
                <w:ilvl w:val="0"/>
                <w:numId w:val="11"/>
              </w:numPr>
              <w:spacing w:after="0" w:line="240" w:lineRule="auto"/>
              <w:ind w:left="148" w:hanging="180"/>
              <w:jc w:val="left"/>
              <w:rPr>
                <w:rFonts w:ascii="Avenir" w:eastAsia="Avenir" w:hAnsi="Avenir" w:cstheme="majorHAnsi"/>
                <w:sz w:val="20"/>
                <w:szCs w:val="20"/>
              </w:rPr>
            </w:pPr>
            <w:r w:rsidRPr="00814F1E">
              <w:rPr>
                <w:rFonts w:ascii="Avenir" w:eastAsia="Avenir" w:hAnsi="Avenir" w:cstheme="majorHAnsi"/>
                <w:sz w:val="20"/>
                <w:szCs w:val="20"/>
              </w:rPr>
              <w:t>A identifier continuellement</w:t>
            </w:r>
          </w:p>
        </w:tc>
        <w:tc>
          <w:tcPr>
            <w:tcW w:w="1131" w:type="dxa"/>
            <w:tcBorders>
              <w:bottom w:val="single" w:sz="4" w:space="0" w:color="auto"/>
            </w:tcBorders>
            <w:shd w:val="clear" w:color="auto" w:fill="auto"/>
          </w:tcPr>
          <w:p w14:paraId="03497CDE" w14:textId="77777777" w:rsidR="00841404" w:rsidRPr="00814F1E" w:rsidRDefault="00841404" w:rsidP="00D64F21">
            <w:pPr>
              <w:spacing w:after="0" w:line="240" w:lineRule="auto"/>
              <w:ind w:left="40"/>
              <w:rPr>
                <w:rFonts w:ascii="Avenir" w:hAnsi="Avenir" w:cstheme="majorHAnsi"/>
                <w:sz w:val="20"/>
                <w:szCs w:val="20"/>
                <w:lang w:val="fr-FR"/>
              </w:rPr>
            </w:pPr>
          </w:p>
        </w:tc>
        <w:tc>
          <w:tcPr>
            <w:tcW w:w="1506" w:type="dxa"/>
            <w:tcBorders>
              <w:bottom w:val="single" w:sz="4" w:space="0" w:color="auto"/>
            </w:tcBorders>
            <w:shd w:val="clear" w:color="auto" w:fill="auto"/>
          </w:tcPr>
          <w:p w14:paraId="3547F0DF" w14:textId="77777777" w:rsidR="00841404" w:rsidRPr="00814F1E" w:rsidRDefault="00841404" w:rsidP="00740BD2">
            <w:pPr>
              <w:pStyle w:val="ListParagraph"/>
              <w:numPr>
                <w:ilvl w:val="0"/>
                <w:numId w:val="11"/>
              </w:numPr>
              <w:spacing w:after="0" w:line="240" w:lineRule="auto"/>
              <w:ind w:left="148" w:hanging="180"/>
              <w:rPr>
                <w:rFonts w:ascii="Avenir" w:hAnsi="Avenir" w:cstheme="majorHAnsi"/>
                <w:sz w:val="20"/>
                <w:szCs w:val="20"/>
              </w:rPr>
            </w:pPr>
          </w:p>
        </w:tc>
        <w:tc>
          <w:tcPr>
            <w:tcW w:w="1821" w:type="dxa"/>
            <w:tcBorders>
              <w:bottom w:val="single" w:sz="4" w:space="0" w:color="auto"/>
            </w:tcBorders>
          </w:tcPr>
          <w:p w14:paraId="23F05E09" w14:textId="77777777" w:rsidR="00841404" w:rsidRPr="00814F1E" w:rsidRDefault="00841404" w:rsidP="00740BD2">
            <w:pPr>
              <w:pStyle w:val="ListParagraph"/>
              <w:numPr>
                <w:ilvl w:val="0"/>
                <w:numId w:val="11"/>
              </w:numPr>
              <w:spacing w:after="0" w:line="240" w:lineRule="auto"/>
              <w:ind w:left="148" w:hanging="180"/>
              <w:rPr>
                <w:rFonts w:ascii="Avenir" w:hAnsi="Avenir" w:cstheme="majorHAnsi"/>
                <w:sz w:val="20"/>
                <w:szCs w:val="20"/>
              </w:rPr>
            </w:pPr>
          </w:p>
        </w:tc>
      </w:tr>
      <w:tr w:rsidR="00841404" w:rsidRPr="00814F1E" w14:paraId="7636F1A6" w14:textId="77777777" w:rsidTr="00814F1E">
        <w:trPr>
          <w:trHeight w:val="1103"/>
          <w:jc w:val="center"/>
        </w:trPr>
        <w:tc>
          <w:tcPr>
            <w:tcW w:w="1435" w:type="dxa"/>
            <w:vMerge/>
            <w:shd w:val="clear" w:color="auto" w:fill="auto"/>
          </w:tcPr>
          <w:p w14:paraId="5657D208" w14:textId="77777777" w:rsidR="00841404" w:rsidRPr="00814F1E" w:rsidRDefault="00841404" w:rsidP="00D64F21">
            <w:pPr>
              <w:rPr>
                <w:rFonts w:ascii="Avenir" w:eastAsia="Avenir" w:hAnsi="Avenir" w:cstheme="majorHAnsi"/>
                <w:b/>
                <w:color w:val="000000"/>
                <w:sz w:val="20"/>
                <w:szCs w:val="20"/>
              </w:rPr>
            </w:pPr>
          </w:p>
        </w:tc>
        <w:tc>
          <w:tcPr>
            <w:tcW w:w="1537" w:type="dxa"/>
            <w:tcBorders>
              <w:top w:val="single" w:sz="4" w:space="0" w:color="auto"/>
            </w:tcBorders>
            <w:shd w:val="clear" w:color="auto" w:fill="auto"/>
          </w:tcPr>
          <w:p w14:paraId="022171A6" w14:textId="77777777" w:rsidR="00841404" w:rsidRPr="00814F1E" w:rsidRDefault="00841404" w:rsidP="00740BD2">
            <w:pPr>
              <w:pStyle w:val="ListParagraph"/>
              <w:numPr>
                <w:ilvl w:val="0"/>
                <w:numId w:val="11"/>
              </w:numPr>
              <w:spacing w:after="0" w:line="240" w:lineRule="auto"/>
              <w:ind w:left="148" w:hanging="180"/>
              <w:jc w:val="left"/>
              <w:rPr>
                <w:rFonts w:ascii="Avenir" w:hAnsi="Avenir" w:cstheme="majorHAnsi"/>
                <w:sz w:val="20"/>
                <w:szCs w:val="20"/>
              </w:rPr>
            </w:pPr>
            <w:r w:rsidRPr="00814F1E">
              <w:rPr>
                <w:rFonts w:ascii="Avenir" w:hAnsi="Avenir" w:cstheme="majorHAnsi"/>
                <w:sz w:val="20"/>
                <w:szCs w:val="20"/>
              </w:rPr>
              <w:t>Nombre des bénéficiaires des cultures vivrières</w:t>
            </w:r>
          </w:p>
        </w:tc>
        <w:tc>
          <w:tcPr>
            <w:tcW w:w="1465" w:type="dxa"/>
            <w:tcBorders>
              <w:top w:val="single" w:sz="4" w:space="0" w:color="auto"/>
            </w:tcBorders>
            <w:shd w:val="clear" w:color="auto" w:fill="FFFFFF" w:themeFill="background1"/>
          </w:tcPr>
          <w:p w14:paraId="5811A0A1" w14:textId="77777777" w:rsidR="00841404" w:rsidRPr="00814F1E" w:rsidRDefault="00841404" w:rsidP="00740BD2">
            <w:pPr>
              <w:pStyle w:val="ListParagraph"/>
              <w:numPr>
                <w:ilvl w:val="0"/>
                <w:numId w:val="11"/>
              </w:numPr>
              <w:spacing w:after="0" w:line="240" w:lineRule="auto"/>
              <w:ind w:left="148" w:hanging="180"/>
              <w:jc w:val="left"/>
              <w:rPr>
                <w:rFonts w:ascii="Avenir" w:eastAsia="Avenir" w:hAnsi="Avenir" w:cstheme="majorHAnsi"/>
                <w:sz w:val="20"/>
                <w:szCs w:val="20"/>
              </w:rPr>
            </w:pPr>
            <w:r w:rsidRPr="00814F1E">
              <w:rPr>
                <w:rFonts w:ascii="Avenir" w:eastAsia="Avenir" w:hAnsi="Avenir" w:cstheme="majorHAnsi"/>
                <w:sz w:val="20"/>
                <w:szCs w:val="20"/>
              </w:rPr>
              <w:t>N/A</w:t>
            </w:r>
          </w:p>
        </w:tc>
        <w:tc>
          <w:tcPr>
            <w:tcW w:w="1256" w:type="dxa"/>
            <w:tcBorders>
              <w:top w:val="single" w:sz="4" w:space="0" w:color="auto"/>
            </w:tcBorders>
          </w:tcPr>
          <w:p w14:paraId="374C2A97" w14:textId="77777777" w:rsidR="00841404" w:rsidRPr="00814F1E" w:rsidRDefault="00841404" w:rsidP="00740BD2">
            <w:pPr>
              <w:pStyle w:val="ListParagraph"/>
              <w:numPr>
                <w:ilvl w:val="0"/>
                <w:numId w:val="11"/>
              </w:numPr>
              <w:spacing w:after="0" w:line="240" w:lineRule="auto"/>
              <w:ind w:left="148" w:hanging="180"/>
              <w:jc w:val="left"/>
              <w:rPr>
                <w:rFonts w:ascii="Avenir" w:eastAsia="Avenir" w:hAnsi="Avenir" w:cstheme="majorHAnsi"/>
                <w:sz w:val="20"/>
                <w:szCs w:val="20"/>
              </w:rPr>
            </w:pPr>
            <w:r w:rsidRPr="00814F1E">
              <w:rPr>
                <w:rFonts w:ascii="Avenir" w:eastAsia="Avenir" w:hAnsi="Avenir" w:cstheme="majorHAnsi"/>
                <w:sz w:val="20"/>
                <w:szCs w:val="20"/>
              </w:rPr>
              <w:t>A identifier continuellement</w:t>
            </w:r>
          </w:p>
        </w:tc>
        <w:tc>
          <w:tcPr>
            <w:tcW w:w="1248" w:type="dxa"/>
            <w:tcBorders>
              <w:top w:val="single" w:sz="4" w:space="0" w:color="auto"/>
            </w:tcBorders>
          </w:tcPr>
          <w:p w14:paraId="000AB522" w14:textId="77777777" w:rsidR="00841404" w:rsidRPr="00814F1E" w:rsidRDefault="00841404" w:rsidP="00740BD2">
            <w:pPr>
              <w:pStyle w:val="ListParagraph"/>
              <w:numPr>
                <w:ilvl w:val="0"/>
                <w:numId w:val="11"/>
              </w:numPr>
              <w:spacing w:after="0" w:line="240" w:lineRule="auto"/>
              <w:ind w:left="148" w:hanging="180"/>
              <w:jc w:val="left"/>
              <w:rPr>
                <w:rFonts w:ascii="Avenir" w:hAnsi="Avenir" w:cstheme="majorHAnsi"/>
                <w:sz w:val="20"/>
                <w:szCs w:val="20"/>
              </w:rPr>
            </w:pPr>
            <w:r w:rsidRPr="00814F1E">
              <w:rPr>
                <w:rFonts w:ascii="Avenir" w:eastAsia="Avenir" w:hAnsi="Avenir" w:cstheme="majorHAnsi"/>
                <w:sz w:val="20"/>
                <w:szCs w:val="20"/>
              </w:rPr>
              <w:t>1001 femmes</w:t>
            </w:r>
          </w:p>
        </w:tc>
        <w:tc>
          <w:tcPr>
            <w:tcW w:w="851" w:type="dxa"/>
            <w:tcBorders>
              <w:top w:val="single" w:sz="4" w:space="0" w:color="auto"/>
            </w:tcBorders>
          </w:tcPr>
          <w:p w14:paraId="35D37766" w14:textId="77777777" w:rsidR="00841404" w:rsidRPr="00814F1E" w:rsidRDefault="00841404" w:rsidP="00740BD2">
            <w:pPr>
              <w:pStyle w:val="ListParagraph"/>
              <w:numPr>
                <w:ilvl w:val="0"/>
                <w:numId w:val="11"/>
              </w:numPr>
              <w:spacing w:after="0" w:line="240" w:lineRule="auto"/>
              <w:ind w:left="148" w:hanging="180"/>
              <w:jc w:val="left"/>
              <w:rPr>
                <w:rFonts w:ascii="Avenir" w:hAnsi="Avenir" w:cstheme="majorHAnsi"/>
                <w:sz w:val="20"/>
                <w:szCs w:val="20"/>
              </w:rPr>
            </w:pPr>
          </w:p>
        </w:tc>
        <w:tc>
          <w:tcPr>
            <w:tcW w:w="850" w:type="dxa"/>
            <w:tcBorders>
              <w:top w:val="single" w:sz="4" w:space="0" w:color="auto"/>
            </w:tcBorders>
          </w:tcPr>
          <w:p w14:paraId="0C9857AE" w14:textId="01F2F4FA" w:rsidR="00841404" w:rsidRPr="00814F1E" w:rsidRDefault="00036882" w:rsidP="00740BD2">
            <w:pPr>
              <w:pStyle w:val="ListParagraph"/>
              <w:numPr>
                <w:ilvl w:val="0"/>
                <w:numId w:val="11"/>
              </w:numPr>
              <w:spacing w:after="0" w:line="240" w:lineRule="auto"/>
              <w:ind w:left="148" w:hanging="180"/>
              <w:jc w:val="left"/>
              <w:rPr>
                <w:rFonts w:ascii="Avenir" w:hAnsi="Avenir" w:cstheme="majorHAnsi"/>
                <w:sz w:val="20"/>
                <w:szCs w:val="20"/>
              </w:rPr>
            </w:pPr>
            <w:r w:rsidRPr="00814F1E">
              <w:rPr>
                <w:rFonts w:ascii="Avenir" w:hAnsi="Avenir" w:cstheme="majorHAnsi"/>
                <w:sz w:val="20"/>
                <w:szCs w:val="20"/>
              </w:rPr>
              <w:t>419 femmes</w:t>
            </w:r>
          </w:p>
        </w:tc>
        <w:tc>
          <w:tcPr>
            <w:tcW w:w="1352" w:type="dxa"/>
            <w:tcBorders>
              <w:top w:val="single" w:sz="4" w:space="0" w:color="auto"/>
            </w:tcBorders>
            <w:shd w:val="clear" w:color="auto" w:fill="auto"/>
          </w:tcPr>
          <w:p w14:paraId="4B68643C" w14:textId="586E6323" w:rsidR="00841404" w:rsidRPr="00814F1E" w:rsidRDefault="00841404" w:rsidP="00740BD2">
            <w:pPr>
              <w:pStyle w:val="ListParagraph"/>
              <w:numPr>
                <w:ilvl w:val="0"/>
                <w:numId w:val="11"/>
              </w:numPr>
              <w:spacing w:after="0" w:line="240" w:lineRule="auto"/>
              <w:ind w:left="148" w:hanging="180"/>
              <w:jc w:val="left"/>
              <w:rPr>
                <w:rFonts w:ascii="Avenir" w:hAnsi="Avenir" w:cstheme="majorHAnsi"/>
                <w:sz w:val="20"/>
                <w:szCs w:val="20"/>
              </w:rPr>
            </w:pPr>
            <w:r w:rsidRPr="00814F1E">
              <w:rPr>
                <w:rFonts w:ascii="Avenir" w:hAnsi="Avenir" w:cstheme="majorHAnsi"/>
                <w:sz w:val="20"/>
                <w:szCs w:val="20"/>
              </w:rPr>
              <w:t>1</w:t>
            </w:r>
            <w:r w:rsidR="00036882" w:rsidRPr="00814F1E">
              <w:rPr>
                <w:rFonts w:ascii="Avenir" w:hAnsi="Avenir" w:cstheme="majorHAnsi"/>
                <w:sz w:val="20"/>
                <w:szCs w:val="20"/>
              </w:rPr>
              <w:t>420</w:t>
            </w:r>
            <w:r w:rsidRPr="00814F1E">
              <w:rPr>
                <w:rFonts w:ascii="Avenir" w:hAnsi="Avenir" w:cstheme="majorHAnsi"/>
                <w:sz w:val="20"/>
                <w:szCs w:val="20"/>
              </w:rPr>
              <w:t xml:space="preserve"> femmes issues des différentes AVEC</w:t>
            </w:r>
          </w:p>
        </w:tc>
        <w:tc>
          <w:tcPr>
            <w:tcW w:w="1220" w:type="dxa"/>
            <w:tcBorders>
              <w:top w:val="single" w:sz="4" w:space="0" w:color="auto"/>
            </w:tcBorders>
            <w:shd w:val="clear" w:color="auto" w:fill="auto"/>
          </w:tcPr>
          <w:p w14:paraId="7EDA2A35" w14:textId="77777777" w:rsidR="00841404" w:rsidRPr="00814F1E" w:rsidRDefault="00841404" w:rsidP="00740BD2">
            <w:pPr>
              <w:pStyle w:val="ListParagraph"/>
              <w:numPr>
                <w:ilvl w:val="0"/>
                <w:numId w:val="11"/>
              </w:numPr>
              <w:spacing w:after="0" w:line="240" w:lineRule="auto"/>
              <w:ind w:left="148" w:hanging="180"/>
              <w:jc w:val="left"/>
              <w:rPr>
                <w:rFonts w:ascii="Avenir" w:eastAsia="Avenir" w:hAnsi="Avenir" w:cstheme="majorHAnsi"/>
                <w:sz w:val="20"/>
                <w:szCs w:val="20"/>
              </w:rPr>
            </w:pPr>
            <w:r w:rsidRPr="00814F1E">
              <w:rPr>
                <w:rFonts w:ascii="Avenir" w:eastAsia="Avenir" w:hAnsi="Avenir" w:cstheme="majorHAnsi"/>
                <w:sz w:val="20"/>
                <w:szCs w:val="20"/>
              </w:rPr>
              <w:t>A identifier continuellement</w:t>
            </w:r>
          </w:p>
        </w:tc>
        <w:tc>
          <w:tcPr>
            <w:tcW w:w="1131" w:type="dxa"/>
            <w:tcBorders>
              <w:top w:val="single" w:sz="4" w:space="0" w:color="auto"/>
            </w:tcBorders>
            <w:shd w:val="clear" w:color="auto" w:fill="auto"/>
          </w:tcPr>
          <w:p w14:paraId="12924059" w14:textId="77777777" w:rsidR="00841404" w:rsidRPr="00814F1E" w:rsidRDefault="00841404" w:rsidP="00740BD2">
            <w:pPr>
              <w:pStyle w:val="ListParagraph"/>
              <w:numPr>
                <w:ilvl w:val="0"/>
                <w:numId w:val="11"/>
              </w:numPr>
              <w:spacing w:after="0" w:line="240" w:lineRule="auto"/>
              <w:ind w:left="148" w:hanging="180"/>
              <w:jc w:val="left"/>
              <w:rPr>
                <w:rFonts w:ascii="Avenir" w:hAnsi="Avenir" w:cstheme="majorHAnsi"/>
                <w:sz w:val="20"/>
                <w:szCs w:val="20"/>
                <w:lang w:val="fr-FR"/>
              </w:rPr>
            </w:pPr>
          </w:p>
        </w:tc>
        <w:tc>
          <w:tcPr>
            <w:tcW w:w="1506" w:type="dxa"/>
            <w:tcBorders>
              <w:top w:val="single" w:sz="4" w:space="0" w:color="auto"/>
            </w:tcBorders>
            <w:shd w:val="clear" w:color="auto" w:fill="auto"/>
          </w:tcPr>
          <w:p w14:paraId="0FBB4B03" w14:textId="77777777" w:rsidR="00841404" w:rsidRPr="00814F1E" w:rsidRDefault="00841404" w:rsidP="00740BD2">
            <w:pPr>
              <w:pStyle w:val="ListParagraph"/>
              <w:numPr>
                <w:ilvl w:val="0"/>
                <w:numId w:val="11"/>
              </w:numPr>
              <w:spacing w:after="0" w:line="240" w:lineRule="auto"/>
              <w:ind w:left="148" w:hanging="180"/>
              <w:rPr>
                <w:rFonts w:ascii="Avenir" w:hAnsi="Avenir" w:cstheme="majorHAnsi"/>
                <w:sz w:val="20"/>
                <w:szCs w:val="20"/>
              </w:rPr>
            </w:pPr>
          </w:p>
        </w:tc>
        <w:tc>
          <w:tcPr>
            <w:tcW w:w="1821" w:type="dxa"/>
            <w:tcBorders>
              <w:top w:val="single" w:sz="4" w:space="0" w:color="auto"/>
            </w:tcBorders>
          </w:tcPr>
          <w:p w14:paraId="1F3959CE" w14:textId="77777777" w:rsidR="00841404" w:rsidRPr="00814F1E" w:rsidRDefault="00841404" w:rsidP="00740BD2">
            <w:pPr>
              <w:pStyle w:val="ListParagraph"/>
              <w:numPr>
                <w:ilvl w:val="0"/>
                <w:numId w:val="11"/>
              </w:numPr>
              <w:spacing w:after="0" w:line="240" w:lineRule="auto"/>
              <w:ind w:left="148" w:hanging="180"/>
              <w:rPr>
                <w:rFonts w:ascii="Avenir" w:hAnsi="Avenir" w:cstheme="majorHAnsi"/>
                <w:sz w:val="20"/>
                <w:szCs w:val="20"/>
              </w:rPr>
            </w:pPr>
          </w:p>
        </w:tc>
      </w:tr>
      <w:tr w:rsidR="00841404" w:rsidRPr="00814F1E" w14:paraId="3599B0CC" w14:textId="77777777" w:rsidTr="00814F1E">
        <w:trPr>
          <w:trHeight w:val="1103"/>
          <w:jc w:val="center"/>
        </w:trPr>
        <w:tc>
          <w:tcPr>
            <w:tcW w:w="1435" w:type="dxa"/>
            <w:shd w:val="clear" w:color="auto" w:fill="auto"/>
          </w:tcPr>
          <w:p w14:paraId="34E167E3" w14:textId="77777777" w:rsidR="00841404" w:rsidRPr="00814F1E" w:rsidRDefault="00841404" w:rsidP="00AB58BF">
            <w:pPr>
              <w:spacing w:after="0" w:line="240" w:lineRule="auto"/>
              <w:rPr>
                <w:rFonts w:ascii="Avenir" w:eastAsia="Avenir" w:hAnsi="Avenir" w:cstheme="majorHAnsi"/>
                <w:b/>
                <w:color w:val="000000"/>
                <w:sz w:val="20"/>
                <w:szCs w:val="20"/>
              </w:rPr>
            </w:pPr>
            <w:r w:rsidRPr="00814F1E">
              <w:rPr>
                <w:rFonts w:ascii="Avenir" w:eastAsia="Avenir" w:hAnsi="Avenir" w:cstheme="majorHAnsi"/>
                <w:b/>
                <w:color w:val="000000"/>
                <w:sz w:val="20"/>
                <w:szCs w:val="20"/>
              </w:rPr>
              <w:t>Produit 4.3</w:t>
            </w:r>
          </w:p>
          <w:p w14:paraId="465B4F99" w14:textId="77777777" w:rsidR="00841404" w:rsidRPr="00814F1E" w:rsidRDefault="00841404" w:rsidP="00AB58BF">
            <w:pPr>
              <w:spacing w:after="0" w:line="240" w:lineRule="auto"/>
              <w:rPr>
                <w:rFonts w:ascii="Avenir" w:eastAsia="Times New Roman" w:hAnsi="Avenir" w:cstheme="majorHAnsi"/>
                <w:sz w:val="20"/>
                <w:szCs w:val="20"/>
              </w:rPr>
            </w:pPr>
            <w:r w:rsidRPr="00814F1E">
              <w:rPr>
                <w:rFonts w:ascii="Avenir" w:hAnsi="Avenir" w:cstheme="majorHAnsi"/>
                <w:sz w:val="20"/>
                <w:szCs w:val="20"/>
              </w:rPr>
              <w:t>Le système d'épargne et crédit est promu en faveur des associations villageoises dynamiques et consentantes</w:t>
            </w:r>
          </w:p>
        </w:tc>
        <w:tc>
          <w:tcPr>
            <w:tcW w:w="1537" w:type="dxa"/>
            <w:tcBorders>
              <w:top w:val="single" w:sz="4" w:space="0" w:color="auto"/>
            </w:tcBorders>
            <w:shd w:val="clear" w:color="auto" w:fill="auto"/>
          </w:tcPr>
          <w:p w14:paraId="38097C25" w14:textId="77777777" w:rsidR="00841404" w:rsidRPr="00814F1E" w:rsidRDefault="00841404" w:rsidP="00740BD2">
            <w:pPr>
              <w:pStyle w:val="ListParagraph"/>
              <w:numPr>
                <w:ilvl w:val="0"/>
                <w:numId w:val="11"/>
              </w:numPr>
              <w:spacing w:after="0" w:line="240" w:lineRule="auto"/>
              <w:ind w:left="148" w:hanging="180"/>
              <w:jc w:val="left"/>
              <w:rPr>
                <w:rFonts w:ascii="Avenir" w:hAnsi="Avenir" w:cstheme="majorHAnsi"/>
                <w:sz w:val="20"/>
                <w:szCs w:val="20"/>
              </w:rPr>
            </w:pPr>
            <w:r w:rsidRPr="00814F1E">
              <w:rPr>
                <w:rFonts w:ascii="Avenir" w:eastAsia="DengXian" w:hAnsi="Avenir" w:cstheme="majorHAnsi"/>
                <w:sz w:val="20"/>
                <w:szCs w:val="20"/>
                <w:lang w:val="fr-FR"/>
              </w:rPr>
              <w:t>Taux d'augmentation des revenus générés</w:t>
            </w:r>
          </w:p>
        </w:tc>
        <w:tc>
          <w:tcPr>
            <w:tcW w:w="1465" w:type="dxa"/>
            <w:tcBorders>
              <w:top w:val="single" w:sz="4" w:space="0" w:color="auto"/>
            </w:tcBorders>
            <w:shd w:val="clear" w:color="auto" w:fill="FFFFFF" w:themeFill="background1"/>
          </w:tcPr>
          <w:p w14:paraId="5EEC6FEE" w14:textId="77777777" w:rsidR="00841404" w:rsidRPr="00814F1E" w:rsidRDefault="00841404" w:rsidP="00740BD2">
            <w:pPr>
              <w:pStyle w:val="ListParagraph"/>
              <w:numPr>
                <w:ilvl w:val="0"/>
                <w:numId w:val="11"/>
              </w:numPr>
              <w:spacing w:after="0" w:line="240" w:lineRule="auto"/>
              <w:ind w:left="148" w:hanging="180"/>
              <w:jc w:val="left"/>
              <w:rPr>
                <w:rFonts w:ascii="Avenir" w:eastAsia="Avenir" w:hAnsi="Avenir" w:cstheme="majorHAnsi"/>
                <w:sz w:val="20"/>
                <w:szCs w:val="20"/>
              </w:rPr>
            </w:pPr>
            <w:r w:rsidRPr="00814F1E">
              <w:rPr>
                <w:rFonts w:ascii="Avenir" w:eastAsia="DengXian" w:hAnsi="Avenir" w:cstheme="majorHAnsi"/>
                <w:sz w:val="20"/>
                <w:szCs w:val="20"/>
                <w:lang w:val="fr-FR"/>
              </w:rPr>
              <w:t>Le taux initial non disponible pour défaut d’enquêtes et études préalables sur l’existant</w:t>
            </w:r>
          </w:p>
        </w:tc>
        <w:tc>
          <w:tcPr>
            <w:tcW w:w="1256" w:type="dxa"/>
            <w:tcBorders>
              <w:top w:val="single" w:sz="4" w:space="0" w:color="auto"/>
            </w:tcBorders>
          </w:tcPr>
          <w:p w14:paraId="2F8EEB28" w14:textId="3559509F" w:rsidR="00841404" w:rsidRPr="00814F1E" w:rsidRDefault="0099209A" w:rsidP="00740BD2">
            <w:pPr>
              <w:pStyle w:val="ListParagraph"/>
              <w:numPr>
                <w:ilvl w:val="0"/>
                <w:numId w:val="11"/>
              </w:numPr>
              <w:spacing w:after="0" w:line="240" w:lineRule="auto"/>
              <w:ind w:left="148" w:hanging="180"/>
              <w:jc w:val="left"/>
              <w:rPr>
                <w:rFonts w:ascii="Avenir" w:eastAsia="Avenir" w:hAnsi="Avenir" w:cstheme="majorHAnsi"/>
                <w:sz w:val="20"/>
                <w:szCs w:val="20"/>
              </w:rPr>
            </w:pPr>
            <w:r w:rsidRPr="00814F1E">
              <w:rPr>
                <w:rFonts w:ascii="Avenir" w:eastAsia="Avenir" w:hAnsi="Avenir" w:cstheme="majorHAnsi"/>
                <w:sz w:val="20"/>
                <w:szCs w:val="20"/>
              </w:rPr>
              <w:t>Non reconduit</w:t>
            </w:r>
          </w:p>
        </w:tc>
        <w:tc>
          <w:tcPr>
            <w:tcW w:w="1248" w:type="dxa"/>
            <w:tcBorders>
              <w:top w:val="single" w:sz="4" w:space="0" w:color="auto"/>
            </w:tcBorders>
          </w:tcPr>
          <w:p w14:paraId="18E03460" w14:textId="2BC7F83B" w:rsidR="00841404" w:rsidRPr="00814F1E" w:rsidRDefault="00F7663C" w:rsidP="00740BD2">
            <w:pPr>
              <w:pStyle w:val="ListParagraph"/>
              <w:numPr>
                <w:ilvl w:val="0"/>
                <w:numId w:val="11"/>
              </w:numPr>
              <w:spacing w:after="0" w:line="240" w:lineRule="auto"/>
              <w:ind w:left="148" w:hanging="180"/>
              <w:jc w:val="left"/>
              <w:rPr>
                <w:rFonts w:ascii="Avenir" w:eastAsia="Avenir" w:hAnsi="Avenir" w:cstheme="majorHAnsi"/>
                <w:sz w:val="20"/>
                <w:szCs w:val="20"/>
              </w:rPr>
            </w:pPr>
            <w:r w:rsidRPr="00814F1E">
              <w:rPr>
                <w:rFonts w:ascii="Avenir" w:eastAsia="Avenir" w:hAnsi="Avenir" w:cstheme="majorHAnsi"/>
                <w:sz w:val="20"/>
                <w:szCs w:val="20"/>
              </w:rPr>
              <w:t>Non reconduit</w:t>
            </w:r>
          </w:p>
        </w:tc>
        <w:tc>
          <w:tcPr>
            <w:tcW w:w="851" w:type="dxa"/>
            <w:tcBorders>
              <w:top w:val="single" w:sz="4" w:space="0" w:color="auto"/>
            </w:tcBorders>
          </w:tcPr>
          <w:p w14:paraId="588DDE21" w14:textId="77777777" w:rsidR="00841404" w:rsidRPr="00814F1E" w:rsidRDefault="00F22299" w:rsidP="00740BD2">
            <w:pPr>
              <w:pStyle w:val="ListParagraph"/>
              <w:numPr>
                <w:ilvl w:val="0"/>
                <w:numId w:val="11"/>
              </w:numPr>
              <w:spacing w:after="0" w:line="240" w:lineRule="auto"/>
              <w:ind w:left="148" w:hanging="180"/>
              <w:jc w:val="left"/>
              <w:rPr>
                <w:rFonts w:ascii="Avenir" w:hAnsi="Avenir" w:cstheme="majorHAnsi"/>
                <w:sz w:val="20"/>
                <w:szCs w:val="20"/>
              </w:rPr>
            </w:pPr>
            <w:r w:rsidRPr="00814F1E">
              <w:rPr>
                <w:rFonts w:ascii="Avenir" w:hAnsi="Avenir" w:cstheme="majorHAnsi"/>
                <w:sz w:val="20"/>
                <w:szCs w:val="20"/>
              </w:rPr>
              <w:t>40 associations</w:t>
            </w:r>
          </w:p>
          <w:p w14:paraId="6C460E5B" w14:textId="5B58E7E0" w:rsidR="002E5C34" w:rsidRPr="00814F1E" w:rsidRDefault="002E5C34" w:rsidP="00F57164">
            <w:pPr>
              <w:pStyle w:val="ListParagraph"/>
              <w:spacing w:after="0" w:line="240" w:lineRule="auto"/>
              <w:ind w:left="148" w:firstLine="0"/>
              <w:jc w:val="left"/>
              <w:rPr>
                <w:rFonts w:ascii="Avenir" w:hAnsi="Avenir" w:cstheme="majorHAnsi"/>
                <w:sz w:val="20"/>
                <w:szCs w:val="20"/>
              </w:rPr>
            </w:pPr>
          </w:p>
        </w:tc>
        <w:tc>
          <w:tcPr>
            <w:tcW w:w="850" w:type="dxa"/>
            <w:tcBorders>
              <w:top w:val="single" w:sz="4" w:space="0" w:color="auto"/>
            </w:tcBorders>
          </w:tcPr>
          <w:p w14:paraId="56A19DD6" w14:textId="13126ED2" w:rsidR="00841404" w:rsidRPr="00814F1E" w:rsidRDefault="00F22299" w:rsidP="00740BD2">
            <w:pPr>
              <w:pStyle w:val="ListParagraph"/>
              <w:numPr>
                <w:ilvl w:val="0"/>
                <w:numId w:val="11"/>
              </w:numPr>
              <w:spacing w:after="0" w:line="240" w:lineRule="auto"/>
              <w:ind w:left="148" w:hanging="180"/>
              <w:jc w:val="left"/>
              <w:rPr>
                <w:rFonts w:ascii="Avenir" w:hAnsi="Avenir" w:cstheme="majorHAnsi"/>
                <w:sz w:val="20"/>
                <w:szCs w:val="20"/>
              </w:rPr>
            </w:pPr>
            <w:r w:rsidRPr="00814F1E">
              <w:rPr>
                <w:rFonts w:ascii="Avenir" w:hAnsi="Avenir" w:cstheme="majorHAnsi"/>
                <w:sz w:val="20"/>
                <w:szCs w:val="20"/>
              </w:rPr>
              <w:t>1</w:t>
            </w:r>
            <w:r w:rsidR="00841404" w:rsidRPr="00814F1E">
              <w:rPr>
                <w:rFonts w:ascii="Avenir" w:hAnsi="Avenir" w:cstheme="majorHAnsi"/>
                <w:sz w:val="20"/>
                <w:szCs w:val="20"/>
              </w:rPr>
              <w:t>5 associations</w:t>
            </w:r>
          </w:p>
        </w:tc>
        <w:tc>
          <w:tcPr>
            <w:tcW w:w="1352" w:type="dxa"/>
            <w:tcBorders>
              <w:top w:val="single" w:sz="4" w:space="0" w:color="auto"/>
            </w:tcBorders>
            <w:shd w:val="clear" w:color="auto" w:fill="auto"/>
          </w:tcPr>
          <w:p w14:paraId="1131006C" w14:textId="7D8F6058" w:rsidR="00841404" w:rsidRPr="00814F1E" w:rsidRDefault="00841404" w:rsidP="00740BD2">
            <w:pPr>
              <w:pStyle w:val="ListParagraph"/>
              <w:numPr>
                <w:ilvl w:val="0"/>
                <w:numId w:val="11"/>
              </w:numPr>
              <w:spacing w:after="0" w:line="240" w:lineRule="auto"/>
              <w:ind w:left="148" w:hanging="180"/>
              <w:jc w:val="left"/>
              <w:rPr>
                <w:rFonts w:ascii="Avenir" w:eastAsia="DengXian" w:hAnsi="Avenir" w:cstheme="majorHAnsi"/>
                <w:sz w:val="20"/>
                <w:szCs w:val="20"/>
                <w:lang w:val="fr-FR"/>
              </w:rPr>
            </w:pPr>
            <w:r w:rsidRPr="00814F1E">
              <w:rPr>
                <w:rFonts w:ascii="Avenir" w:eastAsia="DengXian" w:hAnsi="Avenir" w:cstheme="majorHAnsi"/>
                <w:sz w:val="20"/>
                <w:szCs w:val="20"/>
                <w:lang w:val="fr-FR"/>
              </w:rPr>
              <w:t>55 Associations de femmes chikwangue améliorée   appuyées (1</w:t>
            </w:r>
            <w:r w:rsidR="00391B2B" w:rsidRPr="00814F1E">
              <w:rPr>
                <w:rFonts w:ascii="Avenir" w:eastAsia="DengXian" w:hAnsi="Avenir" w:cstheme="majorHAnsi"/>
                <w:sz w:val="20"/>
                <w:szCs w:val="20"/>
                <w:lang w:val="fr-FR"/>
              </w:rPr>
              <w:t>8</w:t>
            </w:r>
            <w:r w:rsidRPr="00814F1E" w:rsidDel="00391B2B">
              <w:rPr>
                <w:rFonts w:ascii="Avenir" w:eastAsia="DengXian" w:hAnsi="Avenir" w:cstheme="majorHAnsi"/>
                <w:sz w:val="20"/>
                <w:szCs w:val="20"/>
                <w:lang w:val="fr-FR"/>
              </w:rPr>
              <w:t>5</w:t>
            </w:r>
            <w:r w:rsidRPr="00814F1E">
              <w:rPr>
                <w:rFonts w:ascii="Avenir" w:eastAsia="DengXian" w:hAnsi="Avenir" w:cstheme="majorHAnsi"/>
                <w:sz w:val="20"/>
                <w:szCs w:val="20"/>
                <w:lang w:val="fr-FR"/>
              </w:rPr>
              <w:t>.000.000 FC générés)</w:t>
            </w:r>
          </w:p>
          <w:p w14:paraId="6D76F196" w14:textId="308532AB" w:rsidR="00841404" w:rsidRPr="00814F1E" w:rsidRDefault="00841404" w:rsidP="00F57164">
            <w:pPr>
              <w:pStyle w:val="ListParagraph"/>
              <w:spacing w:after="0" w:line="240" w:lineRule="auto"/>
              <w:ind w:left="148" w:firstLine="0"/>
              <w:jc w:val="left"/>
              <w:rPr>
                <w:rFonts w:ascii="Avenir" w:hAnsi="Avenir" w:cstheme="majorHAnsi"/>
                <w:sz w:val="20"/>
                <w:szCs w:val="20"/>
              </w:rPr>
            </w:pPr>
          </w:p>
        </w:tc>
        <w:tc>
          <w:tcPr>
            <w:tcW w:w="1220" w:type="dxa"/>
            <w:tcBorders>
              <w:top w:val="single" w:sz="4" w:space="0" w:color="auto"/>
            </w:tcBorders>
            <w:shd w:val="clear" w:color="auto" w:fill="auto"/>
          </w:tcPr>
          <w:p w14:paraId="071EEA8D" w14:textId="77777777" w:rsidR="00841404" w:rsidRPr="00814F1E" w:rsidRDefault="00841404" w:rsidP="00740BD2">
            <w:pPr>
              <w:pStyle w:val="ListParagraph"/>
              <w:numPr>
                <w:ilvl w:val="0"/>
                <w:numId w:val="11"/>
              </w:numPr>
              <w:spacing w:after="0" w:line="240" w:lineRule="auto"/>
              <w:ind w:left="148" w:hanging="180"/>
              <w:jc w:val="left"/>
              <w:rPr>
                <w:rFonts w:ascii="Avenir" w:eastAsia="Avenir" w:hAnsi="Avenir" w:cstheme="majorHAnsi"/>
                <w:sz w:val="20"/>
                <w:szCs w:val="20"/>
              </w:rPr>
            </w:pPr>
            <w:r w:rsidRPr="00814F1E">
              <w:rPr>
                <w:rFonts w:ascii="Avenir" w:eastAsia="DengXian" w:hAnsi="Avenir" w:cstheme="majorHAnsi"/>
                <w:sz w:val="20"/>
                <w:szCs w:val="20"/>
                <w:lang w:val="fr-FR"/>
              </w:rPr>
              <w:t xml:space="preserve">5O associations féminies </w:t>
            </w:r>
          </w:p>
        </w:tc>
        <w:tc>
          <w:tcPr>
            <w:tcW w:w="1131" w:type="dxa"/>
            <w:tcBorders>
              <w:top w:val="single" w:sz="4" w:space="0" w:color="auto"/>
            </w:tcBorders>
            <w:shd w:val="clear" w:color="auto" w:fill="auto"/>
          </w:tcPr>
          <w:p w14:paraId="7CB4D9E7" w14:textId="3F76180B" w:rsidR="00841404" w:rsidRPr="00814F1E" w:rsidRDefault="0099209A" w:rsidP="00740BD2">
            <w:pPr>
              <w:pStyle w:val="ListParagraph"/>
              <w:numPr>
                <w:ilvl w:val="0"/>
                <w:numId w:val="11"/>
              </w:numPr>
              <w:spacing w:after="0" w:line="240" w:lineRule="auto"/>
              <w:ind w:left="148" w:hanging="180"/>
              <w:jc w:val="left"/>
              <w:rPr>
                <w:rFonts w:ascii="Avenir" w:hAnsi="Avenir" w:cstheme="majorHAnsi"/>
                <w:sz w:val="20"/>
                <w:szCs w:val="20"/>
                <w:lang w:val="fr-FR"/>
              </w:rPr>
            </w:pPr>
            <w:r w:rsidRPr="00814F1E">
              <w:rPr>
                <w:rFonts w:ascii="Avenir" w:eastAsia="Avenir" w:hAnsi="Avenir" w:cstheme="majorHAnsi"/>
                <w:sz w:val="20"/>
                <w:szCs w:val="20"/>
              </w:rPr>
              <w:t>Non reconduit</w:t>
            </w:r>
            <w:r w:rsidRPr="00814F1E">
              <w:rPr>
                <w:rFonts w:ascii="Avenir" w:hAnsi="Avenir" w:cstheme="majorHAnsi"/>
                <w:sz w:val="20"/>
                <w:szCs w:val="20"/>
                <w:lang w:val="fr-FR"/>
              </w:rPr>
              <w:t xml:space="preserve"> </w:t>
            </w:r>
          </w:p>
        </w:tc>
        <w:tc>
          <w:tcPr>
            <w:tcW w:w="1506" w:type="dxa"/>
            <w:tcBorders>
              <w:top w:val="single" w:sz="4" w:space="0" w:color="auto"/>
            </w:tcBorders>
            <w:shd w:val="clear" w:color="auto" w:fill="auto"/>
          </w:tcPr>
          <w:p w14:paraId="411866FB" w14:textId="77777777" w:rsidR="00841404" w:rsidRPr="00814F1E" w:rsidRDefault="00841404" w:rsidP="00740BD2">
            <w:pPr>
              <w:pStyle w:val="ListParagraph"/>
              <w:numPr>
                <w:ilvl w:val="0"/>
                <w:numId w:val="11"/>
              </w:numPr>
              <w:spacing w:after="0" w:line="240" w:lineRule="auto"/>
              <w:ind w:left="148" w:hanging="180"/>
              <w:rPr>
                <w:rFonts w:ascii="Avenir" w:hAnsi="Avenir" w:cstheme="majorHAnsi"/>
                <w:sz w:val="20"/>
                <w:szCs w:val="20"/>
              </w:rPr>
            </w:pPr>
          </w:p>
        </w:tc>
        <w:tc>
          <w:tcPr>
            <w:tcW w:w="1821" w:type="dxa"/>
            <w:tcBorders>
              <w:top w:val="single" w:sz="4" w:space="0" w:color="auto"/>
            </w:tcBorders>
          </w:tcPr>
          <w:p w14:paraId="5045D00F" w14:textId="77777777" w:rsidR="0099209A" w:rsidRPr="00814F1E" w:rsidRDefault="0099209A" w:rsidP="00740BD2">
            <w:pPr>
              <w:pStyle w:val="ListParagraph"/>
              <w:numPr>
                <w:ilvl w:val="0"/>
                <w:numId w:val="11"/>
              </w:numPr>
              <w:spacing w:after="0" w:line="240" w:lineRule="auto"/>
              <w:ind w:left="148" w:hanging="180"/>
              <w:jc w:val="left"/>
              <w:rPr>
                <w:rFonts w:ascii="Avenir" w:eastAsia="DengXian" w:hAnsi="Avenir" w:cstheme="majorHAnsi"/>
                <w:sz w:val="20"/>
                <w:szCs w:val="20"/>
                <w:lang w:val="fr-FR"/>
              </w:rPr>
            </w:pPr>
            <w:r w:rsidRPr="00814F1E">
              <w:rPr>
                <w:rFonts w:ascii="Avenir" w:eastAsia="DengXian" w:hAnsi="Avenir" w:cstheme="majorHAnsi"/>
                <w:sz w:val="20"/>
                <w:szCs w:val="20"/>
                <w:lang w:val="fr-FR"/>
              </w:rPr>
              <w:t xml:space="preserve">Activité non reconduite en 2023 suite aux contraintes de temps </w:t>
            </w:r>
          </w:p>
          <w:p w14:paraId="603392F5" w14:textId="77777777" w:rsidR="00841404" w:rsidRPr="00814F1E" w:rsidRDefault="00841404" w:rsidP="0099209A">
            <w:pPr>
              <w:pStyle w:val="ListParagraph"/>
              <w:spacing w:after="0" w:line="240" w:lineRule="auto"/>
              <w:ind w:left="148" w:firstLine="0"/>
              <w:rPr>
                <w:rFonts w:ascii="Avenir" w:hAnsi="Avenir" w:cstheme="majorHAnsi"/>
                <w:sz w:val="20"/>
                <w:szCs w:val="20"/>
              </w:rPr>
            </w:pPr>
          </w:p>
        </w:tc>
      </w:tr>
      <w:tr w:rsidR="00841404" w:rsidRPr="00814F1E" w14:paraId="11A0C421" w14:textId="77777777" w:rsidTr="00814F1E">
        <w:trPr>
          <w:trHeight w:val="1272"/>
          <w:jc w:val="center"/>
        </w:trPr>
        <w:tc>
          <w:tcPr>
            <w:tcW w:w="1435" w:type="dxa"/>
            <w:vMerge w:val="restart"/>
            <w:shd w:val="clear" w:color="auto" w:fill="auto"/>
          </w:tcPr>
          <w:p w14:paraId="64205C3F" w14:textId="77777777" w:rsidR="00841404" w:rsidRPr="00814F1E" w:rsidRDefault="00841404" w:rsidP="00AB58BF">
            <w:pPr>
              <w:spacing w:after="0" w:line="240" w:lineRule="auto"/>
              <w:rPr>
                <w:rFonts w:ascii="Avenir" w:eastAsia="Avenir" w:hAnsi="Avenir" w:cstheme="majorHAnsi"/>
                <w:b/>
                <w:color w:val="000000"/>
                <w:sz w:val="20"/>
                <w:szCs w:val="20"/>
              </w:rPr>
            </w:pPr>
            <w:r w:rsidRPr="00814F1E">
              <w:rPr>
                <w:rFonts w:ascii="Avenir" w:eastAsia="Avenir" w:hAnsi="Avenir" w:cstheme="majorHAnsi"/>
                <w:b/>
                <w:color w:val="000000"/>
                <w:sz w:val="20"/>
                <w:szCs w:val="20"/>
              </w:rPr>
              <w:t>Produit 4.4</w:t>
            </w:r>
          </w:p>
          <w:p w14:paraId="487FCA6F" w14:textId="77777777" w:rsidR="00841404" w:rsidRPr="00814F1E" w:rsidDel="009544E4" w:rsidRDefault="00841404" w:rsidP="00AB58BF">
            <w:pPr>
              <w:spacing w:after="0" w:line="240" w:lineRule="auto"/>
              <w:rPr>
                <w:rFonts w:ascii="Avenir" w:eastAsia="Times New Roman" w:hAnsi="Avenir" w:cstheme="majorHAnsi"/>
                <w:sz w:val="20"/>
                <w:szCs w:val="20"/>
                <w:lang w:val="fr-FR"/>
              </w:rPr>
            </w:pPr>
            <w:r w:rsidRPr="00814F1E">
              <w:rPr>
                <w:rFonts w:ascii="Avenir" w:hAnsi="Avenir" w:cstheme="majorHAnsi"/>
                <w:sz w:val="20"/>
                <w:szCs w:val="20"/>
              </w:rPr>
              <w:t>Installation des parcs à bois, des champs semenciers et de démonstration (CEP) encadrés par les agronomes du secteur</w:t>
            </w:r>
          </w:p>
        </w:tc>
        <w:tc>
          <w:tcPr>
            <w:tcW w:w="1537" w:type="dxa"/>
            <w:tcBorders>
              <w:bottom w:val="single" w:sz="4" w:space="0" w:color="auto"/>
            </w:tcBorders>
            <w:shd w:val="clear" w:color="auto" w:fill="auto"/>
          </w:tcPr>
          <w:p w14:paraId="6985CD3A" w14:textId="77777777" w:rsidR="00841404" w:rsidRPr="00814F1E" w:rsidRDefault="00841404" w:rsidP="00740BD2">
            <w:pPr>
              <w:pStyle w:val="ListParagraph"/>
              <w:numPr>
                <w:ilvl w:val="0"/>
                <w:numId w:val="11"/>
              </w:numPr>
              <w:spacing w:after="0" w:line="240" w:lineRule="auto"/>
              <w:ind w:left="148" w:hanging="180"/>
              <w:rPr>
                <w:rFonts w:ascii="Avenir" w:hAnsi="Avenir" w:cstheme="majorHAnsi"/>
                <w:sz w:val="20"/>
                <w:szCs w:val="20"/>
              </w:rPr>
            </w:pPr>
            <w:r w:rsidRPr="00814F1E">
              <w:rPr>
                <w:rFonts w:ascii="Avenir" w:hAnsi="Avenir" w:cstheme="majorHAnsi"/>
                <w:sz w:val="20"/>
                <w:szCs w:val="20"/>
              </w:rPr>
              <w:t>Superficie d’agriculture durable réalisées sous plantations agroforestières</w:t>
            </w:r>
          </w:p>
        </w:tc>
        <w:tc>
          <w:tcPr>
            <w:tcW w:w="1465" w:type="dxa"/>
            <w:tcBorders>
              <w:bottom w:val="single" w:sz="4" w:space="0" w:color="auto"/>
            </w:tcBorders>
            <w:shd w:val="clear" w:color="auto" w:fill="FFFFFF" w:themeFill="background1"/>
          </w:tcPr>
          <w:p w14:paraId="4D1F2028" w14:textId="77777777" w:rsidR="00841404" w:rsidRPr="00814F1E" w:rsidRDefault="00841404" w:rsidP="00740BD2">
            <w:pPr>
              <w:pStyle w:val="ListParagraph"/>
              <w:numPr>
                <w:ilvl w:val="0"/>
                <w:numId w:val="11"/>
              </w:numPr>
              <w:spacing w:after="0" w:line="240" w:lineRule="auto"/>
              <w:ind w:left="148" w:hanging="180"/>
              <w:rPr>
                <w:rFonts w:ascii="Avenir" w:hAnsi="Avenir" w:cstheme="majorHAnsi"/>
                <w:sz w:val="20"/>
                <w:szCs w:val="20"/>
              </w:rPr>
            </w:pPr>
            <w:r w:rsidRPr="00814F1E">
              <w:rPr>
                <w:rFonts w:ascii="Avenir" w:hAnsi="Avenir" w:cstheme="majorHAnsi"/>
                <w:sz w:val="20"/>
                <w:szCs w:val="20"/>
              </w:rPr>
              <w:t>Non disponible</w:t>
            </w:r>
          </w:p>
        </w:tc>
        <w:tc>
          <w:tcPr>
            <w:tcW w:w="1256" w:type="dxa"/>
            <w:tcBorders>
              <w:bottom w:val="single" w:sz="4" w:space="0" w:color="auto"/>
            </w:tcBorders>
          </w:tcPr>
          <w:p w14:paraId="3E218290" w14:textId="005FDE6C" w:rsidR="00841404" w:rsidRPr="00814F1E" w:rsidRDefault="00841404" w:rsidP="00740BD2">
            <w:pPr>
              <w:pStyle w:val="ListParagraph"/>
              <w:numPr>
                <w:ilvl w:val="0"/>
                <w:numId w:val="11"/>
              </w:numPr>
              <w:spacing w:after="0" w:line="240" w:lineRule="auto"/>
              <w:ind w:left="148" w:hanging="180"/>
              <w:rPr>
                <w:rFonts w:ascii="Avenir" w:hAnsi="Avenir" w:cstheme="majorHAnsi"/>
                <w:sz w:val="20"/>
                <w:szCs w:val="20"/>
              </w:rPr>
            </w:pPr>
            <w:r w:rsidRPr="00814F1E">
              <w:rPr>
                <w:rFonts w:ascii="Avenir" w:hAnsi="Avenir" w:cstheme="majorHAnsi"/>
                <w:sz w:val="20"/>
                <w:szCs w:val="20"/>
              </w:rPr>
              <w:t>900 ha (fermiers pilotes)</w:t>
            </w:r>
          </w:p>
        </w:tc>
        <w:tc>
          <w:tcPr>
            <w:tcW w:w="1248" w:type="dxa"/>
            <w:tcBorders>
              <w:bottom w:val="single" w:sz="4" w:space="0" w:color="auto"/>
            </w:tcBorders>
          </w:tcPr>
          <w:p w14:paraId="269A9499" w14:textId="6BDEDCB6" w:rsidR="00841404" w:rsidRPr="00814F1E" w:rsidRDefault="00841404" w:rsidP="00740BD2">
            <w:pPr>
              <w:pStyle w:val="ListParagraph"/>
              <w:numPr>
                <w:ilvl w:val="0"/>
                <w:numId w:val="11"/>
              </w:numPr>
              <w:spacing w:after="0" w:line="240" w:lineRule="auto"/>
              <w:ind w:left="148" w:hanging="180"/>
              <w:rPr>
                <w:rFonts w:ascii="Avenir" w:hAnsi="Avenir" w:cstheme="majorHAnsi"/>
                <w:sz w:val="20"/>
                <w:szCs w:val="20"/>
              </w:rPr>
            </w:pPr>
            <w:r w:rsidRPr="00814F1E">
              <w:rPr>
                <w:rFonts w:ascii="Avenir" w:hAnsi="Avenir" w:cstheme="majorHAnsi"/>
                <w:sz w:val="20"/>
                <w:szCs w:val="20"/>
              </w:rPr>
              <w:t>9</w:t>
            </w:r>
            <w:r w:rsidR="004E74AF" w:rsidRPr="00814F1E">
              <w:rPr>
                <w:rFonts w:ascii="Avenir" w:hAnsi="Avenir" w:cstheme="majorHAnsi"/>
                <w:sz w:val="20"/>
                <w:szCs w:val="20"/>
              </w:rPr>
              <w:t>10</w:t>
            </w:r>
            <w:r w:rsidRPr="00814F1E">
              <w:rPr>
                <w:rFonts w:ascii="Avenir" w:hAnsi="Avenir" w:cstheme="majorHAnsi"/>
                <w:sz w:val="20"/>
                <w:szCs w:val="20"/>
              </w:rPr>
              <w:t xml:space="preserve"> ha (fermiers pilotes)</w:t>
            </w:r>
          </w:p>
        </w:tc>
        <w:tc>
          <w:tcPr>
            <w:tcW w:w="851" w:type="dxa"/>
            <w:tcBorders>
              <w:bottom w:val="single" w:sz="4" w:space="0" w:color="auto"/>
            </w:tcBorders>
          </w:tcPr>
          <w:p w14:paraId="13437399" w14:textId="77777777" w:rsidR="00841404" w:rsidRPr="00814F1E" w:rsidRDefault="00841404" w:rsidP="00740BD2">
            <w:pPr>
              <w:pStyle w:val="ListParagraph"/>
              <w:numPr>
                <w:ilvl w:val="0"/>
                <w:numId w:val="11"/>
              </w:numPr>
              <w:spacing w:after="0" w:line="240" w:lineRule="auto"/>
              <w:ind w:left="148" w:hanging="180"/>
              <w:rPr>
                <w:rFonts w:ascii="Avenir" w:hAnsi="Avenir" w:cstheme="majorHAnsi"/>
                <w:sz w:val="20"/>
                <w:szCs w:val="20"/>
              </w:rPr>
            </w:pPr>
          </w:p>
        </w:tc>
        <w:tc>
          <w:tcPr>
            <w:tcW w:w="850" w:type="dxa"/>
            <w:tcBorders>
              <w:bottom w:val="single" w:sz="4" w:space="0" w:color="auto"/>
            </w:tcBorders>
          </w:tcPr>
          <w:p w14:paraId="1DB66909" w14:textId="5FC615D8" w:rsidR="00841404" w:rsidRPr="00814F1E" w:rsidRDefault="00D310AA" w:rsidP="00740BD2">
            <w:pPr>
              <w:pStyle w:val="ListParagraph"/>
              <w:numPr>
                <w:ilvl w:val="0"/>
                <w:numId w:val="11"/>
              </w:numPr>
              <w:spacing w:after="0" w:line="240" w:lineRule="auto"/>
              <w:ind w:left="148" w:hanging="180"/>
              <w:rPr>
                <w:rFonts w:ascii="Avenir" w:hAnsi="Avenir" w:cstheme="majorHAnsi"/>
                <w:sz w:val="20"/>
                <w:szCs w:val="20"/>
              </w:rPr>
            </w:pPr>
            <w:r w:rsidRPr="00814F1E">
              <w:rPr>
                <w:rFonts w:ascii="Avenir" w:hAnsi="Avenir" w:cstheme="majorHAnsi"/>
                <w:sz w:val="20"/>
                <w:szCs w:val="20"/>
              </w:rPr>
              <w:t>300</w:t>
            </w:r>
            <w:r w:rsidR="00E36B15" w:rsidRPr="00814F1E">
              <w:rPr>
                <w:rFonts w:ascii="Avenir" w:hAnsi="Avenir" w:cstheme="majorHAnsi"/>
                <w:sz w:val="20"/>
                <w:szCs w:val="20"/>
              </w:rPr>
              <w:t xml:space="preserve"> ha </w:t>
            </w:r>
          </w:p>
        </w:tc>
        <w:tc>
          <w:tcPr>
            <w:tcW w:w="1352" w:type="dxa"/>
            <w:tcBorders>
              <w:bottom w:val="single" w:sz="4" w:space="0" w:color="auto"/>
            </w:tcBorders>
            <w:shd w:val="clear" w:color="auto" w:fill="auto"/>
          </w:tcPr>
          <w:p w14:paraId="79E83770" w14:textId="33686408" w:rsidR="00841404" w:rsidRPr="00814F1E" w:rsidRDefault="00841404" w:rsidP="00740BD2">
            <w:pPr>
              <w:pStyle w:val="ListParagraph"/>
              <w:numPr>
                <w:ilvl w:val="0"/>
                <w:numId w:val="11"/>
              </w:numPr>
              <w:spacing w:after="0" w:line="240" w:lineRule="auto"/>
              <w:ind w:left="148" w:hanging="180"/>
              <w:rPr>
                <w:rFonts w:ascii="Avenir" w:hAnsi="Avenir" w:cstheme="majorHAnsi"/>
                <w:sz w:val="20"/>
                <w:szCs w:val="20"/>
              </w:rPr>
            </w:pPr>
            <w:r w:rsidRPr="00814F1E">
              <w:rPr>
                <w:rFonts w:ascii="Avenir" w:hAnsi="Avenir" w:cstheme="majorHAnsi"/>
                <w:sz w:val="20"/>
                <w:szCs w:val="20"/>
              </w:rPr>
              <w:t>1210 ha (fermiers pilotes)</w:t>
            </w:r>
          </w:p>
        </w:tc>
        <w:tc>
          <w:tcPr>
            <w:tcW w:w="1220" w:type="dxa"/>
            <w:tcBorders>
              <w:bottom w:val="single" w:sz="4" w:space="0" w:color="auto"/>
            </w:tcBorders>
            <w:shd w:val="clear" w:color="auto" w:fill="auto"/>
          </w:tcPr>
          <w:p w14:paraId="5CA3B43A" w14:textId="77777777" w:rsidR="00841404" w:rsidRPr="00814F1E" w:rsidRDefault="00841404" w:rsidP="00740BD2">
            <w:pPr>
              <w:pStyle w:val="ListParagraph"/>
              <w:numPr>
                <w:ilvl w:val="0"/>
                <w:numId w:val="11"/>
              </w:numPr>
              <w:spacing w:after="0" w:line="240" w:lineRule="auto"/>
              <w:ind w:left="148" w:hanging="180"/>
              <w:rPr>
                <w:rFonts w:ascii="Avenir" w:hAnsi="Avenir" w:cstheme="majorHAnsi"/>
                <w:sz w:val="20"/>
                <w:szCs w:val="20"/>
              </w:rPr>
            </w:pPr>
            <w:r w:rsidRPr="00814F1E">
              <w:rPr>
                <w:rFonts w:ascii="Avenir" w:hAnsi="Avenir" w:cstheme="majorHAnsi"/>
                <w:sz w:val="20"/>
                <w:szCs w:val="20"/>
              </w:rPr>
              <w:t>2000 ha (fermiers pilotes)</w:t>
            </w:r>
          </w:p>
        </w:tc>
        <w:tc>
          <w:tcPr>
            <w:tcW w:w="1131" w:type="dxa"/>
            <w:tcBorders>
              <w:bottom w:val="single" w:sz="4" w:space="0" w:color="auto"/>
            </w:tcBorders>
            <w:shd w:val="clear" w:color="auto" w:fill="auto"/>
          </w:tcPr>
          <w:p w14:paraId="0F460EAF" w14:textId="77777777" w:rsidR="00841404" w:rsidRPr="00814F1E" w:rsidRDefault="00841404" w:rsidP="00740BD2">
            <w:pPr>
              <w:pStyle w:val="ListParagraph"/>
              <w:numPr>
                <w:ilvl w:val="0"/>
                <w:numId w:val="11"/>
              </w:numPr>
              <w:spacing w:after="0" w:line="240" w:lineRule="auto"/>
              <w:ind w:left="148" w:hanging="180"/>
              <w:rPr>
                <w:rFonts w:ascii="Avenir" w:hAnsi="Avenir" w:cstheme="majorHAnsi"/>
                <w:sz w:val="20"/>
                <w:szCs w:val="20"/>
              </w:rPr>
            </w:pPr>
          </w:p>
        </w:tc>
        <w:tc>
          <w:tcPr>
            <w:tcW w:w="1506" w:type="dxa"/>
            <w:tcBorders>
              <w:bottom w:val="single" w:sz="4" w:space="0" w:color="auto"/>
            </w:tcBorders>
            <w:shd w:val="clear" w:color="auto" w:fill="auto"/>
          </w:tcPr>
          <w:p w14:paraId="0DADFB7C" w14:textId="77777777" w:rsidR="00841404" w:rsidRPr="00814F1E" w:rsidRDefault="00841404" w:rsidP="00740BD2">
            <w:pPr>
              <w:pStyle w:val="ListParagraph"/>
              <w:numPr>
                <w:ilvl w:val="0"/>
                <w:numId w:val="11"/>
              </w:numPr>
              <w:spacing w:after="0" w:line="240" w:lineRule="auto"/>
              <w:ind w:left="148" w:hanging="180"/>
              <w:rPr>
                <w:rFonts w:ascii="Avenir" w:hAnsi="Avenir" w:cstheme="majorHAnsi"/>
                <w:sz w:val="20"/>
                <w:szCs w:val="20"/>
              </w:rPr>
            </w:pPr>
          </w:p>
        </w:tc>
        <w:tc>
          <w:tcPr>
            <w:tcW w:w="1821" w:type="dxa"/>
            <w:tcBorders>
              <w:bottom w:val="single" w:sz="4" w:space="0" w:color="auto"/>
            </w:tcBorders>
          </w:tcPr>
          <w:p w14:paraId="66958874" w14:textId="77777777" w:rsidR="00841404" w:rsidRPr="00814F1E" w:rsidRDefault="00841404" w:rsidP="00D64F21">
            <w:pPr>
              <w:spacing w:after="0" w:line="240" w:lineRule="auto"/>
              <w:rPr>
                <w:rFonts w:ascii="Avenir" w:hAnsi="Avenir" w:cstheme="majorHAnsi"/>
                <w:sz w:val="20"/>
                <w:szCs w:val="20"/>
              </w:rPr>
            </w:pPr>
            <w:r w:rsidRPr="00814F1E">
              <w:rPr>
                <w:rFonts w:ascii="Avenir" w:hAnsi="Avenir" w:cstheme="majorHAnsi"/>
                <w:sz w:val="20"/>
                <w:szCs w:val="20"/>
              </w:rPr>
              <w:t>Difficultés d’obtenir localement des intrants (semences améliorées, sachets biodégradables) de qualité en périodes requises.</w:t>
            </w:r>
          </w:p>
        </w:tc>
      </w:tr>
      <w:tr w:rsidR="00841404" w:rsidRPr="00814F1E" w14:paraId="443CDC41" w14:textId="77777777" w:rsidTr="00814F1E">
        <w:trPr>
          <w:trHeight w:val="907"/>
          <w:jc w:val="center"/>
        </w:trPr>
        <w:tc>
          <w:tcPr>
            <w:tcW w:w="1435" w:type="dxa"/>
            <w:vMerge/>
            <w:shd w:val="clear" w:color="auto" w:fill="auto"/>
          </w:tcPr>
          <w:p w14:paraId="5F90CE5F" w14:textId="77777777" w:rsidR="00841404" w:rsidRPr="00814F1E" w:rsidRDefault="00841404" w:rsidP="00AB58BF">
            <w:pPr>
              <w:spacing w:after="0" w:line="240" w:lineRule="auto"/>
              <w:rPr>
                <w:rFonts w:ascii="Avenir" w:eastAsia="Avenir" w:hAnsi="Avenir" w:cstheme="majorHAnsi"/>
                <w:b/>
                <w:color w:val="000000"/>
                <w:sz w:val="20"/>
                <w:szCs w:val="20"/>
              </w:rPr>
            </w:pPr>
          </w:p>
        </w:tc>
        <w:tc>
          <w:tcPr>
            <w:tcW w:w="1537" w:type="dxa"/>
            <w:tcBorders>
              <w:bottom w:val="single" w:sz="4" w:space="0" w:color="auto"/>
            </w:tcBorders>
            <w:shd w:val="clear" w:color="auto" w:fill="auto"/>
          </w:tcPr>
          <w:p w14:paraId="514A0F0B" w14:textId="77777777" w:rsidR="00841404" w:rsidRPr="00814F1E" w:rsidRDefault="00841404" w:rsidP="00740BD2">
            <w:pPr>
              <w:pStyle w:val="ListParagraph"/>
              <w:numPr>
                <w:ilvl w:val="0"/>
                <w:numId w:val="11"/>
              </w:numPr>
              <w:spacing w:after="0" w:line="240" w:lineRule="auto"/>
              <w:ind w:left="148" w:hanging="180"/>
              <w:rPr>
                <w:rFonts w:ascii="Avenir" w:hAnsi="Avenir" w:cstheme="majorHAnsi"/>
                <w:sz w:val="20"/>
                <w:szCs w:val="20"/>
              </w:rPr>
            </w:pPr>
            <w:r w:rsidRPr="00814F1E">
              <w:rPr>
                <w:rFonts w:ascii="Avenir" w:hAnsi="Avenir" w:cstheme="majorHAnsi"/>
                <w:sz w:val="20"/>
                <w:szCs w:val="20"/>
              </w:rPr>
              <w:t>Superficie des cultures vivrières établies dans le complexe rural</w:t>
            </w:r>
          </w:p>
        </w:tc>
        <w:tc>
          <w:tcPr>
            <w:tcW w:w="1465" w:type="dxa"/>
            <w:tcBorders>
              <w:bottom w:val="single" w:sz="4" w:space="0" w:color="auto"/>
            </w:tcBorders>
            <w:shd w:val="clear" w:color="auto" w:fill="FFFFFF" w:themeFill="background1"/>
          </w:tcPr>
          <w:p w14:paraId="212FEE7E" w14:textId="77777777" w:rsidR="00841404" w:rsidRPr="00814F1E" w:rsidRDefault="00841404" w:rsidP="00740BD2">
            <w:pPr>
              <w:pStyle w:val="ListParagraph"/>
              <w:numPr>
                <w:ilvl w:val="0"/>
                <w:numId w:val="11"/>
              </w:numPr>
              <w:spacing w:after="0" w:line="240" w:lineRule="auto"/>
              <w:ind w:left="148" w:hanging="180"/>
              <w:rPr>
                <w:rFonts w:ascii="Avenir" w:hAnsi="Avenir" w:cstheme="majorHAnsi"/>
                <w:sz w:val="20"/>
                <w:szCs w:val="20"/>
              </w:rPr>
            </w:pPr>
            <w:r w:rsidRPr="00814F1E">
              <w:rPr>
                <w:rFonts w:ascii="Avenir" w:hAnsi="Avenir" w:cstheme="majorHAnsi"/>
                <w:sz w:val="20"/>
                <w:szCs w:val="20"/>
              </w:rPr>
              <w:t>Non disponible</w:t>
            </w:r>
          </w:p>
        </w:tc>
        <w:tc>
          <w:tcPr>
            <w:tcW w:w="1256" w:type="dxa"/>
            <w:tcBorders>
              <w:bottom w:val="single" w:sz="4" w:space="0" w:color="auto"/>
            </w:tcBorders>
          </w:tcPr>
          <w:p w14:paraId="46DD14EA" w14:textId="77777777" w:rsidR="00841404" w:rsidRPr="00814F1E" w:rsidRDefault="00841404" w:rsidP="00740BD2">
            <w:pPr>
              <w:pStyle w:val="ListParagraph"/>
              <w:numPr>
                <w:ilvl w:val="0"/>
                <w:numId w:val="11"/>
              </w:numPr>
              <w:spacing w:after="0" w:line="240" w:lineRule="auto"/>
              <w:ind w:left="148" w:hanging="180"/>
              <w:rPr>
                <w:rFonts w:ascii="Avenir" w:hAnsi="Avenir" w:cstheme="majorHAnsi"/>
                <w:sz w:val="20"/>
                <w:szCs w:val="20"/>
              </w:rPr>
            </w:pPr>
            <w:r w:rsidRPr="00814F1E">
              <w:rPr>
                <w:rFonts w:ascii="Avenir" w:hAnsi="Avenir" w:cstheme="majorHAnsi"/>
                <w:sz w:val="20"/>
                <w:szCs w:val="20"/>
              </w:rPr>
              <w:t xml:space="preserve">545 ha </w:t>
            </w:r>
          </w:p>
        </w:tc>
        <w:tc>
          <w:tcPr>
            <w:tcW w:w="1248" w:type="dxa"/>
            <w:tcBorders>
              <w:bottom w:val="single" w:sz="4" w:space="0" w:color="auto"/>
            </w:tcBorders>
          </w:tcPr>
          <w:p w14:paraId="2A78373E" w14:textId="77777777" w:rsidR="00841404" w:rsidRPr="00814F1E" w:rsidRDefault="00841404" w:rsidP="00740BD2">
            <w:pPr>
              <w:pStyle w:val="ListParagraph"/>
              <w:numPr>
                <w:ilvl w:val="0"/>
                <w:numId w:val="11"/>
              </w:numPr>
              <w:spacing w:after="0" w:line="240" w:lineRule="auto"/>
              <w:ind w:left="148" w:hanging="180"/>
              <w:rPr>
                <w:rFonts w:ascii="Avenir" w:hAnsi="Avenir" w:cstheme="majorHAnsi"/>
                <w:sz w:val="20"/>
                <w:szCs w:val="20"/>
              </w:rPr>
            </w:pPr>
            <w:r w:rsidRPr="00814F1E">
              <w:rPr>
                <w:rFonts w:ascii="Avenir" w:hAnsi="Avenir" w:cstheme="majorHAnsi"/>
                <w:sz w:val="20"/>
                <w:szCs w:val="20"/>
              </w:rPr>
              <w:t>545 ha</w:t>
            </w:r>
          </w:p>
        </w:tc>
        <w:tc>
          <w:tcPr>
            <w:tcW w:w="851" w:type="dxa"/>
            <w:tcBorders>
              <w:bottom w:val="single" w:sz="4" w:space="0" w:color="auto"/>
            </w:tcBorders>
          </w:tcPr>
          <w:p w14:paraId="60EBFE05" w14:textId="77777777" w:rsidR="00841404" w:rsidRPr="00814F1E" w:rsidRDefault="00841404" w:rsidP="00740BD2">
            <w:pPr>
              <w:pStyle w:val="ListParagraph"/>
              <w:numPr>
                <w:ilvl w:val="0"/>
                <w:numId w:val="11"/>
              </w:numPr>
              <w:spacing w:after="0" w:line="240" w:lineRule="auto"/>
              <w:ind w:left="148" w:hanging="180"/>
              <w:rPr>
                <w:rFonts w:ascii="Avenir" w:hAnsi="Avenir" w:cstheme="majorHAnsi"/>
                <w:sz w:val="20"/>
                <w:szCs w:val="20"/>
              </w:rPr>
            </w:pPr>
          </w:p>
        </w:tc>
        <w:tc>
          <w:tcPr>
            <w:tcW w:w="850" w:type="dxa"/>
            <w:tcBorders>
              <w:bottom w:val="single" w:sz="4" w:space="0" w:color="auto"/>
            </w:tcBorders>
          </w:tcPr>
          <w:p w14:paraId="587CDE01" w14:textId="77777777" w:rsidR="00841404" w:rsidRPr="00814F1E" w:rsidRDefault="00841404" w:rsidP="00740BD2">
            <w:pPr>
              <w:pStyle w:val="ListParagraph"/>
              <w:numPr>
                <w:ilvl w:val="0"/>
                <w:numId w:val="11"/>
              </w:numPr>
              <w:spacing w:after="0" w:line="240" w:lineRule="auto"/>
              <w:ind w:left="148" w:hanging="180"/>
              <w:rPr>
                <w:rFonts w:ascii="Avenir" w:hAnsi="Avenir" w:cstheme="majorHAnsi"/>
                <w:sz w:val="20"/>
                <w:szCs w:val="20"/>
              </w:rPr>
            </w:pPr>
            <w:r w:rsidRPr="00814F1E">
              <w:rPr>
                <w:rFonts w:ascii="Avenir" w:hAnsi="Avenir" w:cstheme="majorHAnsi"/>
                <w:sz w:val="20"/>
                <w:szCs w:val="20"/>
              </w:rPr>
              <w:t xml:space="preserve">85 ha </w:t>
            </w:r>
          </w:p>
        </w:tc>
        <w:tc>
          <w:tcPr>
            <w:tcW w:w="1352" w:type="dxa"/>
            <w:tcBorders>
              <w:bottom w:val="single" w:sz="4" w:space="0" w:color="auto"/>
            </w:tcBorders>
            <w:shd w:val="clear" w:color="auto" w:fill="auto"/>
          </w:tcPr>
          <w:p w14:paraId="495DC48C" w14:textId="77777777" w:rsidR="00841404" w:rsidRPr="00814F1E" w:rsidRDefault="00841404" w:rsidP="00740BD2">
            <w:pPr>
              <w:pStyle w:val="ListParagraph"/>
              <w:numPr>
                <w:ilvl w:val="0"/>
                <w:numId w:val="11"/>
              </w:numPr>
              <w:spacing w:after="0" w:line="240" w:lineRule="auto"/>
              <w:ind w:left="148" w:hanging="180"/>
              <w:jc w:val="left"/>
              <w:rPr>
                <w:rFonts w:ascii="Avenir" w:hAnsi="Avenir" w:cstheme="majorHAnsi"/>
                <w:sz w:val="20"/>
                <w:szCs w:val="20"/>
              </w:rPr>
            </w:pPr>
            <w:r w:rsidRPr="00814F1E">
              <w:rPr>
                <w:rFonts w:ascii="Avenir" w:hAnsi="Avenir" w:cstheme="majorHAnsi"/>
                <w:sz w:val="20"/>
                <w:szCs w:val="20"/>
              </w:rPr>
              <w:t>630 ha des cultures vivrières</w:t>
            </w:r>
          </w:p>
        </w:tc>
        <w:tc>
          <w:tcPr>
            <w:tcW w:w="1220" w:type="dxa"/>
            <w:tcBorders>
              <w:bottom w:val="single" w:sz="4" w:space="0" w:color="auto"/>
            </w:tcBorders>
            <w:shd w:val="clear" w:color="auto" w:fill="auto"/>
          </w:tcPr>
          <w:p w14:paraId="2D4A1630" w14:textId="77777777" w:rsidR="00841404" w:rsidRPr="00814F1E" w:rsidRDefault="00841404" w:rsidP="00740BD2">
            <w:pPr>
              <w:pStyle w:val="ListParagraph"/>
              <w:numPr>
                <w:ilvl w:val="0"/>
                <w:numId w:val="11"/>
              </w:numPr>
              <w:spacing w:after="0" w:line="240" w:lineRule="auto"/>
              <w:ind w:left="148" w:hanging="180"/>
              <w:rPr>
                <w:rFonts w:ascii="Avenir" w:hAnsi="Avenir" w:cstheme="majorHAnsi"/>
                <w:sz w:val="20"/>
                <w:szCs w:val="20"/>
              </w:rPr>
            </w:pPr>
            <w:r w:rsidRPr="00814F1E">
              <w:rPr>
                <w:rFonts w:ascii="Avenir" w:hAnsi="Avenir" w:cstheme="majorHAnsi"/>
                <w:sz w:val="20"/>
                <w:szCs w:val="20"/>
              </w:rPr>
              <w:t>300 ha des cultures vivrières</w:t>
            </w:r>
          </w:p>
        </w:tc>
        <w:tc>
          <w:tcPr>
            <w:tcW w:w="1131" w:type="dxa"/>
            <w:tcBorders>
              <w:bottom w:val="single" w:sz="4" w:space="0" w:color="auto"/>
            </w:tcBorders>
            <w:shd w:val="clear" w:color="auto" w:fill="auto"/>
          </w:tcPr>
          <w:p w14:paraId="0E41F56D" w14:textId="77777777" w:rsidR="00841404" w:rsidRPr="00814F1E" w:rsidRDefault="00841404" w:rsidP="00740BD2">
            <w:pPr>
              <w:pStyle w:val="ListParagraph"/>
              <w:numPr>
                <w:ilvl w:val="0"/>
                <w:numId w:val="11"/>
              </w:numPr>
              <w:spacing w:after="0" w:line="240" w:lineRule="auto"/>
              <w:ind w:left="148" w:hanging="180"/>
              <w:rPr>
                <w:rFonts w:ascii="Avenir" w:hAnsi="Avenir" w:cstheme="majorHAnsi"/>
                <w:sz w:val="20"/>
                <w:szCs w:val="20"/>
              </w:rPr>
            </w:pPr>
          </w:p>
        </w:tc>
        <w:tc>
          <w:tcPr>
            <w:tcW w:w="1506" w:type="dxa"/>
            <w:tcBorders>
              <w:bottom w:val="single" w:sz="4" w:space="0" w:color="auto"/>
            </w:tcBorders>
            <w:shd w:val="clear" w:color="auto" w:fill="auto"/>
          </w:tcPr>
          <w:p w14:paraId="1370FCBD" w14:textId="77777777" w:rsidR="00841404" w:rsidRPr="00814F1E" w:rsidRDefault="00841404" w:rsidP="00740BD2">
            <w:pPr>
              <w:pStyle w:val="ListParagraph"/>
              <w:numPr>
                <w:ilvl w:val="0"/>
                <w:numId w:val="11"/>
              </w:numPr>
              <w:spacing w:after="0" w:line="240" w:lineRule="auto"/>
              <w:ind w:left="148" w:hanging="180"/>
              <w:rPr>
                <w:rFonts w:ascii="Avenir" w:hAnsi="Avenir" w:cstheme="majorHAnsi"/>
                <w:sz w:val="20"/>
                <w:szCs w:val="20"/>
              </w:rPr>
            </w:pPr>
          </w:p>
        </w:tc>
        <w:tc>
          <w:tcPr>
            <w:tcW w:w="1821" w:type="dxa"/>
            <w:tcBorders>
              <w:bottom w:val="single" w:sz="4" w:space="0" w:color="auto"/>
            </w:tcBorders>
          </w:tcPr>
          <w:p w14:paraId="709CA397" w14:textId="77777777" w:rsidR="00841404" w:rsidRPr="00814F1E" w:rsidRDefault="00841404" w:rsidP="00D64F21">
            <w:pPr>
              <w:spacing w:after="0" w:line="240" w:lineRule="auto"/>
              <w:rPr>
                <w:rFonts w:ascii="Avenir" w:hAnsi="Avenir" w:cstheme="majorHAnsi"/>
                <w:sz w:val="20"/>
                <w:szCs w:val="20"/>
              </w:rPr>
            </w:pPr>
          </w:p>
        </w:tc>
      </w:tr>
      <w:tr w:rsidR="00841404" w:rsidRPr="00814F1E" w14:paraId="7B625991" w14:textId="77777777" w:rsidTr="00814F1E">
        <w:trPr>
          <w:trHeight w:val="394"/>
          <w:jc w:val="center"/>
        </w:trPr>
        <w:tc>
          <w:tcPr>
            <w:tcW w:w="1435" w:type="dxa"/>
            <w:vMerge/>
            <w:shd w:val="clear" w:color="auto" w:fill="auto"/>
          </w:tcPr>
          <w:p w14:paraId="6DDA81F4" w14:textId="77777777" w:rsidR="00841404" w:rsidRPr="00814F1E" w:rsidRDefault="00841404" w:rsidP="00D64F21">
            <w:pPr>
              <w:rPr>
                <w:rFonts w:ascii="Avenir" w:eastAsia="Avenir" w:hAnsi="Avenir" w:cstheme="majorHAnsi"/>
                <w:b/>
                <w:color w:val="000000"/>
                <w:sz w:val="20"/>
                <w:szCs w:val="20"/>
              </w:rPr>
            </w:pPr>
          </w:p>
        </w:tc>
        <w:tc>
          <w:tcPr>
            <w:tcW w:w="1537" w:type="dxa"/>
            <w:tcBorders>
              <w:top w:val="single" w:sz="4" w:space="0" w:color="auto"/>
            </w:tcBorders>
            <w:shd w:val="clear" w:color="auto" w:fill="auto"/>
          </w:tcPr>
          <w:p w14:paraId="72B84D65" w14:textId="77777777" w:rsidR="00841404" w:rsidRPr="00814F1E" w:rsidRDefault="00841404" w:rsidP="00740BD2">
            <w:pPr>
              <w:pStyle w:val="ListParagraph"/>
              <w:numPr>
                <w:ilvl w:val="0"/>
                <w:numId w:val="11"/>
              </w:numPr>
              <w:spacing w:after="0" w:line="240" w:lineRule="auto"/>
              <w:ind w:left="148" w:hanging="180"/>
              <w:rPr>
                <w:rFonts w:ascii="Avenir" w:hAnsi="Avenir" w:cstheme="majorHAnsi"/>
                <w:sz w:val="20"/>
                <w:szCs w:val="20"/>
              </w:rPr>
            </w:pPr>
            <w:r w:rsidRPr="00814F1E">
              <w:rPr>
                <w:rFonts w:ascii="Avenir" w:hAnsi="Avenir" w:cstheme="majorHAnsi"/>
                <w:sz w:val="20"/>
                <w:szCs w:val="20"/>
              </w:rPr>
              <w:t>Superficie (ha) sous cultures de rente, arbres fruitiers et essences forestières multi-usages.</w:t>
            </w:r>
          </w:p>
        </w:tc>
        <w:tc>
          <w:tcPr>
            <w:tcW w:w="1465" w:type="dxa"/>
            <w:tcBorders>
              <w:top w:val="single" w:sz="4" w:space="0" w:color="auto"/>
            </w:tcBorders>
            <w:shd w:val="clear" w:color="auto" w:fill="FFFFFF" w:themeFill="background1"/>
          </w:tcPr>
          <w:p w14:paraId="237E214A" w14:textId="77777777" w:rsidR="00841404" w:rsidRPr="00814F1E" w:rsidRDefault="00841404" w:rsidP="00740BD2">
            <w:pPr>
              <w:pStyle w:val="ListParagraph"/>
              <w:numPr>
                <w:ilvl w:val="0"/>
                <w:numId w:val="11"/>
              </w:numPr>
              <w:spacing w:after="0" w:line="240" w:lineRule="auto"/>
              <w:ind w:left="148" w:hanging="180"/>
              <w:rPr>
                <w:rFonts w:ascii="Avenir" w:hAnsi="Avenir" w:cstheme="majorHAnsi"/>
                <w:sz w:val="20"/>
                <w:szCs w:val="20"/>
              </w:rPr>
            </w:pPr>
            <w:r w:rsidRPr="00814F1E">
              <w:rPr>
                <w:rFonts w:ascii="Avenir" w:hAnsi="Avenir" w:cstheme="majorHAnsi"/>
                <w:sz w:val="20"/>
                <w:szCs w:val="20"/>
              </w:rPr>
              <w:t>Non disponible</w:t>
            </w:r>
          </w:p>
        </w:tc>
        <w:tc>
          <w:tcPr>
            <w:tcW w:w="1256" w:type="dxa"/>
            <w:tcBorders>
              <w:top w:val="single" w:sz="4" w:space="0" w:color="auto"/>
            </w:tcBorders>
          </w:tcPr>
          <w:p w14:paraId="38CFE8A1" w14:textId="77777777" w:rsidR="00841404" w:rsidRPr="00814F1E" w:rsidRDefault="00841404" w:rsidP="00740BD2">
            <w:pPr>
              <w:pStyle w:val="ListParagraph"/>
              <w:numPr>
                <w:ilvl w:val="0"/>
                <w:numId w:val="11"/>
              </w:numPr>
              <w:spacing w:after="0" w:line="240" w:lineRule="auto"/>
              <w:ind w:left="148" w:hanging="180"/>
              <w:rPr>
                <w:rFonts w:ascii="Avenir" w:hAnsi="Avenir" w:cstheme="majorHAnsi"/>
                <w:sz w:val="20"/>
                <w:szCs w:val="20"/>
              </w:rPr>
            </w:pPr>
            <w:r w:rsidRPr="00814F1E">
              <w:rPr>
                <w:rFonts w:ascii="Avenir" w:hAnsi="Avenir" w:cstheme="majorHAnsi"/>
                <w:sz w:val="20"/>
                <w:szCs w:val="20"/>
              </w:rPr>
              <w:t xml:space="preserve">1500 ha </w:t>
            </w:r>
          </w:p>
        </w:tc>
        <w:tc>
          <w:tcPr>
            <w:tcW w:w="1248" w:type="dxa"/>
            <w:tcBorders>
              <w:top w:val="single" w:sz="4" w:space="0" w:color="auto"/>
            </w:tcBorders>
          </w:tcPr>
          <w:p w14:paraId="1B1C2CAD" w14:textId="4D40F6AE" w:rsidR="00841404" w:rsidRPr="00814F1E" w:rsidRDefault="00841404" w:rsidP="00740BD2">
            <w:pPr>
              <w:pStyle w:val="ListParagraph"/>
              <w:numPr>
                <w:ilvl w:val="0"/>
                <w:numId w:val="11"/>
              </w:numPr>
              <w:spacing w:after="0" w:line="240" w:lineRule="auto"/>
              <w:ind w:left="148" w:hanging="180"/>
              <w:rPr>
                <w:rFonts w:ascii="Avenir" w:hAnsi="Avenir" w:cstheme="majorHAnsi"/>
                <w:sz w:val="20"/>
                <w:szCs w:val="20"/>
              </w:rPr>
            </w:pPr>
            <w:r w:rsidRPr="00814F1E">
              <w:rPr>
                <w:rFonts w:ascii="Avenir" w:hAnsi="Avenir" w:cstheme="majorHAnsi"/>
                <w:sz w:val="20"/>
                <w:szCs w:val="20"/>
              </w:rPr>
              <w:t>1</w:t>
            </w:r>
            <w:r w:rsidR="002953C0" w:rsidRPr="00814F1E">
              <w:rPr>
                <w:rFonts w:ascii="Avenir" w:hAnsi="Avenir" w:cstheme="majorHAnsi"/>
                <w:sz w:val="20"/>
                <w:szCs w:val="20"/>
              </w:rPr>
              <w:t>3</w:t>
            </w:r>
            <w:r w:rsidRPr="00814F1E">
              <w:rPr>
                <w:rFonts w:ascii="Avenir" w:hAnsi="Avenir" w:cstheme="majorHAnsi"/>
                <w:sz w:val="20"/>
                <w:szCs w:val="20"/>
              </w:rPr>
              <w:t>00 ha</w:t>
            </w:r>
          </w:p>
        </w:tc>
        <w:tc>
          <w:tcPr>
            <w:tcW w:w="851" w:type="dxa"/>
            <w:tcBorders>
              <w:top w:val="single" w:sz="4" w:space="0" w:color="auto"/>
            </w:tcBorders>
          </w:tcPr>
          <w:p w14:paraId="22EAA791" w14:textId="77777777" w:rsidR="00841404" w:rsidRPr="00814F1E" w:rsidRDefault="00841404" w:rsidP="00740BD2">
            <w:pPr>
              <w:pStyle w:val="ListParagraph"/>
              <w:numPr>
                <w:ilvl w:val="0"/>
                <w:numId w:val="11"/>
              </w:numPr>
              <w:spacing w:after="0" w:line="240" w:lineRule="auto"/>
              <w:ind w:left="148" w:hanging="180"/>
              <w:rPr>
                <w:rFonts w:ascii="Avenir" w:hAnsi="Avenir" w:cstheme="majorHAnsi"/>
                <w:sz w:val="20"/>
                <w:szCs w:val="20"/>
              </w:rPr>
            </w:pPr>
          </w:p>
        </w:tc>
        <w:tc>
          <w:tcPr>
            <w:tcW w:w="850" w:type="dxa"/>
            <w:tcBorders>
              <w:top w:val="single" w:sz="4" w:space="0" w:color="auto"/>
            </w:tcBorders>
          </w:tcPr>
          <w:p w14:paraId="1F2B1A6D" w14:textId="3ABAC708" w:rsidR="00841404" w:rsidRPr="00814F1E" w:rsidRDefault="00D310AA" w:rsidP="00740BD2">
            <w:pPr>
              <w:pStyle w:val="ListParagraph"/>
              <w:numPr>
                <w:ilvl w:val="0"/>
                <w:numId w:val="11"/>
              </w:numPr>
              <w:spacing w:after="0" w:line="240" w:lineRule="auto"/>
              <w:ind w:left="148" w:hanging="180"/>
              <w:rPr>
                <w:rFonts w:ascii="Avenir" w:hAnsi="Avenir" w:cstheme="majorHAnsi"/>
                <w:sz w:val="20"/>
                <w:szCs w:val="20"/>
              </w:rPr>
            </w:pPr>
            <w:r w:rsidRPr="00814F1E">
              <w:rPr>
                <w:rFonts w:ascii="Avenir" w:hAnsi="Avenir" w:cstheme="majorHAnsi"/>
                <w:sz w:val="20"/>
                <w:szCs w:val="20"/>
              </w:rPr>
              <w:t>2</w:t>
            </w:r>
            <w:r w:rsidR="0077298F" w:rsidRPr="00814F1E">
              <w:rPr>
                <w:rFonts w:ascii="Avenir" w:hAnsi="Avenir" w:cstheme="majorHAnsi"/>
                <w:sz w:val="20"/>
                <w:szCs w:val="20"/>
              </w:rPr>
              <w:t>00 ha</w:t>
            </w:r>
          </w:p>
        </w:tc>
        <w:tc>
          <w:tcPr>
            <w:tcW w:w="1352" w:type="dxa"/>
            <w:tcBorders>
              <w:top w:val="single" w:sz="4" w:space="0" w:color="auto"/>
            </w:tcBorders>
            <w:shd w:val="clear" w:color="auto" w:fill="auto"/>
          </w:tcPr>
          <w:p w14:paraId="53A19CA4" w14:textId="77777777" w:rsidR="00841404" w:rsidRPr="00814F1E" w:rsidRDefault="00841404" w:rsidP="00740BD2">
            <w:pPr>
              <w:pStyle w:val="ListParagraph"/>
              <w:numPr>
                <w:ilvl w:val="0"/>
                <w:numId w:val="11"/>
              </w:numPr>
              <w:spacing w:after="0" w:line="240" w:lineRule="auto"/>
              <w:ind w:left="148" w:hanging="180"/>
              <w:jc w:val="left"/>
              <w:rPr>
                <w:rFonts w:ascii="Avenir" w:hAnsi="Avenir" w:cstheme="majorHAnsi"/>
                <w:sz w:val="20"/>
                <w:szCs w:val="20"/>
              </w:rPr>
            </w:pPr>
            <w:r w:rsidRPr="00814F1E">
              <w:rPr>
                <w:rFonts w:ascii="Avenir" w:hAnsi="Avenir" w:cstheme="majorHAnsi"/>
                <w:sz w:val="20"/>
                <w:szCs w:val="20"/>
              </w:rPr>
              <w:t>1500 ha des cultures pérennes</w:t>
            </w:r>
          </w:p>
        </w:tc>
        <w:tc>
          <w:tcPr>
            <w:tcW w:w="1220" w:type="dxa"/>
            <w:tcBorders>
              <w:top w:val="single" w:sz="4" w:space="0" w:color="auto"/>
            </w:tcBorders>
            <w:shd w:val="clear" w:color="auto" w:fill="auto"/>
          </w:tcPr>
          <w:p w14:paraId="7A031FA2" w14:textId="77777777" w:rsidR="00841404" w:rsidRPr="00814F1E" w:rsidRDefault="00841404" w:rsidP="00740BD2">
            <w:pPr>
              <w:pStyle w:val="ListParagraph"/>
              <w:numPr>
                <w:ilvl w:val="0"/>
                <w:numId w:val="11"/>
              </w:numPr>
              <w:spacing w:after="0" w:line="240" w:lineRule="auto"/>
              <w:ind w:left="148" w:hanging="180"/>
              <w:rPr>
                <w:rFonts w:ascii="Avenir" w:hAnsi="Avenir" w:cstheme="majorHAnsi"/>
                <w:sz w:val="20"/>
                <w:szCs w:val="20"/>
              </w:rPr>
            </w:pPr>
            <w:r w:rsidRPr="00814F1E">
              <w:rPr>
                <w:rFonts w:ascii="Avenir" w:hAnsi="Avenir" w:cstheme="majorHAnsi"/>
                <w:sz w:val="20"/>
                <w:szCs w:val="20"/>
              </w:rPr>
              <w:t>3000 ha des cultures pérennes</w:t>
            </w:r>
          </w:p>
        </w:tc>
        <w:tc>
          <w:tcPr>
            <w:tcW w:w="1131" w:type="dxa"/>
            <w:tcBorders>
              <w:top w:val="single" w:sz="4" w:space="0" w:color="auto"/>
            </w:tcBorders>
            <w:shd w:val="clear" w:color="auto" w:fill="auto"/>
          </w:tcPr>
          <w:p w14:paraId="64E184CF" w14:textId="77777777" w:rsidR="00841404" w:rsidRPr="00814F1E" w:rsidRDefault="00841404" w:rsidP="00740BD2">
            <w:pPr>
              <w:pStyle w:val="ListParagraph"/>
              <w:numPr>
                <w:ilvl w:val="0"/>
                <w:numId w:val="11"/>
              </w:numPr>
              <w:spacing w:after="0" w:line="240" w:lineRule="auto"/>
              <w:ind w:left="148" w:hanging="180"/>
              <w:rPr>
                <w:rFonts w:ascii="Avenir" w:hAnsi="Avenir" w:cstheme="majorHAnsi"/>
                <w:sz w:val="20"/>
                <w:szCs w:val="20"/>
              </w:rPr>
            </w:pPr>
          </w:p>
        </w:tc>
        <w:tc>
          <w:tcPr>
            <w:tcW w:w="1506" w:type="dxa"/>
            <w:tcBorders>
              <w:top w:val="single" w:sz="4" w:space="0" w:color="auto"/>
            </w:tcBorders>
            <w:shd w:val="clear" w:color="auto" w:fill="auto"/>
          </w:tcPr>
          <w:p w14:paraId="3AB0D5E3" w14:textId="77777777" w:rsidR="00841404" w:rsidRPr="00814F1E" w:rsidRDefault="00841404" w:rsidP="00740BD2">
            <w:pPr>
              <w:pStyle w:val="ListParagraph"/>
              <w:numPr>
                <w:ilvl w:val="0"/>
                <w:numId w:val="11"/>
              </w:numPr>
              <w:spacing w:after="0" w:line="240" w:lineRule="auto"/>
              <w:ind w:left="148" w:hanging="180"/>
              <w:rPr>
                <w:rFonts w:ascii="Avenir" w:hAnsi="Avenir" w:cstheme="majorHAnsi"/>
                <w:sz w:val="20"/>
                <w:szCs w:val="20"/>
              </w:rPr>
            </w:pPr>
          </w:p>
        </w:tc>
        <w:tc>
          <w:tcPr>
            <w:tcW w:w="1821" w:type="dxa"/>
            <w:tcBorders>
              <w:top w:val="single" w:sz="4" w:space="0" w:color="auto"/>
            </w:tcBorders>
          </w:tcPr>
          <w:p w14:paraId="2D0A3364" w14:textId="77777777" w:rsidR="00841404" w:rsidRPr="00814F1E" w:rsidRDefault="00841404" w:rsidP="00D64F21">
            <w:pPr>
              <w:spacing w:after="0" w:line="240" w:lineRule="auto"/>
              <w:rPr>
                <w:rFonts w:ascii="Avenir" w:hAnsi="Avenir" w:cstheme="majorHAnsi"/>
                <w:sz w:val="20"/>
                <w:szCs w:val="20"/>
              </w:rPr>
            </w:pPr>
            <w:r w:rsidRPr="00814F1E">
              <w:rPr>
                <w:rFonts w:ascii="Avenir" w:hAnsi="Avenir" w:cstheme="majorHAnsi"/>
                <w:sz w:val="20"/>
                <w:szCs w:val="20"/>
              </w:rPr>
              <w:t>Difficultés d’obtenir localement des intrants (semences améliorées, sachets biodégradables) de qualité en périodes requises.</w:t>
            </w:r>
          </w:p>
        </w:tc>
      </w:tr>
      <w:tr w:rsidR="00841404" w:rsidRPr="00814F1E" w14:paraId="01B9980A" w14:textId="77777777" w:rsidTr="00D14D6F">
        <w:trPr>
          <w:trHeight w:val="310"/>
          <w:jc w:val="center"/>
        </w:trPr>
        <w:tc>
          <w:tcPr>
            <w:tcW w:w="15672" w:type="dxa"/>
            <w:gridSpan w:val="12"/>
            <w:shd w:val="clear" w:color="auto" w:fill="auto"/>
          </w:tcPr>
          <w:p w14:paraId="74D8E6F6" w14:textId="77777777" w:rsidR="001B1978" w:rsidRPr="00814F1E" w:rsidRDefault="00841404" w:rsidP="00D64F21">
            <w:pPr>
              <w:pStyle w:val="Default"/>
              <w:rPr>
                <w:rFonts w:ascii="Avenir" w:hAnsi="Avenir" w:cstheme="majorHAnsi"/>
                <w:b/>
                <w:bCs/>
                <w:sz w:val="20"/>
                <w:szCs w:val="20"/>
                <w:lang w:val="fr-FR"/>
              </w:rPr>
            </w:pPr>
            <w:r w:rsidRPr="00814F1E">
              <w:rPr>
                <w:rFonts w:ascii="Avenir" w:hAnsi="Avenir" w:cstheme="majorHAnsi"/>
                <w:b/>
                <w:sz w:val="20"/>
                <w:szCs w:val="20"/>
                <w:lang w:val="fr-FR"/>
              </w:rPr>
              <w:t xml:space="preserve">Produit 5 : </w:t>
            </w:r>
            <w:r w:rsidR="001B1978" w:rsidRPr="00814F1E">
              <w:rPr>
                <w:rFonts w:ascii="Avenir" w:hAnsi="Avenir" w:cstheme="majorHAnsi"/>
                <w:b/>
                <w:bCs/>
                <w:sz w:val="20"/>
                <w:szCs w:val="20"/>
                <w:lang w:val="fr-FR"/>
              </w:rPr>
              <w:t>Energie</w:t>
            </w:r>
          </w:p>
          <w:p w14:paraId="07131281" w14:textId="42D15C90" w:rsidR="00841404" w:rsidRPr="00814F1E" w:rsidRDefault="00841404" w:rsidP="00D64F21">
            <w:pPr>
              <w:pStyle w:val="Default"/>
              <w:rPr>
                <w:rFonts w:ascii="Avenir" w:hAnsi="Avenir" w:cstheme="majorHAnsi"/>
                <w:sz w:val="20"/>
                <w:szCs w:val="20"/>
                <w:lang w:val="fr-FR"/>
              </w:rPr>
            </w:pPr>
            <w:r w:rsidRPr="00814F1E">
              <w:rPr>
                <w:rFonts w:ascii="Avenir" w:hAnsi="Avenir" w:cstheme="majorHAnsi"/>
                <w:sz w:val="20"/>
                <w:szCs w:val="20"/>
                <w:lang w:val="fr-FR"/>
              </w:rPr>
              <w:t xml:space="preserve">La production de bois énergie est faite à partir des sources durables d’approvisionnement (hors forêts naturelles) dans des boisements établis en périphérie des centres urbains et dans les alentours des habitations en milieux ruraux </w:t>
            </w:r>
          </w:p>
        </w:tc>
      </w:tr>
      <w:tr w:rsidR="00841404" w:rsidRPr="00814F1E" w14:paraId="392DDECD" w14:textId="77777777" w:rsidTr="00814F1E">
        <w:trPr>
          <w:trHeight w:val="310"/>
          <w:jc w:val="center"/>
        </w:trPr>
        <w:tc>
          <w:tcPr>
            <w:tcW w:w="1435" w:type="dxa"/>
            <w:vMerge w:val="restart"/>
            <w:shd w:val="clear" w:color="auto" w:fill="auto"/>
          </w:tcPr>
          <w:p w14:paraId="480A5B73" w14:textId="77777777" w:rsidR="00841404" w:rsidRPr="00814F1E" w:rsidRDefault="00841404" w:rsidP="00D64F21">
            <w:pPr>
              <w:rPr>
                <w:rFonts w:ascii="Avenir" w:eastAsia="Avenir" w:hAnsi="Avenir" w:cstheme="majorHAnsi"/>
                <w:color w:val="000000"/>
                <w:sz w:val="20"/>
                <w:szCs w:val="20"/>
              </w:rPr>
            </w:pPr>
            <w:r w:rsidRPr="00814F1E">
              <w:rPr>
                <w:rFonts w:ascii="Avenir" w:eastAsia="Avenir" w:hAnsi="Avenir" w:cstheme="majorHAnsi"/>
                <w:color w:val="000000"/>
                <w:sz w:val="20"/>
                <w:szCs w:val="20"/>
              </w:rPr>
              <w:t>Produit 5.1</w:t>
            </w:r>
          </w:p>
          <w:p w14:paraId="50631DE0" w14:textId="77777777" w:rsidR="00841404" w:rsidRPr="00814F1E" w:rsidDel="009544E4" w:rsidRDefault="00841404" w:rsidP="00D64F21">
            <w:pPr>
              <w:rPr>
                <w:rFonts w:ascii="Avenir" w:eastAsia="Times New Roman" w:hAnsi="Avenir" w:cstheme="majorHAnsi"/>
                <w:sz w:val="20"/>
                <w:szCs w:val="20"/>
              </w:rPr>
            </w:pPr>
            <w:r w:rsidRPr="00814F1E">
              <w:rPr>
                <w:rFonts w:ascii="Avenir" w:hAnsi="Avenir" w:cstheme="majorHAnsi"/>
                <w:sz w:val="20"/>
                <w:szCs w:val="20"/>
              </w:rPr>
              <w:t>Un réseau des forêts constitué à travers la mise en défens des savanes est constitué, suivi et encadré</w:t>
            </w:r>
          </w:p>
        </w:tc>
        <w:tc>
          <w:tcPr>
            <w:tcW w:w="1537" w:type="dxa"/>
            <w:shd w:val="clear" w:color="auto" w:fill="auto"/>
          </w:tcPr>
          <w:p w14:paraId="057DF5B7" w14:textId="77777777" w:rsidR="00841404" w:rsidRPr="00814F1E" w:rsidRDefault="00841404" w:rsidP="00740BD2">
            <w:pPr>
              <w:pStyle w:val="ListParagraph"/>
              <w:numPr>
                <w:ilvl w:val="0"/>
                <w:numId w:val="11"/>
              </w:numPr>
              <w:spacing w:after="0" w:line="240" w:lineRule="auto"/>
              <w:ind w:left="148" w:hanging="180"/>
              <w:rPr>
                <w:rFonts w:ascii="Avenir" w:hAnsi="Avenir" w:cstheme="majorHAnsi"/>
                <w:sz w:val="20"/>
                <w:szCs w:val="20"/>
              </w:rPr>
            </w:pPr>
            <w:r w:rsidRPr="00814F1E">
              <w:rPr>
                <w:rFonts w:ascii="Avenir" w:hAnsi="Avenir" w:cstheme="majorHAnsi"/>
                <w:sz w:val="20"/>
                <w:szCs w:val="20"/>
              </w:rPr>
              <w:t>Superficie de régénération forestière en savane par mise en défens</w:t>
            </w:r>
          </w:p>
        </w:tc>
        <w:tc>
          <w:tcPr>
            <w:tcW w:w="1465" w:type="dxa"/>
            <w:shd w:val="clear" w:color="auto" w:fill="FFFFFF" w:themeFill="background1"/>
          </w:tcPr>
          <w:p w14:paraId="4C483111" w14:textId="77777777" w:rsidR="00841404" w:rsidRPr="00814F1E" w:rsidRDefault="00841404" w:rsidP="00740BD2">
            <w:pPr>
              <w:pStyle w:val="ListParagraph"/>
              <w:numPr>
                <w:ilvl w:val="0"/>
                <w:numId w:val="11"/>
              </w:numPr>
              <w:spacing w:after="0" w:line="240" w:lineRule="auto"/>
              <w:ind w:left="148" w:hanging="180"/>
              <w:rPr>
                <w:rFonts w:ascii="Avenir" w:hAnsi="Avenir" w:cstheme="majorHAnsi"/>
                <w:sz w:val="20"/>
                <w:szCs w:val="20"/>
              </w:rPr>
            </w:pPr>
            <w:r w:rsidRPr="00814F1E">
              <w:rPr>
                <w:rFonts w:ascii="Avenir" w:hAnsi="Avenir" w:cstheme="majorHAnsi"/>
                <w:sz w:val="20"/>
                <w:szCs w:val="20"/>
              </w:rPr>
              <w:t>0 ha</w:t>
            </w:r>
          </w:p>
        </w:tc>
        <w:tc>
          <w:tcPr>
            <w:tcW w:w="1256" w:type="dxa"/>
          </w:tcPr>
          <w:p w14:paraId="088F2CE0" w14:textId="6B8C135E" w:rsidR="00841404" w:rsidRPr="00814F1E" w:rsidRDefault="00C45503" w:rsidP="00740BD2">
            <w:pPr>
              <w:pStyle w:val="ListParagraph"/>
              <w:numPr>
                <w:ilvl w:val="0"/>
                <w:numId w:val="11"/>
              </w:numPr>
              <w:spacing w:after="0" w:line="240" w:lineRule="auto"/>
              <w:ind w:left="148" w:hanging="180"/>
              <w:rPr>
                <w:rFonts w:ascii="Avenir" w:hAnsi="Avenir" w:cstheme="majorHAnsi"/>
                <w:sz w:val="20"/>
                <w:szCs w:val="20"/>
              </w:rPr>
            </w:pPr>
            <w:r w:rsidRPr="00814F1E">
              <w:rPr>
                <w:rFonts w:ascii="Avenir" w:hAnsi="Avenir" w:cstheme="majorHAnsi"/>
                <w:sz w:val="20"/>
                <w:szCs w:val="20"/>
              </w:rPr>
              <w:t>500</w:t>
            </w:r>
            <w:r w:rsidR="002C6A6A" w:rsidRPr="00814F1E">
              <w:rPr>
                <w:rFonts w:ascii="Avenir" w:hAnsi="Avenir" w:cstheme="majorHAnsi"/>
                <w:sz w:val="20"/>
                <w:szCs w:val="20"/>
              </w:rPr>
              <w:t xml:space="preserve"> ha</w:t>
            </w:r>
            <w:r w:rsidR="00841404" w:rsidRPr="00814F1E">
              <w:rPr>
                <w:rFonts w:ascii="Avenir" w:hAnsi="Avenir" w:cstheme="majorHAnsi"/>
                <w:sz w:val="20"/>
                <w:szCs w:val="20"/>
              </w:rPr>
              <w:t xml:space="preserve"> </w:t>
            </w:r>
          </w:p>
        </w:tc>
        <w:tc>
          <w:tcPr>
            <w:tcW w:w="1248" w:type="dxa"/>
          </w:tcPr>
          <w:p w14:paraId="77B93CBA" w14:textId="50444AAD" w:rsidR="00841404" w:rsidRPr="00814F1E" w:rsidRDefault="00DC1443" w:rsidP="00740BD2">
            <w:pPr>
              <w:pStyle w:val="ListParagraph"/>
              <w:numPr>
                <w:ilvl w:val="0"/>
                <w:numId w:val="11"/>
              </w:numPr>
              <w:spacing w:after="0" w:line="240" w:lineRule="auto"/>
              <w:ind w:left="148" w:hanging="180"/>
              <w:rPr>
                <w:rFonts w:ascii="Avenir" w:hAnsi="Avenir" w:cstheme="majorHAnsi"/>
                <w:sz w:val="20"/>
                <w:szCs w:val="20"/>
              </w:rPr>
            </w:pPr>
            <w:r w:rsidRPr="00814F1E">
              <w:rPr>
                <w:rFonts w:ascii="Avenir" w:hAnsi="Avenir" w:cstheme="majorHAnsi"/>
                <w:sz w:val="20"/>
                <w:szCs w:val="20"/>
              </w:rPr>
              <w:t>1989</w:t>
            </w:r>
            <w:r w:rsidR="00841404" w:rsidRPr="00814F1E">
              <w:rPr>
                <w:rFonts w:ascii="Avenir" w:hAnsi="Avenir" w:cstheme="majorHAnsi"/>
                <w:sz w:val="20"/>
                <w:szCs w:val="20"/>
              </w:rPr>
              <w:t xml:space="preserve"> ha</w:t>
            </w:r>
          </w:p>
        </w:tc>
        <w:tc>
          <w:tcPr>
            <w:tcW w:w="851" w:type="dxa"/>
          </w:tcPr>
          <w:p w14:paraId="185BA3FC" w14:textId="3282C276" w:rsidR="00841404" w:rsidRPr="00814F1E" w:rsidRDefault="00780254" w:rsidP="00740BD2">
            <w:pPr>
              <w:pStyle w:val="ListParagraph"/>
              <w:numPr>
                <w:ilvl w:val="0"/>
                <w:numId w:val="11"/>
              </w:numPr>
              <w:spacing w:after="0" w:line="240" w:lineRule="auto"/>
              <w:ind w:left="148" w:hanging="180"/>
              <w:rPr>
                <w:rFonts w:ascii="Avenir" w:hAnsi="Avenir" w:cstheme="majorHAnsi"/>
                <w:sz w:val="20"/>
                <w:szCs w:val="20"/>
              </w:rPr>
            </w:pPr>
            <w:r w:rsidRPr="00814F1E">
              <w:rPr>
                <w:rFonts w:ascii="Avenir" w:hAnsi="Avenir" w:cstheme="majorHAnsi"/>
                <w:sz w:val="20"/>
                <w:szCs w:val="20"/>
              </w:rPr>
              <w:t>25</w:t>
            </w:r>
            <w:r w:rsidR="00620F9C" w:rsidRPr="00814F1E">
              <w:rPr>
                <w:rFonts w:ascii="Avenir" w:hAnsi="Avenir" w:cstheme="majorHAnsi"/>
                <w:sz w:val="20"/>
                <w:szCs w:val="20"/>
              </w:rPr>
              <w:t xml:space="preserve">04 ha </w:t>
            </w:r>
          </w:p>
        </w:tc>
        <w:tc>
          <w:tcPr>
            <w:tcW w:w="850" w:type="dxa"/>
          </w:tcPr>
          <w:p w14:paraId="0EAEAA21" w14:textId="66F1A40A" w:rsidR="00841404" w:rsidRPr="00814F1E" w:rsidRDefault="005B1279" w:rsidP="00740BD2">
            <w:pPr>
              <w:pStyle w:val="ListParagraph"/>
              <w:numPr>
                <w:ilvl w:val="0"/>
                <w:numId w:val="11"/>
              </w:numPr>
              <w:spacing w:after="0" w:line="240" w:lineRule="auto"/>
              <w:ind w:left="148" w:hanging="180"/>
              <w:rPr>
                <w:rFonts w:ascii="Avenir" w:hAnsi="Avenir" w:cstheme="majorHAnsi"/>
                <w:sz w:val="20"/>
                <w:szCs w:val="20"/>
              </w:rPr>
            </w:pPr>
            <w:r w:rsidRPr="00814F1E">
              <w:rPr>
                <w:rFonts w:ascii="Avenir" w:hAnsi="Avenir" w:cstheme="majorHAnsi"/>
                <w:sz w:val="20"/>
                <w:szCs w:val="20"/>
              </w:rPr>
              <w:t>3550</w:t>
            </w:r>
            <w:r w:rsidR="0012426E" w:rsidRPr="00814F1E">
              <w:rPr>
                <w:rFonts w:ascii="Avenir" w:hAnsi="Avenir" w:cstheme="majorHAnsi"/>
                <w:sz w:val="20"/>
                <w:szCs w:val="20"/>
              </w:rPr>
              <w:t xml:space="preserve"> ha</w:t>
            </w:r>
          </w:p>
        </w:tc>
        <w:tc>
          <w:tcPr>
            <w:tcW w:w="1352" w:type="dxa"/>
            <w:shd w:val="clear" w:color="auto" w:fill="auto"/>
          </w:tcPr>
          <w:p w14:paraId="5DC17493" w14:textId="77777777" w:rsidR="00841404" w:rsidRPr="00814F1E" w:rsidRDefault="00841404" w:rsidP="00740BD2">
            <w:pPr>
              <w:pStyle w:val="ListParagraph"/>
              <w:numPr>
                <w:ilvl w:val="0"/>
                <w:numId w:val="11"/>
              </w:numPr>
              <w:spacing w:after="0" w:line="240" w:lineRule="auto"/>
              <w:ind w:left="148" w:hanging="180"/>
              <w:rPr>
                <w:rFonts w:ascii="Avenir" w:hAnsi="Avenir" w:cstheme="majorHAnsi"/>
                <w:sz w:val="20"/>
                <w:szCs w:val="20"/>
              </w:rPr>
            </w:pPr>
            <w:r w:rsidRPr="00814F1E">
              <w:rPr>
                <w:rFonts w:ascii="Avenir" w:hAnsi="Avenir" w:cstheme="majorHAnsi"/>
                <w:sz w:val="20"/>
                <w:szCs w:val="20"/>
              </w:rPr>
              <w:t xml:space="preserve">8043 ha </w:t>
            </w:r>
          </w:p>
        </w:tc>
        <w:tc>
          <w:tcPr>
            <w:tcW w:w="1220" w:type="dxa"/>
            <w:shd w:val="clear" w:color="auto" w:fill="auto"/>
          </w:tcPr>
          <w:p w14:paraId="61A21B45" w14:textId="77777777" w:rsidR="00841404" w:rsidRPr="00814F1E" w:rsidRDefault="00841404" w:rsidP="00740BD2">
            <w:pPr>
              <w:pStyle w:val="ListParagraph"/>
              <w:numPr>
                <w:ilvl w:val="0"/>
                <w:numId w:val="11"/>
              </w:numPr>
              <w:spacing w:after="0" w:line="240" w:lineRule="auto"/>
              <w:ind w:left="148" w:hanging="180"/>
              <w:rPr>
                <w:rFonts w:ascii="Avenir" w:hAnsi="Avenir" w:cstheme="majorHAnsi"/>
                <w:sz w:val="20"/>
                <w:szCs w:val="20"/>
              </w:rPr>
            </w:pPr>
            <w:r w:rsidRPr="00814F1E">
              <w:rPr>
                <w:rFonts w:ascii="Avenir" w:hAnsi="Avenir" w:cstheme="majorHAnsi"/>
                <w:sz w:val="20"/>
                <w:szCs w:val="20"/>
              </w:rPr>
              <w:t>7000 ha</w:t>
            </w:r>
          </w:p>
        </w:tc>
        <w:tc>
          <w:tcPr>
            <w:tcW w:w="1131" w:type="dxa"/>
            <w:shd w:val="clear" w:color="auto" w:fill="auto"/>
          </w:tcPr>
          <w:p w14:paraId="22FD072D" w14:textId="77777777" w:rsidR="00841404" w:rsidRPr="00814F1E" w:rsidRDefault="00841404" w:rsidP="00740BD2">
            <w:pPr>
              <w:pStyle w:val="ListParagraph"/>
              <w:numPr>
                <w:ilvl w:val="0"/>
                <w:numId w:val="11"/>
              </w:numPr>
              <w:spacing w:after="0" w:line="240" w:lineRule="auto"/>
              <w:ind w:left="148" w:hanging="180"/>
              <w:rPr>
                <w:rFonts w:ascii="Avenir" w:hAnsi="Avenir" w:cstheme="majorHAnsi"/>
                <w:sz w:val="20"/>
                <w:szCs w:val="20"/>
              </w:rPr>
            </w:pPr>
          </w:p>
        </w:tc>
        <w:tc>
          <w:tcPr>
            <w:tcW w:w="1506" w:type="dxa"/>
            <w:shd w:val="clear" w:color="auto" w:fill="auto"/>
          </w:tcPr>
          <w:p w14:paraId="60090C68" w14:textId="77777777" w:rsidR="00841404" w:rsidRPr="00814F1E" w:rsidRDefault="00841404" w:rsidP="00740BD2">
            <w:pPr>
              <w:pStyle w:val="ListParagraph"/>
              <w:numPr>
                <w:ilvl w:val="0"/>
                <w:numId w:val="11"/>
              </w:numPr>
              <w:spacing w:after="0" w:line="240" w:lineRule="auto"/>
              <w:ind w:left="148" w:hanging="180"/>
              <w:rPr>
                <w:rFonts w:ascii="Avenir" w:hAnsi="Avenir" w:cstheme="majorHAnsi"/>
                <w:sz w:val="20"/>
                <w:szCs w:val="20"/>
              </w:rPr>
            </w:pPr>
          </w:p>
        </w:tc>
        <w:tc>
          <w:tcPr>
            <w:tcW w:w="1821" w:type="dxa"/>
          </w:tcPr>
          <w:p w14:paraId="562DE16C" w14:textId="227E01CD" w:rsidR="00841404" w:rsidRPr="00814F1E" w:rsidRDefault="00204041" w:rsidP="009E5972">
            <w:pPr>
              <w:spacing w:after="0" w:line="240" w:lineRule="auto"/>
              <w:ind w:left="-32"/>
              <w:rPr>
                <w:rFonts w:ascii="Avenir" w:hAnsi="Avenir" w:cstheme="majorHAnsi"/>
                <w:sz w:val="20"/>
                <w:szCs w:val="20"/>
              </w:rPr>
            </w:pPr>
            <w:r w:rsidRPr="00814F1E">
              <w:rPr>
                <w:rFonts w:ascii="Avenir" w:hAnsi="Avenir" w:cstheme="majorHAnsi"/>
                <w:sz w:val="20"/>
                <w:szCs w:val="20"/>
              </w:rPr>
              <w:t xml:space="preserve">Le maintien </w:t>
            </w:r>
            <w:r w:rsidR="00BC3847" w:rsidRPr="00814F1E">
              <w:rPr>
                <w:rFonts w:ascii="Avenir" w:hAnsi="Avenir" w:cstheme="majorHAnsi"/>
                <w:sz w:val="20"/>
                <w:szCs w:val="20"/>
              </w:rPr>
              <w:t xml:space="preserve">/ entretien </w:t>
            </w:r>
            <w:r w:rsidRPr="00814F1E">
              <w:rPr>
                <w:rFonts w:ascii="Avenir" w:hAnsi="Avenir" w:cstheme="majorHAnsi"/>
                <w:sz w:val="20"/>
                <w:szCs w:val="20"/>
              </w:rPr>
              <w:t xml:space="preserve">de la mise en défens a été faite sur </w:t>
            </w:r>
            <w:r w:rsidR="009B6B8C" w:rsidRPr="00814F1E">
              <w:rPr>
                <w:rFonts w:ascii="Avenir" w:hAnsi="Avenir" w:cstheme="majorHAnsi"/>
                <w:sz w:val="20"/>
                <w:szCs w:val="20"/>
              </w:rPr>
              <w:t xml:space="preserve">la superficie totale cumulée en 2023 </w:t>
            </w:r>
          </w:p>
        </w:tc>
      </w:tr>
      <w:tr w:rsidR="00841404" w:rsidRPr="00814F1E" w14:paraId="61E3FF5B" w14:textId="77777777" w:rsidTr="00814F1E">
        <w:trPr>
          <w:trHeight w:val="310"/>
          <w:jc w:val="center"/>
        </w:trPr>
        <w:tc>
          <w:tcPr>
            <w:tcW w:w="1435" w:type="dxa"/>
            <w:vMerge/>
            <w:shd w:val="clear" w:color="auto" w:fill="auto"/>
          </w:tcPr>
          <w:p w14:paraId="2FC92DE6" w14:textId="77777777" w:rsidR="00841404" w:rsidRPr="00814F1E" w:rsidDel="009544E4" w:rsidRDefault="00841404" w:rsidP="00D64F21">
            <w:pPr>
              <w:rPr>
                <w:rFonts w:ascii="Avenir" w:eastAsia="Avenir" w:hAnsi="Avenir" w:cstheme="majorHAnsi"/>
                <w:color w:val="000000"/>
                <w:sz w:val="20"/>
                <w:szCs w:val="20"/>
              </w:rPr>
            </w:pPr>
          </w:p>
        </w:tc>
        <w:tc>
          <w:tcPr>
            <w:tcW w:w="1537" w:type="dxa"/>
            <w:shd w:val="clear" w:color="auto" w:fill="auto"/>
          </w:tcPr>
          <w:p w14:paraId="53F298B6" w14:textId="77777777" w:rsidR="00841404" w:rsidRPr="00814F1E" w:rsidRDefault="00841404" w:rsidP="00740BD2">
            <w:pPr>
              <w:pStyle w:val="ListParagraph"/>
              <w:numPr>
                <w:ilvl w:val="0"/>
                <w:numId w:val="11"/>
              </w:numPr>
              <w:spacing w:after="0" w:line="240" w:lineRule="auto"/>
              <w:ind w:left="148" w:hanging="180"/>
              <w:rPr>
                <w:rFonts w:ascii="Avenir" w:hAnsi="Avenir" w:cstheme="majorHAnsi"/>
                <w:sz w:val="20"/>
                <w:szCs w:val="20"/>
              </w:rPr>
            </w:pPr>
            <w:r w:rsidRPr="00814F1E">
              <w:rPr>
                <w:rFonts w:ascii="Avenir" w:eastAsia="DengXian" w:hAnsi="Avenir" w:cstheme="majorHAnsi"/>
                <w:sz w:val="20"/>
                <w:szCs w:val="20"/>
                <w:lang w:val="fr-FR"/>
              </w:rPr>
              <w:t>Superficie du bois énergie par les plantations agroforestières sous PSE</w:t>
            </w:r>
          </w:p>
        </w:tc>
        <w:tc>
          <w:tcPr>
            <w:tcW w:w="1465" w:type="dxa"/>
            <w:shd w:val="clear" w:color="auto" w:fill="FFFFFF" w:themeFill="background1"/>
          </w:tcPr>
          <w:p w14:paraId="1CD954E3" w14:textId="77777777" w:rsidR="00841404" w:rsidRPr="00814F1E" w:rsidRDefault="00841404" w:rsidP="00740BD2">
            <w:pPr>
              <w:pStyle w:val="ListParagraph"/>
              <w:numPr>
                <w:ilvl w:val="0"/>
                <w:numId w:val="11"/>
              </w:numPr>
              <w:spacing w:after="0" w:line="240" w:lineRule="auto"/>
              <w:ind w:left="148" w:hanging="180"/>
              <w:rPr>
                <w:rFonts w:ascii="Avenir" w:hAnsi="Avenir" w:cstheme="majorHAnsi"/>
                <w:sz w:val="20"/>
                <w:szCs w:val="20"/>
              </w:rPr>
            </w:pPr>
            <w:r w:rsidRPr="00814F1E">
              <w:rPr>
                <w:rFonts w:ascii="Avenir" w:eastAsia="DengXian" w:hAnsi="Avenir" w:cstheme="majorHAnsi"/>
                <w:sz w:val="20"/>
                <w:szCs w:val="20"/>
                <w:lang w:val="fr-FR"/>
              </w:rPr>
              <w:t>0 ha</w:t>
            </w:r>
          </w:p>
        </w:tc>
        <w:tc>
          <w:tcPr>
            <w:tcW w:w="1256" w:type="dxa"/>
          </w:tcPr>
          <w:p w14:paraId="589A48FA" w14:textId="77777777" w:rsidR="00841404" w:rsidRPr="00814F1E" w:rsidRDefault="00841404" w:rsidP="00740BD2">
            <w:pPr>
              <w:pStyle w:val="ListParagraph"/>
              <w:numPr>
                <w:ilvl w:val="0"/>
                <w:numId w:val="11"/>
              </w:numPr>
              <w:spacing w:after="0" w:line="240" w:lineRule="auto"/>
              <w:ind w:left="148" w:hanging="180"/>
              <w:rPr>
                <w:rFonts w:ascii="Avenir" w:hAnsi="Avenir" w:cstheme="majorHAnsi"/>
                <w:sz w:val="20"/>
                <w:szCs w:val="20"/>
              </w:rPr>
            </w:pPr>
            <w:r w:rsidRPr="00814F1E">
              <w:rPr>
                <w:rFonts w:ascii="Avenir" w:hAnsi="Avenir" w:cstheme="majorHAnsi"/>
                <w:sz w:val="20"/>
                <w:szCs w:val="20"/>
              </w:rPr>
              <w:t>580 ha</w:t>
            </w:r>
          </w:p>
        </w:tc>
        <w:tc>
          <w:tcPr>
            <w:tcW w:w="1248" w:type="dxa"/>
          </w:tcPr>
          <w:p w14:paraId="31EE87B9" w14:textId="64B7DE88" w:rsidR="00841404" w:rsidRPr="00814F1E" w:rsidRDefault="00841404" w:rsidP="00740BD2">
            <w:pPr>
              <w:pStyle w:val="ListParagraph"/>
              <w:numPr>
                <w:ilvl w:val="0"/>
                <w:numId w:val="11"/>
              </w:numPr>
              <w:spacing w:after="0" w:line="240" w:lineRule="auto"/>
              <w:ind w:left="148" w:hanging="180"/>
              <w:rPr>
                <w:rFonts w:ascii="Avenir" w:hAnsi="Avenir" w:cstheme="majorHAnsi"/>
                <w:sz w:val="20"/>
                <w:szCs w:val="20"/>
              </w:rPr>
            </w:pPr>
            <w:r w:rsidRPr="00814F1E">
              <w:rPr>
                <w:rFonts w:ascii="Avenir" w:eastAsia="DengXian" w:hAnsi="Avenir" w:cstheme="majorHAnsi"/>
                <w:sz w:val="20"/>
                <w:szCs w:val="20"/>
                <w:lang w:val="fr-FR"/>
              </w:rPr>
              <w:t>48</w:t>
            </w:r>
            <w:r w:rsidR="00876EAA" w:rsidRPr="00814F1E">
              <w:rPr>
                <w:rFonts w:ascii="Avenir" w:eastAsia="DengXian" w:hAnsi="Avenir" w:cstheme="majorHAnsi"/>
                <w:sz w:val="20"/>
                <w:szCs w:val="20"/>
                <w:lang w:val="fr-FR"/>
              </w:rPr>
              <w:t>8</w:t>
            </w:r>
            <w:r w:rsidRPr="00814F1E">
              <w:rPr>
                <w:rFonts w:ascii="Avenir" w:eastAsia="DengXian" w:hAnsi="Avenir" w:cstheme="majorHAnsi"/>
                <w:sz w:val="20"/>
                <w:szCs w:val="20"/>
                <w:lang w:val="fr-FR"/>
              </w:rPr>
              <w:t xml:space="preserve"> ha</w:t>
            </w:r>
          </w:p>
        </w:tc>
        <w:tc>
          <w:tcPr>
            <w:tcW w:w="851" w:type="dxa"/>
          </w:tcPr>
          <w:p w14:paraId="26D98313" w14:textId="0CE312C3" w:rsidR="00841404" w:rsidRPr="00814F1E" w:rsidRDefault="00841404" w:rsidP="00740BD2">
            <w:pPr>
              <w:pStyle w:val="ListParagraph"/>
              <w:numPr>
                <w:ilvl w:val="0"/>
                <w:numId w:val="11"/>
              </w:numPr>
              <w:spacing w:after="0" w:line="240" w:lineRule="auto"/>
              <w:ind w:left="148" w:hanging="180"/>
              <w:rPr>
                <w:rFonts w:ascii="Avenir" w:hAnsi="Avenir" w:cstheme="majorHAnsi"/>
                <w:sz w:val="20"/>
                <w:szCs w:val="20"/>
              </w:rPr>
            </w:pPr>
            <w:r w:rsidRPr="00814F1E">
              <w:rPr>
                <w:rFonts w:ascii="Avenir" w:hAnsi="Avenir" w:cstheme="majorHAnsi"/>
                <w:sz w:val="20"/>
                <w:szCs w:val="20"/>
              </w:rPr>
              <w:t>22</w:t>
            </w:r>
            <w:r w:rsidR="00876EAA" w:rsidRPr="00814F1E">
              <w:rPr>
                <w:rFonts w:ascii="Avenir" w:hAnsi="Avenir" w:cstheme="majorHAnsi"/>
                <w:sz w:val="20"/>
                <w:szCs w:val="20"/>
              </w:rPr>
              <w:t>1</w:t>
            </w:r>
            <w:r w:rsidRPr="00814F1E">
              <w:rPr>
                <w:rFonts w:ascii="Avenir" w:hAnsi="Avenir" w:cstheme="majorHAnsi"/>
                <w:sz w:val="20"/>
                <w:szCs w:val="20"/>
              </w:rPr>
              <w:t xml:space="preserve"> ha</w:t>
            </w:r>
          </w:p>
        </w:tc>
        <w:tc>
          <w:tcPr>
            <w:tcW w:w="850" w:type="dxa"/>
          </w:tcPr>
          <w:p w14:paraId="01863298" w14:textId="77777777" w:rsidR="00841404" w:rsidRPr="00814F1E" w:rsidRDefault="00841404" w:rsidP="00740BD2">
            <w:pPr>
              <w:pStyle w:val="ListParagraph"/>
              <w:numPr>
                <w:ilvl w:val="0"/>
                <w:numId w:val="11"/>
              </w:numPr>
              <w:spacing w:after="0" w:line="240" w:lineRule="auto"/>
              <w:ind w:left="148" w:hanging="180"/>
              <w:rPr>
                <w:rFonts w:ascii="Avenir" w:hAnsi="Avenir" w:cstheme="majorHAnsi"/>
                <w:sz w:val="20"/>
                <w:szCs w:val="20"/>
              </w:rPr>
            </w:pPr>
            <w:r w:rsidRPr="00814F1E">
              <w:rPr>
                <w:rFonts w:ascii="Avenir" w:hAnsi="Avenir" w:cstheme="majorHAnsi"/>
                <w:sz w:val="20"/>
                <w:szCs w:val="20"/>
              </w:rPr>
              <w:t>200 ha</w:t>
            </w:r>
          </w:p>
        </w:tc>
        <w:tc>
          <w:tcPr>
            <w:tcW w:w="1352" w:type="dxa"/>
            <w:shd w:val="clear" w:color="auto" w:fill="auto"/>
          </w:tcPr>
          <w:p w14:paraId="144F97A9" w14:textId="77777777" w:rsidR="00841404" w:rsidRPr="00814F1E" w:rsidRDefault="00841404" w:rsidP="00740BD2">
            <w:pPr>
              <w:pStyle w:val="ListParagraph"/>
              <w:numPr>
                <w:ilvl w:val="0"/>
                <w:numId w:val="11"/>
              </w:numPr>
              <w:spacing w:after="0" w:line="240" w:lineRule="auto"/>
              <w:ind w:left="148" w:hanging="180"/>
              <w:rPr>
                <w:rFonts w:ascii="Avenir" w:hAnsi="Avenir" w:cstheme="majorHAnsi"/>
                <w:sz w:val="20"/>
                <w:szCs w:val="20"/>
              </w:rPr>
            </w:pPr>
            <w:r w:rsidRPr="00814F1E">
              <w:rPr>
                <w:rFonts w:ascii="Avenir" w:eastAsia="DengXian" w:hAnsi="Avenir" w:cstheme="majorHAnsi"/>
                <w:sz w:val="20"/>
                <w:szCs w:val="20"/>
                <w:lang w:val="fr-FR"/>
              </w:rPr>
              <w:t>909 ha</w:t>
            </w:r>
          </w:p>
        </w:tc>
        <w:tc>
          <w:tcPr>
            <w:tcW w:w="1220" w:type="dxa"/>
            <w:shd w:val="clear" w:color="auto" w:fill="auto"/>
          </w:tcPr>
          <w:p w14:paraId="4C79E8D7" w14:textId="77777777" w:rsidR="00841404" w:rsidRPr="00814F1E" w:rsidRDefault="0084140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eastAsia="DengXian" w:hAnsi="Avenir" w:cstheme="majorHAnsi"/>
                <w:sz w:val="20"/>
                <w:szCs w:val="20"/>
                <w:lang w:val="fr-FR"/>
              </w:rPr>
              <w:t>3000 ha de reboisement</w:t>
            </w:r>
          </w:p>
          <w:p w14:paraId="7BE65928" w14:textId="77777777" w:rsidR="00841404" w:rsidRPr="00814F1E" w:rsidRDefault="00841404" w:rsidP="00740BD2">
            <w:pPr>
              <w:pStyle w:val="ListParagraph"/>
              <w:numPr>
                <w:ilvl w:val="0"/>
                <w:numId w:val="11"/>
              </w:numPr>
              <w:spacing w:after="0" w:line="240" w:lineRule="auto"/>
              <w:ind w:left="148" w:hanging="180"/>
              <w:rPr>
                <w:rFonts w:ascii="Avenir" w:hAnsi="Avenir" w:cstheme="majorHAnsi"/>
                <w:sz w:val="20"/>
                <w:szCs w:val="20"/>
              </w:rPr>
            </w:pPr>
          </w:p>
        </w:tc>
        <w:tc>
          <w:tcPr>
            <w:tcW w:w="1131" w:type="dxa"/>
            <w:shd w:val="clear" w:color="auto" w:fill="auto"/>
          </w:tcPr>
          <w:p w14:paraId="4EF73BFB" w14:textId="77777777" w:rsidR="00841404" w:rsidRPr="00814F1E" w:rsidRDefault="00841404" w:rsidP="00740BD2">
            <w:pPr>
              <w:pStyle w:val="ListParagraph"/>
              <w:numPr>
                <w:ilvl w:val="0"/>
                <w:numId w:val="11"/>
              </w:numPr>
              <w:spacing w:after="0" w:line="240" w:lineRule="auto"/>
              <w:ind w:left="148" w:hanging="180"/>
              <w:rPr>
                <w:rFonts w:ascii="Avenir" w:hAnsi="Avenir" w:cstheme="majorHAnsi"/>
                <w:sz w:val="20"/>
                <w:szCs w:val="20"/>
              </w:rPr>
            </w:pPr>
            <w:r w:rsidRPr="00814F1E">
              <w:rPr>
                <w:rFonts w:ascii="Avenir" w:eastAsia="Avenir" w:hAnsi="Avenir" w:cstheme="majorHAnsi"/>
                <w:sz w:val="20"/>
                <w:szCs w:val="20"/>
              </w:rPr>
              <w:t>N/A</w:t>
            </w:r>
          </w:p>
        </w:tc>
        <w:tc>
          <w:tcPr>
            <w:tcW w:w="1506" w:type="dxa"/>
            <w:shd w:val="clear" w:color="auto" w:fill="auto"/>
          </w:tcPr>
          <w:p w14:paraId="7DC4EE1D" w14:textId="77777777" w:rsidR="00841404" w:rsidRPr="00814F1E" w:rsidRDefault="00841404" w:rsidP="00740BD2">
            <w:pPr>
              <w:pStyle w:val="ListParagraph"/>
              <w:numPr>
                <w:ilvl w:val="0"/>
                <w:numId w:val="11"/>
              </w:numPr>
              <w:spacing w:after="0" w:line="240" w:lineRule="auto"/>
              <w:ind w:left="148" w:hanging="180"/>
              <w:rPr>
                <w:rFonts w:ascii="Avenir" w:hAnsi="Avenir" w:cstheme="majorHAnsi"/>
                <w:sz w:val="20"/>
                <w:szCs w:val="20"/>
              </w:rPr>
            </w:pPr>
          </w:p>
        </w:tc>
        <w:tc>
          <w:tcPr>
            <w:tcW w:w="1821" w:type="dxa"/>
          </w:tcPr>
          <w:p w14:paraId="06EFB7E3" w14:textId="77777777" w:rsidR="00841404" w:rsidRPr="00814F1E" w:rsidRDefault="00841404" w:rsidP="00D64F21">
            <w:pPr>
              <w:spacing w:after="0" w:line="240" w:lineRule="auto"/>
              <w:ind w:left="40"/>
              <w:rPr>
                <w:rFonts w:ascii="Avenir" w:hAnsi="Avenir" w:cstheme="majorHAnsi"/>
                <w:sz w:val="20"/>
                <w:szCs w:val="20"/>
              </w:rPr>
            </w:pPr>
            <w:r w:rsidRPr="00814F1E">
              <w:rPr>
                <w:rFonts w:ascii="Avenir" w:hAnsi="Avenir" w:cstheme="majorHAnsi"/>
                <w:sz w:val="20"/>
                <w:szCs w:val="20"/>
              </w:rPr>
              <w:t>Difficultés de disposer des intrants en qualité, quantité et temps voulu</w:t>
            </w:r>
          </w:p>
          <w:p w14:paraId="356E41ED" w14:textId="77777777" w:rsidR="00841404" w:rsidRPr="00814F1E" w:rsidRDefault="00841404" w:rsidP="00740BD2">
            <w:pPr>
              <w:pStyle w:val="ListParagraph"/>
              <w:numPr>
                <w:ilvl w:val="0"/>
                <w:numId w:val="11"/>
              </w:numPr>
              <w:spacing w:after="0" w:line="240" w:lineRule="auto"/>
              <w:ind w:left="148" w:hanging="180"/>
              <w:rPr>
                <w:rFonts w:ascii="Avenir" w:hAnsi="Avenir" w:cstheme="majorHAnsi"/>
                <w:sz w:val="20"/>
                <w:szCs w:val="20"/>
              </w:rPr>
            </w:pPr>
          </w:p>
        </w:tc>
      </w:tr>
      <w:tr w:rsidR="00841404" w:rsidRPr="00814F1E" w14:paraId="30CD2CD7" w14:textId="77777777" w:rsidTr="00814F1E">
        <w:trPr>
          <w:trHeight w:val="310"/>
          <w:jc w:val="center"/>
        </w:trPr>
        <w:tc>
          <w:tcPr>
            <w:tcW w:w="1435" w:type="dxa"/>
            <w:vMerge w:val="restart"/>
            <w:shd w:val="clear" w:color="auto" w:fill="auto"/>
          </w:tcPr>
          <w:p w14:paraId="02C8333C" w14:textId="77777777" w:rsidR="00841404" w:rsidRPr="00814F1E" w:rsidRDefault="00841404" w:rsidP="00D64F21">
            <w:pPr>
              <w:rPr>
                <w:rFonts w:ascii="Avenir" w:eastAsia="Avenir" w:hAnsi="Avenir" w:cstheme="majorHAnsi"/>
                <w:b/>
                <w:color w:val="000000"/>
                <w:sz w:val="20"/>
                <w:szCs w:val="20"/>
              </w:rPr>
            </w:pPr>
            <w:r w:rsidRPr="00814F1E">
              <w:rPr>
                <w:rFonts w:ascii="Avenir" w:eastAsia="Avenir" w:hAnsi="Avenir" w:cstheme="majorHAnsi"/>
                <w:b/>
                <w:color w:val="000000"/>
                <w:sz w:val="20"/>
                <w:szCs w:val="20"/>
              </w:rPr>
              <w:t>Produit 5.2</w:t>
            </w:r>
          </w:p>
          <w:p w14:paraId="55622ADC" w14:textId="77777777" w:rsidR="00841404" w:rsidRPr="00814F1E" w:rsidDel="009544E4" w:rsidRDefault="00841404" w:rsidP="00D64F21">
            <w:pPr>
              <w:rPr>
                <w:rFonts w:ascii="Avenir" w:eastAsia="Avenir" w:hAnsi="Avenir" w:cstheme="majorHAnsi"/>
                <w:color w:val="000000"/>
                <w:sz w:val="20"/>
                <w:szCs w:val="20"/>
              </w:rPr>
            </w:pPr>
            <w:r w:rsidRPr="00814F1E">
              <w:rPr>
                <w:rFonts w:ascii="Avenir" w:eastAsia="Avenir" w:hAnsi="Avenir" w:cstheme="majorHAnsi"/>
                <w:color w:val="000000"/>
                <w:sz w:val="20"/>
                <w:szCs w:val="20"/>
              </w:rPr>
              <w:t>Foyers culinaires améliorés produits et effectivement mis sur les marchés</w:t>
            </w:r>
          </w:p>
        </w:tc>
        <w:tc>
          <w:tcPr>
            <w:tcW w:w="1537" w:type="dxa"/>
            <w:shd w:val="clear" w:color="auto" w:fill="auto"/>
          </w:tcPr>
          <w:p w14:paraId="32131E41" w14:textId="77777777" w:rsidR="00841404" w:rsidRPr="00814F1E" w:rsidRDefault="0084140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eastAsia="DengXian" w:hAnsi="Avenir" w:cstheme="majorHAnsi"/>
                <w:sz w:val="20"/>
                <w:szCs w:val="20"/>
                <w:lang w:val="fr-FR"/>
              </w:rPr>
              <w:t>Nombre de foyers améliorés produits et mis sur les marchés</w:t>
            </w:r>
          </w:p>
        </w:tc>
        <w:tc>
          <w:tcPr>
            <w:tcW w:w="1465" w:type="dxa"/>
            <w:shd w:val="clear" w:color="auto" w:fill="FFFFFF" w:themeFill="background1"/>
          </w:tcPr>
          <w:p w14:paraId="227C7669" w14:textId="77777777" w:rsidR="00841404" w:rsidRPr="00814F1E" w:rsidRDefault="00841404" w:rsidP="00740BD2">
            <w:pPr>
              <w:pStyle w:val="ListParagraph"/>
              <w:numPr>
                <w:ilvl w:val="0"/>
                <w:numId w:val="11"/>
              </w:numPr>
              <w:spacing w:after="0" w:line="240" w:lineRule="auto"/>
              <w:ind w:left="148" w:hanging="180"/>
              <w:jc w:val="left"/>
              <w:rPr>
                <w:rFonts w:ascii="Avenir" w:eastAsia="DengXian" w:hAnsi="Avenir" w:cstheme="majorHAnsi"/>
                <w:sz w:val="20"/>
                <w:szCs w:val="20"/>
                <w:lang w:val="fr-FR"/>
              </w:rPr>
            </w:pPr>
            <w:r w:rsidRPr="00814F1E">
              <w:rPr>
                <w:rFonts w:ascii="Avenir" w:eastAsia="DengXian" w:hAnsi="Avenir" w:cstheme="majorHAnsi"/>
                <w:sz w:val="20"/>
                <w:szCs w:val="20"/>
                <w:lang w:val="fr-FR"/>
              </w:rPr>
              <w:t>0 foyers améliorés</w:t>
            </w:r>
          </w:p>
        </w:tc>
        <w:tc>
          <w:tcPr>
            <w:tcW w:w="1256" w:type="dxa"/>
          </w:tcPr>
          <w:p w14:paraId="1BD768F9" w14:textId="77777777" w:rsidR="00841404" w:rsidRPr="00814F1E" w:rsidRDefault="00841404" w:rsidP="00740BD2">
            <w:pPr>
              <w:pStyle w:val="ListParagraph"/>
              <w:numPr>
                <w:ilvl w:val="0"/>
                <w:numId w:val="11"/>
              </w:numPr>
              <w:spacing w:after="0" w:line="240" w:lineRule="auto"/>
              <w:ind w:left="148" w:hanging="180"/>
              <w:jc w:val="left"/>
              <w:rPr>
                <w:rFonts w:ascii="Avenir" w:eastAsia="DengXian" w:hAnsi="Avenir" w:cstheme="majorHAnsi"/>
                <w:sz w:val="20"/>
                <w:szCs w:val="20"/>
                <w:lang w:val="fr-FR"/>
              </w:rPr>
            </w:pPr>
            <w:r w:rsidRPr="00814F1E">
              <w:rPr>
                <w:rFonts w:ascii="Avenir" w:eastAsia="DengXian" w:hAnsi="Avenir" w:cstheme="majorHAnsi"/>
                <w:sz w:val="20"/>
                <w:szCs w:val="20"/>
                <w:lang w:val="fr-FR"/>
              </w:rPr>
              <w:t>2500 foyers</w:t>
            </w:r>
          </w:p>
        </w:tc>
        <w:tc>
          <w:tcPr>
            <w:tcW w:w="1248" w:type="dxa"/>
          </w:tcPr>
          <w:p w14:paraId="31E2CF3B" w14:textId="1DA32FDF" w:rsidR="00841404" w:rsidRPr="00814F1E" w:rsidRDefault="00841404" w:rsidP="00740BD2">
            <w:pPr>
              <w:pStyle w:val="ListParagraph"/>
              <w:numPr>
                <w:ilvl w:val="0"/>
                <w:numId w:val="11"/>
              </w:numPr>
              <w:spacing w:after="0" w:line="240" w:lineRule="auto"/>
              <w:ind w:left="148" w:hanging="180"/>
              <w:jc w:val="left"/>
              <w:rPr>
                <w:rFonts w:ascii="Avenir" w:eastAsia="DengXian" w:hAnsi="Avenir" w:cstheme="majorHAnsi"/>
                <w:sz w:val="20"/>
                <w:szCs w:val="20"/>
                <w:lang w:val="fr-FR"/>
              </w:rPr>
            </w:pPr>
            <w:r w:rsidRPr="00814F1E">
              <w:rPr>
                <w:rFonts w:ascii="Avenir" w:eastAsia="DengXian" w:hAnsi="Avenir" w:cstheme="majorHAnsi"/>
                <w:sz w:val="20"/>
                <w:szCs w:val="20"/>
                <w:lang w:val="fr-FR"/>
              </w:rPr>
              <w:t>2</w:t>
            </w:r>
            <w:r w:rsidR="005D366A" w:rsidRPr="00814F1E">
              <w:rPr>
                <w:rFonts w:ascii="Avenir" w:eastAsia="DengXian" w:hAnsi="Avenir" w:cstheme="majorHAnsi"/>
                <w:sz w:val="20"/>
                <w:szCs w:val="20"/>
                <w:lang w:val="fr-FR"/>
              </w:rPr>
              <w:t>51</w:t>
            </w:r>
            <w:r w:rsidR="000E6E97" w:rsidRPr="00814F1E">
              <w:rPr>
                <w:rFonts w:ascii="Avenir" w:eastAsia="DengXian" w:hAnsi="Avenir" w:cstheme="majorHAnsi"/>
                <w:sz w:val="20"/>
                <w:szCs w:val="20"/>
                <w:lang w:val="fr-FR"/>
              </w:rPr>
              <w:t>7</w:t>
            </w:r>
            <w:r w:rsidRPr="00814F1E">
              <w:rPr>
                <w:rFonts w:ascii="Avenir" w:eastAsia="DengXian" w:hAnsi="Avenir" w:cstheme="majorHAnsi"/>
                <w:sz w:val="20"/>
                <w:szCs w:val="20"/>
                <w:lang w:val="fr-FR"/>
              </w:rPr>
              <w:t xml:space="preserve"> foyers</w:t>
            </w:r>
          </w:p>
        </w:tc>
        <w:tc>
          <w:tcPr>
            <w:tcW w:w="851" w:type="dxa"/>
          </w:tcPr>
          <w:p w14:paraId="6534DBCE" w14:textId="1902234A" w:rsidR="00841404" w:rsidRPr="00814F1E" w:rsidRDefault="008B122E" w:rsidP="00740BD2">
            <w:pPr>
              <w:pStyle w:val="ListParagraph"/>
              <w:numPr>
                <w:ilvl w:val="0"/>
                <w:numId w:val="11"/>
              </w:numPr>
              <w:spacing w:after="0" w:line="240" w:lineRule="auto"/>
              <w:ind w:left="148" w:hanging="180"/>
              <w:jc w:val="left"/>
              <w:rPr>
                <w:rFonts w:ascii="Avenir" w:eastAsia="DengXian" w:hAnsi="Avenir" w:cstheme="majorHAnsi"/>
                <w:sz w:val="20"/>
                <w:szCs w:val="20"/>
                <w:lang w:val="fr-FR"/>
              </w:rPr>
            </w:pPr>
            <w:r w:rsidRPr="00814F1E">
              <w:rPr>
                <w:rFonts w:ascii="Avenir" w:eastAsia="DengXian" w:hAnsi="Avenir" w:cstheme="majorHAnsi"/>
                <w:sz w:val="20"/>
                <w:szCs w:val="20"/>
                <w:lang w:val="fr-FR"/>
              </w:rPr>
              <w:t>3</w:t>
            </w:r>
            <w:r w:rsidR="004317FD" w:rsidRPr="00814F1E">
              <w:rPr>
                <w:rFonts w:ascii="Avenir" w:eastAsia="DengXian" w:hAnsi="Avenir" w:cstheme="majorHAnsi"/>
                <w:sz w:val="20"/>
                <w:szCs w:val="20"/>
                <w:lang w:val="fr-FR"/>
              </w:rPr>
              <w:t>250</w:t>
            </w:r>
            <w:r w:rsidR="00CB5A5C" w:rsidRPr="00814F1E">
              <w:rPr>
                <w:rFonts w:ascii="Avenir" w:eastAsia="DengXian" w:hAnsi="Avenir" w:cstheme="majorHAnsi"/>
                <w:sz w:val="20"/>
                <w:szCs w:val="20"/>
                <w:lang w:val="fr-FR"/>
              </w:rPr>
              <w:t xml:space="preserve"> foyers</w:t>
            </w:r>
          </w:p>
        </w:tc>
        <w:tc>
          <w:tcPr>
            <w:tcW w:w="850" w:type="dxa"/>
          </w:tcPr>
          <w:p w14:paraId="37E151B7" w14:textId="1A6D5F4B" w:rsidR="00841404" w:rsidRPr="00814F1E" w:rsidRDefault="008B122E" w:rsidP="00740BD2">
            <w:pPr>
              <w:pStyle w:val="ListParagraph"/>
              <w:numPr>
                <w:ilvl w:val="0"/>
                <w:numId w:val="11"/>
              </w:numPr>
              <w:spacing w:after="0" w:line="240" w:lineRule="auto"/>
              <w:ind w:left="148" w:hanging="180"/>
              <w:jc w:val="left"/>
              <w:rPr>
                <w:rFonts w:ascii="Avenir" w:eastAsia="DengXian" w:hAnsi="Avenir" w:cstheme="majorHAnsi"/>
                <w:sz w:val="20"/>
                <w:szCs w:val="20"/>
                <w:lang w:val="fr-FR"/>
              </w:rPr>
            </w:pPr>
            <w:r w:rsidRPr="00814F1E">
              <w:rPr>
                <w:rFonts w:ascii="Avenir" w:eastAsia="DengXian" w:hAnsi="Avenir" w:cstheme="majorHAnsi"/>
                <w:sz w:val="20"/>
                <w:szCs w:val="20"/>
                <w:lang w:val="fr-FR"/>
              </w:rPr>
              <w:t>250</w:t>
            </w:r>
            <w:r w:rsidR="00841404" w:rsidRPr="00814F1E">
              <w:rPr>
                <w:rFonts w:ascii="Avenir" w:eastAsia="DengXian" w:hAnsi="Avenir" w:cstheme="majorHAnsi"/>
                <w:sz w:val="20"/>
                <w:szCs w:val="20"/>
                <w:lang w:val="fr-FR"/>
              </w:rPr>
              <w:t xml:space="preserve"> foyers produits</w:t>
            </w:r>
          </w:p>
        </w:tc>
        <w:tc>
          <w:tcPr>
            <w:tcW w:w="1352" w:type="dxa"/>
            <w:shd w:val="clear" w:color="auto" w:fill="auto"/>
          </w:tcPr>
          <w:p w14:paraId="5A08B830" w14:textId="77777777" w:rsidR="00841404" w:rsidRPr="00814F1E" w:rsidRDefault="00841404" w:rsidP="00740BD2">
            <w:pPr>
              <w:pStyle w:val="ListParagraph"/>
              <w:numPr>
                <w:ilvl w:val="0"/>
                <w:numId w:val="11"/>
              </w:numPr>
              <w:spacing w:after="0" w:line="240" w:lineRule="auto"/>
              <w:ind w:left="148" w:hanging="180"/>
              <w:jc w:val="left"/>
              <w:rPr>
                <w:rFonts w:ascii="Avenir" w:eastAsia="DengXian" w:hAnsi="Avenir" w:cstheme="majorHAnsi"/>
                <w:sz w:val="20"/>
                <w:szCs w:val="20"/>
                <w:lang w:val="fr-FR"/>
              </w:rPr>
            </w:pPr>
            <w:r w:rsidRPr="00814F1E">
              <w:rPr>
                <w:rFonts w:ascii="Avenir" w:eastAsia="DengXian" w:hAnsi="Avenir" w:cstheme="majorHAnsi"/>
                <w:sz w:val="20"/>
                <w:szCs w:val="20"/>
                <w:lang w:val="fr-FR"/>
              </w:rPr>
              <w:t xml:space="preserve">6017 foyers produits </w:t>
            </w:r>
            <w:r w:rsidRPr="00814F1E">
              <w:rPr>
                <w:rFonts w:ascii="Avenir" w:hAnsi="Avenir" w:cstheme="majorHAnsi"/>
                <w:sz w:val="20"/>
                <w:szCs w:val="20"/>
              </w:rPr>
              <w:t>et mis sur les marchés urbains.</w:t>
            </w:r>
          </w:p>
        </w:tc>
        <w:tc>
          <w:tcPr>
            <w:tcW w:w="1220" w:type="dxa"/>
            <w:shd w:val="clear" w:color="auto" w:fill="auto"/>
          </w:tcPr>
          <w:p w14:paraId="1B8EFA0F" w14:textId="77777777" w:rsidR="00841404" w:rsidRPr="00814F1E" w:rsidRDefault="00841404" w:rsidP="00740BD2">
            <w:pPr>
              <w:pStyle w:val="ListParagraph"/>
              <w:numPr>
                <w:ilvl w:val="0"/>
                <w:numId w:val="11"/>
              </w:numPr>
              <w:spacing w:after="0" w:line="240" w:lineRule="auto"/>
              <w:ind w:left="148" w:hanging="180"/>
              <w:jc w:val="left"/>
              <w:rPr>
                <w:rFonts w:ascii="Avenir" w:eastAsia="DengXian" w:hAnsi="Avenir" w:cstheme="majorHAnsi"/>
                <w:sz w:val="20"/>
                <w:szCs w:val="20"/>
                <w:lang w:val="fr-FR"/>
              </w:rPr>
            </w:pPr>
            <w:r w:rsidRPr="00814F1E">
              <w:rPr>
                <w:rFonts w:ascii="Avenir" w:eastAsia="DengXian" w:hAnsi="Avenir" w:cstheme="majorHAnsi"/>
                <w:sz w:val="20"/>
                <w:szCs w:val="20"/>
                <w:lang w:val="fr-FR"/>
              </w:rPr>
              <w:t>10 000 foyers produits et mis sur les marchés</w:t>
            </w:r>
          </w:p>
        </w:tc>
        <w:tc>
          <w:tcPr>
            <w:tcW w:w="1131" w:type="dxa"/>
            <w:shd w:val="clear" w:color="auto" w:fill="auto"/>
          </w:tcPr>
          <w:p w14:paraId="571BC526" w14:textId="77777777" w:rsidR="00841404" w:rsidRPr="00814F1E" w:rsidRDefault="00841404" w:rsidP="00740BD2">
            <w:pPr>
              <w:pStyle w:val="ListParagraph"/>
              <w:numPr>
                <w:ilvl w:val="0"/>
                <w:numId w:val="11"/>
              </w:numPr>
              <w:spacing w:after="0" w:line="240" w:lineRule="auto"/>
              <w:ind w:left="148" w:hanging="180"/>
              <w:jc w:val="left"/>
              <w:rPr>
                <w:rFonts w:ascii="Avenir" w:eastAsia="DengXian" w:hAnsi="Avenir" w:cstheme="majorHAnsi"/>
                <w:sz w:val="20"/>
                <w:szCs w:val="20"/>
                <w:lang w:val="fr-FR"/>
              </w:rPr>
            </w:pPr>
            <w:r w:rsidRPr="00814F1E">
              <w:rPr>
                <w:rFonts w:ascii="Avenir" w:eastAsia="DengXian" w:hAnsi="Avenir" w:cstheme="majorHAnsi"/>
                <w:sz w:val="20"/>
                <w:szCs w:val="20"/>
                <w:lang w:val="fr-FR"/>
              </w:rPr>
              <w:t>N/A</w:t>
            </w:r>
          </w:p>
        </w:tc>
        <w:tc>
          <w:tcPr>
            <w:tcW w:w="1506" w:type="dxa"/>
            <w:shd w:val="clear" w:color="auto" w:fill="auto"/>
          </w:tcPr>
          <w:p w14:paraId="5F672961" w14:textId="77777777" w:rsidR="00841404" w:rsidRPr="00814F1E" w:rsidRDefault="00841404" w:rsidP="00740BD2">
            <w:pPr>
              <w:pStyle w:val="ListParagraph"/>
              <w:numPr>
                <w:ilvl w:val="0"/>
                <w:numId w:val="11"/>
              </w:numPr>
              <w:spacing w:after="0" w:line="240" w:lineRule="auto"/>
              <w:ind w:left="148" w:hanging="180"/>
              <w:jc w:val="left"/>
              <w:rPr>
                <w:rFonts w:ascii="Avenir" w:eastAsia="DengXian" w:hAnsi="Avenir" w:cstheme="majorHAnsi"/>
                <w:sz w:val="20"/>
                <w:szCs w:val="20"/>
                <w:lang w:val="fr-FR"/>
              </w:rPr>
            </w:pPr>
          </w:p>
        </w:tc>
        <w:tc>
          <w:tcPr>
            <w:tcW w:w="1821" w:type="dxa"/>
          </w:tcPr>
          <w:p w14:paraId="13AB61A2" w14:textId="77777777" w:rsidR="00841404" w:rsidRPr="00814F1E" w:rsidRDefault="00841404" w:rsidP="00D64F21">
            <w:pPr>
              <w:spacing w:after="5"/>
              <w:rPr>
                <w:rFonts w:ascii="Avenir" w:eastAsia="Avenir" w:hAnsi="Avenir" w:cstheme="majorHAnsi"/>
                <w:color w:val="000000"/>
                <w:sz w:val="20"/>
                <w:szCs w:val="20"/>
              </w:rPr>
            </w:pPr>
            <w:r w:rsidRPr="00814F1E">
              <w:rPr>
                <w:rFonts w:ascii="Avenir" w:eastAsia="DengXian" w:hAnsi="Avenir" w:cstheme="majorHAnsi"/>
                <w:sz w:val="20"/>
                <w:szCs w:val="20"/>
                <w:lang w:val="fr-FR"/>
              </w:rPr>
              <w:t>Le défi de la commercialisation reste intact</w:t>
            </w:r>
          </w:p>
        </w:tc>
      </w:tr>
      <w:tr w:rsidR="00841404" w:rsidRPr="00814F1E" w14:paraId="1C0882FA" w14:textId="77777777" w:rsidTr="00814F1E">
        <w:trPr>
          <w:trHeight w:val="310"/>
          <w:jc w:val="center"/>
        </w:trPr>
        <w:tc>
          <w:tcPr>
            <w:tcW w:w="1435" w:type="dxa"/>
            <w:vMerge/>
            <w:shd w:val="clear" w:color="auto" w:fill="auto"/>
          </w:tcPr>
          <w:p w14:paraId="4A3DF54B" w14:textId="77777777" w:rsidR="00841404" w:rsidRPr="00814F1E" w:rsidDel="009544E4" w:rsidRDefault="00841404" w:rsidP="00D64F21">
            <w:pPr>
              <w:rPr>
                <w:rFonts w:ascii="Avenir" w:eastAsia="Avenir" w:hAnsi="Avenir" w:cstheme="majorHAnsi"/>
                <w:color w:val="000000"/>
                <w:sz w:val="20"/>
                <w:szCs w:val="20"/>
              </w:rPr>
            </w:pPr>
          </w:p>
        </w:tc>
        <w:tc>
          <w:tcPr>
            <w:tcW w:w="1537" w:type="dxa"/>
            <w:shd w:val="clear" w:color="auto" w:fill="auto"/>
          </w:tcPr>
          <w:p w14:paraId="45F81922" w14:textId="77777777" w:rsidR="00841404" w:rsidRPr="00814F1E" w:rsidRDefault="0084140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eastAsia="DengXian" w:hAnsi="Avenir" w:cstheme="majorHAnsi"/>
                <w:sz w:val="20"/>
                <w:szCs w:val="20"/>
                <w:lang w:val="fr-FR"/>
              </w:rPr>
              <w:t xml:space="preserve">Nombre des fours améliorés installés </w:t>
            </w:r>
          </w:p>
        </w:tc>
        <w:tc>
          <w:tcPr>
            <w:tcW w:w="1465" w:type="dxa"/>
            <w:shd w:val="clear" w:color="auto" w:fill="FFFFFF" w:themeFill="background1"/>
          </w:tcPr>
          <w:p w14:paraId="59E913DA" w14:textId="77777777" w:rsidR="00841404" w:rsidRPr="00814F1E" w:rsidRDefault="0084140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eastAsia="DengXian" w:hAnsi="Avenir" w:cstheme="majorHAnsi"/>
                <w:sz w:val="20"/>
                <w:szCs w:val="20"/>
                <w:lang w:val="fr-FR"/>
              </w:rPr>
              <w:t xml:space="preserve">0 fours améliorés </w:t>
            </w:r>
          </w:p>
        </w:tc>
        <w:tc>
          <w:tcPr>
            <w:tcW w:w="1256" w:type="dxa"/>
          </w:tcPr>
          <w:p w14:paraId="5DAB7E9D" w14:textId="77777777" w:rsidR="00841404" w:rsidRPr="00814F1E" w:rsidRDefault="0084140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eastAsia="DengXian" w:hAnsi="Avenir" w:cstheme="majorHAnsi"/>
                <w:sz w:val="20"/>
                <w:szCs w:val="20"/>
                <w:lang w:val="fr-FR"/>
              </w:rPr>
              <w:t>10 fours améliorés</w:t>
            </w:r>
          </w:p>
        </w:tc>
        <w:tc>
          <w:tcPr>
            <w:tcW w:w="1248" w:type="dxa"/>
          </w:tcPr>
          <w:p w14:paraId="172546DF" w14:textId="4C843813" w:rsidR="00841404" w:rsidRPr="00814F1E" w:rsidRDefault="00373913"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eastAsia="DengXian" w:hAnsi="Avenir" w:cstheme="majorHAnsi"/>
                <w:sz w:val="20"/>
                <w:szCs w:val="20"/>
                <w:lang w:val="fr-FR"/>
              </w:rPr>
              <w:t>2</w:t>
            </w:r>
            <w:r w:rsidR="00F16577" w:rsidRPr="00814F1E">
              <w:rPr>
                <w:rFonts w:ascii="Avenir" w:eastAsia="DengXian" w:hAnsi="Avenir" w:cstheme="majorHAnsi"/>
                <w:sz w:val="20"/>
                <w:szCs w:val="20"/>
                <w:lang w:val="fr-FR"/>
              </w:rPr>
              <w:t>1</w:t>
            </w:r>
            <w:r w:rsidR="00841404" w:rsidRPr="00814F1E">
              <w:rPr>
                <w:rFonts w:ascii="Avenir" w:eastAsia="DengXian" w:hAnsi="Avenir" w:cstheme="majorHAnsi"/>
                <w:sz w:val="20"/>
                <w:szCs w:val="20"/>
                <w:lang w:val="fr-FR"/>
              </w:rPr>
              <w:t xml:space="preserve"> fours améliorés</w:t>
            </w:r>
          </w:p>
        </w:tc>
        <w:tc>
          <w:tcPr>
            <w:tcW w:w="851" w:type="dxa"/>
          </w:tcPr>
          <w:p w14:paraId="0C1C99D4" w14:textId="3B793C0A" w:rsidR="00841404" w:rsidRPr="00814F1E" w:rsidRDefault="008333C8"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eastAsia="DengXian" w:hAnsi="Avenir" w:cstheme="majorHAnsi"/>
                <w:sz w:val="20"/>
                <w:szCs w:val="20"/>
                <w:lang w:val="fr-FR"/>
              </w:rPr>
              <w:t>2 fours</w:t>
            </w:r>
          </w:p>
        </w:tc>
        <w:tc>
          <w:tcPr>
            <w:tcW w:w="850" w:type="dxa"/>
          </w:tcPr>
          <w:p w14:paraId="40461210" w14:textId="39360D21" w:rsidR="00841404" w:rsidRPr="00814F1E" w:rsidRDefault="008333C8"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eastAsia="DengXian" w:hAnsi="Avenir" w:cstheme="majorHAnsi"/>
                <w:sz w:val="20"/>
                <w:szCs w:val="20"/>
                <w:lang w:val="fr-FR"/>
              </w:rPr>
              <w:t>10</w:t>
            </w:r>
            <w:r w:rsidR="00E662B9" w:rsidRPr="00814F1E">
              <w:rPr>
                <w:rFonts w:ascii="Avenir" w:eastAsia="DengXian" w:hAnsi="Avenir" w:cstheme="majorHAnsi"/>
                <w:sz w:val="20"/>
                <w:szCs w:val="20"/>
                <w:lang w:val="fr-FR"/>
              </w:rPr>
              <w:t xml:space="preserve"> fours améliorés</w:t>
            </w:r>
          </w:p>
        </w:tc>
        <w:tc>
          <w:tcPr>
            <w:tcW w:w="1352" w:type="dxa"/>
            <w:shd w:val="clear" w:color="auto" w:fill="auto"/>
          </w:tcPr>
          <w:p w14:paraId="5B2FC48E" w14:textId="31AB9E11" w:rsidR="00841404" w:rsidRPr="00814F1E" w:rsidRDefault="0084140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eastAsia="DengXian" w:hAnsi="Avenir" w:cstheme="majorHAnsi"/>
                <w:sz w:val="20"/>
                <w:szCs w:val="20"/>
                <w:lang w:val="fr-FR"/>
              </w:rPr>
              <w:t>33 fours améliorés</w:t>
            </w:r>
          </w:p>
        </w:tc>
        <w:tc>
          <w:tcPr>
            <w:tcW w:w="1220" w:type="dxa"/>
            <w:shd w:val="clear" w:color="auto" w:fill="auto"/>
          </w:tcPr>
          <w:p w14:paraId="52946622" w14:textId="4F36D1A6" w:rsidR="00841404" w:rsidRPr="00814F1E" w:rsidRDefault="00D96402"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eastAsia="DengXian" w:hAnsi="Avenir" w:cstheme="majorHAnsi"/>
                <w:sz w:val="20"/>
                <w:szCs w:val="20"/>
                <w:lang w:val="fr-FR"/>
              </w:rPr>
              <w:t>2</w:t>
            </w:r>
            <w:r w:rsidR="00841404" w:rsidRPr="00814F1E">
              <w:rPr>
                <w:rFonts w:ascii="Avenir" w:eastAsia="DengXian" w:hAnsi="Avenir" w:cstheme="majorHAnsi"/>
                <w:sz w:val="20"/>
                <w:szCs w:val="20"/>
                <w:lang w:val="fr-FR"/>
              </w:rPr>
              <w:t>0 fours améliorés</w:t>
            </w:r>
          </w:p>
        </w:tc>
        <w:tc>
          <w:tcPr>
            <w:tcW w:w="1131" w:type="dxa"/>
            <w:shd w:val="clear" w:color="auto" w:fill="auto"/>
          </w:tcPr>
          <w:p w14:paraId="221F0B6F" w14:textId="77777777" w:rsidR="00841404" w:rsidRPr="00814F1E" w:rsidRDefault="0084140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p>
        </w:tc>
        <w:tc>
          <w:tcPr>
            <w:tcW w:w="1506" w:type="dxa"/>
            <w:shd w:val="clear" w:color="auto" w:fill="auto"/>
          </w:tcPr>
          <w:p w14:paraId="1C065614" w14:textId="77777777" w:rsidR="00841404" w:rsidRPr="00814F1E" w:rsidRDefault="0084140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p>
        </w:tc>
        <w:tc>
          <w:tcPr>
            <w:tcW w:w="1821" w:type="dxa"/>
          </w:tcPr>
          <w:p w14:paraId="3A20EBF2" w14:textId="77777777" w:rsidR="00841404" w:rsidRPr="00814F1E" w:rsidRDefault="00841404" w:rsidP="00D64F21">
            <w:pPr>
              <w:spacing w:after="5"/>
              <w:rPr>
                <w:rFonts w:ascii="Avenir" w:eastAsia="Avenir" w:hAnsi="Avenir" w:cstheme="majorHAnsi"/>
                <w:color w:val="000000"/>
                <w:sz w:val="20"/>
                <w:szCs w:val="20"/>
              </w:rPr>
            </w:pPr>
          </w:p>
        </w:tc>
      </w:tr>
      <w:tr w:rsidR="00841404" w:rsidRPr="00814F1E" w14:paraId="67EDC5DD" w14:textId="77777777" w:rsidTr="00814F1E">
        <w:trPr>
          <w:trHeight w:val="310"/>
          <w:jc w:val="center"/>
        </w:trPr>
        <w:tc>
          <w:tcPr>
            <w:tcW w:w="1435" w:type="dxa"/>
            <w:vMerge/>
            <w:shd w:val="clear" w:color="auto" w:fill="auto"/>
          </w:tcPr>
          <w:p w14:paraId="0D955F0E" w14:textId="77777777" w:rsidR="00841404" w:rsidRPr="00814F1E" w:rsidDel="009544E4" w:rsidRDefault="00841404" w:rsidP="00D64F21">
            <w:pPr>
              <w:rPr>
                <w:rFonts w:ascii="Avenir" w:eastAsia="Avenir" w:hAnsi="Avenir" w:cstheme="majorHAnsi"/>
                <w:color w:val="000000"/>
                <w:sz w:val="20"/>
                <w:szCs w:val="20"/>
              </w:rPr>
            </w:pPr>
          </w:p>
        </w:tc>
        <w:tc>
          <w:tcPr>
            <w:tcW w:w="1537" w:type="dxa"/>
            <w:shd w:val="clear" w:color="auto" w:fill="auto"/>
          </w:tcPr>
          <w:p w14:paraId="366C5256" w14:textId="77777777" w:rsidR="00841404" w:rsidRPr="00814F1E" w:rsidRDefault="00841404" w:rsidP="00740BD2">
            <w:pPr>
              <w:pStyle w:val="ListParagraph"/>
              <w:numPr>
                <w:ilvl w:val="0"/>
                <w:numId w:val="11"/>
              </w:numPr>
              <w:spacing w:after="0" w:line="240" w:lineRule="auto"/>
              <w:ind w:left="148" w:hanging="180"/>
              <w:rPr>
                <w:rFonts w:ascii="Avenir" w:eastAsia="Avenir" w:hAnsi="Avenir" w:cstheme="majorHAnsi"/>
                <w:sz w:val="20"/>
                <w:szCs w:val="20"/>
              </w:rPr>
            </w:pPr>
            <w:r w:rsidRPr="00814F1E">
              <w:rPr>
                <w:rFonts w:ascii="Avenir" w:eastAsia="DengXian" w:hAnsi="Avenir" w:cstheme="majorHAnsi"/>
                <w:sz w:val="20"/>
                <w:szCs w:val="20"/>
                <w:lang w:val="fr-FR"/>
              </w:rPr>
              <w:t>Nombre de ménages urbains ayant opté pour les foyers améliorés</w:t>
            </w:r>
          </w:p>
        </w:tc>
        <w:tc>
          <w:tcPr>
            <w:tcW w:w="1465" w:type="dxa"/>
            <w:shd w:val="clear" w:color="auto" w:fill="FFFFFF" w:themeFill="background1"/>
          </w:tcPr>
          <w:p w14:paraId="23D70601" w14:textId="77777777" w:rsidR="00715EE3" w:rsidRPr="00814F1E" w:rsidRDefault="0084140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eastAsia="DengXian" w:hAnsi="Avenir" w:cstheme="majorHAnsi"/>
                <w:sz w:val="20"/>
                <w:szCs w:val="20"/>
                <w:lang w:val="fr-FR"/>
              </w:rPr>
              <w:t>Non Disponible pour défaut d’enquêtes préalables sur l’existant</w:t>
            </w:r>
          </w:p>
          <w:p w14:paraId="2439A2E5" w14:textId="1A901089" w:rsidR="00841404" w:rsidRPr="00814F1E" w:rsidRDefault="0084140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eastAsia="DengXian" w:hAnsi="Avenir" w:cstheme="majorHAnsi"/>
                <w:sz w:val="20"/>
                <w:szCs w:val="20"/>
                <w:lang w:val="fr-FR"/>
              </w:rPr>
              <w:t>Les ménages sont recensés continuellement dès acquisition des foyers</w:t>
            </w:r>
          </w:p>
        </w:tc>
        <w:tc>
          <w:tcPr>
            <w:tcW w:w="1256" w:type="dxa"/>
          </w:tcPr>
          <w:p w14:paraId="522AE110" w14:textId="77777777" w:rsidR="00841404" w:rsidRPr="00814F1E" w:rsidRDefault="00841404" w:rsidP="00D64F21">
            <w:pPr>
              <w:rPr>
                <w:rFonts w:ascii="Avenir" w:eastAsia="Avenir" w:hAnsi="Avenir" w:cstheme="majorHAnsi"/>
                <w:color w:val="000000"/>
                <w:sz w:val="20"/>
                <w:szCs w:val="20"/>
              </w:rPr>
            </w:pPr>
          </w:p>
        </w:tc>
        <w:tc>
          <w:tcPr>
            <w:tcW w:w="1248" w:type="dxa"/>
          </w:tcPr>
          <w:p w14:paraId="520913A7" w14:textId="77777777" w:rsidR="00841404" w:rsidRPr="00814F1E" w:rsidRDefault="00841404" w:rsidP="00D64F21">
            <w:pPr>
              <w:rPr>
                <w:rFonts w:ascii="Avenir" w:eastAsia="Avenir" w:hAnsi="Avenir" w:cstheme="majorHAnsi"/>
                <w:color w:val="000000"/>
                <w:sz w:val="20"/>
                <w:szCs w:val="20"/>
              </w:rPr>
            </w:pPr>
            <w:r w:rsidRPr="00814F1E">
              <w:rPr>
                <w:rFonts w:ascii="Avenir" w:eastAsia="DengXian" w:hAnsi="Avenir" w:cstheme="majorHAnsi"/>
                <w:sz w:val="20"/>
                <w:szCs w:val="20"/>
                <w:lang w:val="fr-FR"/>
              </w:rPr>
              <w:t xml:space="preserve">5000 ménages </w:t>
            </w:r>
          </w:p>
        </w:tc>
        <w:tc>
          <w:tcPr>
            <w:tcW w:w="851" w:type="dxa"/>
          </w:tcPr>
          <w:p w14:paraId="4143DCA3" w14:textId="77777777" w:rsidR="00841404" w:rsidRPr="00814F1E" w:rsidRDefault="00841404" w:rsidP="00D64F21">
            <w:pPr>
              <w:rPr>
                <w:rFonts w:ascii="Avenir" w:eastAsia="Avenir" w:hAnsi="Avenir" w:cstheme="majorHAnsi"/>
                <w:color w:val="000000"/>
                <w:sz w:val="20"/>
                <w:szCs w:val="20"/>
              </w:rPr>
            </w:pPr>
          </w:p>
        </w:tc>
        <w:tc>
          <w:tcPr>
            <w:tcW w:w="850" w:type="dxa"/>
          </w:tcPr>
          <w:p w14:paraId="6374336D" w14:textId="77777777" w:rsidR="00841404" w:rsidRPr="00814F1E" w:rsidRDefault="00841404" w:rsidP="00D64F21">
            <w:pPr>
              <w:rPr>
                <w:rFonts w:ascii="Avenir" w:eastAsia="Avenir" w:hAnsi="Avenir" w:cstheme="majorHAnsi"/>
                <w:color w:val="000000"/>
                <w:sz w:val="20"/>
                <w:szCs w:val="20"/>
              </w:rPr>
            </w:pPr>
          </w:p>
        </w:tc>
        <w:tc>
          <w:tcPr>
            <w:tcW w:w="1352" w:type="dxa"/>
            <w:shd w:val="clear" w:color="auto" w:fill="auto"/>
          </w:tcPr>
          <w:p w14:paraId="7BE5D11C" w14:textId="77777777" w:rsidR="00841404" w:rsidRPr="00814F1E" w:rsidRDefault="00841404" w:rsidP="00D64F21">
            <w:pPr>
              <w:spacing w:after="0" w:line="240" w:lineRule="auto"/>
              <w:rPr>
                <w:rFonts w:ascii="Avenir" w:eastAsia="Avenir" w:hAnsi="Avenir" w:cstheme="majorHAnsi"/>
                <w:color w:val="000000"/>
                <w:sz w:val="20"/>
                <w:szCs w:val="20"/>
              </w:rPr>
            </w:pPr>
            <w:r w:rsidRPr="00814F1E">
              <w:rPr>
                <w:rFonts w:ascii="Avenir" w:eastAsia="DengXian" w:hAnsi="Avenir" w:cstheme="majorHAnsi"/>
                <w:sz w:val="20"/>
                <w:szCs w:val="20"/>
                <w:lang w:val="fr-FR"/>
              </w:rPr>
              <w:t xml:space="preserve">5000 ménages </w:t>
            </w:r>
            <w:r w:rsidRPr="00814F1E">
              <w:rPr>
                <w:rFonts w:ascii="Avenir" w:eastAsia="DengXian" w:hAnsi="Avenir" w:cstheme="majorHAnsi"/>
                <w:color w:val="000000"/>
                <w:sz w:val="20"/>
                <w:szCs w:val="20"/>
                <w:lang w:val="fr-FR" w:eastAsia="fr-CD"/>
              </w:rPr>
              <w:t>pour 6 017 foyers vendus</w:t>
            </w:r>
            <w:r w:rsidRPr="00814F1E">
              <w:rPr>
                <w:rFonts w:ascii="Avenir" w:eastAsia="DengXian" w:hAnsi="Avenir" w:cstheme="majorHAnsi"/>
                <w:sz w:val="20"/>
                <w:szCs w:val="20"/>
                <w:lang w:val="fr-FR"/>
              </w:rPr>
              <w:t xml:space="preserve"> </w:t>
            </w:r>
          </w:p>
        </w:tc>
        <w:tc>
          <w:tcPr>
            <w:tcW w:w="1220" w:type="dxa"/>
            <w:shd w:val="clear" w:color="auto" w:fill="auto"/>
          </w:tcPr>
          <w:p w14:paraId="3A940A52" w14:textId="77777777" w:rsidR="00841404" w:rsidRPr="00814F1E" w:rsidRDefault="00841404" w:rsidP="00D64F21">
            <w:pPr>
              <w:rPr>
                <w:rFonts w:ascii="Avenir" w:eastAsia="Avenir" w:hAnsi="Avenir" w:cstheme="majorHAnsi"/>
                <w:color w:val="000000"/>
                <w:sz w:val="20"/>
                <w:szCs w:val="20"/>
              </w:rPr>
            </w:pPr>
            <w:r w:rsidRPr="00814F1E">
              <w:rPr>
                <w:rFonts w:ascii="Avenir" w:eastAsia="DengXian" w:hAnsi="Avenir" w:cstheme="majorHAnsi"/>
                <w:sz w:val="20"/>
                <w:szCs w:val="20"/>
                <w:lang w:val="fr-FR"/>
              </w:rPr>
              <w:t>5 000 ménages urbains concernés</w:t>
            </w:r>
          </w:p>
        </w:tc>
        <w:tc>
          <w:tcPr>
            <w:tcW w:w="1131" w:type="dxa"/>
            <w:shd w:val="clear" w:color="auto" w:fill="auto"/>
          </w:tcPr>
          <w:p w14:paraId="5C5CBC09" w14:textId="77777777" w:rsidR="00841404" w:rsidRPr="00814F1E" w:rsidRDefault="00841404" w:rsidP="00D64F21">
            <w:pPr>
              <w:rPr>
                <w:rFonts w:ascii="Avenir" w:eastAsia="Avenir" w:hAnsi="Avenir" w:cstheme="majorHAnsi"/>
                <w:color w:val="000000"/>
                <w:sz w:val="20"/>
                <w:szCs w:val="20"/>
              </w:rPr>
            </w:pPr>
          </w:p>
        </w:tc>
        <w:tc>
          <w:tcPr>
            <w:tcW w:w="1506" w:type="dxa"/>
            <w:shd w:val="clear" w:color="auto" w:fill="auto"/>
          </w:tcPr>
          <w:p w14:paraId="6CA693B6" w14:textId="77777777" w:rsidR="00841404" w:rsidRPr="00814F1E" w:rsidRDefault="00841404" w:rsidP="00D64F21">
            <w:pPr>
              <w:spacing w:after="5"/>
              <w:rPr>
                <w:rFonts w:ascii="Avenir" w:eastAsia="Avenir" w:hAnsi="Avenir" w:cstheme="majorHAnsi"/>
                <w:color w:val="000000"/>
                <w:sz w:val="20"/>
                <w:szCs w:val="20"/>
              </w:rPr>
            </w:pPr>
          </w:p>
        </w:tc>
        <w:tc>
          <w:tcPr>
            <w:tcW w:w="1821" w:type="dxa"/>
          </w:tcPr>
          <w:p w14:paraId="4D7DA347" w14:textId="77777777" w:rsidR="00841404" w:rsidRPr="00814F1E" w:rsidRDefault="00841404" w:rsidP="00D64F21">
            <w:pPr>
              <w:spacing w:after="5"/>
              <w:rPr>
                <w:rFonts w:ascii="Avenir" w:eastAsia="Avenir" w:hAnsi="Avenir" w:cstheme="majorHAnsi"/>
                <w:color w:val="000000"/>
                <w:sz w:val="20"/>
                <w:szCs w:val="20"/>
              </w:rPr>
            </w:pPr>
            <w:r w:rsidRPr="00814F1E">
              <w:rPr>
                <w:rFonts w:ascii="Avenir" w:hAnsi="Avenir" w:cstheme="majorHAnsi"/>
                <w:sz w:val="20"/>
                <w:szCs w:val="20"/>
              </w:rPr>
              <w:t>Enquêtes/statistiques de commercialisation non complétement compilées</w:t>
            </w:r>
          </w:p>
        </w:tc>
      </w:tr>
      <w:tr w:rsidR="0034090F" w:rsidRPr="00814F1E" w14:paraId="4A4F8D3C" w14:textId="77777777" w:rsidTr="00814F1E">
        <w:trPr>
          <w:trHeight w:val="310"/>
          <w:jc w:val="center"/>
        </w:trPr>
        <w:tc>
          <w:tcPr>
            <w:tcW w:w="1435" w:type="dxa"/>
            <w:shd w:val="clear" w:color="auto" w:fill="auto"/>
          </w:tcPr>
          <w:p w14:paraId="13F25533" w14:textId="39462DD6" w:rsidR="0034090F" w:rsidRPr="00814F1E" w:rsidRDefault="0034090F" w:rsidP="00C859B5">
            <w:pPr>
              <w:spacing w:after="0" w:line="240" w:lineRule="auto"/>
              <w:rPr>
                <w:rFonts w:ascii="Avenir" w:eastAsia="Avenir" w:hAnsi="Avenir" w:cstheme="majorHAnsi"/>
                <w:b/>
                <w:color w:val="000000"/>
                <w:sz w:val="20"/>
                <w:szCs w:val="20"/>
              </w:rPr>
            </w:pPr>
            <w:r w:rsidRPr="00814F1E">
              <w:rPr>
                <w:rFonts w:ascii="Avenir" w:eastAsia="Avenir" w:hAnsi="Avenir" w:cstheme="majorHAnsi"/>
                <w:b/>
                <w:color w:val="000000"/>
                <w:sz w:val="20"/>
                <w:szCs w:val="20"/>
              </w:rPr>
              <w:t>Produit 5.3 :</w:t>
            </w:r>
          </w:p>
          <w:p w14:paraId="27CC9EC8" w14:textId="52BB4AFC" w:rsidR="0034090F" w:rsidRPr="00814F1E" w:rsidDel="009544E4" w:rsidRDefault="0034090F" w:rsidP="00C859B5">
            <w:pPr>
              <w:spacing w:after="0" w:line="240" w:lineRule="auto"/>
              <w:rPr>
                <w:rFonts w:ascii="Avenir" w:eastAsia="Avenir" w:hAnsi="Avenir" w:cstheme="majorHAnsi"/>
                <w:color w:val="000000"/>
                <w:sz w:val="20"/>
                <w:szCs w:val="20"/>
              </w:rPr>
            </w:pPr>
            <w:r w:rsidRPr="00814F1E">
              <w:rPr>
                <w:rFonts w:ascii="Avenir" w:eastAsia="Avenir" w:hAnsi="Avenir" w:cstheme="majorHAnsi"/>
                <w:color w:val="000000"/>
                <w:sz w:val="20"/>
                <w:szCs w:val="20"/>
              </w:rPr>
              <w:t>Appui au développement d’une filière bois énergie basée sur la traçabilité et assise sur la fiscalité différenciée</w:t>
            </w:r>
          </w:p>
        </w:tc>
        <w:tc>
          <w:tcPr>
            <w:tcW w:w="1537" w:type="dxa"/>
            <w:shd w:val="clear" w:color="auto" w:fill="auto"/>
          </w:tcPr>
          <w:p w14:paraId="6FF41CEB" w14:textId="76388DFE" w:rsidR="0034090F" w:rsidRPr="00814F1E" w:rsidRDefault="0034090F"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eastAsia="DengXian" w:hAnsi="Avenir" w:cstheme="majorHAnsi"/>
                <w:sz w:val="20"/>
                <w:szCs w:val="20"/>
                <w:lang w:val="fr-FR"/>
              </w:rPr>
              <w:t>Tenue d'un registre de production et étude de fiscalité dans le contexte locale</w:t>
            </w:r>
          </w:p>
        </w:tc>
        <w:tc>
          <w:tcPr>
            <w:tcW w:w="1465" w:type="dxa"/>
            <w:shd w:val="clear" w:color="auto" w:fill="FFFFFF" w:themeFill="background1"/>
          </w:tcPr>
          <w:p w14:paraId="03066168" w14:textId="72AC516A" w:rsidR="0034090F" w:rsidRPr="00814F1E" w:rsidRDefault="0034090F"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eastAsia="DengXian" w:hAnsi="Avenir" w:cstheme="majorHAnsi"/>
                <w:sz w:val="20"/>
                <w:szCs w:val="20"/>
                <w:lang w:val="fr-FR"/>
              </w:rPr>
              <w:t>0 document</w:t>
            </w:r>
          </w:p>
        </w:tc>
        <w:tc>
          <w:tcPr>
            <w:tcW w:w="1256" w:type="dxa"/>
          </w:tcPr>
          <w:p w14:paraId="26D373FA" w14:textId="7FF9562D" w:rsidR="0034090F" w:rsidRPr="00814F1E" w:rsidRDefault="0034090F"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eastAsia="DengXian" w:hAnsi="Avenir" w:cstheme="majorHAnsi"/>
                <w:sz w:val="20"/>
                <w:szCs w:val="20"/>
                <w:lang w:val="fr-FR"/>
              </w:rPr>
              <w:t>1 Document d'étude Fiscalité différentielle</w:t>
            </w:r>
          </w:p>
        </w:tc>
        <w:tc>
          <w:tcPr>
            <w:tcW w:w="1248" w:type="dxa"/>
          </w:tcPr>
          <w:p w14:paraId="19150335" w14:textId="18A7C044" w:rsidR="0034090F" w:rsidRPr="00814F1E" w:rsidRDefault="0034090F"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eastAsia="DengXian" w:hAnsi="Avenir" w:cstheme="majorHAnsi"/>
                <w:sz w:val="20"/>
                <w:szCs w:val="20"/>
                <w:lang w:val="fr-FR"/>
              </w:rPr>
              <w:t>1 Document d'étude Fiscalité différentielle</w:t>
            </w:r>
          </w:p>
        </w:tc>
        <w:tc>
          <w:tcPr>
            <w:tcW w:w="851" w:type="dxa"/>
          </w:tcPr>
          <w:p w14:paraId="5628DA60" w14:textId="40627A3D" w:rsidR="0034090F" w:rsidRPr="00814F1E" w:rsidRDefault="0034090F"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eastAsia="DengXian" w:hAnsi="Avenir" w:cstheme="majorHAnsi"/>
                <w:sz w:val="20"/>
                <w:szCs w:val="20"/>
                <w:lang w:val="fr-FR"/>
              </w:rPr>
              <w:t>Activité continue</w:t>
            </w:r>
          </w:p>
        </w:tc>
        <w:tc>
          <w:tcPr>
            <w:tcW w:w="850" w:type="dxa"/>
          </w:tcPr>
          <w:p w14:paraId="784E71B5" w14:textId="1CF84882" w:rsidR="0034090F" w:rsidRPr="00814F1E" w:rsidRDefault="0034090F"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eastAsia="DengXian" w:hAnsi="Avenir" w:cstheme="majorHAnsi"/>
                <w:sz w:val="20"/>
                <w:szCs w:val="20"/>
                <w:lang w:val="fr-FR"/>
              </w:rPr>
              <w:t>Activité continue</w:t>
            </w:r>
          </w:p>
        </w:tc>
        <w:tc>
          <w:tcPr>
            <w:tcW w:w="1352" w:type="dxa"/>
            <w:shd w:val="clear" w:color="auto" w:fill="auto"/>
          </w:tcPr>
          <w:p w14:paraId="746D2EFA" w14:textId="4E199A37" w:rsidR="0034090F" w:rsidRPr="00814F1E" w:rsidRDefault="0034090F"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eastAsia="DengXian" w:hAnsi="Avenir" w:cstheme="majorHAnsi"/>
                <w:sz w:val="20"/>
                <w:szCs w:val="20"/>
                <w:lang w:val="fr-FR"/>
              </w:rPr>
              <w:t>1 Document d'étude Fiscalité différentielle</w:t>
            </w:r>
          </w:p>
        </w:tc>
        <w:tc>
          <w:tcPr>
            <w:tcW w:w="1220" w:type="dxa"/>
            <w:shd w:val="clear" w:color="auto" w:fill="auto"/>
          </w:tcPr>
          <w:p w14:paraId="1BB02156" w14:textId="354769B7" w:rsidR="0034090F" w:rsidRPr="00814F1E" w:rsidRDefault="0034090F"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eastAsia="DengXian" w:hAnsi="Avenir" w:cstheme="majorHAnsi"/>
                <w:sz w:val="20"/>
                <w:szCs w:val="20"/>
                <w:lang w:val="fr-FR"/>
              </w:rPr>
              <w:t>1 Document d'étude Fiscalité différentielle</w:t>
            </w:r>
          </w:p>
        </w:tc>
        <w:tc>
          <w:tcPr>
            <w:tcW w:w="1131" w:type="dxa"/>
            <w:shd w:val="clear" w:color="auto" w:fill="auto"/>
          </w:tcPr>
          <w:p w14:paraId="4EFBA51A" w14:textId="77777777" w:rsidR="0034090F" w:rsidRPr="00814F1E" w:rsidRDefault="0034090F" w:rsidP="00740BD2">
            <w:pPr>
              <w:pStyle w:val="ListParagraph"/>
              <w:numPr>
                <w:ilvl w:val="0"/>
                <w:numId w:val="11"/>
              </w:numPr>
              <w:spacing w:after="0" w:line="240" w:lineRule="auto"/>
              <w:ind w:left="148" w:hanging="180"/>
              <w:rPr>
                <w:rFonts w:ascii="Avenir" w:eastAsia="DengXian" w:hAnsi="Avenir" w:cstheme="majorHAnsi"/>
                <w:sz w:val="20"/>
                <w:szCs w:val="20"/>
                <w:lang w:val="fr-FR"/>
              </w:rPr>
            </w:pPr>
          </w:p>
        </w:tc>
        <w:tc>
          <w:tcPr>
            <w:tcW w:w="1506" w:type="dxa"/>
            <w:shd w:val="clear" w:color="auto" w:fill="auto"/>
          </w:tcPr>
          <w:p w14:paraId="26F9AD84" w14:textId="77777777" w:rsidR="0034090F" w:rsidRPr="00814F1E" w:rsidRDefault="0034090F" w:rsidP="00740BD2">
            <w:pPr>
              <w:pStyle w:val="ListParagraph"/>
              <w:numPr>
                <w:ilvl w:val="0"/>
                <w:numId w:val="11"/>
              </w:numPr>
              <w:spacing w:after="0" w:line="240" w:lineRule="auto"/>
              <w:ind w:left="148" w:hanging="180"/>
              <w:rPr>
                <w:rFonts w:ascii="Avenir" w:eastAsia="DengXian" w:hAnsi="Avenir" w:cstheme="majorHAnsi"/>
                <w:sz w:val="20"/>
                <w:szCs w:val="20"/>
                <w:lang w:val="fr-FR"/>
              </w:rPr>
            </w:pPr>
          </w:p>
        </w:tc>
        <w:tc>
          <w:tcPr>
            <w:tcW w:w="1821" w:type="dxa"/>
          </w:tcPr>
          <w:p w14:paraId="538256FA" w14:textId="77777777" w:rsidR="0034090F" w:rsidRPr="00814F1E" w:rsidRDefault="0034090F" w:rsidP="00740BD2">
            <w:pPr>
              <w:pStyle w:val="ListParagraph"/>
              <w:numPr>
                <w:ilvl w:val="0"/>
                <w:numId w:val="11"/>
              </w:numPr>
              <w:spacing w:after="0" w:line="240" w:lineRule="auto"/>
              <w:ind w:left="148" w:hanging="180"/>
              <w:rPr>
                <w:rFonts w:ascii="Avenir" w:eastAsia="DengXian" w:hAnsi="Avenir" w:cstheme="majorHAnsi"/>
                <w:sz w:val="20"/>
                <w:szCs w:val="20"/>
                <w:lang w:val="fr-FR"/>
              </w:rPr>
            </w:pPr>
          </w:p>
        </w:tc>
      </w:tr>
      <w:tr w:rsidR="0034090F" w:rsidRPr="00814F1E" w14:paraId="0910B88E" w14:textId="77777777" w:rsidTr="00814F1E">
        <w:trPr>
          <w:trHeight w:val="310"/>
          <w:jc w:val="center"/>
        </w:trPr>
        <w:tc>
          <w:tcPr>
            <w:tcW w:w="1435" w:type="dxa"/>
            <w:shd w:val="clear" w:color="auto" w:fill="auto"/>
          </w:tcPr>
          <w:p w14:paraId="0BB77767" w14:textId="57FFB719" w:rsidR="0034090F" w:rsidRPr="00814F1E" w:rsidRDefault="0034090F" w:rsidP="00C859B5">
            <w:pPr>
              <w:spacing w:after="0" w:line="240" w:lineRule="auto"/>
              <w:rPr>
                <w:rFonts w:ascii="Avenir" w:eastAsia="Avenir" w:hAnsi="Avenir" w:cstheme="majorHAnsi"/>
                <w:b/>
                <w:color w:val="000000"/>
                <w:sz w:val="20"/>
                <w:szCs w:val="20"/>
              </w:rPr>
            </w:pPr>
            <w:r w:rsidRPr="00814F1E">
              <w:rPr>
                <w:rFonts w:ascii="Avenir" w:eastAsia="Avenir" w:hAnsi="Avenir" w:cstheme="majorHAnsi"/>
                <w:b/>
                <w:color w:val="000000"/>
                <w:sz w:val="20"/>
                <w:szCs w:val="20"/>
              </w:rPr>
              <w:t>Produit 5.4 :</w:t>
            </w:r>
          </w:p>
          <w:p w14:paraId="68EA1D85" w14:textId="05282D85" w:rsidR="0034090F" w:rsidRPr="00814F1E" w:rsidDel="009544E4" w:rsidRDefault="0034090F" w:rsidP="00C859B5">
            <w:pPr>
              <w:spacing w:after="0" w:line="240" w:lineRule="auto"/>
              <w:rPr>
                <w:rFonts w:ascii="Avenir" w:eastAsia="Avenir" w:hAnsi="Avenir" w:cstheme="majorHAnsi"/>
                <w:color w:val="000000"/>
                <w:sz w:val="20"/>
                <w:szCs w:val="20"/>
              </w:rPr>
            </w:pPr>
            <w:r w:rsidRPr="00814F1E">
              <w:rPr>
                <w:rFonts w:ascii="Avenir" w:eastAsia="Avenir" w:hAnsi="Avenir" w:cstheme="majorHAnsi"/>
                <w:color w:val="000000"/>
                <w:sz w:val="20"/>
                <w:szCs w:val="20"/>
              </w:rPr>
              <w:t>Appui à la gestion des revenus communautaires générés grâce aux PSE</w:t>
            </w:r>
          </w:p>
        </w:tc>
        <w:tc>
          <w:tcPr>
            <w:tcW w:w="1537" w:type="dxa"/>
            <w:shd w:val="clear" w:color="auto" w:fill="auto"/>
          </w:tcPr>
          <w:p w14:paraId="787B78A4" w14:textId="10524C41" w:rsidR="0034090F" w:rsidRPr="00814F1E" w:rsidRDefault="0034090F"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eastAsia="DengXian" w:hAnsi="Avenir" w:cstheme="majorHAnsi"/>
                <w:sz w:val="20"/>
                <w:szCs w:val="20"/>
                <w:lang w:val="fr-FR"/>
              </w:rPr>
              <w:t>Un document stratégique pour la gestion des revenus communautaires générés grâce aux PSE</w:t>
            </w:r>
          </w:p>
        </w:tc>
        <w:tc>
          <w:tcPr>
            <w:tcW w:w="1465" w:type="dxa"/>
            <w:shd w:val="clear" w:color="auto" w:fill="FFFFFF" w:themeFill="background1"/>
          </w:tcPr>
          <w:p w14:paraId="33D0190D" w14:textId="40441901" w:rsidR="0034090F" w:rsidRPr="00814F1E" w:rsidRDefault="0034090F" w:rsidP="00740BD2">
            <w:pPr>
              <w:pStyle w:val="ListParagraph"/>
              <w:numPr>
                <w:ilvl w:val="0"/>
                <w:numId w:val="11"/>
              </w:numPr>
              <w:spacing w:after="0" w:line="240" w:lineRule="auto"/>
              <w:ind w:left="148" w:hanging="180"/>
              <w:jc w:val="left"/>
              <w:rPr>
                <w:rFonts w:ascii="Avenir" w:eastAsia="DengXian" w:hAnsi="Avenir" w:cstheme="majorHAnsi"/>
                <w:sz w:val="20"/>
                <w:szCs w:val="20"/>
                <w:lang w:val="fr-FR"/>
              </w:rPr>
            </w:pPr>
            <w:r w:rsidRPr="00814F1E">
              <w:rPr>
                <w:rFonts w:ascii="Avenir" w:eastAsia="DengXian" w:hAnsi="Avenir" w:cstheme="majorHAnsi"/>
                <w:sz w:val="20"/>
                <w:szCs w:val="20"/>
                <w:lang w:val="fr-FR"/>
              </w:rPr>
              <w:t>O document</w:t>
            </w:r>
          </w:p>
        </w:tc>
        <w:tc>
          <w:tcPr>
            <w:tcW w:w="1256" w:type="dxa"/>
          </w:tcPr>
          <w:p w14:paraId="515DC9BC" w14:textId="0F800878" w:rsidR="0034090F" w:rsidRPr="00814F1E" w:rsidRDefault="0034090F" w:rsidP="00740BD2">
            <w:pPr>
              <w:pStyle w:val="ListParagraph"/>
              <w:numPr>
                <w:ilvl w:val="0"/>
                <w:numId w:val="11"/>
              </w:numPr>
              <w:spacing w:after="0" w:line="240" w:lineRule="auto"/>
              <w:ind w:left="148" w:hanging="180"/>
              <w:jc w:val="left"/>
              <w:rPr>
                <w:rFonts w:ascii="Avenir" w:eastAsia="DengXian" w:hAnsi="Avenir" w:cstheme="majorHAnsi"/>
                <w:sz w:val="20"/>
                <w:szCs w:val="20"/>
                <w:lang w:val="fr-FR"/>
              </w:rPr>
            </w:pPr>
            <w:r w:rsidRPr="00814F1E">
              <w:rPr>
                <w:rFonts w:ascii="Avenir" w:eastAsia="DengXian" w:hAnsi="Avenir" w:cstheme="majorHAnsi"/>
                <w:sz w:val="20"/>
                <w:szCs w:val="20"/>
                <w:lang w:val="fr-FR"/>
              </w:rPr>
              <w:t>1 document</w:t>
            </w:r>
          </w:p>
        </w:tc>
        <w:tc>
          <w:tcPr>
            <w:tcW w:w="1248" w:type="dxa"/>
          </w:tcPr>
          <w:p w14:paraId="16110C1D" w14:textId="3DD1938C" w:rsidR="0034090F" w:rsidRPr="00814F1E" w:rsidRDefault="0034090F" w:rsidP="00740BD2">
            <w:pPr>
              <w:pStyle w:val="ListParagraph"/>
              <w:numPr>
                <w:ilvl w:val="0"/>
                <w:numId w:val="11"/>
              </w:numPr>
              <w:spacing w:after="0" w:line="240" w:lineRule="auto"/>
              <w:ind w:left="148" w:hanging="180"/>
              <w:jc w:val="left"/>
              <w:rPr>
                <w:rFonts w:ascii="Avenir" w:eastAsia="DengXian" w:hAnsi="Avenir" w:cstheme="majorHAnsi"/>
                <w:sz w:val="20"/>
                <w:szCs w:val="20"/>
                <w:lang w:val="fr-FR"/>
              </w:rPr>
            </w:pPr>
            <w:r w:rsidRPr="00814F1E">
              <w:rPr>
                <w:rFonts w:ascii="Avenir" w:eastAsia="DengXian" w:hAnsi="Avenir" w:cstheme="majorHAnsi"/>
                <w:sz w:val="20"/>
                <w:szCs w:val="20"/>
                <w:lang w:val="fr-FR"/>
              </w:rPr>
              <w:t>1 document</w:t>
            </w:r>
          </w:p>
        </w:tc>
        <w:tc>
          <w:tcPr>
            <w:tcW w:w="851" w:type="dxa"/>
          </w:tcPr>
          <w:p w14:paraId="270A6DB5" w14:textId="2C16454A" w:rsidR="0034090F" w:rsidRPr="00814F1E" w:rsidRDefault="0034090F" w:rsidP="00740BD2">
            <w:pPr>
              <w:pStyle w:val="ListParagraph"/>
              <w:numPr>
                <w:ilvl w:val="0"/>
                <w:numId w:val="11"/>
              </w:numPr>
              <w:spacing w:after="0" w:line="240" w:lineRule="auto"/>
              <w:ind w:left="148" w:hanging="180"/>
              <w:jc w:val="left"/>
              <w:rPr>
                <w:rFonts w:ascii="Avenir" w:eastAsia="DengXian" w:hAnsi="Avenir" w:cstheme="majorHAnsi"/>
                <w:sz w:val="20"/>
                <w:szCs w:val="20"/>
                <w:lang w:val="fr-FR"/>
              </w:rPr>
            </w:pPr>
            <w:r w:rsidRPr="00814F1E">
              <w:rPr>
                <w:rFonts w:ascii="Avenir" w:eastAsia="DengXian" w:hAnsi="Avenir" w:cstheme="majorHAnsi"/>
                <w:sz w:val="20"/>
                <w:szCs w:val="20"/>
                <w:lang w:val="fr-FR"/>
              </w:rPr>
              <w:t>Activité continue</w:t>
            </w:r>
          </w:p>
        </w:tc>
        <w:tc>
          <w:tcPr>
            <w:tcW w:w="850" w:type="dxa"/>
          </w:tcPr>
          <w:p w14:paraId="561F82EF" w14:textId="6D6D0325" w:rsidR="0034090F" w:rsidRPr="00814F1E" w:rsidRDefault="0034090F" w:rsidP="00740BD2">
            <w:pPr>
              <w:pStyle w:val="ListParagraph"/>
              <w:numPr>
                <w:ilvl w:val="0"/>
                <w:numId w:val="11"/>
              </w:numPr>
              <w:spacing w:after="0" w:line="240" w:lineRule="auto"/>
              <w:ind w:left="148" w:hanging="180"/>
              <w:jc w:val="left"/>
              <w:rPr>
                <w:rFonts w:ascii="Avenir" w:eastAsia="DengXian" w:hAnsi="Avenir" w:cstheme="majorHAnsi"/>
                <w:sz w:val="20"/>
                <w:szCs w:val="20"/>
                <w:lang w:val="fr-FR"/>
              </w:rPr>
            </w:pPr>
            <w:r w:rsidRPr="00814F1E">
              <w:rPr>
                <w:rFonts w:ascii="Avenir" w:eastAsia="DengXian" w:hAnsi="Avenir" w:cstheme="majorHAnsi"/>
                <w:sz w:val="20"/>
                <w:szCs w:val="20"/>
                <w:lang w:val="fr-FR"/>
              </w:rPr>
              <w:t>Activité continue</w:t>
            </w:r>
          </w:p>
        </w:tc>
        <w:tc>
          <w:tcPr>
            <w:tcW w:w="1352" w:type="dxa"/>
            <w:shd w:val="clear" w:color="auto" w:fill="auto"/>
          </w:tcPr>
          <w:p w14:paraId="11EEDDEC" w14:textId="0A1E856D" w:rsidR="0034090F" w:rsidRPr="00814F1E" w:rsidRDefault="0034090F" w:rsidP="00740BD2">
            <w:pPr>
              <w:pStyle w:val="ListParagraph"/>
              <w:numPr>
                <w:ilvl w:val="0"/>
                <w:numId w:val="11"/>
              </w:numPr>
              <w:spacing w:after="0" w:line="240" w:lineRule="auto"/>
              <w:ind w:left="148" w:hanging="180"/>
              <w:jc w:val="left"/>
              <w:rPr>
                <w:rFonts w:ascii="Avenir" w:eastAsia="DengXian" w:hAnsi="Avenir" w:cstheme="majorHAnsi"/>
                <w:sz w:val="20"/>
                <w:szCs w:val="20"/>
                <w:lang w:val="fr-FR"/>
              </w:rPr>
            </w:pPr>
            <w:r w:rsidRPr="00814F1E">
              <w:rPr>
                <w:rFonts w:ascii="Avenir" w:eastAsia="DengXian" w:hAnsi="Avenir" w:cstheme="majorHAnsi"/>
                <w:sz w:val="20"/>
                <w:szCs w:val="20"/>
                <w:lang w:val="fr-FR"/>
              </w:rPr>
              <w:t xml:space="preserve">1 document produit </w:t>
            </w:r>
          </w:p>
        </w:tc>
        <w:tc>
          <w:tcPr>
            <w:tcW w:w="1220" w:type="dxa"/>
            <w:shd w:val="clear" w:color="auto" w:fill="auto"/>
          </w:tcPr>
          <w:p w14:paraId="13C46B12" w14:textId="4FF15820" w:rsidR="0034090F" w:rsidRPr="00814F1E" w:rsidRDefault="0034090F" w:rsidP="00740BD2">
            <w:pPr>
              <w:pStyle w:val="ListParagraph"/>
              <w:numPr>
                <w:ilvl w:val="0"/>
                <w:numId w:val="11"/>
              </w:numPr>
              <w:spacing w:after="0" w:line="240" w:lineRule="auto"/>
              <w:ind w:left="148" w:hanging="180"/>
              <w:jc w:val="left"/>
              <w:rPr>
                <w:rFonts w:ascii="Avenir" w:eastAsia="DengXian" w:hAnsi="Avenir" w:cstheme="majorHAnsi"/>
                <w:sz w:val="20"/>
                <w:szCs w:val="20"/>
                <w:lang w:val="fr-FR"/>
              </w:rPr>
            </w:pPr>
            <w:r w:rsidRPr="00814F1E">
              <w:rPr>
                <w:rFonts w:ascii="Avenir" w:eastAsia="DengXian" w:hAnsi="Avenir" w:cstheme="majorHAnsi"/>
                <w:sz w:val="20"/>
                <w:szCs w:val="20"/>
                <w:lang w:val="fr-FR"/>
              </w:rPr>
              <w:t>1 document</w:t>
            </w:r>
          </w:p>
        </w:tc>
        <w:tc>
          <w:tcPr>
            <w:tcW w:w="1131" w:type="dxa"/>
            <w:shd w:val="clear" w:color="auto" w:fill="auto"/>
          </w:tcPr>
          <w:p w14:paraId="714C5E30" w14:textId="77777777" w:rsidR="0034090F" w:rsidRPr="00814F1E" w:rsidRDefault="0034090F" w:rsidP="00740BD2">
            <w:pPr>
              <w:pStyle w:val="ListParagraph"/>
              <w:numPr>
                <w:ilvl w:val="0"/>
                <w:numId w:val="11"/>
              </w:numPr>
              <w:spacing w:after="0" w:line="240" w:lineRule="auto"/>
              <w:ind w:left="148" w:hanging="180"/>
              <w:rPr>
                <w:rFonts w:ascii="Avenir" w:eastAsia="DengXian" w:hAnsi="Avenir" w:cstheme="majorHAnsi"/>
                <w:sz w:val="20"/>
                <w:szCs w:val="20"/>
                <w:lang w:val="fr-FR"/>
              </w:rPr>
            </w:pPr>
          </w:p>
        </w:tc>
        <w:tc>
          <w:tcPr>
            <w:tcW w:w="1506" w:type="dxa"/>
            <w:shd w:val="clear" w:color="auto" w:fill="auto"/>
          </w:tcPr>
          <w:p w14:paraId="19C650AD" w14:textId="77777777" w:rsidR="0034090F" w:rsidRPr="00814F1E" w:rsidRDefault="0034090F" w:rsidP="00740BD2">
            <w:pPr>
              <w:pStyle w:val="ListParagraph"/>
              <w:numPr>
                <w:ilvl w:val="0"/>
                <w:numId w:val="11"/>
              </w:numPr>
              <w:spacing w:after="0" w:line="240" w:lineRule="auto"/>
              <w:ind w:left="148" w:hanging="180"/>
              <w:rPr>
                <w:rFonts w:ascii="Avenir" w:eastAsia="DengXian" w:hAnsi="Avenir" w:cstheme="majorHAnsi"/>
                <w:sz w:val="20"/>
                <w:szCs w:val="20"/>
                <w:lang w:val="fr-FR"/>
              </w:rPr>
            </w:pPr>
          </w:p>
        </w:tc>
        <w:tc>
          <w:tcPr>
            <w:tcW w:w="1821" w:type="dxa"/>
          </w:tcPr>
          <w:p w14:paraId="6811AC6D" w14:textId="77777777" w:rsidR="0034090F" w:rsidRPr="00814F1E" w:rsidRDefault="0034090F" w:rsidP="00740BD2">
            <w:pPr>
              <w:pStyle w:val="ListParagraph"/>
              <w:numPr>
                <w:ilvl w:val="0"/>
                <w:numId w:val="11"/>
              </w:numPr>
              <w:spacing w:after="0" w:line="240" w:lineRule="auto"/>
              <w:ind w:left="148" w:hanging="180"/>
              <w:rPr>
                <w:rFonts w:ascii="Avenir" w:eastAsia="DengXian" w:hAnsi="Avenir" w:cstheme="majorHAnsi"/>
                <w:sz w:val="20"/>
                <w:szCs w:val="20"/>
                <w:lang w:val="fr-FR"/>
              </w:rPr>
            </w:pPr>
          </w:p>
        </w:tc>
      </w:tr>
      <w:tr w:rsidR="00841404" w:rsidRPr="00814F1E" w14:paraId="29DD8C4E" w14:textId="77777777" w:rsidTr="00814F1E">
        <w:trPr>
          <w:trHeight w:val="310"/>
          <w:jc w:val="center"/>
        </w:trPr>
        <w:tc>
          <w:tcPr>
            <w:tcW w:w="1435" w:type="dxa"/>
            <w:shd w:val="clear" w:color="auto" w:fill="auto"/>
          </w:tcPr>
          <w:p w14:paraId="2BB54E55" w14:textId="77777777" w:rsidR="00841404" w:rsidRPr="00814F1E" w:rsidRDefault="005E4F4C" w:rsidP="00C859B5">
            <w:pPr>
              <w:spacing w:after="0" w:line="240" w:lineRule="auto"/>
              <w:rPr>
                <w:rFonts w:ascii="Avenir" w:eastAsia="Avenir" w:hAnsi="Avenir" w:cstheme="majorHAnsi"/>
                <w:color w:val="000000"/>
                <w:sz w:val="20"/>
                <w:szCs w:val="20"/>
              </w:rPr>
            </w:pPr>
            <w:r w:rsidRPr="00814F1E">
              <w:rPr>
                <w:rFonts w:ascii="Avenir" w:eastAsia="Avenir" w:hAnsi="Avenir" w:cstheme="majorHAnsi"/>
                <w:color w:val="000000"/>
                <w:sz w:val="20"/>
                <w:szCs w:val="20"/>
              </w:rPr>
              <w:t>Produit 5.5</w:t>
            </w:r>
          </w:p>
          <w:p w14:paraId="6184C2BA" w14:textId="5EA4A89D" w:rsidR="005E4F4C" w:rsidRPr="00814F1E" w:rsidDel="009544E4" w:rsidRDefault="00DC6002" w:rsidP="00C859B5">
            <w:pPr>
              <w:spacing w:after="0" w:line="240" w:lineRule="auto"/>
              <w:rPr>
                <w:rFonts w:ascii="Avenir" w:hAnsi="Avenir" w:cstheme="majorHAnsi"/>
                <w:sz w:val="20"/>
                <w:szCs w:val="20"/>
              </w:rPr>
            </w:pPr>
            <w:r w:rsidRPr="00814F1E">
              <w:rPr>
                <w:rFonts w:ascii="Avenir" w:hAnsi="Avenir" w:cstheme="majorHAnsi"/>
                <w:sz w:val="20"/>
                <w:szCs w:val="20"/>
              </w:rPr>
              <w:t>Les communautés bénéficiaires de PSE sont accompagnées pour une meilleure allocation des fonds générés en faveur du développement</w:t>
            </w:r>
          </w:p>
        </w:tc>
        <w:tc>
          <w:tcPr>
            <w:tcW w:w="1537" w:type="dxa"/>
            <w:shd w:val="clear" w:color="auto" w:fill="auto"/>
          </w:tcPr>
          <w:p w14:paraId="3D2F3AAE" w14:textId="2B65F024" w:rsidR="00841404" w:rsidRPr="00814F1E" w:rsidRDefault="00DC6002" w:rsidP="00740BD2">
            <w:pPr>
              <w:pStyle w:val="ListParagraph"/>
              <w:numPr>
                <w:ilvl w:val="0"/>
                <w:numId w:val="11"/>
              </w:numPr>
              <w:spacing w:after="0" w:line="240" w:lineRule="auto"/>
              <w:ind w:left="148" w:hanging="180"/>
              <w:jc w:val="left"/>
              <w:rPr>
                <w:rFonts w:ascii="Avenir" w:eastAsia="DengXian" w:hAnsi="Avenir" w:cstheme="majorHAnsi"/>
                <w:sz w:val="20"/>
                <w:szCs w:val="20"/>
                <w:lang w:val="fr-FR"/>
              </w:rPr>
            </w:pPr>
            <w:r w:rsidRPr="00814F1E">
              <w:rPr>
                <w:rFonts w:ascii="Avenir" w:eastAsia="DengXian" w:hAnsi="Avenir" w:cstheme="majorHAnsi"/>
                <w:sz w:val="20"/>
                <w:szCs w:val="20"/>
                <w:lang w:val="fr-FR"/>
              </w:rPr>
              <w:t xml:space="preserve">Nombre des terroirs </w:t>
            </w:r>
            <w:r w:rsidR="009722CB" w:rsidRPr="00814F1E">
              <w:rPr>
                <w:rFonts w:ascii="Avenir" w:eastAsia="DengXian" w:hAnsi="Avenir" w:cstheme="majorHAnsi"/>
                <w:sz w:val="20"/>
                <w:szCs w:val="20"/>
                <w:lang w:val="fr-FR"/>
              </w:rPr>
              <w:t>(</w:t>
            </w:r>
            <w:r w:rsidR="00B54B25" w:rsidRPr="00814F1E">
              <w:rPr>
                <w:rFonts w:ascii="Avenir" w:eastAsia="DengXian" w:hAnsi="Avenir" w:cstheme="majorHAnsi"/>
                <w:sz w:val="20"/>
                <w:szCs w:val="20"/>
                <w:lang w:val="fr-FR"/>
              </w:rPr>
              <w:t>CLD) appuyés/accompagnés</w:t>
            </w:r>
          </w:p>
        </w:tc>
        <w:tc>
          <w:tcPr>
            <w:tcW w:w="1465" w:type="dxa"/>
            <w:shd w:val="clear" w:color="auto" w:fill="FFFFFF" w:themeFill="background1"/>
          </w:tcPr>
          <w:p w14:paraId="57EAE845" w14:textId="5E361959" w:rsidR="00841404" w:rsidRPr="00814F1E" w:rsidRDefault="00B54B25" w:rsidP="00740BD2">
            <w:pPr>
              <w:pStyle w:val="ListParagraph"/>
              <w:numPr>
                <w:ilvl w:val="0"/>
                <w:numId w:val="11"/>
              </w:numPr>
              <w:spacing w:after="0" w:line="240" w:lineRule="auto"/>
              <w:ind w:left="148" w:hanging="180"/>
              <w:jc w:val="left"/>
              <w:rPr>
                <w:rFonts w:ascii="Avenir" w:eastAsia="DengXian" w:hAnsi="Avenir" w:cstheme="majorHAnsi"/>
                <w:sz w:val="20"/>
                <w:szCs w:val="20"/>
                <w:lang w:val="fr-FR"/>
              </w:rPr>
            </w:pPr>
            <w:r w:rsidRPr="00814F1E">
              <w:rPr>
                <w:rFonts w:ascii="Avenir" w:eastAsia="DengXian" w:hAnsi="Avenir" w:cstheme="majorHAnsi"/>
                <w:sz w:val="20"/>
                <w:szCs w:val="20"/>
                <w:lang w:val="fr-FR"/>
              </w:rPr>
              <w:t xml:space="preserve">0 CLD accompagné </w:t>
            </w:r>
          </w:p>
        </w:tc>
        <w:tc>
          <w:tcPr>
            <w:tcW w:w="1256" w:type="dxa"/>
          </w:tcPr>
          <w:p w14:paraId="69DD8EB5" w14:textId="6C198CE6" w:rsidR="00841404" w:rsidRPr="00814F1E" w:rsidRDefault="00F51218" w:rsidP="00740BD2">
            <w:pPr>
              <w:pStyle w:val="ListParagraph"/>
              <w:numPr>
                <w:ilvl w:val="0"/>
                <w:numId w:val="11"/>
              </w:numPr>
              <w:spacing w:after="0" w:line="240" w:lineRule="auto"/>
              <w:ind w:left="148" w:hanging="180"/>
              <w:jc w:val="left"/>
              <w:rPr>
                <w:rFonts w:ascii="Avenir" w:eastAsia="DengXian" w:hAnsi="Avenir" w:cstheme="majorHAnsi"/>
                <w:sz w:val="20"/>
                <w:szCs w:val="20"/>
                <w:lang w:val="fr-FR"/>
              </w:rPr>
            </w:pPr>
            <w:r w:rsidRPr="00814F1E">
              <w:rPr>
                <w:rFonts w:ascii="Avenir" w:eastAsia="DengXian" w:hAnsi="Avenir" w:cstheme="majorHAnsi"/>
                <w:sz w:val="20"/>
                <w:szCs w:val="20"/>
                <w:lang w:val="fr-FR"/>
              </w:rPr>
              <w:t>N/A</w:t>
            </w:r>
          </w:p>
        </w:tc>
        <w:tc>
          <w:tcPr>
            <w:tcW w:w="1248" w:type="dxa"/>
          </w:tcPr>
          <w:p w14:paraId="73B8A851" w14:textId="064B2B3A" w:rsidR="00841404" w:rsidRPr="00814F1E" w:rsidRDefault="00F51218" w:rsidP="00740BD2">
            <w:pPr>
              <w:pStyle w:val="ListParagraph"/>
              <w:numPr>
                <w:ilvl w:val="0"/>
                <w:numId w:val="11"/>
              </w:numPr>
              <w:spacing w:after="0" w:line="240" w:lineRule="auto"/>
              <w:ind w:left="148" w:hanging="180"/>
              <w:jc w:val="left"/>
              <w:rPr>
                <w:rFonts w:ascii="Avenir" w:eastAsia="DengXian" w:hAnsi="Avenir" w:cstheme="majorHAnsi"/>
                <w:sz w:val="20"/>
                <w:szCs w:val="20"/>
                <w:lang w:val="fr-FR"/>
              </w:rPr>
            </w:pPr>
            <w:r w:rsidRPr="00814F1E">
              <w:rPr>
                <w:rFonts w:ascii="Avenir" w:eastAsia="DengXian" w:hAnsi="Avenir" w:cstheme="majorHAnsi"/>
                <w:sz w:val="20"/>
                <w:szCs w:val="20"/>
                <w:lang w:val="fr-FR"/>
              </w:rPr>
              <w:t>N/A</w:t>
            </w:r>
          </w:p>
        </w:tc>
        <w:tc>
          <w:tcPr>
            <w:tcW w:w="851" w:type="dxa"/>
          </w:tcPr>
          <w:p w14:paraId="0E1E2137" w14:textId="77777777" w:rsidR="00841404" w:rsidRPr="00814F1E" w:rsidRDefault="00841404" w:rsidP="00740BD2">
            <w:pPr>
              <w:pStyle w:val="ListParagraph"/>
              <w:numPr>
                <w:ilvl w:val="0"/>
                <w:numId w:val="11"/>
              </w:numPr>
              <w:spacing w:after="0" w:line="240" w:lineRule="auto"/>
              <w:ind w:left="148" w:hanging="180"/>
              <w:jc w:val="left"/>
              <w:rPr>
                <w:rFonts w:ascii="Avenir" w:eastAsia="DengXian" w:hAnsi="Avenir" w:cstheme="majorHAnsi"/>
                <w:sz w:val="20"/>
                <w:szCs w:val="20"/>
                <w:lang w:val="fr-FR"/>
              </w:rPr>
            </w:pPr>
          </w:p>
        </w:tc>
        <w:tc>
          <w:tcPr>
            <w:tcW w:w="850" w:type="dxa"/>
          </w:tcPr>
          <w:p w14:paraId="34ED0323" w14:textId="1E9E154F" w:rsidR="00841404" w:rsidRPr="00814F1E" w:rsidRDefault="0093377A" w:rsidP="00740BD2">
            <w:pPr>
              <w:pStyle w:val="ListParagraph"/>
              <w:numPr>
                <w:ilvl w:val="0"/>
                <w:numId w:val="11"/>
              </w:numPr>
              <w:spacing w:after="0" w:line="240" w:lineRule="auto"/>
              <w:ind w:left="148" w:hanging="180"/>
              <w:jc w:val="left"/>
              <w:rPr>
                <w:rFonts w:ascii="Avenir" w:eastAsia="DengXian" w:hAnsi="Avenir" w:cstheme="majorHAnsi"/>
                <w:sz w:val="20"/>
                <w:szCs w:val="20"/>
                <w:lang w:val="fr-FR"/>
              </w:rPr>
            </w:pPr>
            <w:r w:rsidRPr="00814F1E">
              <w:rPr>
                <w:rFonts w:ascii="Avenir" w:eastAsia="DengXian" w:hAnsi="Avenir" w:cstheme="majorHAnsi"/>
                <w:sz w:val="20"/>
                <w:szCs w:val="20"/>
                <w:lang w:val="fr-FR"/>
              </w:rPr>
              <w:t>12 CLD accompagné</w:t>
            </w:r>
          </w:p>
        </w:tc>
        <w:tc>
          <w:tcPr>
            <w:tcW w:w="1352" w:type="dxa"/>
            <w:shd w:val="clear" w:color="auto" w:fill="auto"/>
          </w:tcPr>
          <w:p w14:paraId="039E2C7C" w14:textId="3200710C" w:rsidR="00841404" w:rsidRPr="00814F1E" w:rsidRDefault="0093377A" w:rsidP="00740BD2">
            <w:pPr>
              <w:pStyle w:val="ListParagraph"/>
              <w:numPr>
                <w:ilvl w:val="0"/>
                <w:numId w:val="11"/>
              </w:numPr>
              <w:spacing w:after="0" w:line="240" w:lineRule="auto"/>
              <w:ind w:left="148" w:hanging="180"/>
              <w:jc w:val="left"/>
              <w:rPr>
                <w:rFonts w:ascii="Avenir" w:eastAsia="DengXian" w:hAnsi="Avenir" w:cstheme="majorHAnsi"/>
                <w:sz w:val="20"/>
                <w:szCs w:val="20"/>
                <w:lang w:val="fr-FR"/>
              </w:rPr>
            </w:pPr>
            <w:r w:rsidRPr="00814F1E">
              <w:rPr>
                <w:rFonts w:ascii="Avenir" w:eastAsia="DengXian" w:hAnsi="Avenir" w:cstheme="majorHAnsi"/>
                <w:sz w:val="20"/>
                <w:szCs w:val="20"/>
                <w:lang w:val="fr-FR"/>
              </w:rPr>
              <w:t>12 CLD accompagné</w:t>
            </w:r>
          </w:p>
        </w:tc>
        <w:tc>
          <w:tcPr>
            <w:tcW w:w="1220" w:type="dxa"/>
            <w:shd w:val="clear" w:color="auto" w:fill="auto"/>
          </w:tcPr>
          <w:p w14:paraId="661D518F" w14:textId="7EA73A79" w:rsidR="00841404" w:rsidRPr="00814F1E" w:rsidRDefault="00F51218" w:rsidP="00740BD2">
            <w:pPr>
              <w:pStyle w:val="ListParagraph"/>
              <w:numPr>
                <w:ilvl w:val="0"/>
                <w:numId w:val="11"/>
              </w:numPr>
              <w:spacing w:after="0" w:line="240" w:lineRule="auto"/>
              <w:ind w:left="148" w:hanging="180"/>
              <w:jc w:val="left"/>
              <w:rPr>
                <w:rFonts w:ascii="Avenir" w:eastAsia="DengXian" w:hAnsi="Avenir" w:cstheme="majorHAnsi"/>
                <w:sz w:val="20"/>
                <w:szCs w:val="20"/>
                <w:lang w:val="fr-FR"/>
              </w:rPr>
            </w:pPr>
            <w:r w:rsidRPr="00814F1E">
              <w:rPr>
                <w:rFonts w:ascii="Avenir" w:eastAsia="DengXian" w:hAnsi="Avenir" w:cstheme="majorHAnsi"/>
                <w:sz w:val="20"/>
                <w:szCs w:val="20"/>
                <w:lang w:val="fr-FR"/>
              </w:rPr>
              <w:t>30 CLD accompagné</w:t>
            </w:r>
          </w:p>
        </w:tc>
        <w:tc>
          <w:tcPr>
            <w:tcW w:w="1131" w:type="dxa"/>
            <w:shd w:val="clear" w:color="auto" w:fill="auto"/>
          </w:tcPr>
          <w:p w14:paraId="0DCEC3DA" w14:textId="78C5034B" w:rsidR="00841404" w:rsidRPr="00814F1E" w:rsidRDefault="00F51218" w:rsidP="00740BD2">
            <w:pPr>
              <w:pStyle w:val="ListParagraph"/>
              <w:numPr>
                <w:ilvl w:val="0"/>
                <w:numId w:val="11"/>
              </w:numPr>
              <w:spacing w:after="0" w:line="240" w:lineRule="auto"/>
              <w:ind w:left="148" w:hanging="180"/>
              <w:jc w:val="left"/>
              <w:rPr>
                <w:rFonts w:ascii="Avenir" w:eastAsia="DengXian" w:hAnsi="Avenir" w:cstheme="majorHAnsi"/>
                <w:sz w:val="20"/>
                <w:szCs w:val="20"/>
                <w:lang w:val="fr-FR"/>
              </w:rPr>
            </w:pPr>
            <w:r w:rsidRPr="00814F1E">
              <w:rPr>
                <w:rFonts w:ascii="Avenir" w:eastAsia="DengXian" w:hAnsi="Avenir" w:cstheme="majorHAnsi"/>
                <w:sz w:val="20"/>
                <w:szCs w:val="20"/>
                <w:lang w:val="fr-FR"/>
              </w:rPr>
              <w:t>34 CLD accompagné</w:t>
            </w:r>
          </w:p>
        </w:tc>
        <w:tc>
          <w:tcPr>
            <w:tcW w:w="1506" w:type="dxa"/>
            <w:shd w:val="clear" w:color="auto" w:fill="auto"/>
          </w:tcPr>
          <w:p w14:paraId="503C410F" w14:textId="77777777" w:rsidR="00841404" w:rsidRPr="00814F1E" w:rsidRDefault="0084140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p>
        </w:tc>
        <w:tc>
          <w:tcPr>
            <w:tcW w:w="1821" w:type="dxa"/>
          </w:tcPr>
          <w:p w14:paraId="3298C580" w14:textId="77777777" w:rsidR="00841404" w:rsidRPr="00814F1E" w:rsidRDefault="0084140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p>
        </w:tc>
      </w:tr>
      <w:tr w:rsidR="00AC45F6" w:rsidRPr="00814F1E" w14:paraId="42F6DB5F" w14:textId="77777777" w:rsidTr="00D14D6F">
        <w:trPr>
          <w:trHeight w:val="310"/>
          <w:jc w:val="center"/>
        </w:trPr>
        <w:tc>
          <w:tcPr>
            <w:tcW w:w="15672" w:type="dxa"/>
            <w:gridSpan w:val="12"/>
            <w:shd w:val="clear" w:color="auto" w:fill="auto"/>
          </w:tcPr>
          <w:p w14:paraId="7C283088" w14:textId="77777777" w:rsidR="00A878F8" w:rsidRPr="00814F1E" w:rsidRDefault="00AC45F6" w:rsidP="00AC45F6">
            <w:pPr>
              <w:spacing w:after="0" w:line="240" w:lineRule="auto"/>
              <w:rPr>
                <w:rFonts w:ascii="Avenir" w:eastAsia="Avenir" w:hAnsi="Avenir" w:cstheme="majorHAnsi"/>
                <w:b/>
                <w:sz w:val="20"/>
                <w:szCs w:val="20"/>
              </w:rPr>
            </w:pPr>
            <w:r w:rsidRPr="00814F1E">
              <w:rPr>
                <w:rFonts w:ascii="Avenir" w:eastAsia="Avenir" w:hAnsi="Avenir" w:cstheme="majorHAnsi"/>
                <w:b/>
                <w:sz w:val="20"/>
                <w:szCs w:val="20"/>
              </w:rPr>
              <w:t xml:space="preserve">Produit 6. </w:t>
            </w:r>
            <w:r w:rsidR="001B1978" w:rsidRPr="00814F1E">
              <w:rPr>
                <w:rFonts w:ascii="Avenir" w:eastAsia="Avenir" w:hAnsi="Avenir" w:cstheme="majorHAnsi"/>
                <w:b/>
                <w:sz w:val="20"/>
                <w:szCs w:val="20"/>
              </w:rPr>
              <w:t>Plani</w:t>
            </w:r>
            <w:r w:rsidR="00A878F8" w:rsidRPr="00814F1E">
              <w:rPr>
                <w:rFonts w:ascii="Avenir" w:eastAsia="Avenir" w:hAnsi="Avenir" w:cstheme="majorHAnsi"/>
                <w:b/>
                <w:sz w:val="20"/>
                <w:szCs w:val="20"/>
              </w:rPr>
              <w:t>fication familiale</w:t>
            </w:r>
          </w:p>
          <w:p w14:paraId="38E1A154" w14:textId="1B93476F" w:rsidR="00AC45F6" w:rsidRPr="00814F1E" w:rsidRDefault="00AC45F6" w:rsidP="00AC45F6">
            <w:pPr>
              <w:spacing w:after="0" w:line="240" w:lineRule="auto"/>
              <w:rPr>
                <w:rFonts w:ascii="Avenir" w:eastAsia="DengXian" w:hAnsi="Avenir" w:cstheme="majorHAnsi"/>
                <w:b/>
                <w:sz w:val="20"/>
                <w:szCs w:val="20"/>
                <w:lang w:val="fr-FR"/>
              </w:rPr>
            </w:pPr>
            <w:r w:rsidRPr="00814F1E">
              <w:rPr>
                <w:rFonts w:ascii="Avenir" w:eastAsia="Avenir" w:hAnsi="Avenir" w:cstheme="majorHAnsi"/>
                <w:bCs/>
                <w:sz w:val="20"/>
                <w:szCs w:val="20"/>
              </w:rPr>
              <w:t>Les</w:t>
            </w:r>
            <w:r w:rsidRPr="00814F1E">
              <w:rPr>
                <w:rFonts w:ascii="Avenir" w:eastAsia="Avenir" w:hAnsi="Avenir" w:cstheme="majorHAnsi"/>
                <w:sz w:val="20"/>
                <w:szCs w:val="20"/>
              </w:rPr>
              <w:t xml:space="preserve"> Populations </w:t>
            </w:r>
            <w:r w:rsidR="00DF70E3" w:rsidRPr="00814F1E">
              <w:rPr>
                <w:rFonts w:ascii="Avenir" w:eastAsia="Avenir" w:hAnsi="Avenir" w:cstheme="majorHAnsi"/>
                <w:sz w:val="20"/>
                <w:szCs w:val="20"/>
              </w:rPr>
              <w:t>locales et peuples autochtones ont accès à l’information</w:t>
            </w:r>
            <w:r w:rsidR="00735159" w:rsidRPr="00814F1E">
              <w:rPr>
                <w:rFonts w:ascii="Avenir" w:eastAsia="Avenir" w:hAnsi="Avenir" w:cstheme="majorHAnsi"/>
                <w:sz w:val="20"/>
                <w:szCs w:val="20"/>
              </w:rPr>
              <w:t xml:space="preserve"> et aux services de planning famil</w:t>
            </w:r>
            <w:r w:rsidR="00780566" w:rsidRPr="00814F1E">
              <w:rPr>
                <w:rFonts w:ascii="Avenir" w:eastAsia="Avenir" w:hAnsi="Avenir" w:cstheme="majorHAnsi"/>
                <w:sz w:val="20"/>
                <w:szCs w:val="20"/>
              </w:rPr>
              <w:t>ial (éducation, promotion de l’entreprenariat féminin, coopérative agricole)</w:t>
            </w:r>
          </w:p>
        </w:tc>
      </w:tr>
      <w:tr w:rsidR="006B4CE4" w:rsidRPr="00814F1E" w14:paraId="07597D30" w14:textId="77777777" w:rsidTr="00814F1E">
        <w:trPr>
          <w:trHeight w:val="310"/>
          <w:jc w:val="center"/>
        </w:trPr>
        <w:tc>
          <w:tcPr>
            <w:tcW w:w="1435" w:type="dxa"/>
            <w:vMerge w:val="restart"/>
            <w:shd w:val="clear" w:color="auto" w:fill="auto"/>
          </w:tcPr>
          <w:p w14:paraId="4A39EFFB" w14:textId="77777777" w:rsidR="006B4CE4" w:rsidRPr="00814F1E" w:rsidRDefault="006B4CE4" w:rsidP="006B4CE4">
            <w:pPr>
              <w:rPr>
                <w:rFonts w:ascii="Avenir" w:hAnsi="Avenir" w:cstheme="majorHAnsi"/>
                <w:b/>
                <w:sz w:val="20"/>
                <w:szCs w:val="20"/>
              </w:rPr>
            </w:pPr>
            <w:r w:rsidRPr="00814F1E">
              <w:rPr>
                <w:rFonts w:ascii="Avenir" w:hAnsi="Avenir" w:cstheme="majorHAnsi"/>
                <w:b/>
                <w:sz w:val="20"/>
                <w:szCs w:val="20"/>
              </w:rPr>
              <w:t xml:space="preserve">Produit 6.1 </w:t>
            </w:r>
          </w:p>
          <w:p w14:paraId="134AACC6" w14:textId="48DFBBF1" w:rsidR="006B4CE4" w:rsidRPr="00814F1E" w:rsidDel="009544E4" w:rsidRDefault="006B4CE4" w:rsidP="006B4CE4">
            <w:pPr>
              <w:rPr>
                <w:rFonts w:ascii="Avenir" w:eastAsia="Avenir" w:hAnsi="Avenir" w:cstheme="majorHAnsi"/>
                <w:color w:val="000000"/>
                <w:sz w:val="20"/>
                <w:szCs w:val="20"/>
              </w:rPr>
            </w:pPr>
            <w:r w:rsidRPr="00814F1E">
              <w:rPr>
                <w:rFonts w:ascii="Avenir" w:hAnsi="Avenir" w:cstheme="majorHAnsi"/>
                <w:sz w:val="20"/>
                <w:szCs w:val="20"/>
              </w:rPr>
              <w:t>Appui aux services de Planification familiale dans 6 secteurs ciblés</w:t>
            </w:r>
          </w:p>
        </w:tc>
        <w:tc>
          <w:tcPr>
            <w:tcW w:w="1537" w:type="dxa"/>
            <w:shd w:val="clear" w:color="auto" w:fill="auto"/>
          </w:tcPr>
          <w:p w14:paraId="32D2D291" w14:textId="2D3A19F9" w:rsidR="006B4CE4" w:rsidRPr="00814F1E" w:rsidRDefault="006B4CE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hAnsi="Avenir" w:cstheme="majorHAnsi"/>
                <w:sz w:val="20"/>
                <w:szCs w:val="20"/>
              </w:rPr>
              <w:t>Prévalence contraceptive moderne augmentée</w:t>
            </w:r>
          </w:p>
        </w:tc>
        <w:tc>
          <w:tcPr>
            <w:tcW w:w="1465" w:type="dxa"/>
            <w:shd w:val="clear" w:color="auto" w:fill="FFFFFF" w:themeFill="background1"/>
          </w:tcPr>
          <w:p w14:paraId="5CE4C5B6" w14:textId="697EB5D6" w:rsidR="006B4CE4" w:rsidRPr="00814F1E" w:rsidRDefault="00F22765"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hAnsi="Avenir" w:cstheme="majorHAnsi"/>
                <w:sz w:val="20"/>
                <w:szCs w:val="20"/>
                <w:lang w:val="fr-FR"/>
              </w:rPr>
              <w:t>10 %</w:t>
            </w:r>
          </w:p>
        </w:tc>
        <w:tc>
          <w:tcPr>
            <w:tcW w:w="1256" w:type="dxa"/>
          </w:tcPr>
          <w:p w14:paraId="4F81CA6E" w14:textId="0F16D3ED" w:rsidR="006B4CE4" w:rsidRPr="00814F1E" w:rsidRDefault="006B4CE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hAnsi="Avenir" w:cstheme="majorHAnsi"/>
                <w:sz w:val="20"/>
                <w:szCs w:val="20"/>
                <w:lang w:val="fr-FR"/>
              </w:rPr>
              <w:t>40%</w:t>
            </w:r>
          </w:p>
        </w:tc>
        <w:tc>
          <w:tcPr>
            <w:tcW w:w="1248" w:type="dxa"/>
          </w:tcPr>
          <w:p w14:paraId="413FCCB5" w14:textId="79CCEFA7" w:rsidR="006B4CE4" w:rsidRPr="00814F1E" w:rsidRDefault="006B4CE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hAnsi="Avenir" w:cstheme="majorHAnsi"/>
                <w:sz w:val="20"/>
                <w:szCs w:val="20"/>
                <w:lang w:val="fr-FR"/>
              </w:rPr>
              <w:t>40%</w:t>
            </w:r>
          </w:p>
        </w:tc>
        <w:tc>
          <w:tcPr>
            <w:tcW w:w="851" w:type="dxa"/>
          </w:tcPr>
          <w:p w14:paraId="479D0110" w14:textId="77777777" w:rsidR="006B4CE4" w:rsidRPr="00814F1E" w:rsidRDefault="006B4CE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p>
        </w:tc>
        <w:tc>
          <w:tcPr>
            <w:tcW w:w="850" w:type="dxa"/>
          </w:tcPr>
          <w:p w14:paraId="6D3E9D53" w14:textId="77777777" w:rsidR="006B4CE4" w:rsidRPr="00814F1E" w:rsidRDefault="006B4CE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p>
        </w:tc>
        <w:tc>
          <w:tcPr>
            <w:tcW w:w="1352" w:type="dxa"/>
            <w:shd w:val="clear" w:color="auto" w:fill="auto"/>
          </w:tcPr>
          <w:p w14:paraId="1626632E" w14:textId="4B349902" w:rsidR="006B4CE4" w:rsidRPr="00814F1E" w:rsidRDefault="00696D95"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hAnsi="Avenir" w:cstheme="majorHAnsi"/>
                <w:sz w:val="20"/>
                <w:szCs w:val="20"/>
                <w:lang w:val="fr-FR"/>
              </w:rPr>
              <w:t>5</w:t>
            </w:r>
            <w:r w:rsidR="006B4CE4" w:rsidRPr="00814F1E">
              <w:rPr>
                <w:rFonts w:ascii="Avenir" w:hAnsi="Avenir" w:cstheme="majorHAnsi"/>
                <w:sz w:val="20"/>
                <w:szCs w:val="20"/>
                <w:lang w:val="fr-FR"/>
              </w:rPr>
              <w:t>0%</w:t>
            </w:r>
          </w:p>
        </w:tc>
        <w:tc>
          <w:tcPr>
            <w:tcW w:w="1220" w:type="dxa"/>
            <w:shd w:val="clear" w:color="auto" w:fill="auto"/>
          </w:tcPr>
          <w:p w14:paraId="59B79016" w14:textId="5D652483" w:rsidR="006B4CE4" w:rsidRPr="00814F1E" w:rsidRDefault="006B4CE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hAnsi="Avenir" w:cstheme="majorHAnsi"/>
                <w:sz w:val="20"/>
                <w:szCs w:val="20"/>
              </w:rPr>
              <w:t>10%</w:t>
            </w:r>
          </w:p>
        </w:tc>
        <w:tc>
          <w:tcPr>
            <w:tcW w:w="1131" w:type="dxa"/>
            <w:shd w:val="clear" w:color="auto" w:fill="auto"/>
          </w:tcPr>
          <w:p w14:paraId="721F748E" w14:textId="77777777" w:rsidR="006B4CE4" w:rsidRPr="00814F1E" w:rsidRDefault="006B4CE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p>
        </w:tc>
        <w:tc>
          <w:tcPr>
            <w:tcW w:w="1506" w:type="dxa"/>
            <w:shd w:val="clear" w:color="auto" w:fill="auto"/>
          </w:tcPr>
          <w:p w14:paraId="3BC76040" w14:textId="77777777" w:rsidR="006B4CE4" w:rsidRPr="00814F1E" w:rsidRDefault="006B4CE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p>
        </w:tc>
        <w:tc>
          <w:tcPr>
            <w:tcW w:w="1821" w:type="dxa"/>
          </w:tcPr>
          <w:p w14:paraId="0C369A72" w14:textId="77777777" w:rsidR="006B4CE4" w:rsidRPr="00814F1E" w:rsidRDefault="006B4CE4" w:rsidP="00740BD2">
            <w:pPr>
              <w:pStyle w:val="ListParagraph"/>
              <w:numPr>
                <w:ilvl w:val="0"/>
                <w:numId w:val="11"/>
              </w:numPr>
              <w:spacing w:after="0" w:line="240" w:lineRule="auto"/>
              <w:ind w:left="148" w:hanging="180"/>
              <w:jc w:val="left"/>
              <w:rPr>
                <w:rFonts w:ascii="Avenir" w:eastAsia="DengXian" w:hAnsi="Avenir" w:cstheme="majorHAnsi"/>
                <w:sz w:val="20"/>
                <w:szCs w:val="20"/>
                <w:lang w:val="fr-FR"/>
              </w:rPr>
            </w:pPr>
            <w:r w:rsidRPr="00814F1E">
              <w:rPr>
                <w:rFonts w:ascii="Avenir" w:hAnsi="Avenir" w:cstheme="majorHAnsi"/>
                <w:sz w:val="20"/>
                <w:szCs w:val="20"/>
              </w:rPr>
              <w:t>Intrants reçus d’UNFPA et remis à la division provinciale de la santé de l’équateur en vue des formations en 2023 de planification familiale</w:t>
            </w:r>
          </w:p>
          <w:p w14:paraId="6AC44A0B" w14:textId="25CFCDA0" w:rsidR="006B4CE4" w:rsidRPr="00814F1E" w:rsidRDefault="006B4CE4" w:rsidP="00740BD2">
            <w:pPr>
              <w:pStyle w:val="ListParagraph"/>
              <w:numPr>
                <w:ilvl w:val="0"/>
                <w:numId w:val="11"/>
              </w:numPr>
              <w:spacing w:after="0" w:line="240" w:lineRule="auto"/>
              <w:ind w:left="148" w:hanging="180"/>
              <w:jc w:val="left"/>
              <w:rPr>
                <w:rFonts w:ascii="Avenir" w:eastAsia="DengXian" w:hAnsi="Avenir" w:cstheme="majorHAnsi"/>
                <w:sz w:val="20"/>
                <w:szCs w:val="20"/>
                <w:lang w:val="fr-FR"/>
              </w:rPr>
            </w:pPr>
            <w:r w:rsidRPr="00814F1E">
              <w:rPr>
                <w:rFonts w:ascii="Avenir" w:hAnsi="Avenir" w:cstheme="majorHAnsi"/>
                <w:sz w:val="20"/>
                <w:szCs w:val="20"/>
                <w:lang w:val="fr-FR"/>
              </w:rPr>
              <w:t>04 zones de santé couvertes (Ntondo, Iboko, Ingende, Mbandaka)</w:t>
            </w:r>
          </w:p>
        </w:tc>
      </w:tr>
      <w:tr w:rsidR="006B4CE4" w:rsidRPr="00814F1E" w14:paraId="2A4EEAC7" w14:textId="77777777" w:rsidTr="00814F1E">
        <w:trPr>
          <w:trHeight w:val="310"/>
          <w:jc w:val="center"/>
        </w:trPr>
        <w:tc>
          <w:tcPr>
            <w:tcW w:w="1435" w:type="dxa"/>
            <w:vMerge/>
            <w:shd w:val="clear" w:color="auto" w:fill="auto"/>
          </w:tcPr>
          <w:p w14:paraId="0F245137" w14:textId="3FE0F582" w:rsidR="006B4CE4" w:rsidRPr="00814F1E" w:rsidDel="009544E4" w:rsidRDefault="006B4CE4" w:rsidP="006B4CE4">
            <w:pPr>
              <w:rPr>
                <w:rFonts w:ascii="Avenir" w:eastAsia="Avenir" w:hAnsi="Avenir" w:cstheme="majorHAnsi"/>
                <w:color w:val="000000"/>
                <w:sz w:val="20"/>
                <w:szCs w:val="20"/>
              </w:rPr>
            </w:pPr>
          </w:p>
        </w:tc>
        <w:tc>
          <w:tcPr>
            <w:tcW w:w="1537" w:type="dxa"/>
            <w:shd w:val="clear" w:color="auto" w:fill="auto"/>
          </w:tcPr>
          <w:p w14:paraId="7F4C55FC" w14:textId="30102E2B" w:rsidR="006B4CE4" w:rsidRPr="00814F1E" w:rsidRDefault="006B4CE4" w:rsidP="00740BD2">
            <w:pPr>
              <w:pStyle w:val="ListParagraph"/>
              <w:numPr>
                <w:ilvl w:val="0"/>
                <w:numId w:val="11"/>
              </w:numPr>
              <w:spacing w:after="0" w:line="240" w:lineRule="auto"/>
              <w:ind w:left="148" w:hanging="180"/>
              <w:jc w:val="left"/>
              <w:rPr>
                <w:rFonts w:ascii="Avenir" w:eastAsia="DengXian" w:hAnsi="Avenir" w:cstheme="majorHAnsi"/>
                <w:sz w:val="20"/>
                <w:szCs w:val="20"/>
                <w:lang w:val="fr-FR"/>
              </w:rPr>
            </w:pPr>
            <w:r w:rsidRPr="00814F1E">
              <w:rPr>
                <w:rFonts w:ascii="Avenir" w:hAnsi="Avenir" w:cstheme="majorHAnsi"/>
                <w:sz w:val="20"/>
                <w:szCs w:val="20"/>
              </w:rPr>
              <w:t>Proportion de la population cible ayant été formée et ayant accès aux intrants PF augmentée</w:t>
            </w:r>
          </w:p>
        </w:tc>
        <w:tc>
          <w:tcPr>
            <w:tcW w:w="1465" w:type="dxa"/>
            <w:shd w:val="clear" w:color="auto" w:fill="FFFFFF" w:themeFill="background1"/>
          </w:tcPr>
          <w:p w14:paraId="77C8068D" w14:textId="77777777" w:rsidR="006B4CE4" w:rsidRPr="00814F1E" w:rsidRDefault="006B4CE4" w:rsidP="006B4CE4">
            <w:pPr>
              <w:spacing w:after="0" w:line="240" w:lineRule="auto"/>
              <w:ind w:left="40"/>
              <w:rPr>
                <w:rFonts w:ascii="Avenir" w:eastAsia="DengXian" w:hAnsi="Avenir" w:cstheme="majorHAnsi"/>
                <w:sz w:val="20"/>
                <w:szCs w:val="20"/>
                <w:lang w:val="fr-FR"/>
              </w:rPr>
            </w:pPr>
            <w:r w:rsidRPr="00814F1E">
              <w:rPr>
                <w:rFonts w:ascii="Avenir" w:hAnsi="Avenir" w:cstheme="majorHAnsi"/>
                <w:sz w:val="20"/>
                <w:szCs w:val="20"/>
                <w:lang w:val="fr-FR"/>
              </w:rPr>
              <w:t>N/A</w:t>
            </w:r>
          </w:p>
          <w:p w14:paraId="2E8BAECA" w14:textId="7DA854CB" w:rsidR="006B4CE4" w:rsidRPr="00814F1E" w:rsidRDefault="006B4CE4" w:rsidP="00740BD2">
            <w:pPr>
              <w:pStyle w:val="ListParagraph"/>
              <w:numPr>
                <w:ilvl w:val="0"/>
                <w:numId w:val="11"/>
              </w:numPr>
              <w:spacing w:after="0" w:line="240" w:lineRule="auto"/>
              <w:ind w:left="148" w:hanging="180"/>
              <w:jc w:val="left"/>
              <w:rPr>
                <w:rFonts w:ascii="Avenir" w:eastAsia="DengXian" w:hAnsi="Avenir" w:cstheme="majorHAnsi"/>
                <w:sz w:val="20"/>
                <w:szCs w:val="20"/>
                <w:lang w:val="fr-FR"/>
              </w:rPr>
            </w:pPr>
            <w:r w:rsidRPr="00814F1E">
              <w:rPr>
                <w:rFonts w:ascii="Avenir" w:eastAsia="DengXian" w:hAnsi="Avenir" w:cstheme="majorHAnsi"/>
                <w:sz w:val="20"/>
                <w:szCs w:val="20"/>
              </w:rPr>
              <w:t xml:space="preserve">Le </w:t>
            </w:r>
            <w:r w:rsidRPr="00814F1E">
              <w:rPr>
                <w:rFonts w:ascii="Avenir" w:eastAsia="DengXian" w:hAnsi="Avenir" w:cstheme="majorHAnsi"/>
                <w:sz w:val="20"/>
                <w:szCs w:val="20"/>
                <w:lang w:val="fr-FR"/>
              </w:rPr>
              <w:t>nombre de formés seront recensés</w:t>
            </w:r>
          </w:p>
        </w:tc>
        <w:tc>
          <w:tcPr>
            <w:tcW w:w="1256" w:type="dxa"/>
          </w:tcPr>
          <w:p w14:paraId="3FBD5A2B" w14:textId="3AAFF13D" w:rsidR="006B4CE4" w:rsidRPr="00814F1E" w:rsidRDefault="006B4CE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hAnsi="Avenir" w:cstheme="majorHAnsi"/>
                <w:sz w:val="20"/>
                <w:szCs w:val="20"/>
                <w:lang w:val="fr-FR"/>
              </w:rPr>
              <w:t>50%</w:t>
            </w:r>
          </w:p>
        </w:tc>
        <w:tc>
          <w:tcPr>
            <w:tcW w:w="1248" w:type="dxa"/>
          </w:tcPr>
          <w:p w14:paraId="5E38F4D8" w14:textId="0AC68070" w:rsidR="006B4CE4" w:rsidRPr="00814F1E" w:rsidRDefault="006B4CE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hAnsi="Avenir" w:cstheme="majorHAnsi"/>
                <w:sz w:val="20"/>
                <w:szCs w:val="20"/>
                <w:lang w:val="fr-FR"/>
              </w:rPr>
              <w:t>50%</w:t>
            </w:r>
          </w:p>
        </w:tc>
        <w:tc>
          <w:tcPr>
            <w:tcW w:w="851" w:type="dxa"/>
          </w:tcPr>
          <w:p w14:paraId="4A15D869" w14:textId="77777777" w:rsidR="006B4CE4" w:rsidRPr="00814F1E" w:rsidRDefault="006B4CE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p>
        </w:tc>
        <w:tc>
          <w:tcPr>
            <w:tcW w:w="850" w:type="dxa"/>
          </w:tcPr>
          <w:p w14:paraId="431C1B19" w14:textId="77777777" w:rsidR="006B4CE4" w:rsidRPr="00814F1E" w:rsidRDefault="006B4CE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p>
        </w:tc>
        <w:tc>
          <w:tcPr>
            <w:tcW w:w="1352" w:type="dxa"/>
            <w:shd w:val="clear" w:color="auto" w:fill="auto"/>
          </w:tcPr>
          <w:p w14:paraId="28485797" w14:textId="7C3A02E7" w:rsidR="006B4CE4" w:rsidRPr="00814F1E" w:rsidRDefault="006B4CE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hAnsi="Avenir" w:cstheme="majorHAnsi"/>
                <w:sz w:val="20"/>
                <w:szCs w:val="20"/>
                <w:lang w:val="fr-FR"/>
              </w:rPr>
              <w:t>50%</w:t>
            </w:r>
          </w:p>
        </w:tc>
        <w:tc>
          <w:tcPr>
            <w:tcW w:w="1220" w:type="dxa"/>
            <w:shd w:val="clear" w:color="auto" w:fill="auto"/>
          </w:tcPr>
          <w:p w14:paraId="7A54F699" w14:textId="588E5D4A" w:rsidR="006B4CE4" w:rsidRPr="00814F1E" w:rsidRDefault="006B4CE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hAnsi="Avenir" w:cstheme="majorHAnsi"/>
                <w:sz w:val="20"/>
                <w:szCs w:val="20"/>
              </w:rPr>
              <w:t>20%</w:t>
            </w:r>
          </w:p>
        </w:tc>
        <w:tc>
          <w:tcPr>
            <w:tcW w:w="1131" w:type="dxa"/>
            <w:shd w:val="clear" w:color="auto" w:fill="auto"/>
          </w:tcPr>
          <w:p w14:paraId="28853502" w14:textId="77777777" w:rsidR="006B4CE4" w:rsidRPr="00814F1E" w:rsidRDefault="006B4CE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p>
        </w:tc>
        <w:tc>
          <w:tcPr>
            <w:tcW w:w="1506" w:type="dxa"/>
            <w:shd w:val="clear" w:color="auto" w:fill="auto"/>
          </w:tcPr>
          <w:p w14:paraId="194F5716" w14:textId="77777777" w:rsidR="006B4CE4" w:rsidRPr="00814F1E" w:rsidRDefault="006B4CE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p>
        </w:tc>
        <w:tc>
          <w:tcPr>
            <w:tcW w:w="1821" w:type="dxa"/>
          </w:tcPr>
          <w:p w14:paraId="13CC93CD" w14:textId="689DC602" w:rsidR="006B4CE4" w:rsidRPr="00814F1E" w:rsidRDefault="006B4CE4" w:rsidP="00740BD2">
            <w:pPr>
              <w:pStyle w:val="ListParagraph"/>
              <w:numPr>
                <w:ilvl w:val="0"/>
                <w:numId w:val="11"/>
              </w:numPr>
              <w:spacing w:after="0" w:line="240" w:lineRule="auto"/>
              <w:ind w:left="148" w:hanging="180"/>
              <w:jc w:val="left"/>
              <w:rPr>
                <w:rFonts w:ascii="Avenir" w:eastAsia="DengXian" w:hAnsi="Avenir" w:cstheme="majorHAnsi"/>
                <w:sz w:val="20"/>
                <w:szCs w:val="20"/>
                <w:lang w:val="fr-FR"/>
              </w:rPr>
            </w:pPr>
            <w:r w:rsidRPr="00814F1E">
              <w:rPr>
                <w:rFonts w:ascii="Avenir" w:hAnsi="Avenir" w:cstheme="majorHAnsi"/>
                <w:sz w:val="20"/>
                <w:szCs w:val="20"/>
                <w:lang w:val="fr-FR"/>
              </w:rPr>
              <w:t xml:space="preserve">La Division provinciale de la santé a effectué les activités de PF dans les zones de santé de Ntondo et d’Iboko  </w:t>
            </w:r>
          </w:p>
        </w:tc>
      </w:tr>
      <w:tr w:rsidR="006B4CE4" w:rsidRPr="00814F1E" w14:paraId="3F372EC3" w14:textId="77777777" w:rsidTr="00814F1E">
        <w:trPr>
          <w:trHeight w:val="310"/>
          <w:jc w:val="center"/>
        </w:trPr>
        <w:tc>
          <w:tcPr>
            <w:tcW w:w="1435" w:type="dxa"/>
            <w:vMerge/>
            <w:shd w:val="clear" w:color="auto" w:fill="auto"/>
          </w:tcPr>
          <w:p w14:paraId="3127FE1A" w14:textId="77777777" w:rsidR="006B4CE4" w:rsidRPr="00814F1E" w:rsidRDefault="006B4CE4" w:rsidP="006B4CE4">
            <w:pPr>
              <w:rPr>
                <w:rFonts w:ascii="Avenir" w:eastAsia="Avenir" w:hAnsi="Avenir" w:cstheme="majorHAnsi"/>
                <w:color w:val="000000"/>
                <w:sz w:val="20"/>
                <w:szCs w:val="20"/>
              </w:rPr>
            </w:pPr>
          </w:p>
        </w:tc>
        <w:tc>
          <w:tcPr>
            <w:tcW w:w="1537" w:type="dxa"/>
            <w:shd w:val="clear" w:color="auto" w:fill="auto"/>
          </w:tcPr>
          <w:p w14:paraId="664BFA31" w14:textId="0776255D" w:rsidR="006B4CE4" w:rsidRPr="00814F1E" w:rsidRDefault="00E704B1" w:rsidP="00740BD2">
            <w:pPr>
              <w:pStyle w:val="ListParagraph"/>
              <w:numPr>
                <w:ilvl w:val="0"/>
                <w:numId w:val="11"/>
              </w:numPr>
              <w:spacing w:after="0" w:line="240" w:lineRule="auto"/>
              <w:ind w:left="148" w:hanging="180"/>
              <w:jc w:val="left"/>
              <w:rPr>
                <w:rFonts w:ascii="Avenir" w:eastAsia="DengXian" w:hAnsi="Avenir" w:cstheme="majorHAnsi"/>
                <w:sz w:val="20"/>
                <w:szCs w:val="20"/>
                <w:lang w:val="fr-FR"/>
              </w:rPr>
            </w:pPr>
            <w:r w:rsidRPr="00814F1E">
              <w:rPr>
                <w:rFonts w:ascii="Avenir" w:hAnsi="Avenir" w:cstheme="majorHAnsi"/>
                <w:sz w:val="20"/>
                <w:szCs w:val="20"/>
              </w:rPr>
              <w:t>Nombre des</w:t>
            </w:r>
            <w:r w:rsidR="006B4CE4" w:rsidRPr="00814F1E">
              <w:rPr>
                <w:rFonts w:ascii="Avenir" w:hAnsi="Avenir" w:cstheme="majorHAnsi"/>
                <w:sz w:val="20"/>
                <w:szCs w:val="20"/>
              </w:rPr>
              <w:t xml:space="preserve"> personnes </w:t>
            </w:r>
            <w:r w:rsidR="006B4CE4" w:rsidRPr="00814F1E">
              <w:rPr>
                <w:rFonts w:ascii="Avenir" w:hAnsi="Avenir" w:cstheme="majorHAnsi"/>
                <w:sz w:val="20"/>
                <w:szCs w:val="20"/>
                <w:lang w:val="fr-FR"/>
              </w:rPr>
              <w:t>(</w:t>
            </w:r>
            <w:r w:rsidR="006B4CE4" w:rsidRPr="00814F1E">
              <w:rPr>
                <w:rFonts w:ascii="Avenir" w:hAnsi="Avenir" w:cstheme="majorHAnsi"/>
                <w:sz w:val="20"/>
                <w:szCs w:val="20"/>
              </w:rPr>
              <w:t>femmes et peuples autochtones</w:t>
            </w:r>
            <w:r w:rsidR="006B4CE4" w:rsidRPr="00814F1E">
              <w:rPr>
                <w:rFonts w:ascii="Avenir" w:eastAsia="MS Gothic" w:hAnsi="Avenir" w:cstheme="majorHAnsi"/>
                <w:sz w:val="20"/>
                <w:szCs w:val="20"/>
              </w:rPr>
              <w:t>）</w:t>
            </w:r>
            <w:r w:rsidR="006B4CE4" w:rsidRPr="00814F1E">
              <w:rPr>
                <w:rFonts w:ascii="Avenir" w:hAnsi="Avenir" w:cstheme="majorHAnsi"/>
                <w:sz w:val="20"/>
                <w:szCs w:val="20"/>
              </w:rPr>
              <w:t xml:space="preserve"> formés en alphabétisation et apprentissage culinaire</w:t>
            </w:r>
          </w:p>
        </w:tc>
        <w:tc>
          <w:tcPr>
            <w:tcW w:w="1465" w:type="dxa"/>
            <w:shd w:val="clear" w:color="auto" w:fill="auto"/>
          </w:tcPr>
          <w:p w14:paraId="0BCA2656" w14:textId="54B52B9F" w:rsidR="006B4CE4" w:rsidRPr="00814F1E" w:rsidRDefault="00AD7FBC" w:rsidP="00740BD2">
            <w:pPr>
              <w:pStyle w:val="ListParagraph"/>
              <w:numPr>
                <w:ilvl w:val="0"/>
                <w:numId w:val="11"/>
              </w:numPr>
              <w:spacing w:after="0" w:line="240" w:lineRule="auto"/>
              <w:ind w:left="148" w:hanging="180"/>
              <w:jc w:val="left"/>
              <w:rPr>
                <w:rFonts w:ascii="Avenir" w:eastAsia="DengXian" w:hAnsi="Avenir" w:cstheme="majorHAnsi"/>
                <w:sz w:val="20"/>
                <w:szCs w:val="20"/>
                <w:lang w:val="fr-FR"/>
              </w:rPr>
            </w:pPr>
            <w:r w:rsidRPr="00814F1E">
              <w:rPr>
                <w:rFonts w:ascii="Avenir" w:eastAsia="DengXian" w:hAnsi="Avenir" w:cstheme="majorHAnsi"/>
                <w:sz w:val="20"/>
                <w:szCs w:val="20"/>
                <w:lang w:val="fr-FR"/>
              </w:rPr>
              <w:t>N/A</w:t>
            </w:r>
          </w:p>
        </w:tc>
        <w:tc>
          <w:tcPr>
            <w:tcW w:w="1256" w:type="dxa"/>
            <w:shd w:val="clear" w:color="auto" w:fill="auto"/>
          </w:tcPr>
          <w:p w14:paraId="652D605F" w14:textId="0545E2FD" w:rsidR="006B4CE4" w:rsidRPr="00814F1E" w:rsidRDefault="00E704B1"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hAnsi="Avenir" w:cstheme="majorHAnsi"/>
                <w:sz w:val="20"/>
                <w:szCs w:val="20"/>
                <w:lang w:val="fr-FR"/>
              </w:rPr>
              <w:t>150</w:t>
            </w:r>
            <w:r w:rsidR="00D6091A" w:rsidRPr="00814F1E">
              <w:rPr>
                <w:rFonts w:ascii="Avenir" w:hAnsi="Avenir" w:cstheme="majorHAnsi"/>
                <w:sz w:val="20"/>
                <w:szCs w:val="20"/>
                <w:lang w:val="fr-FR"/>
              </w:rPr>
              <w:t xml:space="preserve"> personnes</w:t>
            </w:r>
          </w:p>
        </w:tc>
        <w:tc>
          <w:tcPr>
            <w:tcW w:w="1248" w:type="dxa"/>
            <w:shd w:val="clear" w:color="auto" w:fill="auto"/>
          </w:tcPr>
          <w:p w14:paraId="18D70005" w14:textId="01FA8E0C" w:rsidR="006B4CE4" w:rsidRPr="00814F1E" w:rsidRDefault="00D6091A"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hAnsi="Avenir" w:cstheme="majorHAnsi"/>
                <w:sz w:val="20"/>
                <w:szCs w:val="20"/>
                <w:lang w:val="fr-FR"/>
              </w:rPr>
              <w:t>1</w:t>
            </w:r>
            <w:r w:rsidR="006B4CE4" w:rsidRPr="00814F1E">
              <w:rPr>
                <w:rFonts w:ascii="Avenir" w:hAnsi="Avenir" w:cstheme="majorHAnsi"/>
                <w:sz w:val="20"/>
                <w:szCs w:val="20"/>
                <w:lang w:val="fr-FR"/>
              </w:rPr>
              <w:t>50</w:t>
            </w:r>
            <w:r w:rsidRPr="00814F1E">
              <w:rPr>
                <w:rFonts w:ascii="Avenir" w:hAnsi="Avenir" w:cstheme="majorHAnsi"/>
                <w:sz w:val="20"/>
                <w:szCs w:val="20"/>
                <w:lang w:val="fr-FR"/>
              </w:rPr>
              <w:t xml:space="preserve"> personnes</w:t>
            </w:r>
          </w:p>
        </w:tc>
        <w:tc>
          <w:tcPr>
            <w:tcW w:w="851" w:type="dxa"/>
            <w:shd w:val="clear" w:color="auto" w:fill="auto"/>
          </w:tcPr>
          <w:p w14:paraId="0B287BB0" w14:textId="77777777" w:rsidR="006B4CE4" w:rsidRPr="00814F1E" w:rsidRDefault="006B4CE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p>
        </w:tc>
        <w:tc>
          <w:tcPr>
            <w:tcW w:w="850" w:type="dxa"/>
            <w:shd w:val="clear" w:color="auto" w:fill="auto"/>
          </w:tcPr>
          <w:p w14:paraId="2B1DC76F" w14:textId="77777777" w:rsidR="006B4CE4" w:rsidRPr="00814F1E" w:rsidRDefault="006B4CE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p>
        </w:tc>
        <w:tc>
          <w:tcPr>
            <w:tcW w:w="1352" w:type="dxa"/>
            <w:shd w:val="clear" w:color="auto" w:fill="auto"/>
          </w:tcPr>
          <w:p w14:paraId="3078C584" w14:textId="6CD1FFE1" w:rsidR="006B4CE4" w:rsidRPr="00814F1E" w:rsidRDefault="00AD7FBC"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hAnsi="Avenir" w:cstheme="majorHAnsi"/>
                <w:sz w:val="20"/>
                <w:szCs w:val="20"/>
                <w:lang w:val="fr-FR"/>
              </w:rPr>
              <w:t xml:space="preserve">150 </w:t>
            </w:r>
            <w:r w:rsidR="0067769D" w:rsidRPr="00814F1E">
              <w:rPr>
                <w:rFonts w:ascii="Avenir" w:hAnsi="Avenir" w:cstheme="majorHAnsi"/>
                <w:sz w:val="20"/>
                <w:szCs w:val="20"/>
                <w:lang w:val="fr-FR"/>
              </w:rPr>
              <w:t>membres des CL et PAP formés</w:t>
            </w:r>
          </w:p>
        </w:tc>
        <w:tc>
          <w:tcPr>
            <w:tcW w:w="1220" w:type="dxa"/>
            <w:shd w:val="clear" w:color="auto" w:fill="auto"/>
          </w:tcPr>
          <w:p w14:paraId="243E2AC7" w14:textId="3F8952AF" w:rsidR="006B4CE4" w:rsidRPr="00814F1E" w:rsidRDefault="00D879EF"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eastAsia="DengXian" w:hAnsi="Avenir" w:cstheme="majorHAnsi"/>
                <w:sz w:val="20"/>
                <w:szCs w:val="20"/>
                <w:lang w:val="fr-FR"/>
              </w:rPr>
              <w:t xml:space="preserve">Non défini </w:t>
            </w:r>
          </w:p>
        </w:tc>
        <w:tc>
          <w:tcPr>
            <w:tcW w:w="1131" w:type="dxa"/>
            <w:shd w:val="clear" w:color="auto" w:fill="auto"/>
          </w:tcPr>
          <w:p w14:paraId="7FFBD541" w14:textId="77777777" w:rsidR="006B4CE4" w:rsidRPr="00814F1E" w:rsidRDefault="006B4CE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p>
        </w:tc>
        <w:tc>
          <w:tcPr>
            <w:tcW w:w="1506" w:type="dxa"/>
            <w:shd w:val="clear" w:color="auto" w:fill="auto"/>
          </w:tcPr>
          <w:p w14:paraId="7B310AF5" w14:textId="77777777" w:rsidR="006B4CE4" w:rsidRPr="00814F1E" w:rsidRDefault="006B4CE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p>
        </w:tc>
        <w:tc>
          <w:tcPr>
            <w:tcW w:w="1821" w:type="dxa"/>
            <w:shd w:val="clear" w:color="auto" w:fill="auto"/>
          </w:tcPr>
          <w:p w14:paraId="237E4C05" w14:textId="77777777" w:rsidR="006B4CE4" w:rsidRPr="00814F1E" w:rsidRDefault="006B4CE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p>
        </w:tc>
      </w:tr>
      <w:tr w:rsidR="00F167EC" w:rsidRPr="00814F1E" w14:paraId="4884FD47" w14:textId="77777777" w:rsidTr="00814F1E">
        <w:trPr>
          <w:trHeight w:val="310"/>
          <w:jc w:val="center"/>
        </w:trPr>
        <w:tc>
          <w:tcPr>
            <w:tcW w:w="1435" w:type="dxa"/>
            <w:vMerge/>
            <w:shd w:val="clear" w:color="auto" w:fill="auto"/>
          </w:tcPr>
          <w:p w14:paraId="06E299B8" w14:textId="77777777" w:rsidR="00F167EC" w:rsidRPr="00814F1E" w:rsidRDefault="00F167EC" w:rsidP="006B4CE4">
            <w:pPr>
              <w:rPr>
                <w:rFonts w:ascii="Avenir" w:eastAsia="Avenir" w:hAnsi="Avenir" w:cstheme="majorHAnsi"/>
                <w:color w:val="000000"/>
                <w:sz w:val="20"/>
                <w:szCs w:val="20"/>
              </w:rPr>
            </w:pPr>
          </w:p>
        </w:tc>
        <w:tc>
          <w:tcPr>
            <w:tcW w:w="1537" w:type="dxa"/>
            <w:shd w:val="clear" w:color="auto" w:fill="auto"/>
          </w:tcPr>
          <w:p w14:paraId="3E2FD7B9" w14:textId="6DE8BE05" w:rsidR="00F167EC" w:rsidRPr="00814F1E" w:rsidRDefault="007A65A7" w:rsidP="00740BD2">
            <w:pPr>
              <w:pStyle w:val="ListParagraph"/>
              <w:numPr>
                <w:ilvl w:val="0"/>
                <w:numId w:val="11"/>
              </w:numPr>
              <w:spacing w:after="0" w:line="240" w:lineRule="auto"/>
              <w:ind w:left="148" w:hanging="180"/>
              <w:jc w:val="left"/>
              <w:rPr>
                <w:rFonts w:ascii="Avenir" w:hAnsi="Avenir" w:cstheme="majorHAnsi"/>
                <w:sz w:val="20"/>
                <w:szCs w:val="20"/>
              </w:rPr>
            </w:pPr>
            <w:r w:rsidRPr="00814F1E">
              <w:rPr>
                <w:rFonts w:ascii="Avenir" w:hAnsi="Avenir" w:cstheme="majorHAnsi"/>
                <w:sz w:val="20"/>
                <w:szCs w:val="20"/>
              </w:rPr>
              <w:t>Nombre des personnes formés sur</w:t>
            </w:r>
            <w:r w:rsidR="002D59BA" w:rsidRPr="00814F1E">
              <w:rPr>
                <w:rFonts w:ascii="Avenir" w:hAnsi="Avenir" w:cstheme="majorHAnsi"/>
                <w:sz w:val="20"/>
                <w:szCs w:val="20"/>
              </w:rPr>
              <w:t xml:space="preserve"> la nutrition et démonstration cul</w:t>
            </w:r>
            <w:r w:rsidR="00DB618D" w:rsidRPr="00814F1E">
              <w:rPr>
                <w:rFonts w:ascii="Avenir" w:hAnsi="Avenir" w:cstheme="majorHAnsi"/>
                <w:sz w:val="20"/>
                <w:szCs w:val="20"/>
              </w:rPr>
              <w:t>inaire</w:t>
            </w:r>
          </w:p>
        </w:tc>
        <w:tc>
          <w:tcPr>
            <w:tcW w:w="1465" w:type="dxa"/>
            <w:shd w:val="clear" w:color="auto" w:fill="auto"/>
          </w:tcPr>
          <w:p w14:paraId="4C73B0AB" w14:textId="7D1FBF61" w:rsidR="00F167EC" w:rsidRPr="00814F1E" w:rsidRDefault="00DB618D" w:rsidP="00740BD2">
            <w:pPr>
              <w:pStyle w:val="ListParagraph"/>
              <w:numPr>
                <w:ilvl w:val="0"/>
                <w:numId w:val="11"/>
              </w:numPr>
              <w:spacing w:after="0" w:line="240" w:lineRule="auto"/>
              <w:ind w:left="148" w:hanging="180"/>
              <w:jc w:val="left"/>
              <w:rPr>
                <w:rFonts w:ascii="Avenir" w:eastAsia="DengXian" w:hAnsi="Avenir" w:cstheme="majorHAnsi"/>
                <w:sz w:val="20"/>
                <w:szCs w:val="20"/>
                <w:lang w:val="fr-FR"/>
              </w:rPr>
            </w:pPr>
            <w:r w:rsidRPr="00814F1E">
              <w:rPr>
                <w:rFonts w:ascii="Avenir" w:eastAsia="DengXian" w:hAnsi="Avenir" w:cstheme="majorHAnsi"/>
                <w:sz w:val="20"/>
                <w:szCs w:val="20"/>
                <w:lang w:val="fr-FR"/>
              </w:rPr>
              <w:t>0 personnes</w:t>
            </w:r>
          </w:p>
        </w:tc>
        <w:tc>
          <w:tcPr>
            <w:tcW w:w="1256" w:type="dxa"/>
            <w:shd w:val="clear" w:color="auto" w:fill="auto"/>
          </w:tcPr>
          <w:p w14:paraId="0D4D6F82" w14:textId="0E9CCD36" w:rsidR="00F167EC" w:rsidRPr="00814F1E" w:rsidRDefault="00F03225" w:rsidP="00740BD2">
            <w:pPr>
              <w:pStyle w:val="ListParagraph"/>
              <w:numPr>
                <w:ilvl w:val="0"/>
                <w:numId w:val="11"/>
              </w:numPr>
              <w:spacing w:after="0" w:line="240" w:lineRule="auto"/>
              <w:ind w:left="148" w:hanging="180"/>
              <w:rPr>
                <w:rFonts w:ascii="Avenir" w:hAnsi="Avenir" w:cstheme="majorHAnsi"/>
                <w:sz w:val="20"/>
                <w:szCs w:val="20"/>
                <w:lang w:val="fr-FR"/>
              </w:rPr>
            </w:pPr>
            <w:r w:rsidRPr="00814F1E">
              <w:rPr>
                <w:rFonts w:ascii="Avenir" w:hAnsi="Avenir" w:cstheme="majorHAnsi"/>
                <w:sz w:val="20"/>
                <w:szCs w:val="20"/>
                <w:lang w:val="fr-FR"/>
              </w:rPr>
              <w:t>Non défini</w:t>
            </w:r>
          </w:p>
        </w:tc>
        <w:tc>
          <w:tcPr>
            <w:tcW w:w="1248" w:type="dxa"/>
            <w:shd w:val="clear" w:color="auto" w:fill="auto"/>
          </w:tcPr>
          <w:p w14:paraId="6EBB8A77" w14:textId="7E5EDEE4" w:rsidR="00F167EC" w:rsidRPr="00814F1E" w:rsidRDefault="00F03225" w:rsidP="00740BD2">
            <w:pPr>
              <w:pStyle w:val="ListParagraph"/>
              <w:numPr>
                <w:ilvl w:val="0"/>
                <w:numId w:val="11"/>
              </w:numPr>
              <w:spacing w:after="0" w:line="240" w:lineRule="auto"/>
              <w:ind w:left="148" w:hanging="180"/>
              <w:rPr>
                <w:rFonts w:ascii="Avenir" w:hAnsi="Avenir" w:cstheme="majorHAnsi"/>
                <w:sz w:val="20"/>
                <w:szCs w:val="20"/>
                <w:lang w:val="fr-FR"/>
              </w:rPr>
            </w:pPr>
            <w:r w:rsidRPr="00814F1E">
              <w:rPr>
                <w:rFonts w:ascii="Avenir" w:hAnsi="Avenir" w:cstheme="majorHAnsi"/>
                <w:sz w:val="20"/>
                <w:szCs w:val="20"/>
                <w:lang w:val="fr-FR"/>
              </w:rPr>
              <w:t>108 enfants malnutris nour</w:t>
            </w:r>
            <w:r w:rsidR="009433FA" w:rsidRPr="00814F1E">
              <w:rPr>
                <w:rFonts w:ascii="Avenir" w:hAnsi="Avenir" w:cstheme="majorHAnsi"/>
                <w:sz w:val="20"/>
                <w:szCs w:val="20"/>
                <w:lang w:val="fr-FR"/>
              </w:rPr>
              <w:t>ris</w:t>
            </w:r>
          </w:p>
        </w:tc>
        <w:tc>
          <w:tcPr>
            <w:tcW w:w="851" w:type="dxa"/>
            <w:shd w:val="clear" w:color="auto" w:fill="auto"/>
          </w:tcPr>
          <w:p w14:paraId="2BBBF8EF" w14:textId="77777777" w:rsidR="00F167EC" w:rsidRPr="00814F1E" w:rsidRDefault="00F167EC" w:rsidP="00740BD2">
            <w:pPr>
              <w:pStyle w:val="ListParagraph"/>
              <w:numPr>
                <w:ilvl w:val="0"/>
                <w:numId w:val="11"/>
              </w:numPr>
              <w:spacing w:after="0" w:line="240" w:lineRule="auto"/>
              <w:ind w:left="148" w:hanging="180"/>
              <w:rPr>
                <w:rFonts w:ascii="Avenir" w:eastAsia="DengXian" w:hAnsi="Avenir" w:cstheme="majorHAnsi"/>
                <w:sz w:val="20"/>
                <w:szCs w:val="20"/>
                <w:lang w:val="fr-FR"/>
              </w:rPr>
            </w:pPr>
          </w:p>
        </w:tc>
        <w:tc>
          <w:tcPr>
            <w:tcW w:w="850" w:type="dxa"/>
            <w:shd w:val="clear" w:color="auto" w:fill="auto"/>
          </w:tcPr>
          <w:p w14:paraId="6549AC7C" w14:textId="77777777" w:rsidR="00F167EC" w:rsidRPr="00814F1E" w:rsidRDefault="00F167EC" w:rsidP="00740BD2">
            <w:pPr>
              <w:pStyle w:val="ListParagraph"/>
              <w:numPr>
                <w:ilvl w:val="0"/>
                <w:numId w:val="11"/>
              </w:numPr>
              <w:spacing w:after="0" w:line="240" w:lineRule="auto"/>
              <w:ind w:left="148" w:hanging="180"/>
              <w:rPr>
                <w:rFonts w:ascii="Avenir" w:eastAsia="DengXian" w:hAnsi="Avenir" w:cstheme="majorHAnsi"/>
                <w:sz w:val="20"/>
                <w:szCs w:val="20"/>
                <w:lang w:val="fr-FR"/>
              </w:rPr>
            </w:pPr>
          </w:p>
        </w:tc>
        <w:tc>
          <w:tcPr>
            <w:tcW w:w="1352" w:type="dxa"/>
            <w:shd w:val="clear" w:color="auto" w:fill="auto"/>
          </w:tcPr>
          <w:p w14:paraId="566AEBB6" w14:textId="76D714AB" w:rsidR="00F167EC" w:rsidRPr="00814F1E" w:rsidRDefault="009433FA" w:rsidP="00740BD2">
            <w:pPr>
              <w:pStyle w:val="ListParagraph"/>
              <w:numPr>
                <w:ilvl w:val="0"/>
                <w:numId w:val="11"/>
              </w:numPr>
              <w:spacing w:after="0" w:line="240" w:lineRule="auto"/>
              <w:ind w:left="148" w:hanging="180"/>
              <w:rPr>
                <w:rFonts w:ascii="Avenir" w:hAnsi="Avenir" w:cstheme="majorHAnsi"/>
                <w:sz w:val="20"/>
                <w:szCs w:val="20"/>
                <w:lang w:val="fr-FR"/>
              </w:rPr>
            </w:pPr>
            <w:r w:rsidRPr="00814F1E">
              <w:rPr>
                <w:rFonts w:ascii="Avenir" w:hAnsi="Avenir" w:cstheme="majorHAnsi"/>
                <w:sz w:val="20"/>
                <w:szCs w:val="20"/>
                <w:lang w:val="fr-FR"/>
              </w:rPr>
              <w:t>108 enfants malnutris nourris</w:t>
            </w:r>
          </w:p>
        </w:tc>
        <w:tc>
          <w:tcPr>
            <w:tcW w:w="1220" w:type="dxa"/>
            <w:shd w:val="clear" w:color="auto" w:fill="auto"/>
          </w:tcPr>
          <w:p w14:paraId="5EE176B6" w14:textId="184B3A6F" w:rsidR="00F167EC" w:rsidRPr="00814F1E" w:rsidRDefault="009433FA"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eastAsia="DengXian" w:hAnsi="Avenir" w:cstheme="majorHAnsi"/>
                <w:sz w:val="20"/>
                <w:szCs w:val="20"/>
                <w:lang w:val="fr-FR"/>
              </w:rPr>
              <w:t>Non défini</w:t>
            </w:r>
          </w:p>
        </w:tc>
        <w:tc>
          <w:tcPr>
            <w:tcW w:w="1131" w:type="dxa"/>
            <w:shd w:val="clear" w:color="auto" w:fill="auto"/>
          </w:tcPr>
          <w:p w14:paraId="0A941CE8" w14:textId="369C56B8" w:rsidR="00F167EC" w:rsidRPr="00814F1E" w:rsidRDefault="009433FA"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eastAsia="DengXian" w:hAnsi="Avenir" w:cstheme="majorHAnsi"/>
                <w:sz w:val="20"/>
                <w:szCs w:val="20"/>
                <w:lang w:val="fr-FR"/>
              </w:rPr>
              <w:t>N/A</w:t>
            </w:r>
          </w:p>
        </w:tc>
        <w:tc>
          <w:tcPr>
            <w:tcW w:w="1506" w:type="dxa"/>
            <w:shd w:val="clear" w:color="auto" w:fill="auto"/>
          </w:tcPr>
          <w:p w14:paraId="6F259C43" w14:textId="77777777" w:rsidR="00F167EC" w:rsidRPr="00814F1E" w:rsidRDefault="00F167EC" w:rsidP="00740BD2">
            <w:pPr>
              <w:pStyle w:val="ListParagraph"/>
              <w:numPr>
                <w:ilvl w:val="0"/>
                <w:numId w:val="11"/>
              </w:numPr>
              <w:spacing w:after="0" w:line="240" w:lineRule="auto"/>
              <w:ind w:left="148" w:hanging="180"/>
              <w:rPr>
                <w:rFonts w:ascii="Avenir" w:eastAsia="DengXian" w:hAnsi="Avenir" w:cstheme="majorHAnsi"/>
                <w:sz w:val="20"/>
                <w:szCs w:val="20"/>
                <w:lang w:val="fr-FR"/>
              </w:rPr>
            </w:pPr>
          </w:p>
        </w:tc>
        <w:tc>
          <w:tcPr>
            <w:tcW w:w="1821" w:type="dxa"/>
            <w:shd w:val="clear" w:color="auto" w:fill="auto"/>
          </w:tcPr>
          <w:p w14:paraId="10E8A816" w14:textId="77777777" w:rsidR="00F167EC" w:rsidRPr="00814F1E" w:rsidRDefault="00F167EC" w:rsidP="00740BD2">
            <w:pPr>
              <w:pStyle w:val="ListParagraph"/>
              <w:numPr>
                <w:ilvl w:val="0"/>
                <w:numId w:val="11"/>
              </w:numPr>
              <w:spacing w:after="0" w:line="240" w:lineRule="auto"/>
              <w:ind w:left="148" w:hanging="180"/>
              <w:rPr>
                <w:rFonts w:ascii="Avenir" w:eastAsia="DengXian" w:hAnsi="Avenir" w:cstheme="majorHAnsi"/>
                <w:sz w:val="20"/>
                <w:szCs w:val="20"/>
                <w:lang w:val="fr-FR"/>
              </w:rPr>
            </w:pPr>
          </w:p>
        </w:tc>
      </w:tr>
      <w:tr w:rsidR="001E5CBA" w:rsidRPr="00814F1E" w14:paraId="1C28366F" w14:textId="77777777" w:rsidTr="00814F1E">
        <w:trPr>
          <w:trHeight w:val="310"/>
          <w:jc w:val="center"/>
        </w:trPr>
        <w:tc>
          <w:tcPr>
            <w:tcW w:w="1435" w:type="dxa"/>
            <w:vMerge/>
            <w:shd w:val="clear" w:color="auto" w:fill="auto"/>
          </w:tcPr>
          <w:p w14:paraId="411D4940" w14:textId="77777777" w:rsidR="001E5CBA" w:rsidRPr="00814F1E" w:rsidRDefault="001E5CBA" w:rsidP="006B4CE4">
            <w:pPr>
              <w:rPr>
                <w:rFonts w:ascii="Avenir" w:eastAsia="Avenir" w:hAnsi="Avenir" w:cstheme="majorHAnsi"/>
                <w:color w:val="000000"/>
                <w:sz w:val="20"/>
                <w:szCs w:val="20"/>
              </w:rPr>
            </w:pPr>
          </w:p>
        </w:tc>
        <w:tc>
          <w:tcPr>
            <w:tcW w:w="1537" w:type="dxa"/>
            <w:shd w:val="clear" w:color="auto" w:fill="auto"/>
          </w:tcPr>
          <w:p w14:paraId="1B8FFF02" w14:textId="523F8DC7" w:rsidR="001E5CBA" w:rsidRPr="00814F1E" w:rsidRDefault="001E5CBA" w:rsidP="00740BD2">
            <w:pPr>
              <w:pStyle w:val="ListParagraph"/>
              <w:numPr>
                <w:ilvl w:val="0"/>
                <w:numId w:val="11"/>
              </w:numPr>
              <w:spacing w:after="0" w:line="240" w:lineRule="auto"/>
              <w:ind w:left="148" w:hanging="180"/>
              <w:jc w:val="left"/>
              <w:rPr>
                <w:rFonts w:ascii="Avenir" w:hAnsi="Avenir" w:cstheme="majorHAnsi"/>
                <w:sz w:val="20"/>
                <w:szCs w:val="20"/>
              </w:rPr>
            </w:pPr>
            <w:r w:rsidRPr="00814F1E">
              <w:rPr>
                <w:rFonts w:ascii="Avenir" w:hAnsi="Avenir" w:cstheme="majorHAnsi"/>
                <w:sz w:val="20"/>
                <w:szCs w:val="20"/>
              </w:rPr>
              <w:t xml:space="preserve">Nombre des personnes ayant acceptées les méthodes </w:t>
            </w:r>
            <w:r w:rsidR="00EE76AF" w:rsidRPr="00814F1E">
              <w:rPr>
                <w:rFonts w:ascii="Avenir" w:hAnsi="Avenir" w:cstheme="majorHAnsi"/>
                <w:sz w:val="20"/>
                <w:szCs w:val="20"/>
              </w:rPr>
              <w:t>contraceptives modernes</w:t>
            </w:r>
          </w:p>
        </w:tc>
        <w:tc>
          <w:tcPr>
            <w:tcW w:w="1465" w:type="dxa"/>
            <w:shd w:val="clear" w:color="auto" w:fill="auto"/>
          </w:tcPr>
          <w:p w14:paraId="7E36B2A2" w14:textId="21F2D960" w:rsidR="001E5CBA" w:rsidRPr="00814F1E" w:rsidRDefault="00525CF1" w:rsidP="00740BD2">
            <w:pPr>
              <w:pStyle w:val="ListParagraph"/>
              <w:numPr>
                <w:ilvl w:val="0"/>
                <w:numId w:val="11"/>
              </w:numPr>
              <w:spacing w:after="0" w:line="240" w:lineRule="auto"/>
              <w:ind w:left="148" w:hanging="180"/>
              <w:jc w:val="left"/>
              <w:rPr>
                <w:rFonts w:ascii="Avenir" w:eastAsia="DengXian" w:hAnsi="Avenir" w:cstheme="majorHAnsi"/>
                <w:sz w:val="20"/>
                <w:szCs w:val="20"/>
                <w:lang w:val="fr-FR"/>
              </w:rPr>
            </w:pPr>
            <w:r w:rsidRPr="00814F1E">
              <w:rPr>
                <w:rFonts w:ascii="Avenir" w:eastAsia="DengXian" w:hAnsi="Avenir" w:cstheme="majorHAnsi"/>
                <w:sz w:val="20"/>
                <w:szCs w:val="20"/>
                <w:lang w:val="fr-FR"/>
              </w:rPr>
              <w:t>Données non disponibles</w:t>
            </w:r>
          </w:p>
        </w:tc>
        <w:tc>
          <w:tcPr>
            <w:tcW w:w="1256" w:type="dxa"/>
            <w:shd w:val="clear" w:color="auto" w:fill="auto"/>
          </w:tcPr>
          <w:p w14:paraId="136FF8ED" w14:textId="03654A24" w:rsidR="001E5CBA" w:rsidRPr="00814F1E" w:rsidRDefault="00525CF1" w:rsidP="00740BD2">
            <w:pPr>
              <w:pStyle w:val="ListParagraph"/>
              <w:numPr>
                <w:ilvl w:val="0"/>
                <w:numId w:val="11"/>
              </w:numPr>
              <w:spacing w:after="0" w:line="240" w:lineRule="auto"/>
              <w:ind w:left="148" w:hanging="180"/>
              <w:rPr>
                <w:rFonts w:ascii="Avenir" w:hAnsi="Avenir" w:cstheme="majorHAnsi"/>
                <w:sz w:val="20"/>
                <w:szCs w:val="20"/>
                <w:lang w:val="fr-FR"/>
              </w:rPr>
            </w:pPr>
            <w:r w:rsidRPr="00814F1E">
              <w:rPr>
                <w:rFonts w:ascii="Avenir" w:hAnsi="Avenir" w:cstheme="majorHAnsi"/>
                <w:sz w:val="20"/>
                <w:szCs w:val="20"/>
                <w:lang w:val="fr-FR"/>
              </w:rPr>
              <w:t>Activité continue</w:t>
            </w:r>
          </w:p>
        </w:tc>
        <w:tc>
          <w:tcPr>
            <w:tcW w:w="1248" w:type="dxa"/>
            <w:shd w:val="clear" w:color="auto" w:fill="auto"/>
          </w:tcPr>
          <w:p w14:paraId="49AD4A2E" w14:textId="4985E20D" w:rsidR="001E5CBA" w:rsidRPr="00814F1E" w:rsidRDefault="00C300D4" w:rsidP="00740BD2">
            <w:pPr>
              <w:pStyle w:val="ListParagraph"/>
              <w:numPr>
                <w:ilvl w:val="0"/>
                <w:numId w:val="11"/>
              </w:numPr>
              <w:spacing w:after="0" w:line="240" w:lineRule="auto"/>
              <w:ind w:left="148" w:hanging="180"/>
              <w:rPr>
                <w:rFonts w:ascii="Avenir" w:hAnsi="Avenir" w:cstheme="majorHAnsi"/>
                <w:sz w:val="20"/>
                <w:szCs w:val="20"/>
                <w:lang w:val="fr-FR"/>
              </w:rPr>
            </w:pPr>
            <w:r w:rsidRPr="00814F1E">
              <w:rPr>
                <w:rFonts w:ascii="Avenir" w:hAnsi="Avenir" w:cstheme="majorHAnsi"/>
                <w:sz w:val="20"/>
                <w:szCs w:val="20"/>
                <w:lang w:val="fr-FR"/>
              </w:rPr>
              <w:t>3513 nouvelles a</w:t>
            </w:r>
            <w:r w:rsidR="001722B4" w:rsidRPr="00814F1E">
              <w:rPr>
                <w:rFonts w:ascii="Avenir" w:hAnsi="Avenir" w:cstheme="majorHAnsi"/>
                <w:sz w:val="20"/>
                <w:szCs w:val="20"/>
                <w:lang w:val="fr-FR"/>
              </w:rPr>
              <w:t>cceptantes</w:t>
            </w:r>
          </w:p>
        </w:tc>
        <w:tc>
          <w:tcPr>
            <w:tcW w:w="851" w:type="dxa"/>
            <w:shd w:val="clear" w:color="auto" w:fill="auto"/>
          </w:tcPr>
          <w:p w14:paraId="18039563" w14:textId="77777777" w:rsidR="001E5CBA" w:rsidRPr="00814F1E" w:rsidRDefault="001E5CBA" w:rsidP="00740BD2">
            <w:pPr>
              <w:pStyle w:val="ListParagraph"/>
              <w:numPr>
                <w:ilvl w:val="0"/>
                <w:numId w:val="11"/>
              </w:numPr>
              <w:spacing w:after="0" w:line="240" w:lineRule="auto"/>
              <w:ind w:left="148" w:hanging="180"/>
              <w:rPr>
                <w:rFonts w:ascii="Avenir" w:eastAsia="DengXian" w:hAnsi="Avenir" w:cstheme="majorHAnsi"/>
                <w:sz w:val="20"/>
                <w:szCs w:val="20"/>
                <w:lang w:val="fr-FR"/>
              </w:rPr>
            </w:pPr>
          </w:p>
        </w:tc>
        <w:tc>
          <w:tcPr>
            <w:tcW w:w="850" w:type="dxa"/>
            <w:shd w:val="clear" w:color="auto" w:fill="auto"/>
          </w:tcPr>
          <w:p w14:paraId="5C86C62A" w14:textId="77777777" w:rsidR="001E5CBA" w:rsidRPr="00814F1E" w:rsidRDefault="001E5CBA" w:rsidP="00740BD2">
            <w:pPr>
              <w:pStyle w:val="ListParagraph"/>
              <w:numPr>
                <w:ilvl w:val="0"/>
                <w:numId w:val="11"/>
              </w:numPr>
              <w:spacing w:after="0" w:line="240" w:lineRule="auto"/>
              <w:ind w:left="148" w:hanging="180"/>
              <w:rPr>
                <w:rFonts w:ascii="Avenir" w:eastAsia="DengXian" w:hAnsi="Avenir" w:cstheme="majorHAnsi"/>
                <w:sz w:val="20"/>
                <w:szCs w:val="20"/>
                <w:lang w:val="fr-FR"/>
              </w:rPr>
            </w:pPr>
          </w:p>
        </w:tc>
        <w:tc>
          <w:tcPr>
            <w:tcW w:w="1352" w:type="dxa"/>
            <w:shd w:val="clear" w:color="auto" w:fill="auto"/>
          </w:tcPr>
          <w:p w14:paraId="396D12DF" w14:textId="270D101A" w:rsidR="001E5CBA" w:rsidRPr="00814F1E" w:rsidRDefault="001722B4" w:rsidP="00740BD2">
            <w:pPr>
              <w:pStyle w:val="ListParagraph"/>
              <w:numPr>
                <w:ilvl w:val="0"/>
                <w:numId w:val="11"/>
              </w:numPr>
              <w:spacing w:after="0" w:line="240" w:lineRule="auto"/>
              <w:ind w:left="148" w:hanging="180"/>
              <w:rPr>
                <w:rFonts w:ascii="Avenir" w:hAnsi="Avenir" w:cstheme="majorHAnsi"/>
                <w:sz w:val="20"/>
                <w:szCs w:val="20"/>
                <w:lang w:val="fr-FR"/>
              </w:rPr>
            </w:pPr>
            <w:r w:rsidRPr="00814F1E">
              <w:rPr>
                <w:rFonts w:ascii="Avenir" w:hAnsi="Avenir" w:cstheme="majorHAnsi"/>
                <w:sz w:val="20"/>
                <w:szCs w:val="20"/>
                <w:lang w:val="fr-FR"/>
              </w:rPr>
              <w:t>3513 nouvelles acceptantes</w:t>
            </w:r>
          </w:p>
        </w:tc>
        <w:tc>
          <w:tcPr>
            <w:tcW w:w="1220" w:type="dxa"/>
            <w:shd w:val="clear" w:color="auto" w:fill="auto"/>
          </w:tcPr>
          <w:p w14:paraId="2879D825" w14:textId="68F121EB" w:rsidR="001E5CBA" w:rsidRPr="00814F1E" w:rsidRDefault="001722B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hAnsi="Avenir" w:cstheme="majorHAnsi"/>
                <w:sz w:val="20"/>
                <w:szCs w:val="20"/>
                <w:lang w:val="fr-FR"/>
              </w:rPr>
              <w:t>Activité continue</w:t>
            </w:r>
          </w:p>
        </w:tc>
        <w:tc>
          <w:tcPr>
            <w:tcW w:w="1131" w:type="dxa"/>
            <w:shd w:val="clear" w:color="auto" w:fill="auto"/>
          </w:tcPr>
          <w:p w14:paraId="6565C2D4" w14:textId="77777777" w:rsidR="001E5CBA" w:rsidRPr="00814F1E" w:rsidRDefault="001E5CBA" w:rsidP="00740BD2">
            <w:pPr>
              <w:pStyle w:val="ListParagraph"/>
              <w:numPr>
                <w:ilvl w:val="0"/>
                <w:numId w:val="11"/>
              </w:numPr>
              <w:spacing w:after="0" w:line="240" w:lineRule="auto"/>
              <w:ind w:left="148" w:hanging="180"/>
              <w:rPr>
                <w:rFonts w:ascii="Avenir" w:eastAsia="DengXian" w:hAnsi="Avenir" w:cstheme="majorHAnsi"/>
                <w:sz w:val="20"/>
                <w:szCs w:val="20"/>
                <w:lang w:val="fr-FR"/>
              </w:rPr>
            </w:pPr>
          </w:p>
        </w:tc>
        <w:tc>
          <w:tcPr>
            <w:tcW w:w="1506" w:type="dxa"/>
            <w:shd w:val="clear" w:color="auto" w:fill="auto"/>
          </w:tcPr>
          <w:p w14:paraId="0BF0327C" w14:textId="77777777" w:rsidR="001E5CBA" w:rsidRPr="00814F1E" w:rsidRDefault="001E5CBA" w:rsidP="00740BD2">
            <w:pPr>
              <w:pStyle w:val="ListParagraph"/>
              <w:numPr>
                <w:ilvl w:val="0"/>
                <w:numId w:val="11"/>
              </w:numPr>
              <w:spacing w:after="0" w:line="240" w:lineRule="auto"/>
              <w:ind w:left="148" w:hanging="180"/>
              <w:rPr>
                <w:rFonts w:ascii="Avenir" w:eastAsia="DengXian" w:hAnsi="Avenir" w:cstheme="majorHAnsi"/>
                <w:sz w:val="20"/>
                <w:szCs w:val="20"/>
                <w:lang w:val="fr-FR"/>
              </w:rPr>
            </w:pPr>
          </w:p>
        </w:tc>
        <w:tc>
          <w:tcPr>
            <w:tcW w:w="1821" w:type="dxa"/>
            <w:shd w:val="clear" w:color="auto" w:fill="auto"/>
          </w:tcPr>
          <w:p w14:paraId="18CD6F01" w14:textId="77777777" w:rsidR="001E5CBA" w:rsidRPr="00814F1E" w:rsidRDefault="001E5CBA" w:rsidP="00740BD2">
            <w:pPr>
              <w:pStyle w:val="ListParagraph"/>
              <w:numPr>
                <w:ilvl w:val="0"/>
                <w:numId w:val="11"/>
              </w:numPr>
              <w:spacing w:after="0" w:line="240" w:lineRule="auto"/>
              <w:ind w:left="148" w:hanging="180"/>
              <w:rPr>
                <w:rFonts w:ascii="Avenir" w:eastAsia="DengXian" w:hAnsi="Avenir" w:cstheme="majorHAnsi"/>
                <w:sz w:val="20"/>
                <w:szCs w:val="20"/>
                <w:lang w:val="fr-FR"/>
              </w:rPr>
            </w:pPr>
          </w:p>
        </w:tc>
      </w:tr>
      <w:tr w:rsidR="006B4CE4" w:rsidRPr="00814F1E" w14:paraId="5051ACE5" w14:textId="77777777" w:rsidTr="00814F1E">
        <w:trPr>
          <w:trHeight w:val="310"/>
          <w:jc w:val="center"/>
        </w:trPr>
        <w:tc>
          <w:tcPr>
            <w:tcW w:w="1435" w:type="dxa"/>
            <w:vMerge/>
            <w:shd w:val="clear" w:color="auto" w:fill="auto"/>
          </w:tcPr>
          <w:p w14:paraId="4309CB9A" w14:textId="77777777" w:rsidR="006B4CE4" w:rsidRPr="00814F1E" w:rsidRDefault="006B4CE4" w:rsidP="006B4CE4">
            <w:pPr>
              <w:rPr>
                <w:rFonts w:ascii="Avenir" w:eastAsia="Avenir" w:hAnsi="Avenir" w:cstheme="majorHAnsi"/>
                <w:color w:val="000000"/>
                <w:sz w:val="20"/>
                <w:szCs w:val="20"/>
              </w:rPr>
            </w:pPr>
          </w:p>
        </w:tc>
        <w:tc>
          <w:tcPr>
            <w:tcW w:w="1537" w:type="dxa"/>
            <w:shd w:val="clear" w:color="auto" w:fill="auto"/>
          </w:tcPr>
          <w:p w14:paraId="69D4A7D6" w14:textId="40CBB8E0" w:rsidR="006B4CE4" w:rsidRPr="00814F1E" w:rsidRDefault="006B4CE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hAnsi="Avenir" w:cstheme="majorHAnsi"/>
                <w:sz w:val="20"/>
                <w:szCs w:val="20"/>
              </w:rPr>
              <w:t>Pourcentages de CLD constitués recevant les services PF augmenté</w:t>
            </w:r>
          </w:p>
        </w:tc>
        <w:tc>
          <w:tcPr>
            <w:tcW w:w="1465" w:type="dxa"/>
            <w:shd w:val="clear" w:color="auto" w:fill="auto"/>
          </w:tcPr>
          <w:p w14:paraId="1E37B53B" w14:textId="66C25AA1" w:rsidR="006B4CE4" w:rsidRPr="00814F1E" w:rsidRDefault="006B4CE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eastAsia="DengXian" w:hAnsi="Avenir" w:cstheme="majorHAnsi"/>
                <w:sz w:val="20"/>
                <w:szCs w:val="20"/>
              </w:rPr>
              <w:t>0%, l</w:t>
            </w:r>
            <w:r w:rsidRPr="00814F1E">
              <w:rPr>
                <w:rFonts w:ascii="Avenir" w:eastAsia="DengXian" w:hAnsi="Avenir" w:cstheme="majorHAnsi"/>
                <w:sz w:val="20"/>
                <w:szCs w:val="20"/>
                <w:lang w:val="fr-FR"/>
              </w:rPr>
              <w:t>es CLD ayant reçu les services de PF seront recensés et comparés au nombre de CLD appuyés globalement</w:t>
            </w:r>
          </w:p>
        </w:tc>
        <w:tc>
          <w:tcPr>
            <w:tcW w:w="1256" w:type="dxa"/>
            <w:shd w:val="clear" w:color="auto" w:fill="auto"/>
          </w:tcPr>
          <w:p w14:paraId="5A304EE8" w14:textId="491BAE46" w:rsidR="006B4CE4" w:rsidRPr="00814F1E" w:rsidRDefault="006B4CE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hAnsi="Avenir" w:cstheme="majorHAnsi"/>
                <w:sz w:val="20"/>
                <w:szCs w:val="20"/>
              </w:rPr>
              <w:t>10% (Au moins 50% des peuples autochtones)</w:t>
            </w:r>
          </w:p>
        </w:tc>
        <w:tc>
          <w:tcPr>
            <w:tcW w:w="1248" w:type="dxa"/>
            <w:shd w:val="clear" w:color="auto" w:fill="auto"/>
          </w:tcPr>
          <w:p w14:paraId="0A4FF626" w14:textId="051B00A2" w:rsidR="006B4CE4" w:rsidRPr="00814F1E" w:rsidRDefault="006B4CE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hAnsi="Avenir" w:cstheme="majorHAnsi"/>
                <w:color w:val="000000" w:themeColor="text1"/>
                <w:sz w:val="20"/>
                <w:szCs w:val="20"/>
              </w:rPr>
              <w:t>39 CLD formés dans le territoire (2 secteurs : Ekonda et Lac Ntomba)</w:t>
            </w:r>
          </w:p>
        </w:tc>
        <w:tc>
          <w:tcPr>
            <w:tcW w:w="851" w:type="dxa"/>
            <w:shd w:val="clear" w:color="auto" w:fill="auto"/>
          </w:tcPr>
          <w:p w14:paraId="38A2B771" w14:textId="77777777" w:rsidR="006B4CE4" w:rsidRPr="00814F1E" w:rsidRDefault="006B4CE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p>
        </w:tc>
        <w:tc>
          <w:tcPr>
            <w:tcW w:w="850" w:type="dxa"/>
            <w:shd w:val="clear" w:color="auto" w:fill="auto"/>
          </w:tcPr>
          <w:p w14:paraId="55644743" w14:textId="77777777" w:rsidR="006B4CE4" w:rsidRPr="00814F1E" w:rsidRDefault="006B4CE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p>
        </w:tc>
        <w:tc>
          <w:tcPr>
            <w:tcW w:w="1352" w:type="dxa"/>
            <w:shd w:val="clear" w:color="auto" w:fill="auto"/>
          </w:tcPr>
          <w:p w14:paraId="030EADAF" w14:textId="149B9FFD" w:rsidR="006B4CE4" w:rsidRPr="00814F1E" w:rsidRDefault="006B4CE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eastAsia="DengXian" w:hAnsi="Avenir" w:cstheme="majorHAnsi"/>
                <w:sz w:val="20"/>
                <w:szCs w:val="20"/>
                <w:lang w:val="fr-FR"/>
              </w:rPr>
              <w:t>20 % des CLD installés dans l’aire du projet</w:t>
            </w:r>
          </w:p>
        </w:tc>
        <w:tc>
          <w:tcPr>
            <w:tcW w:w="1220" w:type="dxa"/>
            <w:shd w:val="clear" w:color="auto" w:fill="auto"/>
          </w:tcPr>
          <w:p w14:paraId="6529CBF8" w14:textId="77777777" w:rsidR="006B4CE4" w:rsidRPr="00814F1E" w:rsidRDefault="006B4CE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p>
        </w:tc>
        <w:tc>
          <w:tcPr>
            <w:tcW w:w="1131" w:type="dxa"/>
            <w:shd w:val="clear" w:color="auto" w:fill="auto"/>
          </w:tcPr>
          <w:p w14:paraId="0F82C82F" w14:textId="31555E84" w:rsidR="006B4CE4" w:rsidRPr="00814F1E" w:rsidRDefault="006B4CE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eastAsia="DengXian" w:hAnsi="Avenir" w:cstheme="majorHAnsi"/>
                <w:sz w:val="20"/>
                <w:szCs w:val="20"/>
                <w:lang w:val="fr-FR"/>
              </w:rPr>
              <w:t>N/A</w:t>
            </w:r>
          </w:p>
        </w:tc>
        <w:tc>
          <w:tcPr>
            <w:tcW w:w="1506" w:type="dxa"/>
            <w:shd w:val="clear" w:color="auto" w:fill="auto"/>
          </w:tcPr>
          <w:p w14:paraId="27466A73" w14:textId="77777777" w:rsidR="006B4CE4" w:rsidRPr="00814F1E" w:rsidRDefault="006B4CE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p>
        </w:tc>
        <w:tc>
          <w:tcPr>
            <w:tcW w:w="1821" w:type="dxa"/>
            <w:shd w:val="clear" w:color="auto" w:fill="auto"/>
          </w:tcPr>
          <w:p w14:paraId="536E7A2B" w14:textId="77777777" w:rsidR="006B4CE4" w:rsidRPr="00814F1E" w:rsidRDefault="006B4CE4" w:rsidP="00740BD2">
            <w:pPr>
              <w:pStyle w:val="ListParagraph"/>
              <w:numPr>
                <w:ilvl w:val="0"/>
                <w:numId w:val="11"/>
              </w:numPr>
              <w:spacing w:after="0" w:line="240" w:lineRule="auto"/>
              <w:ind w:left="148" w:hanging="180"/>
              <w:rPr>
                <w:rFonts w:ascii="Avenir" w:eastAsia="DengXian" w:hAnsi="Avenir" w:cstheme="majorHAnsi"/>
                <w:sz w:val="20"/>
                <w:szCs w:val="20"/>
                <w:lang w:val="fr-FR"/>
              </w:rPr>
            </w:pPr>
          </w:p>
        </w:tc>
      </w:tr>
      <w:tr w:rsidR="00617FEF" w:rsidRPr="00814F1E" w14:paraId="54D9B51B" w14:textId="77777777" w:rsidTr="00814F1E">
        <w:trPr>
          <w:trHeight w:val="310"/>
          <w:jc w:val="center"/>
        </w:trPr>
        <w:tc>
          <w:tcPr>
            <w:tcW w:w="1435" w:type="dxa"/>
            <w:shd w:val="clear" w:color="auto" w:fill="auto"/>
          </w:tcPr>
          <w:p w14:paraId="229628D6" w14:textId="162D32E3" w:rsidR="00617FEF" w:rsidRPr="00814F1E" w:rsidRDefault="00617FEF" w:rsidP="00617FEF">
            <w:pPr>
              <w:spacing w:after="0" w:line="240" w:lineRule="auto"/>
              <w:ind w:left="40"/>
              <w:rPr>
                <w:rFonts w:ascii="Avenir" w:hAnsi="Avenir" w:cstheme="majorHAnsi"/>
                <w:b/>
                <w:sz w:val="20"/>
                <w:szCs w:val="20"/>
              </w:rPr>
            </w:pPr>
            <w:r w:rsidRPr="00814F1E">
              <w:rPr>
                <w:rFonts w:ascii="Avenir" w:hAnsi="Avenir" w:cstheme="majorHAnsi"/>
                <w:b/>
                <w:sz w:val="20"/>
                <w:szCs w:val="20"/>
              </w:rPr>
              <w:t>Produit 6.2</w:t>
            </w:r>
          </w:p>
          <w:p w14:paraId="6862AEE5" w14:textId="75A950A9" w:rsidR="00617FEF" w:rsidRPr="00814F1E" w:rsidRDefault="00617FEF" w:rsidP="00617FEF">
            <w:pPr>
              <w:rPr>
                <w:rFonts w:ascii="Avenir" w:eastAsia="Avenir" w:hAnsi="Avenir" w:cstheme="majorHAnsi"/>
                <w:color w:val="000000"/>
                <w:sz w:val="20"/>
                <w:szCs w:val="20"/>
              </w:rPr>
            </w:pPr>
            <w:r w:rsidRPr="00814F1E">
              <w:rPr>
                <w:rFonts w:ascii="Avenir" w:hAnsi="Avenir" w:cstheme="majorHAnsi"/>
                <w:sz w:val="20"/>
                <w:szCs w:val="20"/>
              </w:rPr>
              <w:t>Appui à une éducation de masse</w:t>
            </w:r>
          </w:p>
        </w:tc>
        <w:tc>
          <w:tcPr>
            <w:tcW w:w="1537" w:type="dxa"/>
            <w:shd w:val="clear" w:color="auto" w:fill="auto"/>
          </w:tcPr>
          <w:p w14:paraId="2CDC8200" w14:textId="7B886910" w:rsidR="00617FEF" w:rsidRPr="00814F1E" w:rsidRDefault="00617FEF"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hAnsi="Avenir" w:cstheme="majorHAnsi"/>
                <w:sz w:val="20"/>
                <w:szCs w:val="20"/>
              </w:rPr>
              <w:t>Pourcentage AP/OP groupes vulnérables constitués bénéficiaires d’une assistance d’alphabétisation et éducation de masse</w:t>
            </w:r>
          </w:p>
        </w:tc>
        <w:tc>
          <w:tcPr>
            <w:tcW w:w="1465" w:type="dxa"/>
            <w:shd w:val="clear" w:color="auto" w:fill="auto"/>
          </w:tcPr>
          <w:p w14:paraId="3B338CD0" w14:textId="77777777" w:rsidR="00617FEF" w:rsidRPr="00814F1E" w:rsidRDefault="00617FEF"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eastAsia="DengXian" w:hAnsi="Avenir" w:cstheme="majorHAnsi"/>
                <w:sz w:val="20"/>
                <w:szCs w:val="20"/>
                <w:lang w:val="fr-FR"/>
              </w:rPr>
              <w:t xml:space="preserve">0 % </w:t>
            </w:r>
          </w:p>
          <w:p w14:paraId="43ADE719" w14:textId="77777777" w:rsidR="00617FEF" w:rsidRPr="00814F1E" w:rsidRDefault="00617FEF" w:rsidP="00617FEF">
            <w:pPr>
              <w:spacing w:after="0" w:line="240" w:lineRule="auto"/>
              <w:rPr>
                <w:rFonts w:ascii="Avenir" w:eastAsia="DengXian" w:hAnsi="Avenir" w:cstheme="majorHAnsi"/>
                <w:sz w:val="20"/>
                <w:szCs w:val="20"/>
                <w:lang w:val="fr-FR"/>
              </w:rPr>
            </w:pPr>
            <w:r w:rsidRPr="00814F1E">
              <w:rPr>
                <w:rFonts w:ascii="Avenir" w:eastAsia="DengXian" w:hAnsi="Avenir" w:cstheme="majorHAnsi"/>
                <w:sz w:val="20"/>
                <w:szCs w:val="20"/>
              </w:rPr>
              <w:t xml:space="preserve">Une </w:t>
            </w:r>
            <w:r w:rsidRPr="00814F1E">
              <w:rPr>
                <w:rFonts w:ascii="Avenir" w:eastAsia="DengXian" w:hAnsi="Avenir" w:cstheme="majorHAnsi"/>
                <w:sz w:val="20"/>
                <w:szCs w:val="20"/>
                <w:lang w:val="fr-FR"/>
              </w:rPr>
              <w:t xml:space="preserve">liste des AP/OP recensée en cours, elle sera actualisée et finalisée </w:t>
            </w:r>
          </w:p>
          <w:p w14:paraId="227408AD" w14:textId="77777777" w:rsidR="00617FEF" w:rsidRPr="00814F1E" w:rsidRDefault="00617FEF" w:rsidP="00740BD2">
            <w:pPr>
              <w:pStyle w:val="ListParagraph"/>
              <w:numPr>
                <w:ilvl w:val="0"/>
                <w:numId w:val="11"/>
              </w:numPr>
              <w:spacing w:after="0" w:line="240" w:lineRule="auto"/>
              <w:ind w:left="148" w:hanging="180"/>
              <w:rPr>
                <w:rFonts w:ascii="Avenir" w:eastAsia="DengXian" w:hAnsi="Avenir" w:cstheme="majorHAnsi"/>
                <w:sz w:val="20"/>
                <w:szCs w:val="20"/>
                <w:lang w:val="fr-FR"/>
              </w:rPr>
            </w:pPr>
          </w:p>
        </w:tc>
        <w:tc>
          <w:tcPr>
            <w:tcW w:w="1256" w:type="dxa"/>
            <w:shd w:val="clear" w:color="auto" w:fill="auto"/>
          </w:tcPr>
          <w:p w14:paraId="587DA40C" w14:textId="01877444" w:rsidR="00617FEF" w:rsidRPr="00814F1E" w:rsidRDefault="00617FEF"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eastAsia="DengXian" w:hAnsi="Avenir" w:cstheme="majorHAnsi"/>
                <w:sz w:val="20"/>
                <w:szCs w:val="20"/>
                <w:lang w:val="fr-FR"/>
              </w:rPr>
              <w:t>Activité continue</w:t>
            </w:r>
          </w:p>
        </w:tc>
        <w:tc>
          <w:tcPr>
            <w:tcW w:w="1248" w:type="dxa"/>
            <w:shd w:val="clear" w:color="auto" w:fill="auto"/>
          </w:tcPr>
          <w:p w14:paraId="670B39F9" w14:textId="4484016F" w:rsidR="00617FEF" w:rsidRPr="00814F1E" w:rsidRDefault="00617FEF"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eastAsia="DengXian" w:hAnsi="Avenir" w:cstheme="majorHAnsi"/>
                <w:sz w:val="20"/>
                <w:szCs w:val="20"/>
                <w:lang w:val="fr-FR"/>
              </w:rPr>
              <w:t>80 AP/OP</w:t>
            </w:r>
          </w:p>
        </w:tc>
        <w:tc>
          <w:tcPr>
            <w:tcW w:w="851" w:type="dxa"/>
            <w:shd w:val="clear" w:color="auto" w:fill="auto"/>
          </w:tcPr>
          <w:p w14:paraId="34BBE897" w14:textId="1737EA07" w:rsidR="00617FEF" w:rsidRPr="00814F1E" w:rsidRDefault="00617FEF"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eastAsia="DengXian" w:hAnsi="Avenir" w:cstheme="majorHAnsi"/>
                <w:sz w:val="20"/>
                <w:szCs w:val="20"/>
                <w:lang w:val="fr-FR"/>
              </w:rPr>
              <w:t>N/A</w:t>
            </w:r>
          </w:p>
        </w:tc>
        <w:tc>
          <w:tcPr>
            <w:tcW w:w="850" w:type="dxa"/>
            <w:shd w:val="clear" w:color="auto" w:fill="auto"/>
          </w:tcPr>
          <w:p w14:paraId="27D6A83F" w14:textId="5719C04B" w:rsidR="00617FEF" w:rsidRPr="00814F1E" w:rsidRDefault="00617FEF"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eastAsia="DengXian" w:hAnsi="Avenir" w:cstheme="majorHAnsi"/>
                <w:sz w:val="20"/>
                <w:szCs w:val="20"/>
                <w:lang w:val="fr-FR"/>
              </w:rPr>
              <w:t>N/A</w:t>
            </w:r>
          </w:p>
        </w:tc>
        <w:tc>
          <w:tcPr>
            <w:tcW w:w="1352" w:type="dxa"/>
            <w:shd w:val="clear" w:color="auto" w:fill="auto"/>
          </w:tcPr>
          <w:p w14:paraId="710145FC" w14:textId="11F2EE77" w:rsidR="00617FEF" w:rsidRPr="00814F1E" w:rsidRDefault="00617FEF"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eastAsia="DengXian" w:hAnsi="Avenir" w:cstheme="majorHAnsi"/>
                <w:sz w:val="20"/>
                <w:szCs w:val="20"/>
                <w:lang w:val="fr-FR"/>
              </w:rPr>
              <w:t>80 AP/OP</w:t>
            </w:r>
          </w:p>
        </w:tc>
        <w:tc>
          <w:tcPr>
            <w:tcW w:w="1220" w:type="dxa"/>
            <w:shd w:val="clear" w:color="auto" w:fill="auto"/>
          </w:tcPr>
          <w:p w14:paraId="58E6D13A" w14:textId="2FB31051" w:rsidR="00617FEF" w:rsidRPr="00814F1E" w:rsidRDefault="00617FEF"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eastAsia="DengXian" w:hAnsi="Avenir" w:cstheme="majorHAnsi"/>
                <w:sz w:val="20"/>
                <w:szCs w:val="20"/>
                <w:lang w:val="fr-FR"/>
              </w:rPr>
              <w:t>N/A</w:t>
            </w:r>
          </w:p>
        </w:tc>
        <w:tc>
          <w:tcPr>
            <w:tcW w:w="1131" w:type="dxa"/>
            <w:shd w:val="clear" w:color="auto" w:fill="auto"/>
          </w:tcPr>
          <w:p w14:paraId="29F58180" w14:textId="77777777" w:rsidR="00617FEF" w:rsidRPr="00814F1E" w:rsidRDefault="00617FEF" w:rsidP="00740BD2">
            <w:pPr>
              <w:pStyle w:val="ListParagraph"/>
              <w:numPr>
                <w:ilvl w:val="0"/>
                <w:numId w:val="11"/>
              </w:numPr>
              <w:spacing w:after="0" w:line="240" w:lineRule="auto"/>
              <w:ind w:left="148" w:hanging="180"/>
              <w:rPr>
                <w:rFonts w:ascii="Avenir" w:eastAsia="DengXian" w:hAnsi="Avenir" w:cstheme="majorHAnsi"/>
                <w:sz w:val="20"/>
                <w:szCs w:val="20"/>
                <w:lang w:val="fr-FR"/>
              </w:rPr>
            </w:pPr>
          </w:p>
        </w:tc>
        <w:tc>
          <w:tcPr>
            <w:tcW w:w="1506" w:type="dxa"/>
            <w:shd w:val="clear" w:color="auto" w:fill="auto"/>
          </w:tcPr>
          <w:p w14:paraId="4A75E6C3" w14:textId="77777777" w:rsidR="00617FEF" w:rsidRPr="00814F1E" w:rsidRDefault="00617FEF" w:rsidP="00740BD2">
            <w:pPr>
              <w:pStyle w:val="ListParagraph"/>
              <w:numPr>
                <w:ilvl w:val="0"/>
                <w:numId w:val="11"/>
              </w:numPr>
              <w:spacing w:after="0" w:line="240" w:lineRule="auto"/>
              <w:ind w:left="148" w:hanging="180"/>
              <w:rPr>
                <w:rFonts w:ascii="Avenir" w:eastAsia="DengXian" w:hAnsi="Avenir" w:cstheme="majorHAnsi"/>
                <w:sz w:val="20"/>
                <w:szCs w:val="20"/>
                <w:lang w:val="fr-FR"/>
              </w:rPr>
            </w:pPr>
          </w:p>
        </w:tc>
        <w:tc>
          <w:tcPr>
            <w:tcW w:w="1821" w:type="dxa"/>
            <w:shd w:val="clear" w:color="auto" w:fill="auto"/>
          </w:tcPr>
          <w:p w14:paraId="2822A9D2" w14:textId="0385B90A" w:rsidR="00617FEF" w:rsidRPr="00814F1E" w:rsidRDefault="00617FEF"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hAnsi="Avenir" w:cstheme="majorHAnsi"/>
                <w:sz w:val="20"/>
                <w:szCs w:val="20"/>
                <w:lang w:val="fr-FR"/>
              </w:rPr>
              <w:t>03 secteurs ayant bénéficié de l’alphabétisation et de la coupe et couture et dans chaque secteur nous avons pris en compte la représentativité de chaque AP/OP</w:t>
            </w:r>
          </w:p>
        </w:tc>
      </w:tr>
      <w:tr w:rsidR="00617FEF" w:rsidRPr="00814F1E" w14:paraId="6B53D1A2" w14:textId="77777777" w:rsidTr="00814F1E">
        <w:trPr>
          <w:trHeight w:val="310"/>
          <w:jc w:val="center"/>
        </w:trPr>
        <w:tc>
          <w:tcPr>
            <w:tcW w:w="1435" w:type="dxa"/>
            <w:vMerge w:val="restart"/>
            <w:shd w:val="clear" w:color="auto" w:fill="auto"/>
          </w:tcPr>
          <w:p w14:paraId="3C185E4B" w14:textId="5031AB0E" w:rsidR="00617FEF" w:rsidRPr="00814F1E" w:rsidRDefault="00617FEF" w:rsidP="00617FEF">
            <w:pPr>
              <w:spacing w:after="0" w:line="240" w:lineRule="auto"/>
              <w:ind w:left="40"/>
              <w:rPr>
                <w:rFonts w:ascii="Avenir" w:hAnsi="Avenir" w:cstheme="majorHAnsi"/>
                <w:b/>
                <w:sz w:val="20"/>
                <w:szCs w:val="20"/>
              </w:rPr>
            </w:pPr>
            <w:r w:rsidRPr="00814F1E">
              <w:rPr>
                <w:rFonts w:ascii="Avenir" w:hAnsi="Avenir" w:cstheme="majorHAnsi"/>
                <w:b/>
                <w:sz w:val="20"/>
                <w:szCs w:val="20"/>
              </w:rPr>
              <w:t xml:space="preserve">Produit </w:t>
            </w:r>
            <w:r w:rsidR="005F50B9" w:rsidRPr="00814F1E">
              <w:rPr>
                <w:rFonts w:ascii="Avenir" w:hAnsi="Avenir" w:cstheme="majorHAnsi"/>
                <w:b/>
                <w:bCs/>
                <w:sz w:val="20"/>
                <w:szCs w:val="20"/>
              </w:rPr>
              <w:t>6</w:t>
            </w:r>
            <w:r w:rsidRPr="00814F1E">
              <w:rPr>
                <w:rFonts w:ascii="Avenir" w:hAnsi="Avenir" w:cstheme="majorHAnsi"/>
                <w:b/>
                <w:sz w:val="20"/>
                <w:szCs w:val="20"/>
              </w:rPr>
              <w:t>.3 :</w:t>
            </w:r>
          </w:p>
          <w:p w14:paraId="3F05A227" w14:textId="0DE63CCA" w:rsidR="00617FEF" w:rsidRPr="00814F1E" w:rsidRDefault="00617FEF" w:rsidP="00617FEF">
            <w:pPr>
              <w:rPr>
                <w:rFonts w:ascii="Avenir" w:eastAsia="Avenir" w:hAnsi="Avenir" w:cstheme="majorHAnsi"/>
                <w:color w:val="000000"/>
                <w:sz w:val="20"/>
                <w:szCs w:val="20"/>
              </w:rPr>
            </w:pPr>
            <w:r w:rsidRPr="00814F1E">
              <w:rPr>
                <w:rFonts w:ascii="Avenir" w:hAnsi="Avenir" w:cstheme="majorHAnsi"/>
                <w:sz w:val="20"/>
                <w:szCs w:val="20"/>
              </w:rPr>
              <w:t>Appui aux prestataires de services</w:t>
            </w:r>
          </w:p>
        </w:tc>
        <w:tc>
          <w:tcPr>
            <w:tcW w:w="1537" w:type="dxa"/>
            <w:shd w:val="clear" w:color="auto" w:fill="auto"/>
          </w:tcPr>
          <w:p w14:paraId="562A87BC" w14:textId="54B6C72E" w:rsidR="00617FEF" w:rsidRPr="00814F1E" w:rsidRDefault="00617FEF"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hAnsi="Avenir" w:cstheme="majorHAnsi"/>
                <w:color w:val="auto"/>
                <w:sz w:val="20"/>
                <w:szCs w:val="20"/>
              </w:rPr>
              <w:t>Taux de couverture de PF augmenté</w:t>
            </w:r>
          </w:p>
        </w:tc>
        <w:tc>
          <w:tcPr>
            <w:tcW w:w="1465" w:type="dxa"/>
            <w:shd w:val="clear" w:color="auto" w:fill="auto"/>
          </w:tcPr>
          <w:p w14:paraId="38A621C5" w14:textId="03041997" w:rsidR="00617FEF" w:rsidRPr="00814F1E" w:rsidRDefault="00617FEF"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eastAsia="DengXian" w:hAnsi="Avenir" w:cstheme="majorHAnsi"/>
                <w:sz w:val="20"/>
                <w:szCs w:val="20"/>
                <w:lang w:val="fr-FR"/>
              </w:rPr>
              <w:t>30 %</w:t>
            </w:r>
          </w:p>
        </w:tc>
        <w:tc>
          <w:tcPr>
            <w:tcW w:w="1256" w:type="dxa"/>
            <w:shd w:val="clear" w:color="auto" w:fill="auto"/>
          </w:tcPr>
          <w:p w14:paraId="586A60AD" w14:textId="4F565C38" w:rsidR="00617FEF" w:rsidRPr="00814F1E" w:rsidRDefault="00617FEF"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eastAsia="DengXian" w:hAnsi="Avenir" w:cstheme="majorHAnsi"/>
                <w:sz w:val="20"/>
                <w:szCs w:val="20"/>
                <w:lang w:val="fr-FR"/>
              </w:rPr>
              <w:t>30 %</w:t>
            </w:r>
          </w:p>
        </w:tc>
        <w:tc>
          <w:tcPr>
            <w:tcW w:w="1248" w:type="dxa"/>
            <w:shd w:val="clear" w:color="auto" w:fill="auto"/>
          </w:tcPr>
          <w:p w14:paraId="040BAC16" w14:textId="3F1CAA2F" w:rsidR="00617FEF" w:rsidRPr="00814F1E" w:rsidRDefault="00617FEF"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eastAsia="DengXian" w:hAnsi="Avenir" w:cstheme="majorHAnsi"/>
                <w:sz w:val="20"/>
                <w:szCs w:val="20"/>
                <w:lang w:val="fr-FR"/>
              </w:rPr>
              <w:t>30 %</w:t>
            </w:r>
          </w:p>
        </w:tc>
        <w:tc>
          <w:tcPr>
            <w:tcW w:w="851" w:type="dxa"/>
            <w:shd w:val="clear" w:color="auto" w:fill="auto"/>
          </w:tcPr>
          <w:p w14:paraId="4ED5764C" w14:textId="77777777" w:rsidR="00617FEF" w:rsidRPr="00814F1E" w:rsidRDefault="00617FEF" w:rsidP="00740BD2">
            <w:pPr>
              <w:pStyle w:val="ListParagraph"/>
              <w:numPr>
                <w:ilvl w:val="0"/>
                <w:numId w:val="11"/>
              </w:numPr>
              <w:spacing w:after="0" w:line="240" w:lineRule="auto"/>
              <w:ind w:left="148" w:hanging="180"/>
              <w:rPr>
                <w:rFonts w:ascii="Avenir" w:eastAsia="DengXian" w:hAnsi="Avenir" w:cstheme="majorHAnsi"/>
                <w:sz w:val="20"/>
                <w:szCs w:val="20"/>
                <w:lang w:val="fr-FR"/>
              </w:rPr>
            </w:pPr>
          </w:p>
        </w:tc>
        <w:tc>
          <w:tcPr>
            <w:tcW w:w="850" w:type="dxa"/>
            <w:shd w:val="clear" w:color="auto" w:fill="auto"/>
          </w:tcPr>
          <w:p w14:paraId="6E282530" w14:textId="77777777" w:rsidR="00617FEF" w:rsidRPr="00814F1E" w:rsidRDefault="00617FEF" w:rsidP="00740BD2">
            <w:pPr>
              <w:pStyle w:val="ListParagraph"/>
              <w:numPr>
                <w:ilvl w:val="0"/>
                <w:numId w:val="11"/>
              </w:numPr>
              <w:spacing w:after="0" w:line="240" w:lineRule="auto"/>
              <w:ind w:left="148" w:hanging="180"/>
              <w:rPr>
                <w:rFonts w:ascii="Avenir" w:eastAsia="DengXian" w:hAnsi="Avenir" w:cstheme="majorHAnsi"/>
                <w:sz w:val="20"/>
                <w:szCs w:val="20"/>
                <w:lang w:val="fr-FR"/>
              </w:rPr>
            </w:pPr>
          </w:p>
        </w:tc>
        <w:tc>
          <w:tcPr>
            <w:tcW w:w="1352" w:type="dxa"/>
            <w:shd w:val="clear" w:color="auto" w:fill="auto"/>
          </w:tcPr>
          <w:p w14:paraId="15278BA4" w14:textId="49B9B5C0" w:rsidR="00617FEF" w:rsidRPr="00814F1E" w:rsidRDefault="00617FEF"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eastAsia="DengXian" w:hAnsi="Avenir" w:cstheme="majorHAnsi"/>
                <w:sz w:val="20"/>
                <w:szCs w:val="20"/>
                <w:lang w:val="fr-FR"/>
              </w:rPr>
              <w:t>30 %</w:t>
            </w:r>
          </w:p>
        </w:tc>
        <w:tc>
          <w:tcPr>
            <w:tcW w:w="1220" w:type="dxa"/>
            <w:shd w:val="clear" w:color="auto" w:fill="auto"/>
          </w:tcPr>
          <w:p w14:paraId="2924C6F4" w14:textId="747E5712" w:rsidR="00617FEF" w:rsidRPr="00814F1E" w:rsidRDefault="00617FEF"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eastAsia="DengXian" w:hAnsi="Avenir" w:cstheme="majorHAnsi"/>
                <w:sz w:val="20"/>
                <w:szCs w:val="20"/>
                <w:lang w:val="fr-FR"/>
              </w:rPr>
              <w:t>30 %</w:t>
            </w:r>
          </w:p>
        </w:tc>
        <w:tc>
          <w:tcPr>
            <w:tcW w:w="1131" w:type="dxa"/>
            <w:shd w:val="clear" w:color="auto" w:fill="auto"/>
          </w:tcPr>
          <w:p w14:paraId="02F15736" w14:textId="77777777" w:rsidR="00617FEF" w:rsidRPr="00814F1E" w:rsidRDefault="00617FEF" w:rsidP="00740BD2">
            <w:pPr>
              <w:pStyle w:val="ListParagraph"/>
              <w:numPr>
                <w:ilvl w:val="0"/>
                <w:numId w:val="11"/>
              </w:numPr>
              <w:spacing w:after="0" w:line="240" w:lineRule="auto"/>
              <w:ind w:left="148" w:hanging="180"/>
              <w:rPr>
                <w:rFonts w:ascii="Avenir" w:eastAsia="DengXian" w:hAnsi="Avenir" w:cstheme="majorHAnsi"/>
                <w:sz w:val="20"/>
                <w:szCs w:val="20"/>
                <w:lang w:val="fr-FR"/>
              </w:rPr>
            </w:pPr>
          </w:p>
        </w:tc>
        <w:tc>
          <w:tcPr>
            <w:tcW w:w="1506" w:type="dxa"/>
            <w:shd w:val="clear" w:color="auto" w:fill="auto"/>
          </w:tcPr>
          <w:p w14:paraId="7FAB5A8D" w14:textId="77777777" w:rsidR="00617FEF" w:rsidRPr="00814F1E" w:rsidRDefault="00617FEF" w:rsidP="00740BD2">
            <w:pPr>
              <w:pStyle w:val="ListParagraph"/>
              <w:numPr>
                <w:ilvl w:val="0"/>
                <w:numId w:val="11"/>
              </w:numPr>
              <w:spacing w:after="0" w:line="240" w:lineRule="auto"/>
              <w:ind w:left="148" w:hanging="180"/>
              <w:rPr>
                <w:rFonts w:ascii="Avenir" w:eastAsia="DengXian" w:hAnsi="Avenir" w:cstheme="majorHAnsi"/>
                <w:sz w:val="20"/>
                <w:szCs w:val="20"/>
                <w:lang w:val="fr-FR"/>
              </w:rPr>
            </w:pPr>
          </w:p>
        </w:tc>
        <w:tc>
          <w:tcPr>
            <w:tcW w:w="1821" w:type="dxa"/>
            <w:shd w:val="clear" w:color="auto" w:fill="auto"/>
          </w:tcPr>
          <w:p w14:paraId="6BBDCC4F" w14:textId="2DDF42F4" w:rsidR="00617FEF" w:rsidRPr="00814F1E" w:rsidRDefault="00617FEF"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hAnsi="Avenir" w:cstheme="majorHAnsi"/>
                <w:color w:val="auto"/>
                <w:sz w:val="20"/>
                <w:szCs w:val="20"/>
                <w:lang w:val="fr-FR"/>
              </w:rPr>
              <w:t>Le taux est calculé sur base du nombre d’aire de santé formé par rapport aux cibles prévues globalement</w:t>
            </w:r>
          </w:p>
        </w:tc>
      </w:tr>
      <w:tr w:rsidR="00495650" w:rsidRPr="00814F1E" w14:paraId="2E1DB7CA" w14:textId="77777777" w:rsidTr="00814F1E">
        <w:trPr>
          <w:trHeight w:val="310"/>
          <w:jc w:val="center"/>
        </w:trPr>
        <w:tc>
          <w:tcPr>
            <w:tcW w:w="1435" w:type="dxa"/>
            <w:vMerge/>
            <w:shd w:val="clear" w:color="auto" w:fill="auto"/>
          </w:tcPr>
          <w:p w14:paraId="4268188D" w14:textId="77777777" w:rsidR="00495650" w:rsidRPr="00814F1E" w:rsidRDefault="00495650" w:rsidP="00617FEF">
            <w:pPr>
              <w:spacing w:after="0" w:line="240" w:lineRule="auto"/>
              <w:ind w:left="40"/>
              <w:rPr>
                <w:rFonts w:ascii="Avenir" w:hAnsi="Avenir" w:cstheme="majorHAnsi"/>
                <w:b/>
                <w:bCs/>
                <w:sz w:val="20"/>
                <w:szCs w:val="20"/>
              </w:rPr>
            </w:pPr>
          </w:p>
        </w:tc>
        <w:tc>
          <w:tcPr>
            <w:tcW w:w="1537" w:type="dxa"/>
            <w:shd w:val="clear" w:color="auto" w:fill="auto"/>
          </w:tcPr>
          <w:p w14:paraId="2E82C113" w14:textId="6B854513" w:rsidR="00495650" w:rsidRPr="00814F1E" w:rsidRDefault="00EF2481" w:rsidP="00740BD2">
            <w:pPr>
              <w:pStyle w:val="ListParagraph"/>
              <w:numPr>
                <w:ilvl w:val="0"/>
                <w:numId w:val="11"/>
              </w:numPr>
              <w:spacing w:after="0" w:line="240" w:lineRule="auto"/>
              <w:ind w:left="148" w:hanging="180"/>
              <w:rPr>
                <w:rFonts w:ascii="Avenir" w:hAnsi="Avenir" w:cstheme="majorHAnsi"/>
                <w:color w:val="auto"/>
                <w:sz w:val="20"/>
                <w:szCs w:val="20"/>
              </w:rPr>
            </w:pPr>
            <w:r w:rsidRPr="00814F1E">
              <w:rPr>
                <w:rFonts w:ascii="Avenir" w:hAnsi="Avenir" w:cstheme="majorHAnsi"/>
                <w:color w:val="auto"/>
                <w:sz w:val="20"/>
                <w:szCs w:val="20"/>
              </w:rPr>
              <w:t>Mise en place du CTMP-PF</w:t>
            </w:r>
          </w:p>
        </w:tc>
        <w:tc>
          <w:tcPr>
            <w:tcW w:w="1465" w:type="dxa"/>
            <w:shd w:val="clear" w:color="auto" w:fill="auto"/>
          </w:tcPr>
          <w:p w14:paraId="6935C64C" w14:textId="72B7CEAE" w:rsidR="00495650" w:rsidRPr="00814F1E" w:rsidRDefault="00EF2481"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eastAsia="DengXian" w:hAnsi="Avenir" w:cstheme="majorHAnsi"/>
                <w:sz w:val="20"/>
                <w:szCs w:val="20"/>
                <w:lang w:val="fr-FR"/>
              </w:rPr>
              <w:t>O</w:t>
            </w:r>
          </w:p>
        </w:tc>
        <w:tc>
          <w:tcPr>
            <w:tcW w:w="1256" w:type="dxa"/>
            <w:shd w:val="clear" w:color="auto" w:fill="auto"/>
          </w:tcPr>
          <w:p w14:paraId="4F054DFD" w14:textId="2A82E895" w:rsidR="00495650" w:rsidRPr="00814F1E" w:rsidRDefault="00EF2481"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eastAsia="DengXian" w:hAnsi="Avenir" w:cstheme="majorHAnsi"/>
                <w:sz w:val="20"/>
                <w:szCs w:val="20"/>
                <w:lang w:val="fr-FR"/>
              </w:rPr>
              <w:t>1 CTMP-PF</w:t>
            </w:r>
          </w:p>
        </w:tc>
        <w:tc>
          <w:tcPr>
            <w:tcW w:w="1248" w:type="dxa"/>
            <w:shd w:val="clear" w:color="auto" w:fill="auto"/>
          </w:tcPr>
          <w:p w14:paraId="198DD0D5" w14:textId="4ADD5D9D" w:rsidR="00495650" w:rsidRPr="00814F1E" w:rsidRDefault="00EF2481"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eastAsia="DengXian" w:hAnsi="Avenir" w:cstheme="majorHAnsi"/>
                <w:sz w:val="20"/>
                <w:szCs w:val="20"/>
                <w:lang w:val="fr-FR"/>
              </w:rPr>
              <w:t>1 CTMP-PF</w:t>
            </w:r>
          </w:p>
        </w:tc>
        <w:tc>
          <w:tcPr>
            <w:tcW w:w="851" w:type="dxa"/>
            <w:shd w:val="clear" w:color="auto" w:fill="auto"/>
          </w:tcPr>
          <w:p w14:paraId="709140C3" w14:textId="77777777" w:rsidR="00495650" w:rsidRPr="00814F1E" w:rsidRDefault="00495650" w:rsidP="00740BD2">
            <w:pPr>
              <w:pStyle w:val="ListParagraph"/>
              <w:numPr>
                <w:ilvl w:val="0"/>
                <w:numId w:val="11"/>
              </w:numPr>
              <w:spacing w:after="0" w:line="240" w:lineRule="auto"/>
              <w:ind w:left="148" w:hanging="180"/>
              <w:rPr>
                <w:rFonts w:ascii="Avenir" w:eastAsia="DengXian" w:hAnsi="Avenir" w:cstheme="majorHAnsi"/>
                <w:sz w:val="20"/>
                <w:szCs w:val="20"/>
                <w:lang w:val="fr-FR"/>
              </w:rPr>
            </w:pPr>
          </w:p>
        </w:tc>
        <w:tc>
          <w:tcPr>
            <w:tcW w:w="850" w:type="dxa"/>
            <w:shd w:val="clear" w:color="auto" w:fill="auto"/>
          </w:tcPr>
          <w:p w14:paraId="0F6E5A53" w14:textId="77777777" w:rsidR="00495650" w:rsidRPr="00814F1E" w:rsidRDefault="00495650" w:rsidP="00740BD2">
            <w:pPr>
              <w:pStyle w:val="ListParagraph"/>
              <w:numPr>
                <w:ilvl w:val="0"/>
                <w:numId w:val="11"/>
              </w:numPr>
              <w:spacing w:after="0" w:line="240" w:lineRule="auto"/>
              <w:ind w:left="148" w:hanging="180"/>
              <w:rPr>
                <w:rFonts w:ascii="Avenir" w:eastAsia="DengXian" w:hAnsi="Avenir" w:cstheme="majorHAnsi"/>
                <w:sz w:val="20"/>
                <w:szCs w:val="20"/>
                <w:lang w:val="fr-FR"/>
              </w:rPr>
            </w:pPr>
          </w:p>
        </w:tc>
        <w:tc>
          <w:tcPr>
            <w:tcW w:w="1352" w:type="dxa"/>
            <w:shd w:val="clear" w:color="auto" w:fill="auto"/>
          </w:tcPr>
          <w:p w14:paraId="178BE1C5" w14:textId="295D345E" w:rsidR="00495650" w:rsidRPr="00814F1E" w:rsidRDefault="00EF2481"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eastAsia="DengXian" w:hAnsi="Avenir" w:cstheme="majorHAnsi"/>
                <w:sz w:val="20"/>
                <w:szCs w:val="20"/>
                <w:lang w:val="fr-FR"/>
              </w:rPr>
              <w:t>1 CTMP-PF</w:t>
            </w:r>
          </w:p>
        </w:tc>
        <w:tc>
          <w:tcPr>
            <w:tcW w:w="1220" w:type="dxa"/>
            <w:shd w:val="clear" w:color="auto" w:fill="auto"/>
          </w:tcPr>
          <w:p w14:paraId="6C60FE35" w14:textId="77AEB5F0" w:rsidR="00495650" w:rsidRPr="00814F1E" w:rsidRDefault="00EF2481" w:rsidP="00740BD2">
            <w:pPr>
              <w:pStyle w:val="ListParagraph"/>
              <w:numPr>
                <w:ilvl w:val="0"/>
                <w:numId w:val="11"/>
              </w:numPr>
              <w:spacing w:after="0" w:line="240" w:lineRule="auto"/>
              <w:ind w:left="148" w:hanging="180"/>
              <w:rPr>
                <w:rFonts w:ascii="Avenir" w:eastAsia="DengXian" w:hAnsi="Avenir" w:cstheme="majorHAnsi"/>
                <w:sz w:val="20"/>
                <w:szCs w:val="20"/>
                <w:lang w:val="fr-FR"/>
              </w:rPr>
            </w:pPr>
            <w:r w:rsidRPr="00814F1E">
              <w:rPr>
                <w:rFonts w:ascii="Avenir" w:eastAsia="DengXian" w:hAnsi="Avenir" w:cstheme="majorHAnsi"/>
                <w:sz w:val="20"/>
                <w:szCs w:val="20"/>
                <w:lang w:val="fr-FR"/>
              </w:rPr>
              <w:t>1 CTMP-PF</w:t>
            </w:r>
          </w:p>
        </w:tc>
        <w:tc>
          <w:tcPr>
            <w:tcW w:w="1131" w:type="dxa"/>
            <w:shd w:val="clear" w:color="auto" w:fill="auto"/>
          </w:tcPr>
          <w:p w14:paraId="60052792" w14:textId="77777777" w:rsidR="00495650" w:rsidRPr="00814F1E" w:rsidRDefault="00495650" w:rsidP="00740BD2">
            <w:pPr>
              <w:pStyle w:val="ListParagraph"/>
              <w:numPr>
                <w:ilvl w:val="0"/>
                <w:numId w:val="11"/>
              </w:numPr>
              <w:spacing w:after="0" w:line="240" w:lineRule="auto"/>
              <w:ind w:left="148" w:hanging="180"/>
              <w:rPr>
                <w:rFonts w:ascii="Avenir" w:eastAsia="DengXian" w:hAnsi="Avenir" w:cstheme="majorHAnsi"/>
                <w:sz w:val="20"/>
                <w:szCs w:val="20"/>
                <w:lang w:val="fr-FR"/>
              </w:rPr>
            </w:pPr>
          </w:p>
        </w:tc>
        <w:tc>
          <w:tcPr>
            <w:tcW w:w="1506" w:type="dxa"/>
            <w:shd w:val="clear" w:color="auto" w:fill="auto"/>
          </w:tcPr>
          <w:p w14:paraId="40CBF0AB" w14:textId="77777777" w:rsidR="00495650" w:rsidRPr="00814F1E" w:rsidRDefault="00495650" w:rsidP="00740BD2">
            <w:pPr>
              <w:pStyle w:val="ListParagraph"/>
              <w:numPr>
                <w:ilvl w:val="0"/>
                <w:numId w:val="11"/>
              </w:numPr>
              <w:spacing w:after="0" w:line="240" w:lineRule="auto"/>
              <w:ind w:left="148" w:hanging="180"/>
              <w:rPr>
                <w:rFonts w:ascii="Avenir" w:eastAsia="DengXian" w:hAnsi="Avenir" w:cstheme="majorHAnsi"/>
                <w:sz w:val="20"/>
                <w:szCs w:val="20"/>
                <w:lang w:val="fr-FR"/>
              </w:rPr>
            </w:pPr>
          </w:p>
        </w:tc>
        <w:tc>
          <w:tcPr>
            <w:tcW w:w="1821" w:type="dxa"/>
            <w:shd w:val="clear" w:color="auto" w:fill="auto"/>
          </w:tcPr>
          <w:p w14:paraId="6ADCA7C9" w14:textId="77777777" w:rsidR="00495650" w:rsidRPr="00814F1E" w:rsidRDefault="00495650" w:rsidP="00740BD2">
            <w:pPr>
              <w:pStyle w:val="ListParagraph"/>
              <w:numPr>
                <w:ilvl w:val="0"/>
                <w:numId w:val="11"/>
              </w:numPr>
              <w:spacing w:after="0" w:line="240" w:lineRule="auto"/>
              <w:ind w:left="148" w:hanging="180"/>
              <w:rPr>
                <w:rFonts w:ascii="Avenir" w:hAnsi="Avenir" w:cstheme="majorHAnsi"/>
                <w:color w:val="auto"/>
                <w:sz w:val="20"/>
                <w:szCs w:val="20"/>
                <w:lang w:val="fr-FR"/>
              </w:rPr>
            </w:pPr>
          </w:p>
        </w:tc>
      </w:tr>
      <w:bookmarkEnd w:id="10"/>
    </w:tbl>
    <w:p w14:paraId="000003AA" w14:textId="77777777" w:rsidR="0087615C" w:rsidRPr="00814F1E" w:rsidRDefault="0087615C">
      <w:pPr>
        <w:spacing w:after="5" w:line="240" w:lineRule="auto"/>
        <w:ind w:left="20" w:right="28" w:hanging="10"/>
        <w:jc w:val="both"/>
        <w:rPr>
          <w:rFonts w:ascii="Avenir" w:eastAsia="Avenir" w:hAnsi="Avenir" w:cs="Avenir"/>
          <w:color w:val="000000"/>
          <w:sz w:val="20"/>
          <w:szCs w:val="20"/>
        </w:rPr>
      </w:pPr>
    </w:p>
    <w:p w14:paraId="000003B0" w14:textId="58C575CB" w:rsidR="0087615C" w:rsidRDefault="00D64F21">
      <w:pPr>
        <w:pStyle w:val="Heading2"/>
        <w:rPr>
          <w:rFonts w:ascii="Avenir" w:hAnsi="Avenir"/>
          <w:sz w:val="20"/>
          <w:szCs w:val="20"/>
        </w:rPr>
      </w:pPr>
      <w:bookmarkStart w:id="11" w:name="_Toc158709525"/>
      <w:r w:rsidRPr="00814F1E">
        <w:rPr>
          <w:rFonts w:ascii="Avenir" w:hAnsi="Avenir"/>
          <w:sz w:val="20"/>
          <w:szCs w:val="20"/>
        </w:rPr>
        <w:t>4.2 Etat d’avancement de mise en œuvre des activités du projet pour la période de rapportage</w:t>
      </w:r>
      <w:bookmarkEnd w:id="11"/>
    </w:p>
    <w:p w14:paraId="43C48099" w14:textId="77777777" w:rsidR="00814F1E" w:rsidRDefault="00814F1E" w:rsidP="00814F1E">
      <w:pPr>
        <w:rPr>
          <w:highlight w:val="yellow"/>
        </w:rPr>
      </w:pPr>
    </w:p>
    <w:p w14:paraId="6562F776" w14:textId="77777777" w:rsidR="00814F1E" w:rsidRPr="00814F1E" w:rsidRDefault="00814F1E" w:rsidP="00814F1E">
      <w:pPr>
        <w:spacing w:after="5" w:line="240" w:lineRule="auto"/>
        <w:ind w:right="28"/>
        <w:rPr>
          <w:rFonts w:ascii="Avenir" w:eastAsia="Avenir" w:hAnsi="Avenir" w:cs="Avenir"/>
          <w:i/>
          <w:color w:val="000000"/>
          <w:sz w:val="20"/>
          <w:szCs w:val="20"/>
        </w:rPr>
      </w:pPr>
      <w:r w:rsidRPr="00814F1E">
        <w:rPr>
          <w:rFonts w:ascii="Avenir" w:hAnsi="Avenir"/>
          <w:sz w:val="20"/>
          <w:szCs w:val="20"/>
        </w:rPr>
        <w:t>L’</w:t>
      </w:r>
      <w:r w:rsidRPr="00814F1E">
        <w:rPr>
          <w:rFonts w:ascii="Avenir" w:eastAsia="Avenir" w:hAnsi="Avenir"/>
          <w:color w:val="000000"/>
          <w:sz w:val="20"/>
          <w:szCs w:val="20"/>
        </w:rPr>
        <w:t>Etat de mise en œuvre des activités prévues dans le PTBA 2023 est disponible à l’hyperlien suivant</w:t>
      </w:r>
      <w:r w:rsidRPr="00814F1E">
        <w:rPr>
          <w:rFonts w:ascii="Avenir" w:eastAsia="Avenir" w:hAnsi="Avenir" w:cs="Avenir"/>
          <w:i/>
          <w:color w:val="000000"/>
          <w:sz w:val="20"/>
          <w:szCs w:val="20"/>
        </w:rPr>
        <w:t xml:space="preserve"> : </w:t>
      </w:r>
    </w:p>
    <w:p w14:paraId="0D1E7B0A" w14:textId="77777777" w:rsidR="00814F1E" w:rsidRDefault="00814F1E" w:rsidP="00814F1E">
      <w:pPr>
        <w:rPr>
          <w:highlight w:val="yellow"/>
        </w:rPr>
      </w:pPr>
    </w:p>
    <w:p w14:paraId="5D09DCC2" w14:textId="2D232EF7" w:rsidR="00CE10AA" w:rsidRPr="00814F1E" w:rsidRDefault="00CE10AA" w:rsidP="00814F1E">
      <w:pPr>
        <w:rPr>
          <w:highlight w:val="yellow"/>
        </w:rPr>
      </w:pPr>
      <w:r>
        <w:rPr>
          <w:rFonts w:ascii="Avenir" w:eastAsia="Avenir" w:hAnsi="Avenir" w:cs="Avenir"/>
          <w:i/>
          <w:color w:val="000000"/>
          <w:sz w:val="20"/>
          <w:szCs w:val="20"/>
        </w:rPr>
        <w:t>h</w:t>
      </w:r>
      <w:r w:rsidRPr="00814F1E">
        <w:rPr>
          <w:rFonts w:ascii="Avenir" w:eastAsia="Avenir" w:hAnsi="Avenir" w:cs="Avenir"/>
          <w:i/>
          <w:color w:val="000000"/>
          <w:sz w:val="20"/>
          <w:szCs w:val="20"/>
        </w:rPr>
        <w:t>ttps://docs.google.com/spreadsheets/d/17xGVSUcrq2HrVKoktWTe1cJ0UgLsSeIr/edit?usp=sharing&amp;ouid=104809089752719481857&amp;rtpof=true&amp;sd=true</w:t>
      </w:r>
    </w:p>
    <w:p w14:paraId="5D7FA90B" w14:textId="77777777" w:rsidR="0087615C" w:rsidRPr="00814F1E" w:rsidRDefault="0087615C">
      <w:pPr>
        <w:spacing w:after="5" w:line="271" w:lineRule="auto"/>
        <w:ind w:right="28"/>
        <w:jc w:val="both"/>
        <w:rPr>
          <w:rFonts w:ascii="Avenir" w:eastAsia="Avenir" w:hAnsi="Avenir" w:cs="Avenir"/>
          <w:color w:val="000000"/>
          <w:sz w:val="20"/>
          <w:szCs w:val="20"/>
        </w:rPr>
      </w:pPr>
    </w:p>
    <w:p w14:paraId="392D11C4" w14:textId="77777777" w:rsidR="006D16AB" w:rsidRPr="00814F1E" w:rsidRDefault="006D16AB">
      <w:pPr>
        <w:spacing w:after="5" w:line="271" w:lineRule="auto"/>
        <w:ind w:right="28"/>
        <w:jc w:val="both"/>
        <w:rPr>
          <w:rFonts w:ascii="Avenir" w:eastAsia="Avenir" w:hAnsi="Avenir" w:cs="Avenir"/>
          <w:color w:val="000000"/>
          <w:sz w:val="20"/>
          <w:szCs w:val="20"/>
        </w:rPr>
      </w:pPr>
    </w:p>
    <w:p w14:paraId="000003EF" w14:textId="77777777" w:rsidR="0087615C" w:rsidRPr="00814F1E" w:rsidRDefault="0087615C">
      <w:pPr>
        <w:spacing w:after="5" w:line="271" w:lineRule="auto"/>
        <w:ind w:right="28"/>
        <w:jc w:val="both"/>
        <w:rPr>
          <w:rFonts w:ascii="Avenir" w:eastAsia="Avenir" w:hAnsi="Avenir" w:cs="Avenir"/>
          <w:color w:val="000000"/>
          <w:sz w:val="20"/>
          <w:szCs w:val="20"/>
        </w:rPr>
        <w:sectPr w:rsidR="0087615C" w:rsidRPr="00814F1E" w:rsidSect="00CB7AB4">
          <w:headerReference w:type="first" r:id="rId19"/>
          <w:pgSz w:w="16840" w:h="11900" w:orient="landscape"/>
          <w:pgMar w:top="1579" w:right="1961" w:bottom="1557" w:left="1493" w:header="1020" w:footer="1115" w:gutter="0"/>
          <w:cols w:space="720"/>
          <w:titlePg/>
        </w:sectPr>
      </w:pPr>
    </w:p>
    <w:p w14:paraId="000003F0" w14:textId="38E1C374" w:rsidR="0087615C" w:rsidRPr="00814F1E" w:rsidRDefault="00D64F21" w:rsidP="00740BD2">
      <w:pPr>
        <w:pStyle w:val="Heading1"/>
        <w:numPr>
          <w:ilvl w:val="0"/>
          <w:numId w:val="7"/>
        </w:numPr>
        <w:rPr>
          <w:rFonts w:ascii="Avenir" w:hAnsi="Avenir"/>
          <w:sz w:val="20"/>
          <w:szCs w:val="20"/>
        </w:rPr>
      </w:pPr>
      <w:bookmarkStart w:id="12" w:name="_Toc158709526"/>
      <w:r w:rsidRPr="00814F1E">
        <w:rPr>
          <w:rFonts w:ascii="Avenir" w:hAnsi="Avenir"/>
          <w:sz w:val="20"/>
          <w:szCs w:val="20"/>
        </w:rPr>
        <w:t>Résultats du Projet</w:t>
      </w:r>
      <w:bookmarkEnd w:id="12"/>
      <w:r w:rsidRPr="00814F1E">
        <w:rPr>
          <w:rFonts w:ascii="Avenir" w:hAnsi="Avenir"/>
          <w:sz w:val="20"/>
          <w:szCs w:val="20"/>
        </w:rPr>
        <w:t xml:space="preserve"> </w:t>
      </w:r>
      <w:r w:rsidR="008268F2" w:rsidRPr="00814F1E">
        <w:rPr>
          <w:rFonts w:ascii="Avenir" w:hAnsi="Avenir"/>
          <w:sz w:val="20"/>
          <w:szCs w:val="20"/>
        </w:rPr>
        <w:t xml:space="preserve">    </w:t>
      </w:r>
    </w:p>
    <w:p w14:paraId="000003F1" w14:textId="77777777" w:rsidR="0087615C" w:rsidRPr="00814F1E" w:rsidRDefault="00D64F21">
      <w:pPr>
        <w:pStyle w:val="Heading2"/>
        <w:rPr>
          <w:rFonts w:ascii="Avenir" w:hAnsi="Avenir"/>
          <w:sz w:val="20"/>
          <w:szCs w:val="20"/>
        </w:rPr>
      </w:pPr>
      <w:bookmarkStart w:id="13" w:name="_Toc158709527"/>
      <w:r w:rsidRPr="00814F1E">
        <w:rPr>
          <w:rFonts w:ascii="Avenir" w:hAnsi="Avenir"/>
          <w:sz w:val="20"/>
          <w:szCs w:val="20"/>
        </w:rPr>
        <w:t>5.1 Contributions aux impacts du cadre de résultats de FONAREDD/CAFI</w:t>
      </w:r>
      <w:bookmarkEnd w:id="13"/>
      <w:r w:rsidRPr="00814F1E">
        <w:rPr>
          <w:rFonts w:ascii="Avenir" w:hAnsi="Avenir"/>
          <w:sz w:val="20"/>
          <w:szCs w:val="20"/>
        </w:rPr>
        <w:t xml:space="preserve"> </w:t>
      </w:r>
    </w:p>
    <w:p w14:paraId="000003F2" w14:textId="77777777" w:rsidR="0087615C" w:rsidRPr="00814F1E" w:rsidRDefault="0087615C">
      <w:pPr>
        <w:rPr>
          <w:rFonts w:ascii="Avenir" w:hAnsi="Avenir"/>
          <w:sz w:val="20"/>
          <w:szCs w:val="20"/>
        </w:rPr>
      </w:pPr>
    </w:p>
    <w:sdt>
      <w:sdtPr>
        <w:rPr>
          <w:rFonts w:ascii="Avenir" w:hAnsi="Avenir"/>
          <w:sz w:val="20"/>
          <w:szCs w:val="20"/>
        </w:rPr>
        <w:tag w:val="goog_rdk_1293"/>
        <w:id w:val="-221826482"/>
      </w:sdtPr>
      <w:sdtEndPr/>
      <w:sdtContent>
        <w:p w14:paraId="000003F5" w14:textId="68DD8A5C" w:rsidR="0087615C" w:rsidRPr="00814F1E" w:rsidRDefault="003206DD">
          <w:pPr>
            <w:spacing w:after="0" w:line="276" w:lineRule="auto"/>
            <w:jc w:val="both"/>
            <w:rPr>
              <w:rFonts w:ascii="Avenir" w:eastAsia="Avenir" w:hAnsi="Avenir" w:cs="Avenir"/>
              <w:bCs/>
              <w:color w:val="000000"/>
              <w:sz w:val="20"/>
              <w:szCs w:val="20"/>
            </w:rPr>
          </w:pPr>
          <w:sdt>
            <w:sdtPr>
              <w:rPr>
                <w:rFonts w:ascii="Avenir" w:hAnsi="Avenir"/>
                <w:bCs/>
                <w:sz w:val="20"/>
                <w:szCs w:val="20"/>
              </w:rPr>
              <w:tag w:val="goog_rdk_1292"/>
              <w:id w:val="-1525482396"/>
            </w:sdtPr>
            <w:sdtEndPr/>
            <w:sdtContent>
              <w:r w:rsidR="00D64F21" w:rsidRPr="00814F1E">
                <w:rPr>
                  <w:rFonts w:ascii="Avenir" w:eastAsia="Avenir" w:hAnsi="Avenir" w:cs="Avenir"/>
                  <w:bCs/>
                  <w:color w:val="000000"/>
                  <w:sz w:val="20"/>
                  <w:szCs w:val="20"/>
                </w:rPr>
                <w:t>Deux impacts majeurs, découlant du plan d’investissement national REDD+ sont attendus</w:t>
              </w:r>
              <w:r w:rsidR="0060274A" w:rsidRPr="00814F1E">
                <w:rPr>
                  <w:rFonts w:ascii="Avenir" w:eastAsia="Avenir" w:hAnsi="Avenir" w:cs="Avenir"/>
                  <w:bCs/>
                  <w:color w:val="000000"/>
                  <w:sz w:val="20"/>
                  <w:szCs w:val="20"/>
                </w:rPr>
                <w:t xml:space="preserve"> : </w:t>
              </w:r>
            </w:sdtContent>
          </w:sdt>
        </w:p>
      </w:sdtContent>
    </w:sdt>
    <w:sdt>
      <w:sdtPr>
        <w:rPr>
          <w:rFonts w:ascii="Avenir" w:hAnsi="Avenir"/>
          <w:sz w:val="20"/>
          <w:szCs w:val="20"/>
        </w:rPr>
        <w:tag w:val="goog_rdk_1295"/>
        <w:id w:val="-542450585"/>
      </w:sdtPr>
      <w:sdtEndPr/>
      <w:sdtContent>
        <w:p w14:paraId="000003F6" w14:textId="08092C79" w:rsidR="0087615C" w:rsidRPr="00814F1E" w:rsidRDefault="003206DD">
          <w:pPr>
            <w:spacing w:after="0" w:line="276" w:lineRule="auto"/>
            <w:ind w:left="1080" w:hanging="360"/>
            <w:jc w:val="both"/>
            <w:rPr>
              <w:rFonts w:ascii="Avenir" w:eastAsia="Avenir" w:hAnsi="Avenir" w:cs="Avenir"/>
              <w:bCs/>
              <w:color w:val="000000"/>
              <w:sz w:val="20"/>
              <w:szCs w:val="20"/>
            </w:rPr>
          </w:pPr>
          <w:sdt>
            <w:sdtPr>
              <w:rPr>
                <w:rFonts w:ascii="Avenir" w:hAnsi="Avenir"/>
                <w:bCs/>
                <w:sz w:val="20"/>
                <w:szCs w:val="20"/>
              </w:rPr>
              <w:tag w:val="goog_rdk_1294"/>
              <w:id w:val="782696572"/>
            </w:sdtPr>
            <w:sdtEndPr/>
            <w:sdtContent>
              <w:r w:rsidR="00D64F21" w:rsidRPr="00814F1E">
                <w:rPr>
                  <w:rFonts w:ascii="Avenir" w:eastAsia="Avenir" w:hAnsi="Avenir" w:cs="Avenir"/>
                  <w:bCs/>
                  <w:color w:val="000000"/>
                  <w:sz w:val="20"/>
                  <w:szCs w:val="20"/>
                </w:rPr>
                <w:t>· La réduction des émissions et augmentation des absorptions</w:t>
              </w:r>
            </w:sdtContent>
          </w:sdt>
        </w:p>
      </w:sdtContent>
    </w:sdt>
    <w:sdt>
      <w:sdtPr>
        <w:rPr>
          <w:rFonts w:ascii="Avenir" w:hAnsi="Avenir"/>
          <w:sz w:val="20"/>
          <w:szCs w:val="20"/>
        </w:rPr>
        <w:tag w:val="goog_rdk_1297"/>
        <w:id w:val="-2006353244"/>
      </w:sdtPr>
      <w:sdtEndPr/>
      <w:sdtContent>
        <w:p w14:paraId="000003F7" w14:textId="62FBCE49" w:rsidR="0087615C" w:rsidRPr="00814F1E" w:rsidRDefault="003206DD">
          <w:pPr>
            <w:spacing w:after="0" w:line="276" w:lineRule="auto"/>
            <w:ind w:left="1080" w:hanging="360"/>
            <w:jc w:val="both"/>
            <w:rPr>
              <w:rFonts w:ascii="Avenir" w:eastAsia="Avenir" w:hAnsi="Avenir" w:cs="Avenir"/>
              <w:bCs/>
              <w:color w:val="000000"/>
              <w:sz w:val="20"/>
              <w:szCs w:val="20"/>
            </w:rPr>
          </w:pPr>
          <w:sdt>
            <w:sdtPr>
              <w:rPr>
                <w:rFonts w:ascii="Avenir" w:hAnsi="Avenir"/>
                <w:bCs/>
                <w:sz w:val="20"/>
                <w:szCs w:val="20"/>
              </w:rPr>
              <w:tag w:val="goog_rdk_1296"/>
              <w:id w:val="-933817277"/>
            </w:sdtPr>
            <w:sdtEndPr/>
            <w:sdtContent>
              <w:r w:rsidR="00D64F21" w:rsidRPr="00814F1E">
                <w:rPr>
                  <w:rFonts w:ascii="Avenir" w:eastAsia="Avenir" w:hAnsi="Avenir" w:cs="Avenir"/>
                  <w:bCs/>
                  <w:color w:val="000000"/>
                  <w:sz w:val="20"/>
                  <w:szCs w:val="20"/>
                </w:rPr>
                <w:t>· L’amélioration du niveau de vie des populations affectées par le programme</w:t>
              </w:r>
            </w:sdtContent>
          </w:sdt>
        </w:p>
      </w:sdtContent>
    </w:sdt>
    <w:sdt>
      <w:sdtPr>
        <w:rPr>
          <w:rFonts w:ascii="Avenir" w:hAnsi="Avenir"/>
          <w:sz w:val="20"/>
          <w:szCs w:val="20"/>
        </w:rPr>
        <w:tag w:val="goog_rdk_1299"/>
        <w:id w:val="-1957784792"/>
      </w:sdtPr>
      <w:sdtEndPr/>
      <w:sdtContent>
        <w:p w14:paraId="000003F8" w14:textId="77777777" w:rsidR="0087615C" w:rsidRPr="00814F1E" w:rsidRDefault="003206DD">
          <w:pPr>
            <w:spacing w:after="0" w:line="276" w:lineRule="auto"/>
            <w:ind w:left="20"/>
            <w:jc w:val="both"/>
            <w:rPr>
              <w:rFonts w:ascii="Avenir" w:eastAsia="Avenir" w:hAnsi="Avenir" w:cs="Avenir"/>
              <w:bCs/>
              <w:color w:val="000000"/>
              <w:sz w:val="20"/>
              <w:szCs w:val="20"/>
            </w:rPr>
          </w:pPr>
          <w:sdt>
            <w:sdtPr>
              <w:rPr>
                <w:rFonts w:ascii="Avenir" w:hAnsi="Avenir"/>
                <w:bCs/>
                <w:sz w:val="20"/>
                <w:szCs w:val="20"/>
              </w:rPr>
              <w:tag w:val="goog_rdk_1298"/>
              <w:id w:val="1048108374"/>
            </w:sdtPr>
            <w:sdtEndPr/>
            <w:sdtContent>
              <w:r w:rsidR="00D64F21" w:rsidRPr="00814F1E">
                <w:rPr>
                  <w:rFonts w:ascii="Avenir" w:eastAsia="Avenir" w:hAnsi="Avenir" w:cs="Avenir"/>
                  <w:bCs/>
                  <w:color w:val="000000"/>
                  <w:sz w:val="20"/>
                  <w:szCs w:val="20"/>
                </w:rPr>
                <w:t xml:space="preserve"> </w:t>
              </w:r>
            </w:sdtContent>
          </w:sdt>
        </w:p>
      </w:sdtContent>
    </w:sdt>
    <w:sdt>
      <w:sdtPr>
        <w:rPr>
          <w:rFonts w:ascii="Avenir" w:hAnsi="Avenir"/>
          <w:sz w:val="20"/>
          <w:szCs w:val="20"/>
        </w:rPr>
        <w:tag w:val="goog_rdk_1301"/>
        <w:id w:val="180178677"/>
      </w:sdtPr>
      <w:sdtEndPr/>
      <w:sdtContent>
        <w:p w14:paraId="000003F9" w14:textId="305F54B3" w:rsidR="0087615C" w:rsidRPr="00814F1E" w:rsidRDefault="003206DD">
          <w:pPr>
            <w:spacing w:after="0" w:line="276" w:lineRule="auto"/>
            <w:ind w:firstLine="20"/>
            <w:jc w:val="both"/>
            <w:rPr>
              <w:rFonts w:ascii="Avenir" w:eastAsia="Avenir" w:hAnsi="Avenir" w:cs="Avenir"/>
              <w:bCs/>
              <w:color w:val="000000"/>
              <w:sz w:val="20"/>
              <w:szCs w:val="20"/>
            </w:rPr>
          </w:pPr>
          <w:sdt>
            <w:sdtPr>
              <w:rPr>
                <w:rFonts w:ascii="Avenir" w:hAnsi="Avenir"/>
                <w:bCs/>
                <w:sz w:val="20"/>
                <w:szCs w:val="20"/>
              </w:rPr>
              <w:tag w:val="goog_rdk_1300"/>
              <w:id w:val="-955483038"/>
            </w:sdtPr>
            <w:sdtEndPr/>
            <w:sdtContent>
              <w:r w:rsidR="00CA1496" w:rsidRPr="00814F1E">
                <w:rPr>
                  <w:rFonts w:ascii="Avenir" w:eastAsia="Avenir" w:hAnsi="Avenir" w:cs="Avenir"/>
                  <w:bCs/>
                  <w:color w:val="000000"/>
                  <w:sz w:val="20"/>
                  <w:szCs w:val="20"/>
                </w:rPr>
                <w:t>Les</w:t>
              </w:r>
              <w:r w:rsidR="00D64F21" w:rsidRPr="00814F1E">
                <w:rPr>
                  <w:rFonts w:ascii="Avenir" w:eastAsia="Avenir" w:hAnsi="Avenir" w:cs="Avenir"/>
                  <w:bCs/>
                  <w:color w:val="000000"/>
                  <w:sz w:val="20"/>
                  <w:szCs w:val="20"/>
                </w:rPr>
                <w:t xml:space="preserve"> résultats obtenus du programme</w:t>
              </w:r>
              <w:r w:rsidR="00A74BFB" w:rsidRPr="00814F1E">
                <w:rPr>
                  <w:rFonts w:ascii="Avenir" w:eastAsia="Avenir" w:hAnsi="Avenir" w:cs="Avenir"/>
                  <w:bCs/>
                  <w:color w:val="000000"/>
                  <w:sz w:val="20"/>
                  <w:szCs w:val="20"/>
                </w:rPr>
                <w:t>, contribuant à l’atteinte de ces impacts visés</w:t>
              </w:r>
              <w:r w:rsidR="00D64F21" w:rsidRPr="00814F1E">
                <w:rPr>
                  <w:rFonts w:ascii="Avenir" w:eastAsia="Avenir" w:hAnsi="Avenir" w:cs="Avenir"/>
                  <w:bCs/>
                  <w:color w:val="000000"/>
                  <w:sz w:val="20"/>
                  <w:szCs w:val="20"/>
                </w:rPr>
                <w:t xml:space="preserve"> sont succinctement </w:t>
              </w:r>
              <w:r w:rsidR="00A74BFB" w:rsidRPr="00814F1E">
                <w:rPr>
                  <w:rFonts w:ascii="Avenir" w:eastAsia="Avenir" w:hAnsi="Avenir" w:cs="Avenir"/>
                  <w:bCs/>
                  <w:color w:val="000000"/>
                  <w:sz w:val="20"/>
                  <w:szCs w:val="20"/>
                </w:rPr>
                <w:t>décrits</w:t>
              </w:r>
              <w:r w:rsidR="00D64F21" w:rsidRPr="00814F1E">
                <w:rPr>
                  <w:rFonts w:ascii="Avenir" w:eastAsia="Avenir" w:hAnsi="Avenir" w:cs="Avenir"/>
                  <w:bCs/>
                  <w:color w:val="000000"/>
                  <w:sz w:val="20"/>
                  <w:szCs w:val="20"/>
                </w:rPr>
                <w:t xml:space="preserve"> ci-dessous :</w:t>
              </w:r>
            </w:sdtContent>
          </w:sdt>
        </w:p>
      </w:sdtContent>
    </w:sdt>
    <w:sdt>
      <w:sdtPr>
        <w:rPr>
          <w:rFonts w:ascii="Avenir" w:hAnsi="Avenir"/>
          <w:sz w:val="20"/>
          <w:szCs w:val="20"/>
        </w:rPr>
        <w:tag w:val="goog_rdk_1303"/>
        <w:id w:val="-1626919824"/>
      </w:sdtPr>
      <w:sdtEndPr/>
      <w:sdtContent>
        <w:p w14:paraId="000003FA" w14:textId="77777777" w:rsidR="0087615C" w:rsidRPr="00814F1E" w:rsidRDefault="003206DD">
          <w:pPr>
            <w:spacing w:after="0" w:line="276" w:lineRule="auto"/>
            <w:ind w:firstLine="20"/>
            <w:jc w:val="both"/>
            <w:rPr>
              <w:rFonts w:ascii="Avenir" w:eastAsia="Avenir" w:hAnsi="Avenir" w:cs="Avenir"/>
              <w:bCs/>
              <w:color w:val="000000"/>
              <w:sz w:val="20"/>
              <w:szCs w:val="20"/>
            </w:rPr>
          </w:pPr>
          <w:sdt>
            <w:sdtPr>
              <w:rPr>
                <w:rFonts w:ascii="Avenir" w:hAnsi="Avenir"/>
                <w:bCs/>
                <w:sz w:val="20"/>
                <w:szCs w:val="20"/>
              </w:rPr>
              <w:tag w:val="goog_rdk_1302"/>
              <w:id w:val="1411185448"/>
            </w:sdtPr>
            <w:sdtEndPr/>
            <w:sdtContent>
              <w:r w:rsidR="00D64F21" w:rsidRPr="00814F1E">
                <w:rPr>
                  <w:rFonts w:ascii="Avenir" w:eastAsia="Avenir" w:hAnsi="Avenir" w:cs="Avenir"/>
                  <w:bCs/>
                  <w:color w:val="000000"/>
                  <w:sz w:val="20"/>
                  <w:szCs w:val="20"/>
                </w:rPr>
                <w:t xml:space="preserve"> </w:t>
              </w:r>
            </w:sdtContent>
          </w:sdt>
        </w:p>
      </w:sdtContent>
    </w:sdt>
    <w:sdt>
      <w:sdtPr>
        <w:rPr>
          <w:rFonts w:ascii="Avenir" w:hAnsi="Avenir"/>
          <w:b/>
          <w:bCs/>
          <w:sz w:val="20"/>
          <w:szCs w:val="20"/>
        </w:rPr>
        <w:tag w:val="goog_rdk_1305"/>
        <w:id w:val="1961752996"/>
      </w:sdtPr>
      <w:sdtEndPr/>
      <w:sdtContent>
        <w:p w14:paraId="000003FB" w14:textId="77777777" w:rsidR="0087615C" w:rsidRPr="00814F1E" w:rsidRDefault="003206DD">
          <w:pPr>
            <w:spacing w:after="0" w:line="276" w:lineRule="auto"/>
            <w:jc w:val="both"/>
            <w:rPr>
              <w:rFonts w:ascii="Avenir" w:eastAsia="Avenir" w:hAnsi="Avenir" w:cs="Avenir"/>
              <w:b/>
              <w:color w:val="000000"/>
              <w:sz w:val="20"/>
              <w:szCs w:val="20"/>
            </w:rPr>
          </w:pPr>
          <w:sdt>
            <w:sdtPr>
              <w:rPr>
                <w:rFonts w:ascii="Avenir" w:hAnsi="Avenir"/>
                <w:b/>
                <w:sz w:val="20"/>
                <w:szCs w:val="20"/>
              </w:rPr>
              <w:tag w:val="goog_rdk_1304"/>
              <w:id w:val="1123344415"/>
            </w:sdtPr>
            <w:sdtEndPr/>
            <w:sdtContent>
              <w:r w:rsidR="00D64F21" w:rsidRPr="00814F1E">
                <w:rPr>
                  <w:rFonts w:ascii="Avenir" w:eastAsia="Avenir" w:hAnsi="Avenir" w:cs="Avenir"/>
                  <w:b/>
                  <w:color w:val="000000"/>
                  <w:sz w:val="20"/>
                  <w:szCs w:val="20"/>
                </w:rPr>
                <w:t>1° Réduction des émissions et augmentation des absorptions</w:t>
              </w:r>
            </w:sdtContent>
          </w:sdt>
        </w:p>
      </w:sdtContent>
    </w:sdt>
    <w:sdt>
      <w:sdtPr>
        <w:rPr>
          <w:rFonts w:ascii="Avenir" w:hAnsi="Avenir"/>
          <w:sz w:val="20"/>
          <w:szCs w:val="20"/>
        </w:rPr>
        <w:tag w:val="goog_rdk_1307"/>
        <w:id w:val="-2002111869"/>
      </w:sdtPr>
      <w:sdtEndPr/>
      <w:sdtContent>
        <w:p w14:paraId="000003FC" w14:textId="3D04C01B" w:rsidR="0087615C" w:rsidRPr="00814F1E" w:rsidRDefault="003206DD">
          <w:pPr>
            <w:spacing w:after="0" w:line="276" w:lineRule="auto"/>
            <w:jc w:val="both"/>
            <w:rPr>
              <w:rFonts w:ascii="Avenir" w:eastAsia="Avenir" w:hAnsi="Avenir" w:cs="Avenir"/>
              <w:bCs/>
              <w:color w:val="000000"/>
              <w:sz w:val="20"/>
              <w:szCs w:val="20"/>
            </w:rPr>
          </w:pPr>
          <w:sdt>
            <w:sdtPr>
              <w:rPr>
                <w:rFonts w:ascii="Avenir" w:hAnsi="Avenir"/>
                <w:bCs/>
                <w:sz w:val="20"/>
                <w:szCs w:val="20"/>
              </w:rPr>
              <w:tag w:val="goog_rdk_1306"/>
              <w:id w:val="-1972205476"/>
            </w:sdtPr>
            <w:sdtEndPr/>
            <w:sdtContent>
              <w:r w:rsidR="00D64F21" w:rsidRPr="00814F1E">
                <w:rPr>
                  <w:rFonts w:ascii="Avenir" w:eastAsia="Avenir" w:hAnsi="Avenir" w:cs="Avenir"/>
                  <w:bCs/>
                  <w:color w:val="000000"/>
                  <w:sz w:val="20"/>
                  <w:szCs w:val="20"/>
                </w:rPr>
                <w:t xml:space="preserve">Afin de réduire les émissions </w:t>
              </w:r>
              <w:r w:rsidR="008268F2" w:rsidRPr="00814F1E">
                <w:rPr>
                  <w:rFonts w:ascii="Avenir" w:eastAsia="Avenir" w:hAnsi="Avenir" w:cs="Avenir"/>
                  <w:bCs/>
                  <w:color w:val="000000"/>
                  <w:sz w:val="20"/>
                  <w:szCs w:val="20"/>
                </w:rPr>
                <w:t>issues de</w:t>
              </w:r>
              <w:r w:rsidR="00D64F21" w:rsidRPr="00814F1E">
                <w:rPr>
                  <w:rFonts w:ascii="Avenir" w:eastAsia="Avenir" w:hAnsi="Avenir" w:cs="Avenir"/>
                  <w:bCs/>
                  <w:color w:val="000000"/>
                  <w:sz w:val="20"/>
                  <w:szCs w:val="20"/>
                </w:rPr>
                <w:t xml:space="preserve"> la déforestation et </w:t>
              </w:r>
              <w:r w:rsidR="008268F2" w:rsidRPr="00814F1E">
                <w:rPr>
                  <w:rFonts w:ascii="Avenir" w:eastAsia="Avenir" w:hAnsi="Avenir" w:cs="Avenir"/>
                  <w:bCs/>
                  <w:color w:val="000000"/>
                  <w:sz w:val="20"/>
                  <w:szCs w:val="20"/>
                </w:rPr>
                <w:t>de</w:t>
              </w:r>
              <w:r w:rsidR="00D64F21" w:rsidRPr="00814F1E">
                <w:rPr>
                  <w:rFonts w:ascii="Avenir" w:eastAsia="Avenir" w:hAnsi="Avenir" w:cs="Avenir"/>
                  <w:bCs/>
                  <w:color w:val="000000"/>
                  <w:sz w:val="20"/>
                  <w:szCs w:val="20"/>
                </w:rPr>
                <w:t xml:space="preserve"> la dégradation des forêts</w:t>
              </w:r>
              <w:r w:rsidR="004573EA" w:rsidRPr="00814F1E">
                <w:rPr>
                  <w:rFonts w:ascii="Avenir" w:eastAsia="Avenir" w:hAnsi="Avenir" w:cs="Avenir"/>
                  <w:bCs/>
                  <w:color w:val="000000"/>
                  <w:sz w:val="20"/>
                  <w:szCs w:val="20"/>
                </w:rPr>
                <w:t>, mais également pour</w:t>
              </w:r>
              <w:r w:rsidR="00A41502" w:rsidRPr="00814F1E">
                <w:rPr>
                  <w:rFonts w:ascii="Avenir" w:eastAsia="Avenir" w:hAnsi="Avenir" w:cs="Avenir"/>
                  <w:bCs/>
                  <w:color w:val="000000"/>
                  <w:sz w:val="20"/>
                  <w:szCs w:val="20"/>
                </w:rPr>
                <w:t xml:space="preserve"> augmenter les absorptions</w:t>
              </w:r>
              <w:r w:rsidR="00D64F21" w:rsidRPr="00814F1E">
                <w:rPr>
                  <w:rFonts w:ascii="Avenir" w:eastAsia="Avenir" w:hAnsi="Avenir" w:cs="Avenir"/>
                  <w:bCs/>
                  <w:color w:val="000000"/>
                  <w:sz w:val="20"/>
                  <w:szCs w:val="20"/>
                </w:rPr>
                <w:t xml:space="preserve">, le programme agit particulièrement et directement sur 3 piliers de la stratégie nationale REDD+ déclinés en composantes techniques de mise en œuvre. Elles visent à limiter les impacts humains négatifs en forêts naturelles, en réorientant les activités préférentiellement en zones de savanes. En plus de ceci, le programme créé en amont des conditions habilitantes permettant d’asseoir les activités dans des espaces préalablement planifiés, où des structures de gouvernance installées contribuent au captage, à la coordination et orientation des investissements en y garantissant la cohérence, l’efficience et l’efficacité des activités agricoles, forestières et énergétiques. </w:t>
              </w:r>
            </w:sdtContent>
          </w:sdt>
        </w:p>
      </w:sdtContent>
    </w:sdt>
    <w:sdt>
      <w:sdtPr>
        <w:rPr>
          <w:rFonts w:ascii="Avenir" w:hAnsi="Avenir"/>
          <w:sz w:val="20"/>
          <w:szCs w:val="20"/>
        </w:rPr>
        <w:tag w:val="goog_rdk_1309"/>
        <w:id w:val="1761871654"/>
      </w:sdtPr>
      <w:sdtEndPr/>
      <w:sdtContent>
        <w:p w14:paraId="000003FD" w14:textId="77777777" w:rsidR="0087615C" w:rsidRPr="00814F1E" w:rsidRDefault="003206DD">
          <w:pPr>
            <w:spacing w:after="0" w:line="276" w:lineRule="auto"/>
            <w:jc w:val="both"/>
            <w:rPr>
              <w:rFonts w:ascii="Avenir" w:eastAsia="Avenir" w:hAnsi="Avenir" w:cs="Avenir"/>
              <w:bCs/>
              <w:color w:val="000000"/>
              <w:sz w:val="20"/>
              <w:szCs w:val="20"/>
            </w:rPr>
          </w:pPr>
          <w:sdt>
            <w:sdtPr>
              <w:rPr>
                <w:rFonts w:ascii="Avenir" w:hAnsi="Avenir"/>
                <w:bCs/>
                <w:sz w:val="20"/>
                <w:szCs w:val="20"/>
              </w:rPr>
              <w:tag w:val="goog_rdk_1308"/>
              <w:id w:val="628367924"/>
            </w:sdtPr>
            <w:sdtEndPr/>
            <w:sdtContent/>
          </w:sdt>
        </w:p>
      </w:sdtContent>
    </w:sdt>
    <w:sdt>
      <w:sdtPr>
        <w:rPr>
          <w:rFonts w:ascii="Avenir" w:hAnsi="Avenir"/>
          <w:sz w:val="20"/>
          <w:szCs w:val="20"/>
        </w:rPr>
        <w:tag w:val="goog_rdk_1311"/>
        <w:id w:val="527220082"/>
      </w:sdtPr>
      <w:sdtEndPr/>
      <w:sdtContent>
        <w:p w14:paraId="000003FE" w14:textId="77777777" w:rsidR="0087615C" w:rsidRPr="00814F1E" w:rsidRDefault="003206DD">
          <w:pPr>
            <w:spacing w:after="0" w:line="276" w:lineRule="auto"/>
            <w:jc w:val="both"/>
            <w:rPr>
              <w:rFonts w:ascii="Avenir" w:eastAsia="Avenir" w:hAnsi="Avenir" w:cs="Avenir"/>
              <w:bCs/>
              <w:color w:val="000000"/>
              <w:sz w:val="20"/>
              <w:szCs w:val="20"/>
            </w:rPr>
          </w:pPr>
          <w:sdt>
            <w:sdtPr>
              <w:rPr>
                <w:rFonts w:ascii="Avenir" w:hAnsi="Avenir"/>
                <w:bCs/>
                <w:sz w:val="20"/>
                <w:szCs w:val="20"/>
              </w:rPr>
              <w:tag w:val="goog_rdk_1310"/>
              <w:id w:val="2131130015"/>
            </w:sdtPr>
            <w:sdtEndPr/>
            <w:sdtContent>
              <w:r w:rsidR="00D64F21" w:rsidRPr="00814F1E">
                <w:rPr>
                  <w:rFonts w:ascii="Avenir" w:eastAsia="Avenir" w:hAnsi="Avenir" w:cs="Avenir"/>
                  <w:bCs/>
                  <w:color w:val="000000"/>
                  <w:sz w:val="20"/>
                  <w:szCs w:val="20"/>
                </w:rPr>
                <w:t>Ainsi, en matière de :</w:t>
              </w:r>
            </w:sdtContent>
          </w:sdt>
        </w:p>
      </w:sdtContent>
    </w:sdt>
    <w:sdt>
      <w:sdtPr>
        <w:rPr>
          <w:rFonts w:ascii="Avenir" w:hAnsi="Avenir"/>
          <w:sz w:val="20"/>
          <w:szCs w:val="20"/>
        </w:rPr>
        <w:tag w:val="goog_rdk_1315"/>
        <w:id w:val="1323856206"/>
      </w:sdtPr>
      <w:sdtEndPr/>
      <w:sdtContent>
        <w:sdt>
          <w:sdtPr>
            <w:rPr>
              <w:rFonts w:ascii="Avenir" w:hAnsi="Avenir"/>
              <w:sz w:val="20"/>
              <w:szCs w:val="20"/>
            </w:rPr>
            <w:tag w:val="goog_rdk_1314"/>
            <w:id w:val="1803035754"/>
          </w:sdtPr>
          <w:sdtEndPr/>
          <w:sdtContent>
            <w:p w14:paraId="332BA0B8" w14:textId="019B6B5A" w:rsidR="00CB71B8" w:rsidRPr="00814F1E" w:rsidRDefault="00D64F21">
              <w:pPr>
                <w:spacing w:after="0" w:line="276" w:lineRule="auto"/>
                <w:jc w:val="both"/>
                <w:rPr>
                  <w:rFonts w:ascii="Avenir" w:eastAsia="Avenir" w:hAnsi="Avenir" w:cs="Avenir"/>
                  <w:bCs/>
                  <w:color w:val="000000"/>
                  <w:sz w:val="20"/>
                  <w:szCs w:val="20"/>
                </w:rPr>
              </w:pPr>
              <w:r w:rsidRPr="00814F1E">
                <w:rPr>
                  <w:rFonts w:ascii="Avenir" w:eastAsia="Avenir" w:hAnsi="Avenir" w:cs="Avenir"/>
                  <w:bCs/>
                  <w:color w:val="000000"/>
                  <w:sz w:val="20"/>
                  <w:szCs w:val="20"/>
                </w:rPr>
                <w:t>Forêts</w:t>
              </w:r>
              <w:r w:rsidR="00F711B0" w:rsidRPr="00814F1E">
                <w:rPr>
                  <w:rFonts w:ascii="Avenir" w:eastAsia="Avenir" w:hAnsi="Avenir" w:cs="Avenir"/>
                  <w:bCs/>
                  <w:color w:val="000000"/>
                  <w:sz w:val="20"/>
                  <w:szCs w:val="20"/>
                </w:rPr>
                <w:t> :</w:t>
              </w:r>
              <w:r w:rsidRPr="00814F1E">
                <w:rPr>
                  <w:rFonts w:ascii="Avenir" w:eastAsia="Avenir" w:hAnsi="Avenir" w:cs="Avenir"/>
                  <w:bCs/>
                  <w:color w:val="000000"/>
                  <w:sz w:val="20"/>
                  <w:szCs w:val="20"/>
                </w:rPr>
                <w:t xml:space="preserve"> le programme mise sur un transfert de gestion aux communautés, au travers des Concessions Forestières des communautés locales (CFCL), dont la gestion durable est garantie par des plans simples de gestion (PSG). A ce jour, </w:t>
              </w:r>
              <w:r w:rsidR="00AD30D9" w:rsidRPr="00814F1E">
                <w:rPr>
                  <w:rFonts w:ascii="Avenir" w:eastAsia="Avenir" w:hAnsi="Avenir" w:cs="Avenir"/>
                  <w:bCs/>
                  <w:color w:val="000000"/>
                  <w:sz w:val="20"/>
                  <w:szCs w:val="20"/>
                </w:rPr>
                <w:t xml:space="preserve">64 communautés </w:t>
              </w:r>
              <w:r w:rsidR="005149DB" w:rsidRPr="00814F1E">
                <w:rPr>
                  <w:rFonts w:ascii="Avenir" w:eastAsia="Avenir" w:hAnsi="Avenir" w:cs="Avenir"/>
                  <w:bCs/>
                  <w:color w:val="000000"/>
                  <w:sz w:val="20"/>
                  <w:szCs w:val="20"/>
                </w:rPr>
                <w:t xml:space="preserve">ont </w:t>
              </w:r>
              <w:r w:rsidR="0005646F" w:rsidRPr="00814F1E">
                <w:rPr>
                  <w:rFonts w:ascii="Avenir" w:eastAsia="Avenir" w:hAnsi="Avenir" w:cs="Avenir"/>
                  <w:bCs/>
                  <w:color w:val="000000"/>
                  <w:sz w:val="20"/>
                  <w:szCs w:val="20"/>
                </w:rPr>
                <w:t xml:space="preserve">réussi à sécuriser </w:t>
              </w:r>
              <w:r w:rsidR="006841F5" w:rsidRPr="00814F1E">
                <w:rPr>
                  <w:rFonts w:ascii="Avenir" w:eastAsia="Avenir" w:hAnsi="Avenir" w:cs="Avenir"/>
                  <w:bCs/>
                  <w:color w:val="000000"/>
                  <w:sz w:val="20"/>
                  <w:szCs w:val="20"/>
                </w:rPr>
                <w:t>une superficie de 282</w:t>
              </w:r>
              <w:r w:rsidR="00095768" w:rsidRPr="00814F1E">
                <w:rPr>
                  <w:rFonts w:ascii="Avenir" w:eastAsia="Avenir" w:hAnsi="Avenir" w:cs="Avenir"/>
                  <w:bCs/>
                  <w:color w:val="000000"/>
                  <w:sz w:val="20"/>
                  <w:szCs w:val="20"/>
                </w:rPr>
                <w:t xml:space="preserve"> </w:t>
              </w:r>
              <w:r w:rsidR="006841F5" w:rsidRPr="00814F1E">
                <w:rPr>
                  <w:rFonts w:ascii="Avenir" w:eastAsia="Avenir" w:hAnsi="Avenir" w:cs="Avenir"/>
                  <w:bCs/>
                  <w:color w:val="000000"/>
                  <w:sz w:val="20"/>
                  <w:szCs w:val="20"/>
                </w:rPr>
                <w:t xml:space="preserve">252 ha de forêts </w:t>
              </w:r>
              <w:r w:rsidR="0005646F" w:rsidRPr="00814F1E">
                <w:rPr>
                  <w:rFonts w:ascii="Avenir" w:eastAsia="Avenir" w:hAnsi="Avenir" w:cs="Avenir"/>
                  <w:bCs/>
                  <w:color w:val="000000"/>
                  <w:sz w:val="20"/>
                  <w:szCs w:val="20"/>
                </w:rPr>
                <w:t xml:space="preserve">pour une </w:t>
              </w:r>
              <w:r w:rsidR="006841F5" w:rsidRPr="00814F1E">
                <w:rPr>
                  <w:rFonts w:ascii="Avenir" w:eastAsia="Avenir" w:hAnsi="Avenir" w:cs="Avenir"/>
                  <w:bCs/>
                  <w:color w:val="000000"/>
                  <w:sz w:val="20"/>
                  <w:szCs w:val="20"/>
                </w:rPr>
                <w:t xml:space="preserve">gestion communautaire </w:t>
              </w:r>
              <w:r w:rsidR="0005646F" w:rsidRPr="00814F1E">
                <w:rPr>
                  <w:rFonts w:ascii="Avenir" w:eastAsia="Avenir" w:hAnsi="Avenir" w:cs="Avenir"/>
                  <w:bCs/>
                  <w:color w:val="000000"/>
                  <w:sz w:val="20"/>
                  <w:szCs w:val="20"/>
                </w:rPr>
                <w:t>sous CFCL</w:t>
              </w:r>
              <w:r w:rsidR="006841F5" w:rsidRPr="00814F1E">
                <w:rPr>
                  <w:rFonts w:ascii="Avenir" w:eastAsia="Avenir" w:hAnsi="Avenir" w:cs="Avenir"/>
                  <w:bCs/>
                  <w:color w:val="000000"/>
                  <w:sz w:val="20"/>
                  <w:szCs w:val="20"/>
                </w:rPr>
                <w:t xml:space="preserve">. </w:t>
              </w:r>
              <w:r w:rsidR="00F228FF" w:rsidRPr="00814F1E">
                <w:rPr>
                  <w:rFonts w:ascii="Avenir" w:eastAsia="Avenir" w:hAnsi="Avenir" w:cs="Avenir"/>
                  <w:bCs/>
                  <w:color w:val="000000"/>
                  <w:sz w:val="20"/>
                  <w:szCs w:val="20"/>
                </w:rPr>
                <w:t xml:space="preserve">Ainsi, </w:t>
              </w:r>
              <w:r w:rsidR="00583FF3" w:rsidRPr="00814F1E">
                <w:rPr>
                  <w:rFonts w:ascii="Avenir" w:eastAsia="Avenir" w:hAnsi="Avenir" w:cs="Avenir"/>
                  <w:bCs/>
                  <w:color w:val="000000"/>
                  <w:sz w:val="20"/>
                  <w:szCs w:val="20"/>
                </w:rPr>
                <w:t xml:space="preserve">cette année, </w:t>
              </w:r>
              <w:r w:rsidR="00F228FF" w:rsidRPr="00814F1E">
                <w:rPr>
                  <w:rFonts w:ascii="Avenir" w:eastAsia="Avenir" w:hAnsi="Avenir" w:cs="Avenir"/>
                  <w:bCs/>
                  <w:color w:val="000000"/>
                  <w:sz w:val="20"/>
                  <w:szCs w:val="20"/>
                </w:rPr>
                <w:t xml:space="preserve">28 dossiers de </w:t>
              </w:r>
              <w:r w:rsidRPr="00814F1E">
                <w:rPr>
                  <w:rFonts w:ascii="Avenir" w:eastAsia="Avenir" w:hAnsi="Avenir" w:cs="Avenir"/>
                  <w:bCs/>
                  <w:color w:val="000000"/>
                  <w:sz w:val="20"/>
                  <w:szCs w:val="20"/>
                </w:rPr>
                <w:t xml:space="preserve">CFCL </w:t>
              </w:r>
              <w:r w:rsidR="00F228FF" w:rsidRPr="00814F1E">
                <w:rPr>
                  <w:rFonts w:ascii="Avenir" w:eastAsia="Avenir" w:hAnsi="Avenir" w:cs="Avenir"/>
                  <w:bCs/>
                  <w:color w:val="000000"/>
                  <w:sz w:val="20"/>
                  <w:szCs w:val="20"/>
                </w:rPr>
                <w:t xml:space="preserve">ont été </w:t>
              </w:r>
              <w:r w:rsidRPr="00814F1E">
                <w:rPr>
                  <w:rFonts w:ascii="Avenir" w:eastAsia="Avenir" w:hAnsi="Avenir" w:cs="Avenir"/>
                  <w:bCs/>
                  <w:color w:val="000000"/>
                  <w:sz w:val="20"/>
                  <w:szCs w:val="20"/>
                </w:rPr>
                <w:t xml:space="preserve">étudiés et validés lors d’un atelier de validation en collaboration avec la division de la foresterie communautaire </w:t>
              </w:r>
              <w:r w:rsidR="00F228FF" w:rsidRPr="00814F1E">
                <w:rPr>
                  <w:rFonts w:ascii="Avenir" w:eastAsia="Avenir" w:hAnsi="Avenir" w:cs="Avenir"/>
                  <w:bCs/>
                  <w:color w:val="000000"/>
                  <w:sz w:val="20"/>
                  <w:szCs w:val="20"/>
                </w:rPr>
                <w:t xml:space="preserve">et ont </w:t>
              </w:r>
              <w:r w:rsidR="008B367D" w:rsidRPr="00814F1E">
                <w:rPr>
                  <w:rFonts w:ascii="Avenir" w:eastAsia="Avenir" w:hAnsi="Avenir" w:cs="Avenir"/>
                  <w:bCs/>
                  <w:color w:val="000000"/>
                  <w:sz w:val="20"/>
                  <w:szCs w:val="20"/>
                </w:rPr>
                <w:t>obtenu</w:t>
              </w:r>
              <w:r w:rsidR="00F228FF" w:rsidRPr="00814F1E">
                <w:rPr>
                  <w:rFonts w:ascii="Avenir" w:eastAsia="Avenir" w:hAnsi="Avenir" w:cs="Avenir"/>
                  <w:bCs/>
                  <w:color w:val="000000"/>
                  <w:sz w:val="20"/>
                  <w:szCs w:val="20"/>
                </w:rPr>
                <w:t xml:space="preserve"> </w:t>
              </w:r>
              <w:r w:rsidR="007D3DC9" w:rsidRPr="00814F1E">
                <w:rPr>
                  <w:rFonts w:ascii="Avenir" w:eastAsia="Avenir" w:hAnsi="Avenir" w:cs="Avenir"/>
                  <w:bCs/>
                  <w:color w:val="000000"/>
                  <w:sz w:val="20"/>
                  <w:szCs w:val="20"/>
                </w:rPr>
                <w:t xml:space="preserve">les </w:t>
              </w:r>
              <w:r w:rsidR="000E0F9D" w:rsidRPr="00814F1E">
                <w:rPr>
                  <w:rFonts w:ascii="Avenir" w:eastAsia="Avenir" w:hAnsi="Avenir" w:cs="Avenir"/>
                  <w:bCs/>
                  <w:color w:val="000000"/>
                  <w:sz w:val="20"/>
                  <w:szCs w:val="20"/>
                </w:rPr>
                <w:t>titres légaux</w:t>
              </w:r>
              <w:r w:rsidR="007D3DC9" w:rsidRPr="00814F1E">
                <w:rPr>
                  <w:rFonts w:ascii="Avenir" w:eastAsia="Avenir" w:hAnsi="Avenir" w:cs="Avenir"/>
                  <w:bCs/>
                  <w:color w:val="000000"/>
                  <w:sz w:val="20"/>
                  <w:szCs w:val="20"/>
                </w:rPr>
                <w:t>.</w:t>
              </w:r>
              <w:r w:rsidR="008B367D" w:rsidRPr="00814F1E">
                <w:rPr>
                  <w:rFonts w:ascii="Avenir" w:eastAsia="Avenir" w:hAnsi="Avenir" w:cs="Avenir"/>
                  <w:bCs/>
                  <w:color w:val="000000"/>
                  <w:sz w:val="20"/>
                  <w:szCs w:val="20"/>
                </w:rPr>
                <w:t xml:space="preserve"> En outre, 4 PSG</w:t>
              </w:r>
              <w:r w:rsidR="00FD6D00" w:rsidRPr="00814F1E">
                <w:rPr>
                  <w:rFonts w:ascii="Avenir" w:eastAsia="Avenir" w:hAnsi="Avenir" w:cs="Avenir"/>
                  <w:bCs/>
                  <w:color w:val="000000"/>
                  <w:sz w:val="20"/>
                  <w:szCs w:val="20"/>
                </w:rPr>
                <w:t xml:space="preserve">, </w:t>
              </w:r>
              <w:r w:rsidR="00583FF3" w:rsidRPr="00814F1E">
                <w:rPr>
                  <w:rFonts w:ascii="Avenir" w:eastAsia="Avenir" w:hAnsi="Avenir" w:cs="Avenir"/>
                  <w:bCs/>
                  <w:color w:val="000000"/>
                  <w:sz w:val="20"/>
                  <w:szCs w:val="20"/>
                </w:rPr>
                <w:t xml:space="preserve">complémentaire pour 4 CFCL </w:t>
              </w:r>
              <w:r w:rsidR="00A45384" w:rsidRPr="00814F1E">
                <w:rPr>
                  <w:rFonts w:ascii="Avenir" w:eastAsia="Avenir" w:hAnsi="Avenir" w:cs="Avenir"/>
                  <w:bCs/>
                  <w:color w:val="000000"/>
                  <w:sz w:val="20"/>
                  <w:szCs w:val="20"/>
                </w:rPr>
                <w:t xml:space="preserve">ont été élaborés </w:t>
              </w:r>
              <w:r w:rsidR="00FD6D00" w:rsidRPr="00814F1E">
                <w:rPr>
                  <w:rFonts w:ascii="Avenir" w:eastAsia="Avenir" w:hAnsi="Avenir" w:cs="Avenir"/>
                  <w:bCs/>
                  <w:color w:val="000000"/>
                  <w:sz w:val="20"/>
                  <w:szCs w:val="20"/>
                </w:rPr>
                <w:t>et validés</w:t>
              </w:r>
              <w:r w:rsidRPr="00814F1E">
                <w:rPr>
                  <w:rFonts w:ascii="Avenir" w:eastAsia="Avenir" w:hAnsi="Avenir" w:cs="Avenir"/>
                  <w:bCs/>
                  <w:color w:val="000000"/>
                  <w:sz w:val="20"/>
                  <w:szCs w:val="20"/>
                </w:rPr>
                <w:t>. Ces actions permettront de restaurer les fonctions de ces forêts au-delà de la séquestration du carbone, la production du bois, la protection des sols et des tourbières, la préservation de la biodiversité et la contribution aux services écosystémiques (protection de l’eau, des habitats et des bassins versants</w:t>
              </w:r>
              <w:r w:rsidR="00FD6D00" w:rsidRPr="00814F1E">
                <w:rPr>
                  <w:rFonts w:ascii="Avenir" w:eastAsia="Avenir" w:hAnsi="Avenir" w:cs="Avenir"/>
                  <w:bCs/>
                  <w:color w:val="000000"/>
                  <w:sz w:val="20"/>
                  <w:szCs w:val="20"/>
                </w:rPr>
                <w:t>, etc.</w:t>
              </w:r>
              <w:r w:rsidRPr="00814F1E">
                <w:rPr>
                  <w:rFonts w:ascii="Avenir" w:eastAsia="Avenir" w:hAnsi="Avenir" w:cs="Avenir"/>
                  <w:bCs/>
                  <w:color w:val="000000"/>
                  <w:sz w:val="20"/>
                  <w:szCs w:val="20"/>
                </w:rPr>
                <w:t>).</w:t>
              </w:r>
            </w:p>
            <w:p w14:paraId="00000400" w14:textId="74C48B94" w:rsidR="0087615C" w:rsidRPr="00814F1E" w:rsidRDefault="003206DD">
              <w:pPr>
                <w:spacing w:after="0" w:line="276" w:lineRule="auto"/>
                <w:jc w:val="both"/>
                <w:rPr>
                  <w:rFonts w:ascii="Avenir" w:eastAsia="Avenir" w:hAnsi="Avenir" w:cs="Avenir"/>
                  <w:b/>
                  <w:color w:val="000000"/>
                  <w:sz w:val="20"/>
                  <w:szCs w:val="20"/>
                </w:rPr>
              </w:pPr>
            </w:p>
          </w:sdtContent>
        </w:sdt>
      </w:sdtContent>
    </w:sdt>
    <w:sdt>
      <w:sdtPr>
        <w:rPr>
          <w:rFonts w:ascii="Avenir" w:hAnsi="Avenir"/>
          <w:sz w:val="20"/>
          <w:szCs w:val="20"/>
        </w:rPr>
        <w:tag w:val="goog_rdk_1317"/>
        <w:id w:val="1262718283"/>
      </w:sdtPr>
      <w:sdtEndPr/>
      <w:sdtContent>
        <w:sdt>
          <w:sdtPr>
            <w:rPr>
              <w:rFonts w:ascii="Avenir" w:hAnsi="Avenir"/>
              <w:sz w:val="20"/>
              <w:szCs w:val="20"/>
            </w:rPr>
            <w:tag w:val="goog_rdk_1316"/>
            <w:id w:val="275534197"/>
          </w:sdtPr>
          <w:sdtEndPr/>
          <w:sdtContent>
            <w:p w14:paraId="6BBD647D" w14:textId="57FBD516" w:rsidR="00CB71B8" w:rsidRPr="00814F1E" w:rsidRDefault="00D64F21">
              <w:pPr>
                <w:spacing w:after="0" w:line="276" w:lineRule="auto"/>
                <w:jc w:val="both"/>
                <w:rPr>
                  <w:rFonts w:ascii="Avenir" w:eastAsia="Avenir" w:hAnsi="Avenir" w:cs="Avenir"/>
                  <w:bCs/>
                  <w:color w:val="000000"/>
                  <w:sz w:val="20"/>
                  <w:szCs w:val="20"/>
                </w:rPr>
              </w:pPr>
              <w:r w:rsidRPr="00814F1E">
                <w:rPr>
                  <w:rFonts w:ascii="Avenir" w:eastAsia="Avenir" w:hAnsi="Avenir" w:cs="Avenir"/>
                  <w:bCs/>
                  <w:color w:val="000000"/>
                  <w:sz w:val="20"/>
                  <w:szCs w:val="20"/>
                </w:rPr>
                <w:t>Agriculture</w:t>
              </w:r>
              <w:r w:rsidR="00520D93" w:rsidRPr="00814F1E">
                <w:rPr>
                  <w:rFonts w:ascii="Avenir" w:eastAsia="Avenir" w:hAnsi="Avenir" w:cs="Avenir"/>
                  <w:bCs/>
                  <w:color w:val="000000"/>
                  <w:sz w:val="20"/>
                  <w:szCs w:val="20"/>
                </w:rPr>
                <w:t> :</w:t>
              </w:r>
              <w:r w:rsidRPr="00814F1E">
                <w:rPr>
                  <w:rFonts w:ascii="Avenir" w:eastAsia="Avenir" w:hAnsi="Avenir" w:cs="Avenir"/>
                  <w:bCs/>
                  <w:color w:val="000000"/>
                  <w:sz w:val="20"/>
                  <w:szCs w:val="20"/>
                </w:rPr>
                <w:t xml:space="preserve"> pour 2023, le Programme a visé la conquête des savanes par la promotion des itinéraires techniques d’agriculture durable, en recourant aux variétés améliorées et à l’intensification agricole au travers notamment de l’agroforesterie et de la promotion des cultures de rente (palmier, caféier), d’arbres fruitiers sur une surface supplémentaire de 1</w:t>
              </w:r>
              <w:r w:rsidR="00583FF3" w:rsidRPr="00814F1E">
                <w:rPr>
                  <w:rFonts w:ascii="Avenir" w:eastAsia="Avenir" w:hAnsi="Avenir" w:cs="Avenir"/>
                  <w:bCs/>
                  <w:color w:val="000000"/>
                  <w:sz w:val="20"/>
                  <w:szCs w:val="20"/>
                </w:rPr>
                <w:t>3</w:t>
              </w:r>
              <w:r w:rsidRPr="00814F1E">
                <w:rPr>
                  <w:rFonts w:ascii="Avenir" w:eastAsia="Avenir" w:hAnsi="Avenir" w:cs="Avenir"/>
                  <w:bCs/>
                  <w:color w:val="000000"/>
                  <w:sz w:val="20"/>
                  <w:szCs w:val="20"/>
                </w:rPr>
                <w:t xml:space="preserve">00 ha pour les cultures pérennes et </w:t>
              </w:r>
              <w:r w:rsidR="00872D29" w:rsidRPr="00814F1E">
                <w:rPr>
                  <w:rFonts w:ascii="Avenir" w:eastAsia="Avenir" w:hAnsi="Avenir" w:cs="Avenir"/>
                  <w:bCs/>
                  <w:color w:val="000000"/>
                  <w:sz w:val="20"/>
                  <w:szCs w:val="20"/>
                </w:rPr>
                <w:t>910</w:t>
              </w:r>
              <w:r w:rsidRPr="00814F1E">
                <w:rPr>
                  <w:rFonts w:ascii="Avenir" w:eastAsia="Avenir" w:hAnsi="Avenir" w:cs="Avenir"/>
                  <w:bCs/>
                  <w:color w:val="000000"/>
                  <w:sz w:val="20"/>
                  <w:szCs w:val="20"/>
                </w:rPr>
                <w:t xml:space="preserve"> ha pour les cultures agroforestières</w:t>
              </w:r>
              <w:r w:rsidR="00271298" w:rsidRPr="00814F1E">
                <w:rPr>
                  <w:rFonts w:ascii="Avenir" w:eastAsia="Avenir" w:hAnsi="Avenir" w:cs="Avenir"/>
                  <w:bCs/>
                  <w:color w:val="000000"/>
                  <w:sz w:val="20"/>
                  <w:szCs w:val="20"/>
                </w:rPr>
                <w:t>, 630 ha des cultures vivrières</w:t>
              </w:r>
              <w:r w:rsidRPr="00814F1E">
                <w:rPr>
                  <w:rFonts w:ascii="Avenir" w:eastAsia="Avenir" w:hAnsi="Avenir" w:cs="Avenir"/>
                  <w:bCs/>
                  <w:color w:val="000000"/>
                  <w:sz w:val="20"/>
                  <w:szCs w:val="20"/>
                </w:rPr>
                <w:t>.</w:t>
              </w:r>
              <w:r w:rsidR="00271298" w:rsidRPr="00814F1E">
                <w:rPr>
                  <w:rFonts w:ascii="Avenir" w:eastAsia="Avenir" w:hAnsi="Avenir" w:cs="Avenir"/>
                  <w:bCs/>
                  <w:color w:val="000000"/>
                  <w:sz w:val="20"/>
                  <w:szCs w:val="20"/>
                </w:rPr>
                <w:t xml:space="preserve"> Ensuite, le projet a</w:t>
              </w:r>
              <w:r w:rsidR="0092774E" w:rsidRPr="00814F1E">
                <w:rPr>
                  <w:rFonts w:ascii="Avenir" w:eastAsia="Avenir" w:hAnsi="Avenir" w:cs="Avenir"/>
                  <w:bCs/>
                  <w:color w:val="000000"/>
                  <w:sz w:val="20"/>
                  <w:szCs w:val="20"/>
                </w:rPr>
                <w:t xml:space="preserve"> </w:t>
              </w:r>
              <w:r w:rsidR="00F35CFE" w:rsidRPr="00814F1E">
                <w:rPr>
                  <w:rFonts w:ascii="Avenir" w:eastAsia="Avenir" w:hAnsi="Avenir" w:cs="Avenir"/>
                  <w:bCs/>
                  <w:color w:val="000000"/>
                  <w:sz w:val="20"/>
                  <w:szCs w:val="20"/>
                </w:rPr>
                <w:t>procédé</w:t>
              </w:r>
              <w:r w:rsidR="0092774E" w:rsidRPr="00814F1E">
                <w:rPr>
                  <w:rFonts w:ascii="Avenir" w:eastAsia="Avenir" w:hAnsi="Avenir" w:cs="Avenir"/>
                  <w:bCs/>
                  <w:color w:val="000000"/>
                  <w:sz w:val="20"/>
                  <w:szCs w:val="20"/>
                </w:rPr>
                <w:t xml:space="preserve"> au renforcement en capacités de</w:t>
              </w:r>
              <w:r w:rsidR="00F35CFE" w:rsidRPr="00814F1E">
                <w:rPr>
                  <w:rFonts w:ascii="Avenir" w:eastAsia="Avenir" w:hAnsi="Avenir" w:cs="Avenir"/>
                  <w:bCs/>
                  <w:color w:val="000000"/>
                  <w:sz w:val="20"/>
                  <w:szCs w:val="20"/>
                </w:rPr>
                <w:t xml:space="preserve"> 30</w:t>
              </w:r>
              <w:r w:rsidR="0092774E" w:rsidRPr="00814F1E">
                <w:rPr>
                  <w:rFonts w:ascii="Avenir" w:eastAsia="Avenir" w:hAnsi="Avenir" w:cs="Avenir"/>
                  <w:bCs/>
                  <w:color w:val="000000"/>
                  <w:sz w:val="20"/>
                  <w:szCs w:val="20"/>
                </w:rPr>
                <w:t xml:space="preserve"> agronomes </w:t>
              </w:r>
              <w:r w:rsidR="00843815" w:rsidRPr="00814F1E">
                <w:rPr>
                  <w:rFonts w:ascii="Avenir" w:eastAsia="Avenir" w:hAnsi="Avenir" w:cs="Avenir"/>
                  <w:bCs/>
                  <w:color w:val="000000"/>
                  <w:sz w:val="20"/>
                  <w:szCs w:val="20"/>
                </w:rPr>
                <w:t xml:space="preserve">des secteurs </w:t>
              </w:r>
              <w:r w:rsidR="00B71FD6" w:rsidRPr="00814F1E">
                <w:rPr>
                  <w:rFonts w:ascii="Avenir" w:eastAsia="Avenir" w:hAnsi="Avenir" w:cs="Avenir"/>
                  <w:bCs/>
                  <w:color w:val="000000"/>
                  <w:sz w:val="20"/>
                  <w:szCs w:val="20"/>
                </w:rPr>
                <w:t xml:space="preserve">sur les techniques agricoles </w:t>
              </w:r>
              <w:r w:rsidR="003D0433" w:rsidRPr="00814F1E">
                <w:rPr>
                  <w:rFonts w:ascii="Avenir" w:eastAsia="Avenir" w:hAnsi="Avenir" w:cs="Avenir"/>
                  <w:bCs/>
                  <w:color w:val="000000"/>
                  <w:sz w:val="20"/>
                  <w:szCs w:val="20"/>
                </w:rPr>
                <w:t>non destructrices de la forêt,</w:t>
              </w:r>
              <w:r w:rsidR="00F35CFE" w:rsidRPr="00814F1E">
                <w:rPr>
                  <w:rFonts w:ascii="Avenir" w:eastAsia="Avenir" w:hAnsi="Avenir" w:cs="Avenir"/>
                  <w:bCs/>
                  <w:color w:val="000000"/>
                  <w:sz w:val="20"/>
                  <w:szCs w:val="20"/>
                </w:rPr>
                <w:t xml:space="preserve"> </w:t>
              </w:r>
              <w:r w:rsidR="005D3275" w:rsidRPr="00814F1E">
                <w:rPr>
                  <w:rFonts w:ascii="Avenir" w:eastAsia="Avenir" w:hAnsi="Avenir" w:cs="Avenir"/>
                  <w:bCs/>
                  <w:color w:val="000000"/>
                  <w:sz w:val="20"/>
                  <w:szCs w:val="20"/>
                </w:rPr>
                <w:t>400</w:t>
              </w:r>
              <w:r w:rsidR="00C10B45" w:rsidRPr="00814F1E">
                <w:rPr>
                  <w:rFonts w:ascii="Avenir" w:eastAsia="Avenir" w:hAnsi="Avenir" w:cs="Avenir"/>
                  <w:bCs/>
                  <w:color w:val="000000"/>
                  <w:sz w:val="20"/>
                  <w:szCs w:val="20"/>
                </w:rPr>
                <w:t xml:space="preserve"> fermiers et planteurs</w:t>
              </w:r>
              <w:r w:rsidR="005D3275" w:rsidRPr="00814F1E">
                <w:rPr>
                  <w:rFonts w:ascii="Avenir" w:eastAsia="Avenir" w:hAnsi="Avenir" w:cs="Avenir"/>
                  <w:bCs/>
                  <w:color w:val="000000"/>
                  <w:sz w:val="20"/>
                  <w:szCs w:val="20"/>
                </w:rPr>
                <w:t xml:space="preserve"> </w:t>
              </w:r>
              <w:r w:rsidR="00CD05EF" w:rsidRPr="00814F1E">
                <w:rPr>
                  <w:rFonts w:ascii="Avenir" w:eastAsia="Avenir" w:hAnsi="Avenir" w:cs="Avenir"/>
                  <w:bCs/>
                  <w:color w:val="000000"/>
                  <w:sz w:val="20"/>
                  <w:szCs w:val="20"/>
                </w:rPr>
                <w:t>et organisé 10</w:t>
              </w:r>
              <w:r w:rsidR="005D3275" w:rsidRPr="00814F1E">
                <w:rPr>
                  <w:rFonts w:ascii="Avenir" w:eastAsia="Avenir" w:hAnsi="Avenir" w:cs="Avenir"/>
                  <w:bCs/>
                  <w:color w:val="000000"/>
                  <w:sz w:val="20"/>
                  <w:szCs w:val="20"/>
                </w:rPr>
                <w:t>01</w:t>
              </w:r>
              <w:r w:rsidR="00CD05EF" w:rsidRPr="00814F1E">
                <w:rPr>
                  <w:rFonts w:ascii="Avenir" w:eastAsia="Avenir" w:hAnsi="Avenir" w:cs="Avenir"/>
                  <w:bCs/>
                  <w:color w:val="000000"/>
                  <w:sz w:val="20"/>
                  <w:szCs w:val="20"/>
                </w:rPr>
                <w:t xml:space="preserve"> femmes dans </w:t>
              </w:r>
              <w:r w:rsidR="004E1AEA" w:rsidRPr="00814F1E">
                <w:rPr>
                  <w:rFonts w:ascii="Avenir" w:eastAsia="Avenir" w:hAnsi="Avenir" w:cs="Avenir"/>
                  <w:bCs/>
                  <w:color w:val="000000"/>
                  <w:sz w:val="20"/>
                  <w:szCs w:val="20"/>
                </w:rPr>
                <w:t xml:space="preserve">le système d'épargne </w:t>
              </w:r>
              <w:r w:rsidR="0063525A" w:rsidRPr="00814F1E">
                <w:rPr>
                  <w:rFonts w:ascii="Avenir" w:eastAsia="Avenir" w:hAnsi="Avenir" w:cs="Avenir"/>
                  <w:bCs/>
                  <w:color w:val="000000"/>
                  <w:sz w:val="20"/>
                  <w:szCs w:val="20"/>
                </w:rPr>
                <w:t>(AVEC).</w:t>
              </w:r>
            </w:p>
            <w:p w14:paraId="00000401" w14:textId="6059AFE2" w:rsidR="0087615C" w:rsidRPr="00814F1E" w:rsidRDefault="003206DD">
              <w:pPr>
                <w:spacing w:after="0" w:line="276" w:lineRule="auto"/>
                <w:jc w:val="both"/>
                <w:rPr>
                  <w:rFonts w:ascii="Avenir" w:eastAsia="Avenir" w:hAnsi="Avenir" w:cs="Avenir"/>
                  <w:bCs/>
                  <w:color w:val="000000"/>
                  <w:sz w:val="20"/>
                  <w:szCs w:val="20"/>
                </w:rPr>
              </w:pPr>
            </w:p>
          </w:sdtContent>
        </w:sdt>
      </w:sdtContent>
    </w:sdt>
    <w:sdt>
      <w:sdtPr>
        <w:rPr>
          <w:rFonts w:ascii="Avenir" w:hAnsi="Avenir"/>
          <w:sz w:val="20"/>
          <w:szCs w:val="20"/>
        </w:rPr>
        <w:tag w:val="goog_rdk_1319"/>
        <w:id w:val="-137193683"/>
      </w:sdtPr>
      <w:sdtEndPr/>
      <w:sdtContent>
        <w:p w14:paraId="00000402" w14:textId="1D641B2A" w:rsidR="0087615C" w:rsidRPr="00814F1E" w:rsidRDefault="003206DD">
          <w:pPr>
            <w:spacing w:after="0" w:line="276" w:lineRule="auto"/>
            <w:jc w:val="both"/>
            <w:rPr>
              <w:rFonts w:ascii="Avenir" w:eastAsia="Avenir" w:hAnsi="Avenir" w:cs="Avenir"/>
              <w:bCs/>
              <w:color w:val="000000"/>
              <w:sz w:val="20"/>
              <w:szCs w:val="20"/>
            </w:rPr>
          </w:pPr>
          <w:sdt>
            <w:sdtPr>
              <w:rPr>
                <w:rFonts w:ascii="Avenir" w:hAnsi="Avenir"/>
                <w:bCs/>
                <w:sz w:val="20"/>
                <w:szCs w:val="20"/>
              </w:rPr>
              <w:tag w:val="goog_rdk_1318"/>
              <w:id w:val="-511225158"/>
            </w:sdtPr>
            <w:sdtEndPr/>
            <w:sdtContent>
              <w:r w:rsidR="00D64F21" w:rsidRPr="00814F1E">
                <w:rPr>
                  <w:rFonts w:ascii="Avenir" w:eastAsia="Avenir" w:hAnsi="Avenir" w:cs="Avenir"/>
                  <w:bCs/>
                  <w:color w:val="000000"/>
                  <w:sz w:val="20"/>
                  <w:szCs w:val="20"/>
                </w:rPr>
                <w:t>Energie</w:t>
              </w:r>
              <w:r w:rsidR="00520D93" w:rsidRPr="00814F1E">
                <w:rPr>
                  <w:rFonts w:ascii="Avenir" w:eastAsia="Avenir" w:hAnsi="Avenir" w:cs="Avenir"/>
                  <w:bCs/>
                  <w:color w:val="000000"/>
                  <w:sz w:val="20"/>
                  <w:szCs w:val="20"/>
                </w:rPr>
                <w:t> :</w:t>
              </w:r>
              <w:r w:rsidR="00D64F21" w:rsidRPr="00814F1E">
                <w:rPr>
                  <w:rFonts w:ascii="Avenir" w:eastAsia="Avenir" w:hAnsi="Avenir" w:cs="Avenir"/>
                  <w:bCs/>
                  <w:color w:val="000000"/>
                  <w:sz w:val="20"/>
                  <w:szCs w:val="20"/>
                </w:rPr>
                <w:t xml:space="preserve"> le programme a visé à créer en amont de la filière des sources d’approvisionnement durable en bois-énergie hors forêts naturelles, constituées de boisements d’essences forestières exotiques et/ou locales à croissance rapide en zone de savanes.</w:t>
              </w:r>
            </w:sdtContent>
          </w:sdt>
        </w:p>
      </w:sdtContent>
    </w:sdt>
    <w:sdt>
      <w:sdtPr>
        <w:rPr>
          <w:rFonts w:ascii="Avenir" w:hAnsi="Avenir"/>
          <w:sz w:val="20"/>
          <w:szCs w:val="20"/>
        </w:rPr>
        <w:tag w:val="goog_rdk_1323"/>
        <w:id w:val="753853944"/>
      </w:sdtPr>
      <w:sdtEndPr/>
      <w:sdtContent>
        <w:p w14:paraId="00000404" w14:textId="1F5B3FC0" w:rsidR="0087615C" w:rsidRPr="00814F1E" w:rsidRDefault="003206DD">
          <w:pPr>
            <w:spacing w:after="0" w:line="276" w:lineRule="auto"/>
            <w:jc w:val="both"/>
            <w:rPr>
              <w:rFonts w:ascii="Avenir" w:eastAsia="Avenir" w:hAnsi="Avenir" w:cs="Avenir"/>
              <w:bCs/>
              <w:color w:val="000000"/>
              <w:sz w:val="20"/>
              <w:szCs w:val="20"/>
            </w:rPr>
          </w:pPr>
          <w:sdt>
            <w:sdtPr>
              <w:rPr>
                <w:rFonts w:ascii="Avenir" w:hAnsi="Avenir"/>
                <w:bCs/>
                <w:sz w:val="20"/>
                <w:szCs w:val="20"/>
              </w:rPr>
              <w:tag w:val="goog_rdk_1322"/>
              <w:id w:val="1940869018"/>
            </w:sdtPr>
            <w:sdtEndPr/>
            <w:sdtContent>
              <w:r w:rsidR="00F711B0" w:rsidRPr="00814F1E">
                <w:rPr>
                  <w:rFonts w:ascii="Avenir" w:eastAsia="Avenir" w:hAnsi="Avenir" w:cs="Avenir"/>
                  <w:bCs/>
                  <w:color w:val="000000"/>
                  <w:sz w:val="20"/>
                  <w:szCs w:val="20"/>
                </w:rPr>
                <w:t>En</w:t>
              </w:r>
              <w:r w:rsidR="00D64F21" w:rsidRPr="00814F1E">
                <w:rPr>
                  <w:rFonts w:ascii="Avenir" w:eastAsia="Avenir" w:hAnsi="Avenir" w:cs="Avenir"/>
                  <w:bCs/>
                  <w:color w:val="000000"/>
                  <w:sz w:val="20"/>
                  <w:szCs w:val="20"/>
                </w:rPr>
                <w:t xml:space="preserve"> 2023, un objectif final de 8043 ha au total de mise en défens </w:t>
              </w:r>
              <w:r w:rsidR="008C6F8F" w:rsidRPr="00814F1E">
                <w:rPr>
                  <w:rFonts w:ascii="Avenir" w:eastAsia="Avenir" w:hAnsi="Avenir" w:cs="Avenir"/>
                  <w:bCs/>
                  <w:color w:val="000000"/>
                  <w:sz w:val="20"/>
                  <w:szCs w:val="20"/>
                </w:rPr>
                <w:t>a été atteint</w:t>
              </w:r>
              <w:r w:rsidR="00D64F21" w:rsidRPr="00814F1E">
                <w:rPr>
                  <w:rFonts w:ascii="Avenir" w:eastAsia="Avenir" w:hAnsi="Avenir" w:cs="Avenir"/>
                  <w:bCs/>
                  <w:color w:val="000000"/>
                  <w:sz w:val="20"/>
                  <w:szCs w:val="20"/>
                </w:rPr>
                <w:t xml:space="preserve"> à l’issue du projet. Le projet a </w:t>
              </w:r>
              <w:r w:rsidR="00E21B3E" w:rsidRPr="00814F1E">
                <w:rPr>
                  <w:rFonts w:ascii="Avenir" w:eastAsia="Avenir" w:hAnsi="Avenir" w:cs="Avenir"/>
                  <w:bCs/>
                  <w:color w:val="000000"/>
                  <w:sz w:val="20"/>
                  <w:szCs w:val="20"/>
                </w:rPr>
                <w:t xml:space="preserve">ainsi </w:t>
              </w:r>
              <w:r w:rsidR="00D64F21" w:rsidRPr="00814F1E">
                <w:rPr>
                  <w:rFonts w:ascii="Avenir" w:eastAsia="Avenir" w:hAnsi="Avenir" w:cs="Avenir"/>
                  <w:bCs/>
                  <w:color w:val="000000"/>
                  <w:sz w:val="20"/>
                  <w:szCs w:val="20"/>
                </w:rPr>
                <w:t xml:space="preserve">installé </w:t>
              </w:r>
              <w:r w:rsidR="00014564" w:rsidRPr="00814F1E">
                <w:rPr>
                  <w:rFonts w:ascii="Avenir" w:eastAsia="Avenir" w:hAnsi="Avenir" w:cs="Avenir"/>
                  <w:bCs/>
                  <w:color w:val="000000"/>
                  <w:sz w:val="20"/>
                  <w:szCs w:val="20"/>
                </w:rPr>
                <w:t>1989</w:t>
              </w:r>
              <w:r w:rsidR="00D64F21" w:rsidRPr="00814F1E">
                <w:rPr>
                  <w:rFonts w:ascii="Avenir" w:eastAsia="Avenir" w:hAnsi="Avenir" w:cs="Avenir"/>
                  <w:bCs/>
                  <w:color w:val="000000"/>
                  <w:sz w:val="20"/>
                  <w:szCs w:val="20"/>
                </w:rPr>
                <w:t xml:space="preserve"> ha de mise en défens</w:t>
              </w:r>
              <w:r w:rsidR="006043D0" w:rsidRPr="00814F1E">
                <w:rPr>
                  <w:rFonts w:ascii="Avenir" w:eastAsia="Avenir" w:hAnsi="Avenir" w:cs="Avenir"/>
                  <w:bCs/>
                  <w:color w:val="000000"/>
                  <w:sz w:val="20"/>
                  <w:szCs w:val="20"/>
                </w:rPr>
                <w:t xml:space="preserve"> en 2023</w:t>
              </w:r>
              <w:r w:rsidR="00475EE7" w:rsidRPr="00814F1E">
                <w:rPr>
                  <w:rFonts w:ascii="Avenir" w:eastAsia="Avenir" w:hAnsi="Avenir" w:cs="Avenir"/>
                  <w:bCs/>
                  <w:color w:val="000000"/>
                  <w:sz w:val="20"/>
                  <w:szCs w:val="20"/>
                </w:rPr>
                <w:t xml:space="preserve"> et entretenu la totalité de cet objectif atteint</w:t>
              </w:r>
              <w:r w:rsidR="006043D0" w:rsidRPr="00814F1E">
                <w:rPr>
                  <w:rFonts w:ascii="Avenir" w:eastAsia="Avenir" w:hAnsi="Avenir" w:cs="Avenir"/>
                  <w:bCs/>
                  <w:color w:val="000000"/>
                  <w:sz w:val="20"/>
                  <w:szCs w:val="20"/>
                </w:rPr>
                <w:t>.</w:t>
              </w:r>
              <w:r w:rsidR="00D64F21" w:rsidRPr="00814F1E">
                <w:rPr>
                  <w:rFonts w:ascii="Avenir" w:eastAsia="Avenir" w:hAnsi="Avenir" w:cs="Avenir"/>
                  <w:bCs/>
                  <w:color w:val="000000"/>
                  <w:sz w:val="20"/>
                  <w:szCs w:val="20"/>
                </w:rPr>
                <w:t xml:space="preserve"> Quant au boisement énergétique, </w:t>
              </w:r>
              <w:r w:rsidR="002B5CE9" w:rsidRPr="00814F1E">
                <w:rPr>
                  <w:rFonts w:ascii="Avenir" w:eastAsia="Avenir" w:hAnsi="Avenir" w:cs="Avenir"/>
                  <w:bCs/>
                  <w:color w:val="000000"/>
                  <w:sz w:val="20"/>
                  <w:szCs w:val="20"/>
                </w:rPr>
                <w:t>488</w:t>
              </w:r>
              <w:r w:rsidR="00D64F21" w:rsidRPr="00814F1E">
                <w:rPr>
                  <w:rFonts w:ascii="Avenir" w:eastAsia="Avenir" w:hAnsi="Avenir" w:cs="Avenir"/>
                  <w:bCs/>
                  <w:color w:val="000000"/>
                  <w:sz w:val="20"/>
                  <w:szCs w:val="20"/>
                </w:rPr>
                <w:t xml:space="preserve"> ha supplémentaires sont installés sur la période du rapport</w:t>
              </w:r>
              <w:r w:rsidR="002B5CE9" w:rsidRPr="00814F1E">
                <w:rPr>
                  <w:rFonts w:ascii="Avenir" w:eastAsia="Avenir" w:hAnsi="Avenir" w:cs="Avenir"/>
                  <w:bCs/>
                  <w:color w:val="000000"/>
                  <w:sz w:val="20"/>
                  <w:szCs w:val="20"/>
                </w:rPr>
                <w:t xml:space="preserve">, ramenant ainsi </w:t>
              </w:r>
              <w:r w:rsidR="00F30152" w:rsidRPr="00814F1E">
                <w:rPr>
                  <w:rFonts w:ascii="Avenir" w:eastAsia="Avenir" w:hAnsi="Avenir" w:cs="Avenir"/>
                  <w:bCs/>
                  <w:color w:val="000000"/>
                  <w:sz w:val="20"/>
                  <w:szCs w:val="20"/>
                </w:rPr>
                <w:t>la</w:t>
              </w:r>
              <w:r w:rsidR="00D64F21" w:rsidRPr="00814F1E">
                <w:rPr>
                  <w:rFonts w:ascii="Avenir" w:eastAsia="Avenir" w:hAnsi="Avenir" w:cs="Avenir"/>
                  <w:bCs/>
                  <w:color w:val="000000"/>
                  <w:sz w:val="20"/>
                  <w:szCs w:val="20"/>
                </w:rPr>
                <w:t xml:space="preserve"> </w:t>
              </w:r>
              <w:r w:rsidR="00F30152" w:rsidRPr="00814F1E">
                <w:rPr>
                  <w:rFonts w:ascii="Avenir" w:eastAsia="Avenir" w:hAnsi="Avenir" w:cs="Avenir"/>
                  <w:bCs/>
                  <w:color w:val="000000"/>
                  <w:sz w:val="20"/>
                  <w:szCs w:val="20"/>
                </w:rPr>
                <w:t>superficie reboisée en bois énergie à 909</w:t>
              </w:r>
              <w:r w:rsidR="00D64F21" w:rsidRPr="00814F1E">
                <w:rPr>
                  <w:rFonts w:ascii="Avenir" w:eastAsia="Avenir" w:hAnsi="Avenir" w:cs="Avenir"/>
                  <w:bCs/>
                  <w:color w:val="000000"/>
                  <w:sz w:val="20"/>
                  <w:szCs w:val="20"/>
                </w:rPr>
                <w:t xml:space="preserve"> ha. </w:t>
              </w:r>
              <w:r w:rsidR="00A02573" w:rsidRPr="00814F1E">
                <w:rPr>
                  <w:rFonts w:ascii="Avenir" w:eastAsia="Avenir" w:hAnsi="Avenir" w:cs="Avenir"/>
                  <w:bCs/>
                  <w:color w:val="000000"/>
                  <w:sz w:val="20"/>
                  <w:szCs w:val="20"/>
                </w:rPr>
                <w:t>Ces boisements</w:t>
              </w:r>
              <w:r w:rsidR="00D64F21" w:rsidRPr="00814F1E">
                <w:rPr>
                  <w:rFonts w:ascii="Avenir" w:eastAsia="Avenir" w:hAnsi="Avenir" w:cs="Avenir"/>
                  <w:bCs/>
                  <w:color w:val="000000"/>
                  <w:sz w:val="20"/>
                  <w:szCs w:val="20"/>
                </w:rPr>
                <w:t xml:space="preserve"> </w:t>
              </w:r>
              <w:r w:rsidR="00A02573" w:rsidRPr="00814F1E">
                <w:rPr>
                  <w:rFonts w:ascii="Avenir" w:eastAsia="Avenir" w:hAnsi="Avenir" w:cs="Avenir"/>
                  <w:bCs/>
                  <w:color w:val="000000"/>
                  <w:sz w:val="20"/>
                  <w:szCs w:val="20"/>
                </w:rPr>
                <w:t>doivent assurer à moyen et long termes</w:t>
              </w:r>
              <w:r w:rsidR="00D64F21" w:rsidRPr="00814F1E">
                <w:rPr>
                  <w:rFonts w:ascii="Avenir" w:eastAsia="Avenir" w:hAnsi="Avenir" w:cs="Avenir"/>
                  <w:bCs/>
                  <w:color w:val="000000"/>
                  <w:sz w:val="20"/>
                  <w:szCs w:val="20"/>
                </w:rPr>
                <w:t xml:space="preserve"> une source fiable et durable de bois énergétique pour les communautés locales bénéficiaires. </w:t>
              </w:r>
            </w:sdtContent>
          </w:sdt>
        </w:p>
      </w:sdtContent>
    </w:sdt>
    <w:p w14:paraId="00000405" w14:textId="6B919B2E" w:rsidR="0087615C" w:rsidRPr="00814F1E" w:rsidRDefault="003206DD">
      <w:pPr>
        <w:spacing w:after="0" w:line="276" w:lineRule="auto"/>
        <w:jc w:val="both"/>
        <w:rPr>
          <w:rFonts w:ascii="Avenir" w:eastAsia="Avenir" w:hAnsi="Avenir" w:cs="Avenir"/>
          <w:bCs/>
          <w:color w:val="000000"/>
          <w:sz w:val="20"/>
          <w:szCs w:val="20"/>
        </w:rPr>
      </w:pPr>
      <w:sdt>
        <w:sdtPr>
          <w:rPr>
            <w:rFonts w:ascii="Avenir" w:hAnsi="Avenir"/>
            <w:bCs/>
            <w:sz w:val="20"/>
            <w:szCs w:val="20"/>
          </w:rPr>
          <w:tag w:val="goog_rdk_1324"/>
          <w:id w:val="-860347813"/>
        </w:sdtPr>
        <w:sdtEndPr/>
        <w:sdtContent>
          <w:r w:rsidR="00CB71B8" w:rsidRPr="00814F1E">
            <w:rPr>
              <w:rFonts w:ascii="Avenir" w:eastAsia="Avenir" w:hAnsi="Avenir" w:cs="Avenir"/>
              <w:bCs/>
              <w:color w:val="000000"/>
              <w:sz w:val="20"/>
              <w:szCs w:val="20"/>
            </w:rPr>
            <w:t>Le</w:t>
          </w:r>
          <w:r w:rsidR="00D64F21" w:rsidRPr="00814F1E">
            <w:rPr>
              <w:rFonts w:ascii="Avenir" w:eastAsia="Avenir" w:hAnsi="Avenir" w:cs="Avenir"/>
              <w:bCs/>
              <w:color w:val="000000"/>
              <w:sz w:val="20"/>
              <w:szCs w:val="20"/>
            </w:rPr>
            <w:t xml:space="preserve"> volet énergie vise </w:t>
          </w:r>
          <w:r w:rsidR="00CB71B8" w:rsidRPr="00814F1E">
            <w:rPr>
              <w:rFonts w:ascii="Avenir" w:eastAsia="Avenir" w:hAnsi="Avenir" w:cs="Avenir"/>
              <w:bCs/>
              <w:color w:val="000000"/>
              <w:sz w:val="20"/>
              <w:szCs w:val="20"/>
            </w:rPr>
            <w:t>aussi</w:t>
          </w:r>
          <w:r w:rsidR="00D64F21" w:rsidRPr="00814F1E">
            <w:rPr>
              <w:rFonts w:ascii="Avenir" w:eastAsia="Avenir" w:hAnsi="Avenir" w:cs="Avenir"/>
              <w:bCs/>
              <w:color w:val="000000"/>
              <w:sz w:val="20"/>
              <w:szCs w:val="20"/>
            </w:rPr>
            <w:t xml:space="preserve"> la valorisation de l’utilisation et la promotion des foyers améliorés devant permettre la réduction de la quantité de bois de chauffe utilisé par les ménages. </w:t>
          </w:r>
          <w:r w:rsidR="003C1261" w:rsidRPr="00814F1E">
            <w:rPr>
              <w:rFonts w:ascii="Avenir" w:eastAsia="Avenir" w:hAnsi="Avenir" w:cs="Avenir"/>
              <w:bCs/>
              <w:color w:val="000000"/>
              <w:sz w:val="20"/>
              <w:szCs w:val="20"/>
            </w:rPr>
            <w:t xml:space="preserve">Depuis le début du projet, </w:t>
          </w:r>
          <w:r w:rsidR="00F3589C" w:rsidRPr="00814F1E">
            <w:rPr>
              <w:rFonts w:ascii="Avenir" w:eastAsia="Avenir" w:hAnsi="Avenir" w:cs="Avenir"/>
              <w:bCs/>
              <w:color w:val="000000"/>
              <w:sz w:val="20"/>
              <w:szCs w:val="20"/>
            </w:rPr>
            <w:t>6017</w:t>
          </w:r>
          <w:r w:rsidR="00D64F21" w:rsidRPr="00814F1E">
            <w:rPr>
              <w:rFonts w:ascii="Avenir" w:eastAsia="Avenir" w:hAnsi="Avenir" w:cs="Avenir"/>
              <w:bCs/>
              <w:color w:val="000000"/>
              <w:sz w:val="20"/>
              <w:szCs w:val="20"/>
            </w:rPr>
            <w:t xml:space="preserve"> foyers </w:t>
          </w:r>
          <w:r w:rsidR="00D64F21" w:rsidRPr="00814F1E">
            <w:rPr>
              <w:rFonts w:ascii="Avenir" w:eastAsia="Avenir" w:hAnsi="Avenir" w:cs="Avenir"/>
              <w:color w:val="000000"/>
              <w:sz w:val="20"/>
              <w:szCs w:val="20"/>
            </w:rPr>
            <w:t xml:space="preserve">améliorés </w:t>
          </w:r>
          <w:r w:rsidR="00D64F21" w:rsidRPr="00814F1E">
            <w:rPr>
              <w:rFonts w:ascii="Avenir" w:eastAsia="Avenir" w:hAnsi="Avenir" w:cs="Avenir"/>
              <w:bCs/>
              <w:color w:val="000000"/>
              <w:sz w:val="20"/>
              <w:szCs w:val="20"/>
            </w:rPr>
            <w:t xml:space="preserve">ont été </w:t>
          </w:r>
          <w:r w:rsidR="00FB2C3D" w:rsidRPr="00814F1E">
            <w:rPr>
              <w:rFonts w:ascii="Avenir" w:eastAsia="Avenir" w:hAnsi="Avenir" w:cs="Avenir"/>
              <w:bCs/>
              <w:color w:val="000000"/>
              <w:sz w:val="20"/>
              <w:szCs w:val="20"/>
            </w:rPr>
            <w:t xml:space="preserve">produits </w:t>
          </w:r>
          <w:r w:rsidR="006B00E5" w:rsidRPr="00814F1E">
            <w:rPr>
              <w:rFonts w:ascii="Avenir" w:eastAsia="Avenir" w:hAnsi="Avenir" w:cs="Avenir"/>
              <w:color w:val="000000"/>
              <w:sz w:val="20"/>
              <w:szCs w:val="20"/>
            </w:rPr>
            <w:t xml:space="preserve">et pour </w:t>
          </w:r>
          <w:r w:rsidR="003C1261" w:rsidRPr="00814F1E">
            <w:rPr>
              <w:rFonts w:ascii="Avenir" w:eastAsia="Avenir" w:hAnsi="Avenir" w:cs="Avenir"/>
              <w:color w:val="000000"/>
              <w:sz w:val="20"/>
              <w:szCs w:val="20"/>
            </w:rPr>
            <w:t xml:space="preserve">cette </w:t>
          </w:r>
          <w:r w:rsidR="006B00E5" w:rsidRPr="00814F1E">
            <w:rPr>
              <w:rFonts w:ascii="Avenir" w:eastAsia="Avenir" w:hAnsi="Avenir" w:cs="Avenir"/>
              <w:color w:val="000000"/>
              <w:sz w:val="20"/>
              <w:szCs w:val="20"/>
            </w:rPr>
            <w:t xml:space="preserve">année de rapportage, </w:t>
          </w:r>
          <w:r w:rsidR="000013E7" w:rsidRPr="00814F1E">
            <w:rPr>
              <w:rFonts w:ascii="Avenir" w:eastAsia="Avenir" w:hAnsi="Avenir" w:cs="Avenir"/>
              <w:color w:val="000000"/>
              <w:sz w:val="20"/>
              <w:szCs w:val="20"/>
            </w:rPr>
            <w:t>2517 foyers sont produits et mis sur le marché</w:t>
          </w:r>
          <w:r w:rsidR="00D64F21" w:rsidRPr="00814F1E">
            <w:rPr>
              <w:rFonts w:ascii="Avenir" w:eastAsia="Avenir" w:hAnsi="Avenir" w:cs="Avenir"/>
              <w:bCs/>
              <w:color w:val="000000"/>
              <w:sz w:val="20"/>
              <w:szCs w:val="20"/>
            </w:rPr>
            <w:t xml:space="preserve">. Par ailleurs, pour mieux encadrer la production en amont, le projet </w:t>
          </w:r>
          <w:r w:rsidR="001D5540" w:rsidRPr="00814F1E">
            <w:rPr>
              <w:rFonts w:ascii="Avenir" w:eastAsia="Avenir" w:hAnsi="Avenir" w:cs="Avenir"/>
              <w:bCs/>
              <w:color w:val="000000"/>
              <w:sz w:val="20"/>
              <w:szCs w:val="20"/>
            </w:rPr>
            <w:t>a</w:t>
          </w:r>
          <w:r w:rsidR="00B80CFF" w:rsidRPr="00814F1E">
            <w:rPr>
              <w:rFonts w:ascii="Avenir" w:eastAsia="Avenir" w:hAnsi="Avenir" w:cs="Avenir"/>
              <w:bCs/>
              <w:color w:val="000000"/>
              <w:sz w:val="20"/>
              <w:szCs w:val="20"/>
            </w:rPr>
            <w:t xml:space="preserve"> installé 33</w:t>
          </w:r>
          <w:r w:rsidR="00D64F21" w:rsidRPr="00814F1E">
            <w:rPr>
              <w:rFonts w:ascii="Avenir" w:eastAsia="Avenir" w:hAnsi="Avenir" w:cs="Avenir"/>
              <w:bCs/>
              <w:color w:val="000000"/>
              <w:sz w:val="20"/>
              <w:szCs w:val="20"/>
            </w:rPr>
            <w:t xml:space="preserve"> fours de carbonisation</w:t>
          </w:r>
          <w:r w:rsidR="003C1261" w:rsidRPr="00814F1E">
            <w:rPr>
              <w:rFonts w:ascii="Avenir" w:eastAsia="Avenir" w:hAnsi="Avenir" w:cs="Avenir"/>
              <w:bCs/>
              <w:color w:val="000000"/>
              <w:sz w:val="20"/>
              <w:szCs w:val="20"/>
            </w:rPr>
            <w:t xml:space="preserve">, dont </w:t>
          </w:r>
          <w:r w:rsidR="00CA0325" w:rsidRPr="00814F1E">
            <w:rPr>
              <w:rFonts w:ascii="Avenir" w:eastAsia="Avenir" w:hAnsi="Avenir" w:cs="Avenir"/>
              <w:bCs/>
              <w:color w:val="000000"/>
              <w:sz w:val="20"/>
              <w:szCs w:val="20"/>
            </w:rPr>
            <w:t>21 fours en 2023</w:t>
          </w:r>
          <w:r w:rsidR="00D64F21" w:rsidRPr="00814F1E">
            <w:rPr>
              <w:rFonts w:ascii="Avenir" w:eastAsia="Avenir" w:hAnsi="Avenir" w:cs="Avenir"/>
              <w:bCs/>
              <w:color w:val="000000"/>
              <w:sz w:val="20"/>
              <w:szCs w:val="20"/>
            </w:rPr>
            <w:t>.</w:t>
          </w:r>
          <w:r w:rsidR="00CA0325" w:rsidRPr="00814F1E">
            <w:rPr>
              <w:rFonts w:ascii="Avenir" w:eastAsia="Avenir" w:hAnsi="Avenir" w:cs="Avenir"/>
              <w:bCs/>
              <w:color w:val="000000"/>
              <w:sz w:val="20"/>
              <w:szCs w:val="20"/>
            </w:rPr>
            <w:t xml:space="preserve"> Lors de la phase additionnelle du projet, </w:t>
          </w:r>
          <w:r w:rsidR="001D7382" w:rsidRPr="00814F1E">
            <w:rPr>
              <w:rFonts w:ascii="Avenir" w:eastAsia="Avenir" w:hAnsi="Avenir" w:cs="Avenir"/>
              <w:bCs/>
              <w:color w:val="000000"/>
              <w:sz w:val="20"/>
              <w:szCs w:val="20"/>
            </w:rPr>
            <w:t xml:space="preserve">des stratégies de vente seront </w:t>
          </w:r>
          <w:r w:rsidR="00F07971" w:rsidRPr="00814F1E">
            <w:rPr>
              <w:rFonts w:ascii="Avenir" w:eastAsia="Avenir" w:hAnsi="Avenir" w:cs="Avenir"/>
              <w:bCs/>
              <w:color w:val="000000"/>
              <w:sz w:val="20"/>
              <w:szCs w:val="20"/>
            </w:rPr>
            <w:t xml:space="preserve">de plus en plus </w:t>
          </w:r>
          <w:r w:rsidR="001D5540" w:rsidRPr="00814F1E">
            <w:rPr>
              <w:rFonts w:ascii="Avenir" w:eastAsia="Avenir" w:hAnsi="Avenir" w:cs="Avenir"/>
              <w:bCs/>
              <w:color w:val="000000"/>
              <w:sz w:val="20"/>
              <w:szCs w:val="20"/>
            </w:rPr>
            <w:t>développées</w:t>
          </w:r>
          <w:r w:rsidR="00F07971" w:rsidRPr="00814F1E">
            <w:rPr>
              <w:rFonts w:ascii="Avenir" w:eastAsia="Avenir" w:hAnsi="Avenir" w:cs="Avenir"/>
              <w:bCs/>
              <w:color w:val="000000"/>
              <w:sz w:val="20"/>
              <w:szCs w:val="20"/>
            </w:rPr>
            <w:t xml:space="preserve"> pour</w:t>
          </w:r>
          <w:r w:rsidR="001D5540" w:rsidRPr="00814F1E">
            <w:rPr>
              <w:rFonts w:ascii="Avenir" w:eastAsia="Avenir" w:hAnsi="Avenir" w:cs="Avenir"/>
              <w:bCs/>
              <w:color w:val="000000"/>
              <w:sz w:val="20"/>
              <w:szCs w:val="20"/>
            </w:rPr>
            <w:t xml:space="preserve"> une </w:t>
          </w:r>
          <w:r w:rsidR="00FD577A" w:rsidRPr="00814F1E">
            <w:rPr>
              <w:rFonts w:ascii="Avenir" w:eastAsia="Avenir" w:hAnsi="Avenir" w:cs="Avenir"/>
              <w:bCs/>
              <w:color w:val="000000"/>
              <w:sz w:val="20"/>
              <w:szCs w:val="20"/>
            </w:rPr>
            <w:t>meilleure</w:t>
          </w:r>
          <w:r w:rsidR="001D5540" w:rsidRPr="00814F1E">
            <w:rPr>
              <w:rFonts w:ascii="Avenir" w:eastAsia="Avenir" w:hAnsi="Avenir" w:cs="Avenir"/>
              <w:bCs/>
              <w:color w:val="000000"/>
              <w:sz w:val="20"/>
              <w:szCs w:val="20"/>
            </w:rPr>
            <w:t xml:space="preserve"> vente des foyers améliorés </w:t>
          </w:r>
          <w:r w:rsidR="00FB5E78" w:rsidRPr="00814F1E">
            <w:rPr>
              <w:rFonts w:ascii="Avenir" w:eastAsia="Avenir" w:hAnsi="Avenir" w:cs="Avenir"/>
              <w:bCs/>
              <w:color w:val="000000"/>
              <w:sz w:val="20"/>
              <w:szCs w:val="20"/>
            </w:rPr>
            <w:t>dans la Province de l'Equateur</w:t>
          </w:r>
          <w:r w:rsidR="00D64F21" w:rsidRPr="00814F1E">
            <w:rPr>
              <w:rFonts w:ascii="Avenir" w:eastAsia="Avenir" w:hAnsi="Avenir" w:cs="Avenir"/>
              <w:bCs/>
              <w:color w:val="000000"/>
              <w:sz w:val="20"/>
              <w:szCs w:val="20"/>
            </w:rPr>
            <w:t>.</w:t>
          </w:r>
        </w:sdtContent>
      </w:sdt>
    </w:p>
    <w:p w14:paraId="00000406" w14:textId="77777777" w:rsidR="0087615C" w:rsidRPr="00814F1E" w:rsidRDefault="00D64F21">
      <w:pPr>
        <w:spacing w:after="0" w:line="276" w:lineRule="auto"/>
        <w:jc w:val="both"/>
        <w:rPr>
          <w:rFonts w:ascii="Avenir" w:eastAsia="Avenir" w:hAnsi="Avenir" w:cs="Avenir"/>
          <w:bCs/>
          <w:color w:val="000000"/>
          <w:sz w:val="20"/>
          <w:szCs w:val="20"/>
        </w:rPr>
      </w:pPr>
      <w:r w:rsidRPr="00814F1E">
        <w:rPr>
          <w:rFonts w:ascii="Avenir" w:eastAsia="Avenir" w:hAnsi="Avenir" w:cs="Avenir"/>
          <w:bCs/>
          <w:color w:val="000000"/>
          <w:sz w:val="20"/>
          <w:szCs w:val="20"/>
        </w:rPr>
        <w:t xml:space="preserve"> </w:t>
      </w:r>
    </w:p>
    <w:p w14:paraId="00000407" w14:textId="77777777" w:rsidR="0087615C" w:rsidRPr="00814F1E" w:rsidRDefault="00D64F21">
      <w:pPr>
        <w:spacing w:after="0" w:line="276" w:lineRule="auto"/>
        <w:jc w:val="both"/>
        <w:rPr>
          <w:rFonts w:ascii="Avenir" w:eastAsia="Avenir" w:hAnsi="Avenir" w:cs="Avenir"/>
          <w:b/>
          <w:color w:val="000000"/>
          <w:sz w:val="20"/>
          <w:szCs w:val="20"/>
        </w:rPr>
      </w:pPr>
      <w:r w:rsidRPr="00814F1E">
        <w:rPr>
          <w:rFonts w:ascii="Avenir" w:eastAsia="Avenir" w:hAnsi="Avenir" w:cs="Avenir"/>
          <w:b/>
          <w:color w:val="000000"/>
          <w:sz w:val="20"/>
          <w:szCs w:val="20"/>
        </w:rPr>
        <w:t>2° Amélioration du niveau de vie des populations affectées par le programme</w:t>
      </w:r>
    </w:p>
    <w:p w14:paraId="00000408" w14:textId="77777777" w:rsidR="0087615C" w:rsidRPr="00814F1E" w:rsidRDefault="0087615C">
      <w:pPr>
        <w:spacing w:after="0" w:line="276" w:lineRule="auto"/>
        <w:jc w:val="both"/>
        <w:rPr>
          <w:rFonts w:ascii="Avenir" w:eastAsia="Avenir" w:hAnsi="Avenir" w:cs="Avenir"/>
          <w:bCs/>
          <w:color w:val="000000"/>
          <w:sz w:val="20"/>
          <w:szCs w:val="20"/>
        </w:rPr>
      </w:pPr>
    </w:p>
    <w:p w14:paraId="00000409" w14:textId="1FFC21CB" w:rsidR="0087615C" w:rsidRPr="00814F1E" w:rsidRDefault="00D64F21">
      <w:pPr>
        <w:spacing w:after="0" w:line="276" w:lineRule="auto"/>
        <w:jc w:val="both"/>
        <w:rPr>
          <w:rFonts w:ascii="Avenir" w:eastAsia="Avenir" w:hAnsi="Avenir" w:cs="Avenir"/>
          <w:bCs/>
          <w:color w:val="000000"/>
          <w:sz w:val="20"/>
          <w:szCs w:val="20"/>
        </w:rPr>
      </w:pPr>
      <w:r w:rsidRPr="00814F1E">
        <w:rPr>
          <w:rFonts w:ascii="Avenir" w:eastAsia="Avenir" w:hAnsi="Avenir" w:cs="Avenir"/>
          <w:bCs/>
          <w:color w:val="000000"/>
          <w:sz w:val="20"/>
          <w:szCs w:val="20"/>
        </w:rPr>
        <w:t>Le projet a ciblé 200 villages présentant des opportunités REDD+ et appelés à recevoir indépendamment ses appuis à travers ses composantes de mise en œuvre. On y dénombre entre 50 et 300 ménages par village dépendamment de sa taille, avec une moyenne admissible de 100 ménages recevant d’une manière ou d’autres ces appuis. La taille moyenne de ménages peut valablement être établie à 5 adultes par ménage</w:t>
      </w:r>
      <w:r w:rsidR="00BD0216" w:rsidRPr="00814F1E">
        <w:rPr>
          <w:rFonts w:ascii="Avenir" w:eastAsia="Avenir" w:hAnsi="Avenir" w:cs="Avenir"/>
          <w:bCs/>
          <w:color w:val="000000"/>
          <w:sz w:val="20"/>
          <w:szCs w:val="20"/>
        </w:rPr>
        <w:t>, portant</w:t>
      </w:r>
      <w:r w:rsidRPr="00814F1E">
        <w:rPr>
          <w:rFonts w:ascii="Avenir" w:eastAsia="Avenir" w:hAnsi="Avenir" w:cs="Avenir"/>
          <w:bCs/>
          <w:color w:val="000000"/>
          <w:sz w:val="20"/>
          <w:szCs w:val="20"/>
        </w:rPr>
        <w:t xml:space="preserve"> l’effectif total attendu des bénéficiaires potentiels à 100 000. Conscient de l’impact négatif de la pauvreté sur l’exploitation des ressources forestières, le programme appuie le développement des activités alternatives génératrices des revenus, s’adressant aux chaînes des valeurs des produits agricoles et forestiers non ligneux.</w:t>
      </w:r>
    </w:p>
    <w:p w14:paraId="0000040A" w14:textId="0D236BEB" w:rsidR="0087615C" w:rsidRPr="00814F1E" w:rsidRDefault="00472FD6">
      <w:pPr>
        <w:spacing w:after="0" w:line="276" w:lineRule="auto"/>
        <w:jc w:val="both"/>
        <w:rPr>
          <w:rFonts w:ascii="Avenir" w:eastAsia="Avenir" w:hAnsi="Avenir" w:cs="Avenir"/>
          <w:bCs/>
          <w:color w:val="000000"/>
          <w:sz w:val="20"/>
          <w:szCs w:val="20"/>
        </w:rPr>
      </w:pPr>
      <w:r w:rsidRPr="00814F1E">
        <w:rPr>
          <w:rFonts w:ascii="Avenir" w:eastAsia="Avenir" w:hAnsi="Avenir" w:cs="Avenir"/>
          <w:bCs/>
          <w:color w:val="000000"/>
          <w:sz w:val="20"/>
          <w:szCs w:val="20"/>
        </w:rPr>
        <w:t>En</w:t>
      </w:r>
      <w:r w:rsidR="00D64F21" w:rsidRPr="00814F1E">
        <w:rPr>
          <w:rFonts w:ascii="Avenir" w:eastAsia="Avenir" w:hAnsi="Avenir" w:cs="Avenir"/>
          <w:bCs/>
          <w:color w:val="000000"/>
          <w:sz w:val="20"/>
          <w:szCs w:val="20"/>
        </w:rPr>
        <w:t xml:space="preserve"> 2023, le programme a appuyé à l’installation et l’encadrement de </w:t>
      </w:r>
      <w:r w:rsidR="00FF4031" w:rsidRPr="00814F1E">
        <w:rPr>
          <w:rFonts w:ascii="Avenir" w:eastAsia="Avenir" w:hAnsi="Avenir" w:cs="Avenir"/>
          <w:bCs/>
          <w:color w:val="000000"/>
          <w:sz w:val="20"/>
          <w:szCs w:val="20"/>
        </w:rPr>
        <w:t>15</w:t>
      </w:r>
      <w:r w:rsidR="00D64F21" w:rsidRPr="00814F1E">
        <w:rPr>
          <w:rFonts w:ascii="Avenir" w:eastAsia="Avenir" w:hAnsi="Avenir" w:cs="Avenir"/>
          <w:color w:val="000000"/>
          <w:sz w:val="20"/>
          <w:szCs w:val="20"/>
        </w:rPr>
        <w:t xml:space="preserve"> AVEC</w:t>
      </w:r>
      <w:r w:rsidR="00D64F21" w:rsidRPr="00814F1E">
        <w:rPr>
          <w:rFonts w:ascii="Avenir" w:eastAsia="Avenir" w:hAnsi="Avenir" w:cs="Avenir"/>
          <w:bCs/>
          <w:color w:val="000000"/>
          <w:sz w:val="20"/>
          <w:szCs w:val="20"/>
        </w:rPr>
        <w:t xml:space="preserve"> supplémentaires, chacune représentant un ménage de 8-10 personnes en moyenne. </w:t>
      </w:r>
    </w:p>
    <w:p w14:paraId="0000040B" w14:textId="626FF672" w:rsidR="0087615C" w:rsidRPr="00814F1E" w:rsidRDefault="00D64F21">
      <w:pPr>
        <w:spacing w:after="0" w:line="276" w:lineRule="auto"/>
        <w:jc w:val="both"/>
        <w:rPr>
          <w:rFonts w:ascii="Avenir" w:eastAsia="Avenir" w:hAnsi="Avenir" w:cs="Avenir"/>
          <w:bCs/>
          <w:color w:val="000000"/>
          <w:sz w:val="20"/>
          <w:szCs w:val="20"/>
        </w:rPr>
      </w:pPr>
      <w:r w:rsidRPr="00814F1E">
        <w:rPr>
          <w:rFonts w:ascii="Avenir" w:eastAsia="Avenir" w:hAnsi="Avenir" w:cs="Avenir"/>
          <w:bCs/>
          <w:color w:val="000000"/>
          <w:sz w:val="20"/>
          <w:szCs w:val="20"/>
        </w:rPr>
        <w:t>En matière forestière</w:t>
      </w:r>
      <w:r w:rsidR="00472FD6" w:rsidRPr="00814F1E">
        <w:rPr>
          <w:rFonts w:ascii="Avenir" w:eastAsia="Avenir" w:hAnsi="Avenir" w:cs="Avenir"/>
          <w:bCs/>
          <w:color w:val="000000"/>
          <w:sz w:val="20"/>
          <w:szCs w:val="20"/>
        </w:rPr>
        <w:t> :</w:t>
      </w:r>
      <w:r w:rsidRPr="00814F1E">
        <w:rPr>
          <w:rFonts w:ascii="Avenir" w:eastAsia="Avenir" w:hAnsi="Avenir" w:cs="Avenir"/>
          <w:bCs/>
          <w:color w:val="000000"/>
          <w:sz w:val="20"/>
          <w:szCs w:val="20"/>
        </w:rPr>
        <w:t xml:space="preserve"> le programme a contribué à l’émergence de </w:t>
      </w:r>
      <w:r w:rsidR="00F67A86" w:rsidRPr="00814F1E">
        <w:rPr>
          <w:rFonts w:ascii="Avenir" w:eastAsia="Avenir" w:hAnsi="Avenir" w:cs="Avenir"/>
          <w:bCs/>
          <w:color w:val="000000"/>
          <w:sz w:val="20"/>
          <w:szCs w:val="20"/>
        </w:rPr>
        <w:t>9</w:t>
      </w:r>
      <w:r w:rsidRPr="00814F1E">
        <w:rPr>
          <w:rFonts w:ascii="Avenir" w:eastAsia="Avenir" w:hAnsi="Avenir" w:cs="Avenir"/>
          <w:bCs/>
          <w:color w:val="000000"/>
          <w:sz w:val="20"/>
          <w:szCs w:val="20"/>
        </w:rPr>
        <w:t xml:space="preserve"> micro-entreprises forestières supplémentaires en plus des </w:t>
      </w:r>
      <w:r w:rsidR="004C3844" w:rsidRPr="00814F1E">
        <w:rPr>
          <w:rFonts w:ascii="Avenir" w:eastAsia="Avenir" w:hAnsi="Avenir" w:cs="Avenir"/>
          <w:bCs/>
          <w:color w:val="000000"/>
          <w:sz w:val="20"/>
          <w:szCs w:val="20"/>
        </w:rPr>
        <w:t>12</w:t>
      </w:r>
      <w:r w:rsidR="00F67A86" w:rsidRPr="00814F1E">
        <w:rPr>
          <w:rFonts w:ascii="Avenir" w:eastAsia="Avenir" w:hAnsi="Avenir" w:cs="Avenir"/>
          <w:bCs/>
          <w:color w:val="000000"/>
          <w:sz w:val="20"/>
          <w:szCs w:val="20"/>
        </w:rPr>
        <w:t>2</w:t>
      </w:r>
      <w:r w:rsidRPr="00814F1E">
        <w:rPr>
          <w:rFonts w:ascii="Avenir" w:eastAsia="Avenir" w:hAnsi="Avenir" w:cs="Avenir"/>
          <w:bCs/>
          <w:color w:val="000000"/>
          <w:sz w:val="20"/>
          <w:szCs w:val="20"/>
        </w:rPr>
        <w:t xml:space="preserve"> déjà disponibles ; ces micro-entreprises sont impliquées dans l’exploitation, à titre intérimaire en attendant les PSG, des PFNLs dans les CFCLs. Les différentes micro-entreprises sont renforcées sur l’approche ADM afin de développer des filières rémunératrices des PFNL.</w:t>
      </w:r>
    </w:p>
    <w:p w14:paraId="0000040C" w14:textId="2B60992B" w:rsidR="0087615C" w:rsidRPr="00814F1E" w:rsidRDefault="00D64F21">
      <w:pPr>
        <w:spacing w:after="0" w:line="276" w:lineRule="auto"/>
        <w:jc w:val="both"/>
        <w:rPr>
          <w:rFonts w:ascii="Avenir" w:eastAsia="Avenir" w:hAnsi="Avenir" w:cs="Avenir"/>
          <w:bCs/>
          <w:color w:val="000000"/>
          <w:sz w:val="20"/>
          <w:szCs w:val="20"/>
        </w:rPr>
      </w:pPr>
      <w:r w:rsidRPr="00814F1E">
        <w:rPr>
          <w:rFonts w:ascii="Avenir" w:eastAsia="Avenir" w:hAnsi="Avenir" w:cs="Avenir"/>
          <w:bCs/>
          <w:color w:val="000000"/>
          <w:sz w:val="20"/>
          <w:szCs w:val="20"/>
        </w:rPr>
        <w:t>Quant aux PSE, elles ont permis à</w:t>
      </w:r>
      <w:r w:rsidR="008C1AB8" w:rsidRPr="00814F1E">
        <w:rPr>
          <w:rFonts w:ascii="Avenir" w:eastAsia="Avenir" w:hAnsi="Avenir" w:cs="Avenir"/>
          <w:bCs/>
          <w:color w:val="000000"/>
          <w:sz w:val="20"/>
          <w:szCs w:val="20"/>
        </w:rPr>
        <w:t xml:space="preserve"> au moins 87</w:t>
      </w:r>
      <w:r w:rsidR="00D6417D" w:rsidRPr="00814F1E">
        <w:rPr>
          <w:rFonts w:ascii="Avenir" w:eastAsia="Avenir" w:hAnsi="Avenir" w:cs="Avenir"/>
          <w:bCs/>
          <w:color w:val="000000"/>
          <w:sz w:val="20"/>
          <w:szCs w:val="20"/>
        </w:rPr>
        <w:t xml:space="preserve">3 </w:t>
      </w:r>
      <w:r w:rsidRPr="00814F1E">
        <w:rPr>
          <w:rFonts w:ascii="Avenir" w:hAnsi="Avenir"/>
          <w:color w:val="000000"/>
          <w:sz w:val="20"/>
          <w:szCs w:val="20"/>
        </w:rPr>
        <w:t>bénéficiaires</w:t>
      </w:r>
      <w:r w:rsidRPr="00814F1E">
        <w:rPr>
          <w:rFonts w:ascii="Avenir" w:eastAsia="Avenir" w:hAnsi="Avenir" w:cs="Avenir"/>
          <w:bCs/>
          <w:color w:val="000000"/>
          <w:sz w:val="20"/>
          <w:szCs w:val="20"/>
        </w:rPr>
        <w:t xml:space="preserve"> d’acquérir des paiements </w:t>
      </w:r>
      <w:r w:rsidR="00F96DE1" w:rsidRPr="00814F1E">
        <w:rPr>
          <w:rFonts w:ascii="Avenir" w:eastAsia="Avenir" w:hAnsi="Avenir" w:cs="Avenir"/>
          <w:color w:val="000000"/>
          <w:sz w:val="20"/>
          <w:szCs w:val="20"/>
        </w:rPr>
        <w:t>issus</w:t>
      </w:r>
      <w:r w:rsidRPr="00814F1E">
        <w:rPr>
          <w:rFonts w:ascii="Avenir" w:eastAsia="Avenir" w:hAnsi="Avenir" w:cs="Avenir"/>
          <w:bCs/>
          <w:color w:val="000000"/>
          <w:sz w:val="20"/>
          <w:szCs w:val="20"/>
        </w:rPr>
        <w:t xml:space="preserve"> de la mise en place d’activités agricoles, de mise en défens et de reboisement. Une partie des PSE notamment ceux de la mise en défens sont réinjectés dans des projets ou des réalisations de développement communautaire tels que la construction de dispensaires ou foyers communautaires dans le secteur de Lusankani.</w:t>
      </w:r>
    </w:p>
    <w:p w14:paraId="0000040D" w14:textId="77777777" w:rsidR="0087615C" w:rsidRPr="00814F1E" w:rsidRDefault="00D64F21">
      <w:pPr>
        <w:spacing w:after="0" w:line="276" w:lineRule="auto"/>
        <w:jc w:val="both"/>
        <w:rPr>
          <w:rFonts w:ascii="Avenir" w:eastAsia="Avenir" w:hAnsi="Avenir" w:cs="Avenir"/>
          <w:b/>
          <w:color w:val="000000"/>
          <w:sz w:val="20"/>
          <w:szCs w:val="20"/>
        </w:rPr>
      </w:pPr>
      <w:r w:rsidRPr="00814F1E">
        <w:rPr>
          <w:rFonts w:ascii="Avenir" w:eastAsia="Avenir" w:hAnsi="Avenir" w:cs="Avenir"/>
          <w:b/>
          <w:color w:val="000000"/>
          <w:sz w:val="20"/>
          <w:szCs w:val="20"/>
        </w:rPr>
        <w:t xml:space="preserve"> </w:t>
      </w:r>
    </w:p>
    <w:p w14:paraId="0000040F" w14:textId="77777777" w:rsidR="0087615C" w:rsidRPr="00814F1E" w:rsidRDefault="00D64F21">
      <w:pPr>
        <w:pStyle w:val="Heading4"/>
        <w:rPr>
          <w:rFonts w:ascii="Avenir" w:hAnsi="Avenir"/>
          <w:sz w:val="20"/>
          <w:szCs w:val="20"/>
        </w:rPr>
      </w:pPr>
      <w:bookmarkStart w:id="14" w:name="_Toc158709528"/>
      <w:r w:rsidRPr="00814F1E">
        <w:rPr>
          <w:rFonts w:ascii="Avenir" w:hAnsi="Avenir"/>
          <w:sz w:val="20"/>
          <w:szCs w:val="20"/>
        </w:rPr>
        <w:t>5.1.1 Applicable aux projets à approche territoriale</w:t>
      </w:r>
      <w:bookmarkEnd w:id="14"/>
    </w:p>
    <w:p w14:paraId="00000410" w14:textId="77777777" w:rsidR="0087615C" w:rsidRPr="00814F1E" w:rsidRDefault="0087615C">
      <w:pPr>
        <w:pBdr>
          <w:top w:val="nil"/>
          <w:left w:val="nil"/>
          <w:bottom w:val="nil"/>
          <w:right w:val="nil"/>
          <w:between w:val="nil"/>
        </w:pBdr>
        <w:spacing w:after="0" w:line="240" w:lineRule="auto"/>
        <w:jc w:val="both"/>
        <w:rPr>
          <w:rFonts w:ascii="Avenir" w:eastAsia="Avenir" w:hAnsi="Avenir" w:cs="Avenir"/>
          <w:i/>
          <w:sz w:val="20"/>
          <w:szCs w:val="20"/>
        </w:rPr>
      </w:pPr>
    </w:p>
    <w:tbl>
      <w:tblPr>
        <w:tblW w:w="940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00" w:firstRow="0" w:lastRow="0" w:firstColumn="0" w:lastColumn="0" w:noHBand="0" w:noVBand="1"/>
      </w:tblPr>
      <w:tblGrid>
        <w:gridCol w:w="1575"/>
        <w:gridCol w:w="298"/>
        <w:gridCol w:w="1955"/>
        <w:gridCol w:w="709"/>
        <w:gridCol w:w="1134"/>
        <w:gridCol w:w="1276"/>
        <w:gridCol w:w="2456"/>
      </w:tblGrid>
      <w:tr w:rsidR="0087615C" w:rsidRPr="00814F1E" w14:paraId="21EFB6AA" w14:textId="77777777" w:rsidTr="00FC1525">
        <w:trPr>
          <w:trHeight w:val="20"/>
        </w:trPr>
        <w:tc>
          <w:tcPr>
            <w:tcW w:w="9403" w:type="dxa"/>
            <w:gridSpan w:val="7"/>
            <w:shd w:val="clear" w:color="auto" w:fill="FFC000"/>
          </w:tcPr>
          <w:p w14:paraId="00000411" w14:textId="77777777" w:rsidR="0087615C" w:rsidRPr="00814F1E" w:rsidRDefault="00D64F21">
            <w:pPr>
              <w:spacing w:after="0" w:line="240" w:lineRule="auto"/>
              <w:jc w:val="center"/>
              <w:rPr>
                <w:rFonts w:ascii="Avenir" w:hAnsi="Avenir"/>
                <w:i/>
                <w:sz w:val="20"/>
                <w:szCs w:val="20"/>
              </w:rPr>
            </w:pPr>
            <w:r w:rsidRPr="00814F1E">
              <w:rPr>
                <w:rFonts w:ascii="Avenir" w:hAnsi="Avenir"/>
                <w:b/>
                <w:i/>
                <w:sz w:val="20"/>
                <w:szCs w:val="20"/>
              </w:rPr>
              <w:t>Indicateurs d’Impact (4)</w:t>
            </w:r>
          </w:p>
        </w:tc>
      </w:tr>
      <w:tr w:rsidR="00194B8E" w:rsidRPr="00814F1E" w14:paraId="043F6AB5" w14:textId="77777777" w:rsidTr="00C762E2">
        <w:trPr>
          <w:trHeight w:val="20"/>
        </w:trPr>
        <w:tc>
          <w:tcPr>
            <w:tcW w:w="1575" w:type="dxa"/>
            <w:shd w:val="clear" w:color="auto" w:fill="FFF2CC"/>
            <w:tcMar>
              <w:top w:w="0" w:type="dxa"/>
              <w:left w:w="108" w:type="dxa"/>
              <w:bottom w:w="0" w:type="dxa"/>
              <w:right w:w="108" w:type="dxa"/>
            </w:tcMar>
          </w:tcPr>
          <w:p w14:paraId="00000418" w14:textId="77777777" w:rsidR="0087615C" w:rsidRPr="00814F1E" w:rsidRDefault="00D64F21">
            <w:pPr>
              <w:spacing w:after="0" w:line="240" w:lineRule="auto"/>
              <w:jc w:val="both"/>
              <w:rPr>
                <w:rFonts w:ascii="Avenir" w:hAnsi="Avenir"/>
                <w:i/>
                <w:sz w:val="20"/>
                <w:szCs w:val="20"/>
              </w:rPr>
            </w:pPr>
            <w:r w:rsidRPr="00814F1E">
              <w:rPr>
                <w:rFonts w:ascii="Avenir" w:hAnsi="Avenir"/>
                <w:b/>
                <w:i/>
                <w:sz w:val="20"/>
                <w:szCs w:val="20"/>
              </w:rPr>
              <w:t>Thématique</w:t>
            </w:r>
          </w:p>
        </w:tc>
        <w:tc>
          <w:tcPr>
            <w:tcW w:w="298" w:type="dxa"/>
            <w:shd w:val="clear" w:color="auto" w:fill="FFF2CC"/>
            <w:tcMar>
              <w:top w:w="0" w:type="dxa"/>
              <w:left w:w="108" w:type="dxa"/>
              <w:bottom w:w="0" w:type="dxa"/>
              <w:right w:w="108" w:type="dxa"/>
            </w:tcMar>
          </w:tcPr>
          <w:p w14:paraId="00000419" w14:textId="77777777" w:rsidR="0087615C" w:rsidRPr="00814F1E" w:rsidRDefault="00D64F21">
            <w:pPr>
              <w:spacing w:after="0" w:line="240" w:lineRule="auto"/>
              <w:jc w:val="both"/>
              <w:rPr>
                <w:rFonts w:ascii="Avenir" w:hAnsi="Avenir"/>
                <w:i/>
                <w:sz w:val="20"/>
                <w:szCs w:val="20"/>
              </w:rPr>
            </w:pPr>
            <w:r w:rsidRPr="00814F1E">
              <w:rPr>
                <w:rFonts w:ascii="Avenir" w:hAnsi="Avenir"/>
                <w:b/>
                <w:i/>
                <w:sz w:val="20"/>
                <w:szCs w:val="20"/>
              </w:rPr>
              <w:t>#</w:t>
            </w:r>
          </w:p>
        </w:tc>
        <w:tc>
          <w:tcPr>
            <w:tcW w:w="1955" w:type="dxa"/>
            <w:shd w:val="clear" w:color="auto" w:fill="FFF2CC"/>
            <w:tcMar>
              <w:top w:w="0" w:type="dxa"/>
              <w:left w:w="108" w:type="dxa"/>
              <w:bottom w:w="0" w:type="dxa"/>
              <w:right w:w="108" w:type="dxa"/>
            </w:tcMar>
          </w:tcPr>
          <w:p w14:paraId="0000041A" w14:textId="77777777" w:rsidR="0087615C" w:rsidRPr="00814F1E" w:rsidRDefault="00D64F21">
            <w:pPr>
              <w:spacing w:after="0" w:line="240" w:lineRule="auto"/>
              <w:jc w:val="both"/>
              <w:rPr>
                <w:rFonts w:ascii="Avenir" w:hAnsi="Avenir"/>
                <w:i/>
                <w:sz w:val="20"/>
                <w:szCs w:val="20"/>
              </w:rPr>
            </w:pPr>
            <w:r w:rsidRPr="00814F1E">
              <w:rPr>
                <w:rFonts w:ascii="Avenir" w:hAnsi="Avenir"/>
                <w:b/>
                <w:i/>
                <w:sz w:val="20"/>
                <w:szCs w:val="20"/>
              </w:rPr>
              <w:t>Indicateurs</w:t>
            </w:r>
          </w:p>
        </w:tc>
        <w:tc>
          <w:tcPr>
            <w:tcW w:w="709" w:type="dxa"/>
            <w:shd w:val="clear" w:color="auto" w:fill="FFF2CC"/>
            <w:tcMar>
              <w:top w:w="0" w:type="dxa"/>
              <w:left w:w="108" w:type="dxa"/>
              <w:bottom w:w="0" w:type="dxa"/>
              <w:right w:w="108" w:type="dxa"/>
            </w:tcMar>
          </w:tcPr>
          <w:p w14:paraId="0000041B" w14:textId="77777777" w:rsidR="0087615C" w:rsidRPr="00814F1E" w:rsidRDefault="00D64F21">
            <w:pPr>
              <w:spacing w:after="0" w:line="240" w:lineRule="auto"/>
              <w:jc w:val="both"/>
              <w:rPr>
                <w:rFonts w:ascii="Avenir" w:hAnsi="Avenir"/>
                <w:i/>
                <w:sz w:val="20"/>
                <w:szCs w:val="20"/>
              </w:rPr>
            </w:pPr>
            <w:r w:rsidRPr="00814F1E">
              <w:rPr>
                <w:rFonts w:ascii="Avenir" w:hAnsi="Avenir"/>
                <w:b/>
                <w:i/>
                <w:sz w:val="20"/>
                <w:szCs w:val="20"/>
              </w:rPr>
              <w:t>Unité</w:t>
            </w:r>
          </w:p>
        </w:tc>
        <w:tc>
          <w:tcPr>
            <w:tcW w:w="1134" w:type="dxa"/>
            <w:shd w:val="clear" w:color="auto" w:fill="FFF2CC"/>
          </w:tcPr>
          <w:p w14:paraId="0000041C" w14:textId="77777777" w:rsidR="0087615C" w:rsidRPr="00814F1E" w:rsidRDefault="00D64F21">
            <w:pPr>
              <w:spacing w:after="0" w:line="240" w:lineRule="auto"/>
              <w:jc w:val="both"/>
              <w:rPr>
                <w:rFonts w:ascii="Avenir" w:hAnsi="Avenir"/>
                <w:b/>
                <w:i/>
                <w:sz w:val="20"/>
                <w:szCs w:val="20"/>
              </w:rPr>
            </w:pPr>
            <w:r w:rsidRPr="00814F1E">
              <w:rPr>
                <w:rFonts w:ascii="Avenir" w:hAnsi="Avenir"/>
                <w:b/>
                <w:i/>
                <w:sz w:val="20"/>
                <w:szCs w:val="20"/>
              </w:rPr>
              <w:t>Valeur 2023</w:t>
            </w:r>
          </w:p>
        </w:tc>
        <w:tc>
          <w:tcPr>
            <w:tcW w:w="1276" w:type="dxa"/>
            <w:shd w:val="clear" w:color="auto" w:fill="FFF2CC"/>
          </w:tcPr>
          <w:p w14:paraId="0000041D" w14:textId="77777777" w:rsidR="0087615C" w:rsidRPr="00814F1E" w:rsidRDefault="00D64F21">
            <w:pPr>
              <w:spacing w:after="0" w:line="240" w:lineRule="auto"/>
              <w:jc w:val="both"/>
              <w:rPr>
                <w:rFonts w:ascii="Avenir" w:hAnsi="Avenir"/>
                <w:b/>
                <w:i/>
                <w:sz w:val="20"/>
                <w:szCs w:val="20"/>
              </w:rPr>
            </w:pPr>
            <w:r w:rsidRPr="00814F1E">
              <w:rPr>
                <w:rFonts w:ascii="Avenir" w:hAnsi="Avenir"/>
                <w:b/>
                <w:i/>
                <w:sz w:val="20"/>
                <w:szCs w:val="20"/>
              </w:rPr>
              <w:t>Valeur en cumulatif</w:t>
            </w:r>
          </w:p>
        </w:tc>
        <w:tc>
          <w:tcPr>
            <w:tcW w:w="2456" w:type="dxa"/>
            <w:shd w:val="clear" w:color="auto" w:fill="FFF2CC"/>
            <w:tcMar>
              <w:top w:w="0" w:type="dxa"/>
              <w:left w:w="108" w:type="dxa"/>
              <w:bottom w:w="0" w:type="dxa"/>
              <w:right w:w="108" w:type="dxa"/>
            </w:tcMar>
          </w:tcPr>
          <w:p w14:paraId="0000041E" w14:textId="77777777" w:rsidR="0087615C" w:rsidRPr="00814F1E" w:rsidRDefault="00D64F21">
            <w:pPr>
              <w:spacing w:after="0" w:line="240" w:lineRule="auto"/>
              <w:jc w:val="both"/>
              <w:rPr>
                <w:rFonts w:ascii="Avenir" w:hAnsi="Avenir"/>
                <w:i/>
                <w:sz w:val="20"/>
                <w:szCs w:val="20"/>
              </w:rPr>
            </w:pPr>
            <w:r w:rsidRPr="00814F1E">
              <w:rPr>
                <w:rFonts w:ascii="Avenir" w:hAnsi="Avenir"/>
                <w:b/>
                <w:i/>
                <w:sz w:val="20"/>
                <w:szCs w:val="20"/>
              </w:rPr>
              <w:t>Commentaire</w:t>
            </w:r>
          </w:p>
        </w:tc>
      </w:tr>
      <w:tr w:rsidR="00786E43" w:rsidRPr="00814F1E" w14:paraId="0FED5828" w14:textId="77777777" w:rsidTr="00C762E2">
        <w:trPr>
          <w:trHeight w:val="20"/>
        </w:trPr>
        <w:tc>
          <w:tcPr>
            <w:tcW w:w="1575" w:type="dxa"/>
            <w:vMerge w:val="restart"/>
            <w:tcMar>
              <w:top w:w="0" w:type="dxa"/>
              <w:left w:w="108" w:type="dxa"/>
              <w:bottom w:w="0" w:type="dxa"/>
              <w:right w:w="108" w:type="dxa"/>
            </w:tcMar>
          </w:tcPr>
          <w:p w14:paraId="0000041F" w14:textId="77777777" w:rsidR="0087615C" w:rsidRPr="00814F1E" w:rsidRDefault="00D64F21">
            <w:pPr>
              <w:spacing w:after="0" w:line="240" w:lineRule="auto"/>
              <w:jc w:val="both"/>
              <w:rPr>
                <w:rFonts w:ascii="Avenir" w:hAnsi="Avenir"/>
                <w:i/>
                <w:sz w:val="20"/>
                <w:szCs w:val="20"/>
              </w:rPr>
            </w:pPr>
            <w:r w:rsidRPr="00814F1E">
              <w:rPr>
                <w:rFonts w:ascii="Avenir" w:hAnsi="Avenir"/>
                <w:b/>
                <w:i/>
                <w:sz w:val="20"/>
                <w:szCs w:val="20"/>
              </w:rPr>
              <w:t>I1. Couvert forestier</w:t>
            </w:r>
          </w:p>
        </w:tc>
        <w:tc>
          <w:tcPr>
            <w:tcW w:w="298" w:type="dxa"/>
            <w:tcMar>
              <w:top w:w="0" w:type="dxa"/>
              <w:left w:w="108" w:type="dxa"/>
              <w:bottom w:w="0" w:type="dxa"/>
              <w:right w:w="108" w:type="dxa"/>
            </w:tcMar>
          </w:tcPr>
          <w:p w14:paraId="00000420" w14:textId="77777777" w:rsidR="0087615C" w:rsidRPr="00814F1E" w:rsidRDefault="00D64F21">
            <w:pPr>
              <w:spacing w:after="0" w:line="240" w:lineRule="auto"/>
              <w:jc w:val="both"/>
              <w:rPr>
                <w:rFonts w:ascii="Avenir" w:hAnsi="Avenir"/>
                <w:i/>
                <w:sz w:val="20"/>
                <w:szCs w:val="20"/>
              </w:rPr>
            </w:pPr>
            <w:r w:rsidRPr="00814F1E">
              <w:rPr>
                <w:rFonts w:ascii="Avenir" w:hAnsi="Avenir"/>
                <w:i/>
                <w:sz w:val="20"/>
                <w:szCs w:val="20"/>
              </w:rPr>
              <w:t>1</w:t>
            </w:r>
          </w:p>
        </w:tc>
        <w:tc>
          <w:tcPr>
            <w:tcW w:w="1955" w:type="dxa"/>
            <w:tcMar>
              <w:top w:w="0" w:type="dxa"/>
              <w:left w:w="108" w:type="dxa"/>
              <w:bottom w:w="0" w:type="dxa"/>
              <w:right w:w="108" w:type="dxa"/>
            </w:tcMar>
          </w:tcPr>
          <w:p w14:paraId="00000421" w14:textId="77777777" w:rsidR="0087615C" w:rsidRPr="00814F1E" w:rsidRDefault="00D64F21">
            <w:pPr>
              <w:spacing w:after="0" w:line="240" w:lineRule="auto"/>
              <w:jc w:val="both"/>
              <w:rPr>
                <w:rFonts w:ascii="Avenir" w:hAnsi="Avenir"/>
                <w:i/>
                <w:sz w:val="20"/>
                <w:szCs w:val="20"/>
              </w:rPr>
            </w:pPr>
            <w:r w:rsidRPr="00814F1E">
              <w:rPr>
                <w:rFonts w:ascii="Avenir" w:hAnsi="Avenir"/>
                <w:i/>
                <w:sz w:val="20"/>
                <w:szCs w:val="20"/>
              </w:rPr>
              <w:t>Superficie annuelle moyenne de perte du couvert forestier (ou à défaut, de perte de couvert arboré) dans la zone de projet </w:t>
            </w:r>
          </w:p>
        </w:tc>
        <w:tc>
          <w:tcPr>
            <w:tcW w:w="709" w:type="dxa"/>
            <w:tcMar>
              <w:top w:w="0" w:type="dxa"/>
              <w:left w:w="108" w:type="dxa"/>
              <w:bottom w:w="0" w:type="dxa"/>
              <w:right w:w="108" w:type="dxa"/>
            </w:tcMar>
          </w:tcPr>
          <w:p w14:paraId="00000422" w14:textId="77777777" w:rsidR="0087615C" w:rsidRPr="00814F1E" w:rsidRDefault="00D64F21">
            <w:pPr>
              <w:spacing w:after="0" w:line="240" w:lineRule="auto"/>
              <w:jc w:val="both"/>
              <w:rPr>
                <w:rFonts w:ascii="Avenir" w:hAnsi="Avenir"/>
                <w:i/>
                <w:sz w:val="20"/>
                <w:szCs w:val="20"/>
              </w:rPr>
            </w:pPr>
            <w:r w:rsidRPr="00814F1E">
              <w:rPr>
                <w:rFonts w:ascii="Avenir" w:hAnsi="Avenir"/>
                <w:i/>
                <w:sz w:val="20"/>
                <w:szCs w:val="20"/>
              </w:rPr>
              <w:t>ha</w:t>
            </w:r>
          </w:p>
        </w:tc>
        <w:tc>
          <w:tcPr>
            <w:tcW w:w="1134" w:type="dxa"/>
          </w:tcPr>
          <w:p w14:paraId="00000423" w14:textId="5BE34515" w:rsidR="0087615C" w:rsidRPr="00814F1E" w:rsidRDefault="003D0F07">
            <w:pPr>
              <w:spacing w:after="0" w:line="240" w:lineRule="auto"/>
              <w:jc w:val="both"/>
              <w:rPr>
                <w:rFonts w:ascii="Avenir" w:hAnsi="Avenir"/>
                <w:i/>
                <w:sz w:val="20"/>
                <w:szCs w:val="20"/>
              </w:rPr>
            </w:pPr>
            <w:r w:rsidRPr="00814F1E">
              <w:rPr>
                <w:rFonts w:ascii="Avenir" w:hAnsi="Avenir"/>
                <w:i/>
                <w:sz w:val="20"/>
                <w:szCs w:val="20"/>
              </w:rPr>
              <w:t>N/A</w:t>
            </w:r>
          </w:p>
        </w:tc>
        <w:tc>
          <w:tcPr>
            <w:tcW w:w="1276" w:type="dxa"/>
          </w:tcPr>
          <w:p w14:paraId="00000424" w14:textId="1AE151B8" w:rsidR="0087615C" w:rsidRPr="00814F1E" w:rsidRDefault="003D0F07">
            <w:pPr>
              <w:spacing w:after="0" w:line="240" w:lineRule="auto"/>
              <w:jc w:val="both"/>
              <w:rPr>
                <w:rFonts w:ascii="Avenir" w:hAnsi="Avenir"/>
                <w:i/>
                <w:sz w:val="20"/>
                <w:szCs w:val="20"/>
              </w:rPr>
            </w:pPr>
            <w:r w:rsidRPr="00814F1E">
              <w:rPr>
                <w:rFonts w:ascii="Avenir" w:hAnsi="Avenir"/>
                <w:i/>
                <w:sz w:val="20"/>
                <w:szCs w:val="20"/>
              </w:rPr>
              <w:t>N/A</w:t>
            </w:r>
          </w:p>
        </w:tc>
        <w:tc>
          <w:tcPr>
            <w:tcW w:w="2456" w:type="dxa"/>
            <w:tcMar>
              <w:top w:w="0" w:type="dxa"/>
              <w:left w:w="108" w:type="dxa"/>
              <w:bottom w:w="0" w:type="dxa"/>
              <w:right w:w="108" w:type="dxa"/>
            </w:tcMar>
          </w:tcPr>
          <w:p w14:paraId="00000426" w14:textId="78FB3AD3" w:rsidR="0087615C" w:rsidRPr="00814F1E" w:rsidRDefault="006F3B20">
            <w:pPr>
              <w:spacing w:after="0" w:line="240" w:lineRule="auto"/>
              <w:jc w:val="both"/>
              <w:rPr>
                <w:rFonts w:ascii="Avenir" w:hAnsi="Avenir"/>
                <w:i/>
                <w:sz w:val="20"/>
                <w:szCs w:val="20"/>
              </w:rPr>
            </w:pPr>
            <w:r w:rsidRPr="00814F1E">
              <w:rPr>
                <w:rFonts w:ascii="Avenir" w:hAnsi="Avenir"/>
                <w:i/>
                <w:sz w:val="20"/>
                <w:szCs w:val="20"/>
              </w:rPr>
              <w:t xml:space="preserve">Ces informations seront disponibles lors de la seconde phase du projet </w:t>
            </w:r>
            <w:r w:rsidR="007E0F49" w:rsidRPr="00814F1E">
              <w:rPr>
                <w:rFonts w:ascii="Avenir" w:hAnsi="Avenir"/>
                <w:i/>
                <w:sz w:val="20"/>
                <w:szCs w:val="20"/>
              </w:rPr>
              <w:t>c</w:t>
            </w:r>
          </w:p>
        </w:tc>
      </w:tr>
      <w:tr w:rsidR="00D87194" w:rsidRPr="00814F1E" w14:paraId="1F5BA510" w14:textId="77777777" w:rsidTr="00C762E2">
        <w:trPr>
          <w:trHeight w:val="20"/>
        </w:trPr>
        <w:tc>
          <w:tcPr>
            <w:tcW w:w="1575" w:type="dxa"/>
            <w:vMerge/>
            <w:tcMar>
              <w:top w:w="0" w:type="dxa"/>
              <w:left w:w="108" w:type="dxa"/>
              <w:bottom w:w="0" w:type="dxa"/>
              <w:right w:w="108" w:type="dxa"/>
            </w:tcMar>
          </w:tcPr>
          <w:p w14:paraId="00000427" w14:textId="77777777" w:rsidR="0087615C" w:rsidRPr="00814F1E" w:rsidRDefault="0087615C">
            <w:pPr>
              <w:widowControl w:val="0"/>
              <w:pBdr>
                <w:top w:val="nil"/>
                <w:left w:val="nil"/>
                <w:bottom w:val="nil"/>
                <w:right w:val="nil"/>
                <w:between w:val="nil"/>
              </w:pBdr>
              <w:spacing w:after="0" w:line="276" w:lineRule="auto"/>
              <w:rPr>
                <w:rFonts w:ascii="Avenir" w:hAnsi="Avenir"/>
                <w:i/>
                <w:sz w:val="20"/>
                <w:szCs w:val="20"/>
              </w:rPr>
            </w:pPr>
          </w:p>
        </w:tc>
        <w:tc>
          <w:tcPr>
            <w:tcW w:w="298" w:type="dxa"/>
            <w:shd w:val="clear" w:color="auto" w:fill="FFF2CC"/>
            <w:tcMar>
              <w:top w:w="0" w:type="dxa"/>
              <w:left w:w="108" w:type="dxa"/>
              <w:bottom w:w="0" w:type="dxa"/>
              <w:right w:w="108" w:type="dxa"/>
            </w:tcMar>
          </w:tcPr>
          <w:p w14:paraId="00000428" w14:textId="77777777" w:rsidR="0087615C" w:rsidRPr="00814F1E" w:rsidRDefault="00D64F21">
            <w:pPr>
              <w:spacing w:after="0" w:line="240" w:lineRule="auto"/>
              <w:jc w:val="both"/>
              <w:rPr>
                <w:rFonts w:ascii="Avenir" w:hAnsi="Avenir"/>
                <w:i/>
                <w:sz w:val="20"/>
                <w:szCs w:val="20"/>
              </w:rPr>
            </w:pPr>
            <w:r w:rsidRPr="00814F1E">
              <w:rPr>
                <w:rFonts w:ascii="Avenir" w:hAnsi="Avenir"/>
                <w:i/>
                <w:sz w:val="20"/>
                <w:szCs w:val="20"/>
              </w:rPr>
              <w:t>2</w:t>
            </w:r>
          </w:p>
        </w:tc>
        <w:tc>
          <w:tcPr>
            <w:tcW w:w="1955" w:type="dxa"/>
            <w:shd w:val="clear" w:color="auto" w:fill="FFF2CC"/>
            <w:tcMar>
              <w:top w:w="0" w:type="dxa"/>
              <w:left w:w="108" w:type="dxa"/>
              <w:bottom w:w="0" w:type="dxa"/>
              <w:right w:w="108" w:type="dxa"/>
            </w:tcMar>
          </w:tcPr>
          <w:p w14:paraId="00000429" w14:textId="526EDF32" w:rsidR="0087615C" w:rsidRPr="00814F1E" w:rsidRDefault="00D64F21">
            <w:pPr>
              <w:spacing w:after="0" w:line="240" w:lineRule="auto"/>
              <w:jc w:val="both"/>
              <w:rPr>
                <w:rFonts w:ascii="Avenir" w:hAnsi="Avenir"/>
                <w:i/>
                <w:sz w:val="20"/>
                <w:szCs w:val="20"/>
              </w:rPr>
            </w:pPr>
            <w:r w:rsidRPr="00814F1E">
              <w:rPr>
                <w:rFonts w:ascii="Avenir" w:hAnsi="Avenir"/>
                <w:i/>
                <w:sz w:val="20"/>
                <w:szCs w:val="20"/>
              </w:rPr>
              <w:t>Superficie totale de compensation des pertes du couvert forestier, ventilé par type : agroforesterie, cultures pérennes, restauration par mise en défens, plantation, etc</w:t>
            </w:r>
          </w:p>
        </w:tc>
        <w:tc>
          <w:tcPr>
            <w:tcW w:w="709" w:type="dxa"/>
            <w:shd w:val="clear" w:color="auto" w:fill="FFF2CC"/>
            <w:tcMar>
              <w:top w:w="0" w:type="dxa"/>
              <w:left w:w="108" w:type="dxa"/>
              <w:bottom w:w="0" w:type="dxa"/>
              <w:right w:w="108" w:type="dxa"/>
            </w:tcMar>
          </w:tcPr>
          <w:p w14:paraId="0000042A" w14:textId="77777777" w:rsidR="0087615C" w:rsidRPr="00814F1E" w:rsidRDefault="00D64F21">
            <w:pPr>
              <w:spacing w:after="0" w:line="240" w:lineRule="auto"/>
              <w:jc w:val="both"/>
              <w:rPr>
                <w:rFonts w:ascii="Avenir" w:hAnsi="Avenir"/>
                <w:i/>
                <w:sz w:val="20"/>
                <w:szCs w:val="20"/>
              </w:rPr>
            </w:pPr>
            <w:r w:rsidRPr="00814F1E">
              <w:rPr>
                <w:rFonts w:ascii="Avenir" w:hAnsi="Avenir"/>
                <w:i/>
                <w:sz w:val="20"/>
                <w:szCs w:val="20"/>
              </w:rPr>
              <w:t>ha</w:t>
            </w:r>
          </w:p>
        </w:tc>
        <w:tc>
          <w:tcPr>
            <w:tcW w:w="1134" w:type="dxa"/>
            <w:shd w:val="clear" w:color="auto" w:fill="FFF2CC"/>
          </w:tcPr>
          <w:p w14:paraId="7982F906" w14:textId="217EC82D" w:rsidR="0087615C" w:rsidRPr="00814F1E" w:rsidRDefault="009116D0">
            <w:pPr>
              <w:spacing w:after="0" w:line="240" w:lineRule="auto"/>
              <w:jc w:val="both"/>
              <w:rPr>
                <w:rFonts w:ascii="Avenir" w:hAnsi="Avenir"/>
                <w:i/>
                <w:sz w:val="20"/>
                <w:szCs w:val="20"/>
              </w:rPr>
            </w:pPr>
            <w:r w:rsidRPr="00814F1E">
              <w:rPr>
                <w:rFonts w:ascii="Avenir" w:hAnsi="Avenir"/>
                <w:i/>
                <w:sz w:val="20"/>
                <w:szCs w:val="20"/>
              </w:rPr>
              <w:t xml:space="preserve">Agroforesterie : </w:t>
            </w:r>
            <w:r w:rsidR="007A30F5" w:rsidRPr="00814F1E">
              <w:rPr>
                <w:rFonts w:ascii="Avenir" w:hAnsi="Avenir"/>
                <w:i/>
                <w:sz w:val="20"/>
                <w:szCs w:val="20"/>
              </w:rPr>
              <w:t>909 ha</w:t>
            </w:r>
          </w:p>
          <w:p w14:paraId="4F338F4B" w14:textId="5419E4BA" w:rsidR="009116D0" w:rsidRPr="00814F1E" w:rsidRDefault="009116D0">
            <w:pPr>
              <w:spacing w:after="0" w:line="240" w:lineRule="auto"/>
              <w:jc w:val="both"/>
              <w:rPr>
                <w:rFonts w:ascii="Avenir" w:hAnsi="Avenir"/>
                <w:i/>
                <w:sz w:val="20"/>
                <w:szCs w:val="20"/>
              </w:rPr>
            </w:pPr>
            <w:r w:rsidRPr="00814F1E">
              <w:rPr>
                <w:rFonts w:ascii="Avenir" w:hAnsi="Avenir"/>
                <w:i/>
                <w:sz w:val="20"/>
                <w:szCs w:val="20"/>
              </w:rPr>
              <w:t xml:space="preserve">Cultures pérennes : </w:t>
            </w:r>
            <w:r w:rsidR="007A30F5" w:rsidRPr="00814F1E">
              <w:rPr>
                <w:rFonts w:ascii="Avenir" w:hAnsi="Avenir"/>
                <w:i/>
                <w:sz w:val="20"/>
                <w:szCs w:val="20"/>
              </w:rPr>
              <w:t>1300 ha</w:t>
            </w:r>
          </w:p>
          <w:p w14:paraId="7E3740AB" w14:textId="61D613D4" w:rsidR="009116D0" w:rsidRPr="00814F1E" w:rsidRDefault="009116D0">
            <w:pPr>
              <w:spacing w:after="0" w:line="240" w:lineRule="auto"/>
              <w:jc w:val="both"/>
              <w:rPr>
                <w:rFonts w:ascii="Avenir" w:hAnsi="Avenir"/>
                <w:i/>
                <w:sz w:val="20"/>
                <w:szCs w:val="20"/>
              </w:rPr>
            </w:pPr>
            <w:r w:rsidRPr="00814F1E">
              <w:rPr>
                <w:rFonts w:ascii="Avenir" w:hAnsi="Avenir"/>
                <w:i/>
                <w:sz w:val="20"/>
                <w:szCs w:val="20"/>
              </w:rPr>
              <w:t xml:space="preserve">Mise en défens : </w:t>
            </w:r>
            <w:r w:rsidR="00D66531" w:rsidRPr="00814F1E">
              <w:rPr>
                <w:rFonts w:ascii="Avenir" w:hAnsi="Avenir"/>
                <w:i/>
                <w:sz w:val="20"/>
                <w:szCs w:val="20"/>
              </w:rPr>
              <w:t>1989 ha</w:t>
            </w:r>
          </w:p>
          <w:p w14:paraId="0000042B" w14:textId="618013DA" w:rsidR="0087615C" w:rsidRPr="00814F1E" w:rsidRDefault="009116D0">
            <w:pPr>
              <w:spacing w:after="0" w:line="240" w:lineRule="auto"/>
              <w:jc w:val="both"/>
              <w:rPr>
                <w:rFonts w:ascii="Avenir" w:hAnsi="Avenir"/>
                <w:i/>
                <w:sz w:val="20"/>
                <w:szCs w:val="20"/>
              </w:rPr>
            </w:pPr>
            <w:r w:rsidRPr="00814F1E">
              <w:rPr>
                <w:rFonts w:ascii="Avenir" w:hAnsi="Avenir"/>
                <w:i/>
                <w:sz w:val="20"/>
                <w:szCs w:val="20"/>
              </w:rPr>
              <w:t xml:space="preserve">Boisement énergétique : </w:t>
            </w:r>
            <w:r w:rsidR="00D66531" w:rsidRPr="00814F1E">
              <w:rPr>
                <w:rFonts w:ascii="Avenir" w:hAnsi="Avenir"/>
                <w:i/>
                <w:sz w:val="20"/>
                <w:szCs w:val="20"/>
              </w:rPr>
              <w:t>489 ha</w:t>
            </w:r>
          </w:p>
        </w:tc>
        <w:tc>
          <w:tcPr>
            <w:tcW w:w="1276" w:type="dxa"/>
            <w:shd w:val="clear" w:color="auto" w:fill="FFF2CC"/>
          </w:tcPr>
          <w:p w14:paraId="5C1C9E5B" w14:textId="60D7E2B5" w:rsidR="00C762E2" w:rsidRPr="00814F1E" w:rsidRDefault="00C762E2" w:rsidP="00C762E2">
            <w:pPr>
              <w:spacing w:after="0" w:line="240" w:lineRule="auto"/>
              <w:jc w:val="both"/>
              <w:rPr>
                <w:rFonts w:ascii="Avenir" w:hAnsi="Avenir"/>
                <w:i/>
                <w:sz w:val="20"/>
                <w:szCs w:val="20"/>
              </w:rPr>
            </w:pPr>
            <w:r w:rsidRPr="00814F1E">
              <w:rPr>
                <w:rFonts w:ascii="Avenir" w:hAnsi="Avenir"/>
                <w:i/>
                <w:sz w:val="20"/>
                <w:szCs w:val="20"/>
              </w:rPr>
              <w:t xml:space="preserve">Agroforesterie : </w:t>
            </w:r>
            <w:r w:rsidR="00D66531" w:rsidRPr="00814F1E">
              <w:rPr>
                <w:rFonts w:ascii="Avenir" w:hAnsi="Avenir"/>
                <w:i/>
                <w:sz w:val="20"/>
                <w:szCs w:val="20"/>
              </w:rPr>
              <w:t>1210 ha</w:t>
            </w:r>
          </w:p>
          <w:p w14:paraId="50F3EA04" w14:textId="703F8E3D" w:rsidR="00C762E2" w:rsidRPr="00814F1E" w:rsidRDefault="00C762E2" w:rsidP="00C762E2">
            <w:pPr>
              <w:spacing w:after="0" w:line="240" w:lineRule="auto"/>
              <w:jc w:val="both"/>
              <w:rPr>
                <w:rFonts w:ascii="Avenir" w:hAnsi="Avenir"/>
                <w:i/>
                <w:sz w:val="20"/>
                <w:szCs w:val="20"/>
              </w:rPr>
            </w:pPr>
            <w:r w:rsidRPr="00814F1E">
              <w:rPr>
                <w:rFonts w:ascii="Avenir" w:hAnsi="Avenir"/>
                <w:i/>
                <w:sz w:val="20"/>
                <w:szCs w:val="20"/>
              </w:rPr>
              <w:t xml:space="preserve">Cultures pérennes : </w:t>
            </w:r>
            <w:r w:rsidR="00D66531" w:rsidRPr="00814F1E">
              <w:rPr>
                <w:rFonts w:ascii="Avenir" w:hAnsi="Avenir"/>
                <w:i/>
                <w:sz w:val="20"/>
                <w:szCs w:val="20"/>
              </w:rPr>
              <w:t>1500 ha</w:t>
            </w:r>
          </w:p>
          <w:p w14:paraId="386576F1" w14:textId="138568F1" w:rsidR="00C762E2" w:rsidRPr="00814F1E" w:rsidRDefault="00C762E2" w:rsidP="00C762E2">
            <w:pPr>
              <w:spacing w:after="0" w:line="240" w:lineRule="auto"/>
              <w:jc w:val="both"/>
              <w:rPr>
                <w:rFonts w:ascii="Avenir" w:hAnsi="Avenir"/>
                <w:i/>
                <w:sz w:val="20"/>
                <w:szCs w:val="20"/>
              </w:rPr>
            </w:pPr>
            <w:r w:rsidRPr="00814F1E">
              <w:rPr>
                <w:rFonts w:ascii="Avenir" w:hAnsi="Avenir"/>
                <w:i/>
                <w:sz w:val="20"/>
                <w:szCs w:val="20"/>
              </w:rPr>
              <w:t xml:space="preserve">Mise en défens : 8043 ha </w:t>
            </w:r>
          </w:p>
          <w:p w14:paraId="0000042C" w14:textId="12F32811" w:rsidR="0087615C" w:rsidRPr="00814F1E" w:rsidRDefault="00C762E2">
            <w:pPr>
              <w:spacing w:after="0" w:line="240" w:lineRule="auto"/>
              <w:jc w:val="both"/>
              <w:rPr>
                <w:rFonts w:ascii="Avenir" w:hAnsi="Avenir"/>
                <w:i/>
                <w:sz w:val="20"/>
                <w:szCs w:val="20"/>
              </w:rPr>
            </w:pPr>
            <w:r w:rsidRPr="00814F1E">
              <w:rPr>
                <w:rFonts w:ascii="Avenir" w:hAnsi="Avenir"/>
                <w:i/>
                <w:sz w:val="20"/>
                <w:szCs w:val="20"/>
              </w:rPr>
              <w:t xml:space="preserve">Boisement énergétique : </w:t>
            </w:r>
            <w:r w:rsidR="005C10AF" w:rsidRPr="00814F1E">
              <w:rPr>
                <w:rFonts w:ascii="Avenir" w:hAnsi="Avenir"/>
                <w:i/>
                <w:sz w:val="20"/>
                <w:szCs w:val="20"/>
              </w:rPr>
              <w:t>909 ha</w:t>
            </w:r>
          </w:p>
        </w:tc>
        <w:tc>
          <w:tcPr>
            <w:tcW w:w="2456" w:type="dxa"/>
            <w:shd w:val="clear" w:color="auto" w:fill="FFF2CC"/>
            <w:tcMar>
              <w:top w:w="0" w:type="dxa"/>
              <w:left w:w="108" w:type="dxa"/>
              <w:bottom w:w="0" w:type="dxa"/>
              <w:right w:w="108" w:type="dxa"/>
            </w:tcMar>
          </w:tcPr>
          <w:p w14:paraId="0000042D" w14:textId="5F1B90F2" w:rsidR="0087615C" w:rsidRPr="00814F1E" w:rsidRDefault="002F705E">
            <w:pPr>
              <w:spacing w:after="0" w:line="240" w:lineRule="auto"/>
              <w:jc w:val="both"/>
              <w:rPr>
                <w:rFonts w:ascii="Avenir" w:hAnsi="Avenir"/>
                <w:i/>
                <w:sz w:val="20"/>
                <w:szCs w:val="20"/>
              </w:rPr>
            </w:pPr>
            <w:r w:rsidRPr="00814F1E">
              <w:rPr>
                <w:rFonts w:ascii="Avenir" w:hAnsi="Avenir"/>
                <w:i/>
                <w:sz w:val="20"/>
                <w:szCs w:val="20"/>
              </w:rPr>
              <w:t xml:space="preserve">Activités mises en œuvre </w:t>
            </w:r>
            <w:r w:rsidR="00146F2E" w:rsidRPr="00814F1E">
              <w:rPr>
                <w:rFonts w:ascii="Avenir" w:hAnsi="Avenir"/>
                <w:i/>
                <w:sz w:val="20"/>
                <w:szCs w:val="20"/>
              </w:rPr>
              <w:t xml:space="preserve">en partenariat </w:t>
            </w:r>
            <w:r w:rsidR="00E4140C" w:rsidRPr="00814F1E">
              <w:rPr>
                <w:rFonts w:ascii="Avenir" w:hAnsi="Avenir"/>
                <w:i/>
                <w:sz w:val="20"/>
                <w:szCs w:val="20"/>
              </w:rPr>
              <w:t>avec WWF</w:t>
            </w:r>
            <w:r w:rsidRPr="00814F1E">
              <w:rPr>
                <w:rFonts w:ascii="Avenir" w:hAnsi="Avenir"/>
                <w:i/>
                <w:sz w:val="20"/>
                <w:szCs w:val="20"/>
              </w:rPr>
              <w:t xml:space="preserve"> </w:t>
            </w:r>
          </w:p>
          <w:p w14:paraId="0000042E" w14:textId="77777777" w:rsidR="0087615C" w:rsidRPr="00814F1E" w:rsidRDefault="0087615C">
            <w:pPr>
              <w:spacing w:after="0" w:line="240" w:lineRule="auto"/>
              <w:jc w:val="both"/>
              <w:rPr>
                <w:rFonts w:ascii="Avenir" w:hAnsi="Avenir"/>
                <w:i/>
                <w:sz w:val="20"/>
                <w:szCs w:val="20"/>
                <w:highlight w:val="green"/>
              </w:rPr>
            </w:pPr>
          </w:p>
        </w:tc>
      </w:tr>
      <w:tr w:rsidR="00786E43" w:rsidRPr="00814F1E" w14:paraId="19D828F0" w14:textId="77777777" w:rsidTr="00C762E2">
        <w:trPr>
          <w:trHeight w:val="20"/>
        </w:trPr>
        <w:tc>
          <w:tcPr>
            <w:tcW w:w="1575" w:type="dxa"/>
            <w:vMerge w:val="restart"/>
            <w:tcMar>
              <w:top w:w="0" w:type="dxa"/>
              <w:left w:w="108" w:type="dxa"/>
              <w:bottom w:w="0" w:type="dxa"/>
              <w:right w:w="108" w:type="dxa"/>
            </w:tcMar>
          </w:tcPr>
          <w:p w14:paraId="0000042F" w14:textId="77777777" w:rsidR="0087615C" w:rsidRPr="00814F1E" w:rsidRDefault="00D64F21">
            <w:pPr>
              <w:spacing w:after="0" w:line="240" w:lineRule="auto"/>
              <w:jc w:val="both"/>
              <w:rPr>
                <w:rFonts w:ascii="Avenir" w:hAnsi="Avenir"/>
                <w:i/>
                <w:sz w:val="20"/>
                <w:szCs w:val="20"/>
              </w:rPr>
            </w:pPr>
            <w:r w:rsidRPr="00814F1E">
              <w:rPr>
                <w:rFonts w:ascii="Avenir" w:hAnsi="Avenir"/>
                <w:b/>
                <w:i/>
                <w:sz w:val="20"/>
                <w:szCs w:val="20"/>
              </w:rPr>
              <w:t>I2. Co-bénéfices du développement </w:t>
            </w:r>
          </w:p>
        </w:tc>
        <w:tc>
          <w:tcPr>
            <w:tcW w:w="298" w:type="dxa"/>
            <w:tcMar>
              <w:top w:w="0" w:type="dxa"/>
              <w:left w:w="108" w:type="dxa"/>
              <w:bottom w:w="0" w:type="dxa"/>
              <w:right w:w="108" w:type="dxa"/>
            </w:tcMar>
          </w:tcPr>
          <w:p w14:paraId="00000430" w14:textId="77777777" w:rsidR="0087615C" w:rsidRPr="00814F1E" w:rsidRDefault="00D64F21">
            <w:pPr>
              <w:spacing w:after="0" w:line="240" w:lineRule="auto"/>
              <w:jc w:val="both"/>
              <w:rPr>
                <w:rFonts w:ascii="Avenir" w:hAnsi="Avenir"/>
                <w:i/>
                <w:sz w:val="20"/>
                <w:szCs w:val="20"/>
              </w:rPr>
            </w:pPr>
            <w:r w:rsidRPr="00814F1E">
              <w:rPr>
                <w:rFonts w:ascii="Avenir" w:hAnsi="Avenir"/>
                <w:i/>
                <w:sz w:val="20"/>
                <w:szCs w:val="20"/>
              </w:rPr>
              <w:t>3</w:t>
            </w:r>
          </w:p>
        </w:tc>
        <w:tc>
          <w:tcPr>
            <w:tcW w:w="1955" w:type="dxa"/>
            <w:tcMar>
              <w:top w:w="0" w:type="dxa"/>
              <w:left w:w="108" w:type="dxa"/>
              <w:bottom w:w="0" w:type="dxa"/>
              <w:right w:w="108" w:type="dxa"/>
            </w:tcMar>
          </w:tcPr>
          <w:p w14:paraId="00000431" w14:textId="77777777" w:rsidR="0087615C" w:rsidRPr="00814F1E" w:rsidRDefault="00D64F21">
            <w:pPr>
              <w:spacing w:after="0" w:line="240" w:lineRule="auto"/>
              <w:jc w:val="both"/>
              <w:rPr>
                <w:rFonts w:ascii="Avenir" w:hAnsi="Avenir"/>
                <w:i/>
                <w:sz w:val="20"/>
                <w:szCs w:val="20"/>
              </w:rPr>
            </w:pPr>
            <w:r w:rsidRPr="00814F1E">
              <w:rPr>
                <w:rFonts w:ascii="Avenir" w:hAnsi="Avenir"/>
                <w:i/>
                <w:sz w:val="20"/>
                <w:szCs w:val="20"/>
              </w:rPr>
              <w:t>Augmentation des revenus monétaires directs pour les bénéficiaires directs </w:t>
            </w:r>
          </w:p>
        </w:tc>
        <w:tc>
          <w:tcPr>
            <w:tcW w:w="709" w:type="dxa"/>
            <w:tcMar>
              <w:top w:w="0" w:type="dxa"/>
              <w:left w:w="108" w:type="dxa"/>
              <w:bottom w:w="0" w:type="dxa"/>
              <w:right w:w="108" w:type="dxa"/>
            </w:tcMar>
          </w:tcPr>
          <w:p w14:paraId="00000432" w14:textId="6F2D38D2" w:rsidR="0087615C" w:rsidRPr="00814F1E" w:rsidRDefault="00E65B24">
            <w:pPr>
              <w:spacing w:after="0" w:line="240" w:lineRule="auto"/>
              <w:jc w:val="both"/>
              <w:rPr>
                <w:rFonts w:ascii="Avenir" w:hAnsi="Avenir"/>
                <w:i/>
                <w:sz w:val="20"/>
                <w:szCs w:val="20"/>
              </w:rPr>
            </w:pPr>
            <w:r w:rsidRPr="00814F1E">
              <w:rPr>
                <w:rFonts w:ascii="Avenir" w:hAnsi="Avenir"/>
                <w:i/>
                <w:sz w:val="20"/>
                <w:szCs w:val="20"/>
              </w:rPr>
              <w:t xml:space="preserve">CDF </w:t>
            </w:r>
          </w:p>
        </w:tc>
        <w:tc>
          <w:tcPr>
            <w:tcW w:w="1134" w:type="dxa"/>
          </w:tcPr>
          <w:p w14:paraId="00000433" w14:textId="3AF5DF0F" w:rsidR="0087615C" w:rsidRPr="00814F1E" w:rsidRDefault="00D06809">
            <w:pPr>
              <w:spacing w:after="0" w:line="240" w:lineRule="auto"/>
              <w:jc w:val="both"/>
              <w:rPr>
                <w:rFonts w:ascii="Avenir" w:hAnsi="Avenir"/>
                <w:i/>
                <w:sz w:val="20"/>
                <w:szCs w:val="20"/>
              </w:rPr>
            </w:pPr>
            <w:r w:rsidRPr="00814F1E">
              <w:rPr>
                <w:rFonts w:ascii="Avenir" w:hAnsi="Avenir"/>
                <w:i/>
                <w:sz w:val="20"/>
                <w:szCs w:val="20"/>
              </w:rPr>
              <w:t>185 000 000</w:t>
            </w:r>
          </w:p>
        </w:tc>
        <w:tc>
          <w:tcPr>
            <w:tcW w:w="1276" w:type="dxa"/>
          </w:tcPr>
          <w:p w14:paraId="00000434" w14:textId="7B56B137" w:rsidR="0087615C" w:rsidRPr="00814F1E" w:rsidRDefault="00D06809">
            <w:pPr>
              <w:spacing w:after="0" w:line="240" w:lineRule="auto"/>
              <w:jc w:val="both"/>
              <w:rPr>
                <w:rFonts w:ascii="Avenir" w:hAnsi="Avenir"/>
                <w:i/>
                <w:sz w:val="20"/>
                <w:szCs w:val="20"/>
              </w:rPr>
            </w:pPr>
            <w:r w:rsidRPr="00814F1E">
              <w:rPr>
                <w:rFonts w:ascii="Avenir" w:hAnsi="Avenir"/>
                <w:i/>
                <w:sz w:val="20"/>
                <w:szCs w:val="20"/>
              </w:rPr>
              <w:t>185</w:t>
            </w:r>
            <w:r w:rsidR="002F705E" w:rsidRPr="00814F1E">
              <w:rPr>
                <w:rFonts w:ascii="Avenir" w:hAnsi="Avenir"/>
                <w:i/>
                <w:sz w:val="20"/>
                <w:szCs w:val="20"/>
              </w:rPr>
              <w:t xml:space="preserve"> 000 000 </w:t>
            </w:r>
          </w:p>
        </w:tc>
        <w:tc>
          <w:tcPr>
            <w:tcW w:w="2456" w:type="dxa"/>
            <w:tcMar>
              <w:top w:w="0" w:type="dxa"/>
              <w:left w:w="108" w:type="dxa"/>
              <w:bottom w:w="0" w:type="dxa"/>
              <w:right w:w="108" w:type="dxa"/>
            </w:tcMar>
          </w:tcPr>
          <w:p w14:paraId="00000435" w14:textId="56C6CA6E" w:rsidR="0087615C" w:rsidRPr="00814F1E" w:rsidRDefault="00C7241C">
            <w:pPr>
              <w:spacing w:after="0" w:line="240" w:lineRule="auto"/>
              <w:jc w:val="both"/>
              <w:rPr>
                <w:rFonts w:ascii="Avenir" w:hAnsi="Avenir"/>
                <w:i/>
                <w:sz w:val="20"/>
                <w:szCs w:val="20"/>
              </w:rPr>
            </w:pPr>
            <w:r w:rsidRPr="00814F1E">
              <w:rPr>
                <w:rFonts w:ascii="Avenir" w:hAnsi="Avenir"/>
                <w:i/>
                <w:sz w:val="20"/>
                <w:szCs w:val="20"/>
              </w:rPr>
              <w:t>Ces revenus concernent seulement la production et la vente de chikwangue améliorés</w:t>
            </w:r>
            <w:r w:rsidR="00E65B24" w:rsidRPr="00814F1E">
              <w:rPr>
                <w:rFonts w:ascii="Avenir" w:hAnsi="Avenir"/>
                <w:i/>
                <w:sz w:val="20"/>
                <w:szCs w:val="20"/>
              </w:rPr>
              <w:t xml:space="preserve"> et de PFNL</w:t>
            </w:r>
            <w:r w:rsidRPr="00814F1E">
              <w:rPr>
                <w:rFonts w:ascii="Avenir" w:hAnsi="Avenir"/>
                <w:i/>
                <w:sz w:val="20"/>
                <w:szCs w:val="20"/>
              </w:rPr>
              <w:t xml:space="preserve">. Ils ne concernent pas les autres bénéfices que les bénéficiaires ont pu obtenir de la valorisation des produits de cultures et des PSE. </w:t>
            </w:r>
          </w:p>
        </w:tc>
      </w:tr>
      <w:tr w:rsidR="00D87194" w:rsidRPr="00814F1E" w14:paraId="14A735AA" w14:textId="77777777" w:rsidTr="00C762E2">
        <w:trPr>
          <w:trHeight w:val="20"/>
        </w:trPr>
        <w:tc>
          <w:tcPr>
            <w:tcW w:w="1575" w:type="dxa"/>
            <w:vMerge/>
            <w:tcMar>
              <w:top w:w="0" w:type="dxa"/>
              <w:left w:w="108" w:type="dxa"/>
              <w:bottom w:w="0" w:type="dxa"/>
              <w:right w:w="108" w:type="dxa"/>
            </w:tcMar>
          </w:tcPr>
          <w:p w14:paraId="00000436" w14:textId="77777777" w:rsidR="0087615C" w:rsidRPr="00814F1E" w:rsidRDefault="0087615C">
            <w:pPr>
              <w:widowControl w:val="0"/>
              <w:pBdr>
                <w:top w:val="nil"/>
                <w:left w:val="nil"/>
                <w:bottom w:val="nil"/>
                <w:right w:val="nil"/>
                <w:between w:val="nil"/>
              </w:pBdr>
              <w:spacing w:after="0" w:line="276" w:lineRule="auto"/>
              <w:rPr>
                <w:rFonts w:ascii="Avenir" w:hAnsi="Avenir"/>
                <w:i/>
                <w:sz w:val="20"/>
                <w:szCs w:val="20"/>
              </w:rPr>
            </w:pPr>
            <w:commentRangeStart w:id="15"/>
          </w:p>
        </w:tc>
        <w:tc>
          <w:tcPr>
            <w:tcW w:w="298" w:type="dxa"/>
            <w:shd w:val="clear" w:color="auto" w:fill="FFF2CC"/>
            <w:tcMar>
              <w:top w:w="0" w:type="dxa"/>
              <w:left w:w="108" w:type="dxa"/>
              <w:bottom w:w="0" w:type="dxa"/>
              <w:right w:w="108" w:type="dxa"/>
            </w:tcMar>
          </w:tcPr>
          <w:p w14:paraId="00000437" w14:textId="77777777" w:rsidR="0087615C" w:rsidRPr="00814F1E" w:rsidRDefault="00D64F21">
            <w:pPr>
              <w:spacing w:after="0" w:line="240" w:lineRule="auto"/>
              <w:jc w:val="both"/>
              <w:rPr>
                <w:rFonts w:ascii="Avenir" w:hAnsi="Avenir"/>
                <w:i/>
                <w:sz w:val="20"/>
                <w:szCs w:val="20"/>
              </w:rPr>
            </w:pPr>
            <w:r w:rsidRPr="00814F1E">
              <w:rPr>
                <w:rFonts w:ascii="Avenir" w:hAnsi="Avenir"/>
                <w:i/>
                <w:sz w:val="20"/>
                <w:szCs w:val="20"/>
              </w:rPr>
              <w:t>4</w:t>
            </w:r>
          </w:p>
        </w:tc>
        <w:tc>
          <w:tcPr>
            <w:tcW w:w="1955" w:type="dxa"/>
            <w:shd w:val="clear" w:color="auto" w:fill="FFF2CC"/>
            <w:tcMar>
              <w:top w:w="0" w:type="dxa"/>
              <w:left w:w="108" w:type="dxa"/>
              <w:bottom w:w="0" w:type="dxa"/>
              <w:right w:w="108" w:type="dxa"/>
            </w:tcMar>
          </w:tcPr>
          <w:p w14:paraId="00000438" w14:textId="77777777" w:rsidR="0087615C" w:rsidRPr="00814F1E" w:rsidRDefault="00D64F21">
            <w:pPr>
              <w:spacing w:after="0" w:line="240" w:lineRule="auto"/>
              <w:jc w:val="both"/>
              <w:rPr>
                <w:rFonts w:ascii="Avenir" w:hAnsi="Avenir"/>
                <w:i/>
                <w:sz w:val="20"/>
                <w:szCs w:val="20"/>
              </w:rPr>
            </w:pPr>
            <w:r w:rsidRPr="00814F1E">
              <w:rPr>
                <w:rFonts w:ascii="Avenir" w:hAnsi="Avenir"/>
                <w:i/>
                <w:sz w:val="20"/>
                <w:szCs w:val="20"/>
              </w:rPr>
              <w:t>Augmentation de la production vivrière des ménages bénéficiaires, ventilé par type de culture clé</w:t>
            </w:r>
          </w:p>
        </w:tc>
        <w:tc>
          <w:tcPr>
            <w:tcW w:w="709" w:type="dxa"/>
            <w:shd w:val="clear" w:color="auto" w:fill="FFF2CC"/>
            <w:tcMar>
              <w:top w:w="0" w:type="dxa"/>
              <w:left w:w="108" w:type="dxa"/>
              <w:bottom w:w="0" w:type="dxa"/>
              <w:right w:w="108" w:type="dxa"/>
            </w:tcMar>
          </w:tcPr>
          <w:p w14:paraId="00000439" w14:textId="77777777" w:rsidR="0087615C" w:rsidRPr="00814F1E" w:rsidRDefault="00D64F21">
            <w:pPr>
              <w:spacing w:after="0" w:line="240" w:lineRule="auto"/>
              <w:jc w:val="both"/>
              <w:rPr>
                <w:rFonts w:ascii="Avenir" w:hAnsi="Avenir"/>
                <w:i/>
                <w:sz w:val="20"/>
                <w:szCs w:val="20"/>
              </w:rPr>
            </w:pPr>
            <w:r w:rsidRPr="00814F1E">
              <w:rPr>
                <w:rFonts w:ascii="Avenir" w:hAnsi="Avenir"/>
                <w:i/>
                <w:sz w:val="20"/>
                <w:szCs w:val="20"/>
              </w:rPr>
              <w:t>T, L</w:t>
            </w:r>
          </w:p>
        </w:tc>
        <w:tc>
          <w:tcPr>
            <w:tcW w:w="1134" w:type="dxa"/>
            <w:shd w:val="clear" w:color="auto" w:fill="FFF2CC"/>
          </w:tcPr>
          <w:p w14:paraId="0000043A" w14:textId="71D38188" w:rsidR="0087615C" w:rsidRPr="00814F1E" w:rsidRDefault="007E0F49">
            <w:pPr>
              <w:spacing w:after="0" w:line="240" w:lineRule="auto"/>
              <w:jc w:val="both"/>
              <w:rPr>
                <w:rFonts w:ascii="Avenir" w:hAnsi="Avenir"/>
                <w:i/>
                <w:sz w:val="20"/>
                <w:szCs w:val="20"/>
                <w:u w:val="single"/>
              </w:rPr>
            </w:pPr>
            <w:r w:rsidRPr="00814F1E">
              <w:rPr>
                <w:rFonts w:ascii="Avenir" w:hAnsi="Avenir"/>
                <w:i/>
                <w:sz w:val="20"/>
                <w:szCs w:val="20"/>
              </w:rPr>
              <w:t>N/A</w:t>
            </w:r>
            <w:commentRangeEnd w:id="15"/>
            <w:r w:rsidR="006F3B20" w:rsidRPr="00814F1E">
              <w:rPr>
                <w:rStyle w:val="CommentReference"/>
                <w:rFonts w:ascii="Avenir" w:hAnsi="Avenir"/>
                <w:sz w:val="20"/>
                <w:szCs w:val="20"/>
              </w:rPr>
              <w:commentReference w:id="15"/>
            </w:r>
          </w:p>
        </w:tc>
        <w:tc>
          <w:tcPr>
            <w:tcW w:w="1276" w:type="dxa"/>
            <w:shd w:val="clear" w:color="auto" w:fill="FFF2CC"/>
          </w:tcPr>
          <w:p w14:paraId="0000043B" w14:textId="5A1D4547" w:rsidR="0087615C" w:rsidRPr="00814F1E" w:rsidRDefault="007E0F49">
            <w:pPr>
              <w:spacing w:after="0" w:line="240" w:lineRule="auto"/>
              <w:jc w:val="both"/>
              <w:rPr>
                <w:rFonts w:ascii="Avenir" w:hAnsi="Avenir"/>
                <w:i/>
                <w:sz w:val="20"/>
                <w:szCs w:val="20"/>
                <w:u w:val="single"/>
              </w:rPr>
            </w:pPr>
            <w:r w:rsidRPr="00814F1E">
              <w:rPr>
                <w:rFonts w:ascii="Avenir" w:hAnsi="Avenir"/>
                <w:i/>
                <w:sz w:val="20"/>
                <w:szCs w:val="20"/>
              </w:rPr>
              <w:t>N/A</w:t>
            </w:r>
          </w:p>
        </w:tc>
        <w:tc>
          <w:tcPr>
            <w:tcW w:w="2456" w:type="dxa"/>
            <w:shd w:val="clear" w:color="auto" w:fill="FFF2CC"/>
            <w:tcMar>
              <w:top w:w="0" w:type="dxa"/>
              <w:left w:w="108" w:type="dxa"/>
              <w:bottom w:w="0" w:type="dxa"/>
              <w:right w:w="108" w:type="dxa"/>
            </w:tcMar>
          </w:tcPr>
          <w:p w14:paraId="0000043C" w14:textId="3ED41B16" w:rsidR="0087615C" w:rsidRPr="00814F1E" w:rsidRDefault="00280C6D">
            <w:pPr>
              <w:spacing w:after="0" w:line="240" w:lineRule="auto"/>
              <w:jc w:val="both"/>
              <w:rPr>
                <w:rFonts w:ascii="Avenir" w:hAnsi="Avenir"/>
                <w:i/>
                <w:sz w:val="20"/>
                <w:szCs w:val="20"/>
              </w:rPr>
            </w:pPr>
            <w:r w:rsidRPr="00814F1E">
              <w:rPr>
                <w:rFonts w:ascii="Avenir" w:hAnsi="Avenir"/>
                <w:i/>
                <w:sz w:val="20"/>
                <w:szCs w:val="20"/>
              </w:rPr>
              <w:t xml:space="preserve">Ces informations ne sont pas disponibles </w:t>
            </w:r>
          </w:p>
        </w:tc>
      </w:tr>
    </w:tbl>
    <w:p w14:paraId="0000043D" w14:textId="77777777" w:rsidR="0087615C" w:rsidRPr="00814F1E" w:rsidRDefault="0087615C">
      <w:pPr>
        <w:spacing w:after="0" w:line="240" w:lineRule="auto"/>
        <w:jc w:val="both"/>
        <w:rPr>
          <w:rFonts w:ascii="Avenir" w:eastAsia="Avenir" w:hAnsi="Avenir" w:cs="Avenir"/>
          <w:i/>
          <w:sz w:val="20"/>
          <w:szCs w:val="20"/>
        </w:rPr>
      </w:pPr>
    </w:p>
    <w:p w14:paraId="0000043E" w14:textId="77777777" w:rsidR="0087615C" w:rsidRPr="00814F1E" w:rsidRDefault="00D64F21">
      <w:pPr>
        <w:pStyle w:val="Heading4"/>
        <w:rPr>
          <w:rFonts w:ascii="Avenir" w:hAnsi="Avenir"/>
          <w:sz w:val="20"/>
          <w:szCs w:val="20"/>
        </w:rPr>
      </w:pPr>
      <w:bookmarkStart w:id="16" w:name="_Toc158709529"/>
      <w:r w:rsidRPr="00814F1E">
        <w:rPr>
          <w:rFonts w:ascii="Avenir" w:hAnsi="Avenir"/>
          <w:sz w:val="20"/>
          <w:szCs w:val="20"/>
        </w:rPr>
        <w:t>5.1.2 Projets Habilitants (gouvernance, réforme, sectoriel)</w:t>
      </w:r>
      <w:bookmarkEnd w:id="16"/>
    </w:p>
    <w:p w14:paraId="0000043F" w14:textId="77777777" w:rsidR="0087615C" w:rsidRPr="00814F1E" w:rsidRDefault="0087615C">
      <w:pPr>
        <w:pBdr>
          <w:top w:val="nil"/>
          <w:left w:val="nil"/>
          <w:bottom w:val="nil"/>
          <w:right w:val="nil"/>
          <w:between w:val="nil"/>
        </w:pBdr>
        <w:spacing w:after="0" w:line="240" w:lineRule="auto"/>
        <w:jc w:val="both"/>
        <w:rPr>
          <w:rFonts w:ascii="Avenir" w:eastAsia="Avenir" w:hAnsi="Avenir" w:cs="Avenir"/>
          <w:i/>
          <w:sz w:val="20"/>
          <w:szCs w:val="20"/>
        </w:rPr>
      </w:pPr>
    </w:p>
    <w:p w14:paraId="00000442" w14:textId="59F632DF" w:rsidR="0087615C" w:rsidRPr="00814F1E" w:rsidRDefault="00223AB5">
      <w:pPr>
        <w:spacing w:after="0" w:line="240" w:lineRule="auto"/>
        <w:jc w:val="both"/>
        <w:rPr>
          <w:rFonts w:ascii="Avenir" w:eastAsia="Avenir" w:hAnsi="Avenir" w:cs="Avenir"/>
          <w:i/>
          <w:color w:val="000000"/>
          <w:sz w:val="20"/>
          <w:szCs w:val="20"/>
        </w:rPr>
      </w:pPr>
      <w:r w:rsidRPr="00814F1E">
        <w:rPr>
          <w:rFonts w:ascii="Avenir" w:eastAsia="Avenir" w:hAnsi="Avenir" w:cs="Avenir"/>
          <w:i/>
          <w:sz w:val="20"/>
          <w:szCs w:val="20"/>
        </w:rPr>
        <w:t xml:space="preserve">Non applicable </w:t>
      </w:r>
    </w:p>
    <w:p w14:paraId="00000443" w14:textId="77777777" w:rsidR="0087615C" w:rsidRPr="00814F1E" w:rsidRDefault="0087615C">
      <w:pPr>
        <w:pBdr>
          <w:top w:val="nil"/>
          <w:left w:val="nil"/>
          <w:bottom w:val="nil"/>
          <w:right w:val="nil"/>
          <w:between w:val="nil"/>
        </w:pBdr>
        <w:spacing w:after="0" w:line="240" w:lineRule="auto"/>
        <w:jc w:val="both"/>
        <w:rPr>
          <w:rFonts w:ascii="Avenir" w:eastAsia="Avenir" w:hAnsi="Avenir" w:cs="Avenir"/>
          <w:i/>
          <w:sz w:val="20"/>
          <w:szCs w:val="20"/>
        </w:rPr>
      </w:pPr>
    </w:p>
    <w:p w14:paraId="619313B4" w14:textId="77777777" w:rsidR="00F37518" w:rsidRPr="00814F1E" w:rsidRDefault="00F37518">
      <w:pPr>
        <w:pStyle w:val="Heading4"/>
        <w:rPr>
          <w:rFonts w:ascii="Avenir" w:hAnsi="Avenir"/>
          <w:sz w:val="20"/>
          <w:szCs w:val="20"/>
        </w:rPr>
        <w:sectPr w:rsidR="00F37518" w:rsidRPr="00814F1E" w:rsidSect="00CB7AB4">
          <w:pgSz w:w="11900" w:h="16840"/>
          <w:pgMar w:top="1961" w:right="1557" w:bottom="1493" w:left="1579" w:header="1020" w:footer="1115" w:gutter="0"/>
          <w:cols w:space="720"/>
          <w:titlePg/>
        </w:sectPr>
      </w:pPr>
    </w:p>
    <w:p w14:paraId="00000444" w14:textId="77777777" w:rsidR="0087615C" w:rsidRPr="00814F1E" w:rsidRDefault="00D64F21">
      <w:pPr>
        <w:pStyle w:val="Heading4"/>
        <w:rPr>
          <w:rFonts w:ascii="Avenir" w:hAnsi="Avenir"/>
          <w:sz w:val="20"/>
          <w:szCs w:val="20"/>
        </w:rPr>
      </w:pPr>
      <w:bookmarkStart w:id="17" w:name="_Toc158709530"/>
      <w:r w:rsidRPr="00814F1E">
        <w:rPr>
          <w:rFonts w:ascii="Avenir" w:hAnsi="Avenir"/>
          <w:sz w:val="20"/>
          <w:szCs w:val="20"/>
        </w:rPr>
        <w:t>5.1.3 Tous les projets</w:t>
      </w:r>
      <w:bookmarkEnd w:id="17"/>
      <w:r w:rsidRPr="00814F1E">
        <w:rPr>
          <w:rFonts w:ascii="Avenir" w:hAnsi="Avenir"/>
          <w:sz w:val="20"/>
          <w:szCs w:val="20"/>
        </w:rPr>
        <w:t xml:space="preserve"> </w:t>
      </w:r>
    </w:p>
    <w:p w14:paraId="00000447" w14:textId="77777777" w:rsidR="0087615C" w:rsidRPr="00814F1E" w:rsidRDefault="0087615C">
      <w:pPr>
        <w:spacing w:after="5" w:line="271" w:lineRule="auto"/>
        <w:ind w:left="20" w:right="28" w:hanging="10"/>
        <w:jc w:val="both"/>
        <w:rPr>
          <w:rFonts w:ascii="Avenir" w:eastAsia="Avenir" w:hAnsi="Avenir" w:cs="Avenir"/>
          <w:color w:val="000000"/>
          <w:sz w:val="20"/>
          <w:szCs w:val="20"/>
        </w:rPr>
      </w:pPr>
    </w:p>
    <w:tbl>
      <w:tblPr>
        <w:tblW w:w="14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1503"/>
        <w:gridCol w:w="2189"/>
        <w:gridCol w:w="3030"/>
        <w:gridCol w:w="2294"/>
        <w:gridCol w:w="2542"/>
        <w:gridCol w:w="2815"/>
      </w:tblGrid>
      <w:tr w:rsidR="00C8197D" w:rsidRPr="00814F1E" w14:paraId="6DC27041" w14:textId="77777777" w:rsidTr="00AC6FAF">
        <w:trPr>
          <w:trHeight w:val="768"/>
        </w:trPr>
        <w:tc>
          <w:tcPr>
            <w:tcW w:w="0" w:type="auto"/>
            <w:shd w:val="clear" w:color="auto" w:fill="BDD7EE"/>
          </w:tcPr>
          <w:p w14:paraId="00000448" w14:textId="77777777" w:rsidR="0087615C" w:rsidRPr="00814F1E" w:rsidRDefault="00D64F21">
            <w:pPr>
              <w:rPr>
                <w:rFonts w:ascii="Avenir" w:hAnsi="Avenir"/>
                <w:b/>
                <w:sz w:val="20"/>
                <w:szCs w:val="20"/>
              </w:rPr>
            </w:pPr>
            <w:r w:rsidRPr="00814F1E">
              <w:rPr>
                <w:rFonts w:ascii="Avenir" w:hAnsi="Avenir"/>
                <w:b/>
                <w:sz w:val="20"/>
                <w:szCs w:val="20"/>
              </w:rPr>
              <w:t>Effet</w:t>
            </w:r>
          </w:p>
        </w:tc>
        <w:tc>
          <w:tcPr>
            <w:tcW w:w="0" w:type="auto"/>
            <w:shd w:val="clear" w:color="auto" w:fill="BDD7EE"/>
          </w:tcPr>
          <w:p w14:paraId="00000449" w14:textId="77777777" w:rsidR="0087615C" w:rsidRPr="00814F1E" w:rsidRDefault="00D64F21">
            <w:pPr>
              <w:rPr>
                <w:rFonts w:ascii="Avenir" w:hAnsi="Avenir"/>
                <w:b/>
                <w:sz w:val="20"/>
                <w:szCs w:val="20"/>
              </w:rPr>
            </w:pPr>
            <w:r w:rsidRPr="00814F1E">
              <w:rPr>
                <w:rFonts w:ascii="Avenir" w:hAnsi="Avenir"/>
                <w:b/>
                <w:sz w:val="20"/>
                <w:szCs w:val="20"/>
                <w:u w:val="single"/>
              </w:rPr>
              <w:t>Nombre de bénéficiaires directs</w:t>
            </w:r>
            <w:r w:rsidRPr="00814F1E">
              <w:rPr>
                <w:rFonts w:ascii="Avenir" w:hAnsi="Avenir"/>
                <w:b/>
                <w:sz w:val="20"/>
                <w:szCs w:val="20"/>
              </w:rPr>
              <w:t xml:space="preserve"> (indiquer % hommes et femmes)</w:t>
            </w:r>
          </w:p>
        </w:tc>
        <w:tc>
          <w:tcPr>
            <w:tcW w:w="0" w:type="auto"/>
            <w:shd w:val="clear" w:color="auto" w:fill="BDD7EE"/>
          </w:tcPr>
          <w:p w14:paraId="0000044A" w14:textId="77777777" w:rsidR="0087615C" w:rsidRPr="00814F1E" w:rsidRDefault="00D64F21">
            <w:pPr>
              <w:rPr>
                <w:rFonts w:ascii="Avenir" w:hAnsi="Avenir"/>
                <w:b/>
                <w:sz w:val="20"/>
                <w:szCs w:val="20"/>
              </w:rPr>
            </w:pPr>
            <w:r w:rsidRPr="00814F1E">
              <w:rPr>
                <w:rFonts w:ascii="Avenir" w:hAnsi="Avenir"/>
                <w:b/>
                <w:sz w:val="20"/>
                <w:szCs w:val="20"/>
              </w:rPr>
              <w:t>Description et intensité du soutien</w:t>
            </w:r>
          </w:p>
        </w:tc>
        <w:tc>
          <w:tcPr>
            <w:tcW w:w="0" w:type="auto"/>
            <w:shd w:val="clear" w:color="auto" w:fill="BDD7EE"/>
          </w:tcPr>
          <w:p w14:paraId="0000044B" w14:textId="77777777" w:rsidR="0087615C" w:rsidRPr="00814F1E" w:rsidRDefault="00D64F21">
            <w:pPr>
              <w:rPr>
                <w:rFonts w:ascii="Avenir" w:hAnsi="Avenir"/>
                <w:b/>
                <w:sz w:val="20"/>
                <w:szCs w:val="20"/>
                <w:u w:val="single"/>
              </w:rPr>
            </w:pPr>
            <w:r w:rsidRPr="00814F1E">
              <w:rPr>
                <w:rFonts w:ascii="Avenir" w:hAnsi="Avenir"/>
                <w:b/>
                <w:sz w:val="20"/>
                <w:szCs w:val="20"/>
                <w:u w:val="single"/>
              </w:rPr>
              <w:t>Nombre de bénéficiaires indirects</w:t>
            </w:r>
          </w:p>
        </w:tc>
        <w:tc>
          <w:tcPr>
            <w:tcW w:w="0" w:type="auto"/>
            <w:shd w:val="clear" w:color="auto" w:fill="BDD7EE"/>
          </w:tcPr>
          <w:p w14:paraId="0000044C" w14:textId="77777777" w:rsidR="0087615C" w:rsidRPr="00814F1E" w:rsidRDefault="00D64F21">
            <w:pPr>
              <w:rPr>
                <w:rFonts w:ascii="Avenir" w:hAnsi="Avenir"/>
                <w:b/>
                <w:sz w:val="20"/>
                <w:szCs w:val="20"/>
              </w:rPr>
            </w:pPr>
            <w:r w:rsidRPr="00814F1E">
              <w:rPr>
                <w:rFonts w:ascii="Avenir" w:hAnsi="Avenir"/>
                <w:b/>
                <w:sz w:val="20"/>
                <w:szCs w:val="20"/>
              </w:rPr>
              <w:t>Description et intensité du soutien</w:t>
            </w:r>
          </w:p>
        </w:tc>
        <w:tc>
          <w:tcPr>
            <w:tcW w:w="0" w:type="auto"/>
            <w:shd w:val="clear" w:color="auto" w:fill="BDD7EE"/>
          </w:tcPr>
          <w:p w14:paraId="0000044D" w14:textId="77777777" w:rsidR="0087615C" w:rsidRPr="00814F1E" w:rsidRDefault="00D64F21">
            <w:pPr>
              <w:rPr>
                <w:rFonts w:ascii="Avenir" w:hAnsi="Avenir"/>
                <w:b/>
                <w:sz w:val="20"/>
                <w:szCs w:val="20"/>
              </w:rPr>
            </w:pPr>
            <w:r w:rsidRPr="00814F1E">
              <w:rPr>
                <w:rFonts w:ascii="Avenir" w:hAnsi="Avenir"/>
                <w:b/>
                <w:sz w:val="20"/>
                <w:szCs w:val="20"/>
              </w:rPr>
              <w:t xml:space="preserve">Commentaires </w:t>
            </w:r>
          </w:p>
        </w:tc>
      </w:tr>
      <w:tr w:rsidR="00C8197D" w:rsidRPr="00814F1E" w14:paraId="1FDA7B60" w14:textId="77777777" w:rsidTr="00BE023E">
        <w:trPr>
          <w:trHeight w:val="1121"/>
        </w:trPr>
        <w:tc>
          <w:tcPr>
            <w:tcW w:w="0" w:type="auto"/>
          </w:tcPr>
          <w:p w14:paraId="0000044E" w14:textId="77777777" w:rsidR="0087615C" w:rsidRPr="00814F1E" w:rsidRDefault="00D64F21">
            <w:pPr>
              <w:rPr>
                <w:rFonts w:ascii="Avenir" w:hAnsi="Avenir"/>
                <w:sz w:val="20"/>
                <w:szCs w:val="20"/>
              </w:rPr>
            </w:pPr>
            <w:r w:rsidRPr="00814F1E">
              <w:rPr>
                <w:rFonts w:ascii="Avenir" w:hAnsi="Avenir"/>
                <w:sz w:val="20"/>
                <w:szCs w:val="20"/>
              </w:rPr>
              <w:t xml:space="preserve">Aménagement du territoire </w:t>
            </w:r>
          </w:p>
        </w:tc>
        <w:tc>
          <w:tcPr>
            <w:tcW w:w="0" w:type="auto"/>
          </w:tcPr>
          <w:p w14:paraId="0000044F" w14:textId="0F669E08" w:rsidR="0087615C" w:rsidRPr="00814F1E" w:rsidRDefault="003206DD">
            <w:pPr>
              <w:rPr>
                <w:rFonts w:ascii="Avenir" w:hAnsi="Avenir"/>
                <w:color w:val="000000"/>
                <w:sz w:val="20"/>
                <w:szCs w:val="20"/>
              </w:rPr>
            </w:pPr>
            <w:sdt>
              <w:sdtPr>
                <w:rPr>
                  <w:rFonts w:ascii="Avenir" w:hAnsi="Avenir"/>
                  <w:sz w:val="20"/>
                  <w:szCs w:val="20"/>
                </w:rPr>
                <w:tag w:val="goog_rdk_1345"/>
                <w:id w:val="-1364052448"/>
              </w:sdtPr>
              <w:sdtEndPr/>
              <w:sdtContent>
                <w:r w:rsidR="00D64F21" w:rsidRPr="00814F1E">
                  <w:rPr>
                    <w:rFonts w:ascii="Avenir" w:hAnsi="Avenir"/>
                    <w:b/>
                    <w:color w:val="000000"/>
                    <w:sz w:val="20"/>
                    <w:szCs w:val="20"/>
                  </w:rPr>
                  <w:t xml:space="preserve">19138 </w:t>
                </w:r>
                <w:r w:rsidR="00C55555" w:rsidRPr="00814F1E">
                  <w:rPr>
                    <w:rFonts w:ascii="Avenir" w:hAnsi="Avenir"/>
                    <w:color w:val="000000"/>
                    <w:sz w:val="20"/>
                    <w:szCs w:val="20"/>
                  </w:rPr>
                  <w:t>individus :</w:t>
                </w:r>
                <w:r w:rsidR="00D64F21" w:rsidRPr="00814F1E">
                  <w:rPr>
                    <w:rFonts w:ascii="Avenir" w:hAnsi="Avenir"/>
                    <w:color w:val="000000"/>
                    <w:sz w:val="20"/>
                    <w:szCs w:val="20"/>
                  </w:rPr>
                  <w:t xml:space="preserve">  répartis dans les </w:t>
                </w:r>
                <w:r w:rsidR="001E51D9" w:rsidRPr="00814F1E">
                  <w:rPr>
                    <w:rFonts w:ascii="Avenir" w:hAnsi="Avenir"/>
                    <w:color w:val="000000"/>
                    <w:sz w:val="20"/>
                    <w:szCs w:val="20"/>
                  </w:rPr>
                  <w:t>30</w:t>
                </w:r>
                <w:r w:rsidR="00D64F21" w:rsidRPr="00814F1E">
                  <w:rPr>
                    <w:rFonts w:ascii="Avenir" w:hAnsi="Avenir"/>
                    <w:color w:val="000000"/>
                    <w:sz w:val="20"/>
                    <w:szCs w:val="20"/>
                  </w:rPr>
                  <w:t xml:space="preserve"> terroirs coutumiers du secteur des Elanga, Lac Ntomba concernés par les </w:t>
                </w:r>
                <w:r w:rsidR="00EF3D68" w:rsidRPr="00814F1E">
                  <w:rPr>
                    <w:rFonts w:ascii="Avenir" w:hAnsi="Avenir"/>
                    <w:color w:val="000000"/>
                    <w:sz w:val="20"/>
                    <w:szCs w:val="20"/>
                  </w:rPr>
                  <w:t>PSAT</w:t>
                </w:r>
              </w:sdtContent>
            </w:sdt>
          </w:p>
        </w:tc>
        <w:tc>
          <w:tcPr>
            <w:tcW w:w="0" w:type="auto"/>
          </w:tcPr>
          <w:p w14:paraId="00000451" w14:textId="575A9BB8" w:rsidR="0087615C" w:rsidRPr="00814F1E" w:rsidRDefault="003206DD">
            <w:pPr>
              <w:rPr>
                <w:rFonts w:ascii="Avenir" w:hAnsi="Avenir"/>
                <w:sz w:val="20"/>
                <w:szCs w:val="20"/>
              </w:rPr>
            </w:pPr>
            <w:sdt>
              <w:sdtPr>
                <w:rPr>
                  <w:rFonts w:ascii="Avenir" w:hAnsi="Avenir"/>
                  <w:sz w:val="20"/>
                  <w:szCs w:val="20"/>
                </w:rPr>
                <w:tag w:val="goog_rdk_1349"/>
                <w:id w:val="-1880536029"/>
              </w:sdtPr>
              <w:sdtEndPr/>
              <w:sdtContent>
                <w:r w:rsidR="00D64F21" w:rsidRPr="00814F1E">
                  <w:rPr>
                    <w:rFonts w:ascii="Avenir" w:hAnsi="Avenir"/>
                    <w:color w:val="000000"/>
                    <w:sz w:val="20"/>
                    <w:szCs w:val="20"/>
                  </w:rPr>
                  <w:t xml:space="preserve">Les communautés locales ont bénéficié d’un accompagnement direct dans la production des données relatives à la planification et gestion durable des ressources forestières. </w:t>
                </w:r>
              </w:sdtContent>
            </w:sdt>
          </w:p>
        </w:tc>
        <w:tc>
          <w:tcPr>
            <w:tcW w:w="0" w:type="auto"/>
          </w:tcPr>
          <w:p w14:paraId="00000452" w14:textId="37582897" w:rsidR="0087615C" w:rsidRPr="00814F1E" w:rsidRDefault="003206DD">
            <w:pPr>
              <w:rPr>
                <w:rFonts w:ascii="Avenir" w:hAnsi="Avenir"/>
                <w:color w:val="000000"/>
                <w:sz w:val="20"/>
                <w:szCs w:val="20"/>
              </w:rPr>
            </w:pPr>
            <w:sdt>
              <w:sdtPr>
                <w:rPr>
                  <w:rFonts w:ascii="Avenir" w:hAnsi="Avenir"/>
                  <w:sz w:val="20"/>
                  <w:szCs w:val="20"/>
                </w:rPr>
                <w:tag w:val="goog_rdk_1351"/>
                <w:id w:val="547816665"/>
              </w:sdtPr>
              <w:sdtEndPr/>
              <w:sdtContent>
                <w:r w:rsidR="001F2827" w:rsidRPr="00814F1E">
                  <w:rPr>
                    <w:rFonts w:ascii="Avenir" w:hAnsi="Avenir"/>
                    <w:b/>
                    <w:color w:val="000000"/>
                    <w:sz w:val="20"/>
                    <w:szCs w:val="20"/>
                  </w:rPr>
                  <w:t>873</w:t>
                </w:r>
                <w:r w:rsidR="00D64F21" w:rsidRPr="00814F1E">
                  <w:rPr>
                    <w:rFonts w:ascii="Avenir" w:hAnsi="Avenir"/>
                    <w:b/>
                    <w:color w:val="000000"/>
                    <w:sz w:val="20"/>
                    <w:szCs w:val="20"/>
                  </w:rPr>
                  <w:t xml:space="preserve"> </w:t>
                </w:r>
                <w:r w:rsidR="00D64F21" w:rsidRPr="00814F1E">
                  <w:rPr>
                    <w:rFonts w:ascii="Avenir" w:hAnsi="Avenir"/>
                    <w:color w:val="000000"/>
                    <w:sz w:val="20"/>
                    <w:szCs w:val="20"/>
                  </w:rPr>
                  <w:t>membres des communautés bénéficiaires des PSE, des administrations et des secteurs</w:t>
                </w:r>
              </w:sdtContent>
            </w:sdt>
          </w:p>
        </w:tc>
        <w:tc>
          <w:tcPr>
            <w:tcW w:w="0" w:type="auto"/>
          </w:tcPr>
          <w:p w14:paraId="00000453" w14:textId="77777777" w:rsidR="0087615C" w:rsidRPr="00814F1E" w:rsidRDefault="003206DD">
            <w:pPr>
              <w:rPr>
                <w:rFonts w:ascii="Avenir" w:hAnsi="Avenir"/>
                <w:b/>
                <w:color w:val="000000"/>
                <w:sz w:val="20"/>
                <w:szCs w:val="20"/>
              </w:rPr>
            </w:pPr>
            <w:sdt>
              <w:sdtPr>
                <w:rPr>
                  <w:rFonts w:ascii="Avenir" w:hAnsi="Avenir"/>
                  <w:sz w:val="20"/>
                  <w:szCs w:val="20"/>
                </w:rPr>
                <w:tag w:val="goog_rdk_1353"/>
                <w:id w:val="1101154029"/>
              </w:sdtPr>
              <w:sdtEndPr/>
              <w:sdtContent>
                <w:r w:rsidR="00D64F21" w:rsidRPr="00814F1E">
                  <w:rPr>
                    <w:rFonts w:ascii="Avenir" w:hAnsi="Avenir"/>
                    <w:b/>
                    <w:color w:val="000000"/>
                    <w:sz w:val="20"/>
                    <w:szCs w:val="20"/>
                  </w:rPr>
                  <w:t>Soutien ciblé, intensité moyenne</w:t>
                </w:r>
              </w:sdtContent>
            </w:sdt>
          </w:p>
        </w:tc>
        <w:tc>
          <w:tcPr>
            <w:tcW w:w="0" w:type="auto"/>
          </w:tcPr>
          <w:p w14:paraId="00000454" w14:textId="77777777" w:rsidR="0087615C" w:rsidRPr="00814F1E" w:rsidRDefault="0087615C">
            <w:pPr>
              <w:rPr>
                <w:rFonts w:ascii="Avenir" w:hAnsi="Avenir"/>
                <w:sz w:val="20"/>
                <w:szCs w:val="20"/>
              </w:rPr>
            </w:pPr>
          </w:p>
        </w:tc>
      </w:tr>
      <w:tr w:rsidR="00C8197D" w:rsidRPr="00814F1E" w14:paraId="3125B096" w14:textId="77777777" w:rsidTr="00BE023E">
        <w:trPr>
          <w:trHeight w:val="1607"/>
        </w:trPr>
        <w:tc>
          <w:tcPr>
            <w:tcW w:w="0" w:type="auto"/>
          </w:tcPr>
          <w:p w14:paraId="00000455" w14:textId="77777777" w:rsidR="0087615C" w:rsidRPr="00814F1E" w:rsidRDefault="00D64F21">
            <w:pPr>
              <w:rPr>
                <w:rFonts w:ascii="Avenir" w:hAnsi="Avenir"/>
                <w:sz w:val="20"/>
                <w:szCs w:val="20"/>
              </w:rPr>
            </w:pPr>
            <w:r w:rsidRPr="00814F1E">
              <w:rPr>
                <w:rFonts w:ascii="Avenir" w:hAnsi="Avenir"/>
                <w:sz w:val="20"/>
                <w:szCs w:val="20"/>
              </w:rPr>
              <w:t>Energie</w:t>
            </w:r>
          </w:p>
        </w:tc>
        <w:tc>
          <w:tcPr>
            <w:tcW w:w="0" w:type="auto"/>
          </w:tcPr>
          <w:p w14:paraId="00000457" w14:textId="4568C60A" w:rsidR="0087615C" w:rsidRPr="00814F1E" w:rsidRDefault="003206DD">
            <w:pPr>
              <w:rPr>
                <w:rFonts w:ascii="Avenir" w:hAnsi="Avenir"/>
                <w:color w:val="000000"/>
                <w:sz w:val="20"/>
                <w:szCs w:val="20"/>
              </w:rPr>
            </w:pPr>
            <w:sdt>
              <w:sdtPr>
                <w:rPr>
                  <w:rFonts w:ascii="Avenir" w:hAnsi="Avenir"/>
                  <w:sz w:val="20"/>
                  <w:szCs w:val="20"/>
                </w:rPr>
                <w:tag w:val="goog_rdk_1357"/>
                <w:id w:val="2048950939"/>
              </w:sdtPr>
              <w:sdtEndPr/>
              <w:sdtContent>
                <w:r w:rsidR="00D64F21" w:rsidRPr="00814F1E">
                  <w:rPr>
                    <w:rFonts w:ascii="Avenir" w:hAnsi="Avenir"/>
                    <w:color w:val="000000"/>
                    <w:sz w:val="20"/>
                    <w:szCs w:val="20"/>
                  </w:rPr>
                  <w:t xml:space="preserve"> </w:t>
                </w:r>
                <w:r w:rsidR="00D64F21" w:rsidRPr="00814F1E">
                  <w:rPr>
                    <w:rFonts w:ascii="Avenir" w:hAnsi="Avenir"/>
                    <w:b/>
                    <w:color w:val="000000"/>
                    <w:sz w:val="20"/>
                    <w:szCs w:val="20"/>
                  </w:rPr>
                  <w:t xml:space="preserve">114 </w:t>
                </w:r>
                <w:r w:rsidR="00D64F21" w:rsidRPr="00814F1E">
                  <w:rPr>
                    <w:rFonts w:ascii="Avenir" w:hAnsi="Avenir"/>
                    <w:color w:val="000000"/>
                    <w:sz w:val="20"/>
                    <w:szCs w:val="20"/>
                  </w:rPr>
                  <w:t>membres des communautés appuyés pour la production des fours et foyers améliorés avec 35% de représentativité des femmes</w:t>
                </w:r>
              </w:sdtContent>
            </w:sdt>
          </w:p>
        </w:tc>
        <w:tc>
          <w:tcPr>
            <w:tcW w:w="0" w:type="auto"/>
          </w:tcPr>
          <w:p w14:paraId="00000458" w14:textId="18666CE8" w:rsidR="0087615C" w:rsidRPr="00814F1E" w:rsidRDefault="003206DD">
            <w:pPr>
              <w:rPr>
                <w:rFonts w:ascii="Avenir" w:hAnsi="Avenir"/>
                <w:color w:val="000000"/>
                <w:sz w:val="20"/>
                <w:szCs w:val="20"/>
              </w:rPr>
            </w:pPr>
            <w:sdt>
              <w:sdtPr>
                <w:rPr>
                  <w:rFonts w:ascii="Avenir" w:hAnsi="Avenir"/>
                  <w:sz w:val="20"/>
                  <w:szCs w:val="20"/>
                </w:rPr>
                <w:tag w:val="goog_rdk_1359"/>
                <w:id w:val="-775792858"/>
              </w:sdtPr>
              <w:sdtEndPr/>
              <w:sdtContent>
                <w:r w:rsidR="00D64F21" w:rsidRPr="00814F1E">
                  <w:rPr>
                    <w:rFonts w:ascii="Avenir" w:hAnsi="Avenir"/>
                    <w:b/>
                    <w:color w:val="000000"/>
                    <w:sz w:val="20"/>
                    <w:szCs w:val="20"/>
                  </w:rPr>
                  <w:t xml:space="preserve">114 </w:t>
                </w:r>
                <w:r w:rsidR="00D64F21" w:rsidRPr="00814F1E">
                  <w:rPr>
                    <w:rFonts w:ascii="Avenir" w:hAnsi="Avenir"/>
                    <w:color w:val="000000"/>
                    <w:sz w:val="20"/>
                    <w:szCs w:val="20"/>
                  </w:rPr>
                  <w:t>charbonniers appuyés à la production de foyers améliorés</w:t>
                </w:r>
              </w:sdtContent>
            </w:sdt>
          </w:p>
        </w:tc>
        <w:tc>
          <w:tcPr>
            <w:tcW w:w="0" w:type="auto"/>
          </w:tcPr>
          <w:p w14:paraId="00000459" w14:textId="77777777" w:rsidR="0087615C" w:rsidRPr="00814F1E" w:rsidRDefault="003206DD">
            <w:pPr>
              <w:rPr>
                <w:rFonts w:ascii="Avenir" w:hAnsi="Avenir"/>
                <w:sz w:val="20"/>
                <w:szCs w:val="20"/>
              </w:rPr>
            </w:pPr>
            <w:sdt>
              <w:sdtPr>
                <w:rPr>
                  <w:rFonts w:ascii="Avenir" w:hAnsi="Avenir"/>
                  <w:sz w:val="20"/>
                  <w:szCs w:val="20"/>
                </w:rPr>
                <w:tag w:val="goog_rdk_1361"/>
                <w:id w:val="-1606725101"/>
              </w:sdtPr>
              <w:sdtEndPr/>
              <w:sdtContent>
                <w:r w:rsidR="00D64F21" w:rsidRPr="00814F1E">
                  <w:rPr>
                    <w:rFonts w:ascii="Avenir" w:hAnsi="Avenir"/>
                    <w:sz w:val="20"/>
                    <w:szCs w:val="20"/>
                  </w:rPr>
                  <w:t>Non applicable</w:t>
                </w:r>
              </w:sdtContent>
            </w:sdt>
          </w:p>
        </w:tc>
        <w:tc>
          <w:tcPr>
            <w:tcW w:w="0" w:type="auto"/>
          </w:tcPr>
          <w:p w14:paraId="0000045A" w14:textId="77777777" w:rsidR="0087615C" w:rsidRPr="00814F1E" w:rsidRDefault="003206DD">
            <w:pPr>
              <w:rPr>
                <w:rFonts w:ascii="Avenir" w:hAnsi="Avenir"/>
                <w:sz w:val="20"/>
                <w:szCs w:val="20"/>
              </w:rPr>
            </w:pPr>
            <w:sdt>
              <w:sdtPr>
                <w:rPr>
                  <w:rFonts w:ascii="Avenir" w:hAnsi="Avenir"/>
                  <w:sz w:val="20"/>
                  <w:szCs w:val="20"/>
                </w:rPr>
                <w:tag w:val="goog_rdk_1363"/>
                <w:id w:val="11810891"/>
              </w:sdtPr>
              <w:sdtEndPr/>
              <w:sdtContent>
                <w:r w:rsidR="00D64F21" w:rsidRPr="00814F1E">
                  <w:rPr>
                    <w:rFonts w:ascii="Avenir" w:hAnsi="Avenir"/>
                    <w:sz w:val="20"/>
                    <w:szCs w:val="20"/>
                  </w:rPr>
                  <w:t>Non applicable</w:t>
                </w:r>
              </w:sdtContent>
            </w:sdt>
          </w:p>
        </w:tc>
        <w:tc>
          <w:tcPr>
            <w:tcW w:w="0" w:type="auto"/>
          </w:tcPr>
          <w:sdt>
            <w:sdtPr>
              <w:rPr>
                <w:rFonts w:ascii="Avenir" w:hAnsi="Avenir"/>
                <w:sz w:val="20"/>
                <w:szCs w:val="20"/>
              </w:rPr>
              <w:tag w:val="goog_rdk_1366"/>
              <w:id w:val="-1487076738"/>
            </w:sdtPr>
            <w:sdtEndPr/>
            <w:sdtContent>
              <w:p w14:paraId="0000045B" w14:textId="77777777" w:rsidR="0087615C" w:rsidRPr="00814F1E" w:rsidRDefault="003206DD">
                <w:pPr>
                  <w:rPr>
                    <w:rFonts w:ascii="Avenir" w:hAnsi="Avenir"/>
                    <w:sz w:val="20"/>
                    <w:szCs w:val="20"/>
                  </w:rPr>
                </w:pPr>
                <w:sdt>
                  <w:sdtPr>
                    <w:rPr>
                      <w:rFonts w:ascii="Avenir" w:hAnsi="Avenir"/>
                      <w:sz w:val="20"/>
                      <w:szCs w:val="20"/>
                    </w:rPr>
                    <w:tag w:val="goog_rdk_1365"/>
                    <w:id w:val="-536276728"/>
                  </w:sdtPr>
                  <w:sdtEndPr/>
                  <w:sdtContent>
                    <w:r w:rsidR="00D64F21" w:rsidRPr="00814F1E">
                      <w:rPr>
                        <w:rFonts w:ascii="Avenir" w:hAnsi="Avenir"/>
                        <w:sz w:val="20"/>
                        <w:szCs w:val="20"/>
                      </w:rPr>
                      <w:t>Le projet va poursuivre la collecte des données sur les bénéficiaires directs et potentiellement indirects pour la phase restante du projet</w:t>
                    </w:r>
                  </w:sdtContent>
                </w:sdt>
              </w:p>
            </w:sdtContent>
          </w:sdt>
          <w:p w14:paraId="0000045E" w14:textId="06387847" w:rsidR="0087615C" w:rsidRPr="00814F1E" w:rsidRDefault="0087615C">
            <w:pPr>
              <w:rPr>
                <w:rFonts w:ascii="Avenir" w:hAnsi="Avenir"/>
                <w:sz w:val="20"/>
                <w:szCs w:val="20"/>
              </w:rPr>
            </w:pPr>
          </w:p>
        </w:tc>
      </w:tr>
      <w:tr w:rsidR="00C8197D" w:rsidRPr="00814F1E" w14:paraId="21DDEFCE" w14:textId="77777777" w:rsidTr="007A4760">
        <w:trPr>
          <w:trHeight w:val="719"/>
        </w:trPr>
        <w:tc>
          <w:tcPr>
            <w:tcW w:w="0" w:type="auto"/>
          </w:tcPr>
          <w:p w14:paraId="0000045F" w14:textId="77777777" w:rsidR="0087615C" w:rsidRPr="00814F1E" w:rsidRDefault="00D64F21">
            <w:pPr>
              <w:rPr>
                <w:rFonts w:ascii="Avenir" w:hAnsi="Avenir"/>
                <w:sz w:val="20"/>
                <w:szCs w:val="20"/>
              </w:rPr>
            </w:pPr>
            <w:r w:rsidRPr="00814F1E">
              <w:rPr>
                <w:rFonts w:ascii="Avenir" w:hAnsi="Avenir"/>
                <w:sz w:val="20"/>
                <w:szCs w:val="20"/>
              </w:rPr>
              <w:t xml:space="preserve">Agriculture </w:t>
            </w:r>
          </w:p>
        </w:tc>
        <w:tc>
          <w:tcPr>
            <w:tcW w:w="0" w:type="auto"/>
          </w:tcPr>
          <w:p w14:paraId="00000461" w14:textId="77777777" w:rsidR="0087615C" w:rsidRPr="00814F1E" w:rsidRDefault="003206DD">
            <w:pPr>
              <w:rPr>
                <w:rFonts w:ascii="Avenir" w:hAnsi="Avenir"/>
                <w:sz w:val="20"/>
                <w:szCs w:val="20"/>
              </w:rPr>
            </w:pPr>
            <w:sdt>
              <w:sdtPr>
                <w:rPr>
                  <w:rFonts w:ascii="Avenir" w:hAnsi="Avenir"/>
                  <w:sz w:val="20"/>
                  <w:szCs w:val="20"/>
                </w:rPr>
                <w:tag w:val="goog_rdk_1374"/>
                <w:id w:val="-1556620632"/>
              </w:sdtPr>
              <w:sdtEndPr/>
              <w:sdtContent>
                <w:r w:rsidR="00D64F21" w:rsidRPr="00814F1E">
                  <w:rPr>
                    <w:rFonts w:ascii="Avenir" w:hAnsi="Avenir"/>
                    <w:b/>
                    <w:color w:val="000000"/>
                    <w:sz w:val="20"/>
                    <w:szCs w:val="20"/>
                  </w:rPr>
                  <w:t xml:space="preserve">693 fermiers pilotes et planteurs </w:t>
                </w:r>
                <w:r w:rsidR="00D64F21" w:rsidRPr="00814F1E">
                  <w:rPr>
                    <w:rFonts w:ascii="Avenir" w:hAnsi="Avenir"/>
                    <w:color w:val="000000"/>
                    <w:sz w:val="20"/>
                    <w:szCs w:val="20"/>
                  </w:rPr>
                  <w:t>(avec 35% de représentativité des femmes)</w:t>
                </w:r>
              </w:sdtContent>
            </w:sdt>
          </w:p>
        </w:tc>
        <w:tc>
          <w:tcPr>
            <w:tcW w:w="0" w:type="auto"/>
          </w:tcPr>
          <w:sdt>
            <w:sdtPr>
              <w:rPr>
                <w:rFonts w:ascii="Avenir" w:hAnsi="Avenir"/>
                <w:sz w:val="20"/>
                <w:szCs w:val="20"/>
              </w:rPr>
              <w:tag w:val="goog_rdk_1379"/>
              <w:id w:val="-319580702"/>
            </w:sdtPr>
            <w:sdtEndPr/>
            <w:sdtContent>
              <w:sdt>
                <w:sdtPr>
                  <w:rPr>
                    <w:rFonts w:ascii="Avenir" w:hAnsi="Avenir"/>
                    <w:sz w:val="20"/>
                    <w:szCs w:val="20"/>
                  </w:rPr>
                  <w:tag w:val="goog_rdk_1378"/>
                  <w:id w:val="1343361743"/>
                </w:sdtPr>
                <w:sdtEndPr/>
                <w:sdtContent>
                  <w:p w14:paraId="0D2D40E5" w14:textId="77777777" w:rsidR="0087615C" w:rsidRPr="00814F1E" w:rsidRDefault="00D64F21" w:rsidP="00740BD2">
                    <w:pPr>
                      <w:pStyle w:val="ListParagraph"/>
                      <w:numPr>
                        <w:ilvl w:val="0"/>
                        <w:numId w:val="11"/>
                      </w:numPr>
                      <w:spacing w:line="269" w:lineRule="auto"/>
                      <w:ind w:left="266" w:hanging="249"/>
                      <w:rPr>
                        <w:rFonts w:ascii="Avenir" w:hAnsi="Avenir"/>
                        <w:color w:val="auto"/>
                        <w:sz w:val="20"/>
                        <w:szCs w:val="20"/>
                      </w:rPr>
                    </w:pPr>
                    <w:r w:rsidRPr="00814F1E">
                      <w:rPr>
                        <w:rFonts w:ascii="Avenir" w:hAnsi="Avenir"/>
                        <w:b/>
                        <w:sz w:val="20"/>
                        <w:szCs w:val="20"/>
                      </w:rPr>
                      <w:t>30</w:t>
                    </w:r>
                    <w:r w:rsidRPr="00814F1E">
                      <w:rPr>
                        <w:rFonts w:ascii="Avenir" w:hAnsi="Avenir"/>
                        <w:sz w:val="20"/>
                        <w:szCs w:val="20"/>
                      </w:rPr>
                      <w:t xml:space="preserve"> agronomes formés à l’accompagnement des communautés pour une agriculture améliorée et durable</w:t>
                    </w:r>
                  </w:p>
                  <w:p w14:paraId="00000465" w14:textId="502C87AC" w:rsidR="0087615C" w:rsidRPr="00814F1E" w:rsidRDefault="003206DD" w:rsidP="00740BD2">
                    <w:pPr>
                      <w:pStyle w:val="ListParagraph"/>
                      <w:numPr>
                        <w:ilvl w:val="0"/>
                        <w:numId w:val="11"/>
                      </w:numPr>
                      <w:spacing w:line="269" w:lineRule="auto"/>
                      <w:ind w:left="266" w:hanging="249"/>
                      <w:rPr>
                        <w:rFonts w:ascii="Avenir" w:hAnsi="Avenir"/>
                        <w:color w:val="auto"/>
                        <w:sz w:val="20"/>
                        <w:szCs w:val="20"/>
                      </w:rPr>
                    </w:pPr>
                    <w:sdt>
                      <w:sdtPr>
                        <w:rPr>
                          <w:rFonts w:ascii="Avenir" w:hAnsi="Avenir"/>
                          <w:sz w:val="20"/>
                          <w:szCs w:val="20"/>
                        </w:rPr>
                        <w:tag w:val="goog_rdk_1382"/>
                        <w:id w:val="-599024720"/>
                      </w:sdtPr>
                      <w:sdtEndPr/>
                      <w:sdtContent>
                        <w:r w:rsidR="007A4760" w:rsidRPr="00814F1E">
                          <w:rPr>
                            <w:rFonts w:ascii="Avenir" w:hAnsi="Avenir"/>
                            <w:sz w:val="20"/>
                            <w:szCs w:val="20"/>
                          </w:rPr>
                          <w:t>Renforcement</w:t>
                        </w:r>
                        <w:r w:rsidR="00D64F21" w:rsidRPr="00814F1E">
                          <w:rPr>
                            <w:rFonts w:ascii="Avenir" w:hAnsi="Avenir"/>
                            <w:sz w:val="20"/>
                            <w:szCs w:val="20"/>
                          </w:rPr>
                          <w:t xml:space="preserve"> des capacités techniques et opérationnelles de 693 fermiers et planteurs pour une agriculture durable</w:t>
                        </w:r>
                      </w:sdtContent>
                    </w:sdt>
                  </w:p>
                </w:sdtContent>
              </w:sdt>
            </w:sdtContent>
          </w:sdt>
        </w:tc>
        <w:tc>
          <w:tcPr>
            <w:tcW w:w="0" w:type="auto"/>
          </w:tcPr>
          <w:p w14:paraId="00000466" w14:textId="51232F75" w:rsidR="0087615C" w:rsidRPr="00814F1E" w:rsidRDefault="003206DD">
            <w:pPr>
              <w:rPr>
                <w:rFonts w:ascii="Avenir" w:hAnsi="Avenir"/>
                <w:sz w:val="20"/>
                <w:szCs w:val="20"/>
              </w:rPr>
            </w:pPr>
            <w:sdt>
              <w:sdtPr>
                <w:rPr>
                  <w:rFonts w:ascii="Avenir" w:hAnsi="Avenir"/>
                  <w:sz w:val="20"/>
                  <w:szCs w:val="20"/>
                </w:rPr>
                <w:tag w:val="goog_rdk_1384"/>
                <w:id w:val="1113872563"/>
              </w:sdtPr>
              <w:sdtEndPr/>
              <w:sdtContent>
                <w:r w:rsidR="00D64F21" w:rsidRPr="00814F1E">
                  <w:rPr>
                    <w:rFonts w:ascii="Avenir" w:hAnsi="Avenir"/>
                    <w:b/>
                    <w:color w:val="000000"/>
                    <w:sz w:val="20"/>
                    <w:szCs w:val="20"/>
                  </w:rPr>
                  <w:t xml:space="preserve">1420 (dont 1001 en 2023) </w:t>
                </w:r>
                <w:r w:rsidR="00D64F21" w:rsidRPr="00814F1E">
                  <w:rPr>
                    <w:rFonts w:ascii="Avenir" w:hAnsi="Avenir"/>
                    <w:color w:val="000000"/>
                    <w:sz w:val="20"/>
                    <w:szCs w:val="20"/>
                  </w:rPr>
                  <w:t>(100% de Femmes)</w:t>
                </w:r>
              </w:sdtContent>
            </w:sdt>
          </w:p>
        </w:tc>
        <w:tc>
          <w:tcPr>
            <w:tcW w:w="0" w:type="auto"/>
          </w:tcPr>
          <w:p w14:paraId="00000467" w14:textId="034AC220" w:rsidR="0087615C" w:rsidRPr="00814F1E" w:rsidRDefault="003206DD">
            <w:pPr>
              <w:rPr>
                <w:rFonts w:ascii="Avenir" w:hAnsi="Avenir"/>
                <w:sz w:val="20"/>
                <w:szCs w:val="20"/>
              </w:rPr>
            </w:pPr>
            <w:sdt>
              <w:sdtPr>
                <w:rPr>
                  <w:rFonts w:ascii="Avenir" w:hAnsi="Avenir"/>
                  <w:sz w:val="20"/>
                  <w:szCs w:val="20"/>
                </w:rPr>
                <w:tag w:val="goog_rdk_1386"/>
                <w:id w:val="754705484"/>
              </w:sdtPr>
              <w:sdtEndPr/>
              <w:sdtContent>
                <w:r w:rsidR="00D64F21" w:rsidRPr="00814F1E">
                  <w:rPr>
                    <w:rFonts w:ascii="Avenir" w:hAnsi="Avenir"/>
                    <w:b/>
                    <w:color w:val="000000"/>
                    <w:sz w:val="20"/>
                    <w:szCs w:val="20"/>
                  </w:rPr>
                  <w:t xml:space="preserve">1001 </w:t>
                </w:r>
                <w:r w:rsidR="00D64F21" w:rsidRPr="00814F1E">
                  <w:rPr>
                    <w:rFonts w:ascii="Avenir" w:hAnsi="Avenir"/>
                    <w:color w:val="000000"/>
                    <w:sz w:val="20"/>
                    <w:szCs w:val="20"/>
                  </w:rPr>
                  <w:t xml:space="preserve">femmes appuyées pour la mise en place d’associations de </w:t>
                </w:r>
                <w:r w:rsidR="00397247" w:rsidRPr="00814F1E">
                  <w:rPr>
                    <w:rFonts w:ascii="Avenir" w:hAnsi="Avenir"/>
                    <w:color w:val="000000"/>
                    <w:sz w:val="20"/>
                    <w:szCs w:val="20"/>
                  </w:rPr>
                  <w:t>femmes productrices</w:t>
                </w:r>
                <w:r w:rsidR="00D64F21" w:rsidRPr="00814F1E">
                  <w:rPr>
                    <w:rFonts w:ascii="Avenir" w:hAnsi="Avenir"/>
                    <w:color w:val="000000"/>
                    <w:sz w:val="20"/>
                    <w:szCs w:val="20"/>
                  </w:rPr>
                  <w:t xml:space="preserve"> de Chikwangue améliorée</w:t>
                </w:r>
              </w:sdtContent>
            </w:sdt>
          </w:p>
        </w:tc>
        <w:tc>
          <w:tcPr>
            <w:tcW w:w="0" w:type="auto"/>
          </w:tcPr>
          <w:p w14:paraId="00000468" w14:textId="77777777" w:rsidR="0087615C" w:rsidRPr="00814F1E" w:rsidRDefault="003206DD">
            <w:pPr>
              <w:rPr>
                <w:rFonts w:ascii="Avenir" w:hAnsi="Avenir"/>
                <w:color w:val="000000"/>
                <w:sz w:val="20"/>
                <w:szCs w:val="20"/>
              </w:rPr>
            </w:pPr>
            <w:sdt>
              <w:sdtPr>
                <w:rPr>
                  <w:rFonts w:ascii="Avenir" w:hAnsi="Avenir"/>
                  <w:sz w:val="20"/>
                  <w:szCs w:val="20"/>
                </w:rPr>
                <w:tag w:val="goog_rdk_1388"/>
                <w:id w:val="-1484543767"/>
              </w:sdtPr>
              <w:sdtEndPr/>
              <w:sdtContent>
                <w:r w:rsidR="00D64F21" w:rsidRPr="00814F1E">
                  <w:rPr>
                    <w:rFonts w:ascii="Avenir" w:hAnsi="Avenir"/>
                    <w:color w:val="000000"/>
                    <w:sz w:val="20"/>
                    <w:szCs w:val="20"/>
                  </w:rPr>
                  <w:t>Le projet va poursuivre la collecte des données sur les bénéficiaires directs et potentiellement indirects pour la phase restante du projet</w:t>
                </w:r>
              </w:sdtContent>
            </w:sdt>
          </w:p>
        </w:tc>
      </w:tr>
      <w:tr w:rsidR="00C8197D" w:rsidRPr="00814F1E" w14:paraId="5E54FAF8" w14:textId="77777777" w:rsidTr="00F37518">
        <w:trPr>
          <w:trHeight w:val="139"/>
        </w:trPr>
        <w:tc>
          <w:tcPr>
            <w:tcW w:w="0" w:type="auto"/>
          </w:tcPr>
          <w:p w14:paraId="00000469" w14:textId="77777777" w:rsidR="0087615C" w:rsidRPr="00814F1E" w:rsidRDefault="00D64F21">
            <w:pPr>
              <w:rPr>
                <w:rFonts w:ascii="Avenir" w:hAnsi="Avenir"/>
                <w:sz w:val="20"/>
                <w:szCs w:val="20"/>
              </w:rPr>
            </w:pPr>
            <w:r w:rsidRPr="00814F1E">
              <w:rPr>
                <w:rFonts w:ascii="Avenir" w:hAnsi="Avenir"/>
                <w:sz w:val="20"/>
                <w:szCs w:val="20"/>
              </w:rPr>
              <w:t xml:space="preserve">Forêts </w:t>
            </w:r>
          </w:p>
        </w:tc>
        <w:tc>
          <w:tcPr>
            <w:tcW w:w="0" w:type="auto"/>
          </w:tcPr>
          <w:p w14:paraId="0000046A" w14:textId="77777777" w:rsidR="0087615C" w:rsidRPr="00814F1E" w:rsidRDefault="003206DD">
            <w:pPr>
              <w:rPr>
                <w:rFonts w:ascii="Avenir" w:hAnsi="Avenir"/>
                <w:b/>
                <w:color w:val="000000"/>
                <w:sz w:val="20"/>
                <w:szCs w:val="20"/>
              </w:rPr>
            </w:pPr>
            <w:sdt>
              <w:sdtPr>
                <w:rPr>
                  <w:rFonts w:ascii="Avenir" w:hAnsi="Avenir"/>
                  <w:sz w:val="20"/>
                  <w:szCs w:val="20"/>
                </w:rPr>
                <w:tag w:val="goog_rdk_1390"/>
                <w:id w:val="-1265998172"/>
              </w:sdtPr>
              <w:sdtEndPr/>
              <w:sdtContent>
                <w:r w:rsidR="00D64F21" w:rsidRPr="00814F1E">
                  <w:rPr>
                    <w:rFonts w:ascii="Avenir" w:hAnsi="Avenir"/>
                    <w:color w:val="000000"/>
                    <w:sz w:val="20"/>
                    <w:szCs w:val="20"/>
                  </w:rPr>
                  <w:t>64</w:t>
                </w:r>
                <w:r w:rsidR="00D64F21" w:rsidRPr="00814F1E">
                  <w:rPr>
                    <w:rFonts w:ascii="Avenir" w:hAnsi="Avenir"/>
                    <w:b/>
                    <w:color w:val="000000"/>
                    <w:sz w:val="20"/>
                    <w:szCs w:val="20"/>
                  </w:rPr>
                  <w:t xml:space="preserve"> </w:t>
                </w:r>
                <w:r w:rsidR="00D64F21" w:rsidRPr="00814F1E">
                  <w:rPr>
                    <w:rFonts w:ascii="Avenir" w:hAnsi="Avenir"/>
                    <w:color w:val="000000"/>
                    <w:sz w:val="20"/>
                    <w:szCs w:val="20"/>
                  </w:rPr>
                  <w:t xml:space="preserve">communautés forestières à raison en moyenne de 150 individus dans la communauté, </w:t>
                </w:r>
                <w:r w:rsidR="00D64F21" w:rsidRPr="00814F1E">
                  <w:rPr>
                    <w:rFonts w:ascii="Avenir" w:hAnsi="Avenir"/>
                    <w:b/>
                    <w:color w:val="000000"/>
                    <w:sz w:val="20"/>
                    <w:szCs w:val="20"/>
                  </w:rPr>
                  <w:t>9600 membres de communauté forestière</w:t>
                </w:r>
              </w:sdtContent>
            </w:sdt>
          </w:p>
        </w:tc>
        <w:tc>
          <w:tcPr>
            <w:tcW w:w="0" w:type="auto"/>
          </w:tcPr>
          <w:p w14:paraId="0000046B" w14:textId="1966C764" w:rsidR="0087615C" w:rsidRPr="00814F1E" w:rsidRDefault="003206DD">
            <w:pPr>
              <w:rPr>
                <w:rFonts w:ascii="Avenir" w:hAnsi="Avenir"/>
                <w:sz w:val="20"/>
                <w:szCs w:val="20"/>
              </w:rPr>
            </w:pPr>
            <w:sdt>
              <w:sdtPr>
                <w:rPr>
                  <w:rFonts w:ascii="Avenir" w:hAnsi="Avenir"/>
                  <w:sz w:val="20"/>
                  <w:szCs w:val="20"/>
                </w:rPr>
                <w:tag w:val="goog_rdk_1392"/>
                <w:id w:val="-357355410"/>
              </w:sdtPr>
              <w:sdtEndPr/>
              <w:sdtContent>
                <w:r w:rsidR="00D64F21" w:rsidRPr="00814F1E">
                  <w:rPr>
                    <w:rFonts w:ascii="Avenir" w:hAnsi="Avenir"/>
                    <w:color w:val="000000"/>
                    <w:sz w:val="20"/>
                    <w:szCs w:val="20"/>
                  </w:rPr>
                  <w:t>64 communautés appuyées à la constitution et au dépôt de dossier de demandes de forêts communautaires</w:t>
                </w:r>
              </w:sdtContent>
            </w:sdt>
          </w:p>
        </w:tc>
        <w:tc>
          <w:tcPr>
            <w:tcW w:w="0" w:type="auto"/>
          </w:tcPr>
          <w:p w14:paraId="0000046C" w14:textId="77777777" w:rsidR="0087615C" w:rsidRPr="00814F1E" w:rsidRDefault="003206DD">
            <w:pPr>
              <w:rPr>
                <w:rFonts w:ascii="Avenir" w:hAnsi="Avenir"/>
                <w:sz w:val="20"/>
                <w:szCs w:val="20"/>
              </w:rPr>
            </w:pPr>
            <w:sdt>
              <w:sdtPr>
                <w:rPr>
                  <w:rFonts w:ascii="Avenir" w:hAnsi="Avenir"/>
                  <w:sz w:val="20"/>
                  <w:szCs w:val="20"/>
                </w:rPr>
                <w:tag w:val="goog_rdk_1394"/>
                <w:id w:val="1006716519"/>
              </w:sdtPr>
              <w:sdtEndPr/>
              <w:sdtContent>
                <w:r w:rsidR="00D64F21" w:rsidRPr="00814F1E">
                  <w:rPr>
                    <w:rFonts w:ascii="Avenir" w:hAnsi="Avenir"/>
                    <w:sz w:val="20"/>
                    <w:szCs w:val="20"/>
                  </w:rPr>
                  <w:t>Non applicable</w:t>
                </w:r>
              </w:sdtContent>
            </w:sdt>
          </w:p>
        </w:tc>
        <w:tc>
          <w:tcPr>
            <w:tcW w:w="0" w:type="auto"/>
          </w:tcPr>
          <w:p w14:paraId="0000046D" w14:textId="77777777" w:rsidR="0087615C" w:rsidRPr="00814F1E" w:rsidRDefault="003206DD">
            <w:pPr>
              <w:rPr>
                <w:rFonts w:ascii="Avenir" w:hAnsi="Avenir"/>
                <w:sz w:val="20"/>
                <w:szCs w:val="20"/>
              </w:rPr>
            </w:pPr>
            <w:sdt>
              <w:sdtPr>
                <w:rPr>
                  <w:rFonts w:ascii="Avenir" w:hAnsi="Avenir"/>
                  <w:sz w:val="20"/>
                  <w:szCs w:val="20"/>
                </w:rPr>
                <w:tag w:val="goog_rdk_1396"/>
                <w:id w:val="677544249"/>
              </w:sdtPr>
              <w:sdtEndPr/>
              <w:sdtContent>
                <w:r w:rsidR="00D64F21" w:rsidRPr="00814F1E">
                  <w:rPr>
                    <w:rFonts w:ascii="Avenir" w:hAnsi="Avenir"/>
                    <w:sz w:val="20"/>
                    <w:szCs w:val="20"/>
                  </w:rPr>
                  <w:t>Non applicable</w:t>
                </w:r>
              </w:sdtContent>
            </w:sdt>
          </w:p>
        </w:tc>
        <w:tc>
          <w:tcPr>
            <w:tcW w:w="0" w:type="auto"/>
          </w:tcPr>
          <w:p w14:paraId="0000046E" w14:textId="77777777" w:rsidR="0087615C" w:rsidRPr="00814F1E" w:rsidRDefault="003206DD">
            <w:pPr>
              <w:rPr>
                <w:rFonts w:ascii="Avenir" w:hAnsi="Avenir"/>
                <w:sz w:val="20"/>
                <w:szCs w:val="20"/>
              </w:rPr>
            </w:pPr>
            <w:sdt>
              <w:sdtPr>
                <w:rPr>
                  <w:rFonts w:ascii="Avenir" w:hAnsi="Avenir"/>
                  <w:sz w:val="20"/>
                  <w:szCs w:val="20"/>
                </w:rPr>
                <w:tag w:val="goog_rdk_1398"/>
                <w:id w:val="-806557129"/>
              </w:sdtPr>
              <w:sdtEndPr/>
              <w:sdtContent>
                <w:r w:rsidR="00D64F21" w:rsidRPr="00814F1E">
                  <w:rPr>
                    <w:rFonts w:ascii="Avenir" w:hAnsi="Avenir"/>
                    <w:color w:val="000000"/>
                    <w:sz w:val="20"/>
                    <w:szCs w:val="20"/>
                  </w:rPr>
                  <w:t>Il est difficile d’avoir des données chiffrées exactes sur le nombre d’individus présent dans la communauté</w:t>
                </w:r>
              </w:sdtContent>
            </w:sdt>
          </w:p>
        </w:tc>
      </w:tr>
      <w:tr w:rsidR="00C8197D" w:rsidRPr="00814F1E" w14:paraId="7D2CE477" w14:textId="77777777" w:rsidTr="00F37518">
        <w:trPr>
          <w:trHeight w:val="139"/>
        </w:trPr>
        <w:tc>
          <w:tcPr>
            <w:tcW w:w="0" w:type="auto"/>
          </w:tcPr>
          <w:p w14:paraId="0000046F" w14:textId="77777777" w:rsidR="0087615C" w:rsidRPr="00814F1E" w:rsidRDefault="00D64F21">
            <w:pPr>
              <w:rPr>
                <w:rFonts w:ascii="Avenir" w:hAnsi="Avenir"/>
                <w:sz w:val="20"/>
                <w:szCs w:val="20"/>
              </w:rPr>
            </w:pPr>
            <w:r w:rsidRPr="00814F1E">
              <w:rPr>
                <w:rFonts w:ascii="Avenir" w:hAnsi="Avenir"/>
                <w:sz w:val="20"/>
                <w:szCs w:val="20"/>
              </w:rPr>
              <w:t>Foncier</w:t>
            </w:r>
          </w:p>
        </w:tc>
        <w:tc>
          <w:tcPr>
            <w:tcW w:w="0" w:type="auto"/>
          </w:tcPr>
          <w:p w14:paraId="00000470" w14:textId="3C43305C" w:rsidR="0087615C" w:rsidRPr="00814F1E" w:rsidRDefault="00111297">
            <w:pPr>
              <w:rPr>
                <w:rFonts w:ascii="Avenir" w:hAnsi="Avenir"/>
                <w:color w:val="000000"/>
                <w:sz w:val="20"/>
                <w:szCs w:val="20"/>
              </w:rPr>
            </w:pPr>
            <w:r w:rsidRPr="00814F1E">
              <w:rPr>
                <w:rFonts w:ascii="Avenir" w:hAnsi="Avenir"/>
                <w:color w:val="000000"/>
                <w:sz w:val="20"/>
                <w:szCs w:val="20"/>
              </w:rPr>
              <w:t xml:space="preserve">Non applicable </w:t>
            </w:r>
          </w:p>
        </w:tc>
        <w:tc>
          <w:tcPr>
            <w:tcW w:w="0" w:type="auto"/>
          </w:tcPr>
          <w:p w14:paraId="00000471" w14:textId="207D7B4D" w:rsidR="0087615C" w:rsidRPr="00814F1E" w:rsidRDefault="00111297">
            <w:pPr>
              <w:rPr>
                <w:rFonts w:ascii="Avenir" w:hAnsi="Avenir"/>
                <w:color w:val="000000"/>
                <w:sz w:val="20"/>
                <w:szCs w:val="20"/>
              </w:rPr>
            </w:pPr>
            <w:r w:rsidRPr="00814F1E">
              <w:rPr>
                <w:rFonts w:ascii="Avenir" w:hAnsi="Avenir"/>
                <w:color w:val="000000"/>
                <w:sz w:val="20"/>
                <w:szCs w:val="20"/>
              </w:rPr>
              <w:t>Non applicable</w:t>
            </w:r>
          </w:p>
        </w:tc>
        <w:tc>
          <w:tcPr>
            <w:tcW w:w="0" w:type="auto"/>
          </w:tcPr>
          <w:p w14:paraId="00000472" w14:textId="6BEF847A" w:rsidR="0087615C" w:rsidRPr="00814F1E" w:rsidRDefault="00111297">
            <w:pPr>
              <w:rPr>
                <w:rFonts w:ascii="Avenir" w:hAnsi="Avenir"/>
                <w:color w:val="000000"/>
                <w:sz w:val="20"/>
                <w:szCs w:val="20"/>
              </w:rPr>
            </w:pPr>
            <w:r w:rsidRPr="00814F1E">
              <w:rPr>
                <w:rFonts w:ascii="Avenir" w:hAnsi="Avenir"/>
                <w:color w:val="000000"/>
                <w:sz w:val="20"/>
                <w:szCs w:val="20"/>
              </w:rPr>
              <w:t>Non applicable</w:t>
            </w:r>
          </w:p>
        </w:tc>
        <w:tc>
          <w:tcPr>
            <w:tcW w:w="0" w:type="auto"/>
          </w:tcPr>
          <w:p w14:paraId="00000473" w14:textId="4278B1BF" w:rsidR="0087615C" w:rsidRPr="00814F1E" w:rsidRDefault="00111297">
            <w:pPr>
              <w:rPr>
                <w:rFonts w:ascii="Avenir" w:hAnsi="Avenir"/>
                <w:color w:val="000000"/>
                <w:sz w:val="20"/>
                <w:szCs w:val="20"/>
              </w:rPr>
            </w:pPr>
            <w:r w:rsidRPr="00814F1E">
              <w:rPr>
                <w:rFonts w:ascii="Avenir" w:hAnsi="Avenir"/>
                <w:color w:val="000000"/>
                <w:sz w:val="20"/>
                <w:szCs w:val="20"/>
              </w:rPr>
              <w:t>Non applicable</w:t>
            </w:r>
          </w:p>
        </w:tc>
        <w:tc>
          <w:tcPr>
            <w:tcW w:w="0" w:type="auto"/>
          </w:tcPr>
          <w:p w14:paraId="00000474" w14:textId="7C67282E" w:rsidR="0087615C" w:rsidRPr="00814F1E" w:rsidRDefault="00111297">
            <w:pPr>
              <w:rPr>
                <w:rFonts w:ascii="Avenir" w:hAnsi="Avenir"/>
                <w:color w:val="000000"/>
                <w:sz w:val="20"/>
                <w:szCs w:val="20"/>
              </w:rPr>
            </w:pPr>
            <w:r w:rsidRPr="00814F1E">
              <w:rPr>
                <w:rFonts w:ascii="Avenir" w:hAnsi="Avenir"/>
                <w:color w:val="000000"/>
                <w:sz w:val="20"/>
                <w:szCs w:val="20"/>
              </w:rPr>
              <w:t>Non applicable</w:t>
            </w:r>
          </w:p>
        </w:tc>
      </w:tr>
      <w:tr w:rsidR="00C8197D" w:rsidRPr="00814F1E" w14:paraId="3E45AA68" w14:textId="77777777" w:rsidTr="00F37518">
        <w:trPr>
          <w:trHeight w:val="139"/>
        </w:trPr>
        <w:tc>
          <w:tcPr>
            <w:tcW w:w="0" w:type="auto"/>
          </w:tcPr>
          <w:p w14:paraId="00000475" w14:textId="77777777" w:rsidR="0087615C" w:rsidRPr="00814F1E" w:rsidRDefault="00D64F21">
            <w:pPr>
              <w:rPr>
                <w:rFonts w:ascii="Avenir" w:hAnsi="Avenir"/>
                <w:sz w:val="20"/>
                <w:szCs w:val="20"/>
              </w:rPr>
            </w:pPr>
            <w:r w:rsidRPr="00814F1E">
              <w:rPr>
                <w:rFonts w:ascii="Avenir" w:hAnsi="Avenir"/>
                <w:sz w:val="20"/>
                <w:szCs w:val="20"/>
              </w:rPr>
              <w:t>Mines et infrastructures</w:t>
            </w:r>
          </w:p>
        </w:tc>
        <w:tc>
          <w:tcPr>
            <w:tcW w:w="0" w:type="auto"/>
          </w:tcPr>
          <w:p w14:paraId="00000476" w14:textId="5005B4C5" w:rsidR="0087615C" w:rsidRPr="00814F1E" w:rsidRDefault="009F77AB">
            <w:pPr>
              <w:rPr>
                <w:rFonts w:ascii="Avenir" w:hAnsi="Avenir"/>
                <w:color w:val="000000"/>
                <w:sz w:val="20"/>
                <w:szCs w:val="20"/>
              </w:rPr>
            </w:pPr>
            <w:r w:rsidRPr="00814F1E">
              <w:rPr>
                <w:rFonts w:ascii="Avenir" w:hAnsi="Avenir"/>
                <w:color w:val="000000"/>
                <w:sz w:val="20"/>
                <w:szCs w:val="20"/>
              </w:rPr>
              <w:t>Les communautés des 21 terroirs où les dalots sont construits</w:t>
            </w:r>
          </w:p>
        </w:tc>
        <w:tc>
          <w:tcPr>
            <w:tcW w:w="0" w:type="auto"/>
          </w:tcPr>
          <w:p w14:paraId="00000477" w14:textId="74932CE9" w:rsidR="0087615C" w:rsidRPr="00814F1E" w:rsidRDefault="00874528">
            <w:pPr>
              <w:rPr>
                <w:rFonts w:ascii="Avenir" w:hAnsi="Avenir"/>
                <w:color w:val="000000"/>
                <w:sz w:val="20"/>
                <w:szCs w:val="20"/>
              </w:rPr>
            </w:pPr>
            <w:r w:rsidRPr="00814F1E">
              <w:rPr>
                <w:rFonts w:ascii="Avenir" w:hAnsi="Avenir"/>
                <w:color w:val="000000"/>
                <w:sz w:val="20"/>
                <w:szCs w:val="20"/>
              </w:rPr>
              <w:t xml:space="preserve">21 </w:t>
            </w:r>
            <w:r w:rsidR="00F634FB" w:rsidRPr="00814F1E">
              <w:rPr>
                <w:rFonts w:ascii="Avenir" w:hAnsi="Avenir"/>
                <w:color w:val="000000"/>
                <w:sz w:val="20"/>
                <w:szCs w:val="20"/>
              </w:rPr>
              <w:t xml:space="preserve">communautés appuyées directement </w:t>
            </w:r>
            <w:r w:rsidR="005C67D1" w:rsidRPr="00814F1E">
              <w:rPr>
                <w:rFonts w:ascii="Avenir" w:hAnsi="Avenir"/>
                <w:color w:val="000000"/>
                <w:sz w:val="20"/>
                <w:szCs w:val="20"/>
              </w:rPr>
              <w:t>par la construction des</w:t>
            </w:r>
            <w:r w:rsidR="006D4CA4" w:rsidRPr="00814F1E">
              <w:rPr>
                <w:rFonts w:ascii="Avenir" w:hAnsi="Avenir"/>
                <w:color w:val="000000"/>
                <w:sz w:val="20"/>
                <w:szCs w:val="20"/>
              </w:rPr>
              <w:t xml:space="preserve"> </w:t>
            </w:r>
          </w:p>
        </w:tc>
        <w:tc>
          <w:tcPr>
            <w:tcW w:w="0" w:type="auto"/>
          </w:tcPr>
          <w:p w14:paraId="00000478" w14:textId="3B7FD28C" w:rsidR="0087615C" w:rsidRPr="00814F1E" w:rsidRDefault="00FF2B84">
            <w:pPr>
              <w:rPr>
                <w:rFonts w:ascii="Avenir" w:hAnsi="Avenir"/>
                <w:color w:val="000000"/>
                <w:sz w:val="20"/>
                <w:szCs w:val="20"/>
              </w:rPr>
            </w:pPr>
            <w:r w:rsidRPr="00814F1E">
              <w:rPr>
                <w:rFonts w:ascii="Avenir" w:hAnsi="Avenir"/>
                <w:color w:val="000000"/>
                <w:sz w:val="20"/>
                <w:szCs w:val="20"/>
              </w:rPr>
              <w:t xml:space="preserve">Toutes les communautés </w:t>
            </w:r>
            <w:r w:rsidR="00D20F73" w:rsidRPr="00814F1E">
              <w:rPr>
                <w:rFonts w:ascii="Avenir" w:hAnsi="Avenir"/>
                <w:color w:val="000000"/>
                <w:sz w:val="20"/>
                <w:szCs w:val="20"/>
              </w:rPr>
              <w:t>se trouvant le long de la route Mbandaka - Bokatola</w:t>
            </w:r>
          </w:p>
        </w:tc>
        <w:tc>
          <w:tcPr>
            <w:tcW w:w="0" w:type="auto"/>
          </w:tcPr>
          <w:p w14:paraId="00000479" w14:textId="56C44371" w:rsidR="0087615C" w:rsidRPr="00814F1E" w:rsidRDefault="003206DD">
            <w:pPr>
              <w:rPr>
                <w:rFonts w:ascii="Avenir" w:hAnsi="Avenir"/>
                <w:color w:val="000000"/>
                <w:sz w:val="20"/>
                <w:szCs w:val="20"/>
              </w:rPr>
            </w:pPr>
            <w:sdt>
              <w:sdtPr>
                <w:rPr>
                  <w:rFonts w:ascii="Avenir" w:hAnsi="Avenir"/>
                  <w:color w:val="000000"/>
                  <w:sz w:val="20"/>
                  <w:szCs w:val="20"/>
                </w:rPr>
                <w:tag w:val="goog_rdk_1396"/>
                <w:id w:val="1276749125"/>
              </w:sdtPr>
              <w:sdtEndPr/>
              <w:sdtContent>
                <w:r w:rsidR="00B17BB1" w:rsidRPr="00814F1E">
                  <w:rPr>
                    <w:rFonts w:ascii="Avenir" w:hAnsi="Avenir"/>
                    <w:color w:val="000000"/>
                    <w:sz w:val="20"/>
                    <w:szCs w:val="20"/>
                  </w:rPr>
                  <w:t>Non applicable</w:t>
                </w:r>
              </w:sdtContent>
            </w:sdt>
          </w:p>
        </w:tc>
        <w:tc>
          <w:tcPr>
            <w:tcW w:w="0" w:type="auto"/>
          </w:tcPr>
          <w:p w14:paraId="0000047A" w14:textId="62FDDFC6" w:rsidR="0087615C" w:rsidRPr="00814F1E" w:rsidRDefault="00A7412A">
            <w:pPr>
              <w:rPr>
                <w:rFonts w:ascii="Avenir" w:hAnsi="Avenir"/>
                <w:color w:val="000000"/>
                <w:sz w:val="20"/>
                <w:szCs w:val="20"/>
              </w:rPr>
            </w:pPr>
            <w:r w:rsidRPr="00814F1E">
              <w:rPr>
                <w:rFonts w:ascii="Avenir" w:hAnsi="Avenir"/>
                <w:color w:val="000000"/>
                <w:sz w:val="20"/>
                <w:szCs w:val="20"/>
              </w:rPr>
              <w:t>La construction des dalots favorise l’échange des biens et services entre les centres urbains et les villages. En outre, cela permet aux communautés bénéficiaires de mieux évacuer les denrées agricoles des villages vers les villes et ou les marchés</w:t>
            </w:r>
          </w:p>
        </w:tc>
      </w:tr>
      <w:tr w:rsidR="00C8197D" w:rsidRPr="00814F1E" w14:paraId="2B964731" w14:textId="77777777" w:rsidTr="00BE023E">
        <w:trPr>
          <w:trHeight w:val="888"/>
        </w:trPr>
        <w:tc>
          <w:tcPr>
            <w:tcW w:w="0" w:type="auto"/>
          </w:tcPr>
          <w:p w14:paraId="0000047B" w14:textId="77777777" w:rsidR="0087615C" w:rsidRPr="00814F1E" w:rsidRDefault="00D64F21">
            <w:pPr>
              <w:rPr>
                <w:rFonts w:ascii="Avenir" w:hAnsi="Avenir"/>
                <w:sz w:val="20"/>
                <w:szCs w:val="20"/>
              </w:rPr>
            </w:pPr>
            <w:r w:rsidRPr="00814F1E">
              <w:rPr>
                <w:rFonts w:ascii="Avenir" w:hAnsi="Avenir"/>
                <w:sz w:val="20"/>
                <w:szCs w:val="20"/>
              </w:rPr>
              <w:t>Démographie</w:t>
            </w:r>
          </w:p>
        </w:tc>
        <w:tc>
          <w:tcPr>
            <w:tcW w:w="0" w:type="auto"/>
          </w:tcPr>
          <w:p w14:paraId="0000047D" w14:textId="6944A044" w:rsidR="0087615C" w:rsidRPr="00814F1E" w:rsidRDefault="003206DD">
            <w:pPr>
              <w:rPr>
                <w:rFonts w:ascii="Avenir" w:hAnsi="Avenir"/>
                <w:color w:val="000000"/>
                <w:sz w:val="20"/>
                <w:szCs w:val="20"/>
              </w:rPr>
            </w:pPr>
            <w:sdt>
              <w:sdtPr>
                <w:rPr>
                  <w:rFonts w:ascii="Avenir" w:hAnsi="Avenir"/>
                  <w:color w:val="000000"/>
                  <w:sz w:val="20"/>
                  <w:szCs w:val="20"/>
                </w:rPr>
                <w:tag w:val="goog_rdk_1402"/>
                <w:id w:val="1674914310"/>
              </w:sdtPr>
              <w:sdtEndPr/>
              <w:sdtContent>
                <w:r w:rsidR="00D64F21" w:rsidRPr="00814F1E">
                  <w:rPr>
                    <w:rFonts w:ascii="Avenir" w:hAnsi="Avenir"/>
                    <w:color w:val="000000"/>
                    <w:sz w:val="20"/>
                    <w:szCs w:val="20"/>
                  </w:rPr>
                  <w:t xml:space="preserve">4034 </w:t>
                </w:r>
                <w:r w:rsidR="00A612F2" w:rsidRPr="00814F1E">
                  <w:rPr>
                    <w:rFonts w:ascii="Avenir" w:hAnsi="Avenir"/>
                    <w:color w:val="000000"/>
                    <w:sz w:val="20"/>
                    <w:szCs w:val="20"/>
                  </w:rPr>
                  <w:t>dont</w:t>
                </w:r>
                <w:r w:rsidR="00D64F21" w:rsidRPr="00814F1E">
                  <w:rPr>
                    <w:rFonts w:ascii="Avenir" w:hAnsi="Avenir"/>
                    <w:color w:val="000000"/>
                    <w:sz w:val="20"/>
                    <w:szCs w:val="20"/>
                  </w:rPr>
                  <w:t xml:space="preserve"> 3704 femmes (92%) et 330 hommes</w:t>
                </w:r>
              </w:sdtContent>
            </w:sdt>
          </w:p>
        </w:tc>
        <w:tc>
          <w:tcPr>
            <w:tcW w:w="0" w:type="auto"/>
          </w:tcPr>
          <w:p w14:paraId="0000047F" w14:textId="77777777" w:rsidR="0087615C" w:rsidRPr="00814F1E" w:rsidRDefault="003206DD">
            <w:pPr>
              <w:rPr>
                <w:rFonts w:ascii="Avenir" w:hAnsi="Avenir"/>
                <w:color w:val="000000"/>
                <w:sz w:val="20"/>
                <w:szCs w:val="20"/>
              </w:rPr>
            </w:pPr>
            <w:sdt>
              <w:sdtPr>
                <w:rPr>
                  <w:rFonts w:ascii="Avenir" w:hAnsi="Avenir"/>
                  <w:color w:val="000000"/>
                  <w:sz w:val="20"/>
                  <w:szCs w:val="20"/>
                </w:rPr>
                <w:tag w:val="goog_rdk_1406"/>
                <w:id w:val="569620906"/>
              </w:sdtPr>
              <w:sdtEndPr/>
              <w:sdtContent>
                <w:r w:rsidR="00D64F21" w:rsidRPr="00814F1E">
                  <w:rPr>
                    <w:rFonts w:ascii="Avenir" w:hAnsi="Avenir"/>
                    <w:color w:val="000000"/>
                    <w:sz w:val="20"/>
                    <w:szCs w:val="20"/>
                  </w:rPr>
                  <w:t>-Sensibilisation de la population sur la démonstration culinaire et éducation nutritionnelle, administration et suivi des méthodes contraceptives, apprenants en alphabétisation et coupe couture</w:t>
                </w:r>
              </w:sdtContent>
            </w:sdt>
          </w:p>
        </w:tc>
        <w:tc>
          <w:tcPr>
            <w:tcW w:w="0" w:type="auto"/>
          </w:tcPr>
          <w:p w14:paraId="00000480" w14:textId="77777777" w:rsidR="0087615C" w:rsidRPr="00814F1E" w:rsidRDefault="003206DD">
            <w:pPr>
              <w:rPr>
                <w:rFonts w:ascii="Avenir" w:hAnsi="Avenir"/>
                <w:color w:val="000000"/>
                <w:sz w:val="20"/>
                <w:szCs w:val="20"/>
              </w:rPr>
            </w:pPr>
            <w:sdt>
              <w:sdtPr>
                <w:rPr>
                  <w:rFonts w:ascii="Avenir" w:hAnsi="Avenir"/>
                  <w:color w:val="000000"/>
                  <w:sz w:val="20"/>
                  <w:szCs w:val="20"/>
                </w:rPr>
                <w:tag w:val="goog_rdk_1408"/>
                <w:id w:val="80040084"/>
              </w:sdtPr>
              <w:sdtEndPr/>
              <w:sdtContent>
                <w:r w:rsidR="00D64F21" w:rsidRPr="00814F1E">
                  <w:rPr>
                    <w:rFonts w:ascii="Avenir" w:hAnsi="Avenir"/>
                    <w:color w:val="000000"/>
                    <w:sz w:val="20"/>
                    <w:szCs w:val="20"/>
                  </w:rPr>
                  <w:t>270 membres du CTMP-PF et des communautés locales</w:t>
                </w:r>
              </w:sdtContent>
            </w:sdt>
          </w:p>
        </w:tc>
        <w:tc>
          <w:tcPr>
            <w:tcW w:w="0" w:type="auto"/>
          </w:tcPr>
          <w:p w14:paraId="00000481" w14:textId="366CD4FD" w:rsidR="0087615C" w:rsidRPr="00814F1E" w:rsidRDefault="003206DD">
            <w:pPr>
              <w:rPr>
                <w:rFonts w:ascii="Avenir" w:hAnsi="Avenir"/>
                <w:color w:val="000000"/>
                <w:sz w:val="20"/>
                <w:szCs w:val="20"/>
              </w:rPr>
            </w:pPr>
            <w:sdt>
              <w:sdtPr>
                <w:rPr>
                  <w:rFonts w:ascii="Avenir" w:hAnsi="Avenir"/>
                  <w:color w:val="000000"/>
                  <w:sz w:val="20"/>
                  <w:szCs w:val="20"/>
                </w:rPr>
                <w:tag w:val="goog_rdk_1410"/>
                <w:id w:val="-2132628390"/>
              </w:sdtPr>
              <w:sdtEndPr/>
              <w:sdtContent>
                <w:r w:rsidR="00ED44B2" w:rsidRPr="00814F1E">
                  <w:rPr>
                    <w:rFonts w:ascii="Avenir" w:hAnsi="Avenir"/>
                    <w:color w:val="000000"/>
                    <w:sz w:val="20"/>
                    <w:szCs w:val="20"/>
                  </w:rPr>
                  <w:t>L</w:t>
                </w:r>
                <w:r w:rsidR="00D64F21" w:rsidRPr="00814F1E">
                  <w:rPr>
                    <w:rFonts w:ascii="Avenir" w:hAnsi="Avenir"/>
                    <w:color w:val="000000"/>
                    <w:sz w:val="20"/>
                    <w:szCs w:val="20"/>
                  </w:rPr>
                  <w:t>e projet a procédé au renforcement de capacités des prestataires communautaires et aux sensibilisations sur les PF</w:t>
                </w:r>
              </w:sdtContent>
            </w:sdt>
          </w:p>
        </w:tc>
        <w:tc>
          <w:tcPr>
            <w:tcW w:w="0" w:type="auto"/>
          </w:tcPr>
          <w:p w14:paraId="00000482" w14:textId="77777777" w:rsidR="0087615C" w:rsidRPr="00814F1E" w:rsidRDefault="0087615C">
            <w:pPr>
              <w:rPr>
                <w:rFonts w:ascii="Avenir" w:hAnsi="Avenir"/>
                <w:color w:val="000000"/>
                <w:sz w:val="20"/>
                <w:szCs w:val="20"/>
              </w:rPr>
            </w:pPr>
          </w:p>
        </w:tc>
      </w:tr>
      <w:tr w:rsidR="00C8197D" w:rsidRPr="00814F1E" w14:paraId="6C08D12B" w14:textId="77777777" w:rsidTr="00BE023E">
        <w:trPr>
          <w:trHeight w:val="1515"/>
        </w:trPr>
        <w:tc>
          <w:tcPr>
            <w:tcW w:w="0" w:type="auto"/>
          </w:tcPr>
          <w:p w14:paraId="00000483" w14:textId="77777777" w:rsidR="0087615C" w:rsidRPr="00814F1E" w:rsidRDefault="00D64F21">
            <w:pPr>
              <w:rPr>
                <w:rFonts w:ascii="Avenir" w:hAnsi="Avenir"/>
                <w:sz w:val="20"/>
                <w:szCs w:val="20"/>
              </w:rPr>
            </w:pPr>
            <w:r w:rsidRPr="00814F1E">
              <w:rPr>
                <w:rFonts w:ascii="Avenir" w:hAnsi="Avenir"/>
                <w:sz w:val="20"/>
                <w:szCs w:val="20"/>
              </w:rPr>
              <w:t>Gouvernance</w:t>
            </w:r>
          </w:p>
        </w:tc>
        <w:tc>
          <w:tcPr>
            <w:tcW w:w="0" w:type="auto"/>
          </w:tcPr>
          <w:sdt>
            <w:sdtPr>
              <w:rPr>
                <w:rFonts w:ascii="Avenir" w:hAnsi="Avenir"/>
                <w:sz w:val="20"/>
                <w:szCs w:val="20"/>
              </w:rPr>
              <w:tag w:val="goog_rdk_1417"/>
              <w:id w:val="-1986458436"/>
            </w:sdtPr>
            <w:sdtEndPr/>
            <w:sdtContent>
              <w:p w14:paraId="00000486" w14:textId="77777777" w:rsidR="0087615C" w:rsidRPr="00814F1E" w:rsidRDefault="003206DD" w:rsidP="00141DA4">
                <w:pPr>
                  <w:spacing w:after="5" w:line="269" w:lineRule="auto"/>
                  <w:ind w:left="10" w:hanging="10"/>
                  <w:rPr>
                    <w:rFonts w:ascii="Avenir" w:hAnsi="Avenir"/>
                    <w:sz w:val="20"/>
                    <w:szCs w:val="20"/>
                  </w:rPr>
                </w:pPr>
                <w:sdt>
                  <w:sdtPr>
                    <w:rPr>
                      <w:rFonts w:ascii="Avenir" w:hAnsi="Avenir"/>
                      <w:sz w:val="20"/>
                      <w:szCs w:val="20"/>
                    </w:rPr>
                    <w:tag w:val="goog_rdk_1416"/>
                    <w:id w:val="-621692406"/>
                  </w:sdtPr>
                  <w:sdtEndPr/>
                  <w:sdtContent>
                    <w:r w:rsidR="00D64F21" w:rsidRPr="00814F1E">
                      <w:rPr>
                        <w:rFonts w:ascii="Avenir" w:hAnsi="Avenir"/>
                        <w:b/>
                        <w:color w:val="000000"/>
                        <w:sz w:val="20"/>
                        <w:szCs w:val="20"/>
                      </w:rPr>
                      <w:t xml:space="preserve">736 membres </w:t>
                    </w:r>
                    <w:r w:rsidR="00D64F21" w:rsidRPr="00814F1E">
                      <w:rPr>
                        <w:rFonts w:ascii="Avenir" w:hAnsi="Avenir"/>
                        <w:color w:val="000000"/>
                        <w:sz w:val="20"/>
                        <w:szCs w:val="20"/>
                      </w:rPr>
                      <w:t>des communautés locales pour les activités de sensibilisation et de renforcement.</w:t>
                    </w:r>
                  </w:sdtContent>
                </w:sdt>
              </w:p>
            </w:sdtContent>
          </w:sdt>
          <w:p w14:paraId="00000487" w14:textId="77777777" w:rsidR="0087615C" w:rsidRPr="00814F1E" w:rsidRDefault="0087615C">
            <w:pPr>
              <w:rPr>
                <w:rFonts w:ascii="Avenir" w:hAnsi="Avenir"/>
                <w:sz w:val="20"/>
                <w:szCs w:val="20"/>
              </w:rPr>
            </w:pPr>
          </w:p>
        </w:tc>
        <w:tc>
          <w:tcPr>
            <w:tcW w:w="0" w:type="auto"/>
          </w:tcPr>
          <w:sdt>
            <w:sdtPr>
              <w:rPr>
                <w:rFonts w:ascii="Avenir" w:hAnsi="Avenir"/>
                <w:sz w:val="20"/>
                <w:szCs w:val="20"/>
              </w:rPr>
              <w:tag w:val="goog_rdk_1422"/>
              <w:id w:val="90134596"/>
            </w:sdtPr>
            <w:sdtEndPr/>
            <w:sdtContent>
              <w:p w14:paraId="00000489" w14:textId="77777777" w:rsidR="0087615C" w:rsidRPr="00814F1E" w:rsidRDefault="003206DD">
                <w:pPr>
                  <w:rPr>
                    <w:rFonts w:ascii="Avenir" w:hAnsi="Avenir"/>
                    <w:sz w:val="20"/>
                    <w:szCs w:val="20"/>
                  </w:rPr>
                </w:pPr>
                <w:sdt>
                  <w:sdtPr>
                    <w:rPr>
                      <w:rFonts w:ascii="Avenir" w:hAnsi="Avenir"/>
                      <w:sz w:val="20"/>
                      <w:szCs w:val="20"/>
                    </w:rPr>
                    <w:tag w:val="goog_rdk_1421"/>
                    <w:id w:val="814455000"/>
                  </w:sdtPr>
                  <w:sdtEndPr/>
                  <w:sdtContent>
                    <w:r w:rsidR="00D64F21" w:rsidRPr="00814F1E">
                      <w:rPr>
                        <w:rFonts w:ascii="Avenir" w:hAnsi="Avenir"/>
                        <w:sz w:val="20"/>
                        <w:szCs w:val="20"/>
                      </w:rPr>
                      <w:t xml:space="preserve">-Renforcement des capacités des exploitants artisanaux de bois, peuples autochtones, membres de l’administration locale. </w:t>
                    </w:r>
                  </w:sdtContent>
                </w:sdt>
              </w:p>
            </w:sdtContent>
          </w:sdt>
          <w:p w14:paraId="0000048A" w14:textId="77777777" w:rsidR="0087615C" w:rsidRPr="00814F1E" w:rsidRDefault="003206DD">
            <w:pPr>
              <w:rPr>
                <w:rFonts w:ascii="Avenir" w:hAnsi="Avenir"/>
                <w:sz w:val="20"/>
                <w:szCs w:val="20"/>
              </w:rPr>
            </w:pPr>
            <w:sdt>
              <w:sdtPr>
                <w:rPr>
                  <w:rFonts w:ascii="Avenir" w:hAnsi="Avenir"/>
                  <w:sz w:val="20"/>
                  <w:szCs w:val="20"/>
                </w:rPr>
                <w:tag w:val="goog_rdk_1423"/>
                <w:id w:val="-1997341057"/>
              </w:sdtPr>
              <w:sdtEndPr/>
              <w:sdtContent>
                <w:r w:rsidR="00D64F21" w:rsidRPr="00814F1E">
                  <w:rPr>
                    <w:rFonts w:ascii="Avenir" w:hAnsi="Avenir"/>
                    <w:sz w:val="20"/>
                    <w:szCs w:val="20"/>
                  </w:rPr>
                  <w:t>- Implication des communautés bénéficiaires dans le projet.</w:t>
                </w:r>
              </w:sdtContent>
            </w:sdt>
          </w:p>
        </w:tc>
        <w:tc>
          <w:tcPr>
            <w:tcW w:w="0" w:type="auto"/>
          </w:tcPr>
          <w:p w14:paraId="0000048B" w14:textId="05D5BBF2" w:rsidR="0087615C" w:rsidRPr="00814F1E" w:rsidRDefault="003206DD">
            <w:pPr>
              <w:rPr>
                <w:rFonts w:ascii="Avenir" w:hAnsi="Avenir"/>
                <w:sz w:val="20"/>
                <w:szCs w:val="20"/>
              </w:rPr>
            </w:pPr>
            <w:sdt>
              <w:sdtPr>
                <w:rPr>
                  <w:rFonts w:ascii="Avenir" w:hAnsi="Avenir"/>
                  <w:sz w:val="20"/>
                  <w:szCs w:val="20"/>
                </w:rPr>
                <w:tag w:val="goog_rdk_1425"/>
                <w:id w:val="-1377149388"/>
              </w:sdtPr>
              <w:sdtEndPr/>
              <w:sdtContent>
                <w:r w:rsidR="00D64F21" w:rsidRPr="00814F1E">
                  <w:rPr>
                    <w:rFonts w:ascii="Avenir" w:hAnsi="Avenir"/>
                    <w:b/>
                    <w:sz w:val="20"/>
                    <w:szCs w:val="20"/>
                  </w:rPr>
                  <w:t>153367</w:t>
                </w:r>
                <w:r w:rsidR="00D64F21" w:rsidRPr="00814F1E">
                  <w:rPr>
                    <w:rFonts w:ascii="Avenir" w:hAnsi="Avenir"/>
                    <w:sz w:val="20"/>
                    <w:szCs w:val="20"/>
                  </w:rPr>
                  <w:t> : membres des terroirs visés par les activités de redynamisation des CLD et de l’élaboration des PDL et des communautés locales bénéficiaires des PSE</w:t>
                </w:r>
              </w:sdtContent>
            </w:sdt>
          </w:p>
        </w:tc>
        <w:tc>
          <w:tcPr>
            <w:tcW w:w="0" w:type="auto"/>
          </w:tcPr>
          <w:sdt>
            <w:sdtPr>
              <w:rPr>
                <w:rFonts w:ascii="Avenir" w:hAnsi="Avenir"/>
                <w:sz w:val="20"/>
                <w:szCs w:val="20"/>
              </w:rPr>
              <w:tag w:val="goog_rdk_1428"/>
              <w:id w:val="439418610"/>
            </w:sdtPr>
            <w:sdtEndPr/>
            <w:sdtContent>
              <w:p w14:paraId="00000490" w14:textId="3853AEFC" w:rsidR="0087615C" w:rsidRPr="00814F1E" w:rsidRDefault="003206DD" w:rsidP="0016498E">
                <w:pPr>
                  <w:rPr>
                    <w:rFonts w:ascii="Avenir" w:hAnsi="Avenir"/>
                    <w:sz w:val="20"/>
                    <w:szCs w:val="20"/>
                  </w:rPr>
                </w:pPr>
                <w:sdt>
                  <w:sdtPr>
                    <w:rPr>
                      <w:rFonts w:ascii="Avenir" w:hAnsi="Avenir"/>
                      <w:sz w:val="20"/>
                      <w:szCs w:val="20"/>
                    </w:rPr>
                    <w:tag w:val="goog_rdk_1427"/>
                    <w:id w:val="1000466221"/>
                  </w:sdtPr>
                  <w:sdtEndPr/>
                  <w:sdtContent>
                    <w:r w:rsidR="00ED44B2" w:rsidRPr="00814F1E">
                      <w:rPr>
                        <w:rFonts w:ascii="Avenir" w:hAnsi="Avenir"/>
                        <w:sz w:val="20"/>
                        <w:szCs w:val="20"/>
                      </w:rPr>
                      <w:t>L</w:t>
                    </w:r>
                    <w:r w:rsidR="00D64F21" w:rsidRPr="00814F1E">
                      <w:rPr>
                        <w:rFonts w:ascii="Avenir" w:hAnsi="Avenir"/>
                        <w:sz w:val="20"/>
                        <w:szCs w:val="20"/>
                      </w:rPr>
                      <w:t>e projet a procédé au CLIP avec les membres des groupements des terroirs des 04 secteurs visés par les PDL, ainsi qu’à des diagnostics participatifs des CLD à redynamiser ou à installer</w:t>
                    </w:r>
                  </w:sdtContent>
                </w:sdt>
              </w:p>
            </w:sdtContent>
          </w:sdt>
        </w:tc>
        <w:tc>
          <w:tcPr>
            <w:tcW w:w="0" w:type="auto"/>
          </w:tcPr>
          <w:p w14:paraId="00000491" w14:textId="77777777" w:rsidR="0087615C" w:rsidRPr="00814F1E" w:rsidRDefault="0087615C">
            <w:pPr>
              <w:rPr>
                <w:rFonts w:ascii="Avenir" w:hAnsi="Avenir"/>
                <w:sz w:val="20"/>
                <w:szCs w:val="20"/>
              </w:rPr>
            </w:pPr>
          </w:p>
        </w:tc>
      </w:tr>
      <w:tr w:rsidR="00C8197D" w:rsidRPr="00814F1E" w14:paraId="7B1F7405" w14:textId="77777777" w:rsidTr="00F37518">
        <w:trPr>
          <w:trHeight w:val="400"/>
        </w:trPr>
        <w:tc>
          <w:tcPr>
            <w:tcW w:w="0" w:type="auto"/>
          </w:tcPr>
          <w:p w14:paraId="00000492" w14:textId="77777777" w:rsidR="0087615C" w:rsidRPr="00814F1E" w:rsidRDefault="00D64F21">
            <w:pPr>
              <w:rPr>
                <w:rFonts w:ascii="Avenir" w:hAnsi="Avenir"/>
                <w:b/>
                <w:sz w:val="20"/>
                <w:szCs w:val="20"/>
              </w:rPr>
            </w:pPr>
            <w:r w:rsidRPr="00814F1E">
              <w:rPr>
                <w:rFonts w:ascii="Avenir" w:hAnsi="Avenir"/>
                <w:b/>
                <w:sz w:val="20"/>
                <w:szCs w:val="20"/>
              </w:rPr>
              <w:t>Nombre total</w:t>
            </w:r>
          </w:p>
        </w:tc>
        <w:tc>
          <w:tcPr>
            <w:tcW w:w="0" w:type="auto"/>
            <w:gridSpan w:val="2"/>
          </w:tcPr>
          <w:p w14:paraId="00000493" w14:textId="77777777" w:rsidR="0087615C" w:rsidRPr="00814F1E" w:rsidRDefault="003206DD">
            <w:pPr>
              <w:rPr>
                <w:rFonts w:ascii="Avenir" w:hAnsi="Avenir"/>
                <w:sz w:val="20"/>
                <w:szCs w:val="20"/>
              </w:rPr>
            </w:pPr>
            <w:sdt>
              <w:sdtPr>
                <w:rPr>
                  <w:rFonts w:ascii="Avenir" w:hAnsi="Avenir"/>
                  <w:sz w:val="20"/>
                  <w:szCs w:val="20"/>
                </w:rPr>
                <w:tag w:val="goog_rdk_1437"/>
                <w:id w:val="1385836318"/>
              </w:sdtPr>
              <w:sdtEndPr/>
              <w:sdtContent>
                <w:r w:rsidR="00D64F21" w:rsidRPr="00814F1E">
                  <w:rPr>
                    <w:rFonts w:ascii="Avenir" w:hAnsi="Avenir"/>
                    <w:b/>
                    <w:sz w:val="20"/>
                    <w:szCs w:val="20"/>
                  </w:rPr>
                  <w:t>34.315</w:t>
                </w:r>
              </w:sdtContent>
            </w:sdt>
          </w:p>
        </w:tc>
        <w:tc>
          <w:tcPr>
            <w:tcW w:w="0" w:type="auto"/>
            <w:gridSpan w:val="2"/>
          </w:tcPr>
          <w:p w14:paraId="00000495" w14:textId="67282117" w:rsidR="0087615C" w:rsidRPr="00814F1E" w:rsidRDefault="003206DD">
            <w:pPr>
              <w:rPr>
                <w:rFonts w:ascii="Avenir" w:hAnsi="Avenir"/>
                <w:sz w:val="20"/>
                <w:szCs w:val="20"/>
              </w:rPr>
            </w:pPr>
            <w:sdt>
              <w:sdtPr>
                <w:rPr>
                  <w:rFonts w:ascii="Avenir" w:hAnsi="Avenir"/>
                  <w:sz w:val="20"/>
                  <w:szCs w:val="20"/>
                </w:rPr>
                <w:tag w:val="goog_rdk_1439"/>
                <w:id w:val="-787966430"/>
              </w:sdtPr>
              <w:sdtEndPr/>
              <w:sdtContent>
                <w:r w:rsidR="00D64F21" w:rsidRPr="00814F1E">
                  <w:rPr>
                    <w:rFonts w:ascii="Avenir" w:hAnsi="Avenir"/>
                    <w:b/>
                    <w:sz w:val="20"/>
                    <w:szCs w:val="20"/>
                  </w:rPr>
                  <w:t>155</w:t>
                </w:r>
                <w:r w:rsidR="00952E1D" w:rsidRPr="00814F1E">
                  <w:rPr>
                    <w:rFonts w:ascii="Avenir" w:hAnsi="Avenir"/>
                    <w:b/>
                    <w:sz w:val="20"/>
                    <w:szCs w:val="20"/>
                  </w:rPr>
                  <w:t>9</w:t>
                </w:r>
                <w:r w:rsidR="00B91C8F" w:rsidRPr="00814F1E">
                  <w:rPr>
                    <w:rFonts w:ascii="Avenir" w:hAnsi="Avenir"/>
                    <w:b/>
                    <w:sz w:val="20"/>
                    <w:szCs w:val="20"/>
                  </w:rPr>
                  <w:t>30</w:t>
                </w:r>
              </w:sdtContent>
            </w:sdt>
          </w:p>
        </w:tc>
        <w:tc>
          <w:tcPr>
            <w:tcW w:w="0" w:type="auto"/>
          </w:tcPr>
          <w:p w14:paraId="00000497" w14:textId="77777777" w:rsidR="0087615C" w:rsidRPr="00814F1E" w:rsidRDefault="0087615C">
            <w:pPr>
              <w:rPr>
                <w:rFonts w:ascii="Avenir" w:hAnsi="Avenir"/>
                <w:sz w:val="20"/>
                <w:szCs w:val="20"/>
              </w:rPr>
            </w:pPr>
          </w:p>
        </w:tc>
      </w:tr>
    </w:tbl>
    <w:p w14:paraId="00000498" w14:textId="77777777" w:rsidR="0087615C" w:rsidRPr="00814F1E" w:rsidRDefault="0087615C">
      <w:pPr>
        <w:spacing w:after="5" w:line="271" w:lineRule="auto"/>
        <w:ind w:left="20" w:right="28" w:hanging="10"/>
        <w:jc w:val="both"/>
        <w:rPr>
          <w:rFonts w:ascii="Avenir" w:eastAsia="Avenir" w:hAnsi="Avenir" w:cs="Avenir"/>
          <w:b/>
          <w:color w:val="000000"/>
          <w:sz w:val="20"/>
          <w:szCs w:val="20"/>
        </w:rPr>
      </w:pPr>
      <w:bookmarkStart w:id="18" w:name="_heading=h.44sinio" w:colFirst="0" w:colLast="0"/>
      <w:bookmarkEnd w:id="18"/>
    </w:p>
    <w:p w14:paraId="00000499" w14:textId="77777777" w:rsidR="0087615C" w:rsidRPr="00814F1E" w:rsidRDefault="0087615C">
      <w:pPr>
        <w:spacing w:after="5" w:line="271" w:lineRule="auto"/>
        <w:ind w:left="20" w:right="28" w:hanging="10"/>
        <w:jc w:val="both"/>
        <w:rPr>
          <w:rFonts w:ascii="Avenir" w:eastAsia="Avenir" w:hAnsi="Avenir" w:cs="Avenir"/>
          <w:b/>
          <w:color w:val="000000"/>
          <w:sz w:val="20"/>
          <w:szCs w:val="20"/>
        </w:rPr>
        <w:sectPr w:rsidR="0087615C" w:rsidRPr="00814F1E" w:rsidSect="00CB7AB4">
          <w:pgSz w:w="16840" w:h="11900" w:orient="landscape"/>
          <w:pgMar w:top="1584" w:right="1958" w:bottom="1555" w:left="1498" w:header="1022" w:footer="1109" w:gutter="0"/>
          <w:cols w:space="720"/>
          <w:titlePg/>
        </w:sectPr>
      </w:pPr>
    </w:p>
    <w:bookmarkStart w:id="19" w:name="_Toc158709531" w:displacedByCustomXml="next"/>
    <w:sdt>
      <w:sdtPr>
        <w:rPr>
          <w:rFonts w:ascii="Avenir" w:hAnsi="Avenir"/>
          <w:sz w:val="20"/>
          <w:szCs w:val="20"/>
        </w:rPr>
        <w:tag w:val="goog_rdk_1443"/>
        <w:id w:val="159823146"/>
      </w:sdtPr>
      <w:sdtEndPr/>
      <w:sdtContent>
        <w:p w14:paraId="0000049A" w14:textId="7437206C" w:rsidR="0087615C" w:rsidRPr="00814F1E" w:rsidRDefault="00D64F21">
          <w:pPr>
            <w:pStyle w:val="Heading2"/>
            <w:rPr>
              <w:rFonts w:ascii="Avenir" w:hAnsi="Avenir"/>
              <w:sz w:val="20"/>
              <w:szCs w:val="20"/>
            </w:rPr>
          </w:pPr>
          <w:r w:rsidRPr="00814F1E">
            <w:rPr>
              <w:rFonts w:ascii="Avenir" w:hAnsi="Avenir"/>
              <w:sz w:val="20"/>
              <w:szCs w:val="20"/>
            </w:rPr>
            <w:t>5.2 Contributions du projet à l’atteinte des indicateurs du cadre de résultats de FONAREDD/CAFI</w:t>
          </w:r>
          <w:sdt>
            <w:sdtPr>
              <w:rPr>
                <w:rFonts w:ascii="Avenir" w:hAnsi="Avenir"/>
                <w:sz w:val="20"/>
                <w:szCs w:val="20"/>
              </w:rPr>
              <w:tag w:val="goog_rdk_1440"/>
              <w:id w:val="1793945408"/>
            </w:sdtPr>
            <w:sdtEndPr/>
            <w:sdtContent>
              <w:r w:rsidRPr="00814F1E">
                <w:rPr>
                  <w:rFonts w:ascii="Avenir" w:hAnsi="Avenir"/>
                  <w:sz w:val="20"/>
                  <w:szCs w:val="20"/>
                </w:rPr>
                <w:t xml:space="preserve"> </w:t>
              </w:r>
            </w:sdtContent>
          </w:sdt>
          <w:sdt>
            <w:sdtPr>
              <w:rPr>
                <w:rFonts w:ascii="Avenir" w:hAnsi="Avenir"/>
                <w:sz w:val="20"/>
                <w:szCs w:val="20"/>
              </w:rPr>
              <w:tag w:val="goog_rdk_1442"/>
              <w:id w:val="1455523428"/>
            </w:sdtPr>
            <w:sdtEndPr/>
            <w:sdtContent/>
          </w:sdt>
        </w:p>
      </w:sdtContent>
    </w:sdt>
    <w:bookmarkEnd w:id="19" w:displacedByCustomXml="prev"/>
    <w:p w14:paraId="0000049B" w14:textId="77777777" w:rsidR="0087615C" w:rsidRPr="00CE10AA" w:rsidRDefault="0087615C">
      <w:pPr>
        <w:spacing w:after="5" w:line="240" w:lineRule="auto"/>
        <w:ind w:left="20" w:right="28" w:hanging="10"/>
        <w:jc w:val="both"/>
        <w:rPr>
          <w:rFonts w:ascii="Avenir" w:eastAsia="Avenir" w:hAnsi="Avenir" w:cs="Avenir"/>
          <w:color w:val="000000"/>
          <w:sz w:val="8"/>
          <w:szCs w:val="8"/>
        </w:rPr>
      </w:pPr>
    </w:p>
    <w:p w14:paraId="0000049D" w14:textId="77777777" w:rsidR="0087615C" w:rsidRPr="00814F1E" w:rsidRDefault="0087615C">
      <w:pPr>
        <w:spacing w:after="0" w:line="240" w:lineRule="auto"/>
        <w:rPr>
          <w:rFonts w:ascii="Avenir" w:eastAsia="Avenir" w:hAnsi="Avenir" w:cs="Avenir"/>
          <w:color w:val="000000"/>
          <w:sz w:val="20"/>
          <w:szCs w:val="20"/>
        </w:rPr>
      </w:pPr>
    </w:p>
    <w:tbl>
      <w:tblPr>
        <w:tblW w:w="13376" w:type="dxa"/>
        <w:tblBorders>
          <w:top w:val="single" w:sz="4" w:space="0" w:color="AFBABB"/>
          <w:left w:val="single" w:sz="4" w:space="0" w:color="AFBABB"/>
          <w:bottom w:val="single" w:sz="4" w:space="0" w:color="AFBABB"/>
          <w:right w:val="single" w:sz="4" w:space="0" w:color="AFBABB"/>
          <w:insideH w:val="single" w:sz="4" w:space="0" w:color="AFBABB"/>
          <w:insideV w:val="single" w:sz="4" w:space="0" w:color="000000"/>
        </w:tblBorders>
        <w:tblLayout w:type="fixed"/>
        <w:tblCellMar>
          <w:left w:w="115" w:type="dxa"/>
          <w:right w:w="115" w:type="dxa"/>
        </w:tblCellMar>
        <w:tblLook w:val="0400" w:firstRow="0" w:lastRow="0" w:firstColumn="0" w:lastColumn="0" w:noHBand="0" w:noVBand="1"/>
      </w:tblPr>
      <w:tblGrid>
        <w:gridCol w:w="1772"/>
        <w:gridCol w:w="1910"/>
        <w:gridCol w:w="1910"/>
        <w:gridCol w:w="1910"/>
        <w:gridCol w:w="1910"/>
        <w:gridCol w:w="2081"/>
        <w:gridCol w:w="1883"/>
      </w:tblGrid>
      <w:tr w:rsidR="0087615C" w:rsidRPr="00814F1E" w14:paraId="35C2ECA1" w14:textId="77777777">
        <w:trPr>
          <w:trHeight w:val="426"/>
        </w:trPr>
        <w:tc>
          <w:tcPr>
            <w:tcW w:w="13376" w:type="dxa"/>
            <w:gridSpan w:val="7"/>
            <w:tcBorders>
              <w:top w:val="single" w:sz="4" w:space="0" w:color="000000"/>
              <w:left w:val="single" w:sz="4" w:space="0" w:color="000000"/>
              <w:bottom w:val="single" w:sz="4" w:space="0" w:color="000000"/>
              <w:right w:val="single" w:sz="4" w:space="0" w:color="000000"/>
            </w:tcBorders>
            <w:shd w:val="clear" w:color="auto" w:fill="FFFFFF"/>
          </w:tcPr>
          <w:p w14:paraId="0000049E" w14:textId="77777777" w:rsidR="0087615C" w:rsidRPr="00814F1E" w:rsidRDefault="00D64F21">
            <w:pPr>
              <w:spacing w:after="5" w:line="271" w:lineRule="auto"/>
              <w:jc w:val="center"/>
              <w:rPr>
                <w:rFonts w:ascii="Avenir" w:eastAsia="Avenir" w:hAnsi="Avenir" w:cs="Avenir"/>
                <w:b/>
                <w:sz w:val="20"/>
                <w:szCs w:val="20"/>
              </w:rPr>
            </w:pPr>
            <w:r w:rsidRPr="00814F1E">
              <w:rPr>
                <w:rFonts w:ascii="Avenir" w:eastAsia="Avenir" w:hAnsi="Avenir" w:cs="Avenir"/>
                <w:b/>
                <w:sz w:val="20"/>
                <w:szCs w:val="20"/>
              </w:rPr>
              <w:t xml:space="preserve">Effets CAFI </w:t>
            </w:r>
          </w:p>
        </w:tc>
      </w:tr>
      <w:tr w:rsidR="009137B4" w:rsidRPr="00814F1E" w14:paraId="11FCB967" w14:textId="77777777">
        <w:trPr>
          <w:trHeight w:val="435"/>
        </w:trPr>
        <w:tc>
          <w:tcPr>
            <w:tcW w:w="1772" w:type="dxa"/>
            <w:tcBorders>
              <w:top w:val="single" w:sz="4" w:space="0" w:color="000000"/>
              <w:left w:val="single" w:sz="4" w:space="0" w:color="000000"/>
              <w:bottom w:val="single" w:sz="4" w:space="0" w:color="000000"/>
              <w:right w:val="single" w:sz="4" w:space="0" w:color="000000"/>
            </w:tcBorders>
            <w:shd w:val="clear" w:color="auto" w:fill="84ACB6"/>
          </w:tcPr>
          <w:p w14:paraId="000004A5" w14:textId="77777777" w:rsidR="0087615C" w:rsidRPr="00814F1E" w:rsidRDefault="00D64F21">
            <w:pPr>
              <w:spacing w:after="5" w:line="271" w:lineRule="auto"/>
              <w:jc w:val="center"/>
              <w:rPr>
                <w:rFonts w:ascii="Avenir" w:eastAsia="Avenir" w:hAnsi="Avenir" w:cs="Avenir"/>
                <w:sz w:val="20"/>
                <w:szCs w:val="20"/>
              </w:rPr>
            </w:pPr>
            <w:r w:rsidRPr="00814F1E">
              <w:rPr>
                <w:rFonts w:ascii="Avenir" w:eastAsia="Avenir" w:hAnsi="Avenir" w:cs="Avenir"/>
                <w:sz w:val="20"/>
                <w:szCs w:val="20"/>
              </w:rPr>
              <w:t>Les pratiques agricoles durables permettent la réduction de la conversion des terres et l’augmentation de la sécurité alimentaire</w:t>
            </w:r>
          </w:p>
        </w:tc>
        <w:tc>
          <w:tcPr>
            <w:tcW w:w="1910" w:type="dxa"/>
            <w:tcBorders>
              <w:top w:val="single" w:sz="4" w:space="0" w:color="000000"/>
              <w:left w:val="single" w:sz="4" w:space="0" w:color="000000"/>
              <w:bottom w:val="single" w:sz="4" w:space="0" w:color="000000"/>
              <w:right w:val="single" w:sz="4" w:space="0" w:color="000000"/>
            </w:tcBorders>
            <w:shd w:val="clear" w:color="auto" w:fill="84ACB6"/>
          </w:tcPr>
          <w:p w14:paraId="000004A6" w14:textId="77777777" w:rsidR="0087615C" w:rsidRPr="00814F1E" w:rsidRDefault="00D64F21">
            <w:pPr>
              <w:spacing w:after="5" w:line="271" w:lineRule="auto"/>
              <w:jc w:val="center"/>
              <w:rPr>
                <w:rFonts w:ascii="Avenir" w:eastAsia="Avenir" w:hAnsi="Avenir" w:cs="Avenir"/>
                <w:sz w:val="20"/>
                <w:szCs w:val="20"/>
              </w:rPr>
            </w:pPr>
            <w:r w:rsidRPr="00814F1E">
              <w:rPr>
                <w:rFonts w:ascii="Avenir" w:eastAsia="Avenir" w:hAnsi="Avenir" w:cs="Avenir"/>
                <w:sz w:val="20"/>
                <w:szCs w:val="20"/>
              </w:rPr>
              <w:t>Des alternatives durables aux pratiques actuelles en matière de bois-énergie sont adoptées</w:t>
            </w:r>
          </w:p>
        </w:tc>
        <w:tc>
          <w:tcPr>
            <w:tcW w:w="1910" w:type="dxa"/>
            <w:tcBorders>
              <w:top w:val="single" w:sz="4" w:space="0" w:color="000000"/>
              <w:left w:val="single" w:sz="4" w:space="0" w:color="000000"/>
              <w:bottom w:val="single" w:sz="4" w:space="0" w:color="000000"/>
              <w:right w:val="single" w:sz="4" w:space="0" w:color="000000"/>
            </w:tcBorders>
            <w:shd w:val="clear" w:color="auto" w:fill="84ACB6"/>
          </w:tcPr>
          <w:p w14:paraId="000004A7" w14:textId="77777777" w:rsidR="0087615C" w:rsidRPr="00814F1E" w:rsidRDefault="00D64F21">
            <w:pPr>
              <w:spacing w:after="5" w:line="271" w:lineRule="auto"/>
              <w:jc w:val="center"/>
              <w:rPr>
                <w:rFonts w:ascii="Avenir" w:eastAsia="Avenir" w:hAnsi="Avenir" w:cs="Avenir"/>
                <w:sz w:val="20"/>
                <w:szCs w:val="20"/>
              </w:rPr>
            </w:pPr>
            <w:r w:rsidRPr="00814F1E">
              <w:rPr>
                <w:rFonts w:ascii="Avenir" w:eastAsia="Avenir" w:hAnsi="Avenir" w:cs="Avenir"/>
                <w:sz w:val="20"/>
                <w:szCs w:val="20"/>
              </w:rPr>
              <w:t>Les institutions et parties prenantes du secteur forestier et des aires protégées sont en capacité et disposent d’un cadre légal permettant de promouvoir, suivre et mettre en œuvre la gestion durable des forêts</w:t>
            </w:r>
          </w:p>
        </w:tc>
        <w:tc>
          <w:tcPr>
            <w:tcW w:w="1910" w:type="dxa"/>
            <w:tcBorders>
              <w:top w:val="single" w:sz="4" w:space="0" w:color="000000"/>
              <w:left w:val="single" w:sz="4" w:space="0" w:color="000000"/>
              <w:bottom w:val="single" w:sz="4" w:space="0" w:color="000000"/>
              <w:right w:val="single" w:sz="4" w:space="0" w:color="000000"/>
            </w:tcBorders>
            <w:shd w:val="clear" w:color="auto" w:fill="84ACB6"/>
          </w:tcPr>
          <w:p w14:paraId="000004A8" w14:textId="77777777" w:rsidR="0087615C" w:rsidRPr="00814F1E" w:rsidRDefault="00D64F21">
            <w:pPr>
              <w:spacing w:after="5" w:line="271" w:lineRule="auto"/>
              <w:jc w:val="center"/>
              <w:rPr>
                <w:rFonts w:ascii="Avenir" w:eastAsia="Avenir" w:hAnsi="Avenir" w:cs="Avenir"/>
                <w:sz w:val="20"/>
                <w:szCs w:val="20"/>
              </w:rPr>
            </w:pPr>
            <w:r w:rsidRPr="00814F1E">
              <w:rPr>
                <w:rFonts w:ascii="Avenir" w:eastAsia="Avenir" w:hAnsi="Avenir" w:cs="Avenir"/>
                <w:sz w:val="20"/>
                <w:szCs w:val="20"/>
              </w:rPr>
              <w:t>Les infrastructures et futurs projets miniers et hydrocarbures minimisent leur empreinte globale</w:t>
            </w:r>
          </w:p>
        </w:tc>
        <w:tc>
          <w:tcPr>
            <w:tcW w:w="1910" w:type="dxa"/>
            <w:tcBorders>
              <w:top w:val="single" w:sz="4" w:space="0" w:color="000000"/>
              <w:left w:val="single" w:sz="4" w:space="0" w:color="000000"/>
              <w:bottom w:val="single" w:sz="4" w:space="0" w:color="000000"/>
              <w:right w:val="single" w:sz="4" w:space="0" w:color="000000"/>
            </w:tcBorders>
            <w:shd w:val="clear" w:color="auto" w:fill="84ACB6"/>
          </w:tcPr>
          <w:p w14:paraId="000004A9" w14:textId="77777777" w:rsidR="0087615C" w:rsidRPr="00814F1E" w:rsidRDefault="00D64F21">
            <w:pPr>
              <w:spacing w:after="5" w:line="271" w:lineRule="auto"/>
              <w:jc w:val="center"/>
              <w:rPr>
                <w:rFonts w:ascii="Avenir" w:eastAsia="Avenir" w:hAnsi="Avenir" w:cs="Avenir"/>
                <w:sz w:val="20"/>
                <w:szCs w:val="20"/>
              </w:rPr>
            </w:pPr>
            <w:r w:rsidRPr="00814F1E">
              <w:rPr>
                <w:rFonts w:ascii="Avenir" w:eastAsia="Avenir" w:hAnsi="Avenir" w:cs="Avenir"/>
                <w:sz w:val="20"/>
                <w:szCs w:val="20"/>
              </w:rPr>
              <w:t>i)Les décisions d’aménagement du territoire assurent une représentation équitable des intérêts sectoriels et maintiennent le couvert forestier</w:t>
            </w:r>
          </w:p>
          <w:p w14:paraId="000004AA" w14:textId="77777777" w:rsidR="0087615C" w:rsidRPr="00814F1E" w:rsidRDefault="00D64F21">
            <w:pPr>
              <w:spacing w:after="5" w:line="271" w:lineRule="auto"/>
              <w:jc w:val="center"/>
              <w:rPr>
                <w:rFonts w:ascii="Avenir" w:eastAsia="Avenir" w:hAnsi="Avenir" w:cs="Avenir"/>
                <w:sz w:val="20"/>
                <w:szCs w:val="20"/>
              </w:rPr>
            </w:pPr>
            <w:r w:rsidRPr="00814F1E">
              <w:rPr>
                <w:rFonts w:ascii="Avenir" w:eastAsia="Avenir" w:hAnsi="Avenir" w:cs="Avenir"/>
                <w:sz w:val="20"/>
                <w:szCs w:val="20"/>
              </w:rPr>
              <w:t>ii) la sécurisation foncière n’incite pas à la conversion par des individus ou des communautés</w:t>
            </w:r>
          </w:p>
        </w:tc>
        <w:tc>
          <w:tcPr>
            <w:tcW w:w="2081" w:type="dxa"/>
            <w:tcBorders>
              <w:top w:val="single" w:sz="4" w:space="0" w:color="000000"/>
              <w:left w:val="single" w:sz="4" w:space="0" w:color="000000"/>
              <w:bottom w:val="single" w:sz="4" w:space="0" w:color="000000"/>
              <w:right w:val="single" w:sz="4" w:space="0" w:color="000000"/>
            </w:tcBorders>
            <w:shd w:val="clear" w:color="auto" w:fill="84ACB6"/>
          </w:tcPr>
          <w:p w14:paraId="000004AB" w14:textId="77777777" w:rsidR="0087615C" w:rsidRPr="00814F1E" w:rsidRDefault="00D64F21">
            <w:pPr>
              <w:spacing w:after="5" w:line="271" w:lineRule="auto"/>
              <w:jc w:val="center"/>
              <w:rPr>
                <w:rFonts w:ascii="Avenir" w:eastAsia="Avenir" w:hAnsi="Avenir" w:cs="Avenir"/>
                <w:sz w:val="20"/>
                <w:szCs w:val="20"/>
              </w:rPr>
            </w:pPr>
            <w:r w:rsidRPr="00814F1E">
              <w:rPr>
                <w:rFonts w:ascii="Avenir" w:eastAsia="Avenir" w:hAnsi="Avenir" w:cs="Avenir"/>
                <w:sz w:val="20"/>
                <w:szCs w:val="20"/>
              </w:rPr>
              <w:t>La croissance démographique et la migration vers les forêts et les fronts forestiers sont ralenties</w:t>
            </w:r>
          </w:p>
        </w:tc>
        <w:tc>
          <w:tcPr>
            <w:tcW w:w="1883" w:type="dxa"/>
            <w:tcBorders>
              <w:top w:val="single" w:sz="4" w:space="0" w:color="000000"/>
              <w:left w:val="single" w:sz="4" w:space="0" w:color="000000"/>
              <w:bottom w:val="single" w:sz="4" w:space="0" w:color="000000"/>
              <w:right w:val="single" w:sz="4" w:space="0" w:color="000000"/>
            </w:tcBorders>
            <w:shd w:val="clear" w:color="auto" w:fill="84ACB6"/>
          </w:tcPr>
          <w:p w14:paraId="000004AC" w14:textId="77777777" w:rsidR="0087615C" w:rsidRPr="00814F1E" w:rsidRDefault="00D64F21">
            <w:pPr>
              <w:spacing w:after="5" w:line="271" w:lineRule="auto"/>
              <w:jc w:val="center"/>
              <w:rPr>
                <w:rFonts w:ascii="Avenir" w:eastAsia="Avenir" w:hAnsi="Avenir" w:cs="Avenir"/>
                <w:sz w:val="20"/>
                <w:szCs w:val="20"/>
              </w:rPr>
            </w:pPr>
            <w:r w:rsidRPr="00814F1E">
              <w:rPr>
                <w:rFonts w:ascii="Avenir" w:eastAsia="Avenir" w:hAnsi="Avenir" w:cs="Avenir"/>
                <w:sz w:val="20"/>
                <w:szCs w:val="20"/>
              </w:rPr>
              <w:t>Une coordination interministérielle et une gouvernance sont améliorées, et résultent en i) des régimes fiscaux et permis pour les activités économiques qui ne poussent pas les acteurs économiques vers la conversion des forêts et les activités illégales, ii) un climat des affaires favorable aux investissements bénéfiques à la forêt</w:t>
            </w:r>
          </w:p>
        </w:tc>
      </w:tr>
      <w:tr w:rsidR="0087615C" w:rsidRPr="00814F1E" w14:paraId="7EC6E272" w14:textId="77777777">
        <w:trPr>
          <w:trHeight w:val="395"/>
        </w:trPr>
        <w:tc>
          <w:tcPr>
            <w:tcW w:w="1772" w:type="dxa"/>
            <w:tcBorders>
              <w:top w:val="single" w:sz="4" w:space="0" w:color="000000"/>
              <w:left w:val="single" w:sz="4" w:space="0" w:color="000000"/>
              <w:bottom w:val="single" w:sz="4" w:space="0" w:color="000000"/>
              <w:right w:val="single" w:sz="4" w:space="0" w:color="000000"/>
            </w:tcBorders>
          </w:tcPr>
          <w:sdt>
            <w:sdtPr>
              <w:rPr>
                <w:rFonts w:ascii="Avenir" w:hAnsi="Avenir"/>
                <w:sz w:val="20"/>
                <w:szCs w:val="20"/>
              </w:rPr>
              <w:tag w:val="goog_rdk_1445"/>
              <w:id w:val="-1174027642"/>
            </w:sdtPr>
            <w:sdtEndPr/>
            <w:sdtContent>
              <w:p w14:paraId="000004AD" w14:textId="77777777" w:rsidR="0087615C" w:rsidRPr="00814F1E" w:rsidRDefault="003206DD" w:rsidP="00740BD2">
                <w:pPr>
                  <w:numPr>
                    <w:ilvl w:val="0"/>
                    <w:numId w:val="9"/>
                  </w:numPr>
                  <w:spacing w:after="5" w:line="271" w:lineRule="auto"/>
                  <w:ind w:right="28"/>
                  <w:jc w:val="center"/>
                  <w:rPr>
                    <w:rFonts w:ascii="Avenir" w:hAnsi="Avenir"/>
                    <w:color w:val="000000"/>
                    <w:sz w:val="20"/>
                    <w:szCs w:val="20"/>
                  </w:rPr>
                </w:pPr>
                <w:sdt>
                  <w:sdtPr>
                    <w:rPr>
                      <w:rFonts w:ascii="Avenir" w:hAnsi="Avenir"/>
                      <w:sz w:val="20"/>
                      <w:szCs w:val="20"/>
                    </w:rPr>
                    <w:tag w:val="goog_rdk_1444"/>
                    <w:id w:val="1321384860"/>
                  </w:sdtPr>
                  <w:sdtEndPr/>
                  <w:sdtContent>
                    <w:r w:rsidR="00D64F21" w:rsidRPr="00814F1E">
                      <w:rPr>
                        <w:rFonts w:ascii="Segoe UI Symbol" w:eastAsia="Arimo" w:hAnsi="Segoe UI Symbol" w:cs="Segoe UI Symbol"/>
                        <w:sz w:val="20"/>
                        <w:szCs w:val="20"/>
                      </w:rPr>
                      <w:t>☐</w:t>
                    </w:r>
                  </w:sdtContent>
                </w:sdt>
              </w:p>
            </w:sdtContent>
          </w:sdt>
        </w:tc>
        <w:tc>
          <w:tcPr>
            <w:tcW w:w="1910" w:type="dxa"/>
            <w:tcBorders>
              <w:top w:val="single" w:sz="4" w:space="0" w:color="000000"/>
              <w:left w:val="single" w:sz="4" w:space="0" w:color="000000"/>
              <w:bottom w:val="single" w:sz="4" w:space="0" w:color="000000"/>
              <w:right w:val="single" w:sz="4" w:space="0" w:color="000000"/>
            </w:tcBorders>
          </w:tcPr>
          <w:sdt>
            <w:sdtPr>
              <w:rPr>
                <w:rFonts w:ascii="Avenir" w:hAnsi="Avenir"/>
                <w:sz w:val="20"/>
                <w:szCs w:val="20"/>
              </w:rPr>
              <w:tag w:val="goog_rdk_1447"/>
              <w:id w:val="-421340204"/>
            </w:sdtPr>
            <w:sdtEndPr/>
            <w:sdtContent>
              <w:p w14:paraId="000004AE" w14:textId="77777777" w:rsidR="0087615C" w:rsidRPr="00814F1E" w:rsidRDefault="003206DD" w:rsidP="00740BD2">
                <w:pPr>
                  <w:numPr>
                    <w:ilvl w:val="0"/>
                    <w:numId w:val="9"/>
                  </w:numPr>
                  <w:spacing w:after="5" w:line="271" w:lineRule="auto"/>
                  <w:ind w:right="28"/>
                  <w:jc w:val="center"/>
                  <w:rPr>
                    <w:rFonts w:ascii="Avenir" w:hAnsi="Avenir"/>
                    <w:color w:val="000000"/>
                    <w:sz w:val="20"/>
                    <w:szCs w:val="20"/>
                  </w:rPr>
                </w:pPr>
                <w:sdt>
                  <w:sdtPr>
                    <w:rPr>
                      <w:rFonts w:ascii="Avenir" w:hAnsi="Avenir"/>
                      <w:sz w:val="20"/>
                      <w:szCs w:val="20"/>
                    </w:rPr>
                    <w:tag w:val="goog_rdk_1446"/>
                    <w:id w:val="-413318345"/>
                  </w:sdtPr>
                  <w:sdtEndPr/>
                  <w:sdtContent>
                    <w:r w:rsidR="00D64F21" w:rsidRPr="00814F1E">
                      <w:rPr>
                        <w:rFonts w:ascii="Segoe UI Symbol" w:eastAsia="Arial Unicode MS" w:hAnsi="Segoe UI Symbol" w:cs="Segoe UI Symbol"/>
                        <w:sz w:val="20"/>
                        <w:szCs w:val="20"/>
                      </w:rPr>
                      <w:t>☐</w:t>
                    </w:r>
                  </w:sdtContent>
                </w:sdt>
              </w:p>
            </w:sdtContent>
          </w:sdt>
        </w:tc>
        <w:tc>
          <w:tcPr>
            <w:tcW w:w="1910" w:type="dxa"/>
            <w:tcBorders>
              <w:top w:val="single" w:sz="4" w:space="0" w:color="000000"/>
              <w:left w:val="single" w:sz="4" w:space="0" w:color="000000"/>
              <w:bottom w:val="single" w:sz="4" w:space="0" w:color="000000"/>
              <w:right w:val="single" w:sz="4" w:space="0" w:color="000000"/>
            </w:tcBorders>
          </w:tcPr>
          <w:sdt>
            <w:sdtPr>
              <w:rPr>
                <w:rFonts w:ascii="Avenir" w:hAnsi="Avenir"/>
                <w:sz w:val="20"/>
                <w:szCs w:val="20"/>
              </w:rPr>
              <w:tag w:val="goog_rdk_1449"/>
              <w:id w:val="766737067"/>
            </w:sdtPr>
            <w:sdtEndPr/>
            <w:sdtContent>
              <w:p w14:paraId="000004AF" w14:textId="77777777" w:rsidR="0087615C" w:rsidRPr="00814F1E" w:rsidRDefault="003206DD" w:rsidP="00740BD2">
                <w:pPr>
                  <w:numPr>
                    <w:ilvl w:val="0"/>
                    <w:numId w:val="9"/>
                  </w:numPr>
                  <w:spacing w:after="5" w:line="271" w:lineRule="auto"/>
                  <w:ind w:right="28"/>
                  <w:jc w:val="center"/>
                  <w:rPr>
                    <w:rFonts w:ascii="Avenir" w:hAnsi="Avenir"/>
                    <w:color w:val="000000"/>
                    <w:sz w:val="20"/>
                    <w:szCs w:val="20"/>
                  </w:rPr>
                </w:pPr>
                <w:sdt>
                  <w:sdtPr>
                    <w:rPr>
                      <w:rFonts w:ascii="Avenir" w:hAnsi="Avenir"/>
                      <w:sz w:val="20"/>
                      <w:szCs w:val="20"/>
                    </w:rPr>
                    <w:tag w:val="goog_rdk_1448"/>
                    <w:id w:val="-868060122"/>
                  </w:sdtPr>
                  <w:sdtEndPr/>
                  <w:sdtContent>
                    <w:r w:rsidR="00D64F21" w:rsidRPr="00814F1E">
                      <w:rPr>
                        <w:rFonts w:ascii="Segoe UI Symbol" w:eastAsia="Arial Unicode MS" w:hAnsi="Segoe UI Symbol" w:cs="Segoe UI Symbol"/>
                        <w:sz w:val="20"/>
                        <w:szCs w:val="20"/>
                      </w:rPr>
                      <w:t>☐</w:t>
                    </w:r>
                  </w:sdtContent>
                </w:sdt>
              </w:p>
            </w:sdtContent>
          </w:sdt>
        </w:tc>
        <w:tc>
          <w:tcPr>
            <w:tcW w:w="1910" w:type="dxa"/>
            <w:tcBorders>
              <w:top w:val="single" w:sz="4" w:space="0" w:color="000000"/>
              <w:left w:val="single" w:sz="4" w:space="0" w:color="000000"/>
              <w:bottom w:val="single" w:sz="4" w:space="0" w:color="000000"/>
              <w:right w:val="single" w:sz="4" w:space="0" w:color="000000"/>
            </w:tcBorders>
          </w:tcPr>
          <w:p w14:paraId="000004B0" w14:textId="77777777" w:rsidR="0087615C" w:rsidRPr="00814F1E" w:rsidRDefault="00D64F21">
            <w:pPr>
              <w:spacing w:after="5" w:line="271" w:lineRule="auto"/>
              <w:jc w:val="center"/>
              <w:rPr>
                <w:rFonts w:ascii="Avenir" w:eastAsia="Avenir" w:hAnsi="Avenir" w:cs="Avenir"/>
                <w:sz w:val="20"/>
                <w:szCs w:val="20"/>
              </w:rPr>
            </w:pPr>
            <w:r w:rsidRPr="00814F1E">
              <w:rPr>
                <w:rFonts w:ascii="Segoe UI Symbol" w:eastAsia="Arimo" w:hAnsi="Segoe UI Symbol" w:cs="Segoe UI Symbol"/>
                <w:color w:val="000000"/>
                <w:sz w:val="20"/>
                <w:szCs w:val="20"/>
              </w:rPr>
              <w:t>☐</w:t>
            </w:r>
          </w:p>
        </w:tc>
        <w:tc>
          <w:tcPr>
            <w:tcW w:w="1910" w:type="dxa"/>
            <w:tcBorders>
              <w:top w:val="single" w:sz="4" w:space="0" w:color="000000"/>
              <w:left w:val="single" w:sz="4" w:space="0" w:color="000000"/>
              <w:bottom w:val="single" w:sz="4" w:space="0" w:color="000000"/>
              <w:right w:val="single" w:sz="4" w:space="0" w:color="000000"/>
            </w:tcBorders>
          </w:tcPr>
          <w:sdt>
            <w:sdtPr>
              <w:rPr>
                <w:rFonts w:ascii="Avenir" w:hAnsi="Avenir"/>
                <w:sz w:val="20"/>
                <w:szCs w:val="20"/>
              </w:rPr>
              <w:tag w:val="goog_rdk_1451"/>
              <w:id w:val="1198895759"/>
            </w:sdtPr>
            <w:sdtEndPr/>
            <w:sdtContent>
              <w:p w14:paraId="000004B1" w14:textId="77777777" w:rsidR="0087615C" w:rsidRPr="00814F1E" w:rsidRDefault="003206DD" w:rsidP="00740BD2">
                <w:pPr>
                  <w:numPr>
                    <w:ilvl w:val="0"/>
                    <w:numId w:val="10"/>
                  </w:numPr>
                  <w:spacing w:after="5" w:line="271" w:lineRule="auto"/>
                  <w:ind w:right="28"/>
                  <w:jc w:val="center"/>
                  <w:rPr>
                    <w:rFonts w:ascii="Avenir" w:hAnsi="Avenir"/>
                    <w:color w:val="000000"/>
                    <w:sz w:val="20"/>
                    <w:szCs w:val="20"/>
                  </w:rPr>
                </w:pPr>
                <w:sdt>
                  <w:sdtPr>
                    <w:rPr>
                      <w:rFonts w:ascii="Avenir" w:hAnsi="Avenir"/>
                      <w:sz w:val="20"/>
                      <w:szCs w:val="20"/>
                    </w:rPr>
                    <w:tag w:val="goog_rdk_1450"/>
                    <w:id w:val="1180780262"/>
                  </w:sdtPr>
                  <w:sdtEndPr/>
                  <w:sdtContent>
                    <w:r w:rsidR="00D64F21" w:rsidRPr="00814F1E">
                      <w:rPr>
                        <w:rFonts w:ascii="Segoe UI Symbol" w:eastAsia="Arial Unicode MS" w:hAnsi="Segoe UI Symbol" w:cs="Segoe UI Symbol"/>
                        <w:sz w:val="20"/>
                        <w:szCs w:val="20"/>
                      </w:rPr>
                      <w:t>☐</w:t>
                    </w:r>
                  </w:sdtContent>
                </w:sdt>
              </w:p>
            </w:sdtContent>
          </w:sdt>
        </w:tc>
        <w:tc>
          <w:tcPr>
            <w:tcW w:w="2081" w:type="dxa"/>
            <w:tcBorders>
              <w:top w:val="single" w:sz="4" w:space="0" w:color="000000"/>
              <w:left w:val="single" w:sz="4" w:space="0" w:color="000000"/>
              <w:bottom w:val="single" w:sz="4" w:space="0" w:color="000000"/>
              <w:right w:val="single" w:sz="4" w:space="0" w:color="000000"/>
            </w:tcBorders>
          </w:tcPr>
          <w:sdt>
            <w:sdtPr>
              <w:rPr>
                <w:rFonts w:ascii="Avenir" w:hAnsi="Avenir"/>
                <w:sz w:val="20"/>
                <w:szCs w:val="20"/>
              </w:rPr>
              <w:tag w:val="goog_rdk_1453"/>
              <w:id w:val="919756445"/>
            </w:sdtPr>
            <w:sdtEndPr/>
            <w:sdtContent>
              <w:p w14:paraId="000004B2" w14:textId="77777777" w:rsidR="0087615C" w:rsidRPr="00814F1E" w:rsidRDefault="003206DD" w:rsidP="00740BD2">
                <w:pPr>
                  <w:numPr>
                    <w:ilvl w:val="0"/>
                    <w:numId w:val="10"/>
                  </w:numPr>
                  <w:spacing w:after="5" w:line="271" w:lineRule="auto"/>
                  <w:ind w:right="28"/>
                  <w:jc w:val="center"/>
                  <w:rPr>
                    <w:rFonts w:ascii="Avenir" w:hAnsi="Avenir"/>
                    <w:color w:val="000000"/>
                    <w:sz w:val="20"/>
                    <w:szCs w:val="20"/>
                  </w:rPr>
                </w:pPr>
                <w:sdt>
                  <w:sdtPr>
                    <w:rPr>
                      <w:rFonts w:ascii="Avenir" w:hAnsi="Avenir"/>
                      <w:sz w:val="20"/>
                      <w:szCs w:val="20"/>
                    </w:rPr>
                    <w:tag w:val="goog_rdk_1452"/>
                    <w:id w:val="1983729309"/>
                  </w:sdtPr>
                  <w:sdtEndPr/>
                  <w:sdtContent>
                    <w:r w:rsidR="00D64F21" w:rsidRPr="00814F1E">
                      <w:rPr>
                        <w:rFonts w:ascii="Segoe UI Symbol" w:eastAsia="Arial Unicode MS" w:hAnsi="Segoe UI Symbol" w:cs="Segoe UI Symbol"/>
                        <w:sz w:val="20"/>
                        <w:szCs w:val="20"/>
                      </w:rPr>
                      <w:t>☐</w:t>
                    </w:r>
                  </w:sdtContent>
                </w:sdt>
              </w:p>
            </w:sdtContent>
          </w:sdt>
        </w:tc>
        <w:tc>
          <w:tcPr>
            <w:tcW w:w="1883" w:type="dxa"/>
            <w:tcBorders>
              <w:top w:val="single" w:sz="4" w:space="0" w:color="000000"/>
              <w:left w:val="single" w:sz="4" w:space="0" w:color="000000"/>
              <w:bottom w:val="single" w:sz="4" w:space="0" w:color="000000"/>
              <w:right w:val="single" w:sz="4" w:space="0" w:color="000000"/>
            </w:tcBorders>
          </w:tcPr>
          <w:p w14:paraId="000004B3" w14:textId="77777777" w:rsidR="0087615C" w:rsidRPr="00814F1E" w:rsidRDefault="00D64F21">
            <w:pPr>
              <w:spacing w:after="5" w:line="271" w:lineRule="auto"/>
              <w:jc w:val="center"/>
              <w:rPr>
                <w:rFonts w:ascii="Avenir" w:eastAsia="Avenir" w:hAnsi="Avenir" w:cs="Avenir"/>
                <w:sz w:val="20"/>
                <w:szCs w:val="20"/>
              </w:rPr>
            </w:pPr>
            <w:r w:rsidRPr="00814F1E">
              <w:rPr>
                <w:rFonts w:ascii="Segoe UI Symbol" w:eastAsia="Arimo" w:hAnsi="Segoe UI Symbol" w:cs="Segoe UI Symbol"/>
                <w:color w:val="000000"/>
                <w:sz w:val="20"/>
                <w:szCs w:val="20"/>
              </w:rPr>
              <w:t>☐</w:t>
            </w:r>
          </w:p>
        </w:tc>
      </w:tr>
    </w:tbl>
    <w:p w14:paraId="000004B4" w14:textId="77777777" w:rsidR="0087615C" w:rsidRPr="00814F1E" w:rsidRDefault="0087615C">
      <w:pPr>
        <w:spacing w:after="0"/>
        <w:rPr>
          <w:rFonts w:ascii="Avenir" w:eastAsia="Avenir" w:hAnsi="Avenir" w:cs="Avenir"/>
          <w:color w:val="000000"/>
          <w:sz w:val="20"/>
          <w:szCs w:val="20"/>
        </w:rPr>
      </w:pPr>
    </w:p>
    <w:p w14:paraId="000004B6" w14:textId="77777777" w:rsidR="0087615C" w:rsidRPr="00814F1E" w:rsidRDefault="00D64F21">
      <w:pPr>
        <w:spacing w:after="5" w:line="271" w:lineRule="auto"/>
        <w:ind w:right="28"/>
        <w:jc w:val="both"/>
        <w:rPr>
          <w:rFonts w:ascii="Avenir" w:eastAsia="Avenir" w:hAnsi="Avenir" w:cs="Avenir"/>
          <w:i/>
          <w:color w:val="000000"/>
          <w:sz w:val="20"/>
          <w:szCs w:val="20"/>
        </w:rPr>
      </w:pPr>
      <w:r w:rsidRPr="00814F1E">
        <w:rPr>
          <w:rFonts w:ascii="Avenir" w:eastAsia="Avenir" w:hAnsi="Avenir" w:cs="Avenir"/>
          <w:i/>
          <w:color w:val="000000"/>
          <w:sz w:val="20"/>
          <w:szCs w:val="20"/>
        </w:rPr>
        <w:t xml:space="preserve">Tableau : Indicateurs harmonisés CAFI/FONAREDD pour les projets qui fournissent un appui de terrain (adoption en novembre 2023, </w:t>
      </w:r>
      <w:hyperlink r:id="rId24">
        <w:r w:rsidRPr="00814F1E">
          <w:rPr>
            <w:rFonts w:ascii="Avenir" w:eastAsia="Avenir" w:hAnsi="Avenir" w:cs="Avenir"/>
            <w:i/>
            <w:color w:val="0563C1"/>
            <w:sz w:val="20"/>
            <w:szCs w:val="20"/>
            <w:u w:val="single"/>
          </w:rPr>
          <w:t>voir ici</w:t>
        </w:r>
      </w:hyperlink>
      <w:r w:rsidRPr="00814F1E">
        <w:rPr>
          <w:rFonts w:ascii="Avenir" w:eastAsia="Avenir" w:hAnsi="Avenir" w:cs="Avenir"/>
          <w:i/>
          <w:color w:val="000000"/>
          <w:sz w:val="20"/>
          <w:szCs w:val="20"/>
        </w:rPr>
        <w:t>)</w:t>
      </w:r>
    </w:p>
    <w:p w14:paraId="000004B7" w14:textId="77777777" w:rsidR="0087615C" w:rsidRPr="00814F1E" w:rsidRDefault="0087615C">
      <w:pPr>
        <w:spacing w:after="5" w:line="271" w:lineRule="auto"/>
        <w:ind w:right="28"/>
        <w:jc w:val="both"/>
        <w:rPr>
          <w:rFonts w:ascii="Avenir" w:eastAsia="Avenir" w:hAnsi="Avenir" w:cs="Avenir"/>
          <w:i/>
          <w:color w:val="000000"/>
          <w:sz w:val="20"/>
          <w:szCs w:val="20"/>
        </w:rPr>
      </w:pPr>
    </w:p>
    <w:p w14:paraId="1AB4C43E" w14:textId="0B0E2700" w:rsidR="00936FC2" w:rsidRPr="00814F1E" w:rsidRDefault="00936FC2">
      <w:pPr>
        <w:spacing w:after="5" w:line="271" w:lineRule="auto"/>
        <w:ind w:right="28"/>
        <w:jc w:val="both"/>
        <w:rPr>
          <w:rFonts w:ascii="Avenir" w:eastAsia="Avenir" w:hAnsi="Avenir" w:cs="Avenir"/>
          <w:bCs/>
          <w:sz w:val="20"/>
          <w:szCs w:val="20"/>
        </w:rPr>
      </w:pPr>
      <w:r w:rsidRPr="00814F1E">
        <w:rPr>
          <w:rFonts w:ascii="Avenir" w:eastAsia="Avenir" w:hAnsi="Avenir" w:cs="Avenir"/>
          <w:bCs/>
          <w:sz w:val="20"/>
          <w:szCs w:val="20"/>
        </w:rPr>
        <w:t xml:space="preserve">Voir le document excel au lien </w:t>
      </w:r>
      <w:r w:rsidR="00CE10AA" w:rsidRPr="00814F1E">
        <w:rPr>
          <w:rFonts w:ascii="Avenir" w:eastAsia="Avenir" w:hAnsi="Avenir" w:cs="Avenir"/>
          <w:bCs/>
          <w:sz w:val="20"/>
          <w:szCs w:val="20"/>
        </w:rPr>
        <w:t>suivant :</w:t>
      </w:r>
      <w:r w:rsidRPr="00814F1E">
        <w:rPr>
          <w:rFonts w:ascii="Avenir" w:eastAsia="Avenir" w:hAnsi="Avenir" w:cs="Avenir"/>
          <w:bCs/>
          <w:sz w:val="20"/>
          <w:szCs w:val="20"/>
        </w:rPr>
        <w:t xml:space="preserve"> </w:t>
      </w:r>
    </w:p>
    <w:p w14:paraId="000004BD" w14:textId="77777777" w:rsidR="0087615C" w:rsidRPr="00814F1E" w:rsidRDefault="0087615C">
      <w:pPr>
        <w:spacing w:after="5" w:line="271" w:lineRule="auto"/>
        <w:ind w:right="28"/>
        <w:jc w:val="both"/>
        <w:rPr>
          <w:rFonts w:ascii="Avenir" w:eastAsia="Avenir" w:hAnsi="Avenir" w:cs="Avenir"/>
          <w:b/>
          <w:sz w:val="20"/>
          <w:szCs w:val="20"/>
        </w:rPr>
      </w:pPr>
    </w:p>
    <w:p w14:paraId="24C8BC5E" w14:textId="31EEE6EF" w:rsidR="7344390C" w:rsidRPr="00814F1E" w:rsidRDefault="003206DD" w:rsidP="15E40CFE">
      <w:pPr>
        <w:spacing w:after="5" w:line="271" w:lineRule="auto"/>
        <w:ind w:left="20" w:right="28" w:hanging="10"/>
        <w:jc w:val="both"/>
        <w:rPr>
          <w:rFonts w:ascii="Avenir" w:eastAsia="Avenir" w:hAnsi="Avenir" w:cs="Avenir"/>
          <w:color w:val="000000" w:themeColor="text1"/>
          <w:sz w:val="20"/>
          <w:szCs w:val="20"/>
        </w:rPr>
      </w:pPr>
      <w:hyperlink r:id="rId25" w:history="1">
        <w:r w:rsidR="7344390C" w:rsidRPr="00814F1E">
          <w:rPr>
            <w:rStyle w:val="Hyperlink"/>
            <w:rFonts w:ascii="Avenir" w:eastAsia="Avenir" w:hAnsi="Avenir" w:cs="Avenir"/>
            <w:sz w:val="20"/>
            <w:szCs w:val="20"/>
          </w:rPr>
          <w:t>https://docs.google.com/spreadsheets/d/1yodLuRjjM3TuM2EUCMW67dUzFSOdgCbS/edit?usp=sharing&amp;ouid=104809089752719481857&amp;rtpof=true&amp;sd=true</w:t>
        </w:r>
      </w:hyperlink>
    </w:p>
    <w:p w14:paraId="000004BF" w14:textId="31EEE6EF" w:rsidR="0087615C" w:rsidRPr="00814F1E" w:rsidRDefault="00D64F21">
      <w:pPr>
        <w:pStyle w:val="Heading2"/>
        <w:rPr>
          <w:rFonts w:ascii="Avenir" w:hAnsi="Avenir"/>
          <w:sz w:val="20"/>
          <w:szCs w:val="20"/>
        </w:rPr>
      </w:pPr>
      <w:bookmarkStart w:id="20" w:name="_Toc158709532"/>
      <w:r w:rsidRPr="00814F1E">
        <w:rPr>
          <w:rFonts w:ascii="Avenir" w:hAnsi="Avenir"/>
          <w:sz w:val="20"/>
          <w:szCs w:val="20"/>
        </w:rPr>
        <w:t>5.3 Contributions du projet à l’atteinte des jalons de la Lettre d’intention</w:t>
      </w:r>
      <w:bookmarkEnd w:id="20"/>
    </w:p>
    <w:p w14:paraId="000004C0" w14:textId="77777777" w:rsidR="0087615C" w:rsidRPr="00814F1E" w:rsidRDefault="0087615C">
      <w:pPr>
        <w:pBdr>
          <w:top w:val="nil"/>
          <w:left w:val="nil"/>
          <w:bottom w:val="nil"/>
          <w:right w:val="nil"/>
          <w:between w:val="nil"/>
        </w:pBdr>
        <w:spacing w:after="0" w:line="240" w:lineRule="auto"/>
        <w:ind w:left="20" w:right="28" w:hanging="10"/>
        <w:jc w:val="both"/>
        <w:rPr>
          <w:rFonts w:ascii="Avenir" w:eastAsia="Avenir" w:hAnsi="Avenir" w:cs="Avenir"/>
          <w:color w:val="000000"/>
          <w:sz w:val="20"/>
          <w:szCs w:val="20"/>
        </w:rPr>
      </w:pPr>
    </w:p>
    <w:p w14:paraId="000004C2" w14:textId="77777777" w:rsidR="0087615C" w:rsidRPr="00814F1E" w:rsidRDefault="00D64F21">
      <w:pPr>
        <w:tabs>
          <w:tab w:val="center" w:pos="5024"/>
        </w:tabs>
        <w:spacing w:before="57" w:after="198" w:line="240" w:lineRule="auto"/>
        <w:ind w:left="20" w:hanging="10"/>
        <w:jc w:val="both"/>
        <w:rPr>
          <w:rFonts w:ascii="Avenir" w:eastAsia="Avenir" w:hAnsi="Avenir" w:cs="Avenir"/>
          <w:i/>
          <w:color w:val="000000"/>
          <w:sz w:val="20"/>
          <w:szCs w:val="20"/>
        </w:rPr>
      </w:pPr>
      <w:r w:rsidRPr="00814F1E">
        <w:rPr>
          <w:rFonts w:ascii="Avenir" w:eastAsia="Avenir" w:hAnsi="Avenir" w:cs="Avenir"/>
          <w:i/>
          <w:color w:val="000000"/>
          <w:sz w:val="20"/>
          <w:szCs w:val="20"/>
        </w:rPr>
        <w:t xml:space="preserve">La matrice simplifiée ci-dessous permet de renseigner la contribution du projet aux différents Jalons. </w:t>
      </w:r>
    </w:p>
    <w:p w14:paraId="000004C3" w14:textId="77777777" w:rsidR="0087615C" w:rsidRPr="00814F1E" w:rsidRDefault="00D64F21">
      <w:pPr>
        <w:spacing w:after="0" w:line="240" w:lineRule="auto"/>
        <w:rPr>
          <w:rFonts w:ascii="Avenir" w:eastAsia="Avenir" w:hAnsi="Avenir" w:cs="Avenir"/>
          <w:b/>
          <w:color w:val="70AD47"/>
          <w:sz w:val="20"/>
          <w:szCs w:val="20"/>
        </w:rPr>
      </w:pPr>
      <w:r w:rsidRPr="00814F1E">
        <w:rPr>
          <w:rFonts w:ascii="Avenir" w:eastAsia="Avenir" w:hAnsi="Avenir" w:cs="Avenir"/>
          <w:color w:val="000000"/>
          <w:sz w:val="20"/>
          <w:szCs w:val="20"/>
        </w:rPr>
        <w:t xml:space="preserve"> </w:t>
      </w:r>
    </w:p>
    <w:tbl>
      <w:tblPr>
        <w:tblW w:w="136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676"/>
        <w:gridCol w:w="2676"/>
        <w:gridCol w:w="2298"/>
        <w:gridCol w:w="3260"/>
        <w:gridCol w:w="2676"/>
        <w:gridCol w:w="15"/>
      </w:tblGrid>
      <w:tr w:rsidR="0087615C" w:rsidRPr="00814F1E" w14:paraId="52DC4BDE" w14:textId="77777777" w:rsidTr="005071D6">
        <w:trPr>
          <w:gridAfter w:val="1"/>
          <w:wAfter w:w="15" w:type="dxa"/>
          <w:trHeight w:val="552"/>
          <w:tblHeader/>
          <w:jc w:val="center"/>
        </w:trPr>
        <w:tc>
          <w:tcPr>
            <w:tcW w:w="2676" w:type="dxa"/>
            <w:shd w:val="clear" w:color="auto" w:fill="D4EAF3"/>
            <w:vAlign w:val="center"/>
          </w:tcPr>
          <w:p w14:paraId="000004C4" w14:textId="77777777" w:rsidR="0087615C" w:rsidRPr="00814F1E" w:rsidRDefault="00D64F21">
            <w:pPr>
              <w:widowControl w:val="0"/>
              <w:pBdr>
                <w:top w:val="nil"/>
                <w:left w:val="nil"/>
                <w:bottom w:val="nil"/>
                <w:right w:val="nil"/>
                <w:between w:val="nil"/>
              </w:pBdr>
              <w:spacing w:line="276" w:lineRule="auto"/>
              <w:rPr>
                <w:rFonts w:ascii="Avenir" w:eastAsia="Avenir" w:hAnsi="Avenir" w:cs="Avenir"/>
                <w:b/>
                <w:color w:val="000000"/>
                <w:sz w:val="20"/>
                <w:szCs w:val="20"/>
              </w:rPr>
            </w:pPr>
            <w:r w:rsidRPr="00814F1E">
              <w:rPr>
                <w:rFonts w:ascii="Avenir" w:eastAsia="Avenir" w:hAnsi="Avenir" w:cs="Avenir"/>
                <w:b/>
                <w:color w:val="000000"/>
                <w:sz w:val="20"/>
                <w:szCs w:val="20"/>
              </w:rPr>
              <w:t>N° du jalon dans la LOI</w:t>
            </w:r>
            <w:r w:rsidRPr="00814F1E">
              <w:rPr>
                <w:rFonts w:ascii="Avenir" w:eastAsia="Avenir" w:hAnsi="Avenir" w:cs="Avenir"/>
                <w:b/>
                <w:i/>
                <w:color w:val="000000"/>
                <w:sz w:val="20"/>
                <w:szCs w:val="20"/>
                <w:vertAlign w:val="superscript"/>
              </w:rPr>
              <w:footnoteReference w:id="4"/>
            </w:r>
          </w:p>
        </w:tc>
        <w:tc>
          <w:tcPr>
            <w:tcW w:w="2676" w:type="dxa"/>
            <w:shd w:val="clear" w:color="auto" w:fill="D4EAF3"/>
            <w:vAlign w:val="center"/>
          </w:tcPr>
          <w:p w14:paraId="000004C5" w14:textId="77777777" w:rsidR="0087615C" w:rsidRPr="00814F1E" w:rsidRDefault="00D64F21">
            <w:pPr>
              <w:widowControl w:val="0"/>
              <w:pBdr>
                <w:top w:val="nil"/>
                <w:left w:val="nil"/>
                <w:bottom w:val="nil"/>
                <w:right w:val="nil"/>
                <w:between w:val="nil"/>
              </w:pBdr>
              <w:spacing w:line="276" w:lineRule="auto"/>
              <w:rPr>
                <w:rFonts w:ascii="Avenir" w:eastAsia="Avenir" w:hAnsi="Avenir" w:cs="Avenir"/>
                <w:b/>
                <w:color w:val="000000"/>
                <w:sz w:val="20"/>
                <w:szCs w:val="20"/>
              </w:rPr>
            </w:pPr>
            <w:r w:rsidRPr="00814F1E">
              <w:rPr>
                <w:rFonts w:ascii="Avenir" w:eastAsia="Avenir" w:hAnsi="Avenir" w:cs="Avenir"/>
                <w:b/>
                <w:color w:val="000000"/>
                <w:sz w:val="20"/>
                <w:szCs w:val="20"/>
              </w:rPr>
              <w:t>Descriptif du Jalon</w:t>
            </w:r>
          </w:p>
        </w:tc>
        <w:tc>
          <w:tcPr>
            <w:tcW w:w="2298" w:type="dxa"/>
            <w:shd w:val="clear" w:color="auto" w:fill="D4EAF3"/>
            <w:vAlign w:val="center"/>
          </w:tcPr>
          <w:p w14:paraId="000004C6" w14:textId="77777777" w:rsidR="0087615C" w:rsidRPr="00814F1E" w:rsidRDefault="00D64F21">
            <w:pPr>
              <w:rPr>
                <w:rFonts w:ascii="Avenir" w:eastAsia="Avenir" w:hAnsi="Avenir" w:cs="Avenir"/>
                <w:b/>
                <w:color w:val="000000"/>
                <w:sz w:val="20"/>
                <w:szCs w:val="20"/>
              </w:rPr>
            </w:pPr>
            <w:r w:rsidRPr="00814F1E">
              <w:rPr>
                <w:rFonts w:ascii="Avenir" w:hAnsi="Avenir"/>
                <w:b/>
                <w:sz w:val="20"/>
                <w:szCs w:val="20"/>
              </w:rPr>
              <w:t>Progrès accomplis lors de la période de rapportage</w:t>
            </w:r>
          </w:p>
        </w:tc>
        <w:tc>
          <w:tcPr>
            <w:tcW w:w="3260" w:type="dxa"/>
            <w:shd w:val="clear" w:color="auto" w:fill="D4EAF3"/>
            <w:vAlign w:val="center"/>
          </w:tcPr>
          <w:p w14:paraId="000004C7" w14:textId="77777777" w:rsidR="0087615C" w:rsidRPr="00814F1E" w:rsidRDefault="00D64F21">
            <w:pPr>
              <w:rPr>
                <w:rFonts w:ascii="Avenir" w:eastAsia="Avenir" w:hAnsi="Avenir" w:cs="Avenir"/>
                <w:b/>
                <w:color w:val="000000"/>
                <w:sz w:val="20"/>
                <w:szCs w:val="20"/>
              </w:rPr>
            </w:pPr>
            <w:r w:rsidRPr="00814F1E">
              <w:rPr>
                <w:rFonts w:ascii="Avenir" w:eastAsia="Avenir" w:hAnsi="Avenir" w:cs="Avenir"/>
                <w:b/>
                <w:color w:val="000000"/>
                <w:sz w:val="20"/>
                <w:szCs w:val="20"/>
              </w:rPr>
              <w:t xml:space="preserve">Progrès accomplis de manière cumulative depuis le début du projet </w:t>
            </w:r>
          </w:p>
        </w:tc>
        <w:tc>
          <w:tcPr>
            <w:tcW w:w="2676" w:type="dxa"/>
            <w:shd w:val="clear" w:color="auto" w:fill="D4EAF3"/>
            <w:vAlign w:val="center"/>
          </w:tcPr>
          <w:p w14:paraId="000004C8" w14:textId="77777777" w:rsidR="0087615C" w:rsidRPr="00814F1E" w:rsidRDefault="00D64F21">
            <w:pPr>
              <w:widowControl w:val="0"/>
              <w:pBdr>
                <w:top w:val="nil"/>
                <w:left w:val="nil"/>
                <w:bottom w:val="nil"/>
                <w:right w:val="nil"/>
                <w:between w:val="nil"/>
              </w:pBdr>
              <w:spacing w:line="276" w:lineRule="auto"/>
              <w:rPr>
                <w:rFonts w:ascii="Avenir" w:eastAsia="Avenir" w:hAnsi="Avenir" w:cs="Avenir"/>
                <w:b/>
                <w:color w:val="000000"/>
                <w:sz w:val="20"/>
                <w:szCs w:val="20"/>
              </w:rPr>
            </w:pPr>
            <w:r w:rsidRPr="00814F1E">
              <w:rPr>
                <w:rFonts w:ascii="Avenir" w:eastAsia="Avenir" w:hAnsi="Avenir" w:cs="Avenir"/>
                <w:b/>
                <w:color w:val="000000"/>
                <w:sz w:val="20"/>
                <w:szCs w:val="20"/>
              </w:rPr>
              <w:t>Commentaires</w:t>
            </w:r>
          </w:p>
        </w:tc>
      </w:tr>
      <w:sdt>
        <w:sdtPr>
          <w:rPr>
            <w:rFonts w:ascii="Avenir" w:hAnsi="Avenir"/>
            <w:sz w:val="20"/>
            <w:szCs w:val="20"/>
          </w:rPr>
          <w:tag w:val="goog_rdk_1455"/>
          <w:id w:val="-160929787"/>
        </w:sdtPr>
        <w:sdtEndPr/>
        <w:sdtContent>
          <w:tr w:rsidR="0087615C" w:rsidRPr="00814F1E" w14:paraId="1DA9191A" w14:textId="77777777" w:rsidTr="005071D6">
            <w:trPr>
              <w:trHeight w:val="552"/>
              <w:jc w:val="center"/>
            </w:trPr>
            <w:sdt>
              <w:sdtPr>
                <w:rPr>
                  <w:rFonts w:ascii="Avenir" w:hAnsi="Avenir"/>
                  <w:sz w:val="20"/>
                  <w:szCs w:val="20"/>
                </w:rPr>
                <w:tag w:val="goog_rdk_1456"/>
                <w:id w:val="1719089703"/>
              </w:sdtPr>
              <w:sdtEndPr/>
              <w:sdtContent>
                <w:tc>
                  <w:tcPr>
                    <w:tcW w:w="13601" w:type="dxa"/>
                    <w:gridSpan w:val="6"/>
                    <w:shd w:val="clear" w:color="auto" w:fill="FBE5D5"/>
                    <w:vAlign w:val="center"/>
                  </w:tcPr>
                  <w:sdt>
                    <w:sdtPr>
                      <w:rPr>
                        <w:rFonts w:ascii="Avenir" w:hAnsi="Avenir"/>
                        <w:sz w:val="20"/>
                        <w:szCs w:val="20"/>
                      </w:rPr>
                      <w:tag w:val="goog_rdk_1458"/>
                      <w:id w:val="242067843"/>
                    </w:sdtPr>
                    <w:sdtEndPr/>
                    <w:sdtContent>
                      <w:p w14:paraId="000004C9" w14:textId="77777777" w:rsidR="0087615C" w:rsidRPr="00814F1E" w:rsidRDefault="003206DD">
                        <w:pPr>
                          <w:widowControl w:val="0"/>
                          <w:pBdr>
                            <w:top w:val="nil"/>
                            <w:left w:val="nil"/>
                            <w:bottom w:val="nil"/>
                            <w:right w:val="nil"/>
                            <w:between w:val="nil"/>
                          </w:pBdr>
                          <w:spacing w:line="276" w:lineRule="auto"/>
                          <w:rPr>
                            <w:rFonts w:ascii="Avenir" w:eastAsia="Avenir" w:hAnsi="Avenir" w:cs="Avenir"/>
                            <w:b/>
                            <w:color w:val="000000"/>
                            <w:sz w:val="20"/>
                            <w:szCs w:val="20"/>
                          </w:rPr>
                        </w:pPr>
                        <w:sdt>
                          <w:sdtPr>
                            <w:rPr>
                              <w:rFonts w:ascii="Avenir" w:hAnsi="Avenir"/>
                              <w:sz w:val="20"/>
                              <w:szCs w:val="20"/>
                            </w:rPr>
                            <w:tag w:val="goog_rdk_1457"/>
                            <w:id w:val="-793905262"/>
                          </w:sdtPr>
                          <w:sdtEndPr/>
                          <w:sdtContent>
                            <w:r w:rsidR="00D64F21" w:rsidRPr="00814F1E">
                              <w:rPr>
                                <w:rFonts w:ascii="Avenir" w:hAnsi="Avenir"/>
                                <w:b/>
                                <w:sz w:val="20"/>
                                <w:szCs w:val="20"/>
                              </w:rPr>
                              <w:t>Composante « Gouvernance »</w:t>
                            </w:r>
                          </w:sdtContent>
                        </w:sdt>
                      </w:p>
                    </w:sdtContent>
                  </w:sdt>
                </w:tc>
              </w:sdtContent>
            </w:sdt>
          </w:tr>
        </w:sdtContent>
      </w:sdt>
      <w:tr w:rsidR="0087615C" w:rsidRPr="00814F1E" w14:paraId="19863E16" w14:textId="77777777" w:rsidTr="005071D6">
        <w:trPr>
          <w:gridAfter w:val="1"/>
          <w:wAfter w:w="15" w:type="dxa"/>
          <w:trHeight w:val="403"/>
          <w:jc w:val="center"/>
        </w:trPr>
        <w:tc>
          <w:tcPr>
            <w:tcW w:w="2676" w:type="dxa"/>
            <w:shd w:val="clear" w:color="auto" w:fill="auto"/>
            <w:vAlign w:val="center"/>
          </w:tcPr>
          <w:sdt>
            <w:sdtPr>
              <w:rPr>
                <w:rFonts w:ascii="Avenir" w:hAnsi="Avenir"/>
                <w:sz w:val="20"/>
                <w:szCs w:val="20"/>
              </w:rPr>
              <w:tag w:val="goog_rdk_1468"/>
              <w:id w:val="-1878080800"/>
            </w:sdtPr>
            <w:sdtEndPr/>
            <w:sdtContent>
              <w:p w14:paraId="000004CE" w14:textId="77777777" w:rsidR="0087615C" w:rsidRPr="00814F1E" w:rsidRDefault="00D64F21" w:rsidP="009A13EF">
                <w:pPr>
                  <w:spacing w:after="0" w:line="240" w:lineRule="auto"/>
                  <w:rPr>
                    <w:rFonts w:ascii="Avenir" w:eastAsia="Avenir" w:hAnsi="Avenir" w:cs="Avenir"/>
                    <w:b/>
                    <w:color w:val="000000"/>
                    <w:sz w:val="20"/>
                    <w:szCs w:val="20"/>
                  </w:rPr>
                </w:pPr>
                <w:r w:rsidRPr="00814F1E">
                  <w:rPr>
                    <w:rFonts w:ascii="Avenir" w:eastAsia="Avenir" w:hAnsi="Avenir" w:cs="Avenir"/>
                    <w:b/>
                    <w:color w:val="000000"/>
                    <w:sz w:val="20"/>
                    <w:szCs w:val="20"/>
                  </w:rPr>
                  <w:t> </w:t>
                </w:r>
                <w:sdt>
                  <w:sdtPr>
                    <w:rPr>
                      <w:rFonts w:ascii="Avenir" w:hAnsi="Avenir"/>
                      <w:sz w:val="20"/>
                      <w:szCs w:val="20"/>
                    </w:rPr>
                    <w:tag w:val="goog_rdk_1467"/>
                    <w:id w:val="-391111399"/>
                  </w:sdtPr>
                  <w:sdtEndPr/>
                  <w:sdtContent>
                    <w:r w:rsidRPr="00814F1E">
                      <w:rPr>
                        <w:rFonts w:ascii="Avenir" w:eastAsia="Avenir" w:hAnsi="Avenir" w:cs="Avenir"/>
                        <w:b/>
                        <w:color w:val="000000"/>
                        <w:sz w:val="20"/>
                        <w:szCs w:val="20"/>
                      </w:rPr>
                      <w:t xml:space="preserve">Jalon 2018 c : </w:t>
                    </w:r>
                  </w:sdtContent>
                </w:sdt>
              </w:p>
            </w:sdtContent>
          </w:sdt>
          <w:sdt>
            <w:sdtPr>
              <w:rPr>
                <w:rFonts w:ascii="Avenir" w:hAnsi="Avenir"/>
                <w:sz w:val="20"/>
                <w:szCs w:val="20"/>
              </w:rPr>
              <w:tag w:val="goog_rdk_1470"/>
              <w:id w:val="-836682764"/>
            </w:sdtPr>
            <w:sdtEndPr/>
            <w:sdtContent>
              <w:p w14:paraId="000004CF" w14:textId="77777777" w:rsidR="0087615C" w:rsidRPr="00814F1E" w:rsidRDefault="003206DD" w:rsidP="009A13EF">
                <w:pPr>
                  <w:spacing w:after="0" w:line="240" w:lineRule="auto"/>
                  <w:rPr>
                    <w:rFonts w:ascii="Avenir" w:eastAsia="Avenir" w:hAnsi="Avenir" w:cs="Avenir"/>
                    <w:b/>
                    <w:color w:val="000000"/>
                    <w:sz w:val="20"/>
                    <w:szCs w:val="20"/>
                  </w:rPr>
                </w:pPr>
                <w:sdt>
                  <w:sdtPr>
                    <w:rPr>
                      <w:rFonts w:ascii="Avenir" w:hAnsi="Avenir"/>
                      <w:sz w:val="20"/>
                      <w:szCs w:val="20"/>
                    </w:rPr>
                    <w:tag w:val="goog_rdk_1469"/>
                    <w:id w:val="1865320875"/>
                  </w:sdtPr>
                  <w:sdtEndPr/>
                  <w:sdtContent>
                    <w:r w:rsidR="00D64F21" w:rsidRPr="00814F1E">
                      <w:rPr>
                        <w:rFonts w:ascii="Avenir" w:eastAsia="Avenir" w:hAnsi="Avenir" w:cs="Avenir"/>
                        <w:bCs/>
                        <w:color w:val="000000"/>
                        <w:sz w:val="20"/>
                        <w:szCs w:val="20"/>
                      </w:rPr>
                      <w:t>Renforcer la gestion de l’espace et des ressources naturelles aux divers niveaux de gouvernance territoriale appropriés, au travers de l’opérationnalisation des plateformes de concertation multi-acteurs et multisectorielles pertinentes (telles que les Conseils Agricoles Ruraux de Gestion), au mandat élargi, dans le cadre des programmes intégrés.</w:t>
                    </w:r>
                  </w:sdtContent>
                </w:sdt>
              </w:p>
            </w:sdtContent>
          </w:sdt>
          <w:p w14:paraId="000004D0" w14:textId="77777777" w:rsidR="0087615C" w:rsidRPr="00814F1E" w:rsidRDefault="0087615C" w:rsidP="009A13EF">
            <w:pPr>
              <w:spacing w:after="0" w:line="240" w:lineRule="auto"/>
              <w:rPr>
                <w:rFonts w:ascii="Avenir" w:eastAsia="Avenir" w:hAnsi="Avenir" w:cs="Avenir"/>
                <w:b/>
                <w:color w:val="000000"/>
                <w:sz w:val="20"/>
                <w:szCs w:val="20"/>
              </w:rPr>
            </w:pPr>
          </w:p>
        </w:tc>
        <w:tc>
          <w:tcPr>
            <w:tcW w:w="2676" w:type="dxa"/>
            <w:shd w:val="clear" w:color="auto" w:fill="auto"/>
            <w:vAlign w:val="center"/>
          </w:tcPr>
          <w:sdt>
            <w:sdtPr>
              <w:rPr>
                <w:rFonts w:ascii="Avenir" w:hAnsi="Avenir"/>
                <w:sz w:val="20"/>
                <w:szCs w:val="20"/>
              </w:rPr>
              <w:tag w:val="goog_rdk_1472"/>
              <w:id w:val="-804232146"/>
            </w:sdtPr>
            <w:sdtEndPr/>
            <w:sdtContent>
              <w:p w14:paraId="000004D1" w14:textId="77777777" w:rsidR="0087615C" w:rsidRPr="00814F1E" w:rsidRDefault="00D64F21" w:rsidP="009A13EF">
                <w:pPr>
                  <w:spacing w:after="0" w:line="240" w:lineRule="auto"/>
                  <w:rPr>
                    <w:rFonts w:ascii="Avenir" w:hAnsi="Avenir"/>
                    <w:sz w:val="20"/>
                    <w:szCs w:val="20"/>
                  </w:rPr>
                </w:pPr>
                <w:r w:rsidRPr="00814F1E">
                  <w:rPr>
                    <w:rFonts w:ascii="Avenir" w:eastAsia="Avenir" w:hAnsi="Avenir" w:cs="Avenir"/>
                    <w:b/>
                    <w:color w:val="000000"/>
                    <w:sz w:val="20"/>
                    <w:szCs w:val="20"/>
                  </w:rPr>
                  <w:t> </w:t>
                </w:r>
                <w:sdt>
                  <w:sdtPr>
                    <w:rPr>
                      <w:rFonts w:ascii="Avenir" w:hAnsi="Avenir"/>
                      <w:sz w:val="20"/>
                      <w:szCs w:val="20"/>
                    </w:rPr>
                    <w:tag w:val="goog_rdk_1471"/>
                    <w:id w:val="1076397239"/>
                  </w:sdtPr>
                  <w:sdtEndPr/>
                  <w:sdtContent>
                    <w:r w:rsidRPr="00814F1E">
                      <w:rPr>
                        <w:rFonts w:ascii="Avenir" w:hAnsi="Avenir"/>
                        <w:sz w:val="20"/>
                        <w:szCs w:val="20"/>
                      </w:rPr>
                      <w:t>Mettre en place les structures locales de gouvernance comme porteurs des investissements REDD+ aux différents échelons administratifs.</w:t>
                    </w:r>
                  </w:sdtContent>
                </w:sdt>
              </w:p>
            </w:sdtContent>
          </w:sdt>
          <w:p w14:paraId="000004D2" w14:textId="77777777" w:rsidR="0087615C" w:rsidRPr="00814F1E" w:rsidRDefault="0087615C" w:rsidP="009A13EF">
            <w:pPr>
              <w:spacing w:after="0" w:line="240" w:lineRule="auto"/>
              <w:jc w:val="center"/>
              <w:rPr>
                <w:rFonts w:ascii="Avenir" w:eastAsia="Avenir" w:hAnsi="Avenir" w:cs="Avenir"/>
                <w:b/>
                <w:color w:val="000000"/>
                <w:sz w:val="20"/>
                <w:szCs w:val="20"/>
              </w:rPr>
            </w:pPr>
          </w:p>
        </w:tc>
        <w:tc>
          <w:tcPr>
            <w:tcW w:w="2298" w:type="dxa"/>
            <w:vAlign w:val="center"/>
          </w:tcPr>
          <w:sdt>
            <w:sdtPr>
              <w:rPr>
                <w:rFonts w:ascii="Avenir" w:hAnsi="Avenir"/>
                <w:sz w:val="20"/>
                <w:szCs w:val="20"/>
              </w:rPr>
              <w:tag w:val="goog_rdk_1475"/>
              <w:id w:val="1040944745"/>
            </w:sdtPr>
            <w:sdtEndPr/>
            <w:sdtContent>
              <w:sdt>
                <w:sdtPr>
                  <w:rPr>
                    <w:rFonts w:ascii="Avenir" w:hAnsi="Avenir"/>
                    <w:sz w:val="20"/>
                    <w:szCs w:val="20"/>
                  </w:rPr>
                  <w:tag w:val="goog_rdk_1474"/>
                  <w:id w:val="-2002645432"/>
                </w:sdtPr>
                <w:sdtEndPr/>
                <w:sdtContent>
                  <w:p w14:paraId="0481AE19" w14:textId="08C53350" w:rsidR="00F73072" w:rsidRPr="00814F1E" w:rsidRDefault="00CD106D" w:rsidP="009A13EF">
                    <w:pPr>
                      <w:pStyle w:val="ListParagraph"/>
                      <w:numPr>
                        <w:ilvl w:val="0"/>
                        <w:numId w:val="11"/>
                      </w:numPr>
                      <w:spacing w:after="0" w:line="240" w:lineRule="auto"/>
                      <w:ind w:left="200" w:hanging="180"/>
                      <w:rPr>
                        <w:rFonts w:ascii="Avenir" w:hAnsi="Avenir"/>
                        <w:sz w:val="20"/>
                        <w:szCs w:val="20"/>
                      </w:rPr>
                    </w:pPr>
                    <w:r w:rsidRPr="00814F1E">
                      <w:rPr>
                        <w:rFonts w:ascii="Avenir" w:hAnsi="Avenir"/>
                        <w:sz w:val="20"/>
                        <w:szCs w:val="20"/>
                      </w:rPr>
                      <w:t>5</w:t>
                    </w:r>
                    <w:r w:rsidR="00D64F21" w:rsidRPr="00814F1E">
                      <w:rPr>
                        <w:rFonts w:ascii="Avenir" w:hAnsi="Avenir"/>
                        <w:sz w:val="20"/>
                        <w:szCs w:val="20"/>
                      </w:rPr>
                      <w:t xml:space="preserve">0 CLD </w:t>
                    </w:r>
                  </w:p>
                  <w:p w14:paraId="000004D3" w14:textId="798A6BE9" w:rsidR="0087615C" w:rsidRPr="00814F1E" w:rsidRDefault="003206DD" w:rsidP="009A13EF">
                    <w:pPr>
                      <w:pStyle w:val="ListParagraph"/>
                      <w:numPr>
                        <w:ilvl w:val="0"/>
                        <w:numId w:val="11"/>
                      </w:numPr>
                      <w:spacing w:after="0" w:line="240" w:lineRule="auto"/>
                      <w:ind w:left="200" w:hanging="180"/>
                      <w:rPr>
                        <w:rFonts w:ascii="Avenir" w:hAnsi="Avenir"/>
                        <w:sz w:val="20"/>
                        <w:szCs w:val="20"/>
                      </w:rPr>
                    </w:pPr>
                    <w:sdt>
                      <w:sdtPr>
                        <w:rPr>
                          <w:rFonts w:ascii="Avenir" w:hAnsi="Avenir"/>
                          <w:sz w:val="20"/>
                          <w:szCs w:val="20"/>
                        </w:rPr>
                        <w:tag w:val="goog_rdk_1476"/>
                        <w:id w:val="1365718348"/>
                      </w:sdtPr>
                      <w:sdtEndPr/>
                      <w:sdtContent>
                        <w:r w:rsidR="00F73072" w:rsidRPr="00814F1E">
                          <w:rPr>
                            <w:rFonts w:ascii="Avenir" w:hAnsi="Avenir"/>
                            <w:sz w:val="20"/>
                            <w:szCs w:val="20"/>
                          </w:rPr>
                          <w:t>02 CARG</w:t>
                        </w:r>
                      </w:sdtContent>
                    </w:sdt>
                  </w:p>
                  <w:p w14:paraId="20290082" w14:textId="209D9E18" w:rsidR="00F73072" w:rsidRPr="00814F1E" w:rsidRDefault="00150A9C" w:rsidP="009A13EF">
                    <w:pPr>
                      <w:pStyle w:val="ListParagraph"/>
                      <w:numPr>
                        <w:ilvl w:val="0"/>
                        <w:numId w:val="11"/>
                      </w:numPr>
                      <w:spacing w:after="0" w:line="240" w:lineRule="auto"/>
                      <w:ind w:left="200" w:hanging="180"/>
                      <w:rPr>
                        <w:rFonts w:ascii="Avenir" w:hAnsi="Avenir"/>
                        <w:sz w:val="20"/>
                        <w:szCs w:val="20"/>
                      </w:rPr>
                    </w:pPr>
                    <w:r w:rsidRPr="00814F1E">
                      <w:rPr>
                        <w:rFonts w:ascii="Avenir" w:hAnsi="Avenir"/>
                        <w:sz w:val="20"/>
                        <w:szCs w:val="20"/>
                      </w:rPr>
                      <w:t xml:space="preserve">1 conseil consultatif </w:t>
                    </w:r>
                    <w:r w:rsidR="00E5664F" w:rsidRPr="00814F1E">
                      <w:rPr>
                        <w:rFonts w:ascii="Avenir" w:hAnsi="Avenir"/>
                        <w:sz w:val="20"/>
                        <w:szCs w:val="20"/>
                      </w:rPr>
                      <w:t>agricole (CCA) installé</w:t>
                    </w:r>
                    <w:r w:rsidRPr="00814F1E">
                      <w:rPr>
                        <w:rFonts w:ascii="Avenir" w:hAnsi="Avenir"/>
                        <w:sz w:val="20"/>
                        <w:szCs w:val="20"/>
                      </w:rPr>
                      <w:t xml:space="preserve">  </w:t>
                    </w:r>
                  </w:p>
                </w:sdtContent>
              </w:sdt>
            </w:sdtContent>
          </w:sdt>
          <w:p w14:paraId="000004D4" w14:textId="0FB7D431" w:rsidR="0087615C" w:rsidRPr="00814F1E" w:rsidRDefault="0087615C" w:rsidP="009A13EF">
            <w:pPr>
              <w:pBdr>
                <w:top w:val="nil"/>
                <w:left w:val="nil"/>
                <w:bottom w:val="nil"/>
                <w:right w:val="nil"/>
                <w:between w:val="nil"/>
              </w:pBdr>
              <w:spacing w:after="0" w:line="240" w:lineRule="auto"/>
              <w:rPr>
                <w:rFonts w:ascii="Avenir" w:hAnsi="Avenir"/>
                <w:sz w:val="20"/>
                <w:szCs w:val="20"/>
              </w:rPr>
            </w:pPr>
          </w:p>
        </w:tc>
        <w:tc>
          <w:tcPr>
            <w:tcW w:w="3260" w:type="dxa"/>
            <w:vAlign w:val="center"/>
          </w:tcPr>
          <w:sdt>
            <w:sdtPr>
              <w:rPr>
                <w:rFonts w:ascii="Avenir" w:hAnsi="Avenir"/>
                <w:sz w:val="20"/>
                <w:szCs w:val="20"/>
              </w:rPr>
              <w:tag w:val="goog_rdk_1480"/>
              <w:id w:val="247546587"/>
            </w:sdtPr>
            <w:sdtEndPr/>
            <w:sdtContent>
              <w:p w14:paraId="000004D5" w14:textId="77777777" w:rsidR="0087615C" w:rsidRPr="00814F1E" w:rsidRDefault="003206DD" w:rsidP="009A13EF">
                <w:pPr>
                  <w:spacing w:after="0" w:line="240" w:lineRule="auto"/>
                  <w:rPr>
                    <w:rFonts w:ascii="Avenir" w:hAnsi="Avenir"/>
                    <w:sz w:val="20"/>
                    <w:szCs w:val="20"/>
                  </w:rPr>
                </w:pPr>
                <w:sdt>
                  <w:sdtPr>
                    <w:rPr>
                      <w:rFonts w:ascii="Avenir" w:hAnsi="Avenir"/>
                      <w:sz w:val="20"/>
                      <w:szCs w:val="20"/>
                    </w:rPr>
                    <w:tag w:val="goog_rdk_1479"/>
                    <w:id w:val="-1358880107"/>
                  </w:sdtPr>
                  <w:sdtEndPr/>
                  <w:sdtContent>
                    <w:r w:rsidR="00D64F21" w:rsidRPr="00814F1E">
                      <w:rPr>
                        <w:rFonts w:ascii="Avenir" w:hAnsi="Avenir"/>
                        <w:sz w:val="20"/>
                        <w:szCs w:val="20"/>
                      </w:rPr>
                      <w:t>- 305 CLD (165 préexistant renforcés, 140 installés, refondés, renforcés)</w:t>
                    </w:r>
                  </w:sdtContent>
                </w:sdt>
              </w:p>
            </w:sdtContent>
          </w:sdt>
          <w:sdt>
            <w:sdtPr>
              <w:rPr>
                <w:rFonts w:ascii="Avenir" w:hAnsi="Avenir"/>
                <w:sz w:val="20"/>
                <w:szCs w:val="20"/>
              </w:rPr>
              <w:tag w:val="goog_rdk_1482"/>
              <w:id w:val="947043851"/>
            </w:sdtPr>
            <w:sdtEndPr/>
            <w:sdtContent>
              <w:p w14:paraId="000004D6" w14:textId="6574843D" w:rsidR="0087615C" w:rsidRPr="00814F1E" w:rsidRDefault="003206DD" w:rsidP="009A13EF">
                <w:pPr>
                  <w:spacing w:after="0" w:line="240" w:lineRule="auto"/>
                  <w:rPr>
                    <w:rFonts w:ascii="Avenir" w:hAnsi="Avenir"/>
                    <w:sz w:val="20"/>
                    <w:szCs w:val="20"/>
                  </w:rPr>
                </w:pPr>
                <w:sdt>
                  <w:sdtPr>
                    <w:rPr>
                      <w:rFonts w:ascii="Avenir" w:hAnsi="Avenir"/>
                      <w:sz w:val="20"/>
                      <w:szCs w:val="20"/>
                    </w:rPr>
                    <w:tag w:val="goog_rdk_1481"/>
                    <w:id w:val="550424651"/>
                  </w:sdtPr>
                  <w:sdtEndPr/>
                  <w:sdtContent>
                    <w:r w:rsidR="00D64F21" w:rsidRPr="00814F1E">
                      <w:rPr>
                        <w:rFonts w:ascii="Avenir" w:hAnsi="Avenir"/>
                        <w:sz w:val="20"/>
                        <w:szCs w:val="20"/>
                      </w:rPr>
                      <w:t>- 0</w:t>
                    </w:r>
                    <w:r w:rsidR="00A36CE4" w:rsidRPr="00814F1E">
                      <w:rPr>
                        <w:rFonts w:ascii="Avenir" w:hAnsi="Avenir"/>
                        <w:sz w:val="20"/>
                        <w:szCs w:val="20"/>
                      </w:rPr>
                      <w:t>7</w:t>
                    </w:r>
                    <w:r w:rsidR="00D64F21" w:rsidRPr="00814F1E">
                      <w:rPr>
                        <w:rFonts w:ascii="Avenir" w:hAnsi="Avenir"/>
                        <w:sz w:val="20"/>
                        <w:szCs w:val="20"/>
                      </w:rPr>
                      <w:t xml:space="preserve"> CARG</w:t>
                    </w:r>
                    <w:r w:rsidR="00A36CE4" w:rsidRPr="00814F1E">
                      <w:rPr>
                        <w:rFonts w:ascii="Avenir" w:hAnsi="Avenir"/>
                        <w:sz w:val="20"/>
                        <w:szCs w:val="20"/>
                      </w:rPr>
                      <w:t xml:space="preserve"> dont 1 CARG pré</w:t>
                    </w:r>
                    <w:r w:rsidR="00D65A8A" w:rsidRPr="00814F1E">
                      <w:rPr>
                        <w:rFonts w:ascii="Avenir" w:hAnsi="Avenir"/>
                        <w:sz w:val="20"/>
                        <w:szCs w:val="20"/>
                      </w:rPr>
                      <w:t>existant</w:t>
                    </w:r>
                    <w:r w:rsidR="00D64F21" w:rsidRPr="00814F1E">
                      <w:rPr>
                        <w:rFonts w:ascii="Avenir" w:hAnsi="Avenir"/>
                        <w:sz w:val="20"/>
                        <w:szCs w:val="20"/>
                      </w:rPr>
                      <w:t xml:space="preserve"> </w:t>
                    </w:r>
                  </w:sdtContent>
                </w:sdt>
              </w:p>
            </w:sdtContent>
          </w:sdt>
          <w:sdt>
            <w:sdtPr>
              <w:rPr>
                <w:rFonts w:ascii="Avenir" w:hAnsi="Avenir"/>
                <w:sz w:val="20"/>
                <w:szCs w:val="20"/>
              </w:rPr>
              <w:tag w:val="goog_rdk_1484"/>
              <w:id w:val="1097834454"/>
            </w:sdtPr>
            <w:sdtEndPr/>
            <w:sdtContent>
              <w:p w14:paraId="000004D7" w14:textId="77777777" w:rsidR="0087615C" w:rsidRPr="00814F1E" w:rsidRDefault="003206DD" w:rsidP="009A13EF">
                <w:pPr>
                  <w:spacing w:after="0" w:line="240" w:lineRule="auto"/>
                  <w:rPr>
                    <w:rFonts w:ascii="Avenir" w:hAnsi="Avenir"/>
                    <w:sz w:val="20"/>
                    <w:szCs w:val="20"/>
                  </w:rPr>
                </w:pPr>
                <w:sdt>
                  <w:sdtPr>
                    <w:rPr>
                      <w:rFonts w:ascii="Avenir" w:hAnsi="Avenir"/>
                      <w:sz w:val="20"/>
                      <w:szCs w:val="20"/>
                    </w:rPr>
                    <w:tag w:val="goog_rdk_1483"/>
                    <w:id w:val="31155985"/>
                  </w:sdtPr>
                  <w:sdtEndPr/>
                  <w:sdtContent>
                    <w:r w:rsidR="00D64F21" w:rsidRPr="00814F1E">
                      <w:rPr>
                        <w:rFonts w:ascii="Avenir" w:hAnsi="Avenir"/>
                        <w:sz w:val="20"/>
                        <w:szCs w:val="20"/>
                      </w:rPr>
                      <w:t>-Une Plate-forme multi-acteurs provinciale constituée et opérationnelle (2 réunions organisées fin août 2020 et novembre 2021 et 2 réunions en 2022, 02 réunions organisées pour le premier semestre 2023) ;</w:t>
                    </w:r>
                  </w:sdtContent>
                </w:sdt>
              </w:p>
            </w:sdtContent>
          </w:sdt>
          <w:sdt>
            <w:sdtPr>
              <w:rPr>
                <w:rFonts w:ascii="Avenir" w:hAnsi="Avenir"/>
                <w:sz w:val="20"/>
                <w:szCs w:val="20"/>
              </w:rPr>
              <w:tag w:val="goog_rdk_1486"/>
              <w:id w:val="2084641530"/>
            </w:sdtPr>
            <w:sdtEndPr/>
            <w:sdtContent>
              <w:p w14:paraId="000004D9" w14:textId="0053290A" w:rsidR="0087615C" w:rsidRPr="00814F1E" w:rsidRDefault="003206DD" w:rsidP="009A13EF">
                <w:pPr>
                  <w:spacing w:after="0" w:line="240" w:lineRule="auto"/>
                  <w:rPr>
                    <w:rFonts w:ascii="Avenir" w:hAnsi="Avenir"/>
                    <w:sz w:val="20"/>
                    <w:szCs w:val="20"/>
                  </w:rPr>
                </w:pPr>
                <w:sdt>
                  <w:sdtPr>
                    <w:rPr>
                      <w:rFonts w:ascii="Avenir" w:hAnsi="Avenir"/>
                      <w:sz w:val="20"/>
                      <w:szCs w:val="20"/>
                    </w:rPr>
                    <w:tag w:val="goog_rdk_1485"/>
                    <w:id w:val="1161196924"/>
                  </w:sdtPr>
                  <w:sdtEndPr/>
                  <w:sdtContent>
                    <w:r w:rsidR="00D64F21" w:rsidRPr="00814F1E">
                      <w:rPr>
                        <w:rFonts w:ascii="Avenir" w:hAnsi="Avenir"/>
                        <w:sz w:val="20"/>
                        <w:szCs w:val="20"/>
                      </w:rPr>
                      <w:t xml:space="preserve">- Sous-groupes de travail et des parties prenantes intégrant le CCPF, constituées et opérationnelles ; </w:t>
                    </w:r>
                    <w:r w:rsidR="007F4A34" w:rsidRPr="00814F1E">
                      <w:rPr>
                        <w:rFonts w:ascii="Avenir" w:hAnsi="Avenir"/>
                        <w:sz w:val="20"/>
                        <w:szCs w:val="20"/>
                      </w:rPr>
                      <w:t xml:space="preserve">1 conseil consultatif agricole (CCA) installé  </w:t>
                    </w:r>
                  </w:sdtContent>
                </w:sdt>
              </w:p>
            </w:sdtContent>
          </w:sdt>
        </w:tc>
        <w:sdt>
          <w:sdtPr>
            <w:rPr>
              <w:rFonts w:ascii="Avenir" w:hAnsi="Avenir"/>
              <w:sz w:val="20"/>
              <w:szCs w:val="20"/>
            </w:rPr>
            <w:tag w:val="goog_rdk_1487"/>
            <w:id w:val="1806499044"/>
          </w:sdtPr>
          <w:sdtEndPr/>
          <w:sdtContent>
            <w:tc>
              <w:tcPr>
                <w:tcW w:w="2676" w:type="dxa"/>
                <w:shd w:val="clear" w:color="auto" w:fill="auto"/>
              </w:tcPr>
              <w:sdt>
                <w:sdtPr>
                  <w:rPr>
                    <w:rFonts w:ascii="Avenir" w:hAnsi="Avenir"/>
                    <w:sz w:val="20"/>
                    <w:szCs w:val="20"/>
                  </w:rPr>
                  <w:tag w:val="goog_rdk_1490"/>
                  <w:id w:val="-1039502748"/>
                </w:sdtPr>
                <w:sdtEndPr/>
                <w:sdtContent>
                  <w:p w14:paraId="000004DA" w14:textId="77777777" w:rsidR="0087615C" w:rsidRPr="00814F1E" w:rsidRDefault="003206DD" w:rsidP="009A13EF">
                    <w:pPr>
                      <w:spacing w:after="0" w:line="240" w:lineRule="auto"/>
                      <w:rPr>
                        <w:rFonts w:ascii="Avenir" w:hAnsi="Avenir"/>
                        <w:sz w:val="20"/>
                        <w:szCs w:val="20"/>
                      </w:rPr>
                    </w:pPr>
                    <w:sdt>
                      <w:sdtPr>
                        <w:rPr>
                          <w:rFonts w:ascii="Avenir" w:hAnsi="Avenir"/>
                          <w:sz w:val="20"/>
                          <w:szCs w:val="20"/>
                        </w:rPr>
                        <w:tag w:val="goog_rdk_1489"/>
                        <w:id w:val="754871651"/>
                      </w:sdtPr>
                      <w:sdtEndPr/>
                      <w:sdtContent>
                        <w:r w:rsidR="00D64F21" w:rsidRPr="00814F1E">
                          <w:rPr>
                            <w:rFonts w:ascii="Avenir" w:hAnsi="Avenir"/>
                            <w:sz w:val="20"/>
                            <w:szCs w:val="20"/>
                          </w:rPr>
                          <w:t xml:space="preserve">Suivi et appui-conseil du projet en vue de la finalisation du document </w:t>
                        </w:r>
                      </w:sdtContent>
                    </w:sdt>
                  </w:p>
                </w:sdtContent>
              </w:sdt>
              <w:sdt>
                <w:sdtPr>
                  <w:rPr>
                    <w:rFonts w:ascii="Avenir" w:hAnsi="Avenir"/>
                    <w:sz w:val="20"/>
                    <w:szCs w:val="20"/>
                  </w:rPr>
                  <w:tag w:val="goog_rdk_1492"/>
                  <w:id w:val="626052420"/>
                </w:sdtPr>
                <w:sdtEndPr/>
                <w:sdtContent>
                  <w:p w14:paraId="000004DB" w14:textId="77777777" w:rsidR="0087615C" w:rsidRPr="00814F1E" w:rsidRDefault="003206DD" w:rsidP="009A13EF">
                    <w:pPr>
                      <w:spacing w:after="0" w:line="240" w:lineRule="auto"/>
                      <w:rPr>
                        <w:rFonts w:ascii="Avenir" w:hAnsi="Avenir"/>
                        <w:sz w:val="20"/>
                        <w:szCs w:val="20"/>
                      </w:rPr>
                    </w:pPr>
                    <w:sdt>
                      <w:sdtPr>
                        <w:rPr>
                          <w:rFonts w:ascii="Avenir" w:hAnsi="Avenir"/>
                          <w:sz w:val="20"/>
                          <w:szCs w:val="20"/>
                        </w:rPr>
                        <w:tag w:val="goog_rdk_1491"/>
                        <w:id w:val="-1336150272"/>
                      </w:sdtPr>
                      <w:sdtEndPr/>
                      <w:sdtContent/>
                    </w:sdt>
                  </w:p>
                </w:sdtContent>
              </w:sdt>
              <w:sdt>
                <w:sdtPr>
                  <w:rPr>
                    <w:rFonts w:ascii="Avenir" w:hAnsi="Avenir"/>
                    <w:sz w:val="20"/>
                    <w:szCs w:val="20"/>
                  </w:rPr>
                  <w:tag w:val="goog_rdk_1494"/>
                  <w:id w:val="-698094565"/>
                </w:sdtPr>
                <w:sdtEndPr/>
                <w:sdtContent>
                  <w:p w14:paraId="000004DC" w14:textId="77777777" w:rsidR="0087615C" w:rsidRPr="00814F1E" w:rsidRDefault="003206DD" w:rsidP="009A13EF">
                    <w:pPr>
                      <w:spacing w:after="0" w:line="240" w:lineRule="auto"/>
                      <w:rPr>
                        <w:rFonts w:ascii="Avenir" w:hAnsi="Avenir"/>
                        <w:sz w:val="20"/>
                        <w:szCs w:val="20"/>
                      </w:rPr>
                    </w:pPr>
                    <w:sdt>
                      <w:sdtPr>
                        <w:rPr>
                          <w:rFonts w:ascii="Avenir" w:hAnsi="Avenir"/>
                          <w:sz w:val="20"/>
                          <w:szCs w:val="20"/>
                        </w:rPr>
                        <w:tag w:val="goog_rdk_1493"/>
                        <w:id w:val="569154926"/>
                      </w:sdtPr>
                      <w:sdtEndPr/>
                      <w:sdtContent/>
                    </w:sdt>
                  </w:p>
                </w:sdtContent>
              </w:sdt>
              <w:sdt>
                <w:sdtPr>
                  <w:rPr>
                    <w:rFonts w:ascii="Avenir" w:hAnsi="Avenir"/>
                    <w:sz w:val="20"/>
                    <w:szCs w:val="20"/>
                  </w:rPr>
                  <w:tag w:val="goog_rdk_1496"/>
                  <w:id w:val="-2137173010"/>
                </w:sdtPr>
                <w:sdtEndPr/>
                <w:sdtContent>
                  <w:p w14:paraId="000004DD" w14:textId="77777777" w:rsidR="0087615C" w:rsidRPr="00814F1E" w:rsidRDefault="003206DD" w:rsidP="009A13EF">
                    <w:pPr>
                      <w:spacing w:after="0" w:line="240" w:lineRule="auto"/>
                      <w:rPr>
                        <w:rFonts w:ascii="Avenir" w:hAnsi="Avenir"/>
                        <w:sz w:val="20"/>
                        <w:szCs w:val="20"/>
                      </w:rPr>
                    </w:pPr>
                    <w:sdt>
                      <w:sdtPr>
                        <w:rPr>
                          <w:rFonts w:ascii="Avenir" w:hAnsi="Avenir"/>
                          <w:sz w:val="20"/>
                          <w:szCs w:val="20"/>
                        </w:rPr>
                        <w:tag w:val="goog_rdk_1495"/>
                        <w:id w:val="677322929"/>
                      </w:sdtPr>
                      <w:sdtEndPr/>
                      <w:sdtContent/>
                    </w:sdt>
                  </w:p>
                </w:sdtContent>
              </w:sdt>
              <w:sdt>
                <w:sdtPr>
                  <w:rPr>
                    <w:rFonts w:ascii="Avenir" w:hAnsi="Avenir"/>
                    <w:sz w:val="20"/>
                    <w:szCs w:val="20"/>
                  </w:rPr>
                  <w:tag w:val="goog_rdk_1498"/>
                  <w:id w:val="-508673325"/>
                </w:sdtPr>
                <w:sdtEndPr/>
                <w:sdtContent>
                  <w:p w14:paraId="000004DE" w14:textId="77777777" w:rsidR="0087615C" w:rsidRPr="00814F1E" w:rsidRDefault="003206DD" w:rsidP="009A13EF">
                    <w:pPr>
                      <w:spacing w:after="0" w:line="240" w:lineRule="auto"/>
                      <w:rPr>
                        <w:rFonts w:ascii="Avenir" w:hAnsi="Avenir"/>
                        <w:sz w:val="20"/>
                        <w:szCs w:val="20"/>
                      </w:rPr>
                    </w:pPr>
                    <w:sdt>
                      <w:sdtPr>
                        <w:rPr>
                          <w:rFonts w:ascii="Avenir" w:hAnsi="Avenir"/>
                          <w:sz w:val="20"/>
                          <w:szCs w:val="20"/>
                        </w:rPr>
                        <w:tag w:val="goog_rdk_1497"/>
                        <w:id w:val="431713502"/>
                      </w:sdtPr>
                      <w:sdtEndPr/>
                      <w:sdtContent>
                        <w:r w:rsidR="00D64F21" w:rsidRPr="00814F1E">
                          <w:rPr>
                            <w:rFonts w:ascii="Avenir" w:hAnsi="Avenir"/>
                            <w:sz w:val="20"/>
                            <w:szCs w:val="20"/>
                          </w:rPr>
                          <w:t>Renforcement des capacités des membres des CLD et CARG au suivi des investissements REDD+</w:t>
                        </w:r>
                      </w:sdtContent>
                    </w:sdt>
                  </w:p>
                </w:sdtContent>
              </w:sdt>
              <w:sdt>
                <w:sdtPr>
                  <w:rPr>
                    <w:rFonts w:ascii="Avenir" w:hAnsi="Avenir"/>
                    <w:sz w:val="20"/>
                    <w:szCs w:val="20"/>
                  </w:rPr>
                  <w:tag w:val="goog_rdk_1500"/>
                  <w:id w:val="2078242335"/>
                </w:sdtPr>
                <w:sdtEndPr/>
                <w:sdtContent>
                  <w:p w14:paraId="000004DF" w14:textId="77777777" w:rsidR="0087615C" w:rsidRPr="00814F1E" w:rsidRDefault="003206DD" w:rsidP="009A13EF">
                    <w:pPr>
                      <w:spacing w:after="0" w:line="240" w:lineRule="auto"/>
                      <w:rPr>
                        <w:rFonts w:ascii="Avenir" w:hAnsi="Avenir"/>
                        <w:sz w:val="20"/>
                        <w:szCs w:val="20"/>
                      </w:rPr>
                    </w:pPr>
                    <w:sdt>
                      <w:sdtPr>
                        <w:rPr>
                          <w:rFonts w:ascii="Avenir" w:hAnsi="Avenir"/>
                          <w:sz w:val="20"/>
                          <w:szCs w:val="20"/>
                        </w:rPr>
                        <w:tag w:val="goog_rdk_1499"/>
                        <w:id w:val="-141046958"/>
                      </w:sdtPr>
                      <w:sdtEndPr/>
                      <w:sdtContent/>
                    </w:sdt>
                  </w:p>
                </w:sdtContent>
              </w:sdt>
              <w:sdt>
                <w:sdtPr>
                  <w:rPr>
                    <w:rFonts w:ascii="Avenir" w:hAnsi="Avenir"/>
                    <w:sz w:val="20"/>
                    <w:szCs w:val="20"/>
                  </w:rPr>
                  <w:tag w:val="goog_rdk_1502"/>
                  <w:id w:val="241147309"/>
                </w:sdtPr>
                <w:sdtEndPr/>
                <w:sdtContent>
                  <w:p w14:paraId="000004E0" w14:textId="77777777" w:rsidR="0087615C" w:rsidRPr="00814F1E" w:rsidRDefault="003206DD" w:rsidP="009A13EF">
                    <w:pPr>
                      <w:spacing w:after="0" w:line="240" w:lineRule="auto"/>
                      <w:rPr>
                        <w:rFonts w:ascii="Avenir" w:hAnsi="Avenir"/>
                        <w:sz w:val="20"/>
                        <w:szCs w:val="20"/>
                      </w:rPr>
                    </w:pPr>
                    <w:sdt>
                      <w:sdtPr>
                        <w:rPr>
                          <w:rFonts w:ascii="Avenir" w:hAnsi="Avenir"/>
                          <w:sz w:val="20"/>
                          <w:szCs w:val="20"/>
                        </w:rPr>
                        <w:tag w:val="goog_rdk_1501"/>
                        <w:id w:val="-539812553"/>
                      </w:sdtPr>
                      <w:sdtEndPr/>
                      <w:sdtContent/>
                    </w:sdt>
                  </w:p>
                </w:sdtContent>
              </w:sdt>
              <w:p w14:paraId="000004E1" w14:textId="77777777" w:rsidR="0087615C" w:rsidRPr="00814F1E" w:rsidRDefault="003206DD" w:rsidP="009A13EF">
                <w:pPr>
                  <w:spacing w:after="0" w:line="240" w:lineRule="auto"/>
                  <w:rPr>
                    <w:rFonts w:ascii="Avenir" w:eastAsia="Avenir" w:hAnsi="Avenir" w:cs="Avenir"/>
                    <w:color w:val="000000"/>
                    <w:sz w:val="20"/>
                    <w:szCs w:val="20"/>
                  </w:rPr>
                </w:pPr>
                <w:sdt>
                  <w:sdtPr>
                    <w:rPr>
                      <w:rFonts w:ascii="Avenir" w:hAnsi="Avenir"/>
                      <w:sz w:val="20"/>
                      <w:szCs w:val="20"/>
                    </w:rPr>
                    <w:tag w:val="goog_rdk_1503"/>
                    <w:id w:val="1395551665"/>
                  </w:sdtPr>
                  <w:sdtEndPr/>
                  <w:sdtContent>
                    <w:r w:rsidR="00D64F21" w:rsidRPr="00814F1E">
                      <w:rPr>
                        <w:rFonts w:ascii="Avenir" w:hAnsi="Avenir"/>
                        <w:sz w:val="20"/>
                        <w:szCs w:val="20"/>
                      </w:rPr>
                      <w:t xml:space="preserve">Mise en œuvre et suivi de la stratégie genre mise en place </w:t>
                    </w:r>
                  </w:sdtContent>
                </w:sdt>
              </w:p>
            </w:tc>
          </w:sdtContent>
        </w:sdt>
      </w:tr>
      <w:tr w:rsidR="0087615C" w:rsidRPr="00814F1E" w14:paraId="7B948F4F" w14:textId="77777777" w:rsidTr="005071D6">
        <w:trPr>
          <w:gridAfter w:val="1"/>
          <w:wAfter w:w="15" w:type="dxa"/>
          <w:trHeight w:val="2745"/>
          <w:jc w:val="center"/>
        </w:trPr>
        <w:tc>
          <w:tcPr>
            <w:tcW w:w="2676" w:type="dxa"/>
            <w:shd w:val="clear" w:color="auto" w:fill="auto"/>
            <w:vAlign w:val="center"/>
          </w:tcPr>
          <w:p w14:paraId="000004E2" w14:textId="77777777" w:rsidR="0087615C" w:rsidRPr="00814F1E" w:rsidRDefault="003206DD" w:rsidP="005071D6">
            <w:pPr>
              <w:spacing w:after="0" w:line="240" w:lineRule="auto"/>
              <w:rPr>
                <w:rFonts w:ascii="Avenir" w:eastAsia="Avenir" w:hAnsi="Avenir" w:cs="Avenir"/>
                <w:b/>
                <w:color w:val="000000"/>
                <w:sz w:val="20"/>
                <w:szCs w:val="20"/>
              </w:rPr>
            </w:pPr>
            <w:sdt>
              <w:sdtPr>
                <w:rPr>
                  <w:rFonts w:ascii="Avenir" w:hAnsi="Avenir"/>
                  <w:sz w:val="20"/>
                  <w:szCs w:val="20"/>
                </w:rPr>
                <w:tag w:val="goog_rdk_1505"/>
                <w:id w:val="-1676642110"/>
              </w:sdtPr>
              <w:sdtEndPr/>
              <w:sdtContent>
                <w:r w:rsidR="00D64F21" w:rsidRPr="00814F1E">
                  <w:rPr>
                    <w:rFonts w:ascii="Avenir" w:hAnsi="Avenir"/>
                    <w:b/>
                    <w:i/>
                    <w:sz w:val="20"/>
                    <w:szCs w:val="20"/>
                  </w:rPr>
                  <w:t xml:space="preserve">Jalon 2018 c Forêts : </w:t>
                </w:r>
                <w:r w:rsidR="00D64F21" w:rsidRPr="00814F1E">
                  <w:rPr>
                    <w:rFonts w:ascii="Avenir" w:hAnsi="Avenir"/>
                    <w:sz w:val="20"/>
                    <w:szCs w:val="20"/>
                  </w:rPr>
                  <w:t>Un plan ambitieux pour combattre l’exploitation illégale est élaboré, validé de manière participative et progressivement mis en œuvre.</w:t>
                </w:r>
              </w:sdtContent>
            </w:sdt>
          </w:p>
        </w:tc>
        <w:tc>
          <w:tcPr>
            <w:tcW w:w="2676" w:type="dxa"/>
            <w:shd w:val="clear" w:color="auto" w:fill="auto"/>
            <w:vAlign w:val="center"/>
          </w:tcPr>
          <w:p w14:paraId="000004E3" w14:textId="54EA5229" w:rsidR="0087615C" w:rsidRPr="00814F1E" w:rsidRDefault="003206DD" w:rsidP="005071D6">
            <w:pPr>
              <w:pStyle w:val="ListParagraph"/>
              <w:numPr>
                <w:ilvl w:val="0"/>
                <w:numId w:val="11"/>
              </w:numPr>
              <w:spacing w:after="0" w:line="240" w:lineRule="auto"/>
              <w:ind w:left="177" w:hanging="180"/>
              <w:rPr>
                <w:rFonts w:ascii="Avenir" w:eastAsia="Avenir" w:hAnsi="Avenir" w:cs="Avenir"/>
                <w:b/>
                <w:sz w:val="20"/>
                <w:szCs w:val="20"/>
              </w:rPr>
            </w:pPr>
            <w:sdt>
              <w:sdtPr>
                <w:rPr>
                  <w:rFonts w:ascii="Avenir" w:hAnsi="Avenir"/>
                  <w:sz w:val="20"/>
                  <w:szCs w:val="20"/>
                </w:rPr>
                <w:tag w:val="goog_rdk_1507"/>
                <w:id w:val="334197745"/>
              </w:sdtPr>
              <w:sdtEndPr/>
              <w:sdtContent>
                <w:r w:rsidR="00D64F21" w:rsidRPr="00814F1E">
                  <w:rPr>
                    <w:rFonts w:ascii="Avenir" w:hAnsi="Avenir"/>
                    <w:sz w:val="20"/>
                    <w:szCs w:val="20"/>
                  </w:rPr>
                  <w:t>Contribuer, dans l’aire du Programme, à la sensibilisation sur les normes et règles d’exploitation forestière durable en perspectives d’un plan global de lutte contre l’illégalité au niveau de la province.</w:t>
                </w:r>
              </w:sdtContent>
            </w:sdt>
          </w:p>
        </w:tc>
        <w:tc>
          <w:tcPr>
            <w:tcW w:w="2298" w:type="dxa"/>
            <w:vAlign w:val="center"/>
          </w:tcPr>
          <w:sdt>
            <w:sdtPr>
              <w:rPr>
                <w:rFonts w:ascii="Avenir" w:hAnsi="Avenir"/>
                <w:sz w:val="20"/>
                <w:szCs w:val="20"/>
              </w:rPr>
              <w:tag w:val="goog_rdk_1510"/>
              <w:id w:val="952285157"/>
            </w:sdtPr>
            <w:sdtEndPr/>
            <w:sdtContent>
              <w:p w14:paraId="000004E4" w14:textId="455925C2" w:rsidR="0087615C" w:rsidRPr="00814F1E" w:rsidRDefault="003206DD" w:rsidP="005071D6">
                <w:pPr>
                  <w:pBdr>
                    <w:top w:val="nil"/>
                    <w:left w:val="nil"/>
                    <w:bottom w:val="nil"/>
                    <w:right w:val="nil"/>
                    <w:between w:val="nil"/>
                  </w:pBdr>
                  <w:spacing w:after="0" w:line="240" w:lineRule="auto"/>
                  <w:rPr>
                    <w:rFonts w:ascii="Avenir" w:hAnsi="Avenir"/>
                    <w:sz w:val="20"/>
                    <w:szCs w:val="20"/>
                  </w:rPr>
                </w:pPr>
                <w:sdt>
                  <w:sdtPr>
                    <w:rPr>
                      <w:rFonts w:ascii="Avenir" w:hAnsi="Avenir"/>
                      <w:sz w:val="20"/>
                      <w:szCs w:val="20"/>
                    </w:rPr>
                    <w:tag w:val="goog_rdk_1509"/>
                    <w:id w:val="1125119084"/>
                  </w:sdtPr>
                  <w:sdtEndPr/>
                  <w:sdtContent>
                    <w:r w:rsidR="00D64F21" w:rsidRPr="00814F1E">
                      <w:rPr>
                        <w:rFonts w:ascii="Avenir" w:hAnsi="Avenir"/>
                        <w:sz w:val="20"/>
                        <w:szCs w:val="20"/>
                      </w:rPr>
                      <w:t xml:space="preserve">01 mission de </w:t>
                    </w:r>
                    <w:r w:rsidR="007C1653" w:rsidRPr="00814F1E">
                      <w:rPr>
                        <w:rFonts w:ascii="Avenir" w:hAnsi="Avenir"/>
                        <w:sz w:val="20"/>
                        <w:szCs w:val="20"/>
                      </w:rPr>
                      <w:t>sensibilisation sur</w:t>
                    </w:r>
                    <w:r w:rsidR="00D64F21" w:rsidRPr="00814F1E">
                      <w:rPr>
                        <w:rFonts w:ascii="Avenir" w:hAnsi="Avenir"/>
                        <w:sz w:val="20"/>
                        <w:szCs w:val="20"/>
                      </w:rPr>
                      <w:t xml:space="preserve"> la grille de légalité d’exploitation forestière artisanale réalisée en </w:t>
                    </w:r>
                    <w:r w:rsidR="00CB4D0F" w:rsidRPr="00814F1E">
                      <w:rPr>
                        <w:rFonts w:ascii="Avenir" w:hAnsi="Avenir"/>
                        <w:sz w:val="20"/>
                        <w:szCs w:val="20"/>
                      </w:rPr>
                      <w:t>avril</w:t>
                    </w:r>
                    <w:r w:rsidR="00D64F21" w:rsidRPr="00814F1E">
                      <w:rPr>
                        <w:rFonts w:ascii="Avenir" w:hAnsi="Avenir"/>
                        <w:sz w:val="20"/>
                        <w:szCs w:val="20"/>
                      </w:rPr>
                      <w:t xml:space="preserve"> 2023</w:t>
                    </w:r>
                  </w:sdtContent>
                </w:sdt>
              </w:p>
            </w:sdtContent>
          </w:sdt>
        </w:tc>
        <w:tc>
          <w:tcPr>
            <w:tcW w:w="3260" w:type="dxa"/>
            <w:vAlign w:val="center"/>
          </w:tcPr>
          <w:sdt>
            <w:sdtPr>
              <w:rPr>
                <w:rFonts w:ascii="Avenir" w:hAnsi="Avenir"/>
                <w:sz w:val="20"/>
                <w:szCs w:val="20"/>
              </w:rPr>
              <w:tag w:val="goog_rdk_1513"/>
              <w:id w:val="-1463033167"/>
            </w:sdtPr>
            <w:sdtEndPr/>
            <w:sdtContent>
              <w:p w14:paraId="000004E5" w14:textId="77777777" w:rsidR="0087615C" w:rsidRPr="00814F1E" w:rsidRDefault="003206DD" w:rsidP="005071D6">
                <w:pPr>
                  <w:spacing w:after="0" w:line="240" w:lineRule="auto"/>
                  <w:rPr>
                    <w:rFonts w:ascii="Avenir" w:hAnsi="Avenir"/>
                    <w:sz w:val="20"/>
                    <w:szCs w:val="20"/>
                  </w:rPr>
                </w:pPr>
                <w:sdt>
                  <w:sdtPr>
                    <w:rPr>
                      <w:rFonts w:ascii="Avenir" w:hAnsi="Avenir"/>
                      <w:sz w:val="20"/>
                      <w:szCs w:val="20"/>
                    </w:rPr>
                    <w:tag w:val="goog_rdk_1512"/>
                    <w:id w:val="1064306811"/>
                  </w:sdtPr>
                  <w:sdtEndPr/>
                  <w:sdtContent>
                    <w:r w:rsidR="00D64F21" w:rsidRPr="00814F1E">
                      <w:rPr>
                        <w:rFonts w:ascii="Avenir" w:hAnsi="Avenir"/>
                        <w:sz w:val="20"/>
                        <w:szCs w:val="20"/>
                      </w:rPr>
                      <w:t>04 missions de sensibilisation sur la grille de légalité organisées en territoires de Bikoro et d’Ingende et Lukolela</w:t>
                    </w:r>
                  </w:sdtContent>
                </w:sdt>
              </w:p>
            </w:sdtContent>
          </w:sdt>
          <w:sdt>
            <w:sdtPr>
              <w:rPr>
                <w:rFonts w:ascii="Avenir" w:hAnsi="Avenir"/>
                <w:sz w:val="20"/>
                <w:szCs w:val="20"/>
              </w:rPr>
              <w:tag w:val="goog_rdk_1515"/>
              <w:id w:val="-1364439128"/>
            </w:sdtPr>
            <w:sdtEndPr/>
            <w:sdtContent>
              <w:p w14:paraId="000004E6" w14:textId="77777777" w:rsidR="0087615C" w:rsidRPr="00814F1E" w:rsidRDefault="003206DD" w:rsidP="005071D6">
                <w:pPr>
                  <w:pBdr>
                    <w:top w:val="nil"/>
                    <w:left w:val="nil"/>
                    <w:bottom w:val="nil"/>
                    <w:right w:val="nil"/>
                    <w:between w:val="nil"/>
                  </w:pBdr>
                  <w:spacing w:after="0" w:line="240" w:lineRule="auto"/>
                  <w:rPr>
                    <w:rFonts w:ascii="Avenir" w:hAnsi="Avenir"/>
                    <w:sz w:val="20"/>
                    <w:szCs w:val="20"/>
                  </w:rPr>
                </w:pPr>
                <w:sdt>
                  <w:sdtPr>
                    <w:rPr>
                      <w:rFonts w:ascii="Avenir" w:hAnsi="Avenir"/>
                      <w:sz w:val="20"/>
                      <w:szCs w:val="20"/>
                    </w:rPr>
                    <w:tag w:val="goog_rdk_1514"/>
                    <w:id w:val="-33891973"/>
                  </w:sdtPr>
                  <w:sdtEndPr/>
                  <w:sdtContent>
                    <w:r w:rsidR="00D64F21" w:rsidRPr="00814F1E">
                      <w:rPr>
                        <w:rFonts w:ascii="Avenir" w:hAnsi="Avenir"/>
                        <w:sz w:val="20"/>
                        <w:szCs w:val="20"/>
                      </w:rPr>
                      <w:t>Mutualisation avec REPALEF pour renforcer les capacités de 30 exploitants forestiers artisanaux et les accompagner dans l’élaboration des plans d’affaire</w:t>
                    </w:r>
                    <w:r w:rsidR="00D64F21" w:rsidRPr="00814F1E">
                      <w:rPr>
                        <w:rFonts w:ascii="Avenir" w:hAnsi="Avenir"/>
                        <w:b/>
                        <w:sz w:val="20"/>
                        <w:szCs w:val="20"/>
                      </w:rPr>
                      <w:t>.</w:t>
                    </w:r>
                  </w:sdtContent>
                </w:sdt>
              </w:p>
            </w:sdtContent>
          </w:sdt>
        </w:tc>
        <w:tc>
          <w:tcPr>
            <w:tcW w:w="2676" w:type="dxa"/>
            <w:shd w:val="clear" w:color="auto" w:fill="auto"/>
            <w:vAlign w:val="center"/>
          </w:tcPr>
          <w:p w14:paraId="000004E7" w14:textId="77777777" w:rsidR="0087615C" w:rsidRPr="00814F1E" w:rsidRDefault="003206DD" w:rsidP="005071D6">
            <w:pPr>
              <w:spacing w:after="0" w:line="240" w:lineRule="auto"/>
              <w:rPr>
                <w:rFonts w:ascii="Avenir" w:eastAsia="Avenir" w:hAnsi="Avenir" w:cs="Avenir"/>
                <w:color w:val="000000"/>
                <w:sz w:val="20"/>
                <w:szCs w:val="20"/>
              </w:rPr>
            </w:pPr>
            <w:sdt>
              <w:sdtPr>
                <w:rPr>
                  <w:rFonts w:ascii="Avenir" w:hAnsi="Avenir"/>
                  <w:sz w:val="20"/>
                  <w:szCs w:val="20"/>
                </w:rPr>
                <w:tag w:val="goog_rdk_1517"/>
                <w:id w:val="801117987"/>
              </w:sdtPr>
              <w:sdtEndPr/>
              <w:sdtContent>
                <w:r w:rsidR="00D64F21" w:rsidRPr="00814F1E">
                  <w:rPr>
                    <w:rFonts w:ascii="Avenir" w:hAnsi="Avenir"/>
                    <w:sz w:val="20"/>
                    <w:szCs w:val="20"/>
                  </w:rPr>
                  <w:t>Utilisation du MGPR pour réception de plaintes liés à l’exploitation forestière illégale</w:t>
                </w:r>
              </w:sdtContent>
            </w:sdt>
          </w:p>
        </w:tc>
      </w:tr>
      <w:tr w:rsidR="0087615C" w:rsidRPr="00814F1E" w14:paraId="0391543E" w14:textId="77777777" w:rsidTr="005071D6">
        <w:trPr>
          <w:trHeight w:val="260"/>
          <w:jc w:val="center"/>
        </w:trPr>
        <w:tc>
          <w:tcPr>
            <w:tcW w:w="13601" w:type="dxa"/>
            <w:gridSpan w:val="6"/>
            <w:shd w:val="clear" w:color="auto" w:fill="FBD4B4" w:themeFill="accent6" w:themeFillTint="66"/>
            <w:vAlign w:val="center"/>
          </w:tcPr>
          <w:p w14:paraId="000004E8" w14:textId="77777777" w:rsidR="0087615C" w:rsidRPr="00814F1E" w:rsidRDefault="003206DD" w:rsidP="00A612F2">
            <w:pPr>
              <w:widowControl w:val="0"/>
              <w:spacing w:line="276" w:lineRule="auto"/>
              <w:rPr>
                <w:rFonts w:ascii="Avenir" w:eastAsia="Avenir" w:hAnsi="Avenir" w:cs="Avenir"/>
                <w:color w:val="000000"/>
                <w:sz w:val="20"/>
                <w:szCs w:val="20"/>
              </w:rPr>
            </w:pPr>
            <w:sdt>
              <w:sdtPr>
                <w:rPr>
                  <w:rFonts w:ascii="Avenir" w:hAnsi="Avenir"/>
                  <w:sz w:val="20"/>
                  <w:szCs w:val="20"/>
                </w:rPr>
                <w:tag w:val="goog_rdk_1519"/>
                <w:id w:val="445976862"/>
              </w:sdtPr>
              <w:sdtEndPr/>
              <w:sdtContent>
                <w:r w:rsidR="00D64F21" w:rsidRPr="00814F1E">
                  <w:rPr>
                    <w:rFonts w:ascii="Avenir" w:hAnsi="Avenir"/>
                    <w:sz w:val="20"/>
                    <w:szCs w:val="20"/>
                  </w:rPr>
                  <w:t>Composante « Aménagement du Territoire »</w:t>
                </w:r>
              </w:sdtContent>
            </w:sdt>
          </w:p>
        </w:tc>
      </w:tr>
      <w:sdt>
        <w:sdtPr>
          <w:rPr>
            <w:rFonts w:ascii="Avenir" w:hAnsi="Avenir"/>
            <w:sz w:val="20"/>
            <w:szCs w:val="20"/>
          </w:rPr>
          <w:tag w:val="goog_rdk_1521"/>
          <w:id w:val="107092597"/>
        </w:sdtPr>
        <w:sdtEndPr/>
        <w:sdtContent>
          <w:tr w:rsidR="0087615C" w:rsidRPr="00814F1E" w14:paraId="16D84DE5" w14:textId="77777777" w:rsidTr="005071D6">
            <w:trPr>
              <w:gridAfter w:val="1"/>
              <w:wAfter w:w="15" w:type="dxa"/>
              <w:trHeight w:val="260"/>
              <w:jc w:val="center"/>
            </w:trPr>
            <w:tc>
              <w:tcPr>
                <w:tcW w:w="2676" w:type="dxa"/>
                <w:shd w:val="clear" w:color="auto" w:fill="auto"/>
                <w:vAlign w:val="center"/>
              </w:tcPr>
              <w:sdt>
                <w:sdtPr>
                  <w:rPr>
                    <w:rFonts w:ascii="Avenir" w:hAnsi="Avenir"/>
                    <w:sz w:val="20"/>
                    <w:szCs w:val="20"/>
                  </w:rPr>
                  <w:tag w:val="goog_rdk_1523"/>
                  <w:id w:val="1413816855"/>
                </w:sdtPr>
                <w:sdtEndPr/>
                <w:sdtContent>
                  <w:p w14:paraId="000004ED" w14:textId="77777777" w:rsidR="0087615C" w:rsidRPr="00814F1E" w:rsidRDefault="003206DD" w:rsidP="00526B57">
                    <w:pPr>
                      <w:spacing w:after="0" w:line="240" w:lineRule="auto"/>
                      <w:rPr>
                        <w:rFonts w:ascii="Avenir" w:eastAsia="Avenir" w:hAnsi="Avenir" w:cs="Avenir"/>
                        <w:b/>
                        <w:color w:val="000000"/>
                        <w:sz w:val="20"/>
                        <w:szCs w:val="20"/>
                      </w:rPr>
                    </w:pPr>
                    <w:sdt>
                      <w:sdtPr>
                        <w:rPr>
                          <w:rFonts w:ascii="Avenir" w:hAnsi="Avenir"/>
                          <w:sz w:val="20"/>
                          <w:szCs w:val="20"/>
                        </w:rPr>
                        <w:tag w:val="goog_rdk_1522"/>
                        <w:id w:val="-223153097"/>
                      </w:sdtPr>
                      <w:sdtEndPr/>
                      <w:sdtContent>
                        <w:r w:rsidR="00D64F21" w:rsidRPr="00814F1E">
                          <w:rPr>
                            <w:rFonts w:ascii="Avenir" w:hAnsi="Avenir"/>
                            <w:b/>
                            <w:i/>
                            <w:sz w:val="20"/>
                            <w:szCs w:val="20"/>
                          </w:rPr>
                          <w:t xml:space="preserve">Jalon 2020 Aménagement du territoire : </w:t>
                        </w:r>
                        <w:r w:rsidR="00D64F21" w:rsidRPr="00814F1E">
                          <w:rPr>
                            <w:rFonts w:ascii="Avenir" w:hAnsi="Avenir"/>
                            <w:sz w:val="20"/>
                            <w:szCs w:val="20"/>
                          </w:rPr>
                          <w:t>Politique d’aménagement du territoire respectueuse de la ressource forestière et des droits et besoins des communautés locales et peuples autochtones, et schémas directeurs provinciaux d’aménagement du territoire développés dans toutes les zones des programmes intégrés et validés dans au moins trois zones de programmes intégrés.</w:t>
                        </w:r>
                      </w:sdtContent>
                    </w:sdt>
                  </w:p>
                </w:sdtContent>
              </w:sdt>
            </w:tc>
            <w:tc>
              <w:tcPr>
                <w:tcW w:w="2676" w:type="dxa"/>
                <w:shd w:val="clear" w:color="auto" w:fill="auto"/>
                <w:vAlign w:val="center"/>
              </w:tcPr>
              <w:sdt>
                <w:sdtPr>
                  <w:rPr>
                    <w:rFonts w:ascii="Avenir" w:hAnsi="Avenir"/>
                    <w:sz w:val="20"/>
                    <w:szCs w:val="20"/>
                  </w:rPr>
                  <w:tag w:val="goog_rdk_1525"/>
                  <w:id w:val="-1064644930"/>
                </w:sdtPr>
                <w:sdtEndPr>
                  <w:rPr>
                    <w:color w:val="000000"/>
                    <w:lang w:eastAsia="fr-CD"/>
                  </w:rPr>
                </w:sdtEndPr>
                <w:sdtContent>
                  <w:p w14:paraId="000004EE" w14:textId="77777777" w:rsidR="0087615C" w:rsidRPr="00814F1E" w:rsidRDefault="003206DD" w:rsidP="00526B57">
                    <w:pPr>
                      <w:spacing w:after="0" w:line="240" w:lineRule="auto"/>
                      <w:rPr>
                        <w:rFonts w:ascii="Avenir" w:hAnsi="Avenir"/>
                        <w:color w:val="000000"/>
                        <w:sz w:val="20"/>
                        <w:szCs w:val="20"/>
                        <w:lang w:eastAsia="fr-CD"/>
                      </w:rPr>
                    </w:pPr>
                    <w:sdt>
                      <w:sdtPr>
                        <w:rPr>
                          <w:rFonts w:ascii="Avenir" w:hAnsi="Avenir"/>
                          <w:color w:val="000000"/>
                          <w:sz w:val="20"/>
                          <w:szCs w:val="20"/>
                          <w:lang w:eastAsia="fr-CD"/>
                        </w:rPr>
                        <w:tag w:val="goog_rdk_1524"/>
                        <w:id w:val="253093762"/>
                      </w:sdtPr>
                      <w:sdtEndPr/>
                      <w:sdtContent>
                        <w:r w:rsidR="00D64F21" w:rsidRPr="00814F1E">
                          <w:rPr>
                            <w:rFonts w:ascii="Avenir" w:hAnsi="Avenir"/>
                            <w:color w:val="000000"/>
                            <w:sz w:val="20"/>
                            <w:szCs w:val="20"/>
                            <w:lang w:eastAsia="fr-CD"/>
                          </w:rPr>
                          <w:t>- Faire contribuer la Province dans les réflexions sur la politique d’aménagement du territoire et la loi y afférente menées au niveau national ;</w:t>
                        </w:r>
                      </w:sdtContent>
                    </w:sdt>
                  </w:p>
                </w:sdtContent>
              </w:sdt>
              <w:sdt>
                <w:sdtPr>
                  <w:rPr>
                    <w:rFonts w:ascii="Avenir" w:hAnsi="Avenir"/>
                    <w:color w:val="000000"/>
                    <w:sz w:val="20"/>
                    <w:szCs w:val="20"/>
                    <w:lang w:eastAsia="fr-CD"/>
                  </w:rPr>
                  <w:tag w:val="goog_rdk_1527"/>
                  <w:id w:val="-462415185"/>
                </w:sdtPr>
                <w:sdtEndPr/>
                <w:sdtContent>
                  <w:p w14:paraId="000004EF" w14:textId="77777777" w:rsidR="0087615C" w:rsidRPr="00814F1E" w:rsidRDefault="003206DD" w:rsidP="00526B57">
                    <w:pPr>
                      <w:spacing w:after="0" w:line="240" w:lineRule="auto"/>
                      <w:rPr>
                        <w:rFonts w:ascii="Avenir" w:hAnsi="Avenir"/>
                        <w:color w:val="000000"/>
                        <w:sz w:val="20"/>
                        <w:szCs w:val="20"/>
                        <w:lang w:eastAsia="fr-CD"/>
                      </w:rPr>
                    </w:pPr>
                    <w:sdt>
                      <w:sdtPr>
                        <w:rPr>
                          <w:rFonts w:ascii="Avenir" w:hAnsi="Avenir"/>
                          <w:color w:val="000000"/>
                          <w:sz w:val="20"/>
                          <w:szCs w:val="20"/>
                          <w:lang w:eastAsia="fr-CD"/>
                        </w:rPr>
                        <w:tag w:val="goog_rdk_1526"/>
                        <w:id w:val="-1362201611"/>
                      </w:sdtPr>
                      <w:sdtEndPr/>
                      <w:sdtContent>
                        <w:r w:rsidR="00D64F21" w:rsidRPr="00814F1E">
                          <w:rPr>
                            <w:rFonts w:ascii="Avenir" w:hAnsi="Avenir"/>
                            <w:color w:val="000000"/>
                            <w:sz w:val="20"/>
                            <w:szCs w:val="20"/>
                            <w:lang w:eastAsia="fr-CD"/>
                          </w:rPr>
                          <w:t>-Susciter une prise en main locale pour l’élaboration d’un Plan Provincial d’Aménagement du Territoire.</w:t>
                        </w:r>
                      </w:sdtContent>
                    </w:sdt>
                  </w:p>
                </w:sdtContent>
              </w:sdt>
              <w:sdt>
                <w:sdtPr>
                  <w:rPr>
                    <w:rFonts w:ascii="Avenir" w:hAnsi="Avenir"/>
                    <w:sz w:val="20"/>
                    <w:szCs w:val="20"/>
                  </w:rPr>
                  <w:tag w:val="goog_rdk_1529"/>
                  <w:id w:val="-987472761"/>
                </w:sdtPr>
                <w:sdtEndPr/>
                <w:sdtContent>
                  <w:p w14:paraId="000004F0" w14:textId="77777777" w:rsidR="0087615C" w:rsidRPr="00814F1E" w:rsidRDefault="003206DD" w:rsidP="00526B57">
                    <w:pPr>
                      <w:spacing w:after="0" w:line="240" w:lineRule="auto"/>
                      <w:rPr>
                        <w:rFonts w:ascii="Avenir" w:hAnsi="Avenir"/>
                        <w:sz w:val="20"/>
                        <w:szCs w:val="20"/>
                      </w:rPr>
                    </w:pPr>
                    <w:sdt>
                      <w:sdtPr>
                        <w:rPr>
                          <w:rFonts w:ascii="Avenir" w:hAnsi="Avenir"/>
                          <w:sz w:val="20"/>
                          <w:szCs w:val="20"/>
                        </w:rPr>
                        <w:tag w:val="goog_rdk_1528"/>
                        <w:id w:val="135466058"/>
                      </w:sdtPr>
                      <w:sdtEndPr/>
                      <w:sdtContent/>
                    </w:sdt>
                  </w:p>
                </w:sdtContent>
              </w:sdt>
            </w:tc>
            <w:tc>
              <w:tcPr>
                <w:tcW w:w="2298" w:type="dxa"/>
                <w:shd w:val="clear" w:color="auto" w:fill="auto"/>
                <w:vAlign w:val="center"/>
              </w:tcPr>
              <w:sdt>
                <w:sdtPr>
                  <w:rPr>
                    <w:rFonts w:ascii="Avenir" w:hAnsi="Avenir"/>
                    <w:sz w:val="20"/>
                    <w:szCs w:val="20"/>
                  </w:rPr>
                  <w:tag w:val="goog_rdk_1531"/>
                  <w:id w:val="749772157"/>
                </w:sdtPr>
                <w:sdtEndPr/>
                <w:sdtContent>
                  <w:sdt>
                    <w:sdtPr>
                      <w:rPr>
                        <w:rFonts w:ascii="Avenir" w:hAnsi="Avenir"/>
                        <w:sz w:val="20"/>
                        <w:szCs w:val="20"/>
                      </w:rPr>
                      <w:tag w:val="goog_rdk_1530"/>
                      <w:id w:val="-213966519"/>
                    </w:sdtPr>
                    <w:sdtEndPr/>
                    <w:sdtContent>
                      <w:p w14:paraId="60B5F3B0" w14:textId="5385FD32" w:rsidR="00CD106D" w:rsidRPr="00814F1E" w:rsidRDefault="00D64F21" w:rsidP="00526B57">
                        <w:pPr>
                          <w:pStyle w:val="ListParagraph"/>
                          <w:numPr>
                            <w:ilvl w:val="0"/>
                            <w:numId w:val="11"/>
                          </w:numPr>
                          <w:spacing w:after="0" w:line="240" w:lineRule="auto"/>
                          <w:ind w:left="290" w:hanging="180"/>
                          <w:jc w:val="left"/>
                          <w:rPr>
                            <w:rFonts w:ascii="Avenir" w:hAnsi="Avenir"/>
                            <w:sz w:val="20"/>
                            <w:szCs w:val="20"/>
                          </w:rPr>
                        </w:pPr>
                        <w:r w:rsidRPr="00814F1E">
                          <w:rPr>
                            <w:rFonts w:ascii="Avenir" w:hAnsi="Avenir"/>
                            <w:sz w:val="20"/>
                            <w:szCs w:val="20"/>
                          </w:rPr>
                          <w:t>02 sessions de réflexions prospectives sur l’AT et la préservation des tourbières organisées</w:t>
                        </w:r>
                      </w:p>
                      <w:p w14:paraId="000004F1" w14:textId="4565A514" w:rsidR="0087615C" w:rsidRPr="00814F1E" w:rsidRDefault="00CD106D" w:rsidP="00526B57">
                        <w:pPr>
                          <w:pStyle w:val="ListParagraph"/>
                          <w:numPr>
                            <w:ilvl w:val="0"/>
                            <w:numId w:val="11"/>
                          </w:numPr>
                          <w:spacing w:after="0" w:line="240" w:lineRule="auto"/>
                          <w:ind w:left="290" w:hanging="180"/>
                          <w:jc w:val="left"/>
                          <w:rPr>
                            <w:rFonts w:ascii="Avenir" w:hAnsi="Avenir"/>
                            <w:sz w:val="20"/>
                            <w:szCs w:val="20"/>
                          </w:rPr>
                        </w:pPr>
                        <w:r w:rsidRPr="00814F1E">
                          <w:rPr>
                            <w:rFonts w:ascii="Avenir" w:hAnsi="Avenir"/>
                            <w:sz w:val="20"/>
                            <w:szCs w:val="20"/>
                          </w:rPr>
                          <w:t xml:space="preserve">Elaboration d’une note stratégique </w:t>
                        </w:r>
                        <w:r w:rsidR="006D6EC6" w:rsidRPr="00814F1E">
                          <w:rPr>
                            <w:rFonts w:ascii="Avenir" w:hAnsi="Avenir"/>
                            <w:sz w:val="20"/>
                            <w:szCs w:val="20"/>
                          </w:rPr>
                          <w:t>sur l’aménagement du territoire dans la Province de l’Equateur</w:t>
                        </w:r>
                      </w:p>
                    </w:sdtContent>
                  </w:sdt>
                </w:sdtContent>
              </w:sdt>
              <w:sdt>
                <w:sdtPr>
                  <w:rPr>
                    <w:rFonts w:ascii="Avenir" w:hAnsi="Avenir"/>
                    <w:sz w:val="20"/>
                    <w:szCs w:val="20"/>
                  </w:rPr>
                  <w:tag w:val="goog_rdk_1533"/>
                  <w:id w:val="1188723249"/>
                </w:sdtPr>
                <w:sdtEndPr/>
                <w:sdtContent>
                  <w:p w14:paraId="000004F2" w14:textId="5D3CD064" w:rsidR="0087615C" w:rsidRPr="00814F1E" w:rsidRDefault="003206DD" w:rsidP="00526B57">
                    <w:pPr>
                      <w:pStyle w:val="ListParagraph"/>
                      <w:numPr>
                        <w:ilvl w:val="0"/>
                        <w:numId w:val="11"/>
                      </w:numPr>
                      <w:pBdr>
                        <w:top w:val="nil"/>
                        <w:left w:val="nil"/>
                        <w:bottom w:val="nil"/>
                        <w:right w:val="nil"/>
                        <w:between w:val="nil"/>
                      </w:pBdr>
                      <w:spacing w:after="0" w:line="240" w:lineRule="auto"/>
                      <w:ind w:left="290" w:hanging="270"/>
                      <w:jc w:val="left"/>
                      <w:rPr>
                        <w:rFonts w:ascii="Avenir" w:hAnsi="Avenir"/>
                        <w:sz w:val="20"/>
                        <w:szCs w:val="20"/>
                      </w:rPr>
                    </w:pPr>
                    <w:sdt>
                      <w:sdtPr>
                        <w:rPr>
                          <w:rFonts w:ascii="Avenir" w:hAnsi="Avenir"/>
                          <w:sz w:val="20"/>
                          <w:szCs w:val="20"/>
                        </w:rPr>
                        <w:tag w:val="goog_rdk_1532"/>
                        <w:id w:val="342669659"/>
                      </w:sdtPr>
                      <w:sdtEndPr/>
                      <w:sdtContent>
                        <w:r w:rsidR="00845E05" w:rsidRPr="00814F1E">
                          <w:rPr>
                            <w:rFonts w:ascii="Avenir" w:hAnsi="Avenir"/>
                            <w:sz w:val="20"/>
                            <w:szCs w:val="20"/>
                          </w:rPr>
                          <w:t>2</w:t>
                        </w:r>
                        <w:r w:rsidR="00D64F21" w:rsidRPr="00814F1E">
                          <w:rPr>
                            <w:rFonts w:ascii="Avenir" w:hAnsi="Avenir"/>
                            <w:sz w:val="20"/>
                            <w:szCs w:val="20"/>
                          </w:rPr>
                          <w:t>4 PSAT</w:t>
                        </w:r>
                        <w:r w:rsidR="00C438AF" w:rsidRPr="00814F1E">
                          <w:rPr>
                            <w:rFonts w:ascii="Avenir" w:hAnsi="Avenir"/>
                            <w:sz w:val="20"/>
                            <w:szCs w:val="20"/>
                          </w:rPr>
                          <w:t xml:space="preserve"> élaborés et validés</w:t>
                        </w:r>
                        <w:r w:rsidR="00D64F21" w:rsidRPr="00814F1E">
                          <w:rPr>
                            <w:rFonts w:ascii="Avenir" w:hAnsi="Avenir"/>
                            <w:sz w:val="20"/>
                            <w:szCs w:val="20"/>
                          </w:rPr>
                          <w:t xml:space="preserve">  </w:t>
                        </w:r>
                      </w:sdtContent>
                    </w:sdt>
                  </w:p>
                </w:sdtContent>
              </w:sdt>
            </w:tc>
            <w:tc>
              <w:tcPr>
                <w:tcW w:w="3260" w:type="dxa"/>
                <w:shd w:val="clear" w:color="auto" w:fill="auto"/>
                <w:vAlign w:val="center"/>
              </w:tcPr>
              <w:sdt>
                <w:sdtPr>
                  <w:rPr>
                    <w:rFonts w:ascii="Avenir" w:hAnsi="Avenir"/>
                    <w:sz w:val="20"/>
                    <w:szCs w:val="20"/>
                  </w:rPr>
                  <w:tag w:val="goog_rdk_1537"/>
                  <w:id w:val="1505546148"/>
                </w:sdtPr>
                <w:sdtEndPr/>
                <w:sdtContent>
                  <w:p w14:paraId="000004F4" w14:textId="04557FBF" w:rsidR="0087615C" w:rsidRPr="00814F1E" w:rsidRDefault="003206DD" w:rsidP="00526B57">
                    <w:pPr>
                      <w:spacing w:after="0" w:line="240" w:lineRule="auto"/>
                      <w:rPr>
                        <w:rFonts w:ascii="Avenir" w:hAnsi="Avenir"/>
                        <w:sz w:val="20"/>
                        <w:szCs w:val="20"/>
                      </w:rPr>
                    </w:pPr>
                    <w:sdt>
                      <w:sdtPr>
                        <w:rPr>
                          <w:rFonts w:ascii="Avenir" w:hAnsi="Avenir"/>
                          <w:sz w:val="20"/>
                          <w:szCs w:val="20"/>
                        </w:rPr>
                        <w:tag w:val="goog_rdk_1536"/>
                        <w:id w:val="-1954704336"/>
                      </w:sdtPr>
                      <w:sdtEndPr/>
                      <w:sdtContent>
                        <w:r w:rsidR="00D64F21" w:rsidRPr="00814F1E">
                          <w:rPr>
                            <w:rFonts w:ascii="Avenir" w:hAnsi="Avenir"/>
                            <w:sz w:val="20"/>
                            <w:szCs w:val="20"/>
                          </w:rPr>
                          <w:t>-223 cartes de planification collectées</w:t>
                        </w:r>
                        <w:r w:rsidR="000F10EB" w:rsidRPr="00814F1E">
                          <w:rPr>
                            <w:rFonts w:ascii="Avenir" w:hAnsi="Avenir"/>
                            <w:sz w:val="20"/>
                            <w:szCs w:val="20"/>
                          </w:rPr>
                          <w:t xml:space="preserve"> </w:t>
                        </w:r>
                        <w:r w:rsidR="00D64F21" w:rsidRPr="00814F1E">
                          <w:rPr>
                            <w:rFonts w:ascii="Avenir" w:hAnsi="Avenir"/>
                            <w:sz w:val="20"/>
                            <w:szCs w:val="20"/>
                          </w:rPr>
                          <w:t xml:space="preserve">; </w:t>
                        </w:r>
                      </w:sdtContent>
                    </w:sdt>
                  </w:p>
                </w:sdtContent>
              </w:sdt>
              <w:sdt>
                <w:sdtPr>
                  <w:rPr>
                    <w:rFonts w:ascii="Avenir" w:hAnsi="Avenir"/>
                    <w:sz w:val="20"/>
                    <w:szCs w:val="20"/>
                  </w:rPr>
                  <w:tag w:val="goog_rdk_1539"/>
                  <w:id w:val="-1591770994"/>
                </w:sdtPr>
                <w:sdtEndPr/>
                <w:sdtContent>
                  <w:p w14:paraId="000004F5" w14:textId="73E46716" w:rsidR="0087615C" w:rsidRPr="00814F1E" w:rsidRDefault="003206DD" w:rsidP="00526B57">
                    <w:pPr>
                      <w:spacing w:after="0" w:line="240" w:lineRule="auto"/>
                      <w:rPr>
                        <w:rFonts w:ascii="Avenir" w:hAnsi="Avenir"/>
                        <w:sz w:val="20"/>
                        <w:szCs w:val="20"/>
                      </w:rPr>
                    </w:pPr>
                    <w:sdt>
                      <w:sdtPr>
                        <w:rPr>
                          <w:rFonts w:ascii="Avenir" w:hAnsi="Avenir"/>
                          <w:sz w:val="20"/>
                          <w:szCs w:val="20"/>
                        </w:rPr>
                        <w:tag w:val="goog_rdk_1538"/>
                        <w:id w:val="1079723372"/>
                      </w:sdtPr>
                      <w:sdtEndPr/>
                      <w:sdtContent>
                        <w:r w:rsidR="00D64F21" w:rsidRPr="00814F1E">
                          <w:rPr>
                            <w:rFonts w:ascii="Avenir" w:hAnsi="Avenir"/>
                            <w:sz w:val="20"/>
                            <w:szCs w:val="20"/>
                          </w:rPr>
                          <w:t xml:space="preserve">- 30 PSAT réalisés avec </w:t>
                        </w:r>
                        <w:r w:rsidR="00E94062" w:rsidRPr="00814F1E">
                          <w:rPr>
                            <w:rFonts w:ascii="Avenir" w:hAnsi="Avenir"/>
                            <w:sz w:val="20"/>
                            <w:szCs w:val="20"/>
                          </w:rPr>
                          <w:t>103</w:t>
                        </w:r>
                        <w:r w:rsidR="00B25D23" w:rsidRPr="00814F1E">
                          <w:rPr>
                            <w:rFonts w:ascii="Avenir" w:hAnsi="Avenir"/>
                            <w:sz w:val="20"/>
                            <w:szCs w:val="20"/>
                          </w:rPr>
                          <w:t>9</w:t>
                        </w:r>
                        <w:r w:rsidR="00D64F21" w:rsidRPr="00814F1E">
                          <w:rPr>
                            <w:rFonts w:ascii="Avenir" w:hAnsi="Avenir"/>
                            <w:sz w:val="20"/>
                            <w:szCs w:val="20"/>
                          </w:rPr>
                          <w:t>0 cartes à raison</w:t>
                        </w:r>
                        <w:r w:rsidR="00E94062" w:rsidRPr="00814F1E">
                          <w:rPr>
                            <w:rFonts w:ascii="Avenir" w:hAnsi="Avenir"/>
                            <w:sz w:val="20"/>
                            <w:szCs w:val="20"/>
                          </w:rPr>
                          <w:t>, notamment les cartes</w:t>
                        </w:r>
                        <w:r w:rsidR="00D64F21" w:rsidRPr="00814F1E">
                          <w:rPr>
                            <w:rFonts w:ascii="Avenir" w:hAnsi="Avenir"/>
                            <w:sz w:val="20"/>
                            <w:szCs w:val="20"/>
                          </w:rPr>
                          <w:t xml:space="preserve"> des limites du terroir</w:t>
                        </w:r>
                        <w:r w:rsidR="00BF0435" w:rsidRPr="00814F1E">
                          <w:rPr>
                            <w:rFonts w:ascii="Avenir" w:hAnsi="Avenir"/>
                            <w:sz w:val="20"/>
                            <w:szCs w:val="20"/>
                          </w:rPr>
                          <w:t xml:space="preserve">, </w:t>
                        </w:r>
                        <w:r w:rsidR="00E94062" w:rsidRPr="00814F1E">
                          <w:rPr>
                            <w:rFonts w:ascii="Avenir" w:hAnsi="Avenir"/>
                            <w:sz w:val="20"/>
                            <w:szCs w:val="20"/>
                          </w:rPr>
                          <w:t>de l’</w:t>
                        </w:r>
                        <w:r w:rsidR="008347A7" w:rsidRPr="00814F1E">
                          <w:rPr>
                            <w:rFonts w:ascii="Avenir" w:hAnsi="Avenir"/>
                            <w:sz w:val="20"/>
                            <w:szCs w:val="20"/>
                          </w:rPr>
                          <w:t>occupation du sol</w:t>
                        </w:r>
                        <w:r w:rsidR="00D64F21" w:rsidRPr="00814F1E">
                          <w:rPr>
                            <w:rFonts w:ascii="Avenir" w:hAnsi="Avenir"/>
                            <w:sz w:val="20"/>
                            <w:szCs w:val="20"/>
                          </w:rPr>
                          <w:t xml:space="preserve"> et </w:t>
                        </w:r>
                        <w:r w:rsidR="00E94062" w:rsidRPr="00814F1E">
                          <w:rPr>
                            <w:rFonts w:ascii="Avenir" w:hAnsi="Avenir"/>
                            <w:sz w:val="20"/>
                            <w:szCs w:val="20"/>
                          </w:rPr>
                          <w:t>l</w:t>
                        </w:r>
                        <w:r w:rsidR="00D64F21" w:rsidRPr="00814F1E">
                          <w:rPr>
                            <w:rFonts w:ascii="Avenir" w:hAnsi="Avenir"/>
                            <w:sz w:val="20"/>
                            <w:szCs w:val="20"/>
                          </w:rPr>
                          <w:t xml:space="preserve">’affectation </w:t>
                        </w:r>
                        <w:r w:rsidR="008347A7" w:rsidRPr="00814F1E">
                          <w:rPr>
                            <w:rFonts w:ascii="Avenir" w:hAnsi="Avenir"/>
                            <w:sz w:val="20"/>
                            <w:szCs w:val="20"/>
                          </w:rPr>
                          <w:t xml:space="preserve">future </w:t>
                        </w:r>
                        <w:r w:rsidR="00D64F21" w:rsidRPr="00814F1E">
                          <w:rPr>
                            <w:rFonts w:ascii="Avenir" w:hAnsi="Avenir"/>
                            <w:sz w:val="20"/>
                            <w:szCs w:val="20"/>
                          </w:rPr>
                          <w:t>des terres</w:t>
                        </w:r>
                      </w:sdtContent>
                    </w:sdt>
                  </w:p>
                </w:sdtContent>
              </w:sdt>
              <w:sdt>
                <w:sdtPr>
                  <w:rPr>
                    <w:rFonts w:ascii="Avenir" w:hAnsi="Avenir"/>
                    <w:sz w:val="20"/>
                    <w:szCs w:val="20"/>
                  </w:rPr>
                  <w:tag w:val="goog_rdk_1541"/>
                  <w:id w:val="1902633276"/>
                </w:sdtPr>
                <w:sdtEndPr/>
                <w:sdtContent>
                  <w:p w14:paraId="000004F6" w14:textId="54645C2D" w:rsidR="0087615C" w:rsidRPr="00814F1E" w:rsidRDefault="003206DD" w:rsidP="00526B57">
                    <w:pPr>
                      <w:pBdr>
                        <w:top w:val="nil"/>
                        <w:left w:val="nil"/>
                        <w:bottom w:val="nil"/>
                        <w:right w:val="nil"/>
                        <w:between w:val="nil"/>
                      </w:pBdr>
                      <w:spacing w:after="0" w:line="240" w:lineRule="auto"/>
                      <w:rPr>
                        <w:rFonts w:ascii="Avenir" w:hAnsi="Avenir"/>
                        <w:sz w:val="20"/>
                        <w:szCs w:val="20"/>
                      </w:rPr>
                    </w:pPr>
                    <w:sdt>
                      <w:sdtPr>
                        <w:rPr>
                          <w:rFonts w:ascii="Avenir" w:hAnsi="Avenir"/>
                          <w:sz w:val="20"/>
                          <w:szCs w:val="20"/>
                        </w:rPr>
                        <w:tag w:val="goog_rdk_1540"/>
                        <w:id w:val="502319567"/>
                      </w:sdtPr>
                      <w:sdtEndPr/>
                      <w:sdtContent>
                        <w:r w:rsidR="006D6EC6" w:rsidRPr="00814F1E">
                          <w:rPr>
                            <w:rFonts w:ascii="Avenir" w:hAnsi="Avenir"/>
                            <w:sz w:val="20"/>
                            <w:szCs w:val="20"/>
                          </w:rPr>
                          <w:t xml:space="preserve">- 1 </w:t>
                        </w:r>
                        <w:r w:rsidR="00AC5155" w:rsidRPr="00814F1E">
                          <w:rPr>
                            <w:rFonts w:ascii="Avenir" w:hAnsi="Avenir"/>
                            <w:sz w:val="20"/>
                            <w:szCs w:val="20"/>
                          </w:rPr>
                          <w:t xml:space="preserve">note stratégique sur l’aménagement du territoire élaborée </w:t>
                        </w:r>
                      </w:sdtContent>
                    </w:sdt>
                  </w:p>
                </w:sdtContent>
              </w:sdt>
            </w:tc>
            <w:tc>
              <w:tcPr>
                <w:tcW w:w="2676" w:type="dxa"/>
                <w:shd w:val="clear" w:color="auto" w:fill="auto"/>
                <w:vAlign w:val="center"/>
              </w:tcPr>
              <w:sdt>
                <w:sdtPr>
                  <w:rPr>
                    <w:rFonts w:ascii="Avenir" w:hAnsi="Avenir"/>
                    <w:sz w:val="20"/>
                    <w:szCs w:val="20"/>
                  </w:rPr>
                  <w:tag w:val="goog_rdk_1543"/>
                  <w:id w:val="1668282395"/>
                </w:sdtPr>
                <w:sdtEndPr/>
                <w:sdtContent>
                  <w:p w14:paraId="000004F7" w14:textId="77777777" w:rsidR="0087615C" w:rsidRPr="00814F1E" w:rsidRDefault="003206DD" w:rsidP="00526B57">
                    <w:pPr>
                      <w:spacing w:after="0" w:line="240" w:lineRule="auto"/>
                      <w:rPr>
                        <w:rFonts w:ascii="Avenir" w:hAnsi="Avenir"/>
                        <w:sz w:val="20"/>
                        <w:szCs w:val="20"/>
                      </w:rPr>
                    </w:pPr>
                    <w:sdt>
                      <w:sdtPr>
                        <w:rPr>
                          <w:rFonts w:ascii="Avenir" w:hAnsi="Avenir"/>
                          <w:sz w:val="20"/>
                          <w:szCs w:val="20"/>
                        </w:rPr>
                        <w:tag w:val="goog_rdk_1542"/>
                        <w:id w:val="784548419"/>
                      </w:sdtPr>
                      <w:sdtEndPr/>
                      <w:sdtContent>
                        <w:r w:rsidR="00D64F21" w:rsidRPr="00814F1E">
                          <w:rPr>
                            <w:rFonts w:ascii="Avenir" w:hAnsi="Avenir"/>
                            <w:sz w:val="20"/>
                            <w:szCs w:val="20"/>
                          </w:rPr>
                          <w:t xml:space="preserve">Dans une perspective d’extension des activités visant à la mise en œuvre à titre pilote les actions prioritaires ont été développées  </w:t>
                        </w:r>
                      </w:sdtContent>
                    </w:sdt>
                  </w:p>
                </w:sdtContent>
              </w:sdt>
              <w:sdt>
                <w:sdtPr>
                  <w:rPr>
                    <w:rFonts w:ascii="Avenir" w:hAnsi="Avenir"/>
                    <w:sz w:val="20"/>
                    <w:szCs w:val="20"/>
                  </w:rPr>
                  <w:tag w:val="goog_rdk_1545"/>
                  <w:id w:val="-1728066269"/>
                </w:sdtPr>
                <w:sdtEndPr/>
                <w:sdtContent>
                  <w:p w14:paraId="000004F8" w14:textId="77777777" w:rsidR="0087615C" w:rsidRPr="00814F1E" w:rsidRDefault="003206DD" w:rsidP="00526B57">
                    <w:pPr>
                      <w:spacing w:after="0" w:line="240" w:lineRule="auto"/>
                      <w:rPr>
                        <w:rFonts w:ascii="Avenir" w:eastAsia="Avenir" w:hAnsi="Avenir" w:cs="Avenir"/>
                        <w:color w:val="000000"/>
                        <w:sz w:val="20"/>
                        <w:szCs w:val="20"/>
                      </w:rPr>
                    </w:pPr>
                    <w:sdt>
                      <w:sdtPr>
                        <w:rPr>
                          <w:rFonts w:ascii="Avenir" w:hAnsi="Avenir"/>
                          <w:sz w:val="20"/>
                          <w:szCs w:val="20"/>
                        </w:rPr>
                        <w:tag w:val="goog_rdk_1544"/>
                        <w:id w:val="-2110417163"/>
                      </w:sdtPr>
                      <w:sdtEndPr/>
                      <w:sdtContent/>
                    </w:sdt>
                  </w:p>
                </w:sdtContent>
              </w:sdt>
            </w:tc>
          </w:tr>
        </w:sdtContent>
      </w:sdt>
      <w:sdt>
        <w:sdtPr>
          <w:rPr>
            <w:rFonts w:ascii="Avenir" w:hAnsi="Avenir"/>
            <w:sz w:val="20"/>
            <w:szCs w:val="20"/>
          </w:rPr>
          <w:tag w:val="goog_rdk_1546"/>
          <w:id w:val="-846019442"/>
        </w:sdtPr>
        <w:sdtEndPr/>
        <w:sdtContent>
          <w:tr w:rsidR="0087615C" w:rsidRPr="00814F1E" w14:paraId="31B779D5" w14:textId="77777777" w:rsidTr="005071D6">
            <w:trPr>
              <w:gridAfter w:val="1"/>
              <w:wAfter w:w="15" w:type="dxa"/>
              <w:trHeight w:val="260"/>
              <w:jc w:val="center"/>
            </w:trPr>
            <w:tc>
              <w:tcPr>
                <w:tcW w:w="2676" w:type="dxa"/>
                <w:shd w:val="clear" w:color="auto" w:fill="auto"/>
                <w:vAlign w:val="center"/>
              </w:tcPr>
              <w:sdt>
                <w:sdtPr>
                  <w:rPr>
                    <w:rFonts w:ascii="Avenir" w:hAnsi="Avenir"/>
                    <w:sz w:val="20"/>
                    <w:szCs w:val="20"/>
                  </w:rPr>
                  <w:tag w:val="goog_rdk_1548"/>
                  <w:id w:val="1083731202"/>
                </w:sdtPr>
                <w:sdtEndPr/>
                <w:sdtContent>
                  <w:p w14:paraId="000004FA" w14:textId="27A9AB2B" w:rsidR="0087615C" w:rsidRPr="00814F1E" w:rsidRDefault="003206DD" w:rsidP="00526B57">
                    <w:pPr>
                      <w:spacing w:after="0"/>
                      <w:rPr>
                        <w:rFonts w:ascii="Avenir" w:eastAsia="Avenir" w:hAnsi="Avenir" w:cs="Avenir"/>
                        <w:b/>
                        <w:color w:val="000000"/>
                        <w:sz w:val="20"/>
                        <w:szCs w:val="20"/>
                      </w:rPr>
                    </w:pPr>
                    <w:sdt>
                      <w:sdtPr>
                        <w:rPr>
                          <w:rFonts w:ascii="Avenir" w:hAnsi="Avenir"/>
                          <w:sz w:val="20"/>
                          <w:szCs w:val="20"/>
                        </w:rPr>
                        <w:tag w:val="goog_rdk_1547"/>
                        <w:id w:val="1056052849"/>
                      </w:sdtPr>
                      <w:sdtEndPr/>
                      <w:sdtContent>
                        <w:r w:rsidR="00D64F21" w:rsidRPr="00814F1E">
                          <w:rPr>
                            <w:rFonts w:ascii="Avenir" w:hAnsi="Avenir"/>
                            <w:b/>
                            <w:i/>
                            <w:sz w:val="20"/>
                            <w:szCs w:val="20"/>
                          </w:rPr>
                          <w:t xml:space="preserve">Jalon 2018 a Foncier : </w:t>
                        </w:r>
                        <w:r w:rsidR="00D64F21" w:rsidRPr="00814F1E">
                          <w:rPr>
                            <w:rFonts w:ascii="Avenir" w:hAnsi="Avenir"/>
                            <w:sz w:val="20"/>
                            <w:szCs w:val="20"/>
                          </w:rPr>
                          <w:t>Appuyer les communautés locales dans les procédures de requête de divers modèles locaux et communautaires de gestion durable des forêts et dans la sécurisation des droits fonciers, en particulier dans le cadre des programmes intégrés.</w:t>
                        </w:r>
                      </w:sdtContent>
                    </w:sdt>
                  </w:p>
                </w:sdtContent>
              </w:sdt>
            </w:tc>
            <w:tc>
              <w:tcPr>
                <w:tcW w:w="2676" w:type="dxa"/>
                <w:shd w:val="clear" w:color="auto" w:fill="auto"/>
                <w:vAlign w:val="center"/>
              </w:tcPr>
              <w:sdt>
                <w:sdtPr>
                  <w:rPr>
                    <w:rFonts w:ascii="Avenir" w:hAnsi="Avenir"/>
                    <w:sz w:val="20"/>
                    <w:szCs w:val="20"/>
                  </w:rPr>
                  <w:tag w:val="goog_rdk_1552"/>
                  <w:id w:val="563842073"/>
                </w:sdtPr>
                <w:sdtEndPr/>
                <w:sdtContent>
                  <w:p w14:paraId="000004FB" w14:textId="77777777" w:rsidR="0087615C" w:rsidRPr="00814F1E" w:rsidRDefault="003206DD" w:rsidP="00526B57">
                    <w:pPr>
                      <w:spacing w:after="0"/>
                      <w:rPr>
                        <w:rFonts w:ascii="Avenir" w:hAnsi="Avenir"/>
                        <w:sz w:val="20"/>
                        <w:szCs w:val="20"/>
                      </w:rPr>
                    </w:pPr>
                    <w:sdt>
                      <w:sdtPr>
                        <w:rPr>
                          <w:rFonts w:ascii="Avenir" w:hAnsi="Avenir"/>
                          <w:sz w:val="20"/>
                          <w:szCs w:val="20"/>
                        </w:rPr>
                        <w:tag w:val="goog_rdk_1551"/>
                        <w:id w:val="-231925846"/>
                      </w:sdtPr>
                      <w:sdtEndPr/>
                      <w:sdtContent>
                        <w:r w:rsidR="00D64F21" w:rsidRPr="00814F1E">
                          <w:rPr>
                            <w:rFonts w:ascii="Avenir" w:hAnsi="Avenir"/>
                            <w:sz w:val="20"/>
                            <w:szCs w:val="20"/>
                          </w:rPr>
                          <w:t>Assister et accompagner les communautés dans le processus d’acquisition et d’exploitation des CFCLs</w:t>
                        </w:r>
                      </w:sdtContent>
                    </w:sdt>
                  </w:p>
                </w:sdtContent>
              </w:sdt>
              <w:sdt>
                <w:sdtPr>
                  <w:rPr>
                    <w:rFonts w:ascii="Avenir" w:hAnsi="Avenir"/>
                    <w:sz w:val="20"/>
                    <w:szCs w:val="20"/>
                  </w:rPr>
                  <w:tag w:val="goog_rdk_1554"/>
                  <w:id w:val="-1338456363"/>
                </w:sdtPr>
                <w:sdtEndPr/>
                <w:sdtContent>
                  <w:p w14:paraId="000004FC" w14:textId="77777777" w:rsidR="0087615C" w:rsidRPr="00814F1E" w:rsidRDefault="003206DD" w:rsidP="00526B57">
                    <w:pPr>
                      <w:spacing w:after="0"/>
                      <w:rPr>
                        <w:rFonts w:ascii="Avenir" w:hAnsi="Avenir"/>
                        <w:sz w:val="20"/>
                        <w:szCs w:val="20"/>
                      </w:rPr>
                    </w:pPr>
                    <w:sdt>
                      <w:sdtPr>
                        <w:rPr>
                          <w:rFonts w:ascii="Avenir" w:hAnsi="Avenir"/>
                          <w:sz w:val="20"/>
                          <w:szCs w:val="20"/>
                        </w:rPr>
                        <w:tag w:val="goog_rdk_1553"/>
                        <w:id w:val="2104766003"/>
                      </w:sdtPr>
                      <w:sdtEndPr/>
                      <w:sdtContent/>
                    </w:sdt>
                  </w:p>
                </w:sdtContent>
              </w:sdt>
            </w:tc>
            <w:tc>
              <w:tcPr>
                <w:tcW w:w="2298" w:type="dxa"/>
                <w:shd w:val="clear" w:color="auto" w:fill="auto"/>
                <w:vAlign w:val="center"/>
              </w:tcPr>
              <w:sdt>
                <w:sdtPr>
                  <w:rPr>
                    <w:rFonts w:ascii="Avenir" w:hAnsi="Avenir"/>
                    <w:sz w:val="20"/>
                    <w:szCs w:val="20"/>
                  </w:rPr>
                  <w:tag w:val="goog_rdk_1556"/>
                  <w:id w:val="1329023929"/>
                </w:sdtPr>
                <w:sdtEndPr/>
                <w:sdtContent>
                  <w:sdt>
                    <w:sdtPr>
                      <w:rPr>
                        <w:rFonts w:ascii="Avenir" w:hAnsi="Avenir"/>
                        <w:sz w:val="20"/>
                        <w:szCs w:val="20"/>
                      </w:rPr>
                      <w:tag w:val="goog_rdk_1555"/>
                      <w:id w:val="829101822"/>
                    </w:sdtPr>
                    <w:sdtEndPr/>
                    <w:sdtContent>
                      <w:p w14:paraId="4D29CDFF" w14:textId="4574DF31" w:rsidR="003B1172" w:rsidRPr="00814F1E" w:rsidRDefault="00D64F21" w:rsidP="00526B57">
                        <w:pPr>
                          <w:pStyle w:val="ListParagraph"/>
                          <w:numPr>
                            <w:ilvl w:val="0"/>
                            <w:numId w:val="11"/>
                          </w:numPr>
                          <w:spacing w:after="0"/>
                          <w:ind w:left="200" w:hanging="180"/>
                          <w:rPr>
                            <w:rFonts w:ascii="Avenir" w:hAnsi="Avenir"/>
                            <w:sz w:val="20"/>
                            <w:szCs w:val="20"/>
                          </w:rPr>
                        </w:pPr>
                        <w:r w:rsidRPr="00814F1E">
                          <w:rPr>
                            <w:rFonts w:ascii="Avenir" w:hAnsi="Avenir"/>
                            <w:sz w:val="20"/>
                            <w:szCs w:val="20"/>
                          </w:rPr>
                          <w:t xml:space="preserve">4 PSG </w:t>
                        </w:r>
                        <w:r w:rsidR="00E910B2" w:rsidRPr="00814F1E">
                          <w:rPr>
                            <w:rFonts w:ascii="Avenir" w:hAnsi="Avenir"/>
                            <w:sz w:val="20"/>
                            <w:szCs w:val="20"/>
                          </w:rPr>
                          <w:t>élaborés et validés</w:t>
                        </w:r>
                        <w:r w:rsidRPr="00814F1E">
                          <w:rPr>
                            <w:rFonts w:ascii="Avenir" w:hAnsi="Avenir"/>
                            <w:sz w:val="20"/>
                            <w:szCs w:val="20"/>
                          </w:rPr>
                          <w:t> </w:t>
                        </w:r>
                      </w:p>
                      <w:p w14:paraId="000004FD" w14:textId="470591B0" w:rsidR="0087615C" w:rsidRPr="00814F1E" w:rsidRDefault="003E6B95" w:rsidP="00526B57">
                        <w:pPr>
                          <w:pStyle w:val="ListParagraph"/>
                          <w:numPr>
                            <w:ilvl w:val="0"/>
                            <w:numId w:val="11"/>
                          </w:numPr>
                          <w:spacing w:after="0"/>
                          <w:ind w:left="200" w:hanging="180"/>
                          <w:rPr>
                            <w:rFonts w:ascii="Avenir" w:hAnsi="Avenir"/>
                            <w:sz w:val="20"/>
                            <w:szCs w:val="20"/>
                          </w:rPr>
                        </w:pPr>
                        <w:r w:rsidRPr="00814F1E">
                          <w:rPr>
                            <w:rFonts w:ascii="Avenir" w:hAnsi="Avenir"/>
                            <w:sz w:val="20"/>
                            <w:szCs w:val="20"/>
                          </w:rPr>
                          <w:t xml:space="preserve">28 CFCL </w:t>
                        </w:r>
                        <w:r w:rsidR="00652EA4" w:rsidRPr="00814F1E">
                          <w:rPr>
                            <w:rFonts w:ascii="Avenir" w:hAnsi="Avenir"/>
                            <w:sz w:val="20"/>
                            <w:szCs w:val="20"/>
                          </w:rPr>
                          <w:t xml:space="preserve">validés et </w:t>
                        </w:r>
                        <w:r w:rsidR="000C65EA" w:rsidRPr="00814F1E">
                          <w:rPr>
                            <w:rFonts w:ascii="Avenir" w:hAnsi="Avenir"/>
                            <w:sz w:val="20"/>
                            <w:szCs w:val="20"/>
                          </w:rPr>
                          <w:t>avec titres légaux</w:t>
                        </w:r>
                      </w:p>
                    </w:sdtContent>
                  </w:sdt>
                </w:sdtContent>
              </w:sdt>
              <w:sdt>
                <w:sdtPr>
                  <w:rPr>
                    <w:rFonts w:ascii="Avenir" w:hAnsi="Avenir"/>
                    <w:sz w:val="20"/>
                    <w:szCs w:val="20"/>
                  </w:rPr>
                  <w:tag w:val="goog_rdk_1558"/>
                  <w:id w:val="1656719251"/>
                </w:sdtPr>
                <w:sdtEndPr/>
                <w:sdtContent>
                  <w:p w14:paraId="000004FE" w14:textId="77777777" w:rsidR="0087615C" w:rsidRPr="00814F1E" w:rsidRDefault="003206DD" w:rsidP="00526B57">
                    <w:pPr>
                      <w:pBdr>
                        <w:top w:val="nil"/>
                        <w:left w:val="nil"/>
                        <w:bottom w:val="nil"/>
                        <w:right w:val="nil"/>
                        <w:between w:val="nil"/>
                      </w:pBdr>
                      <w:spacing w:after="0"/>
                      <w:rPr>
                        <w:rFonts w:ascii="Avenir" w:hAnsi="Avenir"/>
                        <w:sz w:val="20"/>
                        <w:szCs w:val="20"/>
                      </w:rPr>
                    </w:pPr>
                    <w:sdt>
                      <w:sdtPr>
                        <w:rPr>
                          <w:rFonts w:ascii="Avenir" w:hAnsi="Avenir"/>
                          <w:sz w:val="20"/>
                          <w:szCs w:val="20"/>
                        </w:rPr>
                        <w:tag w:val="goog_rdk_1557"/>
                        <w:id w:val="1060283862"/>
                      </w:sdtPr>
                      <w:sdtEndPr/>
                      <w:sdtContent/>
                    </w:sdt>
                  </w:p>
                </w:sdtContent>
              </w:sdt>
            </w:tc>
            <w:tc>
              <w:tcPr>
                <w:tcW w:w="3260" w:type="dxa"/>
                <w:shd w:val="clear" w:color="auto" w:fill="auto"/>
                <w:vAlign w:val="center"/>
              </w:tcPr>
              <w:sdt>
                <w:sdtPr>
                  <w:rPr>
                    <w:rFonts w:ascii="Avenir" w:hAnsi="Avenir"/>
                    <w:sz w:val="20"/>
                    <w:szCs w:val="20"/>
                  </w:rPr>
                  <w:tag w:val="goog_rdk_1560"/>
                  <w:id w:val="236143656"/>
                </w:sdtPr>
                <w:sdtEndPr/>
                <w:sdtContent>
                  <w:sdt>
                    <w:sdtPr>
                      <w:rPr>
                        <w:rFonts w:ascii="Avenir" w:hAnsi="Avenir"/>
                        <w:sz w:val="20"/>
                        <w:szCs w:val="20"/>
                      </w:rPr>
                      <w:tag w:val="goog_rdk_1559"/>
                      <w:id w:val="1789387595"/>
                    </w:sdtPr>
                    <w:sdtEndPr/>
                    <w:sdtContent>
                      <w:p w14:paraId="289ED21C" w14:textId="622C51DC" w:rsidR="002B6BC8" w:rsidRPr="00814F1E" w:rsidRDefault="00E478AA" w:rsidP="00526B57">
                        <w:pPr>
                          <w:pStyle w:val="ListParagraph"/>
                          <w:numPr>
                            <w:ilvl w:val="0"/>
                            <w:numId w:val="11"/>
                          </w:numPr>
                          <w:spacing w:after="0"/>
                          <w:ind w:left="220" w:hanging="220"/>
                          <w:rPr>
                            <w:rFonts w:ascii="Avenir" w:hAnsi="Avenir"/>
                            <w:sz w:val="20"/>
                            <w:szCs w:val="20"/>
                          </w:rPr>
                        </w:pPr>
                        <w:r w:rsidRPr="00814F1E">
                          <w:rPr>
                            <w:rFonts w:ascii="Avenir" w:hAnsi="Avenir"/>
                            <w:sz w:val="20"/>
                            <w:szCs w:val="20"/>
                          </w:rPr>
                          <w:t>78</w:t>
                        </w:r>
                        <w:r w:rsidR="00D64F21" w:rsidRPr="00814F1E">
                          <w:rPr>
                            <w:rFonts w:ascii="Avenir" w:hAnsi="Avenir"/>
                            <w:sz w:val="20"/>
                            <w:szCs w:val="20"/>
                          </w:rPr>
                          <w:t xml:space="preserve"> CFCL constituées et accompagnées dont </w:t>
                        </w:r>
                        <w:r w:rsidR="000E7600" w:rsidRPr="00814F1E">
                          <w:rPr>
                            <w:rFonts w:ascii="Avenir" w:hAnsi="Avenir"/>
                            <w:sz w:val="20"/>
                            <w:szCs w:val="20"/>
                          </w:rPr>
                          <w:t>28 CFCL</w:t>
                        </w:r>
                        <w:r w:rsidR="002B6BC8" w:rsidRPr="00814F1E">
                          <w:rPr>
                            <w:rFonts w:ascii="Avenir" w:hAnsi="Avenir"/>
                            <w:sz w:val="20"/>
                            <w:szCs w:val="20"/>
                          </w:rPr>
                          <w:t xml:space="preserve"> avec titres légaux</w:t>
                        </w:r>
                        <w:r w:rsidRPr="00814F1E">
                          <w:rPr>
                            <w:rFonts w:ascii="Avenir" w:hAnsi="Avenir"/>
                            <w:sz w:val="20"/>
                            <w:szCs w:val="20"/>
                          </w:rPr>
                          <w:t xml:space="preserve"> dans le cadre du PIREDD Equateur et 14 CFCL préexistants avec titre légaux</w:t>
                        </w:r>
                        <w:r w:rsidR="00D64F21" w:rsidRPr="00814F1E">
                          <w:rPr>
                            <w:rFonts w:ascii="Avenir" w:hAnsi="Avenir"/>
                            <w:sz w:val="20"/>
                            <w:szCs w:val="20"/>
                          </w:rPr>
                          <w:t>,</w:t>
                        </w:r>
                      </w:p>
                      <w:p w14:paraId="000004FF" w14:textId="1CBEA2FF" w:rsidR="0087615C" w:rsidRPr="00814F1E" w:rsidRDefault="002B6BC8" w:rsidP="00526B57">
                        <w:pPr>
                          <w:pStyle w:val="ListParagraph"/>
                          <w:numPr>
                            <w:ilvl w:val="0"/>
                            <w:numId w:val="11"/>
                          </w:numPr>
                          <w:spacing w:after="0"/>
                          <w:ind w:left="220" w:hanging="220"/>
                          <w:rPr>
                            <w:rFonts w:ascii="Avenir" w:hAnsi="Avenir"/>
                            <w:sz w:val="20"/>
                            <w:szCs w:val="20"/>
                          </w:rPr>
                        </w:pPr>
                        <w:r w:rsidRPr="00814F1E">
                          <w:rPr>
                            <w:rFonts w:ascii="Avenir" w:hAnsi="Avenir"/>
                            <w:sz w:val="20"/>
                            <w:szCs w:val="20"/>
                          </w:rPr>
                          <w:t xml:space="preserve">14 PSG </w:t>
                        </w:r>
                        <w:r w:rsidR="00C438AF" w:rsidRPr="00814F1E">
                          <w:rPr>
                            <w:rFonts w:ascii="Avenir" w:hAnsi="Avenir"/>
                            <w:sz w:val="20"/>
                            <w:szCs w:val="20"/>
                          </w:rPr>
                          <w:t xml:space="preserve">élaborés et validés </w:t>
                        </w:r>
                      </w:p>
                    </w:sdtContent>
                  </w:sdt>
                </w:sdtContent>
              </w:sdt>
              <w:sdt>
                <w:sdtPr>
                  <w:rPr>
                    <w:rFonts w:ascii="Avenir" w:hAnsi="Avenir"/>
                    <w:sz w:val="20"/>
                    <w:szCs w:val="20"/>
                  </w:rPr>
                  <w:tag w:val="goog_rdk_1562"/>
                  <w:id w:val="768276630"/>
                </w:sdtPr>
                <w:sdtEndPr/>
                <w:sdtContent>
                  <w:p w14:paraId="00000500" w14:textId="77777777" w:rsidR="0087615C" w:rsidRPr="00814F1E" w:rsidRDefault="003206DD" w:rsidP="00526B57">
                    <w:pPr>
                      <w:pBdr>
                        <w:top w:val="nil"/>
                        <w:left w:val="nil"/>
                        <w:bottom w:val="nil"/>
                        <w:right w:val="nil"/>
                        <w:between w:val="nil"/>
                      </w:pBdr>
                      <w:spacing w:after="0"/>
                      <w:rPr>
                        <w:rFonts w:ascii="Avenir" w:hAnsi="Avenir"/>
                        <w:sz w:val="20"/>
                        <w:szCs w:val="20"/>
                      </w:rPr>
                    </w:pPr>
                    <w:sdt>
                      <w:sdtPr>
                        <w:rPr>
                          <w:rFonts w:ascii="Avenir" w:hAnsi="Avenir"/>
                          <w:sz w:val="20"/>
                          <w:szCs w:val="20"/>
                        </w:rPr>
                        <w:tag w:val="goog_rdk_1561"/>
                        <w:id w:val="-152919299"/>
                      </w:sdtPr>
                      <w:sdtEndPr/>
                      <w:sdtContent/>
                    </w:sdt>
                  </w:p>
                </w:sdtContent>
              </w:sdt>
            </w:tc>
            <w:tc>
              <w:tcPr>
                <w:tcW w:w="2676" w:type="dxa"/>
                <w:shd w:val="clear" w:color="auto" w:fill="auto"/>
                <w:vAlign w:val="center"/>
              </w:tcPr>
              <w:sdt>
                <w:sdtPr>
                  <w:rPr>
                    <w:rFonts w:ascii="Avenir" w:hAnsi="Avenir"/>
                    <w:sz w:val="20"/>
                    <w:szCs w:val="20"/>
                  </w:rPr>
                  <w:tag w:val="goog_rdk_1564"/>
                  <w:id w:val="206070155"/>
                </w:sdtPr>
                <w:sdtEndPr/>
                <w:sdtContent>
                  <w:p w14:paraId="00000501" w14:textId="77777777" w:rsidR="0087615C" w:rsidRPr="00814F1E" w:rsidRDefault="003206DD" w:rsidP="00526B57">
                    <w:pPr>
                      <w:spacing w:after="0"/>
                      <w:rPr>
                        <w:rFonts w:ascii="Avenir" w:eastAsia="Avenir" w:hAnsi="Avenir" w:cs="Avenir"/>
                        <w:color w:val="000000"/>
                        <w:sz w:val="20"/>
                        <w:szCs w:val="20"/>
                      </w:rPr>
                    </w:pPr>
                    <w:sdt>
                      <w:sdtPr>
                        <w:rPr>
                          <w:rFonts w:ascii="Avenir" w:hAnsi="Avenir"/>
                          <w:sz w:val="20"/>
                          <w:szCs w:val="20"/>
                        </w:rPr>
                        <w:tag w:val="goog_rdk_1563"/>
                        <w:id w:val="57367781"/>
                      </w:sdtPr>
                      <w:sdtEndPr/>
                      <w:sdtContent/>
                    </w:sdt>
                  </w:p>
                </w:sdtContent>
              </w:sdt>
            </w:tc>
          </w:tr>
        </w:sdtContent>
      </w:sdt>
      <w:sdt>
        <w:sdtPr>
          <w:rPr>
            <w:rFonts w:ascii="Avenir" w:hAnsi="Avenir"/>
            <w:sz w:val="20"/>
            <w:szCs w:val="20"/>
          </w:rPr>
          <w:tag w:val="goog_rdk_1565"/>
          <w:id w:val="-1274942807"/>
        </w:sdtPr>
        <w:sdtEndPr/>
        <w:sdtContent>
          <w:tr w:rsidR="0087615C" w:rsidRPr="00814F1E" w14:paraId="50F4CA48" w14:textId="77777777" w:rsidTr="005071D6">
            <w:trPr>
              <w:trHeight w:val="260"/>
              <w:jc w:val="center"/>
            </w:trPr>
            <w:tc>
              <w:tcPr>
                <w:tcW w:w="13601" w:type="dxa"/>
                <w:gridSpan w:val="6"/>
                <w:shd w:val="clear" w:color="auto" w:fill="FBD4B4" w:themeFill="accent6" w:themeFillTint="66"/>
                <w:vAlign w:val="center"/>
              </w:tcPr>
              <w:sdt>
                <w:sdtPr>
                  <w:rPr>
                    <w:rFonts w:ascii="Avenir" w:hAnsi="Avenir"/>
                    <w:sz w:val="20"/>
                    <w:szCs w:val="20"/>
                  </w:rPr>
                  <w:tag w:val="goog_rdk_1567"/>
                  <w:id w:val="-568032961"/>
                </w:sdtPr>
                <w:sdtEndPr/>
                <w:sdtContent>
                  <w:p w14:paraId="00000502" w14:textId="77777777" w:rsidR="0087615C" w:rsidRPr="00814F1E" w:rsidRDefault="003206DD">
                    <w:pPr>
                      <w:rPr>
                        <w:rFonts w:ascii="Avenir" w:eastAsia="Avenir" w:hAnsi="Avenir" w:cs="Avenir"/>
                        <w:color w:val="000000"/>
                        <w:sz w:val="20"/>
                        <w:szCs w:val="20"/>
                      </w:rPr>
                    </w:pPr>
                    <w:sdt>
                      <w:sdtPr>
                        <w:rPr>
                          <w:rFonts w:ascii="Avenir" w:hAnsi="Avenir"/>
                          <w:sz w:val="20"/>
                          <w:szCs w:val="20"/>
                        </w:rPr>
                        <w:tag w:val="goog_rdk_1566"/>
                        <w:id w:val="-370919556"/>
                      </w:sdtPr>
                      <w:sdtEndPr/>
                      <w:sdtContent>
                        <w:r w:rsidR="00D64F21" w:rsidRPr="00814F1E">
                          <w:rPr>
                            <w:rFonts w:ascii="Avenir" w:hAnsi="Avenir"/>
                            <w:b/>
                            <w:sz w:val="20"/>
                            <w:szCs w:val="20"/>
                          </w:rPr>
                          <w:t>Composante « Planification familiale »</w:t>
                        </w:r>
                      </w:sdtContent>
                    </w:sdt>
                  </w:p>
                </w:sdtContent>
              </w:sdt>
            </w:tc>
          </w:tr>
        </w:sdtContent>
      </w:sdt>
      <w:sdt>
        <w:sdtPr>
          <w:rPr>
            <w:rFonts w:ascii="Avenir" w:hAnsi="Avenir"/>
            <w:sz w:val="20"/>
            <w:szCs w:val="20"/>
          </w:rPr>
          <w:tag w:val="goog_rdk_1576"/>
          <w:id w:val="1650401167"/>
        </w:sdtPr>
        <w:sdtEndPr/>
        <w:sdtContent>
          <w:tr w:rsidR="0087615C" w:rsidRPr="00814F1E" w14:paraId="4E79C963" w14:textId="77777777" w:rsidTr="005071D6">
            <w:trPr>
              <w:gridAfter w:val="1"/>
              <w:wAfter w:w="15" w:type="dxa"/>
              <w:trHeight w:val="260"/>
              <w:jc w:val="center"/>
            </w:trPr>
            <w:tc>
              <w:tcPr>
                <w:tcW w:w="2676" w:type="dxa"/>
                <w:shd w:val="clear" w:color="auto" w:fill="auto"/>
                <w:vAlign w:val="center"/>
              </w:tcPr>
              <w:sdt>
                <w:sdtPr>
                  <w:rPr>
                    <w:rFonts w:ascii="Avenir" w:hAnsi="Avenir"/>
                    <w:sz w:val="20"/>
                    <w:szCs w:val="20"/>
                  </w:rPr>
                  <w:tag w:val="goog_rdk_1578"/>
                  <w:id w:val="239140546"/>
                </w:sdtPr>
                <w:sdtEndPr/>
                <w:sdtContent>
                  <w:p w14:paraId="00000507" w14:textId="77777777" w:rsidR="0087615C" w:rsidRPr="00814F1E" w:rsidRDefault="003206DD" w:rsidP="00526B57">
                    <w:pPr>
                      <w:spacing w:after="0" w:line="240" w:lineRule="auto"/>
                      <w:rPr>
                        <w:rFonts w:ascii="Avenir" w:hAnsi="Avenir"/>
                        <w:b/>
                        <w:sz w:val="20"/>
                        <w:szCs w:val="20"/>
                      </w:rPr>
                    </w:pPr>
                    <w:sdt>
                      <w:sdtPr>
                        <w:rPr>
                          <w:rFonts w:ascii="Avenir" w:hAnsi="Avenir"/>
                          <w:sz w:val="20"/>
                          <w:szCs w:val="20"/>
                        </w:rPr>
                        <w:tag w:val="goog_rdk_1577"/>
                        <w:id w:val="-760222627"/>
                      </w:sdtPr>
                      <w:sdtEndPr/>
                      <w:sdtContent>
                        <w:r w:rsidR="00D64F21" w:rsidRPr="00814F1E">
                          <w:rPr>
                            <w:rFonts w:ascii="Avenir" w:hAnsi="Avenir"/>
                            <w:b/>
                            <w:sz w:val="20"/>
                            <w:szCs w:val="20"/>
                          </w:rPr>
                          <w:t>Jalon 2020</w:t>
                        </w:r>
                      </w:sdtContent>
                    </w:sdt>
                  </w:p>
                </w:sdtContent>
              </w:sdt>
              <w:sdt>
                <w:sdtPr>
                  <w:rPr>
                    <w:rFonts w:ascii="Avenir" w:hAnsi="Avenir"/>
                    <w:sz w:val="20"/>
                    <w:szCs w:val="20"/>
                  </w:rPr>
                  <w:tag w:val="goog_rdk_1580"/>
                  <w:id w:val="403954340"/>
                </w:sdtPr>
                <w:sdtEndPr/>
                <w:sdtContent>
                  <w:p w14:paraId="00000508" w14:textId="09F27832" w:rsidR="0087615C" w:rsidRPr="00814F1E" w:rsidRDefault="003206DD" w:rsidP="00526B57">
                    <w:pPr>
                      <w:spacing w:after="0" w:line="240" w:lineRule="auto"/>
                      <w:rPr>
                        <w:rFonts w:ascii="Avenir" w:eastAsia="Avenir" w:hAnsi="Avenir" w:cs="Avenir"/>
                        <w:b/>
                        <w:color w:val="000000"/>
                        <w:sz w:val="20"/>
                        <w:szCs w:val="20"/>
                      </w:rPr>
                    </w:pPr>
                    <w:sdt>
                      <w:sdtPr>
                        <w:rPr>
                          <w:rFonts w:ascii="Avenir" w:hAnsi="Avenir"/>
                          <w:sz w:val="20"/>
                          <w:szCs w:val="20"/>
                        </w:rPr>
                        <w:tag w:val="goog_rdk_1579"/>
                        <w:id w:val="-1185358596"/>
                      </w:sdtPr>
                      <w:sdtEndPr/>
                      <w:sdtContent>
                        <w:r w:rsidR="00D64F21" w:rsidRPr="00814F1E">
                          <w:rPr>
                            <w:rFonts w:ascii="Avenir" w:hAnsi="Avenir"/>
                            <w:sz w:val="20"/>
                            <w:szCs w:val="20"/>
                          </w:rPr>
                          <w:t xml:space="preserve">Plan stratégique national à vision multisectorielle pour la planification familiale mis en œuvre, permettant une augmentation de la prévalence contraceptive moderne dans les zones cibles tel que stipulé dans le Plan stratégique national </w:t>
                        </w:r>
                        <w:r w:rsidR="000503B2" w:rsidRPr="00814F1E">
                          <w:rPr>
                            <w:rFonts w:ascii="Avenir" w:hAnsi="Avenir"/>
                            <w:sz w:val="20"/>
                            <w:szCs w:val="20"/>
                          </w:rPr>
                          <w:t>(</w:t>
                        </w:r>
                        <w:r w:rsidR="00D64F21" w:rsidRPr="00814F1E">
                          <w:rPr>
                            <w:rFonts w:ascii="Avenir" w:hAnsi="Avenir"/>
                            <w:sz w:val="20"/>
                            <w:szCs w:val="20"/>
                          </w:rPr>
                          <w:t>au moins 1.5 point de pourcentage de plus par an).</w:t>
                        </w:r>
                      </w:sdtContent>
                    </w:sdt>
                  </w:p>
                </w:sdtContent>
              </w:sdt>
            </w:tc>
            <w:tc>
              <w:tcPr>
                <w:tcW w:w="2676" w:type="dxa"/>
                <w:shd w:val="clear" w:color="auto" w:fill="auto"/>
              </w:tcPr>
              <w:sdt>
                <w:sdtPr>
                  <w:rPr>
                    <w:rFonts w:ascii="Avenir" w:hAnsi="Avenir"/>
                    <w:sz w:val="20"/>
                    <w:szCs w:val="20"/>
                  </w:rPr>
                  <w:tag w:val="goog_rdk_1582"/>
                  <w:id w:val="1420361609"/>
                </w:sdtPr>
                <w:sdtEndPr/>
                <w:sdtContent>
                  <w:p w14:paraId="00000509" w14:textId="77777777" w:rsidR="0087615C" w:rsidRPr="00814F1E" w:rsidRDefault="003206DD" w:rsidP="00526B57">
                    <w:pPr>
                      <w:spacing w:after="0" w:line="240" w:lineRule="auto"/>
                      <w:rPr>
                        <w:rFonts w:ascii="Avenir" w:hAnsi="Avenir"/>
                        <w:sz w:val="20"/>
                        <w:szCs w:val="20"/>
                      </w:rPr>
                    </w:pPr>
                    <w:sdt>
                      <w:sdtPr>
                        <w:rPr>
                          <w:rFonts w:ascii="Avenir" w:hAnsi="Avenir"/>
                          <w:sz w:val="20"/>
                          <w:szCs w:val="20"/>
                        </w:rPr>
                        <w:tag w:val="goog_rdk_1581"/>
                        <w:id w:val="1034312054"/>
                      </w:sdtPr>
                      <w:sdtEndPr/>
                      <w:sdtContent>
                        <w:r w:rsidR="00D64F21" w:rsidRPr="00814F1E">
                          <w:rPr>
                            <w:rFonts w:ascii="Avenir" w:hAnsi="Avenir"/>
                            <w:sz w:val="20"/>
                            <w:szCs w:val="20"/>
                          </w:rPr>
                          <w:t>Contribution à l’exécution du plan stratégique national en matière de la P.F à travers des réflexions spécifiques portées par le Comité Technique Multisectoriel Permanent de Planification familiale (CTMP-PF) institué au niveau de la province</w:t>
                        </w:r>
                      </w:sdtContent>
                    </w:sdt>
                  </w:p>
                </w:sdtContent>
              </w:sdt>
            </w:tc>
            <w:tc>
              <w:tcPr>
                <w:tcW w:w="2298" w:type="dxa"/>
                <w:shd w:val="clear" w:color="auto" w:fill="auto"/>
                <w:vAlign w:val="center"/>
              </w:tcPr>
              <w:sdt>
                <w:sdtPr>
                  <w:rPr>
                    <w:rFonts w:ascii="Avenir" w:hAnsi="Avenir"/>
                    <w:sz w:val="20"/>
                    <w:szCs w:val="20"/>
                  </w:rPr>
                  <w:tag w:val="goog_rdk_1584"/>
                  <w:id w:val="469555722"/>
                </w:sdtPr>
                <w:sdtEndPr/>
                <w:sdtContent>
                  <w:p w14:paraId="0000050A" w14:textId="77777777" w:rsidR="0087615C" w:rsidRPr="00814F1E" w:rsidRDefault="003206DD" w:rsidP="00526B57">
                    <w:pPr>
                      <w:spacing w:after="0" w:line="240" w:lineRule="auto"/>
                      <w:rPr>
                        <w:rFonts w:ascii="Avenir" w:hAnsi="Avenir"/>
                        <w:sz w:val="20"/>
                        <w:szCs w:val="20"/>
                      </w:rPr>
                    </w:pPr>
                    <w:sdt>
                      <w:sdtPr>
                        <w:rPr>
                          <w:rFonts w:ascii="Avenir" w:hAnsi="Avenir"/>
                          <w:sz w:val="20"/>
                          <w:szCs w:val="20"/>
                        </w:rPr>
                        <w:tag w:val="goog_rdk_1583"/>
                        <w:id w:val="-1783098771"/>
                      </w:sdtPr>
                      <w:sdtEndPr/>
                      <w:sdtContent>
                        <w:r w:rsidR="00D64F21" w:rsidRPr="00814F1E">
                          <w:rPr>
                            <w:rFonts w:ascii="Avenir" w:hAnsi="Avenir"/>
                            <w:sz w:val="20"/>
                            <w:szCs w:val="20"/>
                          </w:rPr>
                          <w:t>02 sessions organisées par les CTMP-PF pour la première session de 2023</w:t>
                        </w:r>
                      </w:sdtContent>
                    </w:sdt>
                  </w:p>
                </w:sdtContent>
              </w:sdt>
              <w:sdt>
                <w:sdtPr>
                  <w:rPr>
                    <w:rFonts w:ascii="Avenir" w:hAnsi="Avenir"/>
                    <w:sz w:val="20"/>
                    <w:szCs w:val="20"/>
                  </w:rPr>
                  <w:tag w:val="goog_rdk_1586"/>
                  <w:id w:val="-395446298"/>
                </w:sdtPr>
                <w:sdtEndPr/>
                <w:sdtContent>
                  <w:p w14:paraId="0000050B" w14:textId="77777777" w:rsidR="0087615C" w:rsidRPr="00814F1E" w:rsidRDefault="003206DD" w:rsidP="00526B57">
                    <w:pPr>
                      <w:spacing w:after="0" w:line="240" w:lineRule="auto"/>
                      <w:rPr>
                        <w:rFonts w:ascii="Avenir" w:hAnsi="Avenir"/>
                        <w:sz w:val="20"/>
                        <w:szCs w:val="20"/>
                      </w:rPr>
                    </w:pPr>
                    <w:sdt>
                      <w:sdtPr>
                        <w:rPr>
                          <w:rFonts w:ascii="Avenir" w:hAnsi="Avenir"/>
                          <w:sz w:val="20"/>
                          <w:szCs w:val="20"/>
                        </w:rPr>
                        <w:tag w:val="goog_rdk_1585"/>
                        <w:id w:val="601225893"/>
                      </w:sdtPr>
                      <w:sdtEndPr/>
                      <w:sdtContent>
                        <w:r w:rsidR="00D64F21" w:rsidRPr="00814F1E">
                          <w:rPr>
                            <w:rFonts w:ascii="Avenir" w:hAnsi="Avenir"/>
                            <w:sz w:val="20"/>
                            <w:szCs w:val="20"/>
                          </w:rPr>
                          <w:t>01 session organisée des membres des groupes thématiques du CTMP-PF en vue de la campagne d’offre gratuite des intrants contraceptifs</w:t>
                        </w:r>
                      </w:sdtContent>
                    </w:sdt>
                  </w:p>
                </w:sdtContent>
              </w:sdt>
              <w:sdt>
                <w:sdtPr>
                  <w:rPr>
                    <w:rFonts w:ascii="Avenir" w:hAnsi="Avenir"/>
                    <w:sz w:val="20"/>
                    <w:szCs w:val="20"/>
                  </w:rPr>
                  <w:tag w:val="goog_rdk_1588"/>
                  <w:id w:val="1744145778"/>
                </w:sdtPr>
                <w:sdtEndPr/>
                <w:sdtContent>
                  <w:p w14:paraId="0000050C" w14:textId="77777777" w:rsidR="0087615C" w:rsidRPr="00814F1E" w:rsidRDefault="003206DD" w:rsidP="00526B57">
                    <w:pPr>
                      <w:pBdr>
                        <w:top w:val="nil"/>
                        <w:left w:val="nil"/>
                        <w:bottom w:val="nil"/>
                        <w:right w:val="nil"/>
                        <w:between w:val="nil"/>
                      </w:pBdr>
                      <w:spacing w:after="0" w:line="240" w:lineRule="auto"/>
                      <w:rPr>
                        <w:rFonts w:ascii="Avenir" w:hAnsi="Avenir"/>
                        <w:sz w:val="20"/>
                        <w:szCs w:val="20"/>
                      </w:rPr>
                    </w:pPr>
                    <w:sdt>
                      <w:sdtPr>
                        <w:rPr>
                          <w:rFonts w:ascii="Avenir" w:hAnsi="Avenir"/>
                          <w:sz w:val="20"/>
                          <w:szCs w:val="20"/>
                        </w:rPr>
                        <w:tag w:val="goog_rdk_1587"/>
                        <w:id w:val="-1755122806"/>
                      </w:sdtPr>
                      <w:sdtEndPr/>
                      <w:sdtContent/>
                    </w:sdt>
                  </w:p>
                </w:sdtContent>
              </w:sdt>
            </w:tc>
            <w:tc>
              <w:tcPr>
                <w:tcW w:w="3260" w:type="dxa"/>
                <w:shd w:val="clear" w:color="auto" w:fill="auto"/>
                <w:vAlign w:val="center"/>
              </w:tcPr>
              <w:sdt>
                <w:sdtPr>
                  <w:rPr>
                    <w:rFonts w:ascii="Avenir" w:hAnsi="Avenir"/>
                    <w:sz w:val="20"/>
                    <w:szCs w:val="20"/>
                  </w:rPr>
                  <w:tag w:val="goog_rdk_1590"/>
                  <w:id w:val="1503386379"/>
                </w:sdtPr>
                <w:sdtEndPr/>
                <w:sdtContent>
                  <w:p w14:paraId="0000050E" w14:textId="0945F49E" w:rsidR="0087615C" w:rsidRPr="00814F1E" w:rsidRDefault="003206DD" w:rsidP="00526B57">
                    <w:pPr>
                      <w:spacing w:after="0" w:line="240" w:lineRule="auto"/>
                      <w:rPr>
                        <w:rFonts w:ascii="Avenir" w:hAnsi="Avenir"/>
                        <w:sz w:val="20"/>
                        <w:szCs w:val="20"/>
                      </w:rPr>
                    </w:pPr>
                    <w:sdt>
                      <w:sdtPr>
                        <w:rPr>
                          <w:rFonts w:ascii="Avenir" w:hAnsi="Avenir"/>
                          <w:sz w:val="20"/>
                          <w:szCs w:val="20"/>
                        </w:rPr>
                        <w:tag w:val="goog_rdk_1589"/>
                        <w:id w:val="-1119375066"/>
                      </w:sdtPr>
                      <w:sdtEndPr/>
                      <w:sdtContent>
                        <w:r w:rsidR="00D64F21" w:rsidRPr="00814F1E">
                          <w:rPr>
                            <w:rFonts w:ascii="Avenir" w:hAnsi="Avenir"/>
                            <w:sz w:val="20"/>
                            <w:szCs w:val="20"/>
                          </w:rPr>
                          <w:t>CTMP-PF institué, appuyé et mis à contribution : Organisation, en décembre 2020, de 4 sessions ciblées de sensibilisation sur la planification familiale (confessions religieuses, écoliers et étudiants), organisation de 03 sessions pour le premier semestre 2023</w:t>
                        </w:r>
                      </w:sdtContent>
                    </w:sdt>
                  </w:p>
                </w:sdtContent>
              </w:sdt>
              <w:sdt>
                <w:sdtPr>
                  <w:rPr>
                    <w:rFonts w:ascii="Avenir" w:hAnsi="Avenir"/>
                    <w:sz w:val="20"/>
                    <w:szCs w:val="20"/>
                  </w:rPr>
                  <w:tag w:val="goog_rdk_1594"/>
                  <w:id w:val="-1639727044"/>
                </w:sdtPr>
                <w:sdtEndPr/>
                <w:sdtContent>
                  <w:p w14:paraId="0000050F" w14:textId="77777777" w:rsidR="0087615C" w:rsidRPr="00814F1E" w:rsidRDefault="003206DD" w:rsidP="00526B57">
                    <w:pPr>
                      <w:pBdr>
                        <w:top w:val="nil"/>
                        <w:left w:val="nil"/>
                        <w:bottom w:val="nil"/>
                        <w:right w:val="nil"/>
                        <w:between w:val="nil"/>
                      </w:pBdr>
                      <w:spacing w:after="0" w:line="240" w:lineRule="auto"/>
                      <w:rPr>
                        <w:rFonts w:ascii="Avenir" w:hAnsi="Avenir"/>
                        <w:sz w:val="20"/>
                        <w:szCs w:val="20"/>
                      </w:rPr>
                    </w:pPr>
                    <w:sdt>
                      <w:sdtPr>
                        <w:rPr>
                          <w:rFonts w:ascii="Avenir" w:hAnsi="Avenir"/>
                          <w:sz w:val="20"/>
                          <w:szCs w:val="20"/>
                        </w:rPr>
                        <w:tag w:val="goog_rdk_1593"/>
                        <w:id w:val="-562557979"/>
                      </w:sdtPr>
                      <w:sdtEndPr/>
                      <w:sdtContent>
                        <w:r w:rsidR="00D64F21" w:rsidRPr="00814F1E">
                          <w:rPr>
                            <w:rFonts w:ascii="Avenir" w:hAnsi="Avenir"/>
                            <w:sz w:val="20"/>
                            <w:szCs w:val="20"/>
                          </w:rPr>
                          <w:t>Constitution des noyaux pour relayer la sensibilisation auprès des communautés vulnérables</w:t>
                        </w:r>
                      </w:sdtContent>
                    </w:sdt>
                  </w:p>
                </w:sdtContent>
              </w:sdt>
            </w:tc>
            <w:tc>
              <w:tcPr>
                <w:tcW w:w="2676" w:type="dxa"/>
                <w:shd w:val="clear" w:color="auto" w:fill="auto"/>
                <w:vAlign w:val="center"/>
              </w:tcPr>
              <w:sdt>
                <w:sdtPr>
                  <w:rPr>
                    <w:rFonts w:ascii="Avenir" w:hAnsi="Avenir"/>
                    <w:sz w:val="20"/>
                    <w:szCs w:val="20"/>
                  </w:rPr>
                  <w:tag w:val="goog_rdk_1596"/>
                  <w:id w:val="-1496485200"/>
                </w:sdtPr>
                <w:sdtEndPr/>
                <w:sdtContent>
                  <w:p w14:paraId="00000510" w14:textId="77777777" w:rsidR="0087615C" w:rsidRPr="00814F1E" w:rsidRDefault="003206DD" w:rsidP="00526B57">
                    <w:pPr>
                      <w:spacing w:after="0" w:line="240" w:lineRule="auto"/>
                      <w:rPr>
                        <w:rFonts w:ascii="Avenir" w:hAnsi="Avenir"/>
                        <w:sz w:val="20"/>
                        <w:szCs w:val="20"/>
                      </w:rPr>
                    </w:pPr>
                    <w:sdt>
                      <w:sdtPr>
                        <w:rPr>
                          <w:rFonts w:ascii="Avenir" w:hAnsi="Avenir"/>
                          <w:sz w:val="20"/>
                          <w:szCs w:val="20"/>
                        </w:rPr>
                        <w:tag w:val="goog_rdk_1595"/>
                        <w:id w:val="670915016"/>
                      </w:sdtPr>
                      <w:sdtEndPr/>
                      <w:sdtContent>
                        <w:r w:rsidR="00D64F21" w:rsidRPr="00814F1E">
                          <w:rPr>
                            <w:rFonts w:ascii="Avenir" w:hAnsi="Avenir"/>
                            <w:sz w:val="20"/>
                            <w:szCs w:val="20"/>
                          </w:rPr>
                          <w:t>Leadership, actuellement porté par la FAO, progressivement transféré aux structures provinciales disposant de mandat</w:t>
                        </w:r>
                      </w:sdtContent>
                    </w:sdt>
                  </w:p>
                </w:sdtContent>
              </w:sdt>
              <w:sdt>
                <w:sdtPr>
                  <w:rPr>
                    <w:rFonts w:ascii="Avenir" w:hAnsi="Avenir"/>
                    <w:sz w:val="20"/>
                    <w:szCs w:val="20"/>
                  </w:rPr>
                  <w:tag w:val="goog_rdk_1598"/>
                  <w:id w:val="-901601222"/>
                </w:sdtPr>
                <w:sdtEndPr/>
                <w:sdtContent>
                  <w:p w14:paraId="00000511" w14:textId="77777777" w:rsidR="0087615C" w:rsidRPr="00814F1E" w:rsidRDefault="003206DD" w:rsidP="00526B57">
                    <w:pPr>
                      <w:spacing w:after="0" w:line="240" w:lineRule="auto"/>
                      <w:rPr>
                        <w:rFonts w:ascii="Avenir" w:hAnsi="Avenir"/>
                        <w:sz w:val="20"/>
                        <w:szCs w:val="20"/>
                      </w:rPr>
                    </w:pPr>
                    <w:sdt>
                      <w:sdtPr>
                        <w:rPr>
                          <w:rFonts w:ascii="Avenir" w:hAnsi="Avenir"/>
                          <w:sz w:val="20"/>
                          <w:szCs w:val="20"/>
                        </w:rPr>
                        <w:tag w:val="goog_rdk_1597"/>
                        <w:id w:val="571553880"/>
                      </w:sdtPr>
                      <w:sdtEndPr/>
                      <w:sdtContent/>
                    </w:sdt>
                  </w:p>
                </w:sdtContent>
              </w:sdt>
              <w:sdt>
                <w:sdtPr>
                  <w:rPr>
                    <w:rFonts w:ascii="Avenir" w:hAnsi="Avenir"/>
                    <w:sz w:val="20"/>
                    <w:szCs w:val="20"/>
                  </w:rPr>
                  <w:tag w:val="goog_rdk_1600"/>
                  <w:id w:val="-111126268"/>
                </w:sdtPr>
                <w:sdtEndPr/>
                <w:sdtContent>
                  <w:p w14:paraId="00000512" w14:textId="77777777" w:rsidR="0087615C" w:rsidRPr="00814F1E" w:rsidRDefault="003206DD" w:rsidP="00526B57">
                    <w:pPr>
                      <w:spacing w:after="0" w:line="240" w:lineRule="auto"/>
                      <w:rPr>
                        <w:rFonts w:ascii="Avenir" w:hAnsi="Avenir"/>
                        <w:sz w:val="20"/>
                        <w:szCs w:val="20"/>
                      </w:rPr>
                    </w:pPr>
                    <w:sdt>
                      <w:sdtPr>
                        <w:rPr>
                          <w:rFonts w:ascii="Avenir" w:hAnsi="Avenir"/>
                          <w:sz w:val="20"/>
                          <w:szCs w:val="20"/>
                        </w:rPr>
                        <w:tag w:val="goog_rdk_1599"/>
                        <w:id w:val="447511256"/>
                      </w:sdtPr>
                      <w:sdtEndPr/>
                      <w:sdtContent>
                        <w:r w:rsidR="00D64F21" w:rsidRPr="00814F1E">
                          <w:rPr>
                            <w:rFonts w:ascii="Avenir" w:hAnsi="Avenir"/>
                            <w:sz w:val="20"/>
                            <w:szCs w:val="20"/>
                          </w:rPr>
                          <w:t>Implication de la DPS dans les activités de terrain en rapport avec la PF</w:t>
                        </w:r>
                      </w:sdtContent>
                    </w:sdt>
                  </w:p>
                </w:sdtContent>
              </w:sdt>
              <w:sdt>
                <w:sdtPr>
                  <w:rPr>
                    <w:rFonts w:ascii="Avenir" w:hAnsi="Avenir"/>
                    <w:sz w:val="20"/>
                    <w:szCs w:val="20"/>
                  </w:rPr>
                  <w:tag w:val="goog_rdk_1602"/>
                  <w:id w:val="-1391951500"/>
                </w:sdtPr>
                <w:sdtEndPr/>
                <w:sdtContent>
                  <w:p w14:paraId="00000513" w14:textId="77777777" w:rsidR="0087615C" w:rsidRPr="00814F1E" w:rsidRDefault="003206DD" w:rsidP="00526B57">
                    <w:pPr>
                      <w:spacing w:after="0" w:line="240" w:lineRule="auto"/>
                      <w:rPr>
                        <w:rFonts w:ascii="Avenir" w:eastAsia="Avenir" w:hAnsi="Avenir" w:cs="Avenir"/>
                        <w:color w:val="000000"/>
                        <w:sz w:val="20"/>
                        <w:szCs w:val="20"/>
                      </w:rPr>
                    </w:pPr>
                    <w:sdt>
                      <w:sdtPr>
                        <w:rPr>
                          <w:rFonts w:ascii="Avenir" w:hAnsi="Avenir"/>
                          <w:sz w:val="20"/>
                          <w:szCs w:val="20"/>
                        </w:rPr>
                        <w:tag w:val="goog_rdk_1601"/>
                        <w:id w:val="1197740576"/>
                      </w:sdtPr>
                      <w:sdtEndPr/>
                      <w:sdtContent/>
                    </w:sdt>
                  </w:p>
                </w:sdtContent>
              </w:sdt>
            </w:tc>
          </w:tr>
        </w:sdtContent>
      </w:sdt>
      <w:sdt>
        <w:sdtPr>
          <w:rPr>
            <w:rFonts w:ascii="Avenir" w:hAnsi="Avenir"/>
            <w:sz w:val="20"/>
            <w:szCs w:val="20"/>
          </w:rPr>
          <w:tag w:val="goog_rdk_1603"/>
          <w:id w:val="664831231"/>
        </w:sdtPr>
        <w:sdtEndPr/>
        <w:sdtContent>
          <w:tr w:rsidR="0087615C" w:rsidRPr="00814F1E" w14:paraId="40FBB80C" w14:textId="77777777" w:rsidTr="005071D6">
            <w:trPr>
              <w:gridAfter w:val="1"/>
              <w:wAfter w:w="15" w:type="dxa"/>
              <w:trHeight w:val="260"/>
              <w:jc w:val="center"/>
            </w:trPr>
            <w:tc>
              <w:tcPr>
                <w:tcW w:w="2676" w:type="dxa"/>
                <w:shd w:val="clear" w:color="auto" w:fill="auto"/>
              </w:tcPr>
              <w:sdt>
                <w:sdtPr>
                  <w:rPr>
                    <w:rFonts w:ascii="Avenir" w:hAnsi="Avenir"/>
                    <w:sz w:val="20"/>
                    <w:szCs w:val="20"/>
                  </w:rPr>
                  <w:tag w:val="goog_rdk_1605"/>
                  <w:id w:val="-936058444"/>
                </w:sdtPr>
                <w:sdtEndPr/>
                <w:sdtContent>
                  <w:p w14:paraId="00000514" w14:textId="77777777" w:rsidR="0087615C" w:rsidRPr="00814F1E" w:rsidRDefault="003206DD" w:rsidP="00526B57">
                    <w:pPr>
                      <w:spacing w:after="0" w:line="240" w:lineRule="auto"/>
                      <w:rPr>
                        <w:rFonts w:ascii="Avenir" w:eastAsia="Avenir" w:hAnsi="Avenir" w:cs="Avenir"/>
                        <w:b/>
                        <w:color w:val="000000"/>
                        <w:sz w:val="20"/>
                        <w:szCs w:val="20"/>
                      </w:rPr>
                    </w:pPr>
                    <w:sdt>
                      <w:sdtPr>
                        <w:rPr>
                          <w:rFonts w:ascii="Avenir" w:hAnsi="Avenir"/>
                          <w:sz w:val="20"/>
                          <w:szCs w:val="20"/>
                        </w:rPr>
                        <w:tag w:val="goog_rdk_1604"/>
                        <w:id w:val="-245034196"/>
                      </w:sdtPr>
                      <w:sdtEndPr/>
                      <w:sdtContent>
                        <w:r w:rsidR="00D64F21" w:rsidRPr="00814F1E">
                          <w:rPr>
                            <w:rFonts w:ascii="Avenir" w:hAnsi="Avenir"/>
                            <w:b/>
                            <w:i/>
                            <w:sz w:val="20"/>
                            <w:szCs w:val="20"/>
                          </w:rPr>
                          <w:t xml:space="preserve">Jalons intermédiaires décembre 2018 </w:t>
                        </w:r>
                        <w:r w:rsidR="00D64F21" w:rsidRPr="00814F1E">
                          <w:rPr>
                            <w:rFonts w:ascii="Avenir" w:hAnsi="Avenir"/>
                            <w:b/>
                            <w:sz w:val="20"/>
                            <w:szCs w:val="20"/>
                          </w:rPr>
                          <w:t>a, b, c</w:t>
                        </w:r>
                        <w:r w:rsidR="00D64F21" w:rsidRPr="00814F1E">
                          <w:rPr>
                            <w:rFonts w:ascii="Avenir" w:hAnsi="Avenir"/>
                            <w:sz w:val="20"/>
                            <w:szCs w:val="20"/>
                          </w:rPr>
                          <w:t xml:space="preserve"> -  Stratégie d’appui aux zones des programmes intégrés définie avec le Comité Technique Multisectoriel Permanent de la Planification Familiale, sur base de l’analyse des besoins / Élaborer et mettre en œuvre d’ici fin 2017 un plan pour consulter les parties prenantes (gouvernement, organisations de mise en œuvre, bailleurs travaillant dans les zones de santé cibles, et chefs locaux et société civile) sur les liens réciproques entre démographie, gestion des ressources naturelles et développement, y compris en lien avec l’objectif affiché de la RDC de devenir une économie émergente d’ici 2030/ La Stratégie Nationale de communication sur la planification familiale et éducation des femmes est mise en œuvre, en prenant en compte les objectifs exprimés dans le Plan stratégique national à vision multisectorielle pour la planification familiale 2014‐2020 et les objectifs du Gouvernement vers une économie émergente d’ici 2030.</w:t>
                        </w:r>
                      </w:sdtContent>
                    </w:sdt>
                  </w:p>
                </w:sdtContent>
              </w:sdt>
            </w:tc>
            <w:tc>
              <w:tcPr>
                <w:tcW w:w="2676" w:type="dxa"/>
                <w:shd w:val="clear" w:color="auto" w:fill="auto"/>
                <w:vAlign w:val="center"/>
              </w:tcPr>
              <w:sdt>
                <w:sdtPr>
                  <w:rPr>
                    <w:rFonts w:ascii="Avenir" w:hAnsi="Avenir"/>
                    <w:sz w:val="20"/>
                    <w:szCs w:val="20"/>
                  </w:rPr>
                  <w:tag w:val="goog_rdk_1607"/>
                  <w:id w:val="1486349380"/>
                </w:sdtPr>
                <w:sdtEndPr/>
                <w:sdtContent>
                  <w:p w14:paraId="00000515" w14:textId="77777777" w:rsidR="0087615C" w:rsidRPr="00814F1E" w:rsidRDefault="003206DD" w:rsidP="00526B57">
                    <w:pPr>
                      <w:spacing w:after="0" w:line="240" w:lineRule="auto"/>
                      <w:rPr>
                        <w:rFonts w:ascii="Avenir" w:hAnsi="Avenir"/>
                        <w:sz w:val="20"/>
                        <w:szCs w:val="20"/>
                      </w:rPr>
                    </w:pPr>
                    <w:sdt>
                      <w:sdtPr>
                        <w:rPr>
                          <w:rFonts w:ascii="Avenir" w:hAnsi="Avenir"/>
                          <w:sz w:val="20"/>
                          <w:szCs w:val="20"/>
                        </w:rPr>
                        <w:tag w:val="goog_rdk_1606"/>
                        <w:id w:val="736594665"/>
                      </w:sdtPr>
                      <w:sdtEndPr/>
                      <w:sdtContent>
                        <w:r w:rsidR="00D64F21" w:rsidRPr="00814F1E">
                          <w:rPr>
                            <w:rFonts w:ascii="Avenir" w:hAnsi="Avenir"/>
                            <w:i/>
                            <w:sz w:val="20"/>
                            <w:szCs w:val="20"/>
                          </w:rPr>
                          <w:t>Appui aux services de planning familial des 6 secteurs ciblés et acquisition des intrants et l’administration des méthodes, sur base de la Stratégie Nationale de Planning Familial</w:t>
                        </w:r>
                      </w:sdtContent>
                    </w:sdt>
                  </w:p>
                </w:sdtContent>
              </w:sdt>
            </w:tc>
            <w:tc>
              <w:tcPr>
                <w:tcW w:w="2298" w:type="dxa"/>
                <w:shd w:val="clear" w:color="auto" w:fill="auto"/>
                <w:vAlign w:val="center"/>
              </w:tcPr>
              <w:sdt>
                <w:sdtPr>
                  <w:rPr>
                    <w:rFonts w:ascii="Avenir" w:hAnsi="Avenir"/>
                    <w:sz w:val="20"/>
                    <w:szCs w:val="20"/>
                  </w:rPr>
                  <w:tag w:val="goog_rdk_1609"/>
                  <w:id w:val="-1501112830"/>
                </w:sdtPr>
                <w:sdtEndPr/>
                <w:sdtContent>
                  <w:p w14:paraId="00000516" w14:textId="77777777" w:rsidR="0087615C" w:rsidRPr="00814F1E" w:rsidRDefault="003206DD" w:rsidP="00526B57">
                    <w:pPr>
                      <w:pBdr>
                        <w:top w:val="nil"/>
                        <w:left w:val="nil"/>
                        <w:bottom w:val="nil"/>
                        <w:right w:val="nil"/>
                        <w:between w:val="nil"/>
                      </w:pBdr>
                      <w:spacing w:after="0" w:line="240" w:lineRule="auto"/>
                      <w:rPr>
                        <w:rFonts w:ascii="Avenir" w:hAnsi="Avenir"/>
                        <w:sz w:val="20"/>
                        <w:szCs w:val="20"/>
                      </w:rPr>
                    </w:pPr>
                    <w:sdt>
                      <w:sdtPr>
                        <w:rPr>
                          <w:rFonts w:ascii="Avenir" w:hAnsi="Avenir"/>
                          <w:sz w:val="20"/>
                          <w:szCs w:val="20"/>
                        </w:rPr>
                        <w:tag w:val="goog_rdk_1608"/>
                        <w:id w:val="1791780721"/>
                      </w:sdtPr>
                      <w:sdtEndPr/>
                      <w:sdtContent>
                        <w:r w:rsidR="00D64F21" w:rsidRPr="00814F1E">
                          <w:rPr>
                            <w:rFonts w:ascii="Avenir" w:hAnsi="Avenir"/>
                            <w:sz w:val="20"/>
                            <w:szCs w:val="20"/>
                          </w:rPr>
                          <w:t>Couverture des zones de santé Iboko et Ntondo par la DPS et le projet dans la mise en œuvre des activités de PF</w:t>
                        </w:r>
                      </w:sdtContent>
                    </w:sdt>
                  </w:p>
                </w:sdtContent>
              </w:sdt>
            </w:tc>
            <w:tc>
              <w:tcPr>
                <w:tcW w:w="3260" w:type="dxa"/>
                <w:shd w:val="clear" w:color="auto" w:fill="auto"/>
              </w:tcPr>
              <w:sdt>
                <w:sdtPr>
                  <w:rPr>
                    <w:rFonts w:ascii="Avenir" w:hAnsi="Avenir"/>
                    <w:sz w:val="20"/>
                    <w:szCs w:val="20"/>
                  </w:rPr>
                  <w:tag w:val="goog_rdk_1611"/>
                  <w:id w:val="290801884"/>
                </w:sdtPr>
                <w:sdtEndPr/>
                <w:sdtContent>
                  <w:p w14:paraId="00000517" w14:textId="77777777" w:rsidR="0087615C" w:rsidRPr="00814F1E" w:rsidRDefault="003206DD" w:rsidP="00526B57">
                    <w:pPr>
                      <w:spacing w:after="0" w:line="240" w:lineRule="auto"/>
                      <w:rPr>
                        <w:rFonts w:ascii="Avenir" w:hAnsi="Avenir"/>
                        <w:sz w:val="20"/>
                        <w:szCs w:val="20"/>
                      </w:rPr>
                    </w:pPr>
                    <w:sdt>
                      <w:sdtPr>
                        <w:rPr>
                          <w:rFonts w:ascii="Avenir" w:hAnsi="Avenir"/>
                          <w:sz w:val="20"/>
                          <w:szCs w:val="20"/>
                        </w:rPr>
                        <w:tag w:val="goog_rdk_1610"/>
                        <w:id w:val="1696348570"/>
                      </w:sdtPr>
                      <w:sdtEndPr/>
                      <w:sdtContent>
                        <w:r w:rsidR="00D64F21" w:rsidRPr="00814F1E">
                          <w:rPr>
                            <w:rFonts w:ascii="Avenir" w:hAnsi="Avenir"/>
                            <w:sz w:val="20"/>
                            <w:szCs w:val="20"/>
                          </w:rPr>
                          <w:t>Institutionnalisation et mise en place en mars 2020 du CTMP-PF</w:t>
                        </w:r>
                      </w:sdtContent>
                    </w:sdt>
                  </w:p>
                </w:sdtContent>
              </w:sdt>
              <w:sdt>
                <w:sdtPr>
                  <w:rPr>
                    <w:rFonts w:ascii="Avenir" w:hAnsi="Avenir"/>
                    <w:sz w:val="20"/>
                    <w:szCs w:val="20"/>
                  </w:rPr>
                  <w:tag w:val="goog_rdk_1613"/>
                  <w:id w:val="-671409931"/>
                </w:sdtPr>
                <w:sdtEndPr/>
                <w:sdtContent>
                  <w:p w14:paraId="00000518" w14:textId="77777777" w:rsidR="0087615C" w:rsidRPr="00814F1E" w:rsidRDefault="003206DD" w:rsidP="00526B57">
                    <w:pPr>
                      <w:spacing w:after="0" w:line="240" w:lineRule="auto"/>
                      <w:rPr>
                        <w:rFonts w:ascii="Avenir" w:hAnsi="Avenir"/>
                        <w:sz w:val="20"/>
                        <w:szCs w:val="20"/>
                      </w:rPr>
                    </w:pPr>
                    <w:sdt>
                      <w:sdtPr>
                        <w:rPr>
                          <w:rFonts w:ascii="Avenir" w:hAnsi="Avenir"/>
                          <w:sz w:val="20"/>
                          <w:szCs w:val="20"/>
                        </w:rPr>
                        <w:tag w:val="goog_rdk_1612"/>
                        <w:id w:val="-2045742805"/>
                      </w:sdtPr>
                      <w:sdtEndPr/>
                      <w:sdtContent>
                        <w:r w:rsidR="00D64F21" w:rsidRPr="00814F1E">
                          <w:rPr>
                            <w:rFonts w:ascii="Avenir" w:hAnsi="Avenir"/>
                            <w:sz w:val="20"/>
                            <w:szCs w:val="20"/>
                          </w:rPr>
                          <w:t>(Organisation atelier PROMIS)</w:t>
                        </w:r>
                      </w:sdtContent>
                    </w:sdt>
                  </w:p>
                </w:sdtContent>
              </w:sdt>
              <w:sdt>
                <w:sdtPr>
                  <w:rPr>
                    <w:rFonts w:ascii="Avenir" w:hAnsi="Avenir"/>
                    <w:sz w:val="20"/>
                    <w:szCs w:val="20"/>
                  </w:rPr>
                  <w:tag w:val="goog_rdk_1615"/>
                  <w:id w:val="73856991"/>
                </w:sdtPr>
                <w:sdtEndPr/>
                <w:sdtContent>
                  <w:p w14:paraId="00000519" w14:textId="77777777" w:rsidR="0087615C" w:rsidRPr="00814F1E" w:rsidRDefault="003206DD" w:rsidP="00526B57">
                    <w:pPr>
                      <w:spacing w:after="0" w:line="240" w:lineRule="auto"/>
                      <w:rPr>
                        <w:rFonts w:ascii="Avenir" w:hAnsi="Avenir"/>
                        <w:sz w:val="20"/>
                        <w:szCs w:val="20"/>
                      </w:rPr>
                    </w:pPr>
                    <w:sdt>
                      <w:sdtPr>
                        <w:rPr>
                          <w:rFonts w:ascii="Avenir" w:hAnsi="Avenir"/>
                          <w:sz w:val="20"/>
                          <w:szCs w:val="20"/>
                        </w:rPr>
                        <w:tag w:val="goog_rdk_1614"/>
                        <w:id w:val="-1060245488"/>
                      </w:sdtPr>
                      <w:sdtEndPr/>
                      <w:sdtContent>
                        <w:r w:rsidR="00D64F21" w:rsidRPr="00814F1E">
                          <w:rPr>
                            <w:rFonts w:ascii="Avenir" w:hAnsi="Avenir"/>
                            <w:sz w:val="20"/>
                            <w:szCs w:val="20"/>
                          </w:rPr>
                          <w:t xml:space="preserve">04 Zones de santé couvertes par la DPS à travers le protocole d’accord conclu avec le projet </w:t>
                        </w:r>
                      </w:sdtContent>
                    </w:sdt>
                  </w:p>
                </w:sdtContent>
              </w:sdt>
              <w:sdt>
                <w:sdtPr>
                  <w:rPr>
                    <w:rFonts w:ascii="Avenir" w:hAnsi="Avenir"/>
                    <w:sz w:val="20"/>
                    <w:szCs w:val="20"/>
                  </w:rPr>
                  <w:tag w:val="goog_rdk_1617"/>
                  <w:id w:val="1824694663"/>
                </w:sdtPr>
                <w:sdtEndPr/>
                <w:sdtContent>
                  <w:p w14:paraId="0000051A" w14:textId="77777777" w:rsidR="0087615C" w:rsidRPr="00814F1E" w:rsidRDefault="003206DD" w:rsidP="00526B57">
                    <w:pPr>
                      <w:spacing w:after="0" w:line="240" w:lineRule="auto"/>
                      <w:rPr>
                        <w:rFonts w:ascii="Avenir" w:hAnsi="Avenir"/>
                        <w:sz w:val="20"/>
                        <w:szCs w:val="20"/>
                      </w:rPr>
                    </w:pPr>
                    <w:sdt>
                      <w:sdtPr>
                        <w:rPr>
                          <w:rFonts w:ascii="Avenir" w:hAnsi="Avenir"/>
                          <w:sz w:val="20"/>
                          <w:szCs w:val="20"/>
                        </w:rPr>
                        <w:tag w:val="goog_rdk_1616"/>
                        <w:id w:val="-2027555991"/>
                      </w:sdtPr>
                      <w:sdtEndPr/>
                      <w:sdtContent>
                        <w:r w:rsidR="00D64F21" w:rsidRPr="00814F1E">
                          <w:rPr>
                            <w:rFonts w:ascii="Avenir" w:hAnsi="Avenir"/>
                            <w:sz w:val="20"/>
                            <w:szCs w:val="20"/>
                          </w:rPr>
                          <w:t>- 15 prestataires cliniques et 19 prestataires communautaires formées à Ntondo et 15 prestataires cliniques et 19 prestataires en cours d’appuie t formation à Iboko</w:t>
                        </w:r>
                      </w:sdtContent>
                    </w:sdt>
                  </w:p>
                </w:sdtContent>
              </w:sdt>
              <w:sdt>
                <w:sdtPr>
                  <w:rPr>
                    <w:rFonts w:ascii="Avenir" w:hAnsi="Avenir"/>
                    <w:sz w:val="20"/>
                    <w:szCs w:val="20"/>
                  </w:rPr>
                  <w:tag w:val="goog_rdk_1619"/>
                  <w:id w:val="-353965233"/>
                </w:sdtPr>
                <w:sdtEndPr/>
                <w:sdtContent>
                  <w:p w14:paraId="0000051B" w14:textId="77777777" w:rsidR="0087615C" w:rsidRPr="00814F1E" w:rsidRDefault="003206DD" w:rsidP="00526B57">
                    <w:pPr>
                      <w:pBdr>
                        <w:top w:val="nil"/>
                        <w:left w:val="nil"/>
                        <w:bottom w:val="nil"/>
                        <w:right w:val="nil"/>
                        <w:between w:val="nil"/>
                      </w:pBdr>
                      <w:spacing w:after="0" w:line="240" w:lineRule="auto"/>
                      <w:rPr>
                        <w:rFonts w:ascii="Avenir" w:hAnsi="Avenir"/>
                        <w:sz w:val="20"/>
                        <w:szCs w:val="20"/>
                      </w:rPr>
                    </w:pPr>
                    <w:sdt>
                      <w:sdtPr>
                        <w:rPr>
                          <w:rFonts w:ascii="Avenir" w:hAnsi="Avenir"/>
                          <w:sz w:val="20"/>
                          <w:szCs w:val="20"/>
                        </w:rPr>
                        <w:tag w:val="goog_rdk_1618"/>
                        <w:id w:val="326639663"/>
                      </w:sdtPr>
                      <w:sdtEndPr/>
                      <w:sdtContent>
                        <w:r w:rsidR="00D64F21" w:rsidRPr="00814F1E">
                          <w:rPr>
                            <w:rFonts w:ascii="Avenir" w:hAnsi="Avenir"/>
                            <w:sz w:val="20"/>
                            <w:szCs w:val="20"/>
                          </w:rPr>
                          <w:t xml:space="preserve">- Activités de PF et distribution des intrants dans les zones de santé de Iboko, Ntondo, Ingende et Mbandaka </w:t>
                        </w:r>
                      </w:sdtContent>
                    </w:sdt>
                  </w:p>
                </w:sdtContent>
              </w:sdt>
            </w:tc>
            <w:tc>
              <w:tcPr>
                <w:tcW w:w="2676" w:type="dxa"/>
                <w:shd w:val="clear" w:color="auto" w:fill="auto"/>
                <w:vAlign w:val="center"/>
              </w:tcPr>
              <w:sdt>
                <w:sdtPr>
                  <w:rPr>
                    <w:rFonts w:ascii="Avenir" w:hAnsi="Avenir"/>
                    <w:sz w:val="20"/>
                    <w:szCs w:val="20"/>
                  </w:rPr>
                  <w:tag w:val="goog_rdk_1621"/>
                  <w:id w:val="-1057076888"/>
                </w:sdtPr>
                <w:sdtEndPr/>
                <w:sdtContent>
                  <w:p w14:paraId="0000051C" w14:textId="77777777" w:rsidR="0087615C" w:rsidRPr="00814F1E" w:rsidRDefault="003206DD" w:rsidP="00526B57">
                    <w:pPr>
                      <w:spacing w:after="0" w:line="240" w:lineRule="auto"/>
                      <w:rPr>
                        <w:rFonts w:ascii="Avenir" w:eastAsia="Avenir" w:hAnsi="Avenir" w:cs="Avenir"/>
                        <w:color w:val="000000"/>
                        <w:sz w:val="20"/>
                        <w:szCs w:val="20"/>
                      </w:rPr>
                    </w:pPr>
                    <w:sdt>
                      <w:sdtPr>
                        <w:rPr>
                          <w:rFonts w:ascii="Avenir" w:hAnsi="Avenir"/>
                          <w:sz w:val="20"/>
                          <w:szCs w:val="20"/>
                        </w:rPr>
                        <w:tag w:val="goog_rdk_1620"/>
                        <w:id w:val="-1656521646"/>
                      </w:sdtPr>
                      <w:sdtEndPr/>
                      <w:sdtContent>
                        <w:r w:rsidR="00D64F21" w:rsidRPr="00814F1E">
                          <w:rPr>
                            <w:rFonts w:ascii="Avenir" w:hAnsi="Avenir"/>
                            <w:sz w:val="20"/>
                            <w:szCs w:val="20"/>
                          </w:rPr>
                          <w:t>Poursuite des sensibilisations et distribution et administration gratuite des intrants contraceptifs</w:t>
                        </w:r>
                      </w:sdtContent>
                    </w:sdt>
                  </w:p>
                </w:sdtContent>
              </w:sdt>
            </w:tc>
          </w:tr>
        </w:sdtContent>
      </w:sdt>
      <w:sdt>
        <w:sdtPr>
          <w:rPr>
            <w:rFonts w:ascii="Avenir" w:hAnsi="Avenir"/>
            <w:sz w:val="20"/>
            <w:szCs w:val="20"/>
          </w:rPr>
          <w:tag w:val="goog_rdk_1622"/>
          <w:id w:val="1619342972"/>
        </w:sdtPr>
        <w:sdtEndPr/>
        <w:sdtContent>
          <w:tr w:rsidR="0087615C" w:rsidRPr="00814F1E" w14:paraId="547BE669" w14:textId="77777777" w:rsidTr="005071D6">
            <w:trPr>
              <w:trHeight w:val="260"/>
              <w:jc w:val="center"/>
            </w:trPr>
            <w:tc>
              <w:tcPr>
                <w:tcW w:w="13601" w:type="dxa"/>
                <w:gridSpan w:val="6"/>
                <w:shd w:val="clear" w:color="auto" w:fill="FBD4B4" w:themeFill="accent6" w:themeFillTint="66"/>
                <w:vAlign w:val="center"/>
              </w:tcPr>
              <w:sdt>
                <w:sdtPr>
                  <w:rPr>
                    <w:rFonts w:ascii="Avenir" w:hAnsi="Avenir"/>
                    <w:sz w:val="20"/>
                    <w:szCs w:val="20"/>
                  </w:rPr>
                  <w:tag w:val="goog_rdk_1624"/>
                  <w:id w:val="-846486517"/>
                </w:sdtPr>
                <w:sdtEndPr/>
                <w:sdtContent>
                  <w:p w14:paraId="0000051D" w14:textId="77777777" w:rsidR="0087615C" w:rsidRPr="00814F1E" w:rsidRDefault="003206DD">
                    <w:pPr>
                      <w:rPr>
                        <w:rFonts w:ascii="Avenir" w:hAnsi="Avenir"/>
                        <w:sz w:val="20"/>
                        <w:szCs w:val="20"/>
                      </w:rPr>
                    </w:pPr>
                    <w:sdt>
                      <w:sdtPr>
                        <w:rPr>
                          <w:rFonts w:ascii="Avenir" w:hAnsi="Avenir"/>
                          <w:sz w:val="20"/>
                          <w:szCs w:val="20"/>
                        </w:rPr>
                        <w:tag w:val="goog_rdk_1623"/>
                        <w:id w:val="-1840148306"/>
                      </w:sdtPr>
                      <w:sdtEndPr/>
                      <w:sdtContent>
                        <w:r w:rsidR="00D64F21" w:rsidRPr="00814F1E">
                          <w:rPr>
                            <w:rFonts w:ascii="Avenir" w:hAnsi="Avenir"/>
                            <w:b/>
                            <w:sz w:val="20"/>
                            <w:szCs w:val="20"/>
                          </w:rPr>
                          <w:t>Composante « Planification familiale »</w:t>
                        </w:r>
                      </w:sdtContent>
                    </w:sdt>
                  </w:p>
                </w:sdtContent>
              </w:sdt>
            </w:tc>
          </w:tr>
        </w:sdtContent>
      </w:sdt>
      <w:sdt>
        <w:sdtPr>
          <w:rPr>
            <w:rFonts w:ascii="Avenir" w:hAnsi="Avenir"/>
            <w:sz w:val="20"/>
            <w:szCs w:val="20"/>
          </w:rPr>
          <w:tag w:val="goog_rdk_1633"/>
          <w:id w:val="1456757516"/>
        </w:sdtPr>
        <w:sdtEndPr/>
        <w:sdtContent>
          <w:tr w:rsidR="0087615C" w:rsidRPr="00814F1E" w14:paraId="40CA494A" w14:textId="77777777" w:rsidTr="005071D6">
            <w:trPr>
              <w:gridAfter w:val="1"/>
              <w:wAfter w:w="15" w:type="dxa"/>
              <w:trHeight w:val="260"/>
              <w:jc w:val="center"/>
            </w:trPr>
            <w:tc>
              <w:tcPr>
                <w:tcW w:w="2676" w:type="dxa"/>
                <w:shd w:val="clear" w:color="auto" w:fill="auto"/>
              </w:tcPr>
              <w:sdt>
                <w:sdtPr>
                  <w:rPr>
                    <w:rFonts w:ascii="Avenir" w:hAnsi="Avenir"/>
                    <w:sz w:val="20"/>
                    <w:szCs w:val="20"/>
                  </w:rPr>
                  <w:tag w:val="goog_rdk_1635"/>
                  <w:id w:val="1875035955"/>
                </w:sdtPr>
                <w:sdtEndPr/>
                <w:sdtContent>
                  <w:p w14:paraId="00000522" w14:textId="77777777" w:rsidR="0087615C" w:rsidRPr="00814F1E" w:rsidRDefault="003206DD" w:rsidP="00150423">
                    <w:pPr>
                      <w:spacing w:after="0" w:line="240" w:lineRule="auto"/>
                      <w:rPr>
                        <w:rFonts w:ascii="Avenir" w:hAnsi="Avenir"/>
                        <w:b/>
                        <w:sz w:val="20"/>
                        <w:szCs w:val="20"/>
                      </w:rPr>
                    </w:pPr>
                    <w:sdt>
                      <w:sdtPr>
                        <w:rPr>
                          <w:rFonts w:ascii="Avenir" w:hAnsi="Avenir"/>
                          <w:sz w:val="20"/>
                          <w:szCs w:val="20"/>
                        </w:rPr>
                        <w:tag w:val="goog_rdk_1634"/>
                        <w:id w:val="1959753484"/>
                      </w:sdtPr>
                      <w:sdtEndPr/>
                      <w:sdtContent>
                        <w:r w:rsidR="00D64F21" w:rsidRPr="00814F1E">
                          <w:rPr>
                            <w:rFonts w:ascii="Avenir" w:hAnsi="Avenir"/>
                            <w:b/>
                            <w:sz w:val="20"/>
                            <w:szCs w:val="20"/>
                          </w:rPr>
                          <w:t>Jalon 2020</w:t>
                        </w:r>
                      </w:sdtContent>
                    </w:sdt>
                  </w:p>
                </w:sdtContent>
              </w:sdt>
              <w:sdt>
                <w:sdtPr>
                  <w:rPr>
                    <w:rFonts w:ascii="Avenir" w:hAnsi="Avenir"/>
                    <w:sz w:val="20"/>
                    <w:szCs w:val="20"/>
                  </w:rPr>
                  <w:tag w:val="goog_rdk_1638"/>
                  <w:id w:val="1482432158"/>
                </w:sdtPr>
                <w:sdtEndPr/>
                <w:sdtContent>
                  <w:p w14:paraId="00000523" w14:textId="77777777" w:rsidR="0087615C" w:rsidRPr="00814F1E" w:rsidRDefault="003206DD" w:rsidP="00150423">
                    <w:pPr>
                      <w:spacing w:after="0" w:line="240" w:lineRule="auto"/>
                      <w:rPr>
                        <w:rFonts w:ascii="Avenir" w:hAnsi="Avenir"/>
                        <w:sz w:val="20"/>
                        <w:szCs w:val="20"/>
                      </w:rPr>
                    </w:pPr>
                    <w:sdt>
                      <w:sdtPr>
                        <w:rPr>
                          <w:rFonts w:ascii="Avenir" w:hAnsi="Avenir"/>
                          <w:sz w:val="20"/>
                          <w:szCs w:val="20"/>
                        </w:rPr>
                        <w:tag w:val="goog_rdk_1636"/>
                        <w:id w:val="-1204093289"/>
                      </w:sdtPr>
                      <w:sdtEndPr/>
                      <w:sdtContent>
                        <w:r w:rsidR="00D64F21" w:rsidRPr="00814F1E">
                          <w:rPr>
                            <w:rFonts w:ascii="Avenir" w:hAnsi="Avenir"/>
                            <w:sz w:val="20"/>
                            <w:szCs w:val="20"/>
                          </w:rPr>
                          <w:t xml:space="preserve">Plan stratégique national à vision multisectorielle pour la planification familiale mis en œuvre, permettant une augmentation de la prévalence contraceptive moderne dans les zones cibles tel que stipulé dans le Plan stratégique national </w:t>
                        </w:r>
                        <w:r w:rsidR="00D64F21" w:rsidRPr="00814F1E">
                          <w:rPr>
                            <w:rFonts w:ascii="Avenir" w:eastAsia="MS Gothic" w:hAnsi="Avenir" w:cs="MS Gothic"/>
                            <w:sz w:val="20"/>
                            <w:szCs w:val="20"/>
                          </w:rPr>
                          <w:t>（</w:t>
                        </w:r>
                        <w:r w:rsidR="00D64F21" w:rsidRPr="00814F1E">
                          <w:rPr>
                            <w:rFonts w:ascii="Avenir" w:hAnsi="Avenir"/>
                            <w:sz w:val="20"/>
                            <w:szCs w:val="20"/>
                          </w:rPr>
                          <w:t>au moins 1.5 point de pourcentage de plus par an).</w:t>
                        </w:r>
                        <w:sdt>
                          <w:sdtPr>
                            <w:rPr>
                              <w:rFonts w:ascii="Avenir" w:hAnsi="Avenir"/>
                              <w:sz w:val="20"/>
                              <w:szCs w:val="20"/>
                            </w:rPr>
                            <w:tag w:val="goog_rdk_1637"/>
                            <w:id w:val="1337576990"/>
                          </w:sdtPr>
                          <w:sdtEndPr/>
                          <w:sdtContent/>
                        </w:sdt>
                      </w:sdtContent>
                    </w:sdt>
                  </w:p>
                </w:sdtContent>
              </w:sdt>
            </w:tc>
            <w:tc>
              <w:tcPr>
                <w:tcW w:w="2676" w:type="dxa"/>
                <w:shd w:val="clear" w:color="auto" w:fill="auto"/>
              </w:tcPr>
              <w:sdt>
                <w:sdtPr>
                  <w:rPr>
                    <w:rFonts w:ascii="Avenir" w:hAnsi="Avenir"/>
                    <w:sz w:val="20"/>
                    <w:szCs w:val="20"/>
                  </w:rPr>
                  <w:tag w:val="goog_rdk_1640"/>
                  <w:id w:val="863179125"/>
                </w:sdtPr>
                <w:sdtEndPr/>
                <w:sdtContent>
                  <w:p w14:paraId="00000524" w14:textId="77777777" w:rsidR="0087615C" w:rsidRPr="00814F1E" w:rsidRDefault="003206DD" w:rsidP="00150423">
                    <w:pPr>
                      <w:spacing w:after="0" w:line="240" w:lineRule="auto"/>
                      <w:rPr>
                        <w:rFonts w:ascii="Avenir" w:hAnsi="Avenir"/>
                        <w:i/>
                        <w:sz w:val="20"/>
                        <w:szCs w:val="20"/>
                      </w:rPr>
                    </w:pPr>
                    <w:sdt>
                      <w:sdtPr>
                        <w:rPr>
                          <w:rFonts w:ascii="Avenir" w:hAnsi="Avenir"/>
                          <w:sz w:val="20"/>
                          <w:szCs w:val="20"/>
                        </w:rPr>
                        <w:tag w:val="goog_rdk_1639"/>
                        <w:id w:val="-587927628"/>
                      </w:sdtPr>
                      <w:sdtEndPr/>
                      <w:sdtContent>
                        <w:r w:rsidR="00D64F21" w:rsidRPr="00814F1E">
                          <w:rPr>
                            <w:rFonts w:ascii="Avenir" w:hAnsi="Avenir"/>
                            <w:sz w:val="20"/>
                            <w:szCs w:val="20"/>
                          </w:rPr>
                          <w:t>Contribution à l’exécution du plan stratégique national en matière de la P.F à travers des réflexions spécifiques portées par le Comité Technique Multisectoriel Permanent de Planification familiale (CTMP-PF) institué au niveau de la province</w:t>
                        </w:r>
                      </w:sdtContent>
                    </w:sdt>
                  </w:p>
                </w:sdtContent>
              </w:sdt>
            </w:tc>
            <w:tc>
              <w:tcPr>
                <w:tcW w:w="2298" w:type="dxa"/>
                <w:shd w:val="clear" w:color="auto" w:fill="auto"/>
              </w:tcPr>
              <w:sdt>
                <w:sdtPr>
                  <w:rPr>
                    <w:rFonts w:ascii="Avenir" w:hAnsi="Avenir"/>
                    <w:sz w:val="20"/>
                    <w:szCs w:val="20"/>
                  </w:rPr>
                  <w:tag w:val="goog_rdk_1642"/>
                  <w:id w:val="-2015370277"/>
                </w:sdtPr>
                <w:sdtEndPr/>
                <w:sdtContent>
                  <w:p w14:paraId="00000525" w14:textId="77777777" w:rsidR="0087615C" w:rsidRPr="00814F1E" w:rsidRDefault="003206DD" w:rsidP="00150423">
                    <w:pPr>
                      <w:spacing w:after="0" w:line="240" w:lineRule="auto"/>
                      <w:rPr>
                        <w:rFonts w:ascii="Avenir" w:hAnsi="Avenir"/>
                        <w:sz w:val="20"/>
                        <w:szCs w:val="20"/>
                      </w:rPr>
                    </w:pPr>
                    <w:sdt>
                      <w:sdtPr>
                        <w:rPr>
                          <w:rFonts w:ascii="Avenir" w:hAnsi="Avenir"/>
                          <w:sz w:val="20"/>
                          <w:szCs w:val="20"/>
                        </w:rPr>
                        <w:tag w:val="goog_rdk_1641"/>
                        <w:id w:val="121973775"/>
                      </w:sdtPr>
                      <w:sdtEndPr/>
                      <w:sdtContent>
                        <w:r w:rsidR="00D64F21" w:rsidRPr="00814F1E">
                          <w:rPr>
                            <w:rFonts w:ascii="Avenir" w:hAnsi="Avenir"/>
                            <w:sz w:val="20"/>
                            <w:szCs w:val="20"/>
                          </w:rPr>
                          <w:t>02 sessions organisées par les CTMP-PF pour la première session de 2023</w:t>
                        </w:r>
                      </w:sdtContent>
                    </w:sdt>
                  </w:p>
                </w:sdtContent>
              </w:sdt>
              <w:sdt>
                <w:sdtPr>
                  <w:rPr>
                    <w:rFonts w:ascii="Avenir" w:hAnsi="Avenir"/>
                    <w:sz w:val="20"/>
                    <w:szCs w:val="20"/>
                  </w:rPr>
                  <w:tag w:val="goog_rdk_1644"/>
                  <w:id w:val="2064288514"/>
                </w:sdtPr>
                <w:sdtEndPr/>
                <w:sdtContent>
                  <w:p w14:paraId="00000526" w14:textId="77777777" w:rsidR="0087615C" w:rsidRPr="00814F1E" w:rsidRDefault="003206DD" w:rsidP="00150423">
                    <w:pPr>
                      <w:spacing w:after="0" w:line="240" w:lineRule="auto"/>
                      <w:rPr>
                        <w:rFonts w:ascii="Avenir" w:hAnsi="Avenir"/>
                        <w:sz w:val="20"/>
                        <w:szCs w:val="20"/>
                      </w:rPr>
                    </w:pPr>
                    <w:sdt>
                      <w:sdtPr>
                        <w:rPr>
                          <w:rFonts w:ascii="Avenir" w:hAnsi="Avenir"/>
                          <w:sz w:val="20"/>
                          <w:szCs w:val="20"/>
                        </w:rPr>
                        <w:tag w:val="goog_rdk_1643"/>
                        <w:id w:val="-1120612669"/>
                      </w:sdtPr>
                      <w:sdtEndPr/>
                      <w:sdtContent>
                        <w:r w:rsidR="00D64F21" w:rsidRPr="00814F1E">
                          <w:rPr>
                            <w:rFonts w:ascii="Avenir" w:hAnsi="Avenir"/>
                            <w:sz w:val="20"/>
                            <w:szCs w:val="20"/>
                          </w:rPr>
                          <w:t>01 session organisée des membres des groupes thématiques du CTMP-PF en vue de la campagne d’offre gratuite des intrants contraceptifs</w:t>
                        </w:r>
                      </w:sdtContent>
                    </w:sdt>
                  </w:p>
                </w:sdtContent>
              </w:sdt>
              <w:sdt>
                <w:sdtPr>
                  <w:rPr>
                    <w:rFonts w:ascii="Avenir" w:hAnsi="Avenir"/>
                    <w:sz w:val="20"/>
                    <w:szCs w:val="20"/>
                  </w:rPr>
                  <w:tag w:val="goog_rdk_1646"/>
                  <w:id w:val="1112401328"/>
                </w:sdtPr>
                <w:sdtEndPr/>
                <w:sdtContent>
                  <w:p w14:paraId="00000527" w14:textId="77777777" w:rsidR="0087615C" w:rsidRPr="00814F1E" w:rsidRDefault="003206DD" w:rsidP="00150423">
                    <w:pPr>
                      <w:pBdr>
                        <w:top w:val="nil"/>
                        <w:left w:val="nil"/>
                        <w:bottom w:val="nil"/>
                        <w:right w:val="nil"/>
                        <w:between w:val="nil"/>
                      </w:pBdr>
                      <w:spacing w:after="0" w:line="240" w:lineRule="auto"/>
                      <w:rPr>
                        <w:rFonts w:ascii="Avenir" w:hAnsi="Avenir"/>
                        <w:sz w:val="20"/>
                        <w:szCs w:val="20"/>
                      </w:rPr>
                    </w:pPr>
                    <w:sdt>
                      <w:sdtPr>
                        <w:rPr>
                          <w:rFonts w:ascii="Avenir" w:hAnsi="Avenir"/>
                          <w:sz w:val="20"/>
                          <w:szCs w:val="20"/>
                        </w:rPr>
                        <w:tag w:val="goog_rdk_1645"/>
                        <w:id w:val="960312053"/>
                      </w:sdtPr>
                      <w:sdtEndPr/>
                      <w:sdtContent/>
                    </w:sdt>
                  </w:p>
                </w:sdtContent>
              </w:sdt>
            </w:tc>
            <w:tc>
              <w:tcPr>
                <w:tcW w:w="3260" w:type="dxa"/>
                <w:shd w:val="clear" w:color="auto" w:fill="auto"/>
              </w:tcPr>
              <w:sdt>
                <w:sdtPr>
                  <w:rPr>
                    <w:rFonts w:ascii="Avenir" w:hAnsi="Avenir"/>
                    <w:sz w:val="20"/>
                    <w:szCs w:val="20"/>
                  </w:rPr>
                  <w:tag w:val="goog_rdk_1648"/>
                  <w:id w:val="1445651553"/>
                </w:sdtPr>
                <w:sdtEndPr/>
                <w:sdtContent>
                  <w:p w14:paraId="00000529" w14:textId="5740064E" w:rsidR="0087615C" w:rsidRPr="00814F1E" w:rsidRDefault="003206DD" w:rsidP="00150423">
                    <w:pPr>
                      <w:spacing w:after="0" w:line="240" w:lineRule="auto"/>
                      <w:rPr>
                        <w:rFonts w:ascii="Avenir" w:hAnsi="Avenir"/>
                        <w:sz w:val="20"/>
                        <w:szCs w:val="20"/>
                      </w:rPr>
                    </w:pPr>
                    <w:sdt>
                      <w:sdtPr>
                        <w:rPr>
                          <w:rFonts w:ascii="Avenir" w:hAnsi="Avenir"/>
                          <w:sz w:val="20"/>
                          <w:szCs w:val="20"/>
                        </w:rPr>
                        <w:tag w:val="goog_rdk_1647"/>
                        <w:id w:val="-17857169"/>
                      </w:sdtPr>
                      <w:sdtEndPr/>
                      <w:sdtContent>
                        <w:r w:rsidR="00D64F21" w:rsidRPr="00814F1E">
                          <w:rPr>
                            <w:rFonts w:ascii="Avenir" w:hAnsi="Avenir"/>
                            <w:sz w:val="20"/>
                            <w:szCs w:val="20"/>
                          </w:rPr>
                          <w:t>CTMP-PF institué, appuyé et mis à contribution : Organisation, en décembre 2020, de 4 sessions ciblées de sensibilisation sur la planification familiale (confessions religieuses, écoliers et étudiants), organisation de 03 sessions pour le premier semestre 2023</w:t>
                        </w:r>
                      </w:sdtContent>
                    </w:sdt>
                  </w:p>
                </w:sdtContent>
              </w:sdt>
              <w:sdt>
                <w:sdtPr>
                  <w:rPr>
                    <w:rFonts w:ascii="Avenir" w:hAnsi="Avenir"/>
                    <w:sz w:val="20"/>
                    <w:szCs w:val="20"/>
                  </w:rPr>
                  <w:tag w:val="goog_rdk_1652"/>
                  <w:id w:val="-510447187"/>
                </w:sdtPr>
                <w:sdtEndPr/>
                <w:sdtContent>
                  <w:p w14:paraId="0000052A" w14:textId="77777777" w:rsidR="0087615C" w:rsidRPr="00814F1E" w:rsidRDefault="003206DD" w:rsidP="00150423">
                    <w:pPr>
                      <w:spacing w:after="0" w:line="240" w:lineRule="auto"/>
                      <w:rPr>
                        <w:rFonts w:ascii="Avenir" w:hAnsi="Avenir"/>
                        <w:sz w:val="20"/>
                        <w:szCs w:val="20"/>
                      </w:rPr>
                    </w:pPr>
                    <w:sdt>
                      <w:sdtPr>
                        <w:rPr>
                          <w:rFonts w:ascii="Avenir" w:hAnsi="Avenir"/>
                          <w:sz w:val="20"/>
                          <w:szCs w:val="20"/>
                        </w:rPr>
                        <w:tag w:val="goog_rdk_1651"/>
                        <w:id w:val="1410428033"/>
                      </w:sdtPr>
                      <w:sdtEndPr/>
                      <w:sdtContent>
                        <w:r w:rsidR="00D64F21" w:rsidRPr="00814F1E">
                          <w:rPr>
                            <w:rFonts w:ascii="Avenir" w:hAnsi="Avenir"/>
                            <w:sz w:val="20"/>
                            <w:szCs w:val="20"/>
                          </w:rPr>
                          <w:t xml:space="preserve">Constitution des noyaux pour relayer la sensibilisation auprès des communautés vulnérables. </w:t>
                        </w:r>
                      </w:sdtContent>
                    </w:sdt>
                  </w:p>
                </w:sdtContent>
              </w:sdt>
            </w:tc>
            <w:tc>
              <w:tcPr>
                <w:tcW w:w="2676" w:type="dxa"/>
                <w:shd w:val="clear" w:color="auto" w:fill="auto"/>
              </w:tcPr>
              <w:sdt>
                <w:sdtPr>
                  <w:rPr>
                    <w:rFonts w:ascii="Avenir" w:hAnsi="Avenir"/>
                    <w:sz w:val="20"/>
                    <w:szCs w:val="20"/>
                  </w:rPr>
                  <w:tag w:val="goog_rdk_1654"/>
                  <w:id w:val="1663734640"/>
                </w:sdtPr>
                <w:sdtEndPr/>
                <w:sdtContent>
                  <w:p w14:paraId="0000052B" w14:textId="77777777" w:rsidR="0087615C" w:rsidRPr="00814F1E" w:rsidRDefault="003206DD" w:rsidP="00150423">
                    <w:pPr>
                      <w:spacing w:after="0" w:line="240" w:lineRule="auto"/>
                      <w:rPr>
                        <w:rFonts w:ascii="Avenir" w:hAnsi="Avenir"/>
                        <w:sz w:val="20"/>
                        <w:szCs w:val="20"/>
                      </w:rPr>
                    </w:pPr>
                    <w:sdt>
                      <w:sdtPr>
                        <w:rPr>
                          <w:rFonts w:ascii="Avenir" w:hAnsi="Avenir"/>
                          <w:sz w:val="20"/>
                          <w:szCs w:val="20"/>
                        </w:rPr>
                        <w:tag w:val="goog_rdk_1653"/>
                        <w:id w:val="61080200"/>
                      </w:sdtPr>
                      <w:sdtEndPr/>
                      <w:sdtContent>
                        <w:r w:rsidR="00D64F21" w:rsidRPr="00814F1E">
                          <w:rPr>
                            <w:rFonts w:ascii="Avenir" w:hAnsi="Avenir"/>
                            <w:sz w:val="20"/>
                            <w:szCs w:val="20"/>
                          </w:rPr>
                          <w:t>Leadership, actuellement porté par la FAO, progressivement transféré aux structures provinciales disposant de mandat</w:t>
                        </w:r>
                      </w:sdtContent>
                    </w:sdt>
                  </w:p>
                </w:sdtContent>
              </w:sdt>
              <w:sdt>
                <w:sdtPr>
                  <w:rPr>
                    <w:rFonts w:ascii="Avenir" w:hAnsi="Avenir"/>
                    <w:sz w:val="20"/>
                    <w:szCs w:val="20"/>
                  </w:rPr>
                  <w:tag w:val="goog_rdk_1656"/>
                  <w:id w:val="699283312"/>
                </w:sdtPr>
                <w:sdtEndPr/>
                <w:sdtContent>
                  <w:p w14:paraId="0000052C" w14:textId="77777777" w:rsidR="0087615C" w:rsidRPr="00814F1E" w:rsidRDefault="003206DD" w:rsidP="00150423">
                    <w:pPr>
                      <w:spacing w:after="0" w:line="240" w:lineRule="auto"/>
                      <w:rPr>
                        <w:rFonts w:ascii="Avenir" w:hAnsi="Avenir"/>
                        <w:sz w:val="20"/>
                        <w:szCs w:val="20"/>
                      </w:rPr>
                    </w:pPr>
                    <w:sdt>
                      <w:sdtPr>
                        <w:rPr>
                          <w:rFonts w:ascii="Avenir" w:hAnsi="Avenir"/>
                          <w:sz w:val="20"/>
                          <w:szCs w:val="20"/>
                        </w:rPr>
                        <w:tag w:val="goog_rdk_1655"/>
                        <w:id w:val="-2144329560"/>
                      </w:sdtPr>
                      <w:sdtEndPr/>
                      <w:sdtContent/>
                    </w:sdt>
                  </w:p>
                </w:sdtContent>
              </w:sdt>
              <w:sdt>
                <w:sdtPr>
                  <w:rPr>
                    <w:rFonts w:ascii="Avenir" w:hAnsi="Avenir"/>
                    <w:sz w:val="20"/>
                    <w:szCs w:val="20"/>
                  </w:rPr>
                  <w:tag w:val="goog_rdk_1658"/>
                  <w:id w:val="-648131566"/>
                </w:sdtPr>
                <w:sdtEndPr/>
                <w:sdtContent>
                  <w:p w14:paraId="0000052D" w14:textId="77777777" w:rsidR="0087615C" w:rsidRPr="00814F1E" w:rsidRDefault="003206DD" w:rsidP="00150423">
                    <w:pPr>
                      <w:spacing w:after="0" w:line="240" w:lineRule="auto"/>
                      <w:rPr>
                        <w:rFonts w:ascii="Avenir" w:hAnsi="Avenir"/>
                        <w:sz w:val="20"/>
                        <w:szCs w:val="20"/>
                      </w:rPr>
                    </w:pPr>
                    <w:sdt>
                      <w:sdtPr>
                        <w:rPr>
                          <w:rFonts w:ascii="Avenir" w:hAnsi="Avenir"/>
                          <w:sz w:val="20"/>
                          <w:szCs w:val="20"/>
                        </w:rPr>
                        <w:tag w:val="goog_rdk_1657"/>
                        <w:id w:val="663755632"/>
                      </w:sdtPr>
                      <w:sdtEndPr/>
                      <w:sdtContent>
                        <w:r w:rsidR="00D64F21" w:rsidRPr="00814F1E">
                          <w:rPr>
                            <w:rFonts w:ascii="Avenir" w:hAnsi="Avenir"/>
                            <w:sz w:val="20"/>
                            <w:szCs w:val="20"/>
                          </w:rPr>
                          <w:t>Implication de la DPS dans les activités de terrain en rapport avec la PF</w:t>
                        </w:r>
                      </w:sdtContent>
                    </w:sdt>
                  </w:p>
                </w:sdtContent>
              </w:sdt>
              <w:sdt>
                <w:sdtPr>
                  <w:rPr>
                    <w:rFonts w:ascii="Avenir" w:hAnsi="Avenir"/>
                    <w:sz w:val="20"/>
                    <w:szCs w:val="20"/>
                  </w:rPr>
                  <w:tag w:val="goog_rdk_1662"/>
                  <w:id w:val="-2018997108"/>
                </w:sdtPr>
                <w:sdtEndPr/>
                <w:sdtContent>
                  <w:p w14:paraId="0000052F" w14:textId="67C79CEA" w:rsidR="0087615C" w:rsidRPr="00814F1E" w:rsidRDefault="003206DD" w:rsidP="00150423">
                    <w:pPr>
                      <w:spacing w:after="0" w:line="240" w:lineRule="auto"/>
                      <w:rPr>
                        <w:rFonts w:ascii="Avenir" w:hAnsi="Avenir"/>
                        <w:sz w:val="20"/>
                        <w:szCs w:val="20"/>
                      </w:rPr>
                    </w:pPr>
                    <w:sdt>
                      <w:sdtPr>
                        <w:rPr>
                          <w:rFonts w:ascii="Avenir" w:hAnsi="Avenir"/>
                          <w:sz w:val="20"/>
                          <w:szCs w:val="20"/>
                        </w:rPr>
                        <w:tag w:val="goog_rdk_1661"/>
                        <w:id w:val="-936139592"/>
                      </w:sdtPr>
                      <w:sdtEndPr/>
                      <w:sdtContent/>
                    </w:sdt>
                  </w:p>
                </w:sdtContent>
              </w:sdt>
              <w:sdt>
                <w:sdtPr>
                  <w:rPr>
                    <w:rFonts w:ascii="Avenir" w:hAnsi="Avenir"/>
                    <w:sz w:val="20"/>
                    <w:szCs w:val="20"/>
                  </w:rPr>
                  <w:tag w:val="goog_rdk_1664"/>
                  <w:id w:val="710146275"/>
                </w:sdtPr>
                <w:sdtEndPr/>
                <w:sdtContent>
                  <w:p w14:paraId="00000530" w14:textId="77777777" w:rsidR="0087615C" w:rsidRPr="00814F1E" w:rsidRDefault="003206DD" w:rsidP="00150423">
                    <w:pPr>
                      <w:spacing w:after="0" w:line="240" w:lineRule="auto"/>
                      <w:rPr>
                        <w:rFonts w:ascii="Avenir" w:hAnsi="Avenir"/>
                        <w:sz w:val="20"/>
                        <w:szCs w:val="20"/>
                      </w:rPr>
                    </w:pPr>
                    <w:sdt>
                      <w:sdtPr>
                        <w:rPr>
                          <w:rFonts w:ascii="Avenir" w:hAnsi="Avenir"/>
                          <w:sz w:val="20"/>
                          <w:szCs w:val="20"/>
                        </w:rPr>
                        <w:tag w:val="goog_rdk_1663"/>
                        <w:id w:val="1069851169"/>
                      </w:sdtPr>
                      <w:sdtEndPr/>
                      <w:sdtContent/>
                    </w:sdt>
                  </w:p>
                </w:sdtContent>
              </w:sdt>
            </w:tc>
          </w:tr>
        </w:sdtContent>
      </w:sdt>
      <w:sdt>
        <w:sdtPr>
          <w:rPr>
            <w:rFonts w:ascii="Avenir" w:hAnsi="Avenir"/>
            <w:sz w:val="20"/>
            <w:szCs w:val="20"/>
          </w:rPr>
          <w:tag w:val="goog_rdk_1665"/>
          <w:id w:val="-427890111"/>
        </w:sdtPr>
        <w:sdtEndPr/>
        <w:sdtContent>
          <w:tr w:rsidR="0087615C" w:rsidRPr="00814F1E" w14:paraId="62FBDC50" w14:textId="77777777" w:rsidTr="005071D6">
            <w:trPr>
              <w:gridAfter w:val="1"/>
              <w:wAfter w:w="15" w:type="dxa"/>
              <w:trHeight w:val="2510"/>
              <w:jc w:val="center"/>
            </w:trPr>
            <w:tc>
              <w:tcPr>
                <w:tcW w:w="2676" w:type="dxa"/>
                <w:shd w:val="clear" w:color="auto" w:fill="auto"/>
              </w:tcPr>
              <w:sdt>
                <w:sdtPr>
                  <w:rPr>
                    <w:rFonts w:ascii="Avenir" w:hAnsi="Avenir"/>
                    <w:sz w:val="20"/>
                    <w:szCs w:val="20"/>
                  </w:rPr>
                  <w:tag w:val="goog_rdk_1667"/>
                  <w:id w:val="-1961720759"/>
                </w:sdtPr>
                <w:sdtEndPr/>
                <w:sdtContent>
                  <w:p w14:paraId="00000531" w14:textId="77777777" w:rsidR="0087615C" w:rsidRPr="00814F1E" w:rsidRDefault="003206DD" w:rsidP="00150423">
                    <w:pPr>
                      <w:spacing w:after="0" w:line="240" w:lineRule="auto"/>
                      <w:rPr>
                        <w:rFonts w:ascii="Avenir" w:hAnsi="Avenir"/>
                        <w:b/>
                        <w:i/>
                        <w:sz w:val="20"/>
                        <w:szCs w:val="20"/>
                      </w:rPr>
                    </w:pPr>
                    <w:sdt>
                      <w:sdtPr>
                        <w:rPr>
                          <w:rFonts w:ascii="Avenir" w:hAnsi="Avenir"/>
                          <w:sz w:val="20"/>
                          <w:szCs w:val="20"/>
                        </w:rPr>
                        <w:tag w:val="goog_rdk_1666"/>
                        <w:id w:val="1035309475"/>
                      </w:sdtPr>
                      <w:sdtEndPr/>
                      <w:sdtContent>
                        <w:r w:rsidR="00D64F21" w:rsidRPr="00814F1E">
                          <w:rPr>
                            <w:rFonts w:ascii="Avenir" w:hAnsi="Avenir"/>
                            <w:b/>
                            <w:i/>
                            <w:sz w:val="20"/>
                            <w:szCs w:val="20"/>
                          </w:rPr>
                          <w:t xml:space="preserve">Jalons intermédiaires décembre 2018 </w:t>
                        </w:r>
                        <w:r w:rsidR="00D64F21" w:rsidRPr="00814F1E">
                          <w:rPr>
                            <w:rFonts w:ascii="Avenir" w:hAnsi="Avenir"/>
                            <w:b/>
                            <w:sz w:val="20"/>
                            <w:szCs w:val="20"/>
                          </w:rPr>
                          <w:t>a, b, c</w:t>
                        </w:r>
                        <w:r w:rsidR="00D64F21" w:rsidRPr="00814F1E">
                          <w:rPr>
                            <w:rFonts w:ascii="Avenir" w:hAnsi="Avenir"/>
                            <w:sz w:val="20"/>
                            <w:szCs w:val="20"/>
                          </w:rPr>
                          <w:t xml:space="preserve"> -  Stratégie d’appui aux zones des programmes intégrés définie avec le Comité Technique Multisectoriel Permanent de la Planification Familiale, sur base de l’analyse des besoins / Élaborer et mettre en œuvre d’ici fin 2017 un plan pour consulter les parties prenantes (gouvernement, organisations de mise en œuvre, bailleurs travaillant dans les zones de santé cibles, et chefs locaux et société civile) sur les liens réciproques entre démographie, gestion des ressources naturelles et développement, y compris en lien avec l’objectif affiché de la RDC de devenir une économie émergente d’ici 2030/ La Stratégie Nationale de communication sur la planification familiale et éducation des femmes est mise en œuvre, en prenant en compte les objectifs exprimés dans le Plan stratégique national à vision multisectorielle pour la planification familiale 2014‐2020 et les objectifs du Gouvernement vers une économie émergente d’ici 2030.</w:t>
                        </w:r>
                      </w:sdtContent>
                    </w:sdt>
                  </w:p>
                </w:sdtContent>
              </w:sdt>
            </w:tc>
            <w:tc>
              <w:tcPr>
                <w:tcW w:w="2676" w:type="dxa"/>
                <w:shd w:val="clear" w:color="auto" w:fill="auto"/>
              </w:tcPr>
              <w:sdt>
                <w:sdtPr>
                  <w:rPr>
                    <w:rFonts w:ascii="Avenir" w:hAnsi="Avenir"/>
                    <w:sz w:val="20"/>
                    <w:szCs w:val="20"/>
                  </w:rPr>
                  <w:tag w:val="goog_rdk_1669"/>
                  <w:id w:val="599062086"/>
                </w:sdtPr>
                <w:sdtEndPr/>
                <w:sdtContent>
                  <w:p w14:paraId="00000532" w14:textId="77777777" w:rsidR="0087615C" w:rsidRPr="00814F1E" w:rsidRDefault="003206DD" w:rsidP="00150423">
                    <w:pPr>
                      <w:spacing w:after="0" w:line="240" w:lineRule="auto"/>
                      <w:rPr>
                        <w:rFonts w:ascii="Avenir" w:hAnsi="Avenir"/>
                        <w:i/>
                        <w:sz w:val="20"/>
                        <w:szCs w:val="20"/>
                      </w:rPr>
                    </w:pPr>
                    <w:sdt>
                      <w:sdtPr>
                        <w:rPr>
                          <w:rFonts w:ascii="Avenir" w:hAnsi="Avenir"/>
                          <w:sz w:val="20"/>
                          <w:szCs w:val="20"/>
                        </w:rPr>
                        <w:tag w:val="goog_rdk_1668"/>
                        <w:id w:val="1245533094"/>
                      </w:sdtPr>
                      <w:sdtEndPr/>
                      <w:sdtContent>
                        <w:r w:rsidR="00D64F21" w:rsidRPr="00814F1E">
                          <w:rPr>
                            <w:rFonts w:ascii="Avenir" w:hAnsi="Avenir"/>
                            <w:i/>
                            <w:sz w:val="20"/>
                            <w:szCs w:val="20"/>
                          </w:rPr>
                          <w:t>Appui aux services de planning familial des 6 secteurs ciblés et acquisition des intrants et l’administration des méthodes, sur base de la Stratégie Nationale de Planning Familial.</w:t>
                        </w:r>
                      </w:sdtContent>
                    </w:sdt>
                  </w:p>
                </w:sdtContent>
              </w:sdt>
            </w:tc>
            <w:tc>
              <w:tcPr>
                <w:tcW w:w="2298" w:type="dxa"/>
                <w:shd w:val="clear" w:color="auto" w:fill="auto"/>
              </w:tcPr>
              <w:sdt>
                <w:sdtPr>
                  <w:rPr>
                    <w:rFonts w:ascii="Avenir" w:hAnsi="Avenir"/>
                    <w:sz w:val="20"/>
                    <w:szCs w:val="20"/>
                  </w:rPr>
                  <w:tag w:val="goog_rdk_1671"/>
                  <w:id w:val="1610468570"/>
                </w:sdtPr>
                <w:sdtEndPr/>
                <w:sdtContent>
                  <w:p w14:paraId="00000533" w14:textId="77777777" w:rsidR="0087615C" w:rsidRPr="00814F1E" w:rsidRDefault="003206DD" w:rsidP="00150423">
                    <w:pPr>
                      <w:pBdr>
                        <w:top w:val="nil"/>
                        <w:left w:val="nil"/>
                        <w:bottom w:val="nil"/>
                        <w:right w:val="nil"/>
                        <w:between w:val="nil"/>
                      </w:pBdr>
                      <w:spacing w:after="0" w:line="240" w:lineRule="auto"/>
                      <w:rPr>
                        <w:rFonts w:ascii="Avenir" w:hAnsi="Avenir"/>
                        <w:sz w:val="20"/>
                        <w:szCs w:val="20"/>
                      </w:rPr>
                    </w:pPr>
                    <w:sdt>
                      <w:sdtPr>
                        <w:rPr>
                          <w:rFonts w:ascii="Avenir" w:hAnsi="Avenir"/>
                          <w:sz w:val="20"/>
                          <w:szCs w:val="20"/>
                        </w:rPr>
                        <w:tag w:val="goog_rdk_1670"/>
                        <w:id w:val="1112854671"/>
                      </w:sdtPr>
                      <w:sdtEndPr/>
                      <w:sdtContent>
                        <w:r w:rsidR="00D64F21" w:rsidRPr="00814F1E">
                          <w:rPr>
                            <w:rFonts w:ascii="Avenir" w:hAnsi="Avenir"/>
                            <w:sz w:val="20"/>
                            <w:szCs w:val="20"/>
                          </w:rPr>
                          <w:t xml:space="preserve">Couverture des zones de santé Iboko et Ntondo par la DPS et le projet dans la mise en œuvre des activités de PF </w:t>
                        </w:r>
                      </w:sdtContent>
                    </w:sdt>
                  </w:p>
                </w:sdtContent>
              </w:sdt>
            </w:tc>
            <w:tc>
              <w:tcPr>
                <w:tcW w:w="3260" w:type="dxa"/>
                <w:shd w:val="clear" w:color="auto" w:fill="auto"/>
              </w:tcPr>
              <w:sdt>
                <w:sdtPr>
                  <w:rPr>
                    <w:rFonts w:ascii="Avenir" w:hAnsi="Avenir"/>
                    <w:sz w:val="20"/>
                    <w:szCs w:val="20"/>
                  </w:rPr>
                  <w:tag w:val="goog_rdk_1673"/>
                  <w:id w:val="-117295280"/>
                </w:sdtPr>
                <w:sdtEndPr/>
                <w:sdtContent>
                  <w:p w14:paraId="00000534" w14:textId="77777777" w:rsidR="0087615C" w:rsidRPr="00814F1E" w:rsidRDefault="003206DD" w:rsidP="00150423">
                    <w:pPr>
                      <w:spacing w:after="0" w:line="240" w:lineRule="auto"/>
                      <w:rPr>
                        <w:rFonts w:ascii="Avenir" w:hAnsi="Avenir"/>
                        <w:sz w:val="20"/>
                        <w:szCs w:val="20"/>
                      </w:rPr>
                    </w:pPr>
                    <w:sdt>
                      <w:sdtPr>
                        <w:rPr>
                          <w:rFonts w:ascii="Avenir" w:hAnsi="Avenir"/>
                          <w:sz w:val="20"/>
                          <w:szCs w:val="20"/>
                        </w:rPr>
                        <w:tag w:val="goog_rdk_1672"/>
                        <w:id w:val="661277463"/>
                      </w:sdtPr>
                      <w:sdtEndPr/>
                      <w:sdtContent>
                        <w:r w:rsidR="00D64F21" w:rsidRPr="00814F1E">
                          <w:rPr>
                            <w:rFonts w:ascii="Avenir" w:hAnsi="Avenir"/>
                            <w:sz w:val="20"/>
                            <w:szCs w:val="20"/>
                          </w:rPr>
                          <w:t>Institutionnalisation et mise en place en mars 2020 du CTMP-PF</w:t>
                        </w:r>
                      </w:sdtContent>
                    </w:sdt>
                  </w:p>
                </w:sdtContent>
              </w:sdt>
              <w:sdt>
                <w:sdtPr>
                  <w:rPr>
                    <w:rFonts w:ascii="Avenir" w:hAnsi="Avenir"/>
                    <w:sz w:val="20"/>
                    <w:szCs w:val="20"/>
                  </w:rPr>
                  <w:tag w:val="goog_rdk_1675"/>
                  <w:id w:val="8954968"/>
                </w:sdtPr>
                <w:sdtEndPr/>
                <w:sdtContent>
                  <w:p w14:paraId="00000535" w14:textId="77777777" w:rsidR="0087615C" w:rsidRPr="00814F1E" w:rsidRDefault="003206DD" w:rsidP="00150423">
                    <w:pPr>
                      <w:spacing w:after="0" w:line="240" w:lineRule="auto"/>
                      <w:rPr>
                        <w:rFonts w:ascii="Avenir" w:hAnsi="Avenir"/>
                        <w:sz w:val="20"/>
                        <w:szCs w:val="20"/>
                      </w:rPr>
                    </w:pPr>
                    <w:sdt>
                      <w:sdtPr>
                        <w:rPr>
                          <w:rFonts w:ascii="Avenir" w:hAnsi="Avenir"/>
                          <w:sz w:val="20"/>
                          <w:szCs w:val="20"/>
                        </w:rPr>
                        <w:tag w:val="goog_rdk_1674"/>
                        <w:id w:val="917752882"/>
                      </w:sdtPr>
                      <w:sdtEndPr/>
                      <w:sdtContent>
                        <w:r w:rsidR="00D64F21" w:rsidRPr="00814F1E">
                          <w:rPr>
                            <w:rFonts w:ascii="Avenir" w:hAnsi="Avenir"/>
                            <w:sz w:val="20"/>
                            <w:szCs w:val="20"/>
                          </w:rPr>
                          <w:t>(Organisation atelier PROMIS)</w:t>
                        </w:r>
                      </w:sdtContent>
                    </w:sdt>
                  </w:p>
                </w:sdtContent>
              </w:sdt>
              <w:sdt>
                <w:sdtPr>
                  <w:rPr>
                    <w:rFonts w:ascii="Avenir" w:hAnsi="Avenir"/>
                    <w:sz w:val="20"/>
                    <w:szCs w:val="20"/>
                  </w:rPr>
                  <w:tag w:val="goog_rdk_1677"/>
                  <w:id w:val="1618487043"/>
                </w:sdtPr>
                <w:sdtEndPr/>
                <w:sdtContent>
                  <w:p w14:paraId="00000536" w14:textId="77777777" w:rsidR="0087615C" w:rsidRPr="00814F1E" w:rsidRDefault="003206DD" w:rsidP="00150423">
                    <w:pPr>
                      <w:spacing w:after="0" w:line="240" w:lineRule="auto"/>
                      <w:rPr>
                        <w:rFonts w:ascii="Avenir" w:hAnsi="Avenir"/>
                        <w:sz w:val="20"/>
                        <w:szCs w:val="20"/>
                      </w:rPr>
                    </w:pPr>
                    <w:sdt>
                      <w:sdtPr>
                        <w:rPr>
                          <w:rFonts w:ascii="Avenir" w:hAnsi="Avenir"/>
                          <w:sz w:val="20"/>
                          <w:szCs w:val="20"/>
                        </w:rPr>
                        <w:tag w:val="goog_rdk_1676"/>
                        <w:id w:val="383227108"/>
                      </w:sdtPr>
                      <w:sdtEndPr/>
                      <w:sdtContent>
                        <w:r w:rsidR="00D64F21" w:rsidRPr="00814F1E">
                          <w:rPr>
                            <w:rFonts w:ascii="Avenir" w:hAnsi="Avenir"/>
                            <w:sz w:val="20"/>
                            <w:szCs w:val="20"/>
                          </w:rPr>
                          <w:t xml:space="preserve">04 Zones de santé couvertes par la DPS à travers le protocole d’accord conclu avec le projet </w:t>
                        </w:r>
                      </w:sdtContent>
                    </w:sdt>
                  </w:p>
                </w:sdtContent>
              </w:sdt>
              <w:sdt>
                <w:sdtPr>
                  <w:rPr>
                    <w:rFonts w:ascii="Avenir" w:hAnsi="Avenir"/>
                    <w:sz w:val="20"/>
                    <w:szCs w:val="20"/>
                  </w:rPr>
                  <w:tag w:val="goog_rdk_1679"/>
                  <w:id w:val="68240316"/>
                </w:sdtPr>
                <w:sdtEndPr/>
                <w:sdtContent>
                  <w:p w14:paraId="00000537" w14:textId="77777777" w:rsidR="0087615C" w:rsidRPr="00814F1E" w:rsidRDefault="003206DD" w:rsidP="00150423">
                    <w:pPr>
                      <w:spacing w:after="0" w:line="240" w:lineRule="auto"/>
                      <w:rPr>
                        <w:rFonts w:ascii="Avenir" w:hAnsi="Avenir"/>
                        <w:sz w:val="20"/>
                        <w:szCs w:val="20"/>
                      </w:rPr>
                    </w:pPr>
                    <w:sdt>
                      <w:sdtPr>
                        <w:rPr>
                          <w:rFonts w:ascii="Avenir" w:hAnsi="Avenir"/>
                          <w:sz w:val="20"/>
                          <w:szCs w:val="20"/>
                        </w:rPr>
                        <w:tag w:val="goog_rdk_1678"/>
                        <w:id w:val="2561928"/>
                      </w:sdtPr>
                      <w:sdtEndPr/>
                      <w:sdtContent>
                        <w:r w:rsidR="00D64F21" w:rsidRPr="00814F1E">
                          <w:rPr>
                            <w:rFonts w:ascii="Avenir" w:hAnsi="Avenir"/>
                            <w:sz w:val="20"/>
                            <w:szCs w:val="20"/>
                          </w:rPr>
                          <w:t>- 15 prestataires cliniques et 19 prestataires communautaires formées à Ntondo et 15 prestataires cliniques et 19 prestataires en cours d’appuie t formation à Iboko</w:t>
                        </w:r>
                      </w:sdtContent>
                    </w:sdt>
                  </w:p>
                </w:sdtContent>
              </w:sdt>
              <w:sdt>
                <w:sdtPr>
                  <w:rPr>
                    <w:rFonts w:ascii="Avenir" w:hAnsi="Avenir"/>
                    <w:sz w:val="20"/>
                    <w:szCs w:val="20"/>
                  </w:rPr>
                  <w:tag w:val="goog_rdk_1681"/>
                  <w:id w:val="-273473415"/>
                </w:sdtPr>
                <w:sdtEndPr/>
                <w:sdtContent>
                  <w:p w14:paraId="00000538" w14:textId="77777777" w:rsidR="0087615C" w:rsidRPr="00814F1E" w:rsidRDefault="003206DD" w:rsidP="00150423">
                    <w:pPr>
                      <w:spacing w:after="0" w:line="240" w:lineRule="auto"/>
                      <w:rPr>
                        <w:rFonts w:ascii="Avenir" w:hAnsi="Avenir"/>
                        <w:sz w:val="20"/>
                        <w:szCs w:val="20"/>
                      </w:rPr>
                    </w:pPr>
                    <w:sdt>
                      <w:sdtPr>
                        <w:rPr>
                          <w:rFonts w:ascii="Avenir" w:hAnsi="Avenir"/>
                          <w:sz w:val="20"/>
                          <w:szCs w:val="20"/>
                        </w:rPr>
                        <w:tag w:val="goog_rdk_1680"/>
                        <w:id w:val="-619458160"/>
                      </w:sdtPr>
                      <w:sdtEndPr/>
                      <w:sdtContent>
                        <w:r w:rsidR="00D64F21" w:rsidRPr="00814F1E">
                          <w:rPr>
                            <w:rFonts w:ascii="Avenir" w:hAnsi="Avenir"/>
                            <w:sz w:val="20"/>
                            <w:szCs w:val="20"/>
                          </w:rPr>
                          <w:t xml:space="preserve">- Activités de PF et distribution des intrants dans les zones de santé de Iboko, Ntondo, Ingende et Mbandaka </w:t>
                        </w:r>
                      </w:sdtContent>
                    </w:sdt>
                  </w:p>
                </w:sdtContent>
              </w:sdt>
            </w:tc>
            <w:tc>
              <w:tcPr>
                <w:tcW w:w="2676" w:type="dxa"/>
                <w:shd w:val="clear" w:color="auto" w:fill="auto"/>
                <w:vAlign w:val="center"/>
              </w:tcPr>
              <w:sdt>
                <w:sdtPr>
                  <w:rPr>
                    <w:rFonts w:ascii="Avenir" w:hAnsi="Avenir"/>
                    <w:sz w:val="20"/>
                    <w:szCs w:val="20"/>
                  </w:rPr>
                  <w:tag w:val="goog_rdk_1683"/>
                  <w:id w:val="1312756644"/>
                </w:sdtPr>
                <w:sdtEndPr/>
                <w:sdtContent>
                  <w:p w14:paraId="00000539" w14:textId="77777777" w:rsidR="0087615C" w:rsidRPr="00814F1E" w:rsidRDefault="003206DD" w:rsidP="00150423">
                    <w:pPr>
                      <w:spacing w:after="0" w:line="240" w:lineRule="auto"/>
                      <w:rPr>
                        <w:rFonts w:ascii="Avenir" w:hAnsi="Avenir"/>
                        <w:sz w:val="20"/>
                        <w:szCs w:val="20"/>
                      </w:rPr>
                    </w:pPr>
                    <w:sdt>
                      <w:sdtPr>
                        <w:rPr>
                          <w:rFonts w:ascii="Avenir" w:hAnsi="Avenir"/>
                          <w:sz w:val="20"/>
                          <w:szCs w:val="20"/>
                        </w:rPr>
                        <w:tag w:val="goog_rdk_1682"/>
                        <w:id w:val="371578589"/>
                      </w:sdtPr>
                      <w:sdtEndPr/>
                      <w:sdtContent>
                        <w:r w:rsidR="00D64F21" w:rsidRPr="00814F1E">
                          <w:rPr>
                            <w:rFonts w:ascii="Avenir" w:hAnsi="Avenir"/>
                            <w:sz w:val="20"/>
                            <w:szCs w:val="20"/>
                          </w:rPr>
                          <w:t>Poursuite des sensibilisations et distribution et administration gratuite des intrants contraceptifs</w:t>
                        </w:r>
                      </w:sdtContent>
                    </w:sdt>
                  </w:p>
                </w:sdtContent>
              </w:sdt>
            </w:tc>
          </w:tr>
        </w:sdtContent>
      </w:sdt>
      <w:sdt>
        <w:sdtPr>
          <w:rPr>
            <w:rFonts w:ascii="Avenir" w:hAnsi="Avenir"/>
            <w:sz w:val="20"/>
            <w:szCs w:val="20"/>
          </w:rPr>
          <w:tag w:val="goog_rdk_1685"/>
          <w:id w:val="-2109256926"/>
        </w:sdtPr>
        <w:sdtEndPr/>
        <w:sdtContent>
          <w:tr w:rsidR="005167FA" w:rsidRPr="00814F1E" w14:paraId="739F4B9A" w14:textId="77777777" w:rsidTr="005071D6">
            <w:trPr>
              <w:trHeight w:val="512"/>
              <w:jc w:val="center"/>
            </w:trPr>
            <w:tc>
              <w:tcPr>
                <w:tcW w:w="13601" w:type="dxa"/>
                <w:gridSpan w:val="6"/>
                <w:shd w:val="clear" w:color="auto" w:fill="FBD4B4" w:themeFill="accent6" w:themeFillTint="66"/>
              </w:tcPr>
              <w:sdt>
                <w:sdtPr>
                  <w:rPr>
                    <w:rFonts w:ascii="Avenir" w:hAnsi="Avenir"/>
                    <w:sz w:val="20"/>
                    <w:szCs w:val="20"/>
                  </w:rPr>
                  <w:tag w:val="goog_rdk_1687"/>
                  <w:id w:val="1701056900"/>
                </w:sdtPr>
                <w:sdtEndPr/>
                <w:sdtContent>
                  <w:p w14:paraId="0000053E" w14:textId="1F10A3FC" w:rsidR="005167FA" w:rsidRPr="00814F1E" w:rsidRDefault="003206DD">
                    <w:pPr>
                      <w:rPr>
                        <w:rFonts w:ascii="Avenir" w:hAnsi="Avenir"/>
                        <w:sz w:val="20"/>
                        <w:szCs w:val="20"/>
                      </w:rPr>
                    </w:pPr>
                    <w:sdt>
                      <w:sdtPr>
                        <w:rPr>
                          <w:rFonts w:ascii="Avenir" w:hAnsi="Avenir"/>
                          <w:sz w:val="20"/>
                          <w:szCs w:val="20"/>
                        </w:rPr>
                        <w:tag w:val="goog_rdk_1686"/>
                        <w:id w:val="713240300"/>
                      </w:sdtPr>
                      <w:sdtEndPr/>
                      <w:sdtContent>
                        <w:r w:rsidR="005167FA" w:rsidRPr="00814F1E">
                          <w:rPr>
                            <w:rFonts w:ascii="Avenir" w:hAnsi="Avenir"/>
                            <w:sz w:val="20"/>
                            <w:szCs w:val="20"/>
                          </w:rPr>
                          <w:t>Composante « Forêts »</w:t>
                        </w:r>
                      </w:sdtContent>
                    </w:sdt>
                  </w:p>
                </w:sdtContent>
              </w:sdt>
            </w:tc>
          </w:tr>
        </w:sdtContent>
      </w:sdt>
      <w:sdt>
        <w:sdtPr>
          <w:rPr>
            <w:rFonts w:ascii="Avenir" w:hAnsi="Avenir"/>
            <w:sz w:val="20"/>
            <w:szCs w:val="20"/>
          </w:rPr>
          <w:tag w:val="goog_rdk_1696"/>
          <w:id w:val="-802996232"/>
        </w:sdtPr>
        <w:sdtEndPr/>
        <w:sdtContent>
          <w:tr w:rsidR="0087615C" w:rsidRPr="00814F1E" w14:paraId="4AEC58AA" w14:textId="77777777" w:rsidTr="005071D6">
            <w:trPr>
              <w:gridAfter w:val="1"/>
              <w:wAfter w:w="15" w:type="dxa"/>
              <w:trHeight w:val="260"/>
              <w:jc w:val="center"/>
            </w:trPr>
            <w:tc>
              <w:tcPr>
                <w:tcW w:w="26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sdt>
                <w:sdtPr>
                  <w:rPr>
                    <w:rFonts w:ascii="Avenir" w:hAnsi="Avenir"/>
                    <w:sz w:val="20"/>
                    <w:szCs w:val="20"/>
                  </w:rPr>
                  <w:tag w:val="goog_rdk_1698"/>
                  <w:id w:val="1696503039"/>
                </w:sdtPr>
                <w:sdtEndPr/>
                <w:sdtContent>
                  <w:p w14:paraId="00000540" w14:textId="47466548" w:rsidR="0087615C" w:rsidRPr="00814F1E" w:rsidRDefault="003206DD" w:rsidP="00150423">
                    <w:pPr>
                      <w:spacing w:after="0" w:line="240" w:lineRule="auto"/>
                      <w:rPr>
                        <w:rFonts w:ascii="Avenir" w:hAnsi="Avenir"/>
                        <w:sz w:val="20"/>
                        <w:szCs w:val="20"/>
                      </w:rPr>
                    </w:pPr>
                    <w:sdt>
                      <w:sdtPr>
                        <w:rPr>
                          <w:rFonts w:ascii="Avenir" w:hAnsi="Avenir"/>
                          <w:sz w:val="20"/>
                          <w:szCs w:val="20"/>
                        </w:rPr>
                        <w:tag w:val="goog_rdk_1697"/>
                        <w:id w:val="-1153286799"/>
                      </w:sdtPr>
                      <w:sdtEndPr/>
                      <w:sdtContent>
                        <w:r w:rsidR="00D64F21" w:rsidRPr="00814F1E">
                          <w:rPr>
                            <w:rFonts w:ascii="Avenir" w:hAnsi="Avenir"/>
                            <w:sz w:val="20"/>
                            <w:szCs w:val="20"/>
                          </w:rPr>
                          <w:t xml:space="preserve">Jalon 2020 b </w:t>
                        </w:r>
                        <w:r w:rsidR="00CE10AA" w:rsidRPr="00814F1E">
                          <w:rPr>
                            <w:rFonts w:ascii="Avenir" w:hAnsi="Avenir"/>
                            <w:sz w:val="20"/>
                            <w:szCs w:val="20"/>
                          </w:rPr>
                          <w:t>Forêts :</w:t>
                        </w:r>
                        <w:r w:rsidR="00D64F21" w:rsidRPr="00814F1E">
                          <w:rPr>
                            <w:rFonts w:ascii="Avenir" w:hAnsi="Avenir"/>
                            <w:sz w:val="20"/>
                            <w:szCs w:val="20"/>
                          </w:rPr>
                          <w:t xml:space="preserve"> Exploitation forestière illégale stabilisée d’ici 2020 et réduite rapidement pour atteindre des niveaux faibles d’ici 2030 ;</w:t>
                        </w:r>
                      </w:sdtContent>
                    </w:sdt>
                  </w:p>
                </w:sdtContent>
              </w:sdt>
              <w:sdt>
                <w:sdtPr>
                  <w:rPr>
                    <w:rFonts w:ascii="Avenir" w:hAnsi="Avenir"/>
                    <w:sz w:val="20"/>
                    <w:szCs w:val="20"/>
                  </w:rPr>
                  <w:tag w:val="goog_rdk_1702"/>
                  <w:id w:val="1860391945"/>
                </w:sdtPr>
                <w:sdtEndPr/>
                <w:sdtContent>
                  <w:p w14:paraId="00000541" w14:textId="77777777" w:rsidR="0087615C" w:rsidRPr="00814F1E" w:rsidRDefault="003206DD" w:rsidP="00150423">
                    <w:pPr>
                      <w:spacing w:after="0" w:line="240" w:lineRule="auto"/>
                      <w:rPr>
                        <w:rFonts w:ascii="Avenir" w:hAnsi="Avenir"/>
                        <w:sz w:val="20"/>
                        <w:szCs w:val="20"/>
                      </w:rPr>
                    </w:pPr>
                    <w:sdt>
                      <w:sdtPr>
                        <w:rPr>
                          <w:rFonts w:ascii="Avenir" w:hAnsi="Avenir"/>
                          <w:sz w:val="20"/>
                          <w:szCs w:val="20"/>
                        </w:rPr>
                        <w:tag w:val="goog_rdk_1701"/>
                        <w:id w:val="-735696652"/>
                      </w:sdtPr>
                      <w:sdtEndPr/>
                      <w:sdtContent>
                        <w:r w:rsidR="00D64F21" w:rsidRPr="00814F1E">
                          <w:rPr>
                            <w:rFonts w:ascii="Avenir" w:hAnsi="Avenir"/>
                            <w:sz w:val="20"/>
                            <w:szCs w:val="20"/>
                          </w:rPr>
                          <w:t xml:space="preserve"> </w:t>
                        </w:r>
                      </w:sdtContent>
                    </w:sdt>
                  </w:p>
                </w:sdtContent>
              </w:sdt>
            </w:tc>
            <w:tc>
              <w:tcPr>
                <w:tcW w:w="2676" w:type="dxa"/>
                <w:shd w:val="clear" w:color="auto" w:fill="auto"/>
              </w:tcPr>
              <w:sdt>
                <w:sdtPr>
                  <w:rPr>
                    <w:rFonts w:ascii="Avenir" w:hAnsi="Avenir"/>
                    <w:sz w:val="20"/>
                    <w:szCs w:val="20"/>
                  </w:rPr>
                  <w:tag w:val="goog_rdk_1704"/>
                  <w:id w:val="1261795895"/>
                </w:sdtPr>
                <w:sdtEndPr/>
                <w:sdtContent>
                  <w:p w14:paraId="00000542" w14:textId="77777777" w:rsidR="0087615C" w:rsidRPr="00814F1E" w:rsidRDefault="003206DD" w:rsidP="00150423">
                    <w:pPr>
                      <w:spacing w:after="0" w:line="240" w:lineRule="auto"/>
                      <w:rPr>
                        <w:rFonts w:ascii="Avenir" w:hAnsi="Avenir"/>
                        <w:sz w:val="20"/>
                        <w:szCs w:val="20"/>
                      </w:rPr>
                    </w:pPr>
                    <w:sdt>
                      <w:sdtPr>
                        <w:rPr>
                          <w:rFonts w:ascii="Avenir" w:hAnsi="Avenir"/>
                          <w:sz w:val="20"/>
                          <w:szCs w:val="20"/>
                        </w:rPr>
                        <w:tag w:val="goog_rdk_1703"/>
                        <w:id w:val="752631499"/>
                      </w:sdtPr>
                      <w:sdtEndPr/>
                      <w:sdtContent>
                        <w:r w:rsidR="00D64F21" w:rsidRPr="00814F1E">
                          <w:rPr>
                            <w:rFonts w:ascii="Avenir" w:hAnsi="Avenir"/>
                            <w:sz w:val="20"/>
                            <w:szCs w:val="20"/>
                          </w:rPr>
                          <w:t>Lutter contre l’illégalité de l’exploitation des ressources forestières.</w:t>
                        </w:r>
                      </w:sdtContent>
                    </w:sdt>
                  </w:p>
                </w:sdtContent>
              </w:sdt>
              <w:sdt>
                <w:sdtPr>
                  <w:rPr>
                    <w:rFonts w:ascii="Avenir" w:hAnsi="Avenir"/>
                    <w:sz w:val="20"/>
                    <w:szCs w:val="20"/>
                  </w:rPr>
                  <w:tag w:val="goog_rdk_1706"/>
                  <w:id w:val="1815672553"/>
                </w:sdtPr>
                <w:sdtEndPr/>
                <w:sdtContent>
                  <w:p w14:paraId="00000543" w14:textId="77777777" w:rsidR="0087615C" w:rsidRPr="00814F1E" w:rsidRDefault="003206DD" w:rsidP="00150423">
                    <w:pPr>
                      <w:spacing w:after="0" w:line="240" w:lineRule="auto"/>
                      <w:rPr>
                        <w:rFonts w:ascii="Avenir" w:hAnsi="Avenir"/>
                        <w:sz w:val="20"/>
                        <w:szCs w:val="20"/>
                      </w:rPr>
                    </w:pPr>
                    <w:sdt>
                      <w:sdtPr>
                        <w:rPr>
                          <w:rFonts w:ascii="Avenir" w:hAnsi="Avenir"/>
                          <w:sz w:val="20"/>
                          <w:szCs w:val="20"/>
                        </w:rPr>
                        <w:tag w:val="goog_rdk_1705"/>
                        <w:id w:val="-410160475"/>
                      </w:sdtPr>
                      <w:sdtEndPr/>
                      <w:sdtContent/>
                    </w:sdt>
                  </w:p>
                </w:sdtContent>
              </w:sdt>
            </w:tc>
            <w:tc>
              <w:tcPr>
                <w:tcW w:w="2298" w:type="dxa"/>
                <w:shd w:val="clear" w:color="auto" w:fill="auto"/>
              </w:tcPr>
              <w:sdt>
                <w:sdtPr>
                  <w:rPr>
                    <w:rFonts w:ascii="Avenir" w:hAnsi="Avenir"/>
                    <w:sz w:val="20"/>
                    <w:szCs w:val="20"/>
                  </w:rPr>
                  <w:tag w:val="goog_rdk_1708"/>
                  <w:id w:val="1738053170"/>
                </w:sdtPr>
                <w:sdtEndPr/>
                <w:sdtContent>
                  <w:p w14:paraId="00000544" w14:textId="3FEE1F81" w:rsidR="0087615C" w:rsidRPr="00814F1E" w:rsidRDefault="003206DD" w:rsidP="00150423">
                    <w:pPr>
                      <w:pBdr>
                        <w:top w:val="nil"/>
                        <w:left w:val="nil"/>
                        <w:bottom w:val="nil"/>
                        <w:right w:val="nil"/>
                        <w:between w:val="nil"/>
                      </w:pBdr>
                      <w:spacing w:after="0" w:line="240" w:lineRule="auto"/>
                      <w:rPr>
                        <w:rFonts w:ascii="Avenir" w:hAnsi="Avenir"/>
                        <w:sz w:val="20"/>
                        <w:szCs w:val="20"/>
                      </w:rPr>
                    </w:pPr>
                    <w:sdt>
                      <w:sdtPr>
                        <w:rPr>
                          <w:rFonts w:ascii="Avenir" w:hAnsi="Avenir"/>
                          <w:sz w:val="20"/>
                          <w:szCs w:val="20"/>
                        </w:rPr>
                        <w:tag w:val="goog_rdk_1707"/>
                        <w:id w:val="-1068805824"/>
                      </w:sdtPr>
                      <w:sdtEndPr/>
                      <w:sdtContent>
                        <w:r w:rsidR="00D64F21" w:rsidRPr="00814F1E">
                          <w:rPr>
                            <w:rFonts w:ascii="Avenir" w:hAnsi="Avenir"/>
                            <w:sz w:val="20"/>
                            <w:szCs w:val="20"/>
                          </w:rPr>
                          <w:t xml:space="preserve">01 mission de sensibilisation sur la grille de légalité d’exploitation forestière artisanale réalisée en </w:t>
                        </w:r>
                        <w:r w:rsidR="00CE10AA" w:rsidRPr="00814F1E">
                          <w:rPr>
                            <w:rFonts w:ascii="Avenir" w:hAnsi="Avenir"/>
                            <w:sz w:val="20"/>
                            <w:szCs w:val="20"/>
                          </w:rPr>
                          <w:t>avril</w:t>
                        </w:r>
                        <w:r w:rsidR="00D64F21" w:rsidRPr="00814F1E">
                          <w:rPr>
                            <w:rFonts w:ascii="Avenir" w:hAnsi="Avenir"/>
                            <w:sz w:val="20"/>
                            <w:szCs w:val="20"/>
                          </w:rPr>
                          <w:t xml:space="preserve"> 2023</w:t>
                        </w:r>
                      </w:sdtContent>
                    </w:sdt>
                  </w:p>
                </w:sdtContent>
              </w:sdt>
            </w:tc>
            <w:tc>
              <w:tcPr>
                <w:tcW w:w="3260" w:type="dxa"/>
                <w:shd w:val="clear" w:color="auto" w:fill="auto"/>
              </w:tcPr>
              <w:sdt>
                <w:sdtPr>
                  <w:rPr>
                    <w:rFonts w:ascii="Avenir" w:hAnsi="Avenir"/>
                    <w:sz w:val="20"/>
                    <w:szCs w:val="20"/>
                  </w:rPr>
                  <w:tag w:val="goog_rdk_1712"/>
                  <w:id w:val="688184292"/>
                </w:sdtPr>
                <w:sdtEndPr/>
                <w:sdtContent>
                  <w:p w14:paraId="00000546" w14:textId="77777777" w:rsidR="0087615C" w:rsidRPr="00814F1E" w:rsidRDefault="003206DD" w:rsidP="00150423">
                    <w:pPr>
                      <w:spacing w:after="0" w:line="240" w:lineRule="auto"/>
                      <w:rPr>
                        <w:rFonts w:ascii="Avenir" w:hAnsi="Avenir"/>
                        <w:sz w:val="20"/>
                        <w:szCs w:val="20"/>
                      </w:rPr>
                    </w:pPr>
                    <w:sdt>
                      <w:sdtPr>
                        <w:rPr>
                          <w:rFonts w:ascii="Avenir" w:hAnsi="Avenir"/>
                          <w:sz w:val="20"/>
                          <w:szCs w:val="20"/>
                        </w:rPr>
                        <w:tag w:val="goog_rdk_1711"/>
                        <w:id w:val="-752345994"/>
                      </w:sdtPr>
                      <w:sdtEndPr/>
                      <w:sdtContent>
                        <w:r w:rsidR="00D64F21" w:rsidRPr="00814F1E">
                          <w:rPr>
                            <w:rFonts w:ascii="Avenir" w:hAnsi="Avenir"/>
                            <w:sz w:val="20"/>
                            <w:szCs w:val="20"/>
                          </w:rPr>
                          <w:t>Cfr Jalon 2018 c Forêts de la section</w:t>
                        </w:r>
                      </w:sdtContent>
                    </w:sdt>
                  </w:p>
                </w:sdtContent>
              </w:sdt>
            </w:tc>
            <w:tc>
              <w:tcPr>
                <w:tcW w:w="2676" w:type="dxa"/>
                <w:shd w:val="clear" w:color="auto" w:fill="auto"/>
                <w:vAlign w:val="center"/>
              </w:tcPr>
              <w:sdt>
                <w:sdtPr>
                  <w:rPr>
                    <w:rFonts w:ascii="Avenir" w:hAnsi="Avenir"/>
                    <w:sz w:val="20"/>
                    <w:szCs w:val="20"/>
                  </w:rPr>
                  <w:tag w:val="goog_rdk_1714"/>
                  <w:id w:val="-287593604"/>
                </w:sdtPr>
                <w:sdtEndPr/>
                <w:sdtContent>
                  <w:p w14:paraId="00000547" w14:textId="77777777" w:rsidR="0087615C" w:rsidRPr="00814F1E" w:rsidRDefault="003206DD" w:rsidP="00150423">
                    <w:pPr>
                      <w:spacing w:after="0" w:line="240" w:lineRule="auto"/>
                      <w:rPr>
                        <w:rFonts w:ascii="Avenir" w:hAnsi="Avenir"/>
                        <w:sz w:val="20"/>
                        <w:szCs w:val="20"/>
                      </w:rPr>
                    </w:pPr>
                    <w:sdt>
                      <w:sdtPr>
                        <w:rPr>
                          <w:rFonts w:ascii="Avenir" w:hAnsi="Avenir"/>
                          <w:sz w:val="20"/>
                          <w:szCs w:val="20"/>
                        </w:rPr>
                        <w:tag w:val="goog_rdk_1713"/>
                        <w:id w:val="360257115"/>
                      </w:sdtPr>
                      <w:sdtEndPr/>
                      <w:sdtContent>
                        <w:r w:rsidR="00D64F21" w:rsidRPr="00814F1E">
                          <w:rPr>
                            <w:rFonts w:ascii="Avenir" w:hAnsi="Avenir"/>
                            <w:sz w:val="20"/>
                            <w:szCs w:val="20"/>
                          </w:rPr>
                          <w:t>Finalisation de la stratégie nationale de lutte contre la déforestation y compris illégale</w:t>
                        </w:r>
                      </w:sdtContent>
                    </w:sdt>
                  </w:p>
                </w:sdtContent>
              </w:sdt>
              <w:sdt>
                <w:sdtPr>
                  <w:rPr>
                    <w:rFonts w:ascii="Avenir" w:hAnsi="Avenir"/>
                    <w:sz w:val="20"/>
                    <w:szCs w:val="20"/>
                  </w:rPr>
                  <w:tag w:val="goog_rdk_1716"/>
                  <w:id w:val="-1186895829"/>
                </w:sdtPr>
                <w:sdtEndPr/>
                <w:sdtContent>
                  <w:p w14:paraId="00000548" w14:textId="77777777" w:rsidR="0087615C" w:rsidRPr="00814F1E" w:rsidRDefault="003206DD" w:rsidP="00150423">
                    <w:pPr>
                      <w:spacing w:after="0" w:line="240" w:lineRule="auto"/>
                      <w:rPr>
                        <w:rFonts w:ascii="Avenir" w:hAnsi="Avenir"/>
                        <w:sz w:val="20"/>
                        <w:szCs w:val="20"/>
                      </w:rPr>
                    </w:pPr>
                    <w:sdt>
                      <w:sdtPr>
                        <w:rPr>
                          <w:rFonts w:ascii="Avenir" w:hAnsi="Avenir"/>
                          <w:sz w:val="20"/>
                          <w:szCs w:val="20"/>
                        </w:rPr>
                        <w:tag w:val="goog_rdk_1715"/>
                        <w:id w:val="615722507"/>
                      </w:sdtPr>
                      <w:sdtEndPr/>
                      <w:sdtContent>
                        <w:r w:rsidR="00D64F21" w:rsidRPr="00814F1E">
                          <w:rPr>
                            <w:rFonts w:ascii="Avenir" w:hAnsi="Avenir"/>
                            <w:sz w:val="20"/>
                            <w:szCs w:val="20"/>
                          </w:rPr>
                          <w:t>Utilisation du MGPR pour réception de plaintes liés à l’exploitation forestière illégale</w:t>
                        </w:r>
                      </w:sdtContent>
                    </w:sdt>
                  </w:p>
                </w:sdtContent>
              </w:sdt>
            </w:tc>
          </w:tr>
        </w:sdtContent>
      </w:sdt>
      <w:tr w:rsidR="0087615C" w:rsidRPr="00814F1E" w14:paraId="378C8C2E" w14:textId="77777777" w:rsidTr="005071D6">
        <w:trPr>
          <w:gridAfter w:val="1"/>
          <w:wAfter w:w="15" w:type="dxa"/>
          <w:trHeight w:val="260"/>
          <w:jc w:val="center"/>
        </w:trPr>
        <w:tc>
          <w:tcPr>
            <w:tcW w:w="2676" w:type="dxa"/>
            <w:shd w:val="clear" w:color="auto" w:fill="auto"/>
          </w:tcPr>
          <w:sdt>
            <w:sdtPr>
              <w:rPr>
                <w:rFonts w:ascii="Avenir" w:hAnsi="Avenir"/>
                <w:sz w:val="20"/>
                <w:szCs w:val="20"/>
              </w:rPr>
              <w:tag w:val="goog_rdk_1719"/>
              <w:id w:val="-900673716"/>
            </w:sdtPr>
            <w:sdtEndPr/>
            <w:sdtContent>
              <w:p w14:paraId="00000549" w14:textId="77777777" w:rsidR="0087615C" w:rsidRPr="00814F1E" w:rsidRDefault="003206DD" w:rsidP="00150423">
                <w:pPr>
                  <w:spacing w:after="0" w:line="240" w:lineRule="auto"/>
                  <w:rPr>
                    <w:rFonts w:ascii="Avenir" w:hAnsi="Avenir"/>
                    <w:sz w:val="20"/>
                    <w:szCs w:val="20"/>
                  </w:rPr>
                </w:pPr>
                <w:sdt>
                  <w:sdtPr>
                    <w:rPr>
                      <w:rFonts w:ascii="Avenir" w:hAnsi="Avenir"/>
                      <w:sz w:val="20"/>
                      <w:szCs w:val="20"/>
                    </w:rPr>
                    <w:tag w:val="goog_rdk_1718"/>
                    <w:id w:val="1655186922"/>
                  </w:sdtPr>
                  <w:sdtEndPr/>
                  <w:sdtContent>
                    <w:r w:rsidR="00D64F21" w:rsidRPr="00814F1E">
                      <w:rPr>
                        <w:rFonts w:ascii="Avenir" w:hAnsi="Avenir"/>
                        <w:sz w:val="20"/>
                        <w:szCs w:val="20"/>
                      </w:rPr>
                      <w:t>Jalon 2018 a Forêts : La promotion et la mise en œuvre de divers modèles locaux et communautaires de gestion des forêts feront partie intégrante de la politique forestière, avec des standards rigoureux et en accord avec l’Objectif 6.</w:t>
                    </w:r>
                  </w:sdtContent>
                </w:sdt>
              </w:p>
            </w:sdtContent>
          </w:sdt>
          <w:sdt>
            <w:sdtPr>
              <w:rPr>
                <w:rFonts w:ascii="Avenir" w:hAnsi="Avenir"/>
                <w:sz w:val="20"/>
                <w:szCs w:val="20"/>
              </w:rPr>
              <w:tag w:val="goog_rdk_1721"/>
              <w:id w:val="1959755268"/>
            </w:sdtPr>
            <w:sdtEndPr/>
            <w:sdtContent>
              <w:p w14:paraId="0000054A" w14:textId="77777777" w:rsidR="0087615C" w:rsidRPr="00814F1E" w:rsidRDefault="003206DD" w:rsidP="00150423">
                <w:pPr>
                  <w:spacing w:after="0" w:line="240" w:lineRule="auto"/>
                  <w:rPr>
                    <w:rFonts w:ascii="Avenir" w:hAnsi="Avenir"/>
                    <w:sz w:val="20"/>
                    <w:szCs w:val="20"/>
                  </w:rPr>
                </w:pPr>
                <w:sdt>
                  <w:sdtPr>
                    <w:rPr>
                      <w:rFonts w:ascii="Avenir" w:hAnsi="Avenir"/>
                      <w:sz w:val="20"/>
                      <w:szCs w:val="20"/>
                    </w:rPr>
                    <w:tag w:val="goog_rdk_1720"/>
                    <w:id w:val="-74121121"/>
                  </w:sdtPr>
                  <w:sdtEndPr/>
                  <w:sdtContent/>
                </w:sdt>
              </w:p>
            </w:sdtContent>
          </w:sdt>
        </w:tc>
        <w:tc>
          <w:tcPr>
            <w:tcW w:w="2676" w:type="dxa"/>
            <w:shd w:val="clear" w:color="auto" w:fill="auto"/>
          </w:tcPr>
          <w:sdt>
            <w:sdtPr>
              <w:rPr>
                <w:rFonts w:ascii="Avenir" w:hAnsi="Avenir"/>
                <w:sz w:val="20"/>
                <w:szCs w:val="20"/>
              </w:rPr>
              <w:tag w:val="goog_rdk_1723"/>
              <w:id w:val="-1691907553"/>
            </w:sdtPr>
            <w:sdtEndPr/>
            <w:sdtContent>
              <w:p w14:paraId="0000054B" w14:textId="77777777" w:rsidR="0087615C" w:rsidRPr="00814F1E" w:rsidRDefault="003206DD" w:rsidP="00150423">
                <w:pPr>
                  <w:spacing w:after="0" w:line="240" w:lineRule="auto"/>
                  <w:rPr>
                    <w:rFonts w:ascii="Avenir" w:hAnsi="Avenir"/>
                    <w:sz w:val="20"/>
                    <w:szCs w:val="20"/>
                  </w:rPr>
                </w:pPr>
                <w:sdt>
                  <w:sdtPr>
                    <w:rPr>
                      <w:rFonts w:ascii="Avenir" w:hAnsi="Avenir"/>
                      <w:sz w:val="20"/>
                      <w:szCs w:val="20"/>
                    </w:rPr>
                    <w:tag w:val="goog_rdk_1722"/>
                    <w:id w:val="-927112700"/>
                  </w:sdtPr>
                  <w:sdtEndPr/>
                  <w:sdtContent/>
                </w:sdt>
              </w:p>
            </w:sdtContent>
          </w:sdt>
          <w:sdt>
            <w:sdtPr>
              <w:rPr>
                <w:rFonts w:ascii="Avenir" w:hAnsi="Avenir"/>
                <w:sz w:val="20"/>
                <w:szCs w:val="20"/>
              </w:rPr>
              <w:tag w:val="goog_rdk_1725"/>
              <w:id w:val="-1901747412"/>
            </w:sdtPr>
            <w:sdtEndPr/>
            <w:sdtContent>
              <w:p w14:paraId="0000054C" w14:textId="77777777" w:rsidR="0087615C" w:rsidRPr="00814F1E" w:rsidRDefault="003206DD" w:rsidP="00150423">
                <w:pPr>
                  <w:spacing w:after="0" w:line="240" w:lineRule="auto"/>
                  <w:rPr>
                    <w:rFonts w:ascii="Avenir" w:hAnsi="Avenir"/>
                    <w:sz w:val="20"/>
                    <w:szCs w:val="20"/>
                  </w:rPr>
                </w:pPr>
                <w:sdt>
                  <w:sdtPr>
                    <w:rPr>
                      <w:rFonts w:ascii="Avenir" w:hAnsi="Avenir"/>
                      <w:sz w:val="20"/>
                      <w:szCs w:val="20"/>
                    </w:rPr>
                    <w:tag w:val="goog_rdk_1724"/>
                    <w:id w:val="435410048"/>
                  </w:sdtPr>
                  <w:sdtEndPr/>
                  <w:sdtContent>
                    <w:r w:rsidR="00D64F21" w:rsidRPr="00814F1E">
                      <w:rPr>
                        <w:rFonts w:ascii="Avenir" w:hAnsi="Avenir"/>
                        <w:sz w:val="20"/>
                        <w:szCs w:val="20"/>
                      </w:rPr>
                      <w:t>Promouvoir une gestion participative des forêts intégrant les communautés à travers les CFCL (480 000 ha attendus, correspondant environ à 60 CFCL)</w:t>
                    </w:r>
                  </w:sdtContent>
                </w:sdt>
              </w:p>
            </w:sdtContent>
          </w:sdt>
          <w:sdt>
            <w:sdtPr>
              <w:rPr>
                <w:rFonts w:ascii="Avenir" w:hAnsi="Avenir"/>
                <w:sz w:val="20"/>
                <w:szCs w:val="20"/>
              </w:rPr>
              <w:tag w:val="goog_rdk_1727"/>
              <w:id w:val="-2016613914"/>
            </w:sdtPr>
            <w:sdtEndPr/>
            <w:sdtContent>
              <w:p w14:paraId="0000054D" w14:textId="77777777" w:rsidR="0087615C" w:rsidRPr="00814F1E" w:rsidRDefault="003206DD" w:rsidP="00150423">
                <w:pPr>
                  <w:spacing w:after="0" w:line="240" w:lineRule="auto"/>
                  <w:rPr>
                    <w:rFonts w:ascii="Avenir" w:hAnsi="Avenir"/>
                    <w:sz w:val="20"/>
                    <w:szCs w:val="20"/>
                  </w:rPr>
                </w:pPr>
                <w:sdt>
                  <w:sdtPr>
                    <w:rPr>
                      <w:rFonts w:ascii="Avenir" w:hAnsi="Avenir"/>
                      <w:sz w:val="20"/>
                      <w:szCs w:val="20"/>
                    </w:rPr>
                    <w:tag w:val="goog_rdk_1726"/>
                    <w:id w:val="694657364"/>
                  </w:sdtPr>
                  <w:sdtEndPr/>
                  <w:sdtContent>
                    <w:r w:rsidR="00D64F21" w:rsidRPr="00814F1E">
                      <w:rPr>
                        <w:rFonts w:ascii="Avenir" w:hAnsi="Avenir"/>
                        <w:sz w:val="20"/>
                        <w:szCs w:val="20"/>
                      </w:rPr>
                      <w:t xml:space="preserve"> </w:t>
                    </w:r>
                  </w:sdtContent>
                </w:sdt>
              </w:p>
            </w:sdtContent>
          </w:sdt>
          <w:sdt>
            <w:sdtPr>
              <w:rPr>
                <w:rFonts w:ascii="Avenir" w:hAnsi="Avenir"/>
                <w:sz w:val="20"/>
                <w:szCs w:val="20"/>
              </w:rPr>
              <w:tag w:val="goog_rdk_1729"/>
              <w:id w:val="339275235"/>
            </w:sdtPr>
            <w:sdtEndPr/>
            <w:sdtContent>
              <w:p w14:paraId="0000054E" w14:textId="77777777" w:rsidR="0087615C" w:rsidRPr="00814F1E" w:rsidRDefault="003206DD" w:rsidP="00150423">
                <w:pPr>
                  <w:spacing w:after="0" w:line="240" w:lineRule="auto"/>
                  <w:rPr>
                    <w:rFonts w:ascii="Avenir" w:hAnsi="Avenir"/>
                    <w:sz w:val="20"/>
                    <w:szCs w:val="20"/>
                  </w:rPr>
                </w:pPr>
                <w:sdt>
                  <w:sdtPr>
                    <w:rPr>
                      <w:rFonts w:ascii="Avenir" w:hAnsi="Avenir"/>
                      <w:sz w:val="20"/>
                      <w:szCs w:val="20"/>
                    </w:rPr>
                    <w:tag w:val="goog_rdk_1728"/>
                    <w:id w:val="-2064239904"/>
                  </w:sdtPr>
                  <w:sdtEndPr/>
                  <w:sdtContent/>
                </w:sdt>
              </w:p>
            </w:sdtContent>
          </w:sdt>
        </w:tc>
        <w:tc>
          <w:tcPr>
            <w:tcW w:w="2298" w:type="dxa"/>
            <w:shd w:val="clear" w:color="auto" w:fill="auto"/>
          </w:tcPr>
          <w:sdt>
            <w:sdtPr>
              <w:rPr>
                <w:rFonts w:ascii="Avenir" w:hAnsi="Avenir"/>
                <w:sz w:val="20"/>
                <w:szCs w:val="20"/>
              </w:rPr>
              <w:tag w:val="goog_rdk_1735"/>
              <w:id w:val="156276192"/>
            </w:sdtPr>
            <w:sdtEndPr/>
            <w:sdtContent>
              <w:p w14:paraId="00000551" w14:textId="0852BE84" w:rsidR="0087615C" w:rsidRPr="00814F1E" w:rsidRDefault="003206DD" w:rsidP="00150423">
                <w:pPr>
                  <w:spacing w:after="0" w:line="240" w:lineRule="auto"/>
                  <w:rPr>
                    <w:rFonts w:ascii="Avenir" w:hAnsi="Avenir"/>
                    <w:sz w:val="20"/>
                    <w:szCs w:val="20"/>
                  </w:rPr>
                </w:pPr>
                <w:sdt>
                  <w:sdtPr>
                    <w:rPr>
                      <w:rFonts w:ascii="Avenir" w:hAnsi="Avenir"/>
                      <w:sz w:val="20"/>
                      <w:szCs w:val="20"/>
                    </w:rPr>
                    <w:tag w:val="goog_rdk_1734"/>
                    <w:id w:val="666985568"/>
                  </w:sdtPr>
                  <w:sdtEndPr/>
                  <w:sdtContent>
                    <w:r w:rsidR="00D64F21" w:rsidRPr="00814F1E">
                      <w:rPr>
                        <w:rFonts w:ascii="Avenir" w:hAnsi="Avenir"/>
                        <w:sz w:val="20"/>
                        <w:szCs w:val="20"/>
                      </w:rPr>
                      <w:t xml:space="preserve">- Collecte des informations sur les PFNL disponibles dans 14 CFCL disposant des titres dont 7 identifiés comme porteurs pour être commercialisés à grande </w:t>
                    </w:r>
                    <w:r w:rsidR="00D64F21" w:rsidRPr="00814F1E" w:rsidDel="00243665">
                      <w:rPr>
                        <w:rFonts w:ascii="Avenir" w:hAnsi="Avenir"/>
                        <w:sz w:val="20"/>
                        <w:szCs w:val="20"/>
                      </w:rPr>
                      <w:t>échelle</w:t>
                    </w:r>
                    <w:r w:rsidR="00243665" w:rsidRPr="00814F1E">
                      <w:rPr>
                        <w:rFonts w:ascii="Avenir" w:hAnsi="Avenir"/>
                        <w:sz w:val="20"/>
                        <w:szCs w:val="20"/>
                      </w:rPr>
                      <w:t xml:space="preserve"> ;</w:t>
                    </w:r>
                  </w:sdtContent>
                </w:sdt>
              </w:p>
            </w:sdtContent>
          </w:sdt>
          <w:p w14:paraId="00000553" w14:textId="41EAB174" w:rsidR="0087615C" w:rsidRPr="00814F1E" w:rsidRDefault="00D64F21" w:rsidP="00150423">
            <w:pPr>
              <w:spacing w:after="0" w:line="240" w:lineRule="auto"/>
              <w:rPr>
                <w:rFonts w:ascii="Avenir" w:hAnsi="Avenir"/>
                <w:sz w:val="20"/>
                <w:szCs w:val="20"/>
              </w:rPr>
            </w:pPr>
            <w:r w:rsidRPr="00814F1E">
              <w:rPr>
                <w:rFonts w:ascii="Avenir" w:hAnsi="Avenir"/>
                <w:sz w:val="20"/>
                <w:szCs w:val="20"/>
              </w:rPr>
              <w:t xml:space="preserve">- </w:t>
            </w:r>
            <w:r w:rsidR="00122DA4" w:rsidRPr="00814F1E">
              <w:rPr>
                <w:rFonts w:ascii="Avenir" w:hAnsi="Avenir"/>
                <w:sz w:val="20"/>
                <w:szCs w:val="20"/>
              </w:rPr>
              <w:t>09</w:t>
            </w:r>
            <w:r w:rsidRPr="00814F1E">
              <w:rPr>
                <w:rFonts w:ascii="Avenir" w:hAnsi="Avenir"/>
                <w:sz w:val="20"/>
                <w:szCs w:val="20"/>
              </w:rPr>
              <w:t xml:space="preserve"> microentreprises villageoises constituées et appuyées </w:t>
            </w:r>
            <w:r w:rsidRPr="00814F1E">
              <w:rPr>
                <w:rFonts w:ascii="MS Gothic" w:eastAsia="MS Gothic" w:hAnsi="MS Gothic" w:cs="MS Gothic" w:hint="eastAsia"/>
                <w:sz w:val="20"/>
                <w:szCs w:val="20"/>
              </w:rPr>
              <w:t>（</w:t>
            </w:r>
            <w:r w:rsidRPr="00814F1E">
              <w:rPr>
                <w:rFonts w:ascii="Avenir" w:hAnsi="Avenir"/>
                <w:sz w:val="20"/>
                <w:szCs w:val="20"/>
              </w:rPr>
              <w:t>analyse et de développement des filières</w:t>
            </w:r>
            <w:r w:rsidRPr="00814F1E">
              <w:rPr>
                <w:rFonts w:ascii="MS Gothic" w:eastAsia="MS Gothic" w:hAnsi="MS Gothic" w:cs="MS Gothic" w:hint="eastAsia"/>
                <w:sz w:val="20"/>
                <w:szCs w:val="20"/>
              </w:rPr>
              <w:t>）</w:t>
            </w:r>
            <w:r w:rsidRPr="00814F1E">
              <w:rPr>
                <w:rFonts w:ascii="Avenir" w:hAnsi="Avenir"/>
                <w:sz w:val="20"/>
                <w:szCs w:val="20"/>
              </w:rPr>
              <w:t xml:space="preserve"> en vue de la commercialisation des PFNL.</w:t>
            </w:r>
          </w:p>
        </w:tc>
        <w:tc>
          <w:tcPr>
            <w:tcW w:w="3260" w:type="dxa"/>
            <w:shd w:val="clear" w:color="auto" w:fill="auto"/>
          </w:tcPr>
          <w:p w14:paraId="00000554" w14:textId="77777777" w:rsidR="0087615C" w:rsidRPr="00814F1E" w:rsidRDefault="003206DD" w:rsidP="00150423">
            <w:pPr>
              <w:spacing w:after="0" w:line="240" w:lineRule="auto"/>
              <w:rPr>
                <w:rFonts w:ascii="Avenir" w:hAnsi="Avenir"/>
                <w:sz w:val="20"/>
                <w:szCs w:val="20"/>
              </w:rPr>
            </w:pPr>
            <w:sdt>
              <w:sdtPr>
                <w:rPr>
                  <w:rFonts w:ascii="Avenir" w:hAnsi="Avenir"/>
                  <w:sz w:val="20"/>
                  <w:szCs w:val="20"/>
                </w:rPr>
                <w:tag w:val="goog_rdk_1740"/>
                <w:id w:val="-87627439"/>
              </w:sdtPr>
              <w:sdtEndPr/>
              <w:sdtContent>
                <w:r w:rsidR="00D64F21" w:rsidRPr="00814F1E">
                  <w:rPr>
                    <w:rFonts w:ascii="Avenir" w:hAnsi="Avenir"/>
                    <w:sz w:val="20"/>
                    <w:szCs w:val="20"/>
                  </w:rPr>
                  <w:t>Cfr Jalon 2018 a Foncier de la section 2 « Aménagement du Territoire »</w:t>
                </w:r>
              </w:sdtContent>
            </w:sdt>
          </w:p>
          <w:p w14:paraId="00000557" w14:textId="37D8E024" w:rsidR="0087615C" w:rsidRPr="00814F1E" w:rsidRDefault="003206DD" w:rsidP="00150423">
            <w:pPr>
              <w:spacing w:after="0" w:line="240" w:lineRule="auto"/>
              <w:rPr>
                <w:rFonts w:ascii="Avenir" w:hAnsi="Avenir"/>
                <w:sz w:val="20"/>
                <w:szCs w:val="20"/>
              </w:rPr>
            </w:pPr>
            <w:sdt>
              <w:sdtPr>
                <w:rPr>
                  <w:rFonts w:ascii="Avenir" w:hAnsi="Avenir"/>
                  <w:sz w:val="20"/>
                  <w:szCs w:val="20"/>
                </w:rPr>
                <w:tag w:val="goog_rdk_1743"/>
                <w:id w:val="1005484380"/>
                <w:showingPlcHdr/>
              </w:sdtPr>
              <w:sdtEndPr/>
              <w:sdtContent>
                <w:r w:rsidR="000F10EB" w:rsidRPr="00814F1E">
                  <w:rPr>
                    <w:rFonts w:ascii="Avenir" w:hAnsi="Avenir"/>
                    <w:sz w:val="20"/>
                    <w:szCs w:val="20"/>
                  </w:rPr>
                  <w:t xml:space="preserve">     </w:t>
                </w:r>
              </w:sdtContent>
            </w:sdt>
            <w:sdt>
              <w:sdtPr>
                <w:rPr>
                  <w:rFonts w:ascii="Avenir" w:hAnsi="Avenir"/>
                  <w:sz w:val="20"/>
                  <w:szCs w:val="20"/>
                </w:rPr>
                <w:tag w:val="goog_rdk_1746"/>
                <w:id w:val="-2022764836"/>
              </w:sdtPr>
              <w:sdtEndPr/>
              <w:sdtContent>
                <w:r w:rsidR="00D64F21" w:rsidRPr="00814F1E">
                  <w:rPr>
                    <w:rFonts w:ascii="Avenir" w:hAnsi="Avenir"/>
                    <w:sz w:val="20"/>
                    <w:szCs w:val="20"/>
                  </w:rPr>
                  <w:t>131 microentreprises de PFNL appuyées</w:t>
                </w:r>
              </w:sdtContent>
            </w:sdt>
          </w:p>
        </w:tc>
        <w:tc>
          <w:tcPr>
            <w:tcW w:w="2676" w:type="dxa"/>
            <w:shd w:val="clear" w:color="auto" w:fill="auto"/>
            <w:vAlign w:val="center"/>
          </w:tcPr>
          <w:p w14:paraId="00000558" w14:textId="77777777" w:rsidR="0087615C" w:rsidRPr="00814F1E" w:rsidRDefault="003206DD" w:rsidP="00150423">
            <w:pPr>
              <w:spacing w:after="0" w:line="240" w:lineRule="auto"/>
              <w:rPr>
                <w:rFonts w:ascii="Avenir" w:hAnsi="Avenir"/>
                <w:sz w:val="20"/>
                <w:szCs w:val="20"/>
              </w:rPr>
            </w:pPr>
            <w:sdt>
              <w:sdtPr>
                <w:rPr>
                  <w:rFonts w:ascii="Avenir" w:hAnsi="Avenir"/>
                  <w:sz w:val="20"/>
                  <w:szCs w:val="20"/>
                </w:rPr>
                <w:tag w:val="goog_rdk_1748"/>
                <w:id w:val="891701193"/>
              </w:sdtPr>
              <w:sdtEndPr/>
              <w:sdtContent>
                <w:r w:rsidR="00D64F21" w:rsidRPr="00814F1E">
                  <w:rPr>
                    <w:rFonts w:ascii="Avenir" w:hAnsi="Avenir"/>
                    <w:sz w:val="20"/>
                    <w:szCs w:val="20"/>
                  </w:rPr>
                  <w:t xml:space="preserve">L’appui à ces CFCL se poursuit et les efforts pour une potentielle extension, d’augmenter le nombre de PSG </w:t>
                </w:r>
              </w:sdtContent>
            </w:sdt>
          </w:p>
          <w:sdt>
            <w:sdtPr>
              <w:rPr>
                <w:rFonts w:ascii="Avenir" w:hAnsi="Avenir"/>
                <w:sz w:val="20"/>
                <w:szCs w:val="20"/>
              </w:rPr>
              <w:tag w:val="goog_rdk_1751"/>
              <w:id w:val="-1917385763"/>
              <w:showingPlcHdr/>
            </w:sdtPr>
            <w:sdtEndPr/>
            <w:sdtContent>
              <w:p w14:paraId="00000559" w14:textId="6623C89F" w:rsidR="0087615C" w:rsidRPr="00814F1E" w:rsidRDefault="007A3744" w:rsidP="00150423">
                <w:pPr>
                  <w:spacing w:after="0" w:line="240" w:lineRule="auto"/>
                  <w:rPr>
                    <w:rFonts w:ascii="Avenir" w:hAnsi="Avenir"/>
                    <w:sz w:val="20"/>
                    <w:szCs w:val="20"/>
                  </w:rPr>
                </w:pPr>
                <w:r w:rsidRPr="00814F1E">
                  <w:rPr>
                    <w:rFonts w:ascii="Avenir" w:hAnsi="Avenir"/>
                    <w:sz w:val="20"/>
                    <w:szCs w:val="20"/>
                  </w:rPr>
                  <w:t xml:space="preserve">     </w:t>
                </w:r>
              </w:p>
            </w:sdtContent>
          </w:sdt>
        </w:tc>
      </w:tr>
      <w:sdt>
        <w:sdtPr>
          <w:rPr>
            <w:rFonts w:ascii="Avenir" w:hAnsi="Avenir"/>
            <w:sz w:val="20"/>
            <w:szCs w:val="20"/>
          </w:rPr>
          <w:tag w:val="goog_rdk_1752"/>
          <w:id w:val="1930926656"/>
        </w:sdtPr>
        <w:sdtEndPr/>
        <w:sdtContent>
          <w:tr w:rsidR="00BB0DD1" w:rsidRPr="00814F1E" w14:paraId="231A0DB1" w14:textId="77777777" w:rsidTr="005071D6">
            <w:trPr>
              <w:trHeight w:val="260"/>
              <w:jc w:val="center"/>
            </w:trPr>
            <w:tc>
              <w:tcPr>
                <w:tcW w:w="13601" w:type="dxa"/>
                <w:gridSpan w:val="6"/>
                <w:shd w:val="clear" w:color="auto" w:fill="FBD4B4" w:themeFill="accent6" w:themeFillTint="66"/>
              </w:tcPr>
              <w:p w14:paraId="0000055E" w14:textId="6441ED32" w:rsidR="00BB0DD1" w:rsidRPr="00814F1E" w:rsidRDefault="003206DD" w:rsidP="00243665">
                <w:pPr>
                  <w:rPr>
                    <w:rFonts w:ascii="Avenir" w:hAnsi="Avenir"/>
                    <w:sz w:val="20"/>
                    <w:szCs w:val="20"/>
                  </w:rPr>
                </w:pPr>
                <w:sdt>
                  <w:sdtPr>
                    <w:rPr>
                      <w:rFonts w:ascii="Avenir" w:hAnsi="Avenir"/>
                      <w:sz w:val="20"/>
                      <w:szCs w:val="20"/>
                    </w:rPr>
                    <w:tag w:val="goog_rdk_1753"/>
                    <w:id w:val="1606233422"/>
                  </w:sdtPr>
                  <w:sdtEndPr/>
                  <w:sdtContent>
                    <w:r w:rsidR="00BB0DD1" w:rsidRPr="00814F1E">
                      <w:rPr>
                        <w:rFonts w:ascii="Avenir" w:hAnsi="Avenir"/>
                        <w:sz w:val="20"/>
                        <w:szCs w:val="20"/>
                      </w:rPr>
                      <w:t>Composante « Agriculture »</w:t>
                    </w:r>
                  </w:sdtContent>
                </w:sdt>
              </w:p>
            </w:tc>
          </w:tr>
        </w:sdtContent>
      </w:sdt>
      <w:sdt>
        <w:sdtPr>
          <w:rPr>
            <w:rFonts w:ascii="Avenir" w:hAnsi="Avenir"/>
            <w:sz w:val="20"/>
            <w:szCs w:val="20"/>
          </w:rPr>
          <w:tag w:val="goog_rdk_1763"/>
          <w:id w:val="354925869"/>
        </w:sdtPr>
        <w:sdtEndPr/>
        <w:sdtContent>
          <w:tr w:rsidR="0087615C" w:rsidRPr="00814F1E" w14:paraId="0BEFD38E" w14:textId="77777777" w:rsidTr="005071D6">
            <w:trPr>
              <w:gridAfter w:val="1"/>
              <w:wAfter w:w="15" w:type="dxa"/>
              <w:trHeight w:val="260"/>
              <w:jc w:val="center"/>
            </w:trPr>
            <w:tc>
              <w:tcPr>
                <w:tcW w:w="2676" w:type="dxa"/>
                <w:shd w:val="clear" w:color="auto" w:fill="auto"/>
              </w:tcPr>
              <w:sdt>
                <w:sdtPr>
                  <w:rPr>
                    <w:rFonts w:ascii="Avenir" w:hAnsi="Avenir"/>
                    <w:sz w:val="20"/>
                    <w:szCs w:val="20"/>
                  </w:rPr>
                  <w:tag w:val="goog_rdk_1765"/>
                  <w:id w:val="-79989818"/>
                </w:sdtPr>
                <w:sdtEndPr/>
                <w:sdtContent>
                  <w:p w14:paraId="0000055F" w14:textId="77777777" w:rsidR="0087615C" w:rsidRPr="00814F1E" w:rsidRDefault="003206DD" w:rsidP="00150423">
                    <w:pPr>
                      <w:spacing w:after="0" w:line="240" w:lineRule="auto"/>
                      <w:rPr>
                        <w:rFonts w:ascii="Avenir" w:hAnsi="Avenir"/>
                        <w:sz w:val="20"/>
                        <w:szCs w:val="20"/>
                      </w:rPr>
                    </w:pPr>
                    <w:sdt>
                      <w:sdtPr>
                        <w:rPr>
                          <w:rFonts w:ascii="Avenir" w:hAnsi="Avenir"/>
                          <w:sz w:val="20"/>
                          <w:szCs w:val="20"/>
                        </w:rPr>
                        <w:tag w:val="goog_rdk_1764"/>
                        <w:id w:val="-292284883"/>
                      </w:sdtPr>
                      <w:sdtEndPr/>
                      <w:sdtContent>
                        <w:r w:rsidR="00D64F21" w:rsidRPr="00814F1E">
                          <w:rPr>
                            <w:rFonts w:ascii="Avenir" w:hAnsi="Avenir"/>
                            <w:sz w:val="20"/>
                            <w:szCs w:val="20"/>
                          </w:rPr>
                          <w:t>Jalon 2018 c Agriculture : Dispositif d’encadrement agricole et de production/distribution d’intrants en place dans chaque Programme Intégré REDD+ en fin d’année 2 de mise en œuvre, pour une large diffusion de technologies agricoles durables allant dans le sens de la sédentarisation, et respectant les plans de zonage.</w:t>
                        </w:r>
                      </w:sdtContent>
                    </w:sdt>
                  </w:p>
                </w:sdtContent>
              </w:sdt>
              <w:sdt>
                <w:sdtPr>
                  <w:rPr>
                    <w:rFonts w:ascii="Avenir" w:hAnsi="Avenir"/>
                    <w:sz w:val="20"/>
                    <w:szCs w:val="20"/>
                  </w:rPr>
                  <w:tag w:val="goog_rdk_1767"/>
                  <w:id w:val="1798724049"/>
                </w:sdtPr>
                <w:sdtEndPr/>
                <w:sdtContent>
                  <w:p w14:paraId="00000560" w14:textId="77777777" w:rsidR="0087615C" w:rsidRPr="00814F1E" w:rsidRDefault="003206DD" w:rsidP="00150423">
                    <w:pPr>
                      <w:spacing w:after="0" w:line="240" w:lineRule="auto"/>
                      <w:rPr>
                        <w:rFonts w:ascii="Avenir" w:hAnsi="Avenir"/>
                        <w:sz w:val="20"/>
                        <w:szCs w:val="20"/>
                      </w:rPr>
                    </w:pPr>
                    <w:sdt>
                      <w:sdtPr>
                        <w:rPr>
                          <w:rFonts w:ascii="Avenir" w:hAnsi="Avenir"/>
                          <w:sz w:val="20"/>
                          <w:szCs w:val="20"/>
                        </w:rPr>
                        <w:tag w:val="goog_rdk_1766"/>
                        <w:id w:val="-1006671690"/>
                      </w:sdtPr>
                      <w:sdtEndPr/>
                      <w:sdtContent/>
                    </w:sdt>
                  </w:p>
                </w:sdtContent>
              </w:sdt>
            </w:tc>
            <w:tc>
              <w:tcPr>
                <w:tcW w:w="2676" w:type="dxa"/>
                <w:shd w:val="clear" w:color="auto" w:fill="auto"/>
              </w:tcPr>
              <w:sdt>
                <w:sdtPr>
                  <w:rPr>
                    <w:rFonts w:ascii="Avenir" w:hAnsi="Avenir"/>
                    <w:sz w:val="20"/>
                    <w:szCs w:val="20"/>
                  </w:rPr>
                  <w:tag w:val="goog_rdk_1769"/>
                  <w:id w:val="1809200948"/>
                </w:sdtPr>
                <w:sdtEndPr/>
                <w:sdtContent>
                  <w:p w14:paraId="00000561" w14:textId="29B448D1" w:rsidR="0087615C" w:rsidRPr="00814F1E" w:rsidRDefault="003206DD" w:rsidP="00150423">
                    <w:pPr>
                      <w:spacing w:after="0" w:line="240" w:lineRule="auto"/>
                      <w:rPr>
                        <w:rFonts w:ascii="Avenir" w:hAnsi="Avenir"/>
                        <w:sz w:val="20"/>
                        <w:szCs w:val="20"/>
                      </w:rPr>
                    </w:pPr>
                    <w:sdt>
                      <w:sdtPr>
                        <w:rPr>
                          <w:rFonts w:ascii="Avenir" w:hAnsi="Avenir"/>
                          <w:sz w:val="20"/>
                          <w:szCs w:val="20"/>
                        </w:rPr>
                        <w:tag w:val="goog_rdk_1768"/>
                        <w:id w:val="-64569582"/>
                        <w:showingPlcHdr/>
                      </w:sdtPr>
                      <w:sdtEndPr/>
                      <w:sdtContent>
                        <w:r w:rsidR="00CA2CFF" w:rsidRPr="00814F1E">
                          <w:rPr>
                            <w:rFonts w:ascii="Avenir" w:hAnsi="Avenir"/>
                            <w:sz w:val="20"/>
                            <w:szCs w:val="20"/>
                          </w:rPr>
                          <w:t xml:space="preserve">     </w:t>
                        </w:r>
                      </w:sdtContent>
                    </w:sdt>
                  </w:p>
                </w:sdtContent>
              </w:sdt>
              <w:sdt>
                <w:sdtPr>
                  <w:rPr>
                    <w:rFonts w:ascii="Avenir" w:hAnsi="Avenir"/>
                    <w:sz w:val="20"/>
                    <w:szCs w:val="20"/>
                  </w:rPr>
                  <w:tag w:val="goog_rdk_1771"/>
                  <w:id w:val="1912189970"/>
                </w:sdtPr>
                <w:sdtEndPr/>
                <w:sdtContent>
                  <w:p w14:paraId="00000562" w14:textId="7BCDFF4D" w:rsidR="0087615C" w:rsidRPr="00814F1E" w:rsidRDefault="003206DD" w:rsidP="00150423">
                    <w:pPr>
                      <w:spacing w:after="0" w:line="240" w:lineRule="auto"/>
                      <w:rPr>
                        <w:rFonts w:ascii="Avenir" w:hAnsi="Avenir"/>
                        <w:sz w:val="20"/>
                        <w:szCs w:val="20"/>
                      </w:rPr>
                    </w:pPr>
                    <w:sdt>
                      <w:sdtPr>
                        <w:rPr>
                          <w:rFonts w:ascii="Avenir" w:hAnsi="Avenir"/>
                          <w:sz w:val="20"/>
                          <w:szCs w:val="20"/>
                        </w:rPr>
                        <w:tag w:val="goog_rdk_1770"/>
                        <w:id w:val="888697222"/>
                      </w:sdtPr>
                      <w:sdtEndPr/>
                      <w:sdtContent>
                        <w:r w:rsidR="00D64F21" w:rsidRPr="00814F1E">
                          <w:rPr>
                            <w:rFonts w:ascii="Avenir" w:hAnsi="Avenir"/>
                            <w:sz w:val="20"/>
                            <w:szCs w:val="20"/>
                          </w:rPr>
                          <w:t xml:space="preserve">- Promouvoir, en impliquant les administrations locales compétentes, des itinéraires techniques pour une agriculture durable </w:t>
                        </w:r>
                        <w:r w:rsidR="00D64F21" w:rsidRPr="00814F1E">
                          <w:rPr>
                            <w:rFonts w:ascii="MS Gothic" w:eastAsia="MS Gothic" w:hAnsi="MS Gothic" w:cs="MS Gothic" w:hint="eastAsia"/>
                            <w:sz w:val="20"/>
                            <w:szCs w:val="20"/>
                          </w:rPr>
                          <w:t>（</w:t>
                        </w:r>
                        <w:r w:rsidR="00D64F21" w:rsidRPr="00814F1E">
                          <w:rPr>
                            <w:rFonts w:ascii="Avenir" w:hAnsi="Avenir"/>
                            <w:sz w:val="20"/>
                            <w:szCs w:val="20"/>
                          </w:rPr>
                          <w:t>semences et autres intrants de qualité disponibles</w:t>
                        </w:r>
                        <w:r w:rsidR="00CE10AA" w:rsidRPr="00814F1E">
                          <w:rPr>
                            <w:rFonts w:ascii="Avenir" w:hAnsi="Avenir"/>
                            <w:sz w:val="20"/>
                            <w:szCs w:val="20"/>
                          </w:rPr>
                          <w:t>) ;</w:t>
                        </w:r>
                      </w:sdtContent>
                    </w:sdt>
                  </w:p>
                </w:sdtContent>
              </w:sdt>
              <w:sdt>
                <w:sdtPr>
                  <w:rPr>
                    <w:rFonts w:ascii="Avenir" w:hAnsi="Avenir"/>
                    <w:sz w:val="20"/>
                    <w:szCs w:val="20"/>
                  </w:rPr>
                  <w:tag w:val="goog_rdk_1773"/>
                  <w:id w:val="838579152"/>
                </w:sdtPr>
                <w:sdtEndPr/>
                <w:sdtContent>
                  <w:p w14:paraId="00000563" w14:textId="77777777" w:rsidR="0087615C" w:rsidRPr="00814F1E" w:rsidRDefault="003206DD" w:rsidP="00150423">
                    <w:pPr>
                      <w:spacing w:after="0" w:line="240" w:lineRule="auto"/>
                      <w:rPr>
                        <w:rFonts w:ascii="Avenir" w:hAnsi="Avenir"/>
                        <w:sz w:val="20"/>
                        <w:szCs w:val="20"/>
                      </w:rPr>
                    </w:pPr>
                    <w:sdt>
                      <w:sdtPr>
                        <w:rPr>
                          <w:rFonts w:ascii="Avenir" w:hAnsi="Avenir"/>
                          <w:sz w:val="20"/>
                          <w:szCs w:val="20"/>
                        </w:rPr>
                        <w:tag w:val="goog_rdk_1772"/>
                        <w:id w:val="-2066787005"/>
                      </w:sdtPr>
                      <w:sdtEndPr/>
                      <w:sdtContent>
                        <w:r w:rsidR="00D64F21" w:rsidRPr="00814F1E">
                          <w:rPr>
                            <w:rFonts w:ascii="Avenir" w:hAnsi="Avenir"/>
                            <w:sz w:val="20"/>
                            <w:szCs w:val="20"/>
                          </w:rPr>
                          <w:t>- assurer la promotion des AGR en faveur des cibles et groupes vulnérables ;</w:t>
                        </w:r>
                      </w:sdtContent>
                    </w:sdt>
                  </w:p>
                </w:sdtContent>
              </w:sdt>
              <w:sdt>
                <w:sdtPr>
                  <w:rPr>
                    <w:rFonts w:ascii="Avenir" w:hAnsi="Avenir"/>
                    <w:sz w:val="20"/>
                    <w:szCs w:val="20"/>
                  </w:rPr>
                  <w:tag w:val="goog_rdk_1775"/>
                  <w:id w:val="-317421615"/>
                </w:sdtPr>
                <w:sdtEndPr/>
                <w:sdtContent>
                  <w:p w14:paraId="00000564" w14:textId="77777777" w:rsidR="0087615C" w:rsidRPr="00814F1E" w:rsidRDefault="003206DD" w:rsidP="00150423">
                    <w:pPr>
                      <w:spacing w:after="0" w:line="240" w:lineRule="auto"/>
                      <w:rPr>
                        <w:rFonts w:ascii="Avenir" w:hAnsi="Avenir"/>
                        <w:sz w:val="20"/>
                        <w:szCs w:val="20"/>
                      </w:rPr>
                    </w:pPr>
                    <w:sdt>
                      <w:sdtPr>
                        <w:rPr>
                          <w:rFonts w:ascii="Avenir" w:hAnsi="Avenir"/>
                          <w:sz w:val="20"/>
                          <w:szCs w:val="20"/>
                        </w:rPr>
                        <w:tag w:val="goog_rdk_1774"/>
                        <w:id w:val="-1906439753"/>
                      </w:sdtPr>
                      <w:sdtEndPr/>
                      <w:sdtContent>
                        <w:r w:rsidR="00D64F21" w:rsidRPr="00814F1E">
                          <w:rPr>
                            <w:rFonts w:ascii="Avenir" w:hAnsi="Avenir"/>
                            <w:sz w:val="20"/>
                            <w:szCs w:val="20"/>
                          </w:rPr>
                          <w:t>-Assurer le développement des filières des cultures vivrières et de rente (café, cacao, palmier)</w:t>
                        </w:r>
                      </w:sdtContent>
                    </w:sdt>
                  </w:p>
                </w:sdtContent>
              </w:sdt>
              <w:sdt>
                <w:sdtPr>
                  <w:rPr>
                    <w:rFonts w:ascii="Avenir" w:hAnsi="Avenir"/>
                    <w:sz w:val="20"/>
                    <w:szCs w:val="20"/>
                  </w:rPr>
                  <w:tag w:val="goog_rdk_1777"/>
                  <w:id w:val="1197578131"/>
                </w:sdtPr>
                <w:sdtEndPr/>
                <w:sdtContent>
                  <w:p w14:paraId="00000565" w14:textId="77777777" w:rsidR="0087615C" w:rsidRPr="00814F1E" w:rsidRDefault="003206DD" w:rsidP="00150423">
                    <w:pPr>
                      <w:spacing w:after="0" w:line="240" w:lineRule="auto"/>
                      <w:rPr>
                        <w:rFonts w:ascii="Avenir" w:hAnsi="Avenir"/>
                        <w:sz w:val="20"/>
                        <w:szCs w:val="20"/>
                      </w:rPr>
                    </w:pPr>
                    <w:sdt>
                      <w:sdtPr>
                        <w:rPr>
                          <w:rFonts w:ascii="Avenir" w:hAnsi="Avenir"/>
                          <w:sz w:val="20"/>
                          <w:szCs w:val="20"/>
                        </w:rPr>
                        <w:tag w:val="goog_rdk_1776"/>
                        <w:id w:val="-1399965799"/>
                      </w:sdtPr>
                      <w:sdtEndPr/>
                      <w:sdtContent/>
                    </w:sdt>
                  </w:p>
                </w:sdtContent>
              </w:sdt>
            </w:tc>
            <w:tc>
              <w:tcPr>
                <w:tcW w:w="2298" w:type="dxa"/>
                <w:shd w:val="clear" w:color="auto" w:fill="auto"/>
              </w:tcPr>
              <w:sdt>
                <w:sdtPr>
                  <w:rPr>
                    <w:rFonts w:ascii="Avenir" w:hAnsi="Avenir"/>
                    <w:sz w:val="20"/>
                    <w:szCs w:val="20"/>
                  </w:rPr>
                  <w:tag w:val="goog_rdk_1779"/>
                  <w:id w:val="-2147265000"/>
                </w:sdtPr>
                <w:sdtEndPr/>
                <w:sdtContent>
                  <w:p w14:paraId="00000566" w14:textId="5035847C" w:rsidR="0087615C" w:rsidRPr="00814F1E" w:rsidRDefault="003206DD" w:rsidP="00150423">
                    <w:pPr>
                      <w:spacing w:after="0" w:line="240" w:lineRule="auto"/>
                      <w:rPr>
                        <w:rFonts w:ascii="Avenir" w:hAnsi="Avenir"/>
                        <w:sz w:val="20"/>
                        <w:szCs w:val="20"/>
                      </w:rPr>
                    </w:pPr>
                    <w:sdt>
                      <w:sdtPr>
                        <w:rPr>
                          <w:rFonts w:ascii="Avenir" w:hAnsi="Avenir"/>
                          <w:sz w:val="20"/>
                          <w:szCs w:val="20"/>
                        </w:rPr>
                        <w:tag w:val="goog_rdk_1778"/>
                        <w:id w:val="868726959"/>
                      </w:sdtPr>
                      <w:sdtEndPr/>
                      <w:sdtContent>
                        <w:r w:rsidR="00D64F21" w:rsidRPr="00814F1E">
                          <w:rPr>
                            <w:rFonts w:ascii="Avenir" w:hAnsi="Avenir"/>
                            <w:sz w:val="20"/>
                            <w:szCs w:val="20"/>
                          </w:rPr>
                          <w:t xml:space="preserve">- Renforcement des capacités de </w:t>
                        </w:r>
                        <w:r w:rsidR="00744100" w:rsidRPr="00814F1E">
                          <w:rPr>
                            <w:rFonts w:ascii="Avenir" w:hAnsi="Avenir"/>
                            <w:sz w:val="20"/>
                            <w:szCs w:val="20"/>
                          </w:rPr>
                          <w:t>30</w:t>
                        </w:r>
                        <w:r w:rsidR="00D64F21" w:rsidRPr="00814F1E">
                          <w:rPr>
                            <w:rFonts w:ascii="Avenir" w:hAnsi="Avenir"/>
                            <w:sz w:val="20"/>
                            <w:szCs w:val="20"/>
                          </w:rPr>
                          <w:t xml:space="preserve"> agents-agronomes de secteurs pour encadrer et accompagner les communautés cibles dans l’application des itinéraires agricoles proposés ;</w:t>
                        </w:r>
                      </w:sdtContent>
                    </w:sdt>
                  </w:p>
                </w:sdtContent>
              </w:sdt>
              <w:sdt>
                <w:sdtPr>
                  <w:rPr>
                    <w:rFonts w:ascii="Avenir" w:hAnsi="Avenir"/>
                    <w:sz w:val="20"/>
                    <w:szCs w:val="20"/>
                  </w:rPr>
                  <w:tag w:val="goog_rdk_1781"/>
                  <w:id w:val="-66346511"/>
                </w:sdtPr>
                <w:sdtEndPr/>
                <w:sdtContent>
                  <w:p w14:paraId="00000567" w14:textId="77777777" w:rsidR="0087615C" w:rsidRPr="00814F1E" w:rsidRDefault="003206DD" w:rsidP="00150423">
                    <w:pPr>
                      <w:spacing w:after="0" w:line="240" w:lineRule="auto"/>
                      <w:rPr>
                        <w:rFonts w:ascii="Avenir" w:hAnsi="Avenir"/>
                        <w:sz w:val="20"/>
                        <w:szCs w:val="20"/>
                      </w:rPr>
                    </w:pPr>
                    <w:sdt>
                      <w:sdtPr>
                        <w:rPr>
                          <w:rFonts w:ascii="Avenir" w:hAnsi="Avenir"/>
                          <w:sz w:val="20"/>
                          <w:szCs w:val="20"/>
                        </w:rPr>
                        <w:tag w:val="goog_rdk_1780"/>
                        <w:id w:val="473190938"/>
                      </w:sdtPr>
                      <w:sdtEndPr/>
                      <w:sdtContent>
                        <w:r w:rsidR="00D64F21" w:rsidRPr="00814F1E">
                          <w:rPr>
                            <w:rFonts w:ascii="Avenir" w:hAnsi="Avenir"/>
                            <w:sz w:val="20"/>
                            <w:szCs w:val="20"/>
                          </w:rPr>
                          <w:t>- Identification et Formation des 15 AVEC additionnelles ;</w:t>
                        </w:r>
                      </w:sdtContent>
                    </w:sdt>
                  </w:p>
                </w:sdtContent>
              </w:sdt>
              <w:sdt>
                <w:sdtPr>
                  <w:rPr>
                    <w:rFonts w:ascii="Avenir" w:hAnsi="Avenir"/>
                    <w:sz w:val="20"/>
                    <w:szCs w:val="20"/>
                  </w:rPr>
                  <w:tag w:val="goog_rdk_1783"/>
                  <w:id w:val="1708610652"/>
                </w:sdtPr>
                <w:sdtEndPr/>
                <w:sdtContent>
                  <w:p w14:paraId="00000568" w14:textId="77777777" w:rsidR="0087615C" w:rsidRPr="00814F1E" w:rsidRDefault="003206DD" w:rsidP="00150423">
                    <w:pPr>
                      <w:spacing w:after="0" w:line="240" w:lineRule="auto"/>
                      <w:rPr>
                        <w:rFonts w:ascii="Avenir" w:hAnsi="Avenir"/>
                        <w:sz w:val="20"/>
                        <w:szCs w:val="20"/>
                      </w:rPr>
                    </w:pPr>
                    <w:sdt>
                      <w:sdtPr>
                        <w:rPr>
                          <w:rFonts w:ascii="Avenir" w:hAnsi="Avenir"/>
                          <w:sz w:val="20"/>
                          <w:szCs w:val="20"/>
                        </w:rPr>
                        <w:tag w:val="goog_rdk_1782"/>
                        <w:id w:val="-76057527"/>
                      </w:sdtPr>
                      <w:sdtEndPr/>
                      <w:sdtContent>
                        <w:r w:rsidR="00D64F21" w:rsidRPr="00814F1E">
                          <w:rPr>
                            <w:rFonts w:ascii="Avenir" w:hAnsi="Avenir"/>
                            <w:sz w:val="20"/>
                            <w:szCs w:val="20"/>
                          </w:rPr>
                          <w:t>- Installation des champs semenciers des spéculations vivrières phares dont : 36 ha manioc, 6 ha arachide, 16.2 ha maïs</w:t>
                        </w:r>
                      </w:sdtContent>
                    </w:sdt>
                  </w:p>
                </w:sdtContent>
              </w:sdt>
              <w:sdt>
                <w:sdtPr>
                  <w:rPr>
                    <w:rFonts w:ascii="Avenir" w:hAnsi="Avenir"/>
                    <w:sz w:val="20"/>
                    <w:szCs w:val="20"/>
                  </w:rPr>
                  <w:tag w:val="goog_rdk_1785"/>
                  <w:id w:val="-67501361"/>
                </w:sdtPr>
                <w:sdtEndPr/>
                <w:sdtContent>
                  <w:p w14:paraId="00000569" w14:textId="77777777" w:rsidR="0087615C" w:rsidRPr="00814F1E" w:rsidRDefault="003206DD" w:rsidP="00150423">
                    <w:pPr>
                      <w:pBdr>
                        <w:top w:val="nil"/>
                        <w:left w:val="nil"/>
                        <w:bottom w:val="nil"/>
                        <w:right w:val="nil"/>
                        <w:between w:val="nil"/>
                      </w:pBdr>
                      <w:spacing w:after="0" w:line="240" w:lineRule="auto"/>
                      <w:rPr>
                        <w:rFonts w:ascii="Avenir" w:hAnsi="Avenir"/>
                        <w:sz w:val="20"/>
                        <w:szCs w:val="20"/>
                      </w:rPr>
                    </w:pPr>
                    <w:sdt>
                      <w:sdtPr>
                        <w:rPr>
                          <w:rFonts w:ascii="Avenir" w:hAnsi="Avenir"/>
                          <w:sz w:val="20"/>
                          <w:szCs w:val="20"/>
                        </w:rPr>
                        <w:tag w:val="goog_rdk_1784"/>
                        <w:id w:val="-1381162801"/>
                      </w:sdtPr>
                      <w:sdtEndPr/>
                      <w:sdtContent>
                        <w:r w:rsidR="00D64F21" w:rsidRPr="00814F1E">
                          <w:rPr>
                            <w:rFonts w:ascii="Avenir" w:hAnsi="Avenir"/>
                            <w:sz w:val="20"/>
                            <w:szCs w:val="20"/>
                          </w:rPr>
                          <w:t>- Pépinières de cultures de rente (Palmier, cacaoyer et caféier), y compris d’arbres fruitiers et essences forestières à usages multiples établies et plantation de 1500 ha en cours pour 2023.</w:t>
                        </w:r>
                      </w:sdtContent>
                    </w:sdt>
                  </w:p>
                </w:sdtContent>
              </w:sdt>
            </w:tc>
            <w:tc>
              <w:tcPr>
                <w:tcW w:w="3260" w:type="dxa"/>
                <w:shd w:val="clear" w:color="auto" w:fill="auto"/>
              </w:tcPr>
              <w:sdt>
                <w:sdtPr>
                  <w:rPr>
                    <w:rFonts w:ascii="Avenir" w:hAnsi="Avenir"/>
                    <w:sz w:val="20"/>
                    <w:szCs w:val="20"/>
                  </w:rPr>
                  <w:tag w:val="goog_rdk_1787"/>
                  <w:id w:val="-78986184"/>
                </w:sdtPr>
                <w:sdtEndPr/>
                <w:sdtContent>
                  <w:p w14:paraId="0000056A" w14:textId="77777777" w:rsidR="0087615C" w:rsidRPr="00814F1E" w:rsidRDefault="003206DD" w:rsidP="00150423">
                    <w:pPr>
                      <w:spacing w:after="0" w:line="240" w:lineRule="auto"/>
                      <w:rPr>
                        <w:rFonts w:ascii="Avenir" w:hAnsi="Avenir"/>
                        <w:sz w:val="20"/>
                        <w:szCs w:val="20"/>
                      </w:rPr>
                    </w:pPr>
                    <w:sdt>
                      <w:sdtPr>
                        <w:rPr>
                          <w:rFonts w:ascii="Avenir" w:hAnsi="Avenir"/>
                          <w:sz w:val="20"/>
                          <w:szCs w:val="20"/>
                        </w:rPr>
                        <w:tag w:val="goog_rdk_1786"/>
                        <w:id w:val="158656574"/>
                      </w:sdtPr>
                      <w:sdtEndPr/>
                      <w:sdtContent>
                        <w:r w:rsidR="00D64F21" w:rsidRPr="00814F1E">
                          <w:rPr>
                            <w:rFonts w:ascii="Avenir" w:hAnsi="Avenir"/>
                            <w:sz w:val="20"/>
                            <w:szCs w:val="20"/>
                          </w:rPr>
                          <w:t>76 agronomes dont 8 de Secteurs (Bokatola, Ekonda, Elanga et Lac) et 40 de Groupements renforcés en capacités et opérationnels dans l’accompagnement des communautés ;</w:t>
                        </w:r>
                      </w:sdtContent>
                    </w:sdt>
                  </w:p>
                </w:sdtContent>
              </w:sdt>
              <w:sdt>
                <w:sdtPr>
                  <w:rPr>
                    <w:rFonts w:ascii="Avenir" w:hAnsi="Avenir"/>
                    <w:sz w:val="20"/>
                    <w:szCs w:val="20"/>
                  </w:rPr>
                  <w:tag w:val="goog_rdk_1789"/>
                  <w:id w:val="869416884"/>
                </w:sdtPr>
                <w:sdtEndPr/>
                <w:sdtContent>
                  <w:p w14:paraId="0000056B" w14:textId="77777777" w:rsidR="0087615C" w:rsidRPr="00814F1E" w:rsidRDefault="003206DD" w:rsidP="00150423">
                    <w:pPr>
                      <w:spacing w:after="0" w:line="240" w:lineRule="auto"/>
                      <w:rPr>
                        <w:rFonts w:ascii="Avenir" w:hAnsi="Avenir"/>
                        <w:sz w:val="20"/>
                        <w:szCs w:val="20"/>
                      </w:rPr>
                    </w:pPr>
                    <w:sdt>
                      <w:sdtPr>
                        <w:rPr>
                          <w:rFonts w:ascii="Avenir" w:hAnsi="Avenir"/>
                          <w:sz w:val="20"/>
                          <w:szCs w:val="20"/>
                        </w:rPr>
                        <w:tag w:val="goog_rdk_1788"/>
                        <w:id w:val="187338569"/>
                      </w:sdtPr>
                      <w:sdtEndPr/>
                      <w:sdtContent>
                        <w:r w:rsidR="00D64F21" w:rsidRPr="00814F1E">
                          <w:rPr>
                            <w:rFonts w:ascii="Avenir" w:hAnsi="Avenir"/>
                            <w:sz w:val="20"/>
                            <w:szCs w:val="20"/>
                          </w:rPr>
                          <w:t>- 55 associations féminines encadrées dans la fabrication et la commercialisation de la chikwangue améliorée ;</w:t>
                        </w:r>
                      </w:sdtContent>
                    </w:sdt>
                  </w:p>
                </w:sdtContent>
              </w:sdt>
              <w:sdt>
                <w:sdtPr>
                  <w:rPr>
                    <w:rFonts w:ascii="Avenir" w:hAnsi="Avenir"/>
                    <w:sz w:val="20"/>
                    <w:szCs w:val="20"/>
                  </w:rPr>
                  <w:tag w:val="goog_rdk_1791"/>
                  <w:id w:val="-1367908448"/>
                </w:sdtPr>
                <w:sdtEndPr/>
                <w:sdtContent>
                  <w:p w14:paraId="0000056C" w14:textId="77777777" w:rsidR="0087615C" w:rsidRPr="00814F1E" w:rsidRDefault="003206DD" w:rsidP="00150423">
                    <w:pPr>
                      <w:spacing w:after="0" w:line="240" w:lineRule="auto"/>
                      <w:rPr>
                        <w:rFonts w:ascii="Avenir" w:hAnsi="Avenir"/>
                        <w:sz w:val="20"/>
                        <w:szCs w:val="20"/>
                      </w:rPr>
                    </w:pPr>
                    <w:sdt>
                      <w:sdtPr>
                        <w:rPr>
                          <w:rFonts w:ascii="Avenir" w:hAnsi="Avenir"/>
                          <w:sz w:val="20"/>
                          <w:szCs w:val="20"/>
                        </w:rPr>
                        <w:tag w:val="goog_rdk_1790"/>
                        <w:id w:val="960996871"/>
                      </w:sdtPr>
                      <w:sdtEndPr/>
                      <w:sdtContent>
                        <w:r w:rsidR="00D64F21" w:rsidRPr="00814F1E">
                          <w:rPr>
                            <w:rFonts w:ascii="Avenir" w:hAnsi="Avenir"/>
                            <w:sz w:val="20"/>
                            <w:szCs w:val="20"/>
                          </w:rPr>
                          <w:t>-Champs de démonstration des techniques agricoles novatrices installées dans les 6 secteurs parties prenantes du programme ;</w:t>
                        </w:r>
                      </w:sdtContent>
                    </w:sdt>
                  </w:p>
                </w:sdtContent>
              </w:sdt>
              <w:sdt>
                <w:sdtPr>
                  <w:rPr>
                    <w:rFonts w:ascii="Avenir" w:hAnsi="Avenir"/>
                    <w:sz w:val="20"/>
                    <w:szCs w:val="20"/>
                  </w:rPr>
                  <w:tag w:val="goog_rdk_1793"/>
                  <w:id w:val="1601373990"/>
                </w:sdtPr>
                <w:sdtEndPr/>
                <w:sdtContent>
                  <w:p w14:paraId="0000056D" w14:textId="77777777" w:rsidR="0087615C" w:rsidRPr="00814F1E" w:rsidRDefault="003206DD" w:rsidP="00150423">
                    <w:pPr>
                      <w:spacing w:after="0" w:line="240" w:lineRule="auto"/>
                      <w:rPr>
                        <w:rFonts w:ascii="Avenir" w:hAnsi="Avenir"/>
                        <w:sz w:val="20"/>
                        <w:szCs w:val="20"/>
                      </w:rPr>
                    </w:pPr>
                    <w:sdt>
                      <w:sdtPr>
                        <w:rPr>
                          <w:rFonts w:ascii="Avenir" w:hAnsi="Avenir"/>
                          <w:sz w:val="20"/>
                          <w:szCs w:val="20"/>
                        </w:rPr>
                        <w:tag w:val="goog_rdk_1792"/>
                        <w:id w:val="-570811726"/>
                      </w:sdtPr>
                      <w:sdtEndPr/>
                      <w:sdtContent>
                        <w:r w:rsidR="00D64F21" w:rsidRPr="00814F1E">
                          <w:rPr>
                            <w:rFonts w:ascii="Avenir" w:hAnsi="Avenir"/>
                            <w:sz w:val="20"/>
                            <w:szCs w:val="20"/>
                          </w:rPr>
                          <w:t xml:space="preserve">- Champs de multiplication des intrants agricoles </w:t>
                        </w:r>
                        <w:r w:rsidR="00D64F21" w:rsidRPr="00814F1E">
                          <w:rPr>
                            <w:rFonts w:ascii="MS Gothic" w:eastAsia="MS Gothic" w:hAnsi="MS Gothic" w:cs="MS Gothic" w:hint="eastAsia"/>
                            <w:sz w:val="20"/>
                            <w:szCs w:val="20"/>
                          </w:rPr>
                          <w:t>（</w:t>
                        </w:r>
                        <w:r w:rsidR="00D64F21" w:rsidRPr="00814F1E">
                          <w:rPr>
                            <w:rFonts w:ascii="Avenir" w:hAnsi="Avenir"/>
                            <w:sz w:val="20"/>
                            <w:szCs w:val="20"/>
                          </w:rPr>
                          <w:t>semences et boutures</w:t>
                        </w:r>
                        <w:r w:rsidR="00D64F21" w:rsidRPr="00814F1E">
                          <w:rPr>
                            <w:rFonts w:ascii="MS Gothic" w:eastAsia="MS Gothic" w:hAnsi="MS Gothic" w:cs="MS Gothic" w:hint="eastAsia"/>
                            <w:sz w:val="20"/>
                            <w:szCs w:val="20"/>
                          </w:rPr>
                          <w:t>）</w:t>
                        </w:r>
                        <w:r w:rsidR="00D64F21" w:rsidRPr="00814F1E">
                          <w:rPr>
                            <w:rFonts w:ascii="Avenir" w:hAnsi="Avenir"/>
                            <w:sz w:val="20"/>
                            <w:szCs w:val="20"/>
                          </w:rPr>
                          <w:t xml:space="preserve"> des cultures vivrières phares : 630 ha des boutures de manioc, arachides et mais</w:t>
                        </w:r>
                      </w:sdtContent>
                    </w:sdt>
                  </w:p>
                </w:sdtContent>
              </w:sdt>
              <w:sdt>
                <w:sdtPr>
                  <w:rPr>
                    <w:rFonts w:ascii="Avenir" w:hAnsi="Avenir"/>
                    <w:sz w:val="20"/>
                    <w:szCs w:val="20"/>
                  </w:rPr>
                  <w:tag w:val="goog_rdk_1795"/>
                  <w:id w:val="744847118"/>
                </w:sdtPr>
                <w:sdtEndPr/>
                <w:sdtContent>
                  <w:p w14:paraId="0000056E" w14:textId="77777777" w:rsidR="0087615C" w:rsidRPr="00814F1E" w:rsidRDefault="003206DD" w:rsidP="00150423">
                    <w:pPr>
                      <w:spacing w:after="0" w:line="240" w:lineRule="auto"/>
                      <w:rPr>
                        <w:rFonts w:ascii="Avenir" w:hAnsi="Avenir"/>
                        <w:sz w:val="20"/>
                        <w:szCs w:val="20"/>
                      </w:rPr>
                    </w:pPr>
                    <w:sdt>
                      <w:sdtPr>
                        <w:rPr>
                          <w:rFonts w:ascii="Avenir" w:hAnsi="Avenir"/>
                          <w:sz w:val="20"/>
                          <w:szCs w:val="20"/>
                        </w:rPr>
                        <w:tag w:val="goog_rdk_1794"/>
                        <w:id w:val="-1848092486"/>
                      </w:sdtPr>
                      <w:sdtEndPr/>
                      <w:sdtContent>
                        <w:r w:rsidR="00D64F21" w:rsidRPr="00814F1E">
                          <w:rPr>
                            <w:rFonts w:ascii="Avenir" w:hAnsi="Avenir"/>
                            <w:sz w:val="20"/>
                            <w:szCs w:val="20"/>
                          </w:rPr>
                          <w:t>- mise en place de 2710 ha de parcelles de cultures pérennes, vivrières et agroforestières</w:t>
                        </w:r>
                      </w:sdtContent>
                    </w:sdt>
                  </w:p>
                </w:sdtContent>
              </w:sdt>
            </w:tc>
            <w:tc>
              <w:tcPr>
                <w:tcW w:w="2676" w:type="dxa"/>
                <w:shd w:val="clear" w:color="auto" w:fill="auto"/>
                <w:vAlign w:val="center"/>
              </w:tcPr>
              <w:sdt>
                <w:sdtPr>
                  <w:rPr>
                    <w:rFonts w:ascii="Avenir" w:hAnsi="Avenir"/>
                    <w:sz w:val="20"/>
                    <w:szCs w:val="20"/>
                  </w:rPr>
                  <w:tag w:val="goog_rdk_1797"/>
                  <w:id w:val="309828135"/>
                </w:sdtPr>
                <w:sdtEndPr/>
                <w:sdtContent>
                  <w:p w14:paraId="0000056F" w14:textId="77777777" w:rsidR="0087615C" w:rsidRPr="00814F1E" w:rsidRDefault="003206DD" w:rsidP="00150423">
                    <w:pPr>
                      <w:spacing w:after="0" w:line="240" w:lineRule="auto"/>
                      <w:rPr>
                        <w:rFonts w:ascii="Avenir" w:hAnsi="Avenir"/>
                        <w:sz w:val="20"/>
                        <w:szCs w:val="20"/>
                      </w:rPr>
                    </w:pPr>
                    <w:sdt>
                      <w:sdtPr>
                        <w:rPr>
                          <w:rFonts w:ascii="Avenir" w:hAnsi="Avenir"/>
                          <w:sz w:val="20"/>
                          <w:szCs w:val="20"/>
                        </w:rPr>
                        <w:tag w:val="goog_rdk_1796"/>
                        <w:id w:val="-1506119920"/>
                      </w:sdtPr>
                      <w:sdtEndPr/>
                      <w:sdtContent>
                        <w:r w:rsidR="00D64F21" w:rsidRPr="00814F1E">
                          <w:rPr>
                            <w:rFonts w:ascii="Avenir" w:hAnsi="Avenir"/>
                            <w:sz w:val="20"/>
                            <w:szCs w:val="20"/>
                          </w:rPr>
                          <w:t xml:space="preserve">Semences en cours d’acquisition pour le respect du calendrier agricole </w:t>
                        </w:r>
                      </w:sdtContent>
                    </w:sdt>
                  </w:p>
                </w:sdtContent>
              </w:sdt>
              <w:sdt>
                <w:sdtPr>
                  <w:rPr>
                    <w:rFonts w:ascii="Avenir" w:hAnsi="Avenir"/>
                    <w:sz w:val="20"/>
                    <w:szCs w:val="20"/>
                  </w:rPr>
                  <w:tag w:val="goog_rdk_1799"/>
                  <w:id w:val="-1172557495"/>
                </w:sdtPr>
                <w:sdtEndPr/>
                <w:sdtContent>
                  <w:p w14:paraId="00000570" w14:textId="77777777" w:rsidR="0087615C" w:rsidRPr="00814F1E" w:rsidRDefault="003206DD" w:rsidP="00150423">
                    <w:pPr>
                      <w:spacing w:after="0" w:line="240" w:lineRule="auto"/>
                      <w:rPr>
                        <w:rFonts w:ascii="Avenir" w:hAnsi="Avenir"/>
                        <w:sz w:val="20"/>
                        <w:szCs w:val="20"/>
                      </w:rPr>
                    </w:pPr>
                    <w:sdt>
                      <w:sdtPr>
                        <w:rPr>
                          <w:rFonts w:ascii="Avenir" w:hAnsi="Avenir"/>
                          <w:sz w:val="20"/>
                          <w:szCs w:val="20"/>
                        </w:rPr>
                        <w:tag w:val="goog_rdk_1798"/>
                        <w:id w:val="471412335"/>
                      </w:sdtPr>
                      <w:sdtEndPr/>
                      <w:sdtContent/>
                    </w:sdt>
                  </w:p>
                </w:sdtContent>
              </w:sdt>
            </w:tc>
          </w:tr>
        </w:sdtContent>
      </w:sdt>
      <w:sdt>
        <w:sdtPr>
          <w:rPr>
            <w:rFonts w:ascii="Avenir" w:hAnsi="Avenir"/>
            <w:sz w:val="20"/>
            <w:szCs w:val="20"/>
          </w:rPr>
          <w:tag w:val="goog_rdk_1800"/>
          <w:id w:val="-300457403"/>
        </w:sdtPr>
        <w:sdtEndPr/>
        <w:sdtContent>
          <w:tr w:rsidR="0087615C" w:rsidRPr="00814F1E" w14:paraId="475DDDA2" w14:textId="77777777" w:rsidTr="005071D6">
            <w:trPr>
              <w:gridAfter w:val="1"/>
              <w:wAfter w:w="15" w:type="dxa"/>
              <w:trHeight w:val="260"/>
              <w:jc w:val="center"/>
            </w:trPr>
            <w:tc>
              <w:tcPr>
                <w:tcW w:w="2676" w:type="dxa"/>
                <w:shd w:val="clear" w:color="auto" w:fill="auto"/>
              </w:tcPr>
              <w:sdt>
                <w:sdtPr>
                  <w:rPr>
                    <w:rFonts w:ascii="Avenir" w:hAnsi="Avenir"/>
                    <w:sz w:val="20"/>
                    <w:szCs w:val="20"/>
                  </w:rPr>
                  <w:tag w:val="goog_rdk_1802"/>
                  <w:id w:val="1903552432"/>
                </w:sdtPr>
                <w:sdtEndPr/>
                <w:sdtContent>
                  <w:p w14:paraId="00000571" w14:textId="77777777" w:rsidR="0087615C" w:rsidRPr="00814F1E" w:rsidRDefault="003206DD" w:rsidP="00150423">
                    <w:pPr>
                      <w:spacing w:after="0" w:line="240" w:lineRule="auto"/>
                      <w:rPr>
                        <w:rFonts w:ascii="Avenir" w:hAnsi="Avenir"/>
                        <w:sz w:val="20"/>
                        <w:szCs w:val="20"/>
                      </w:rPr>
                    </w:pPr>
                    <w:sdt>
                      <w:sdtPr>
                        <w:rPr>
                          <w:rFonts w:ascii="Avenir" w:hAnsi="Avenir"/>
                          <w:sz w:val="20"/>
                          <w:szCs w:val="20"/>
                        </w:rPr>
                        <w:tag w:val="goog_rdk_1801"/>
                        <w:id w:val="-546526698"/>
                      </w:sdtPr>
                      <w:sdtEndPr/>
                      <w:sdtContent>
                        <w:r w:rsidR="00D64F21" w:rsidRPr="00814F1E">
                          <w:rPr>
                            <w:rFonts w:ascii="Avenir" w:hAnsi="Avenir"/>
                            <w:sz w:val="20"/>
                            <w:szCs w:val="20"/>
                          </w:rPr>
                          <w:t>Jalon 2018 c Foncier : appuyer les communautés locales dans les procédures de requête de divers modèles locaux et communautaires de gestion durable des forêts et dans la sécurisation des droits fonciers, en particulier dans le cadre des Programmes Intégrés.</w:t>
                        </w:r>
                      </w:sdtContent>
                    </w:sdt>
                  </w:p>
                </w:sdtContent>
              </w:sdt>
            </w:tc>
            <w:tc>
              <w:tcPr>
                <w:tcW w:w="2676" w:type="dxa"/>
                <w:shd w:val="clear" w:color="auto" w:fill="auto"/>
              </w:tcPr>
              <w:sdt>
                <w:sdtPr>
                  <w:rPr>
                    <w:rFonts w:ascii="Avenir" w:hAnsi="Avenir"/>
                    <w:sz w:val="20"/>
                    <w:szCs w:val="20"/>
                  </w:rPr>
                  <w:tag w:val="goog_rdk_1804"/>
                  <w:id w:val="1332333802"/>
                </w:sdtPr>
                <w:sdtEndPr/>
                <w:sdtContent>
                  <w:p w14:paraId="00000572" w14:textId="77777777" w:rsidR="0087615C" w:rsidRPr="00814F1E" w:rsidRDefault="003206DD" w:rsidP="00150423">
                    <w:pPr>
                      <w:spacing w:after="0" w:line="240" w:lineRule="auto"/>
                      <w:rPr>
                        <w:rFonts w:ascii="Avenir" w:hAnsi="Avenir"/>
                        <w:sz w:val="20"/>
                        <w:szCs w:val="20"/>
                      </w:rPr>
                    </w:pPr>
                    <w:sdt>
                      <w:sdtPr>
                        <w:rPr>
                          <w:rFonts w:ascii="Avenir" w:hAnsi="Avenir"/>
                          <w:sz w:val="20"/>
                          <w:szCs w:val="20"/>
                        </w:rPr>
                        <w:tag w:val="goog_rdk_1803"/>
                        <w:id w:val="-1178499349"/>
                      </w:sdtPr>
                      <w:sdtEndPr/>
                      <w:sdtContent>
                        <w:r w:rsidR="00D64F21" w:rsidRPr="00814F1E">
                          <w:rPr>
                            <w:rFonts w:ascii="Avenir" w:hAnsi="Avenir"/>
                            <w:sz w:val="20"/>
                            <w:szCs w:val="20"/>
                          </w:rPr>
                          <w:t xml:space="preserve">Cfr Section 2 du tableau « Aménagement du Territoire », Jalon 2018 a Foncier </w:t>
                        </w:r>
                      </w:sdtContent>
                    </w:sdt>
                  </w:p>
                </w:sdtContent>
              </w:sdt>
              <w:sdt>
                <w:sdtPr>
                  <w:rPr>
                    <w:rFonts w:ascii="Avenir" w:hAnsi="Avenir"/>
                    <w:sz w:val="20"/>
                    <w:szCs w:val="20"/>
                  </w:rPr>
                  <w:tag w:val="goog_rdk_1806"/>
                  <w:id w:val="-38131098"/>
                </w:sdtPr>
                <w:sdtEndPr/>
                <w:sdtContent>
                  <w:p w14:paraId="00000573" w14:textId="77777777" w:rsidR="0087615C" w:rsidRPr="00814F1E" w:rsidRDefault="003206DD" w:rsidP="00150423">
                    <w:pPr>
                      <w:spacing w:after="0" w:line="240" w:lineRule="auto"/>
                      <w:rPr>
                        <w:rFonts w:ascii="Avenir" w:hAnsi="Avenir"/>
                        <w:sz w:val="20"/>
                        <w:szCs w:val="20"/>
                      </w:rPr>
                    </w:pPr>
                    <w:sdt>
                      <w:sdtPr>
                        <w:rPr>
                          <w:rFonts w:ascii="Avenir" w:hAnsi="Avenir"/>
                          <w:sz w:val="20"/>
                          <w:szCs w:val="20"/>
                        </w:rPr>
                        <w:tag w:val="goog_rdk_1805"/>
                        <w:id w:val="-2080441684"/>
                      </w:sdtPr>
                      <w:sdtEndPr/>
                      <w:sdtContent/>
                    </w:sdt>
                  </w:p>
                </w:sdtContent>
              </w:sdt>
            </w:tc>
            <w:tc>
              <w:tcPr>
                <w:tcW w:w="2298" w:type="dxa"/>
                <w:shd w:val="clear" w:color="auto" w:fill="auto"/>
              </w:tcPr>
              <w:sdt>
                <w:sdtPr>
                  <w:rPr>
                    <w:rFonts w:ascii="Avenir" w:hAnsi="Avenir"/>
                    <w:sz w:val="20"/>
                    <w:szCs w:val="20"/>
                  </w:rPr>
                  <w:tag w:val="goog_rdk_1808"/>
                  <w:id w:val="595754967"/>
                </w:sdtPr>
                <w:sdtEndPr/>
                <w:sdtContent>
                  <w:p w14:paraId="00000574" w14:textId="77777777" w:rsidR="0087615C" w:rsidRPr="00814F1E" w:rsidRDefault="003206DD" w:rsidP="00150423">
                    <w:pPr>
                      <w:pBdr>
                        <w:top w:val="nil"/>
                        <w:left w:val="nil"/>
                        <w:bottom w:val="nil"/>
                        <w:right w:val="nil"/>
                        <w:between w:val="nil"/>
                      </w:pBdr>
                      <w:spacing w:after="0" w:line="240" w:lineRule="auto"/>
                      <w:rPr>
                        <w:rFonts w:ascii="Avenir" w:hAnsi="Avenir"/>
                        <w:sz w:val="20"/>
                        <w:szCs w:val="20"/>
                      </w:rPr>
                    </w:pPr>
                    <w:sdt>
                      <w:sdtPr>
                        <w:rPr>
                          <w:rFonts w:ascii="Avenir" w:hAnsi="Avenir"/>
                          <w:sz w:val="20"/>
                          <w:szCs w:val="20"/>
                        </w:rPr>
                        <w:tag w:val="goog_rdk_1807"/>
                        <w:id w:val="-926813150"/>
                      </w:sdtPr>
                      <w:sdtEndPr/>
                      <w:sdtContent/>
                    </w:sdt>
                  </w:p>
                </w:sdtContent>
              </w:sdt>
              <w:sdt>
                <w:sdtPr>
                  <w:rPr>
                    <w:rFonts w:ascii="Avenir" w:hAnsi="Avenir"/>
                    <w:sz w:val="20"/>
                    <w:szCs w:val="20"/>
                  </w:rPr>
                  <w:tag w:val="goog_rdk_1812"/>
                  <w:id w:val="-1513372436"/>
                </w:sdtPr>
                <w:sdtEndPr/>
                <w:sdtContent>
                  <w:p w14:paraId="00000576" w14:textId="77777777" w:rsidR="0087615C" w:rsidRPr="00814F1E" w:rsidRDefault="003206DD" w:rsidP="00150423">
                    <w:pPr>
                      <w:spacing w:after="0" w:line="240" w:lineRule="auto"/>
                      <w:rPr>
                        <w:rFonts w:ascii="Avenir" w:hAnsi="Avenir"/>
                        <w:sz w:val="20"/>
                        <w:szCs w:val="20"/>
                      </w:rPr>
                    </w:pPr>
                    <w:sdt>
                      <w:sdtPr>
                        <w:rPr>
                          <w:rFonts w:ascii="Avenir" w:hAnsi="Avenir"/>
                          <w:sz w:val="20"/>
                          <w:szCs w:val="20"/>
                        </w:rPr>
                        <w:tag w:val="goog_rdk_1811"/>
                        <w:id w:val="-1476138935"/>
                      </w:sdtPr>
                      <w:sdtEndPr/>
                      <w:sdtContent>
                        <w:r w:rsidR="00D64F21" w:rsidRPr="00814F1E">
                          <w:rPr>
                            <w:rFonts w:ascii="Avenir" w:hAnsi="Avenir"/>
                            <w:sz w:val="20"/>
                            <w:szCs w:val="20"/>
                          </w:rPr>
                          <w:t xml:space="preserve">Cfr Section 2 du tableau « Aménagement du Territoire », Jalon 2018 a Foncier </w:t>
                        </w:r>
                      </w:sdtContent>
                    </w:sdt>
                  </w:p>
                </w:sdtContent>
              </w:sdt>
              <w:sdt>
                <w:sdtPr>
                  <w:rPr>
                    <w:rFonts w:ascii="Avenir" w:hAnsi="Avenir"/>
                    <w:sz w:val="20"/>
                    <w:szCs w:val="20"/>
                  </w:rPr>
                  <w:tag w:val="goog_rdk_1814"/>
                  <w:id w:val="-2002036919"/>
                </w:sdtPr>
                <w:sdtEndPr/>
                <w:sdtContent>
                  <w:p w14:paraId="00000577" w14:textId="5AF01763" w:rsidR="0087615C" w:rsidRPr="00814F1E" w:rsidRDefault="003206DD" w:rsidP="00150423">
                    <w:pPr>
                      <w:pBdr>
                        <w:top w:val="nil"/>
                        <w:left w:val="nil"/>
                        <w:bottom w:val="nil"/>
                        <w:right w:val="nil"/>
                        <w:between w:val="nil"/>
                      </w:pBdr>
                      <w:spacing w:after="0" w:line="240" w:lineRule="auto"/>
                      <w:rPr>
                        <w:rFonts w:ascii="Avenir" w:hAnsi="Avenir"/>
                        <w:sz w:val="20"/>
                        <w:szCs w:val="20"/>
                      </w:rPr>
                    </w:pPr>
                    <w:sdt>
                      <w:sdtPr>
                        <w:rPr>
                          <w:rFonts w:ascii="Avenir" w:hAnsi="Avenir"/>
                          <w:sz w:val="20"/>
                          <w:szCs w:val="20"/>
                        </w:rPr>
                        <w:tag w:val="goog_rdk_1813"/>
                        <w:id w:val="-127479564"/>
                        <w:showingPlcHdr/>
                      </w:sdtPr>
                      <w:sdtEndPr/>
                      <w:sdtContent>
                        <w:r w:rsidR="00243665" w:rsidRPr="00814F1E">
                          <w:rPr>
                            <w:rFonts w:ascii="Avenir" w:hAnsi="Avenir"/>
                            <w:sz w:val="20"/>
                            <w:szCs w:val="20"/>
                          </w:rPr>
                          <w:t xml:space="preserve">     </w:t>
                        </w:r>
                      </w:sdtContent>
                    </w:sdt>
                  </w:p>
                </w:sdtContent>
              </w:sdt>
            </w:tc>
            <w:tc>
              <w:tcPr>
                <w:tcW w:w="3260" w:type="dxa"/>
                <w:shd w:val="clear" w:color="auto" w:fill="auto"/>
              </w:tcPr>
              <w:sdt>
                <w:sdtPr>
                  <w:rPr>
                    <w:rFonts w:ascii="Avenir" w:hAnsi="Avenir"/>
                    <w:sz w:val="20"/>
                    <w:szCs w:val="20"/>
                  </w:rPr>
                  <w:tag w:val="goog_rdk_1816"/>
                  <w:id w:val="-1439823110"/>
                </w:sdtPr>
                <w:sdtEndPr/>
                <w:sdtContent>
                  <w:p w14:paraId="00000578" w14:textId="77777777" w:rsidR="0087615C" w:rsidRPr="00814F1E" w:rsidRDefault="003206DD" w:rsidP="00150423">
                    <w:pPr>
                      <w:spacing w:after="0" w:line="240" w:lineRule="auto"/>
                      <w:rPr>
                        <w:rFonts w:ascii="Avenir" w:hAnsi="Avenir"/>
                        <w:sz w:val="20"/>
                        <w:szCs w:val="20"/>
                      </w:rPr>
                    </w:pPr>
                    <w:sdt>
                      <w:sdtPr>
                        <w:rPr>
                          <w:rFonts w:ascii="Avenir" w:hAnsi="Avenir"/>
                          <w:sz w:val="20"/>
                          <w:szCs w:val="20"/>
                        </w:rPr>
                        <w:tag w:val="goog_rdk_1815"/>
                        <w:id w:val="-626939455"/>
                      </w:sdtPr>
                      <w:sdtEndPr/>
                      <w:sdtContent/>
                    </w:sdt>
                  </w:p>
                </w:sdtContent>
              </w:sdt>
              <w:sdt>
                <w:sdtPr>
                  <w:rPr>
                    <w:rFonts w:ascii="Avenir" w:hAnsi="Avenir"/>
                    <w:sz w:val="20"/>
                    <w:szCs w:val="20"/>
                  </w:rPr>
                  <w:tag w:val="goog_rdk_1820"/>
                  <w:id w:val="-2136939476"/>
                </w:sdtPr>
                <w:sdtEndPr/>
                <w:sdtContent>
                  <w:p w14:paraId="0000057A" w14:textId="77777777" w:rsidR="0087615C" w:rsidRPr="00814F1E" w:rsidRDefault="003206DD" w:rsidP="00150423">
                    <w:pPr>
                      <w:spacing w:after="0" w:line="240" w:lineRule="auto"/>
                      <w:rPr>
                        <w:rFonts w:ascii="Avenir" w:hAnsi="Avenir"/>
                        <w:sz w:val="20"/>
                        <w:szCs w:val="20"/>
                      </w:rPr>
                    </w:pPr>
                    <w:sdt>
                      <w:sdtPr>
                        <w:rPr>
                          <w:rFonts w:ascii="Avenir" w:hAnsi="Avenir"/>
                          <w:sz w:val="20"/>
                          <w:szCs w:val="20"/>
                        </w:rPr>
                        <w:tag w:val="goog_rdk_1819"/>
                        <w:id w:val="350997237"/>
                      </w:sdtPr>
                      <w:sdtEndPr/>
                      <w:sdtContent>
                        <w:r w:rsidR="00D64F21" w:rsidRPr="00814F1E">
                          <w:rPr>
                            <w:rFonts w:ascii="Avenir" w:hAnsi="Avenir"/>
                            <w:sz w:val="20"/>
                            <w:szCs w:val="20"/>
                          </w:rPr>
                          <w:t xml:space="preserve">Cfr Section 2 du tableau « Aménagement du Territoire », Jalon 2018 a Foncier </w:t>
                        </w:r>
                      </w:sdtContent>
                    </w:sdt>
                  </w:p>
                </w:sdtContent>
              </w:sdt>
              <w:sdt>
                <w:sdtPr>
                  <w:rPr>
                    <w:rFonts w:ascii="Avenir" w:hAnsi="Avenir"/>
                    <w:sz w:val="20"/>
                    <w:szCs w:val="20"/>
                  </w:rPr>
                  <w:tag w:val="goog_rdk_1822"/>
                  <w:id w:val="-758363150"/>
                </w:sdtPr>
                <w:sdtEndPr/>
                <w:sdtContent>
                  <w:p w14:paraId="0000057B" w14:textId="5F615215" w:rsidR="0087615C" w:rsidRPr="00814F1E" w:rsidRDefault="003206DD" w:rsidP="00150423">
                    <w:pPr>
                      <w:spacing w:after="0" w:line="240" w:lineRule="auto"/>
                      <w:rPr>
                        <w:rFonts w:ascii="Avenir" w:hAnsi="Avenir"/>
                        <w:sz w:val="20"/>
                        <w:szCs w:val="20"/>
                      </w:rPr>
                    </w:pPr>
                    <w:sdt>
                      <w:sdtPr>
                        <w:rPr>
                          <w:rFonts w:ascii="Avenir" w:hAnsi="Avenir"/>
                          <w:sz w:val="20"/>
                          <w:szCs w:val="20"/>
                        </w:rPr>
                        <w:tag w:val="goog_rdk_1821"/>
                        <w:id w:val="-645118217"/>
                        <w:showingPlcHdr/>
                      </w:sdtPr>
                      <w:sdtEndPr/>
                      <w:sdtContent>
                        <w:r w:rsidR="00B84E51" w:rsidRPr="00814F1E">
                          <w:rPr>
                            <w:rFonts w:ascii="Avenir" w:hAnsi="Avenir"/>
                            <w:sz w:val="20"/>
                            <w:szCs w:val="20"/>
                          </w:rPr>
                          <w:t xml:space="preserve">     </w:t>
                        </w:r>
                      </w:sdtContent>
                    </w:sdt>
                  </w:p>
                </w:sdtContent>
              </w:sdt>
            </w:tc>
            <w:tc>
              <w:tcPr>
                <w:tcW w:w="2676" w:type="dxa"/>
                <w:shd w:val="clear" w:color="auto" w:fill="auto"/>
                <w:vAlign w:val="center"/>
              </w:tcPr>
              <w:sdt>
                <w:sdtPr>
                  <w:rPr>
                    <w:rFonts w:ascii="Avenir" w:hAnsi="Avenir"/>
                    <w:sz w:val="20"/>
                    <w:szCs w:val="20"/>
                  </w:rPr>
                  <w:tag w:val="goog_rdk_1824"/>
                  <w:id w:val="-1535880117"/>
                  <w:showingPlcHdr/>
                </w:sdtPr>
                <w:sdtEndPr/>
                <w:sdtContent>
                  <w:p w14:paraId="0000057C" w14:textId="130C9B5A" w:rsidR="0087615C" w:rsidRPr="00814F1E" w:rsidRDefault="00D87194" w:rsidP="00150423">
                    <w:pPr>
                      <w:spacing w:after="0" w:line="240" w:lineRule="auto"/>
                      <w:rPr>
                        <w:rFonts w:ascii="Avenir" w:hAnsi="Avenir"/>
                        <w:sz w:val="20"/>
                        <w:szCs w:val="20"/>
                      </w:rPr>
                    </w:pPr>
                    <w:r w:rsidRPr="00814F1E">
                      <w:rPr>
                        <w:rFonts w:ascii="Avenir" w:hAnsi="Avenir"/>
                        <w:sz w:val="20"/>
                        <w:szCs w:val="20"/>
                      </w:rPr>
                      <w:t xml:space="preserve">     </w:t>
                    </w:r>
                  </w:p>
                </w:sdtContent>
              </w:sdt>
              <w:sdt>
                <w:sdtPr>
                  <w:rPr>
                    <w:rFonts w:ascii="Avenir" w:hAnsi="Avenir"/>
                    <w:sz w:val="20"/>
                    <w:szCs w:val="20"/>
                  </w:rPr>
                  <w:tag w:val="goog_rdk_1826"/>
                  <w:id w:val="1545790550"/>
                </w:sdtPr>
                <w:sdtEndPr/>
                <w:sdtContent>
                  <w:p w14:paraId="0000057D" w14:textId="77777777" w:rsidR="0087615C" w:rsidRPr="00814F1E" w:rsidRDefault="003206DD" w:rsidP="00150423">
                    <w:pPr>
                      <w:spacing w:after="0" w:line="240" w:lineRule="auto"/>
                      <w:rPr>
                        <w:rFonts w:ascii="Avenir" w:hAnsi="Avenir"/>
                        <w:sz w:val="20"/>
                        <w:szCs w:val="20"/>
                      </w:rPr>
                    </w:pPr>
                    <w:sdt>
                      <w:sdtPr>
                        <w:rPr>
                          <w:rFonts w:ascii="Avenir" w:hAnsi="Avenir"/>
                          <w:sz w:val="20"/>
                          <w:szCs w:val="20"/>
                        </w:rPr>
                        <w:tag w:val="goog_rdk_1825"/>
                        <w:id w:val="287712663"/>
                      </w:sdtPr>
                      <w:sdtEndPr/>
                      <w:sdtContent>
                        <w:r w:rsidR="00D64F21" w:rsidRPr="00814F1E">
                          <w:rPr>
                            <w:rFonts w:ascii="Avenir" w:hAnsi="Avenir"/>
                            <w:sz w:val="20"/>
                            <w:szCs w:val="20"/>
                          </w:rPr>
                          <w:t xml:space="preserve">Cfr Section 2 du tableau « Aménagement du Territoire », Jalon 2018 a Foncier </w:t>
                        </w:r>
                      </w:sdtContent>
                    </w:sdt>
                  </w:p>
                </w:sdtContent>
              </w:sdt>
              <w:sdt>
                <w:sdtPr>
                  <w:rPr>
                    <w:rFonts w:ascii="Avenir" w:hAnsi="Avenir"/>
                    <w:sz w:val="20"/>
                    <w:szCs w:val="20"/>
                  </w:rPr>
                  <w:tag w:val="goog_rdk_1828"/>
                  <w:id w:val="-380256327"/>
                </w:sdtPr>
                <w:sdtEndPr/>
                <w:sdtContent>
                  <w:p w14:paraId="0000057E" w14:textId="77777777" w:rsidR="0087615C" w:rsidRPr="00814F1E" w:rsidRDefault="003206DD" w:rsidP="00150423">
                    <w:pPr>
                      <w:spacing w:after="0" w:line="240" w:lineRule="auto"/>
                      <w:rPr>
                        <w:rFonts w:ascii="Avenir" w:hAnsi="Avenir"/>
                        <w:sz w:val="20"/>
                        <w:szCs w:val="20"/>
                      </w:rPr>
                    </w:pPr>
                    <w:sdt>
                      <w:sdtPr>
                        <w:rPr>
                          <w:rFonts w:ascii="Avenir" w:hAnsi="Avenir"/>
                          <w:sz w:val="20"/>
                          <w:szCs w:val="20"/>
                        </w:rPr>
                        <w:tag w:val="goog_rdk_1827"/>
                        <w:id w:val="540026587"/>
                      </w:sdtPr>
                      <w:sdtEndPr/>
                      <w:sdtContent/>
                    </w:sdt>
                  </w:p>
                </w:sdtContent>
              </w:sdt>
            </w:tc>
          </w:tr>
        </w:sdtContent>
      </w:sdt>
      <w:sdt>
        <w:sdtPr>
          <w:rPr>
            <w:rFonts w:ascii="Avenir" w:hAnsi="Avenir"/>
            <w:sz w:val="20"/>
            <w:szCs w:val="20"/>
          </w:rPr>
          <w:tag w:val="goog_rdk_1829"/>
          <w:id w:val="-346941981"/>
        </w:sdtPr>
        <w:sdtEndPr/>
        <w:sdtContent>
          <w:tr w:rsidR="00243665" w:rsidRPr="00814F1E" w14:paraId="756D1ACA" w14:textId="77777777" w:rsidTr="005071D6">
            <w:trPr>
              <w:trHeight w:val="260"/>
              <w:jc w:val="center"/>
            </w:trPr>
            <w:tc>
              <w:tcPr>
                <w:tcW w:w="13601" w:type="dxa"/>
                <w:gridSpan w:val="6"/>
                <w:shd w:val="clear" w:color="auto" w:fill="FBD4B4" w:themeFill="accent6" w:themeFillTint="66"/>
              </w:tcPr>
              <w:p w14:paraId="00000583" w14:textId="201CD0EE" w:rsidR="00243665" w:rsidRPr="00814F1E" w:rsidRDefault="003206DD" w:rsidP="00243665">
                <w:pPr>
                  <w:rPr>
                    <w:rFonts w:ascii="Avenir" w:hAnsi="Avenir"/>
                    <w:sz w:val="20"/>
                    <w:szCs w:val="20"/>
                  </w:rPr>
                </w:pPr>
                <w:sdt>
                  <w:sdtPr>
                    <w:rPr>
                      <w:rFonts w:ascii="Avenir" w:hAnsi="Avenir"/>
                      <w:sz w:val="20"/>
                      <w:szCs w:val="20"/>
                    </w:rPr>
                    <w:tag w:val="goog_rdk_1831"/>
                    <w:id w:val="-1453328117"/>
                  </w:sdtPr>
                  <w:sdtEndPr/>
                  <w:sdtContent>
                    <w:sdt>
                      <w:sdtPr>
                        <w:rPr>
                          <w:rFonts w:ascii="Avenir" w:hAnsi="Avenir"/>
                          <w:sz w:val="20"/>
                          <w:szCs w:val="20"/>
                        </w:rPr>
                        <w:tag w:val="goog_rdk_1830"/>
                        <w:id w:val="1189018815"/>
                      </w:sdtPr>
                      <w:sdtEndPr/>
                      <w:sdtContent>
                        <w:r w:rsidR="00243665" w:rsidRPr="00814F1E">
                          <w:rPr>
                            <w:rFonts w:ascii="Avenir" w:hAnsi="Avenir"/>
                            <w:sz w:val="20"/>
                            <w:szCs w:val="20"/>
                          </w:rPr>
                          <w:t>Composante « Energie »</w:t>
                        </w:r>
                      </w:sdtContent>
                    </w:sdt>
                  </w:sdtContent>
                </w:sdt>
                <w:r w:rsidR="008E56EB" w:rsidRPr="00814F1E">
                  <w:rPr>
                    <w:rFonts w:ascii="Avenir" w:hAnsi="Avenir"/>
                    <w:sz w:val="20"/>
                    <w:szCs w:val="20"/>
                  </w:rPr>
                  <w:t xml:space="preserve">     </w:t>
                </w:r>
              </w:p>
            </w:tc>
          </w:tr>
        </w:sdtContent>
      </w:sdt>
      <w:sdt>
        <w:sdtPr>
          <w:rPr>
            <w:rFonts w:ascii="Avenir" w:hAnsi="Avenir"/>
            <w:sz w:val="20"/>
            <w:szCs w:val="20"/>
          </w:rPr>
          <w:tag w:val="goog_rdk_1840"/>
          <w:id w:val="-1295752393"/>
        </w:sdtPr>
        <w:sdtEndPr/>
        <w:sdtContent>
          <w:tr w:rsidR="0087615C" w:rsidRPr="00814F1E" w14:paraId="526A76F5" w14:textId="77777777" w:rsidTr="005071D6">
            <w:trPr>
              <w:gridAfter w:val="1"/>
              <w:wAfter w:w="15" w:type="dxa"/>
              <w:trHeight w:val="1226"/>
              <w:jc w:val="center"/>
            </w:trPr>
            <w:tc>
              <w:tcPr>
                <w:tcW w:w="26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sdt>
                <w:sdtPr>
                  <w:rPr>
                    <w:rFonts w:ascii="Avenir" w:hAnsi="Avenir"/>
                    <w:sz w:val="20"/>
                    <w:szCs w:val="20"/>
                  </w:rPr>
                  <w:tag w:val="goog_rdk_1842"/>
                  <w:id w:val="1769810140"/>
                </w:sdtPr>
                <w:sdtEndPr/>
                <w:sdtContent>
                  <w:p w14:paraId="00000584" w14:textId="77777777" w:rsidR="0087615C" w:rsidRPr="00814F1E" w:rsidRDefault="003206DD" w:rsidP="00150423">
                    <w:pPr>
                      <w:spacing w:after="0" w:line="240" w:lineRule="auto"/>
                      <w:rPr>
                        <w:rFonts w:ascii="Avenir" w:hAnsi="Avenir"/>
                        <w:sz w:val="20"/>
                        <w:szCs w:val="20"/>
                      </w:rPr>
                    </w:pPr>
                    <w:sdt>
                      <w:sdtPr>
                        <w:rPr>
                          <w:rFonts w:ascii="Avenir" w:hAnsi="Avenir"/>
                          <w:sz w:val="20"/>
                          <w:szCs w:val="20"/>
                        </w:rPr>
                        <w:tag w:val="goog_rdk_1841"/>
                        <w:id w:val="-91170913"/>
                      </w:sdtPr>
                      <w:sdtEndPr/>
                      <w:sdtContent>
                        <w:r w:rsidR="00D64F21" w:rsidRPr="00814F1E">
                          <w:rPr>
                            <w:rFonts w:ascii="Avenir" w:hAnsi="Avenir"/>
                            <w:sz w:val="20"/>
                            <w:szCs w:val="20"/>
                          </w:rPr>
                          <w:t>Jalon 2018 b Forêts : Promotion et mise en œuvre de divers modèles locaux de gestion des forêts</w:t>
                        </w:r>
                      </w:sdtContent>
                    </w:sdt>
                  </w:p>
                </w:sdtContent>
              </w:sdt>
            </w:tc>
            <w:tc>
              <w:tcPr>
                <w:tcW w:w="2676" w:type="dxa"/>
                <w:tcBorders>
                  <w:top w:val="single" w:sz="6" w:space="0" w:color="000000"/>
                  <w:left w:val="nil"/>
                  <w:bottom w:val="single" w:sz="6" w:space="0" w:color="000000"/>
                  <w:right w:val="single" w:sz="6" w:space="0" w:color="000000"/>
                </w:tcBorders>
                <w:tcMar>
                  <w:top w:w="0" w:type="dxa"/>
                  <w:left w:w="80" w:type="dxa"/>
                  <w:bottom w:w="0" w:type="dxa"/>
                  <w:right w:w="80" w:type="dxa"/>
                </w:tcMar>
              </w:tcPr>
              <w:sdt>
                <w:sdtPr>
                  <w:rPr>
                    <w:rFonts w:ascii="Avenir" w:hAnsi="Avenir"/>
                    <w:sz w:val="20"/>
                    <w:szCs w:val="20"/>
                  </w:rPr>
                  <w:tag w:val="goog_rdk_1844"/>
                  <w:id w:val="1316069531"/>
                </w:sdtPr>
                <w:sdtEndPr/>
                <w:sdtContent>
                  <w:p w14:paraId="00000585" w14:textId="77777777" w:rsidR="0087615C" w:rsidRPr="00814F1E" w:rsidRDefault="003206DD" w:rsidP="00150423">
                    <w:pPr>
                      <w:spacing w:after="0" w:line="240" w:lineRule="auto"/>
                      <w:rPr>
                        <w:rFonts w:ascii="Avenir" w:hAnsi="Avenir"/>
                        <w:sz w:val="20"/>
                        <w:szCs w:val="20"/>
                      </w:rPr>
                    </w:pPr>
                    <w:sdt>
                      <w:sdtPr>
                        <w:rPr>
                          <w:rFonts w:ascii="Avenir" w:hAnsi="Avenir"/>
                          <w:sz w:val="20"/>
                          <w:szCs w:val="20"/>
                        </w:rPr>
                        <w:tag w:val="goog_rdk_1843"/>
                        <w:id w:val="-523553851"/>
                      </w:sdtPr>
                      <w:sdtEndPr/>
                      <w:sdtContent>
                        <w:r w:rsidR="00D64F21" w:rsidRPr="00814F1E">
                          <w:rPr>
                            <w:rFonts w:ascii="Avenir" w:hAnsi="Avenir"/>
                            <w:sz w:val="20"/>
                            <w:szCs w:val="20"/>
                          </w:rPr>
                          <w:t>Cfr Section 4 « Forêts » du tableau : Jalon 2018 a Forêts</w:t>
                        </w:r>
                      </w:sdtContent>
                    </w:sdt>
                  </w:p>
                </w:sdtContent>
              </w:sdt>
            </w:tc>
            <w:tc>
              <w:tcPr>
                <w:tcW w:w="2298" w:type="dxa"/>
                <w:tcBorders>
                  <w:top w:val="single" w:sz="6" w:space="0" w:color="000000"/>
                  <w:left w:val="nil"/>
                  <w:bottom w:val="single" w:sz="6" w:space="0" w:color="000000"/>
                  <w:right w:val="single" w:sz="6" w:space="0" w:color="000000"/>
                </w:tcBorders>
                <w:tcMar>
                  <w:top w:w="0" w:type="dxa"/>
                  <w:left w:w="80" w:type="dxa"/>
                  <w:bottom w:w="0" w:type="dxa"/>
                  <w:right w:w="80" w:type="dxa"/>
                </w:tcMar>
              </w:tcPr>
              <w:sdt>
                <w:sdtPr>
                  <w:rPr>
                    <w:rFonts w:ascii="Avenir" w:hAnsi="Avenir"/>
                    <w:sz w:val="20"/>
                    <w:szCs w:val="20"/>
                  </w:rPr>
                  <w:tag w:val="goog_rdk_1848"/>
                  <w:id w:val="-625091397"/>
                </w:sdtPr>
                <w:sdtEndPr/>
                <w:sdtContent>
                  <w:p w14:paraId="00000587" w14:textId="77777777" w:rsidR="0087615C" w:rsidRPr="00814F1E" w:rsidRDefault="003206DD" w:rsidP="00150423">
                    <w:pPr>
                      <w:spacing w:after="0" w:line="240" w:lineRule="auto"/>
                      <w:rPr>
                        <w:rFonts w:ascii="Avenir" w:hAnsi="Avenir"/>
                        <w:sz w:val="20"/>
                        <w:szCs w:val="20"/>
                      </w:rPr>
                    </w:pPr>
                    <w:sdt>
                      <w:sdtPr>
                        <w:rPr>
                          <w:rFonts w:ascii="Avenir" w:hAnsi="Avenir"/>
                          <w:sz w:val="20"/>
                          <w:szCs w:val="20"/>
                        </w:rPr>
                        <w:tag w:val="goog_rdk_1847"/>
                        <w:id w:val="-1033488069"/>
                      </w:sdtPr>
                      <w:sdtEndPr/>
                      <w:sdtContent>
                        <w:r w:rsidR="00D64F21" w:rsidRPr="00814F1E">
                          <w:rPr>
                            <w:rFonts w:ascii="Avenir" w:hAnsi="Avenir"/>
                            <w:sz w:val="20"/>
                            <w:szCs w:val="20"/>
                          </w:rPr>
                          <w:t>Cfr Section 4 « Forêts » du tableau : Jalon 2018 a Forêts</w:t>
                        </w:r>
                      </w:sdtContent>
                    </w:sdt>
                  </w:p>
                </w:sdtContent>
              </w:sdt>
            </w:tc>
            <w:tc>
              <w:tcPr>
                <w:tcW w:w="3260" w:type="dxa"/>
                <w:shd w:val="clear" w:color="auto" w:fill="auto"/>
              </w:tcPr>
              <w:sdt>
                <w:sdtPr>
                  <w:rPr>
                    <w:rFonts w:ascii="Avenir" w:hAnsi="Avenir"/>
                    <w:sz w:val="20"/>
                    <w:szCs w:val="20"/>
                  </w:rPr>
                  <w:tag w:val="goog_rdk_1852"/>
                  <w:id w:val="-881318660"/>
                </w:sdtPr>
                <w:sdtEndPr/>
                <w:sdtContent>
                  <w:p w14:paraId="00000589" w14:textId="03179A48" w:rsidR="0087615C" w:rsidRPr="00814F1E" w:rsidRDefault="003206DD" w:rsidP="00150423">
                    <w:pPr>
                      <w:spacing w:after="0" w:line="240" w:lineRule="auto"/>
                      <w:rPr>
                        <w:rFonts w:ascii="Avenir" w:hAnsi="Avenir"/>
                        <w:sz w:val="20"/>
                        <w:szCs w:val="20"/>
                      </w:rPr>
                    </w:pPr>
                    <w:sdt>
                      <w:sdtPr>
                        <w:rPr>
                          <w:rFonts w:ascii="Avenir" w:hAnsi="Avenir"/>
                          <w:sz w:val="20"/>
                          <w:szCs w:val="20"/>
                        </w:rPr>
                        <w:tag w:val="goog_rdk_1851"/>
                        <w:id w:val="-2112339546"/>
                      </w:sdtPr>
                      <w:sdtEndPr/>
                      <w:sdtContent>
                        <w:r w:rsidR="00D64F21" w:rsidRPr="00814F1E">
                          <w:rPr>
                            <w:rFonts w:ascii="Avenir" w:hAnsi="Avenir"/>
                            <w:sz w:val="20"/>
                            <w:szCs w:val="20"/>
                          </w:rPr>
                          <w:t>Cfr Section 4 « Forêts » du tableau : Jalon 2018 a Forêts</w:t>
                        </w:r>
                      </w:sdtContent>
                    </w:sdt>
                  </w:p>
                </w:sdtContent>
              </w:sdt>
            </w:tc>
            <w:tc>
              <w:tcPr>
                <w:tcW w:w="2676" w:type="dxa"/>
                <w:shd w:val="clear" w:color="auto" w:fill="auto"/>
                <w:vAlign w:val="center"/>
              </w:tcPr>
              <w:sdt>
                <w:sdtPr>
                  <w:rPr>
                    <w:rFonts w:ascii="Avenir" w:hAnsi="Avenir"/>
                    <w:sz w:val="20"/>
                    <w:szCs w:val="20"/>
                  </w:rPr>
                  <w:tag w:val="goog_rdk_1856"/>
                  <w:id w:val="-982309319"/>
                </w:sdtPr>
                <w:sdtEndPr/>
                <w:sdtContent>
                  <w:p w14:paraId="0000058B" w14:textId="77777777" w:rsidR="0087615C" w:rsidRPr="00814F1E" w:rsidRDefault="003206DD" w:rsidP="00150423">
                    <w:pPr>
                      <w:spacing w:after="0" w:line="240" w:lineRule="auto"/>
                      <w:rPr>
                        <w:rFonts w:ascii="Avenir" w:hAnsi="Avenir"/>
                        <w:sz w:val="20"/>
                        <w:szCs w:val="20"/>
                      </w:rPr>
                    </w:pPr>
                    <w:sdt>
                      <w:sdtPr>
                        <w:rPr>
                          <w:rFonts w:ascii="Avenir" w:hAnsi="Avenir"/>
                          <w:sz w:val="20"/>
                          <w:szCs w:val="20"/>
                        </w:rPr>
                        <w:tag w:val="goog_rdk_1855"/>
                        <w:id w:val="833965609"/>
                      </w:sdtPr>
                      <w:sdtEndPr/>
                      <w:sdtContent>
                        <w:r w:rsidR="00D64F21" w:rsidRPr="00814F1E">
                          <w:rPr>
                            <w:rFonts w:ascii="Avenir" w:hAnsi="Avenir"/>
                            <w:sz w:val="20"/>
                            <w:szCs w:val="20"/>
                          </w:rPr>
                          <w:t>Cfr Section 4 « Forêts » du tableau : Jalon 2018 a Forêts</w:t>
                        </w:r>
                      </w:sdtContent>
                    </w:sdt>
                  </w:p>
                </w:sdtContent>
              </w:sdt>
            </w:tc>
          </w:tr>
        </w:sdtContent>
      </w:sdt>
      <w:sdt>
        <w:sdtPr>
          <w:rPr>
            <w:rFonts w:ascii="Avenir" w:hAnsi="Avenir"/>
            <w:sz w:val="20"/>
            <w:szCs w:val="20"/>
          </w:rPr>
          <w:tag w:val="goog_rdk_1857"/>
          <w:id w:val="680778523"/>
        </w:sdtPr>
        <w:sdtEndPr/>
        <w:sdtContent>
          <w:tr w:rsidR="0087615C" w:rsidRPr="00814F1E" w14:paraId="04DFAF03" w14:textId="77777777" w:rsidTr="005071D6">
            <w:trPr>
              <w:gridAfter w:val="1"/>
              <w:wAfter w:w="15" w:type="dxa"/>
              <w:trHeight w:val="260"/>
              <w:jc w:val="center"/>
            </w:trPr>
            <w:tc>
              <w:tcPr>
                <w:tcW w:w="26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sdt>
                <w:sdtPr>
                  <w:rPr>
                    <w:rFonts w:ascii="Avenir" w:hAnsi="Avenir"/>
                    <w:sz w:val="20"/>
                    <w:szCs w:val="20"/>
                  </w:rPr>
                  <w:tag w:val="goog_rdk_1859"/>
                  <w:id w:val="-1386476731"/>
                </w:sdtPr>
                <w:sdtEndPr/>
                <w:sdtContent>
                  <w:p w14:paraId="0000058C" w14:textId="77777777" w:rsidR="0087615C" w:rsidRPr="00814F1E" w:rsidRDefault="003206DD" w:rsidP="00150423">
                    <w:pPr>
                      <w:spacing w:after="0" w:line="240" w:lineRule="auto"/>
                      <w:rPr>
                        <w:rFonts w:ascii="Avenir" w:hAnsi="Avenir"/>
                        <w:sz w:val="20"/>
                        <w:szCs w:val="20"/>
                      </w:rPr>
                    </w:pPr>
                    <w:sdt>
                      <w:sdtPr>
                        <w:rPr>
                          <w:rFonts w:ascii="Avenir" w:hAnsi="Avenir"/>
                          <w:sz w:val="20"/>
                          <w:szCs w:val="20"/>
                        </w:rPr>
                        <w:tag w:val="goog_rdk_1858"/>
                        <w:id w:val="-1741158657"/>
                      </w:sdtPr>
                      <w:sdtEndPr/>
                      <w:sdtContent>
                        <w:r w:rsidR="00D64F21" w:rsidRPr="00814F1E">
                          <w:rPr>
                            <w:rFonts w:ascii="Avenir" w:hAnsi="Avenir"/>
                            <w:sz w:val="20"/>
                            <w:szCs w:val="20"/>
                          </w:rPr>
                          <w:t>Jalon 2018 c Foncier : Appuyer les communautés locales dans les procédures de requête de divers modèles locaux et communautaires de gestion durable des forêts et dans la sécurisation des droits fonciers, en particulier dans le cadre des Programmes Intégrés.</w:t>
                        </w:r>
                      </w:sdtContent>
                    </w:sdt>
                  </w:p>
                </w:sdtContent>
              </w:sdt>
            </w:tc>
            <w:tc>
              <w:tcPr>
                <w:tcW w:w="2676" w:type="dxa"/>
                <w:tcBorders>
                  <w:top w:val="single" w:sz="6" w:space="0" w:color="000000"/>
                  <w:left w:val="nil"/>
                  <w:bottom w:val="single" w:sz="6" w:space="0" w:color="000000"/>
                  <w:right w:val="single" w:sz="6" w:space="0" w:color="000000"/>
                </w:tcBorders>
                <w:tcMar>
                  <w:top w:w="0" w:type="dxa"/>
                  <w:left w:w="80" w:type="dxa"/>
                  <w:bottom w:w="0" w:type="dxa"/>
                  <w:right w:w="80" w:type="dxa"/>
                </w:tcMar>
              </w:tcPr>
              <w:sdt>
                <w:sdtPr>
                  <w:rPr>
                    <w:rFonts w:ascii="Avenir" w:hAnsi="Avenir"/>
                    <w:sz w:val="20"/>
                    <w:szCs w:val="20"/>
                  </w:rPr>
                  <w:tag w:val="goog_rdk_1861"/>
                  <w:id w:val="-1640488292"/>
                </w:sdtPr>
                <w:sdtEndPr/>
                <w:sdtContent>
                  <w:p w14:paraId="0000058D" w14:textId="77777777" w:rsidR="0087615C" w:rsidRPr="00814F1E" w:rsidRDefault="003206DD" w:rsidP="00150423">
                    <w:pPr>
                      <w:spacing w:after="0" w:line="240" w:lineRule="auto"/>
                      <w:rPr>
                        <w:rFonts w:ascii="Avenir" w:hAnsi="Avenir"/>
                        <w:sz w:val="20"/>
                        <w:szCs w:val="20"/>
                      </w:rPr>
                    </w:pPr>
                    <w:sdt>
                      <w:sdtPr>
                        <w:rPr>
                          <w:rFonts w:ascii="Avenir" w:hAnsi="Avenir"/>
                          <w:sz w:val="20"/>
                          <w:szCs w:val="20"/>
                        </w:rPr>
                        <w:tag w:val="goog_rdk_1860"/>
                        <w:id w:val="-1864202975"/>
                      </w:sdtPr>
                      <w:sdtEndPr/>
                      <w:sdtContent>
                        <w:r w:rsidR="00D64F21" w:rsidRPr="00814F1E">
                          <w:rPr>
                            <w:rFonts w:ascii="Avenir" w:hAnsi="Avenir"/>
                            <w:sz w:val="20"/>
                            <w:szCs w:val="20"/>
                          </w:rPr>
                          <w:t xml:space="preserve">Cfr Section 2 du tableau « Aménagement du Territoire », Jalon 2018 a Foncier </w:t>
                        </w:r>
                      </w:sdtContent>
                    </w:sdt>
                  </w:p>
                </w:sdtContent>
              </w:sdt>
              <w:sdt>
                <w:sdtPr>
                  <w:rPr>
                    <w:rFonts w:ascii="Avenir" w:hAnsi="Avenir"/>
                    <w:sz w:val="20"/>
                    <w:szCs w:val="20"/>
                  </w:rPr>
                  <w:tag w:val="goog_rdk_1863"/>
                  <w:id w:val="-645968903"/>
                </w:sdtPr>
                <w:sdtEndPr/>
                <w:sdtContent>
                  <w:p w14:paraId="0000058E" w14:textId="77777777" w:rsidR="0087615C" w:rsidRPr="00814F1E" w:rsidRDefault="003206DD" w:rsidP="00150423">
                    <w:pPr>
                      <w:spacing w:after="0" w:line="240" w:lineRule="auto"/>
                      <w:rPr>
                        <w:rFonts w:ascii="Avenir" w:hAnsi="Avenir"/>
                        <w:sz w:val="20"/>
                        <w:szCs w:val="20"/>
                      </w:rPr>
                    </w:pPr>
                    <w:sdt>
                      <w:sdtPr>
                        <w:rPr>
                          <w:rFonts w:ascii="Avenir" w:hAnsi="Avenir"/>
                          <w:sz w:val="20"/>
                          <w:szCs w:val="20"/>
                        </w:rPr>
                        <w:tag w:val="goog_rdk_1862"/>
                        <w:id w:val="454457370"/>
                      </w:sdtPr>
                      <w:sdtEndPr/>
                      <w:sdtContent>
                        <w:r w:rsidR="00D64F21" w:rsidRPr="00814F1E">
                          <w:rPr>
                            <w:rFonts w:ascii="Avenir" w:hAnsi="Avenir"/>
                            <w:sz w:val="20"/>
                            <w:szCs w:val="20"/>
                          </w:rPr>
                          <w:t xml:space="preserve"> </w:t>
                        </w:r>
                      </w:sdtContent>
                    </w:sdt>
                  </w:p>
                </w:sdtContent>
              </w:sdt>
              <w:sdt>
                <w:sdtPr>
                  <w:rPr>
                    <w:rFonts w:ascii="Avenir" w:hAnsi="Avenir"/>
                    <w:sz w:val="20"/>
                    <w:szCs w:val="20"/>
                  </w:rPr>
                  <w:tag w:val="goog_rdk_1865"/>
                  <w:id w:val="1620333633"/>
                </w:sdtPr>
                <w:sdtEndPr/>
                <w:sdtContent>
                  <w:p w14:paraId="0000058F" w14:textId="77777777" w:rsidR="0087615C" w:rsidRPr="00814F1E" w:rsidRDefault="003206DD" w:rsidP="00150423">
                    <w:pPr>
                      <w:spacing w:after="0" w:line="240" w:lineRule="auto"/>
                      <w:rPr>
                        <w:rFonts w:ascii="Avenir" w:hAnsi="Avenir"/>
                        <w:sz w:val="20"/>
                        <w:szCs w:val="20"/>
                      </w:rPr>
                    </w:pPr>
                    <w:sdt>
                      <w:sdtPr>
                        <w:rPr>
                          <w:rFonts w:ascii="Avenir" w:hAnsi="Avenir"/>
                          <w:sz w:val="20"/>
                          <w:szCs w:val="20"/>
                        </w:rPr>
                        <w:tag w:val="goog_rdk_1864"/>
                        <w:id w:val="-575902381"/>
                      </w:sdtPr>
                      <w:sdtEndPr/>
                      <w:sdtContent>
                        <w:r w:rsidR="00D64F21" w:rsidRPr="00814F1E">
                          <w:rPr>
                            <w:rFonts w:ascii="Avenir" w:hAnsi="Avenir"/>
                            <w:sz w:val="20"/>
                            <w:szCs w:val="20"/>
                          </w:rPr>
                          <w:t xml:space="preserve"> </w:t>
                        </w:r>
                      </w:sdtContent>
                    </w:sdt>
                  </w:p>
                </w:sdtContent>
              </w:sdt>
            </w:tc>
            <w:tc>
              <w:tcPr>
                <w:tcW w:w="2298" w:type="dxa"/>
                <w:tcBorders>
                  <w:top w:val="single" w:sz="6" w:space="0" w:color="000000"/>
                  <w:left w:val="nil"/>
                  <w:bottom w:val="single" w:sz="6" w:space="0" w:color="000000"/>
                  <w:right w:val="single" w:sz="6" w:space="0" w:color="000000"/>
                </w:tcBorders>
                <w:tcMar>
                  <w:top w:w="0" w:type="dxa"/>
                  <w:left w:w="80" w:type="dxa"/>
                  <w:bottom w:w="0" w:type="dxa"/>
                  <w:right w:w="80" w:type="dxa"/>
                </w:tcMar>
              </w:tcPr>
              <w:sdt>
                <w:sdtPr>
                  <w:rPr>
                    <w:rFonts w:ascii="Avenir" w:hAnsi="Avenir"/>
                    <w:sz w:val="20"/>
                    <w:szCs w:val="20"/>
                  </w:rPr>
                  <w:tag w:val="goog_rdk_1869"/>
                  <w:id w:val="-1747259086"/>
                </w:sdtPr>
                <w:sdtEndPr/>
                <w:sdtContent>
                  <w:p w14:paraId="00000591" w14:textId="77777777" w:rsidR="0087615C" w:rsidRPr="00814F1E" w:rsidRDefault="003206DD" w:rsidP="00150423">
                    <w:pPr>
                      <w:spacing w:after="0" w:line="240" w:lineRule="auto"/>
                      <w:rPr>
                        <w:rFonts w:ascii="Avenir" w:hAnsi="Avenir"/>
                        <w:sz w:val="20"/>
                        <w:szCs w:val="20"/>
                      </w:rPr>
                    </w:pPr>
                    <w:sdt>
                      <w:sdtPr>
                        <w:rPr>
                          <w:rFonts w:ascii="Avenir" w:hAnsi="Avenir"/>
                          <w:sz w:val="20"/>
                          <w:szCs w:val="20"/>
                        </w:rPr>
                        <w:tag w:val="goog_rdk_1868"/>
                        <w:id w:val="-1806224208"/>
                      </w:sdtPr>
                      <w:sdtEndPr/>
                      <w:sdtContent>
                        <w:r w:rsidR="00D64F21" w:rsidRPr="00814F1E">
                          <w:rPr>
                            <w:rFonts w:ascii="Avenir" w:hAnsi="Avenir"/>
                            <w:sz w:val="20"/>
                            <w:szCs w:val="20"/>
                          </w:rPr>
                          <w:t xml:space="preserve">Cfr Section 2 du tableau « Aménagement du Territoire », Jalon 2018 a Foncier </w:t>
                        </w:r>
                      </w:sdtContent>
                    </w:sdt>
                  </w:p>
                </w:sdtContent>
              </w:sdt>
              <w:sdt>
                <w:sdtPr>
                  <w:rPr>
                    <w:rFonts w:ascii="Avenir" w:hAnsi="Avenir"/>
                    <w:sz w:val="20"/>
                    <w:szCs w:val="20"/>
                  </w:rPr>
                  <w:tag w:val="goog_rdk_1871"/>
                  <w:id w:val="-703394781"/>
                </w:sdtPr>
                <w:sdtEndPr/>
                <w:sdtContent>
                  <w:p w14:paraId="00000592" w14:textId="77777777" w:rsidR="0087615C" w:rsidRPr="00814F1E" w:rsidRDefault="003206DD" w:rsidP="00150423">
                    <w:pPr>
                      <w:spacing w:after="0" w:line="240" w:lineRule="auto"/>
                      <w:rPr>
                        <w:rFonts w:ascii="Avenir" w:hAnsi="Avenir"/>
                        <w:sz w:val="20"/>
                        <w:szCs w:val="20"/>
                      </w:rPr>
                    </w:pPr>
                    <w:sdt>
                      <w:sdtPr>
                        <w:rPr>
                          <w:rFonts w:ascii="Avenir" w:hAnsi="Avenir"/>
                          <w:sz w:val="20"/>
                          <w:szCs w:val="20"/>
                        </w:rPr>
                        <w:tag w:val="goog_rdk_1870"/>
                        <w:id w:val="706601948"/>
                      </w:sdtPr>
                      <w:sdtEndPr/>
                      <w:sdtContent>
                        <w:r w:rsidR="00D64F21" w:rsidRPr="00814F1E">
                          <w:rPr>
                            <w:rFonts w:ascii="Avenir" w:hAnsi="Avenir"/>
                            <w:sz w:val="20"/>
                            <w:szCs w:val="20"/>
                          </w:rPr>
                          <w:t xml:space="preserve"> </w:t>
                        </w:r>
                      </w:sdtContent>
                    </w:sdt>
                  </w:p>
                </w:sdtContent>
              </w:sdt>
              <w:sdt>
                <w:sdtPr>
                  <w:rPr>
                    <w:rFonts w:ascii="Avenir" w:hAnsi="Avenir"/>
                    <w:sz w:val="20"/>
                    <w:szCs w:val="20"/>
                  </w:rPr>
                  <w:tag w:val="goog_rdk_1873"/>
                  <w:id w:val="-919252764"/>
                </w:sdtPr>
                <w:sdtEndPr/>
                <w:sdtContent>
                  <w:p w14:paraId="00000593" w14:textId="77777777" w:rsidR="0087615C" w:rsidRPr="00814F1E" w:rsidRDefault="003206DD" w:rsidP="00150423">
                    <w:pPr>
                      <w:spacing w:after="0" w:line="240" w:lineRule="auto"/>
                      <w:rPr>
                        <w:rFonts w:ascii="Avenir" w:hAnsi="Avenir"/>
                        <w:sz w:val="20"/>
                        <w:szCs w:val="20"/>
                      </w:rPr>
                    </w:pPr>
                    <w:sdt>
                      <w:sdtPr>
                        <w:rPr>
                          <w:rFonts w:ascii="Avenir" w:hAnsi="Avenir"/>
                          <w:sz w:val="20"/>
                          <w:szCs w:val="20"/>
                        </w:rPr>
                        <w:tag w:val="goog_rdk_1872"/>
                        <w:id w:val="-429507606"/>
                      </w:sdtPr>
                      <w:sdtEndPr/>
                      <w:sdtContent>
                        <w:r w:rsidR="00D64F21" w:rsidRPr="00814F1E">
                          <w:rPr>
                            <w:rFonts w:ascii="Avenir" w:hAnsi="Avenir"/>
                            <w:sz w:val="20"/>
                            <w:szCs w:val="20"/>
                          </w:rPr>
                          <w:t xml:space="preserve"> </w:t>
                        </w:r>
                      </w:sdtContent>
                    </w:sdt>
                  </w:p>
                </w:sdtContent>
              </w:sdt>
            </w:tc>
            <w:tc>
              <w:tcPr>
                <w:tcW w:w="3260" w:type="dxa"/>
                <w:tcBorders>
                  <w:top w:val="single" w:sz="6" w:space="0" w:color="000000"/>
                  <w:left w:val="nil"/>
                  <w:bottom w:val="single" w:sz="6" w:space="0" w:color="000000"/>
                  <w:right w:val="single" w:sz="6" w:space="0" w:color="000000"/>
                </w:tcBorders>
                <w:tcMar>
                  <w:top w:w="0" w:type="dxa"/>
                  <w:left w:w="80" w:type="dxa"/>
                  <w:bottom w:w="0" w:type="dxa"/>
                  <w:right w:w="80" w:type="dxa"/>
                </w:tcMar>
              </w:tcPr>
              <w:sdt>
                <w:sdtPr>
                  <w:rPr>
                    <w:rFonts w:ascii="Avenir" w:hAnsi="Avenir"/>
                    <w:sz w:val="20"/>
                    <w:szCs w:val="20"/>
                  </w:rPr>
                  <w:tag w:val="goog_rdk_1877"/>
                  <w:id w:val="-2078044787"/>
                </w:sdtPr>
                <w:sdtEndPr/>
                <w:sdtContent>
                  <w:p w14:paraId="00000595" w14:textId="77777777" w:rsidR="0087615C" w:rsidRPr="00814F1E" w:rsidRDefault="003206DD" w:rsidP="00150423">
                    <w:pPr>
                      <w:spacing w:after="0" w:line="240" w:lineRule="auto"/>
                      <w:rPr>
                        <w:rFonts w:ascii="Avenir" w:hAnsi="Avenir"/>
                        <w:sz w:val="20"/>
                        <w:szCs w:val="20"/>
                      </w:rPr>
                    </w:pPr>
                    <w:sdt>
                      <w:sdtPr>
                        <w:rPr>
                          <w:rFonts w:ascii="Avenir" w:hAnsi="Avenir"/>
                          <w:sz w:val="20"/>
                          <w:szCs w:val="20"/>
                        </w:rPr>
                        <w:tag w:val="goog_rdk_1876"/>
                        <w:id w:val="594447489"/>
                      </w:sdtPr>
                      <w:sdtEndPr/>
                      <w:sdtContent>
                        <w:r w:rsidR="00D64F21" w:rsidRPr="00814F1E">
                          <w:rPr>
                            <w:rFonts w:ascii="Avenir" w:hAnsi="Avenir"/>
                            <w:sz w:val="20"/>
                            <w:szCs w:val="20"/>
                          </w:rPr>
                          <w:t xml:space="preserve">Cfr Section 2 du tableau « Aménagement du Territoire », Jalon 2018 a Foncier </w:t>
                        </w:r>
                      </w:sdtContent>
                    </w:sdt>
                  </w:p>
                </w:sdtContent>
              </w:sdt>
              <w:sdt>
                <w:sdtPr>
                  <w:rPr>
                    <w:rFonts w:ascii="Avenir" w:hAnsi="Avenir"/>
                    <w:sz w:val="20"/>
                    <w:szCs w:val="20"/>
                  </w:rPr>
                  <w:tag w:val="goog_rdk_1879"/>
                  <w:id w:val="-1967955182"/>
                </w:sdtPr>
                <w:sdtEndPr/>
                <w:sdtContent>
                  <w:p w14:paraId="00000596" w14:textId="77777777" w:rsidR="0087615C" w:rsidRPr="00814F1E" w:rsidRDefault="003206DD" w:rsidP="00150423">
                    <w:pPr>
                      <w:spacing w:after="0" w:line="240" w:lineRule="auto"/>
                      <w:rPr>
                        <w:rFonts w:ascii="Avenir" w:hAnsi="Avenir"/>
                        <w:sz w:val="20"/>
                        <w:szCs w:val="20"/>
                      </w:rPr>
                    </w:pPr>
                    <w:sdt>
                      <w:sdtPr>
                        <w:rPr>
                          <w:rFonts w:ascii="Avenir" w:hAnsi="Avenir"/>
                          <w:sz w:val="20"/>
                          <w:szCs w:val="20"/>
                        </w:rPr>
                        <w:tag w:val="goog_rdk_1878"/>
                        <w:id w:val="-1172179231"/>
                      </w:sdtPr>
                      <w:sdtEndPr/>
                      <w:sdtContent>
                        <w:r w:rsidR="00D64F21" w:rsidRPr="00814F1E">
                          <w:rPr>
                            <w:rFonts w:ascii="Avenir" w:hAnsi="Avenir"/>
                            <w:sz w:val="20"/>
                            <w:szCs w:val="20"/>
                          </w:rPr>
                          <w:t xml:space="preserve"> </w:t>
                        </w:r>
                      </w:sdtContent>
                    </w:sdt>
                  </w:p>
                </w:sdtContent>
              </w:sdt>
              <w:sdt>
                <w:sdtPr>
                  <w:rPr>
                    <w:rFonts w:ascii="Avenir" w:hAnsi="Avenir"/>
                    <w:sz w:val="20"/>
                    <w:szCs w:val="20"/>
                  </w:rPr>
                  <w:tag w:val="goog_rdk_1881"/>
                  <w:id w:val="-426957043"/>
                </w:sdtPr>
                <w:sdtEndPr/>
                <w:sdtContent>
                  <w:p w14:paraId="00000597" w14:textId="77777777" w:rsidR="0087615C" w:rsidRPr="00814F1E" w:rsidRDefault="003206DD" w:rsidP="00150423">
                    <w:pPr>
                      <w:spacing w:after="0" w:line="240" w:lineRule="auto"/>
                      <w:rPr>
                        <w:rFonts w:ascii="Avenir" w:hAnsi="Avenir"/>
                        <w:sz w:val="20"/>
                        <w:szCs w:val="20"/>
                      </w:rPr>
                    </w:pPr>
                    <w:sdt>
                      <w:sdtPr>
                        <w:rPr>
                          <w:rFonts w:ascii="Avenir" w:hAnsi="Avenir"/>
                          <w:sz w:val="20"/>
                          <w:szCs w:val="20"/>
                        </w:rPr>
                        <w:tag w:val="goog_rdk_1880"/>
                        <w:id w:val="257331255"/>
                      </w:sdtPr>
                      <w:sdtEndPr/>
                      <w:sdtContent>
                        <w:r w:rsidR="00D64F21" w:rsidRPr="00814F1E">
                          <w:rPr>
                            <w:rFonts w:ascii="Avenir" w:hAnsi="Avenir"/>
                            <w:sz w:val="20"/>
                            <w:szCs w:val="20"/>
                          </w:rPr>
                          <w:t xml:space="preserve"> </w:t>
                        </w:r>
                      </w:sdtContent>
                    </w:sdt>
                  </w:p>
                </w:sdtContent>
              </w:sdt>
            </w:tc>
            <w:tc>
              <w:tcPr>
                <w:tcW w:w="2676" w:type="dxa"/>
                <w:tcBorders>
                  <w:top w:val="single" w:sz="6" w:space="0" w:color="000000"/>
                  <w:left w:val="nil"/>
                  <w:bottom w:val="single" w:sz="6" w:space="0" w:color="000000"/>
                  <w:right w:val="single" w:sz="6" w:space="0" w:color="000000"/>
                </w:tcBorders>
                <w:tcMar>
                  <w:top w:w="0" w:type="dxa"/>
                  <w:left w:w="80" w:type="dxa"/>
                  <w:bottom w:w="0" w:type="dxa"/>
                  <w:right w:w="80" w:type="dxa"/>
                </w:tcMar>
              </w:tcPr>
              <w:sdt>
                <w:sdtPr>
                  <w:rPr>
                    <w:rFonts w:ascii="Avenir" w:hAnsi="Avenir"/>
                    <w:sz w:val="20"/>
                    <w:szCs w:val="20"/>
                  </w:rPr>
                  <w:tag w:val="goog_rdk_1885"/>
                  <w:id w:val="-446152612"/>
                </w:sdtPr>
                <w:sdtEndPr/>
                <w:sdtContent>
                  <w:p w14:paraId="00000599" w14:textId="77777777" w:rsidR="0087615C" w:rsidRPr="00814F1E" w:rsidRDefault="003206DD" w:rsidP="00150423">
                    <w:pPr>
                      <w:spacing w:after="0" w:line="240" w:lineRule="auto"/>
                      <w:rPr>
                        <w:rFonts w:ascii="Avenir" w:hAnsi="Avenir"/>
                        <w:sz w:val="20"/>
                        <w:szCs w:val="20"/>
                      </w:rPr>
                    </w:pPr>
                    <w:sdt>
                      <w:sdtPr>
                        <w:rPr>
                          <w:rFonts w:ascii="Avenir" w:hAnsi="Avenir"/>
                          <w:sz w:val="20"/>
                          <w:szCs w:val="20"/>
                        </w:rPr>
                        <w:tag w:val="goog_rdk_1884"/>
                        <w:id w:val="1539398510"/>
                      </w:sdtPr>
                      <w:sdtEndPr/>
                      <w:sdtContent>
                        <w:r w:rsidR="00D64F21" w:rsidRPr="00814F1E">
                          <w:rPr>
                            <w:rFonts w:ascii="Avenir" w:hAnsi="Avenir"/>
                            <w:sz w:val="20"/>
                            <w:szCs w:val="20"/>
                          </w:rPr>
                          <w:t xml:space="preserve">Cfr Section 2 du tableau « Aménagement du Territoire », Jalon 2018 a Foncier </w:t>
                        </w:r>
                      </w:sdtContent>
                    </w:sdt>
                  </w:p>
                </w:sdtContent>
              </w:sdt>
              <w:sdt>
                <w:sdtPr>
                  <w:rPr>
                    <w:rFonts w:ascii="Avenir" w:hAnsi="Avenir"/>
                    <w:sz w:val="20"/>
                    <w:szCs w:val="20"/>
                  </w:rPr>
                  <w:tag w:val="goog_rdk_1887"/>
                  <w:id w:val="-1475834263"/>
                </w:sdtPr>
                <w:sdtEndPr/>
                <w:sdtContent>
                  <w:p w14:paraId="0000059A" w14:textId="77777777" w:rsidR="0087615C" w:rsidRPr="00814F1E" w:rsidRDefault="003206DD" w:rsidP="00150423">
                    <w:pPr>
                      <w:spacing w:after="0" w:line="240" w:lineRule="auto"/>
                      <w:rPr>
                        <w:rFonts w:ascii="Avenir" w:hAnsi="Avenir"/>
                        <w:sz w:val="20"/>
                        <w:szCs w:val="20"/>
                      </w:rPr>
                    </w:pPr>
                    <w:sdt>
                      <w:sdtPr>
                        <w:rPr>
                          <w:rFonts w:ascii="Avenir" w:hAnsi="Avenir"/>
                          <w:sz w:val="20"/>
                          <w:szCs w:val="20"/>
                        </w:rPr>
                        <w:tag w:val="goog_rdk_1886"/>
                        <w:id w:val="1567376121"/>
                      </w:sdtPr>
                      <w:sdtEndPr/>
                      <w:sdtContent>
                        <w:r w:rsidR="00D64F21" w:rsidRPr="00814F1E">
                          <w:rPr>
                            <w:rFonts w:ascii="Avenir" w:hAnsi="Avenir"/>
                            <w:sz w:val="20"/>
                            <w:szCs w:val="20"/>
                          </w:rPr>
                          <w:t xml:space="preserve"> </w:t>
                        </w:r>
                      </w:sdtContent>
                    </w:sdt>
                  </w:p>
                </w:sdtContent>
              </w:sdt>
              <w:sdt>
                <w:sdtPr>
                  <w:rPr>
                    <w:rFonts w:ascii="Avenir" w:hAnsi="Avenir"/>
                    <w:sz w:val="20"/>
                    <w:szCs w:val="20"/>
                  </w:rPr>
                  <w:tag w:val="goog_rdk_1889"/>
                  <w:id w:val="1238132342"/>
                </w:sdtPr>
                <w:sdtEndPr/>
                <w:sdtContent>
                  <w:p w14:paraId="0000059B" w14:textId="77777777" w:rsidR="0087615C" w:rsidRPr="00814F1E" w:rsidRDefault="003206DD" w:rsidP="00150423">
                    <w:pPr>
                      <w:spacing w:after="0" w:line="240" w:lineRule="auto"/>
                      <w:rPr>
                        <w:rFonts w:ascii="Avenir" w:hAnsi="Avenir"/>
                        <w:sz w:val="20"/>
                        <w:szCs w:val="20"/>
                      </w:rPr>
                    </w:pPr>
                    <w:sdt>
                      <w:sdtPr>
                        <w:rPr>
                          <w:rFonts w:ascii="Avenir" w:hAnsi="Avenir"/>
                          <w:sz w:val="20"/>
                          <w:szCs w:val="20"/>
                        </w:rPr>
                        <w:tag w:val="goog_rdk_1888"/>
                        <w:id w:val="-1545604695"/>
                      </w:sdtPr>
                      <w:sdtEndPr/>
                      <w:sdtContent>
                        <w:r w:rsidR="00D64F21" w:rsidRPr="00814F1E">
                          <w:rPr>
                            <w:rFonts w:ascii="Avenir" w:hAnsi="Avenir"/>
                            <w:sz w:val="20"/>
                            <w:szCs w:val="20"/>
                          </w:rPr>
                          <w:t xml:space="preserve"> </w:t>
                        </w:r>
                      </w:sdtContent>
                    </w:sdt>
                  </w:p>
                </w:sdtContent>
              </w:sdt>
            </w:tc>
          </w:tr>
        </w:sdtContent>
      </w:sdt>
      <w:sdt>
        <w:sdtPr>
          <w:rPr>
            <w:rFonts w:ascii="Avenir" w:hAnsi="Avenir"/>
            <w:sz w:val="20"/>
            <w:szCs w:val="20"/>
          </w:rPr>
          <w:tag w:val="goog_rdk_1890"/>
          <w:id w:val="-1789203508"/>
        </w:sdtPr>
        <w:sdtEndPr/>
        <w:sdtContent>
          <w:tr w:rsidR="0087615C" w:rsidRPr="00814F1E" w14:paraId="56746757" w14:textId="77777777" w:rsidTr="005071D6">
            <w:trPr>
              <w:gridAfter w:val="1"/>
              <w:wAfter w:w="15" w:type="dxa"/>
              <w:trHeight w:val="260"/>
              <w:jc w:val="center"/>
            </w:trPr>
            <w:tc>
              <w:tcPr>
                <w:tcW w:w="26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sdt>
                <w:sdtPr>
                  <w:rPr>
                    <w:rFonts w:ascii="Avenir" w:hAnsi="Avenir"/>
                    <w:sz w:val="20"/>
                    <w:szCs w:val="20"/>
                  </w:rPr>
                  <w:tag w:val="goog_rdk_1892"/>
                  <w:id w:val="-446230932"/>
                </w:sdtPr>
                <w:sdtEndPr/>
                <w:sdtContent>
                  <w:p w14:paraId="0000059D" w14:textId="2760D922" w:rsidR="0087615C" w:rsidRPr="00814F1E" w:rsidRDefault="003206DD" w:rsidP="00150423">
                    <w:pPr>
                      <w:spacing w:after="0" w:line="240" w:lineRule="auto"/>
                      <w:rPr>
                        <w:rFonts w:ascii="Avenir" w:hAnsi="Avenir"/>
                        <w:sz w:val="20"/>
                        <w:szCs w:val="20"/>
                      </w:rPr>
                    </w:pPr>
                    <w:sdt>
                      <w:sdtPr>
                        <w:rPr>
                          <w:rFonts w:ascii="Avenir" w:hAnsi="Avenir"/>
                          <w:sz w:val="20"/>
                          <w:szCs w:val="20"/>
                        </w:rPr>
                        <w:tag w:val="goog_rdk_1891"/>
                        <w:id w:val="377824733"/>
                      </w:sdtPr>
                      <w:sdtEndPr/>
                      <w:sdtContent>
                        <w:r w:rsidR="00D64F21" w:rsidRPr="00814F1E">
                          <w:rPr>
                            <w:rFonts w:ascii="Avenir" w:hAnsi="Avenir"/>
                            <w:sz w:val="20"/>
                            <w:szCs w:val="20"/>
                          </w:rPr>
                          <w:t>Jalon 2020 b et c :  Foyers améliorés diffusés et utilisés dans 10% (moyenne pondérée) des ménages de Kinshasa et des capitales provinciales où les programmes intégrés ont été mis en œuvre / Mise en œuvre de projets bois énergie autour de grands centres urbains, basés sur les études et pilotes existants, agissant le long de la chaîne de valeurs de manière à diversifier l’approvisionnement hors forêts naturelles (plantations durables et agroforesterie), améliorer l’efficacité de la carbonisation au travers de technologies adaptées, et appuyant les réformes politiques et réglementaires nécessaires, etc.</w:t>
                        </w:r>
                      </w:sdtContent>
                    </w:sdt>
                  </w:p>
                </w:sdtContent>
              </w:sdt>
            </w:tc>
            <w:tc>
              <w:tcPr>
                <w:tcW w:w="2676" w:type="dxa"/>
                <w:tcBorders>
                  <w:top w:val="single" w:sz="6" w:space="0" w:color="000000"/>
                  <w:left w:val="nil"/>
                  <w:bottom w:val="single" w:sz="6" w:space="0" w:color="000000"/>
                  <w:right w:val="single" w:sz="6" w:space="0" w:color="000000"/>
                </w:tcBorders>
                <w:tcMar>
                  <w:top w:w="0" w:type="dxa"/>
                  <w:left w:w="80" w:type="dxa"/>
                  <w:bottom w:w="0" w:type="dxa"/>
                  <w:right w:w="80" w:type="dxa"/>
                </w:tcMar>
              </w:tcPr>
              <w:sdt>
                <w:sdtPr>
                  <w:rPr>
                    <w:rFonts w:ascii="Avenir" w:hAnsi="Avenir"/>
                    <w:sz w:val="20"/>
                    <w:szCs w:val="20"/>
                  </w:rPr>
                  <w:tag w:val="goog_rdk_1896"/>
                  <w:id w:val="2054575768"/>
                </w:sdtPr>
                <w:sdtEndPr/>
                <w:sdtContent>
                  <w:p w14:paraId="0000059E" w14:textId="77777777" w:rsidR="0087615C" w:rsidRPr="00814F1E" w:rsidRDefault="003206DD" w:rsidP="00150423">
                    <w:pPr>
                      <w:spacing w:after="0" w:line="240" w:lineRule="auto"/>
                      <w:rPr>
                        <w:rFonts w:ascii="Avenir" w:hAnsi="Avenir"/>
                        <w:sz w:val="20"/>
                        <w:szCs w:val="20"/>
                      </w:rPr>
                    </w:pPr>
                    <w:sdt>
                      <w:sdtPr>
                        <w:rPr>
                          <w:rFonts w:ascii="Avenir" w:hAnsi="Avenir"/>
                          <w:sz w:val="20"/>
                          <w:szCs w:val="20"/>
                        </w:rPr>
                        <w:tag w:val="goog_rdk_1895"/>
                        <w:id w:val="191738264"/>
                      </w:sdtPr>
                      <w:sdtEndPr/>
                      <w:sdtContent>
                        <w:r w:rsidR="00D64F21" w:rsidRPr="00814F1E">
                          <w:rPr>
                            <w:rFonts w:ascii="Avenir" w:hAnsi="Avenir"/>
                            <w:sz w:val="20"/>
                            <w:szCs w:val="20"/>
                          </w:rPr>
                          <w:t>Assurer l’efficacité et l’efficience énergétique pour des besoins domestiques par la promotion et la vulgarisation en amont, des meules de carbonisation et en aval, des foyers culinaires améliorés.</w:t>
                        </w:r>
                      </w:sdtContent>
                    </w:sdt>
                  </w:p>
                </w:sdtContent>
              </w:sdt>
              <w:sdt>
                <w:sdtPr>
                  <w:rPr>
                    <w:rFonts w:ascii="Avenir" w:hAnsi="Avenir"/>
                    <w:sz w:val="20"/>
                    <w:szCs w:val="20"/>
                  </w:rPr>
                  <w:tag w:val="goog_rdk_1898"/>
                  <w:id w:val="797652854"/>
                </w:sdtPr>
                <w:sdtEndPr/>
                <w:sdtContent>
                  <w:p w14:paraId="0000059F" w14:textId="77777777" w:rsidR="0087615C" w:rsidRPr="00814F1E" w:rsidRDefault="003206DD" w:rsidP="00150423">
                    <w:pPr>
                      <w:spacing w:after="0" w:line="240" w:lineRule="auto"/>
                      <w:rPr>
                        <w:rFonts w:ascii="Avenir" w:hAnsi="Avenir"/>
                        <w:sz w:val="20"/>
                        <w:szCs w:val="20"/>
                      </w:rPr>
                    </w:pPr>
                    <w:sdt>
                      <w:sdtPr>
                        <w:rPr>
                          <w:rFonts w:ascii="Avenir" w:hAnsi="Avenir"/>
                          <w:sz w:val="20"/>
                          <w:szCs w:val="20"/>
                        </w:rPr>
                        <w:tag w:val="goog_rdk_1897"/>
                        <w:id w:val="1244064882"/>
                      </w:sdtPr>
                      <w:sdtEndPr/>
                      <w:sdtContent>
                        <w:r w:rsidR="00D64F21" w:rsidRPr="00814F1E">
                          <w:rPr>
                            <w:rFonts w:ascii="Avenir" w:hAnsi="Avenir"/>
                            <w:sz w:val="20"/>
                            <w:szCs w:val="20"/>
                          </w:rPr>
                          <w:t>Promouvoir l’utilisation des foyers culinaires améliorés en milieux urbains ;</w:t>
                        </w:r>
                      </w:sdtContent>
                    </w:sdt>
                  </w:p>
                </w:sdtContent>
              </w:sdt>
              <w:sdt>
                <w:sdtPr>
                  <w:rPr>
                    <w:rFonts w:ascii="Avenir" w:hAnsi="Avenir"/>
                    <w:sz w:val="20"/>
                    <w:szCs w:val="20"/>
                  </w:rPr>
                  <w:tag w:val="goog_rdk_1900"/>
                  <w:id w:val="1919131011"/>
                </w:sdtPr>
                <w:sdtEndPr/>
                <w:sdtContent>
                  <w:p w14:paraId="000005A0" w14:textId="77777777" w:rsidR="0087615C" w:rsidRPr="00814F1E" w:rsidRDefault="003206DD" w:rsidP="00150423">
                    <w:pPr>
                      <w:spacing w:after="0" w:line="240" w:lineRule="auto"/>
                      <w:rPr>
                        <w:rFonts w:ascii="Avenir" w:hAnsi="Avenir"/>
                        <w:sz w:val="20"/>
                        <w:szCs w:val="20"/>
                      </w:rPr>
                    </w:pPr>
                    <w:sdt>
                      <w:sdtPr>
                        <w:rPr>
                          <w:rFonts w:ascii="Avenir" w:hAnsi="Avenir"/>
                          <w:sz w:val="20"/>
                          <w:szCs w:val="20"/>
                        </w:rPr>
                        <w:tag w:val="goog_rdk_1899"/>
                        <w:id w:val="-191148732"/>
                      </w:sdtPr>
                      <w:sdtEndPr/>
                      <w:sdtContent>
                        <w:r w:rsidR="00D64F21" w:rsidRPr="00814F1E">
                          <w:rPr>
                            <w:rFonts w:ascii="Avenir" w:hAnsi="Avenir"/>
                            <w:sz w:val="20"/>
                            <w:szCs w:val="20"/>
                          </w:rPr>
                          <w:t>Établir sources d’approvisionnement durables en bois-énergie hors forêts naturelles</w:t>
                        </w:r>
                      </w:sdtContent>
                    </w:sdt>
                  </w:p>
                </w:sdtContent>
              </w:sdt>
            </w:tc>
            <w:tc>
              <w:tcPr>
                <w:tcW w:w="2298" w:type="dxa"/>
                <w:tcBorders>
                  <w:top w:val="single" w:sz="6" w:space="0" w:color="000000"/>
                  <w:left w:val="nil"/>
                  <w:bottom w:val="single" w:sz="6" w:space="0" w:color="000000"/>
                  <w:right w:val="single" w:sz="6" w:space="0" w:color="000000"/>
                </w:tcBorders>
                <w:shd w:val="clear" w:color="auto" w:fill="FFFFFF"/>
                <w:tcMar>
                  <w:top w:w="0" w:type="dxa"/>
                  <w:left w:w="80" w:type="dxa"/>
                  <w:bottom w:w="0" w:type="dxa"/>
                  <w:right w:w="80" w:type="dxa"/>
                </w:tcMar>
              </w:tcPr>
              <w:sdt>
                <w:sdtPr>
                  <w:rPr>
                    <w:rFonts w:ascii="Avenir" w:hAnsi="Avenir"/>
                    <w:sz w:val="20"/>
                    <w:szCs w:val="20"/>
                  </w:rPr>
                  <w:tag w:val="goog_rdk_1902"/>
                  <w:id w:val="-1375531623"/>
                </w:sdtPr>
                <w:sdtEndPr/>
                <w:sdtContent>
                  <w:p w14:paraId="000005A1" w14:textId="77777777" w:rsidR="0087615C" w:rsidRPr="00814F1E" w:rsidRDefault="003206DD" w:rsidP="00150423">
                    <w:pPr>
                      <w:spacing w:after="0" w:line="240" w:lineRule="auto"/>
                      <w:rPr>
                        <w:rFonts w:ascii="Avenir" w:hAnsi="Avenir"/>
                        <w:sz w:val="20"/>
                        <w:szCs w:val="20"/>
                      </w:rPr>
                    </w:pPr>
                    <w:sdt>
                      <w:sdtPr>
                        <w:rPr>
                          <w:rFonts w:ascii="Avenir" w:hAnsi="Avenir"/>
                          <w:sz w:val="20"/>
                          <w:szCs w:val="20"/>
                        </w:rPr>
                        <w:tag w:val="goog_rdk_1901"/>
                        <w:id w:val="370116027"/>
                      </w:sdtPr>
                      <w:sdtEndPr/>
                      <w:sdtContent>
                        <w:r w:rsidR="00D64F21" w:rsidRPr="00814F1E">
                          <w:rPr>
                            <w:rFonts w:ascii="Avenir" w:hAnsi="Avenir"/>
                            <w:sz w:val="20"/>
                            <w:szCs w:val="20"/>
                          </w:rPr>
                          <w:t>2 nouveaux fours de carbonisation améliorés installés et matériau de construction constitué ;</w:t>
                        </w:r>
                      </w:sdtContent>
                    </w:sdt>
                  </w:p>
                </w:sdtContent>
              </w:sdt>
              <w:sdt>
                <w:sdtPr>
                  <w:rPr>
                    <w:rFonts w:ascii="Avenir" w:hAnsi="Avenir"/>
                    <w:sz w:val="20"/>
                    <w:szCs w:val="20"/>
                  </w:rPr>
                  <w:tag w:val="goog_rdk_1904"/>
                  <w:id w:val="-437454072"/>
                </w:sdtPr>
                <w:sdtEndPr/>
                <w:sdtContent>
                  <w:p w14:paraId="000005A2" w14:textId="77777777" w:rsidR="0087615C" w:rsidRPr="00814F1E" w:rsidRDefault="003206DD" w:rsidP="00150423">
                    <w:pPr>
                      <w:spacing w:after="0" w:line="240" w:lineRule="auto"/>
                      <w:rPr>
                        <w:rFonts w:ascii="Avenir" w:hAnsi="Avenir"/>
                        <w:sz w:val="20"/>
                        <w:szCs w:val="20"/>
                      </w:rPr>
                    </w:pPr>
                    <w:sdt>
                      <w:sdtPr>
                        <w:rPr>
                          <w:rFonts w:ascii="Avenir" w:hAnsi="Avenir"/>
                          <w:sz w:val="20"/>
                          <w:szCs w:val="20"/>
                        </w:rPr>
                        <w:tag w:val="goog_rdk_1903"/>
                        <w:id w:val="-87151659"/>
                      </w:sdtPr>
                      <w:sdtEndPr/>
                      <w:sdtContent>
                        <w:r w:rsidR="00D64F21" w:rsidRPr="00814F1E">
                          <w:rPr>
                            <w:rFonts w:ascii="Avenir" w:hAnsi="Avenir"/>
                            <w:sz w:val="20"/>
                            <w:szCs w:val="20"/>
                          </w:rPr>
                          <w:t xml:space="preserve"> </w:t>
                        </w:r>
                      </w:sdtContent>
                    </w:sdt>
                  </w:p>
                </w:sdtContent>
              </w:sdt>
              <w:sdt>
                <w:sdtPr>
                  <w:rPr>
                    <w:rFonts w:ascii="Avenir" w:hAnsi="Avenir"/>
                    <w:sz w:val="20"/>
                    <w:szCs w:val="20"/>
                  </w:rPr>
                  <w:tag w:val="goog_rdk_1906"/>
                  <w:id w:val="945505560"/>
                </w:sdtPr>
                <w:sdtEndPr/>
                <w:sdtContent>
                  <w:p w14:paraId="000005A3" w14:textId="4CD905AA" w:rsidR="0087615C" w:rsidRPr="00814F1E" w:rsidRDefault="003206DD" w:rsidP="00150423">
                    <w:pPr>
                      <w:spacing w:after="0" w:line="240" w:lineRule="auto"/>
                      <w:rPr>
                        <w:rFonts w:ascii="Avenir" w:hAnsi="Avenir"/>
                        <w:sz w:val="20"/>
                        <w:szCs w:val="20"/>
                      </w:rPr>
                    </w:pPr>
                    <w:sdt>
                      <w:sdtPr>
                        <w:rPr>
                          <w:rFonts w:ascii="Avenir" w:hAnsi="Avenir"/>
                          <w:sz w:val="20"/>
                          <w:szCs w:val="20"/>
                        </w:rPr>
                        <w:tag w:val="goog_rdk_1905"/>
                        <w:id w:val="-1022472280"/>
                      </w:sdtPr>
                      <w:sdtEndPr/>
                      <w:sdtContent>
                        <w:r w:rsidR="00D64F21" w:rsidRPr="00814F1E">
                          <w:rPr>
                            <w:rFonts w:ascii="Avenir" w:hAnsi="Avenir"/>
                            <w:sz w:val="20"/>
                            <w:szCs w:val="20"/>
                          </w:rPr>
                          <w:t xml:space="preserve"> 25</w:t>
                        </w:r>
                        <w:r w:rsidR="00CD2D24" w:rsidRPr="00814F1E">
                          <w:rPr>
                            <w:rFonts w:ascii="Avenir" w:hAnsi="Avenir"/>
                            <w:sz w:val="20"/>
                            <w:szCs w:val="20"/>
                          </w:rPr>
                          <w:t>17</w:t>
                        </w:r>
                        <w:r w:rsidR="00D64F21" w:rsidRPr="00814F1E">
                          <w:rPr>
                            <w:rFonts w:ascii="Avenir" w:hAnsi="Avenir"/>
                            <w:sz w:val="20"/>
                            <w:szCs w:val="20"/>
                          </w:rPr>
                          <w:t xml:space="preserve"> foyers supplémentaires en cours de production pour le premier semestre 2023</w:t>
                        </w:r>
                      </w:sdtContent>
                    </w:sdt>
                  </w:p>
                </w:sdtContent>
              </w:sdt>
              <w:sdt>
                <w:sdtPr>
                  <w:rPr>
                    <w:rFonts w:ascii="Avenir" w:hAnsi="Avenir"/>
                    <w:sz w:val="20"/>
                    <w:szCs w:val="20"/>
                  </w:rPr>
                  <w:tag w:val="goog_rdk_1908"/>
                  <w:id w:val="596069717"/>
                </w:sdtPr>
                <w:sdtEndPr/>
                <w:sdtContent>
                  <w:p w14:paraId="000005A4" w14:textId="77777777" w:rsidR="0087615C" w:rsidRPr="00814F1E" w:rsidRDefault="003206DD" w:rsidP="00150423">
                    <w:pPr>
                      <w:spacing w:after="0" w:line="240" w:lineRule="auto"/>
                      <w:rPr>
                        <w:rFonts w:ascii="Avenir" w:hAnsi="Avenir"/>
                        <w:sz w:val="20"/>
                        <w:szCs w:val="20"/>
                      </w:rPr>
                    </w:pPr>
                    <w:sdt>
                      <w:sdtPr>
                        <w:rPr>
                          <w:rFonts w:ascii="Avenir" w:hAnsi="Avenir"/>
                          <w:sz w:val="20"/>
                          <w:szCs w:val="20"/>
                        </w:rPr>
                        <w:tag w:val="goog_rdk_1907"/>
                        <w:id w:val="189815063"/>
                      </w:sdtPr>
                      <w:sdtEndPr/>
                      <w:sdtContent>
                        <w:r w:rsidR="00D64F21" w:rsidRPr="00814F1E">
                          <w:rPr>
                            <w:rFonts w:ascii="Avenir" w:hAnsi="Avenir"/>
                            <w:sz w:val="20"/>
                            <w:szCs w:val="20"/>
                          </w:rPr>
                          <w:t xml:space="preserve"> </w:t>
                        </w:r>
                      </w:sdtContent>
                    </w:sdt>
                  </w:p>
                </w:sdtContent>
              </w:sdt>
              <w:sdt>
                <w:sdtPr>
                  <w:rPr>
                    <w:rFonts w:ascii="Avenir" w:hAnsi="Avenir"/>
                    <w:sz w:val="20"/>
                    <w:szCs w:val="20"/>
                  </w:rPr>
                  <w:tag w:val="goog_rdk_1910"/>
                  <w:id w:val="-53850904"/>
                </w:sdtPr>
                <w:sdtEndPr/>
                <w:sdtContent>
                  <w:p w14:paraId="000005A5" w14:textId="77777777" w:rsidR="0087615C" w:rsidRPr="00814F1E" w:rsidRDefault="003206DD" w:rsidP="00150423">
                    <w:pPr>
                      <w:spacing w:after="0" w:line="240" w:lineRule="auto"/>
                      <w:rPr>
                        <w:rFonts w:ascii="Avenir" w:hAnsi="Avenir"/>
                        <w:sz w:val="20"/>
                        <w:szCs w:val="20"/>
                      </w:rPr>
                    </w:pPr>
                    <w:sdt>
                      <w:sdtPr>
                        <w:rPr>
                          <w:rFonts w:ascii="Avenir" w:hAnsi="Avenir"/>
                          <w:sz w:val="20"/>
                          <w:szCs w:val="20"/>
                        </w:rPr>
                        <w:tag w:val="goog_rdk_1909"/>
                        <w:id w:val="470023929"/>
                      </w:sdtPr>
                      <w:sdtEndPr/>
                      <w:sdtContent>
                        <w:r w:rsidR="00D64F21" w:rsidRPr="00814F1E">
                          <w:rPr>
                            <w:rFonts w:ascii="Avenir" w:hAnsi="Avenir"/>
                            <w:sz w:val="20"/>
                            <w:szCs w:val="20"/>
                          </w:rPr>
                          <w:t xml:space="preserve"> </w:t>
                        </w:r>
                      </w:sdtContent>
                    </w:sdt>
                  </w:p>
                </w:sdtContent>
              </w:sdt>
              <w:sdt>
                <w:sdtPr>
                  <w:rPr>
                    <w:rFonts w:ascii="Avenir" w:hAnsi="Avenir"/>
                    <w:sz w:val="20"/>
                    <w:szCs w:val="20"/>
                  </w:rPr>
                  <w:tag w:val="goog_rdk_1912"/>
                  <w:id w:val="-1092389412"/>
                </w:sdtPr>
                <w:sdtEndPr/>
                <w:sdtContent>
                  <w:p w14:paraId="000005A6" w14:textId="77777777" w:rsidR="0087615C" w:rsidRPr="00814F1E" w:rsidRDefault="003206DD" w:rsidP="00150423">
                    <w:pPr>
                      <w:spacing w:after="0" w:line="240" w:lineRule="auto"/>
                      <w:rPr>
                        <w:rFonts w:ascii="Avenir" w:hAnsi="Avenir"/>
                        <w:sz w:val="20"/>
                        <w:szCs w:val="20"/>
                      </w:rPr>
                    </w:pPr>
                    <w:sdt>
                      <w:sdtPr>
                        <w:rPr>
                          <w:rFonts w:ascii="Avenir" w:hAnsi="Avenir"/>
                          <w:sz w:val="20"/>
                          <w:szCs w:val="20"/>
                        </w:rPr>
                        <w:tag w:val="goog_rdk_1911"/>
                        <w:id w:val="-1457022628"/>
                      </w:sdtPr>
                      <w:sdtEndPr/>
                      <w:sdtContent>
                        <w:r w:rsidR="00D64F21" w:rsidRPr="00814F1E">
                          <w:rPr>
                            <w:rFonts w:ascii="Avenir" w:hAnsi="Avenir"/>
                            <w:sz w:val="20"/>
                            <w:szCs w:val="20"/>
                          </w:rPr>
                          <w:t xml:space="preserve"> </w:t>
                        </w:r>
                      </w:sdtContent>
                    </w:sdt>
                  </w:p>
                </w:sdtContent>
              </w:sdt>
              <w:sdt>
                <w:sdtPr>
                  <w:rPr>
                    <w:rFonts w:ascii="Avenir" w:hAnsi="Avenir"/>
                    <w:sz w:val="20"/>
                    <w:szCs w:val="20"/>
                  </w:rPr>
                  <w:tag w:val="goog_rdk_1914"/>
                  <w:id w:val="-1097854851"/>
                </w:sdtPr>
                <w:sdtEndPr/>
                <w:sdtContent>
                  <w:p w14:paraId="000005A7" w14:textId="77777777" w:rsidR="0087615C" w:rsidRPr="00814F1E" w:rsidRDefault="003206DD" w:rsidP="00150423">
                    <w:pPr>
                      <w:spacing w:after="0" w:line="240" w:lineRule="auto"/>
                      <w:rPr>
                        <w:rFonts w:ascii="Avenir" w:hAnsi="Avenir"/>
                        <w:sz w:val="20"/>
                        <w:szCs w:val="20"/>
                      </w:rPr>
                    </w:pPr>
                    <w:sdt>
                      <w:sdtPr>
                        <w:rPr>
                          <w:rFonts w:ascii="Avenir" w:hAnsi="Avenir"/>
                          <w:sz w:val="20"/>
                          <w:szCs w:val="20"/>
                        </w:rPr>
                        <w:tag w:val="goog_rdk_1913"/>
                        <w:id w:val="-773776829"/>
                      </w:sdtPr>
                      <w:sdtEndPr/>
                      <w:sdtContent>
                        <w:r w:rsidR="00D64F21" w:rsidRPr="00814F1E">
                          <w:rPr>
                            <w:rFonts w:ascii="Avenir" w:hAnsi="Avenir"/>
                            <w:sz w:val="20"/>
                            <w:szCs w:val="20"/>
                          </w:rPr>
                          <w:t xml:space="preserve"> </w:t>
                        </w:r>
                      </w:sdtContent>
                    </w:sdt>
                  </w:p>
                </w:sdtContent>
              </w:sdt>
              <w:sdt>
                <w:sdtPr>
                  <w:rPr>
                    <w:rFonts w:ascii="Avenir" w:hAnsi="Avenir"/>
                    <w:sz w:val="20"/>
                    <w:szCs w:val="20"/>
                  </w:rPr>
                  <w:tag w:val="goog_rdk_1916"/>
                  <w:id w:val="-899294142"/>
                </w:sdtPr>
                <w:sdtEndPr/>
                <w:sdtContent>
                  <w:p w14:paraId="000005A8" w14:textId="77777777" w:rsidR="0087615C" w:rsidRPr="00814F1E" w:rsidRDefault="003206DD" w:rsidP="00150423">
                    <w:pPr>
                      <w:spacing w:after="0" w:line="240" w:lineRule="auto"/>
                      <w:rPr>
                        <w:rFonts w:ascii="Avenir" w:hAnsi="Avenir"/>
                        <w:sz w:val="20"/>
                        <w:szCs w:val="20"/>
                      </w:rPr>
                    </w:pPr>
                    <w:sdt>
                      <w:sdtPr>
                        <w:rPr>
                          <w:rFonts w:ascii="Avenir" w:hAnsi="Avenir"/>
                          <w:sz w:val="20"/>
                          <w:szCs w:val="20"/>
                        </w:rPr>
                        <w:tag w:val="goog_rdk_1915"/>
                        <w:id w:val="-997258406"/>
                      </w:sdtPr>
                      <w:sdtEndPr/>
                      <w:sdtContent>
                        <w:r w:rsidR="00D64F21" w:rsidRPr="00814F1E">
                          <w:rPr>
                            <w:rFonts w:ascii="Avenir" w:hAnsi="Avenir"/>
                            <w:sz w:val="20"/>
                            <w:szCs w:val="20"/>
                          </w:rPr>
                          <w:t xml:space="preserve"> </w:t>
                        </w:r>
                      </w:sdtContent>
                    </w:sdt>
                  </w:p>
                </w:sdtContent>
              </w:sdt>
              <w:sdt>
                <w:sdtPr>
                  <w:rPr>
                    <w:rFonts w:ascii="Avenir" w:hAnsi="Avenir"/>
                    <w:sz w:val="20"/>
                    <w:szCs w:val="20"/>
                  </w:rPr>
                  <w:tag w:val="goog_rdk_1918"/>
                  <w:id w:val="445896135"/>
                </w:sdtPr>
                <w:sdtEndPr/>
                <w:sdtContent>
                  <w:p w14:paraId="000005A9" w14:textId="77777777" w:rsidR="0087615C" w:rsidRPr="00814F1E" w:rsidRDefault="003206DD" w:rsidP="00150423">
                    <w:pPr>
                      <w:spacing w:after="0" w:line="240" w:lineRule="auto"/>
                      <w:rPr>
                        <w:rFonts w:ascii="Avenir" w:hAnsi="Avenir"/>
                        <w:sz w:val="20"/>
                        <w:szCs w:val="20"/>
                      </w:rPr>
                    </w:pPr>
                    <w:sdt>
                      <w:sdtPr>
                        <w:rPr>
                          <w:rFonts w:ascii="Avenir" w:hAnsi="Avenir"/>
                          <w:sz w:val="20"/>
                          <w:szCs w:val="20"/>
                        </w:rPr>
                        <w:tag w:val="goog_rdk_1917"/>
                        <w:id w:val="1149401856"/>
                      </w:sdtPr>
                      <w:sdtEndPr/>
                      <w:sdtContent>
                        <w:r w:rsidR="00D64F21" w:rsidRPr="00814F1E">
                          <w:rPr>
                            <w:rFonts w:ascii="Avenir" w:hAnsi="Avenir"/>
                            <w:sz w:val="20"/>
                            <w:szCs w:val="20"/>
                          </w:rPr>
                          <w:t xml:space="preserve"> </w:t>
                        </w:r>
                      </w:sdtContent>
                    </w:sdt>
                  </w:p>
                </w:sdtContent>
              </w:sdt>
            </w:tc>
            <w:tc>
              <w:tcPr>
                <w:tcW w:w="326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sdt>
                <w:sdtPr>
                  <w:rPr>
                    <w:rFonts w:ascii="Avenir" w:hAnsi="Avenir"/>
                    <w:sz w:val="20"/>
                    <w:szCs w:val="20"/>
                  </w:rPr>
                  <w:tag w:val="goog_rdk_1920"/>
                  <w:id w:val="-1571796657"/>
                </w:sdtPr>
                <w:sdtEndPr/>
                <w:sdtContent>
                  <w:p w14:paraId="000005AA" w14:textId="7401EF5F" w:rsidR="0087615C" w:rsidRPr="00814F1E" w:rsidRDefault="003206DD" w:rsidP="00150423">
                    <w:pPr>
                      <w:spacing w:after="0" w:line="240" w:lineRule="auto"/>
                      <w:rPr>
                        <w:rFonts w:ascii="Avenir" w:hAnsi="Avenir"/>
                        <w:sz w:val="20"/>
                        <w:szCs w:val="20"/>
                      </w:rPr>
                    </w:pPr>
                    <w:sdt>
                      <w:sdtPr>
                        <w:rPr>
                          <w:rFonts w:ascii="Avenir" w:hAnsi="Avenir"/>
                          <w:sz w:val="20"/>
                          <w:szCs w:val="20"/>
                        </w:rPr>
                        <w:tag w:val="goog_rdk_1919"/>
                        <w:id w:val="-1494569405"/>
                      </w:sdtPr>
                      <w:sdtEndPr/>
                      <w:sdtContent>
                        <w:r w:rsidR="00D64F21" w:rsidRPr="00814F1E">
                          <w:rPr>
                            <w:rFonts w:ascii="Avenir" w:hAnsi="Avenir"/>
                            <w:sz w:val="20"/>
                            <w:szCs w:val="20"/>
                          </w:rPr>
                          <w:t>33 fours de carbonisation installés et matériau de construction constitué pour l’entièreté du projet</w:t>
                        </w:r>
                        <w:r w:rsidR="00243665" w:rsidRPr="00814F1E">
                          <w:rPr>
                            <w:rFonts w:ascii="Avenir" w:hAnsi="Avenir"/>
                            <w:sz w:val="20"/>
                            <w:szCs w:val="20"/>
                          </w:rPr>
                          <w:t xml:space="preserve"> </w:t>
                        </w:r>
                        <w:r w:rsidR="00D64F21" w:rsidRPr="00814F1E">
                          <w:rPr>
                            <w:rFonts w:ascii="Avenir" w:hAnsi="Avenir"/>
                            <w:sz w:val="20"/>
                            <w:szCs w:val="20"/>
                          </w:rPr>
                          <w:t>;</w:t>
                        </w:r>
                      </w:sdtContent>
                    </w:sdt>
                  </w:p>
                </w:sdtContent>
              </w:sdt>
              <w:sdt>
                <w:sdtPr>
                  <w:rPr>
                    <w:rFonts w:ascii="Avenir" w:hAnsi="Avenir"/>
                    <w:sz w:val="20"/>
                    <w:szCs w:val="20"/>
                  </w:rPr>
                  <w:tag w:val="goog_rdk_1922"/>
                  <w:id w:val="-995956823"/>
                </w:sdtPr>
                <w:sdtEndPr/>
                <w:sdtContent>
                  <w:p w14:paraId="000005AB" w14:textId="77777777" w:rsidR="0087615C" w:rsidRPr="00814F1E" w:rsidRDefault="003206DD" w:rsidP="00150423">
                    <w:pPr>
                      <w:spacing w:after="0" w:line="240" w:lineRule="auto"/>
                      <w:rPr>
                        <w:rFonts w:ascii="Avenir" w:hAnsi="Avenir"/>
                        <w:sz w:val="20"/>
                        <w:szCs w:val="20"/>
                      </w:rPr>
                    </w:pPr>
                    <w:sdt>
                      <w:sdtPr>
                        <w:rPr>
                          <w:rFonts w:ascii="Avenir" w:hAnsi="Avenir"/>
                          <w:sz w:val="20"/>
                          <w:szCs w:val="20"/>
                        </w:rPr>
                        <w:tag w:val="goog_rdk_1921"/>
                        <w:id w:val="-1130467643"/>
                      </w:sdtPr>
                      <w:sdtEndPr/>
                      <w:sdtContent>
                        <w:r w:rsidR="00D64F21" w:rsidRPr="00814F1E">
                          <w:rPr>
                            <w:rFonts w:ascii="Avenir" w:hAnsi="Avenir"/>
                            <w:sz w:val="20"/>
                            <w:szCs w:val="20"/>
                          </w:rPr>
                          <w:t xml:space="preserve"> </w:t>
                        </w:r>
                      </w:sdtContent>
                    </w:sdt>
                  </w:p>
                </w:sdtContent>
              </w:sdt>
              <w:sdt>
                <w:sdtPr>
                  <w:rPr>
                    <w:rFonts w:ascii="Avenir" w:hAnsi="Avenir"/>
                    <w:sz w:val="20"/>
                    <w:szCs w:val="20"/>
                  </w:rPr>
                  <w:tag w:val="goog_rdk_1924"/>
                  <w:id w:val="-545519738"/>
                </w:sdtPr>
                <w:sdtEndPr/>
                <w:sdtContent>
                  <w:p w14:paraId="000005AC" w14:textId="77777777" w:rsidR="0087615C" w:rsidRPr="00814F1E" w:rsidRDefault="003206DD" w:rsidP="00150423">
                    <w:pPr>
                      <w:spacing w:after="0" w:line="240" w:lineRule="auto"/>
                      <w:rPr>
                        <w:rFonts w:ascii="Avenir" w:hAnsi="Avenir"/>
                        <w:sz w:val="20"/>
                        <w:szCs w:val="20"/>
                      </w:rPr>
                    </w:pPr>
                    <w:sdt>
                      <w:sdtPr>
                        <w:rPr>
                          <w:rFonts w:ascii="Avenir" w:hAnsi="Avenir"/>
                          <w:sz w:val="20"/>
                          <w:szCs w:val="20"/>
                        </w:rPr>
                        <w:tag w:val="goog_rdk_1923"/>
                        <w:id w:val="-1499271760"/>
                      </w:sdtPr>
                      <w:sdtEndPr/>
                      <w:sdtContent>
                        <w:r w:rsidR="00D64F21" w:rsidRPr="00814F1E">
                          <w:rPr>
                            <w:rFonts w:ascii="Avenir" w:hAnsi="Avenir"/>
                            <w:sz w:val="20"/>
                            <w:szCs w:val="20"/>
                          </w:rPr>
                          <w:t xml:space="preserve">6017 foyers culinaires </w:t>
                        </w:r>
                        <w:r w:rsidR="00D64F21" w:rsidRPr="00814F1E">
                          <w:rPr>
                            <w:rFonts w:ascii="MS Gothic" w:eastAsia="MS Gothic" w:hAnsi="MS Gothic" w:cs="MS Gothic" w:hint="eastAsia"/>
                            <w:sz w:val="20"/>
                            <w:szCs w:val="20"/>
                          </w:rPr>
                          <w:t>（</w:t>
                        </w:r>
                        <w:r w:rsidR="00D64F21" w:rsidRPr="00814F1E">
                          <w:rPr>
                            <w:rFonts w:ascii="Avenir" w:hAnsi="Avenir"/>
                            <w:sz w:val="20"/>
                            <w:szCs w:val="20"/>
                          </w:rPr>
                          <w:t>cumulatifs</w:t>
                        </w:r>
                        <w:r w:rsidR="00D64F21" w:rsidRPr="00814F1E">
                          <w:rPr>
                            <w:rFonts w:ascii="MS Gothic" w:eastAsia="MS Gothic" w:hAnsi="MS Gothic" w:cs="MS Gothic" w:hint="eastAsia"/>
                            <w:sz w:val="20"/>
                            <w:szCs w:val="20"/>
                          </w:rPr>
                          <w:t>）</w:t>
                        </w:r>
                        <w:r w:rsidR="00D64F21" w:rsidRPr="00814F1E">
                          <w:rPr>
                            <w:rFonts w:ascii="Avenir" w:hAnsi="Avenir"/>
                            <w:sz w:val="20"/>
                            <w:szCs w:val="20"/>
                          </w:rPr>
                          <w:t xml:space="preserve"> améliorés produits et mis sur les marchés</w:t>
                        </w:r>
                      </w:sdtContent>
                    </w:sdt>
                  </w:p>
                </w:sdtContent>
              </w:sdt>
            </w:tc>
            <w:tc>
              <w:tcPr>
                <w:tcW w:w="26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sdt>
                <w:sdtPr>
                  <w:rPr>
                    <w:rFonts w:ascii="Avenir" w:hAnsi="Avenir"/>
                    <w:sz w:val="20"/>
                    <w:szCs w:val="20"/>
                  </w:rPr>
                  <w:tag w:val="goog_rdk_1926"/>
                  <w:id w:val="-1085226859"/>
                </w:sdtPr>
                <w:sdtEndPr/>
                <w:sdtContent>
                  <w:p w14:paraId="000005AD" w14:textId="77777777" w:rsidR="0087615C" w:rsidRPr="00814F1E" w:rsidRDefault="003206DD" w:rsidP="00150423">
                    <w:pPr>
                      <w:spacing w:after="0" w:line="240" w:lineRule="auto"/>
                      <w:rPr>
                        <w:rFonts w:ascii="Avenir" w:hAnsi="Avenir"/>
                        <w:sz w:val="20"/>
                        <w:szCs w:val="20"/>
                      </w:rPr>
                    </w:pPr>
                    <w:sdt>
                      <w:sdtPr>
                        <w:rPr>
                          <w:rFonts w:ascii="Avenir" w:hAnsi="Avenir"/>
                          <w:sz w:val="20"/>
                          <w:szCs w:val="20"/>
                        </w:rPr>
                        <w:tag w:val="goog_rdk_1925"/>
                        <w:id w:val="-642959733"/>
                      </w:sdtPr>
                      <w:sdtEndPr/>
                      <w:sdtContent>
                        <w:r w:rsidR="00D64F21" w:rsidRPr="00814F1E">
                          <w:rPr>
                            <w:rFonts w:ascii="Avenir" w:hAnsi="Avenir"/>
                            <w:sz w:val="20"/>
                            <w:szCs w:val="20"/>
                          </w:rPr>
                          <w:t>Les foyers sont vendus à 15 USD dans des points de vente mobile</w:t>
                        </w:r>
                      </w:sdtContent>
                    </w:sdt>
                  </w:p>
                </w:sdtContent>
              </w:sdt>
              <w:sdt>
                <w:sdtPr>
                  <w:rPr>
                    <w:rFonts w:ascii="Avenir" w:hAnsi="Avenir"/>
                    <w:sz w:val="20"/>
                    <w:szCs w:val="20"/>
                  </w:rPr>
                  <w:tag w:val="goog_rdk_1928"/>
                  <w:id w:val="691337951"/>
                </w:sdtPr>
                <w:sdtEndPr/>
                <w:sdtContent>
                  <w:p w14:paraId="000005AE" w14:textId="77777777" w:rsidR="0087615C" w:rsidRPr="00814F1E" w:rsidRDefault="003206DD" w:rsidP="00150423">
                    <w:pPr>
                      <w:spacing w:after="0" w:line="240" w:lineRule="auto"/>
                      <w:rPr>
                        <w:rFonts w:ascii="Avenir" w:hAnsi="Avenir"/>
                        <w:sz w:val="20"/>
                        <w:szCs w:val="20"/>
                      </w:rPr>
                    </w:pPr>
                    <w:sdt>
                      <w:sdtPr>
                        <w:rPr>
                          <w:rFonts w:ascii="Avenir" w:hAnsi="Avenir"/>
                          <w:sz w:val="20"/>
                          <w:szCs w:val="20"/>
                        </w:rPr>
                        <w:tag w:val="goog_rdk_1927"/>
                        <w:id w:val="-1984845519"/>
                      </w:sdtPr>
                      <w:sdtEndPr/>
                      <w:sdtContent>
                        <w:r w:rsidR="00D64F21" w:rsidRPr="00814F1E">
                          <w:rPr>
                            <w:rFonts w:ascii="Avenir" w:hAnsi="Avenir"/>
                            <w:sz w:val="20"/>
                            <w:szCs w:val="20"/>
                          </w:rPr>
                          <w:t xml:space="preserve"> </w:t>
                        </w:r>
                      </w:sdtContent>
                    </w:sdt>
                  </w:p>
                </w:sdtContent>
              </w:sdt>
              <w:sdt>
                <w:sdtPr>
                  <w:rPr>
                    <w:rFonts w:ascii="Avenir" w:hAnsi="Avenir"/>
                    <w:sz w:val="20"/>
                    <w:szCs w:val="20"/>
                  </w:rPr>
                  <w:tag w:val="goog_rdk_1930"/>
                  <w:id w:val="673928499"/>
                </w:sdtPr>
                <w:sdtEndPr/>
                <w:sdtContent>
                  <w:p w14:paraId="000005AF" w14:textId="77777777" w:rsidR="0087615C" w:rsidRPr="00814F1E" w:rsidRDefault="003206DD" w:rsidP="00150423">
                    <w:pPr>
                      <w:spacing w:after="0" w:line="240" w:lineRule="auto"/>
                      <w:rPr>
                        <w:rFonts w:ascii="Avenir" w:hAnsi="Avenir"/>
                        <w:sz w:val="20"/>
                        <w:szCs w:val="20"/>
                      </w:rPr>
                    </w:pPr>
                    <w:sdt>
                      <w:sdtPr>
                        <w:rPr>
                          <w:rFonts w:ascii="Avenir" w:hAnsi="Avenir"/>
                          <w:sz w:val="20"/>
                          <w:szCs w:val="20"/>
                        </w:rPr>
                        <w:tag w:val="goog_rdk_1929"/>
                        <w:id w:val="-1575046622"/>
                      </w:sdtPr>
                      <w:sdtEndPr/>
                      <w:sdtContent>
                        <w:r w:rsidR="00D64F21" w:rsidRPr="00814F1E">
                          <w:rPr>
                            <w:rFonts w:ascii="Avenir" w:hAnsi="Avenir"/>
                            <w:sz w:val="20"/>
                            <w:szCs w:val="20"/>
                          </w:rPr>
                          <w:t>Possibilité pour le futur bénéficiaire de payer en plusieurs versements</w:t>
                        </w:r>
                      </w:sdtContent>
                    </w:sdt>
                  </w:p>
                </w:sdtContent>
              </w:sdt>
              <w:sdt>
                <w:sdtPr>
                  <w:rPr>
                    <w:rFonts w:ascii="Avenir" w:hAnsi="Avenir"/>
                    <w:sz w:val="20"/>
                    <w:szCs w:val="20"/>
                  </w:rPr>
                  <w:tag w:val="goog_rdk_1932"/>
                  <w:id w:val="858626859"/>
                </w:sdtPr>
                <w:sdtEndPr/>
                <w:sdtContent>
                  <w:p w14:paraId="000005B0" w14:textId="77777777" w:rsidR="0087615C" w:rsidRPr="00814F1E" w:rsidRDefault="003206DD" w:rsidP="00150423">
                    <w:pPr>
                      <w:spacing w:after="0" w:line="240" w:lineRule="auto"/>
                      <w:rPr>
                        <w:rFonts w:ascii="Avenir" w:hAnsi="Avenir"/>
                        <w:sz w:val="20"/>
                        <w:szCs w:val="20"/>
                      </w:rPr>
                    </w:pPr>
                    <w:sdt>
                      <w:sdtPr>
                        <w:rPr>
                          <w:rFonts w:ascii="Avenir" w:hAnsi="Avenir"/>
                          <w:sz w:val="20"/>
                          <w:szCs w:val="20"/>
                        </w:rPr>
                        <w:tag w:val="goog_rdk_1931"/>
                        <w:id w:val="-338311234"/>
                      </w:sdtPr>
                      <w:sdtEndPr/>
                      <w:sdtContent>
                        <w:r w:rsidR="00D64F21" w:rsidRPr="00814F1E">
                          <w:rPr>
                            <w:rFonts w:ascii="Avenir" w:hAnsi="Avenir"/>
                            <w:sz w:val="20"/>
                            <w:szCs w:val="20"/>
                          </w:rPr>
                          <w:t xml:space="preserve"> </w:t>
                        </w:r>
                      </w:sdtContent>
                    </w:sdt>
                  </w:p>
                </w:sdtContent>
              </w:sdt>
              <w:sdt>
                <w:sdtPr>
                  <w:rPr>
                    <w:rFonts w:ascii="Avenir" w:hAnsi="Avenir"/>
                    <w:sz w:val="20"/>
                    <w:szCs w:val="20"/>
                  </w:rPr>
                  <w:tag w:val="goog_rdk_1934"/>
                  <w:id w:val="197595654"/>
                </w:sdtPr>
                <w:sdtEndPr/>
                <w:sdtContent>
                  <w:p w14:paraId="000005B1" w14:textId="77777777" w:rsidR="0087615C" w:rsidRPr="00814F1E" w:rsidRDefault="003206DD" w:rsidP="00150423">
                    <w:pPr>
                      <w:spacing w:after="0" w:line="240" w:lineRule="auto"/>
                      <w:rPr>
                        <w:rFonts w:ascii="Avenir" w:hAnsi="Avenir"/>
                        <w:sz w:val="20"/>
                        <w:szCs w:val="20"/>
                      </w:rPr>
                    </w:pPr>
                    <w:sdt>
                      <w:sdtPr>
                        <w:rPr>
                          <w:rFonts w:ascii="Avenir" w:hAnsi="Avenir"/>
                          <w:sz w:val="20"/>
                          <w:szCs w:val="20"/>
                        </w:rPr>
                        <w:tag w:val="goog_rdk_1933"/>
                        <w:id w:val="576100115"/>
                      </w:sdtPr>
                      <w:sdtEndPr/>
                      <w:sdtContent>
                        <w:r w:rsidR="00D64F21" w:rsidRPr="00814F1E">
                          <w:rPr>
                            <w:rFonts w:ascii="Avenir" w:hAnsi="Avenir"/>
                            <w:sz w:val="20"/>
                            <w:szCs w:val="20"/>
                          </w:rPr>
                          <w:t xml:space="preserve"> </w:t>
                        </w:r>
                      </w:sdtContent>
                    </w:sdt>
                  </w:p>
                </w:sdtContent>
              </w:sdt>
              <w:sdt>
                <w:sdtPr>
                  <w:rPr>
                    <w:rFonts w:ascii="Avenir" w:hAnsi="Avenir"/>
                    <w:sz w:val="20"/>
                    <w:szCs w:val="20"/>
                  </w:rPr>
                  <w:tag w:val="goog_rdk_1936"/>
                  <w:id w:val="1164444884"/>
                </w:sdtPr>
                <w:sdtEndPr/>
                <w:sdtContent>
                  <w:p w14:paraId="000005B2" w14:textId="77777777" w:rsidR="0087615C" w:rsidRPr="00814F1E" w:rsidRDefault="003206DD" w:rsidP="00150423">
                    <w:pPr>
                      <w:spacing w:after="0" w:line="240" w:lineRule="auto"/>
                      <w:rPr>
                        <w:rFonts w:ascii="Avenir" w:hAnsi="Avenir"/>
                        <w:sz w:val="20"/>
                        <w:szCs w:val="20"/>
                      </w:rPr>
                    </w:pPr>
                    <w:sdt>
                      <w:sdtPr>
                        <w:rPr>
                          <w:rFonts w:ascii="Avenir" w:hAnsi="Avenir"/>
                          <w:sz w:val="20"/>
                          <w:szCs w:val="20"/>
                        </w:rPr>
                        <w:tag w:val="goog_rdk_1935"/>
                        <w:id w:val="-1317332577"/>
                      </w:sdtPr>
                      <w:sdtEndPr/>
                      <w:sdtContent>
                        <w:r w:rsidR="00D64F21" w:rsidRPr="00814F1E">
                          <w:rPr>
                            <w:rFonts w:ascii="Avenir" w:hAnsi="Avenir"/>
                            <w:sz w:val="20"/>
                            <w:szCs w:val="20"/>
                          </w:rPr>
                          <w:t xml:space="preserve"> </w:t>
                        </w:r>
                      </w:sdtContent>
                    </w:sdt>
                  </w:p>
                </w:sdtContent>
              </w:sdt>
              <w:sdt>
                <w:sdtPr>
                  <w:rPr>
                    <w:rFonts w:ascii="Avenir" w:hAnsi="Avenir"/>
                    <w:sz w:val="20"/>
                    <w:szCs w:val="20"/>
                  </w:rPr>
                  <w:tag w:val="goog_rdk_1938"/>
                  <w:id w:val="1406420646"/>
                </w:sdtPr>
                <w:sdtEndPr/>
                <w:sdtContent>
                  <w:p w14:paraId="000005B3" w14:textId="77777777" w:rsidR="0087615C" w:rsidRPr="00814F1E" w:rsidRDefault="003206DD" w:rsidP="00150423">
                    <w:pPr>
                      <w:spacing w:after="0" w:line="240" w:lineRule="auto"/>
                      <w:rPr>
                        <w:rFonts w:ascii="Avenir" w:hAnsi="Avenir"/>
                        <w:sz w:val="20"/>
                        <w:szCs w:val="20"/>
                      </w:rPr>
                    </w:pPr>
                    <w:sdt>
                      <w:sdtPr>
                        <w:rPr>
                          <w:rFonts w:ascii="Avenir" w:hAnsi="Avenir"/>
                          <w:sz w:val="20"/>
                          <w:szCs w:val="20"/>
                        </w:rPr>
                        <w:tag w:val="goog_rdk_1937"/>
                        <w:id w:val="-2087905852"/>
                      </w:sdtPr>
                      <w:sdtEndPr/>
                      <w:sdtContent>
                        <w:r w:rsidR="00D64F21" w:rsidRPr="00814F1E">
                          <w:rPr>
                            <w:rFonts w:ascii="Avenir" w:hAnsi="Avenir"/>
                            <w:sz w:val="20"/>
                            <w:szCs w:val="20"/>
                          </w:rPr>
                          <w:t xml:space="preserve"> </w:t>
                        </w:r>
                      </w:sdtContent>
                    </w:sdt>
                  </w:p>
                </w:sdtContent>
              </w:sdt>
              <w:sdt>
                <w:sdtPr>
                  <w:rPr>
                    <w:rFonts w:ascii="Avenir" w:hAnsi="Avenir"/>
                    <w:sz w:val="20"/>
                    <w:szCs w:val="20"/>
                  </w:rPr>
                  <w:tag w:val="goog_rdk_1940"/>
                  <w:id w:val="-391273859"/>
                </w:sdtPr>
                <w:sdtEndPr/>
                <w:sdtContent>
                  <w:p w14:paraId="000005B4" w14:textId="77777777" w:rsidR="0087615C" w:rsidRPr="00814F1E" w:rsidRDefault="003206DD" w:rsidP="00150423">
                    <w:pPr>
                      <w:spacing w:after="0" w:line="240" w:lineRule="auto"/>
                      <w:rPr>
                        <w:rFonts w:ascii="Avenir" w:hAnsi="Avenir"/>
                        <w:sz w:val="20"/>
                        <w:szCs w:val="20"/>
                      </w:rPr>
                    </w:pPr>
                    <w:sdt>
                      <w:sdtPr>
                        <w:rPr>
                          <w:rFonts w:ascii="Avenir" w:hAnsi="Avenir"/>
                          <w:sz w:val="20"/>
                          <w:szCs w:val="20"/>
                        </w:rPr>
                        <w:tag w:val="goog_rdk_1939"/>
                        <w:id w:val="-1263058481"/>
                      </w:sdtPr>
                      <w:sdtEndPr/>
                      <w:sdtContent>
                        <w:r w:rsidR="00D64F21" w:rsidRPr="00814F1E">
                          <w:rPr>
                            <w:rFonts w:ascii="Avenir" w:hAnsi="Avenir"/>
                            <w:sz w:val="20"/>
                            <w:szCs w:val="20"/>
                          </w:rPr>
                          <w:t xml:space="preserve"> </w:t>
                        </w:r>
                      </w:sdtContent>
                    </w:sdt>
                  </w:p>
                </w:sdtContent>
              </w:sdt>
              <w:sdt>
                <w:sdtPr>
                  <w:rPr>
                    <w:rFonts w:ascii="Avenir" w:hAnsi="Avenir"/>
                    <w:sz w:val="20"/>
                    <w:szCs w:val="20"/>
                  </w:rPr>
                  <w:tag w:val="goog_rdk_1942"/>
                  <w:id w:val="1022816283"/>
                </w:sdtPr>
                <w:sdtEndPr/>
                <w:sdtContent>
                  <w:p w14:paraId="000005B5" w14:textId="77777777" w:rsidR="0087615C" w:rsidRPr="00814F1E" w:rsidRDefault="003206DD" w:rsidP="00150423">
                    <w:pPr>
                      <w:spacing w:after="0" w:line="240" w:lineRule="auto"/>
                      <w:rPr>
                        <w:rFonts w:ascii="Avenir" w:hAnsi="Avenir"/>
                        <w:sz w:val="20"/>
                        <w:szCs w:val="20"/>
                      </w:rPr>
                    </w:pPr>
                    <w:sdt>
                      <w:sdtPr>
                        <w:rPr>
                          <w:rFonts w:ascii="Avenir" w:hAnsi="Avenir"/>
                          <w:sz w:val="20"/>
                          <w:szCs w:val="20"/>
                        </w:rPr>
                        <w:tag w:val="goog_rdk_1941"/>
                        <w:id w:val="-169797183"/>
                      </w:sdtPr>
                      <w:sdtEndPr/>
                      <w:sdtContent>
                        <w:r w:rsidR="00D64F21" w:rsidRPr="00814F1E">
                          <w:rPr>
                            <w:rFonts w:ascii="Avenir" w:hAnsi="Avenir"/>
                            <w:sz w:val="20"/>
                            <w:szCs w:val="20"/>
                          </w:rPr>
                          <w:t xml:space="preserve"> </w:t>
                        </w:r>
                      </w:sdtContent>
                    </w:sdt>
                  </w:p>
                </w:sdtContent>
              </w:sdt>
            </w:tc>
          </w:tr>
        </w:sdtContent>
      </w:sdt>
    </w:tbl>
    <w:p w14:paraId="000005B6" w14:textId="77777777" w:rsidR="0087615C" w:rsidRPr="00814F1E" w:rsidRDefault="00D64F21">
      <w:pPr>
        <w:tabs>
          <w:tab w:val="center" w:pos="5024"/>
        </w:tabs>
        <w:spacing w:before="57" w:after="198" w:line="240" w:lineRule="auto"/>
        <w:ind w:left="-15"/>
        <w:rPr>
          <w:rFonts w:ascii="Avenir" w:eastAsia="Avenir" w:hAnsi="Avenir" w:cs="Avenir"/>
          <w:color w:val="000000"/>
          <w:sz w:val="20"/>
          <w:szCs w:val="20"/>
        </w:rPr>
        <w:sectPr w:rsidR="0087615C" w:rsidRPr="00814F1E" w:rsidSect="00CB7AB4">
          <w:footerReference w:type="default" r:id="rId26"/>
          <w:pgSz w:w="16840" w:h="11900" w:orient="landscape"/>
          <w:pgMar w:top="1584" w:right="1958" w:bottom="1555" w:left="1498" w:header="1022" w:footer="1109" w:gutter="0"/>
          <w:cols w:space="720"/>
          <w:titlePg/>
        </w:sectPr>
      </w:pPr>
      <w:r w:rsidRPr="00814F1E">
        <w:rPr>
          <w:rFonts w:ascii="Avenir" w:eastAsia="Avenir" w:hAnsi="Avenir" w:cs="Avenir"/>
          <w:color w:val="000000"/>
          <w:sz w:val="20"/>
          <w:szCs w:val="20"/>
        </w:rPr>
        <w:t xml:space="preserve"> </w:t>
      </w:r>
    </w:p>
    <w:bookmarkStart w:id="21" w:name="_Toc158709533" w:displacedByCustomXml="next"/>
    <w:sdt>
      <w:sdtPr>
        <w:rPr>
          <w:rFonts w:ascii="Avenir" w:hAnsi="Avenir"/>
          <w:sz w:val="20"/>
          <w:szCs w:val="20"/>
        </w:rPr>
        <w:tag w:val="goog_rdk_1944"/>
        <w:id w:val="921460714"/>
      </w:sdtPr>
      <w:sdtEndPr/>
      <w:sdtContent>
        <w:p w14:paraId="000005B7" w14:textId="77777777" w:rsidR="0087615C" w:rsidRPr="00814F1E" w:rsidRDefault="00D64F21" w:rsidP="00740BD2">
          <w:pPr>
            <w:pStyle w:val="Heading1"/>
            <w:numPr>
              <w:ilvl w:val="0"/>
              <w:numId w:val="7"/>
            </w:numPr>
            <w:rPr>
              <w:rFonts w:ascii="Avenir" w:hAnsi="Avenir"/>
              <w:sz w:val="20"/>
              <w:szCs w:val="20"/>
            </w:rPr>
          </w:pPr>
          <w:r w:rsidRPr="00814F1E">
            <w:rPr>
              <w:rFonts w:ascii="Avenir" w:hAnsi="Avenir"/>
              <w:sz w:val="20"/>
              <w:szCs w:val="20"/>
            </w:rPr>
            <w:t>Communication et promotion</w:t>
          </w:r>
          <w:sdt>
            <w:sdtPr>
              <w:rPr>
                <w:rFonts w:ascii="Avenir" w:hAnsi="Avenir"/>
                <w:sz w:val="20"/>
                <w:szCs w:val="20"/>
              </w:rPr>
              <w:tag w:val="goog_rdk_1943"/>
              <w:id w:val="1272509114"/>
            </w:sdtPr>
            <w:sdtEndPr/>
            <w:sdtContent/>
          </w:sdt>
        </w:p>
      </w:sdtContent>
    </w:sdt>
    <w:bookmarkEnd w:id="21" w:displacedByCustomXml="prev"/>
    <w:p w14:paraId="000005B8" w14:textId="77777777" w:rsidR="0087615C" w:rsidRPr="00814F1E" w:rsidRDefault="0087615C">
      <w:pPr>
        <w:spacing w:after="5" w:line="271" w:lineRule="auto"/>
        <w:ind w:right="28"/>
        <w:jc w:val="both"/>
        <w:rPr>
          <w:rFonts w:ascii="Avenir" w:eastAsia="Avenir" w:hAnsi="Avenir" w:cs="Avenir"/>
          <w:color w:val="000000"/>
          <w:sz w:val="20"/>
          <w:szCs w:val="20"/>
        </w:rPr>
      </w:pPr>
    </w:p>
    <w:p w14:paraId="000005B9" w14:textId="77777777" w:rsidR="0087615C" w:rsidRPr="00814F1E" w:rsidRDefault="00D64F21">
      <w:pPr>
        <w:pStyle w:val="Heading2"/>
        <w:rPr>
          <w:rFonts w:ascii="Avenir" w:hAnsi="Avenir"/>
          <w:sz w:val="20"/>
          <w:szCs w:val="20"/>
        </w:rPr>
      </w:pPr>
      <w:bookmarkStart w:id="22" w:name="_Toc158709534"/>
      <w:r w:rsidRPr="00814F1E">
        <w:rPr>
          <w:rFonts w:ascii="Avenir" w:hAnsi="Avenir"/>
          <w:sz w:val="20"/>
          <w:szCs w:val="20"/>
        </w:rPr>
        <w:t>6.1 Illustration spécifique</w:t>
      </w:r>
      <w:bookmarkEnd w:id="22"/>
    </w:p>
    <w:p w14:paraId="000005BA" w14:textId="77777777" w:rsidR="0087615C" w:rsidRPr="00814F1E" w:rsidRDefault="0087615C">
      <w:pPr>
        <w:spacing w:after="5" w:line="240" w:lineRule="auto"/>
        <w:ind w:left="20" w:right="28" w:hanging="10"/>
        <w:jc w:val="both"/>
        <w:rPr>
          <w:rFonts w:ascii="Avenir" w:eastAsia="Avenir" w:hAnsi="Avenir" w:cs="Avenir"/>
          <w:color w:val="000000"/>
          <w:sz w:val="20"/>
          <w:szCs w:val="20"/>
        </w:rPr>
      </w:pPr>
    </w:p>
    <w:p w14:paraId="64F48B28" w14:textId="512A6BA9" w:rsidR="00820535" w:rsidRPr="00814F1E" w:rsidRDefault="00820535" w:rsidP="005E093A">
      <w:pPr>
        <w:pStyle w:val="Caption"/>
        <w:spacing w:after="0"/>
        <w:rPr>
          <w:rFonts w:ascii="Avenir" w:hAnsi="Avenir" w:cstheme="minorBidi"/>
          <w:b/>
          <w:i w:val="0"/>
          <w:color w:val="auto"/>
          <w:sz w:val="20"/>
          <w:szCs w:val="20"/>
        </w:rPr>
      </w:pPr>
      <w:r w:rsidRPr="00814F1E">
        <w:rPr>
          <w:rFonts w:ascii="Avenir" w:hAnsi="Avenir"/>
          <w:b/>
          <w:i w:val="0"/>
          <w:color w:val="auto"/>
          <w:sz w:val="20"/>
          <w:szCs w:val="20"/>
        </w:rPr>
        <w:t>Expérience du PIREDD Equateur en matière de foyers améliorés</w:t>
      </w:r>
    </w:p>
    <w:p w14:paraId="148B6D07" w14:textId="77777777" w:rsidR="00820535" w:rsidRPr="00814F1E" w:rsidRDefault="00820535" w:rsidP="005E093A">
      <w:pPr>
        <w:spacing w:after="0"/>
        <w:jc w:val="both"/>
        <w:rPr>
          <w:rFonts w:ascii="Avenir" w:hAnsi="Avenir"/>
          <w:b/>
          <w:sz w:val="20"/>
          <w:szCs w:val="20"/>
          <w:lang w:val="fr"/>
        </w:rPr>
      </w:pPr>
    </w:p>
    <w:p w14:paraId="43E263CF" w14:textId="77777777" w:rsidR="00820535" w:rsidRPr="00814F1E" w:rsidRDefault="00820535" w:rsidP="005E093A">
      <w:pPr>
        <w:spacing w:after="0"/>
        <w:jc w:val="both"/>
        <w:rPr>
          <w:rFonts w:ascii="Avenir" w:hAnsi="Avenir"/>
          <w:sz w:val="20"/>
          <w:szCs w:val="20"/>
          <w:lang w:val="fr"/>
        </w:rPr>
      </w:pPr>
      <w:r w:rsidRPr="00814F1E">
        <w:rPr>
          <w:rFonts w:ascii="Avenir" w:hAnsi="Avenir"/>
          <w:sz w:val="20"/>
          <w:szCs w:val="20"/>
          <w:lang w:val="fr"/>
        </w:rPr>
        <w:t>Le bois est la principale source d’énergie domestique relativement accessible dans la province de l’Equateur. Afin de réduire la pression que cette activité exerce sur les forêts, un effort est déployé par le programme financé par FONAREDD/CAFI pour vulgariser les foyers culinaires améliorés fabriqués par les associations féminines en milieu rural et revendu en villes. Des intrants de fabrication sont fournis à une trentaine d’associations réparties à travers les secteurs couverts par le projet et une assistance à la commercialisation leur est fournie. Dans le cadre de fonctionnement des AVEC, un fonds de roulement est maintenu afin de supporter les futures acquisitions des intrants nécessaires. Ce volet vise à réduire la pression sur les forêts, liée à l’exploitation non contrôlée de bois de feu et charbon de bois. La production des foyers améliorés dans les villages a constitué un métier lucratif et une alternative au charbonnage.</w:t>
      </w:r>
    </w:p>
    <w:p w14:paraId="5F1BD3DD" w14:textId="77777777" w:rsidR="00820535" w:rsidRPr="00814F1E" w:rsidRDefault="00820535" w:rsidP="005E093A">
      <w:pPr>
        <w:spacing w:after="0"/>
        <w:jc w:val="both"/>
        <w:rPr>
          <w:rFonts w:ascii="Avenir" w:hAnsi="Avenir"/>
          <w:sz w:val="20"/>
          <w:szCs w:val="20"/>
          <w:lang w:val="fr"/>
        </w:rPr>
      </w:pPr>
    </w:p>
    <w:p w14:paraId="499BB30E" w14:textId="77777777" w:rsidR="00820535" w:rsidRPr="00814F1E" w:rsidRDefault="00820535" w:rsidP="005E093A">
      <w:pPr>
        <w:spacing w:after="0"/>
        <w:jc w:val="both"/>
        <w:rPr>
          <w:rFonts w:ascii="Avenir" w:hAnsi="Avenir"/>
          <w:sz w:val="20"/>
          <w:szCs w:val="20"/>
          <w:lang w:val="fr"/>
        </w:rPr>
      </w:pPr>
      <w:r w:rsidRPr="00814F1E">
        <w:rPr>
          <w:rFonts w:ascii="Avenir" w:hAnsi="Avenir"/>
          <w:sz w:val="20"/>
          <w:szCs w:val="20"/>
          <w:lang w:val="fr"/>
        </w:rPr>
        <w:t>6017 foyers culinaires améliorés sont produits et mis sur les marchés urbains.</w:t>
      </w:r>
    </w:p>
    <w:p w14:paraId="7530FDE5" w14:textId="77777777" w:rsidR="00820535" w:rsidRPr="00814F1E" w:rsidRDefault="00820535" w:rsidP="005E093A">
      <w:pPr>
        <w:spacing w:after="0"/>
        <w:jc w:val="both"/>
        <w:rPr>
          <w:rFonts w:ascii="Avenir" w:hAnsi="Avenir"/>
          <w:sz w:val="20"/>
          <w:szCs w:val="20"/>
          <w:lang w:val="fr"/>
        </w:rPr>
      </w:pPr>
      <w:r w:rsidRPr="00814F1E">
        <w:rPr>
          <w:rFonts w:ascii="Avenir" w:hAnsi="Avenir"/>
          <w:sz w:val="20"/>
          <w:szCs w:val="20"/>
          <w:lang w:val="fr"/>
        </w:rPr>
        <w:t xml:space="preserve">Pour la réalisation de cette activité, l’approche retenue consiste à assurer la redynamisation par la sensibilisation des unités de production déjà mises en place par WWF. Ensuite, l’approvisionnement en matériel et matériaux de fabrication des foyers améliorés est assuré afin de lancer la production des foyers par les unités de production. Les foyers améliorés produits sont commercialisés à travers les structures locales déjà existantes. </w:t>
      </w:r>
    </w:p>
    <w:p w14:paraId="738923EA" w14:textId="77777777" w:rsidR="00820535" w:rsidRPr="00814F1E" w:rsidRDefault="00820535" w:rsidP="005E093A">
      <w:pPr>
        <w:spacing w:before="240" w:after="0"/>
        <w:jc w:val="both"/>
        <w:rPr>
          <w:rFonts w:ascii="Avenir" w:hAnsi="Avenir"/>
          <w:sz w:val="20"/>
          <w:szCs w:val="20"/>
          <w:lang w:val="fr"/>
        </w:rPr>
      </w:pPr>
      <w:r w:rsidRPr="00814F1E">
        <w:rPr>
          <w:rFonts w:ascii="Avenir" w:hAnsi="Avenir"/>
          <w:sz w:val="20"/>
          <w:szCs w:val="20"/>
          <w:lang w:val="fr"/>
        </w:rPr>
        <w:t xml:space="preserve">Les foyers améliorés concernés comprennent un insert en céramique et une enveloppe en métal qui est généralement peinte. La production comprend deux activités, la poterie et la forge. </w:t>
      </w:r>
    </w:p>
    <w:p w14:paraId="6F33AD3C" w14:textId="77777777" w:rsidR="00820535" w:rsidRPr="00814F1E" w:rsidRDefault="00820535" w:rsidP="005E093A">
      <w:pPr>
        <w:spacing w:before="240" w:after="0"/>
        <w:jc w:val="both"/>
        <w:rPr>
          <w:rFonts w:ascii="Avenir" w:hAnsi="Avenir"/>
          <w:sz w:val="20"/>
          <w:szCs w:val="20"/>
          <w:lang w:val="fr"/>
        </w:rPr>
      </w:pPr>
      <w:r w:rsidRPr="00814F1E">
        <w:rPr>
          <w:rFonts w:ascii="Avenir" w:hAnsi="Avenir"/>
          <w:sz w:val="20"/>
          <w:szCs w:val="20"/>
          <w:lang w:val="fr"/>
        </w:rPr>
        <w:t>La production comprend les six étapes suivantes :</w:t>
      </w:r>
    </w:p>
    <w:p w14:paraId="2C89BFEC" w14:textId="77777777" w:rsidR="00820535" w:rsidRPr="00814F1E" w:rsidRDefault="00820535" w:rsidP="00740BD2">
      <w:pPr>
        <w:pStyle w:val="ListParagraph"/>
        <w:numPr>
          <w:ilvl w:val="0"/>
          <w:numId w:val="12"/>
        </w:numPr>
        <w:spacing w:after="0" w:line="240" w:lineRule="auto"/>
        <w:ind w:left="567" w:right="0" w:hanging="567"/>
        <w:rPr>
          <w:rFonts w:ascii="Avenir" w:hAnsi="Avenir"/>
          <w:sz w:val="20"/>
          <w:szCs w:val="20"/>
          <w:lang w:val="fr"/>
        </w:rPr>
      </w:pPr>
      <w:r w:rsidRPr="00814F1E">
        <w:rPr>
          <w:rFonts w:ascii="Avenir" w:hAnsi="Avenir"/>
          <w:sz w:val="20"/>
          <w:szCs w:val="20"/>
          <w:lang w:val="fr"/>
        </w:rPr>
        <w:t>Approvisionnement en matériaux : argile, limons ;</w:t>
      </w:r>
    </w:p>
    <w:p w14:paraId="3B949494" w14:textId="77777777" w:rsidR="00820535" w:rsidRPr="00814F1E" w:rsidRDefault="00820535" w:rsidP="00740BD2">
      <w:pPr>
        <w:pStyle w:val="ListParagraph"/>
        <w:numPr>
          <w:ilvl w:val="0"/>
          <w:numId w:val="12"/>
        </w:numPr>
        <w:spacing w:after="0" w:line="240" w:lineRule="auto"/>
        <w:ind w:left="567" w:right="0" w:hanging="567"/>
        <w:rPr>
          <w:rFonts w:ascii="Avenir" w:hAnsi="Avenir"/>
          <w:sz w:val="20"/>
          <w:szCs w:val="20"/>
          <w:lang w:val="fr"/>
        </w:rPr>
      </w:pPr>
      <w:r w:rsidRPr="00814F1E">
        <w:rPr>
          <w:rFonts w:ascii="Avenir" w:hAnsi="Avenir"/>
          <w:sz w:val="20"/>
          <w:szCs w:val="20"/>
          <w:lang w:val="fr"/>
        </w:rPr>
        <w:t>Trempage de l’argile ;</w:t>
      </w:r>
    </w:p>
    <w:p w14:paraId="4E14D56B" w14:textId="77777777" w:rsidR="00820535" w:rsidRPr="00814F1E" w:rsidRDefault="00820535" w:rsidP="00740BD2">
      <w:pPr>
        <w:pStyle w:val="ListParagraph"/>
        <w:numPr>
          <w:ilvl w:val="0"/>
          <w:numId w:val="12"/>
        </w:numPr>
        <w:spacing w:after="0" w:line="240" w:lineRule="auto"/>
        <w:ind w:left="567" w:right="0" w:hanging="567"/>
        <w:rPr>
          <w:rFonts w:ascii="Avenir" w:hAnsi="Avenir"/>
          <w:sz w:val="20"/>
          <w:szCs w:val="20"/>
          <w:lang w:val="fr"/>
        </w:rPr>
      </w:pPr>
      <w:r w:rsidRPr="00814F1E">
        <w:rPr>
          <w:rFonts w:ascii="Avenir" w:hAnsi="Avenir"/>
          <w:sz w:val="20"/>
          <w:szCs w:val="20"/>
          <w:lang w:val="fr"/>
        </w:rPr>
        <w:t>Mélange de l’argile et de l’eau et pétrissage (généralement par pilon) ;</w:t>
      </w:r>
    </w:p>
    <w:p w14:paraId="104C5A0B" w14:textId="77777777" w:rsidR="00820535" w:rsidRPr="00814F1E" w:rsidRDefault="00820535" w:rsidP="00740BD2">
      <w:pPr>
        <w:pStyle w:val="ListParagraph"/>
        <w:numPr>
          <w:ilvl w:val="0"/>
          <w:numId w:val="12"/>
        </w:numPr>
        <w:spacing w:after="0" w:line="240" w:lineRule="auto"/>
        <w:ind w:left="567" w:right="0" w:hanging="567"/>
        <w:rPr>
          <w:rFonts w:ascii="Avenir" w:hAnsi="Avenir"/>
          <w:sz w:val="20"/>
          <w:szCs w:val="20"/>
          <w:lang w:val="fr"/>
        </w:rPr>
      </w:pPr>
      <w:r w:rsidRPr="00814F1E">
        <w:rPr>
          <w:rFonts w:ascii="Avenir" w:hAnsi="Avenir"/>
          <w:sz w:val="20"/>
          <w:szCs w:val="20"/>
          <w:lang w:val="fr"/>
        </w:rPr>
        <w:t>Mise en forme de l’insert, éventuellement avec usage d’un moule ;</w:t>
      </w:r>
    </w:p>
    <w:p w14:paraId="5C270840" w14:textId="77777777" w:rsidR="00820535" w:rsidRPr="00814F1E" w:rsidRDefault="00820535" w:rsidP="00740BD2">
      <w:pPr>
        <w:pStyle w:val="ListParagraph"/>
        <w:numPr>
          <w:ilvl w:val="0"/>
          <w:numId w:val="12"/>
        </w:numPr>
        <w:spacing w:after="0" w:line="240" w:lineRule="auto"/>
        <w:ind w:left="567" w:right="0" w:hanging="567"/>
        <w:rPr>
          <w:rFonts w:ascii="Avenir" w:hAnsi="Avenir"/>
          <w:sz w:val="20"/>
          <w:szCs w:val="20"/>
          <w:lang w:val="fr"/>
        </w:rPr>
      </w:pPr>
      <w:r w:rsidRPr="00814F1E">
        <w:rPr>
          <w:rFonts w:ascii="Avenir" w:hAnsi="Avenir"/>
          <w:sz w:val="20"/>
          <w:szCs w:val="20"/>
          <w:lang w:val="fr"/>
        </w:rPr>
        <w:t>Façonnage de l’enveloppe en métal ;</w:t>
      </w:r>
    </w:p>
    <w:p w14:paraId="60745830" w14:textId="77777777" w:rsidR="00820535" w:rsidRPr="00814F1E" w:rsidRDefault="00820535" w:rsidP="00740BD2">
      <w:pPr>
        <w:pStyle w:val="ListParagraph"/>
        <w:numPr>
          <w:ilvl w:val="0"/>
          <w:numId w:val="12"/>
        </w:numPr>
        <w:spacing w:after="0" w:line="240" w:lineRule="auto"/>
        <w:ind w:left="567" w:right="0" w:hanging="567"/>
        <w:rPr>
          <w:rFonts w:ascii="Avenir" w:hAnsi="Avenir"/>
          <w:sz w:val="20"/>
          <w:szCs w:val="20"/>
          <w:lang w:val="fr"/>
        </w:rPr>
      </w:pPr>
      <w:r w:rsidRPr="00814F1E">
        <w:rPr>
          <w:rFonts w:ascii="Avenir" w:hAnsi="Avenir"/>
          <w:sz w:val="20"/>
          <w:szCs w:val="20"/>
          <w:lang w:val="fr"/>
        </w:rPr>
        <w:t>Peinture de l’enveloppe.</w:t>
      </w:r>
    </w:p>
    <w:p w14:paraId="6A681A94" w14:textId="77777777" w:rsidR="00820535" w:rsidRPr="00814F1E" w:rsidRDefault="00820535" w:rsidP="005E093A">
      <w:pPr>
        <w:spacing w:before="240" w:after="0"/>
        <w:jc w:val="both"/>
        <w:rPr>
          <w:rFonts w:ascii="Avenir" w:hAnsi="Avenir"/>
          <w:sz w:val="20"/>
          <w:szCs w:val="20"/>
          <w:lang w:val="fr"/>
        </w:rPr>
      </w:pPr>
      <w:r w:rsidRPr="00814F1E">
        <w:rPr>
          <w:rFonts w:ascii="Avenir" w:hAnsi="Avenir"/>
          <w:sz w:val="20"/>
          <w:szCs w:val="20"/>
          <w:lang w:val="fr"/>
        </w:rPr>
        <w:t>Les unités de production des foyers améliorés sont constituées d’hommes et de femmes. Les hommes sont spécialisés pour la fabrication de coque métallique tandis que les femmes produisent l’insert et assurent le montage de la céramique dans la coque métallique.</w:t>
      </w:r>
    </w:p>
    <w:p w14:paraId="36D0843F" w14:textId="77777777" w:rsidR="00820535" w:rsidRPr="00814F1E" w:rsidRDefault="00820535" w:rsidP="005E093A">
      <w:pPr>
        <w:spacing w:before="240" w:after="120" w:line="264" w:lineRule="auto"/>
        <w:jc w:val="both"/>
        <w:rPr>
          <w:rFonts w:ascii="Avenir" w:hAnsi="Avenir"/>
          <w:sz w:val="20"/>
          <w:szCs w:val="20"/>
          <w:lang w:val="fr"/>
        </w:rPr>
      </w:pPr>
      <w:r w:rsidRPr="00814F1E">
        <w:rPr>
          <w:rFonts w:ascii="Avenir" w:hAnsi="Avenir"/>
          <w:sz w:val="20"/>
          <w:szCs w:val="20"/>
          <w:lang w:val="fr"/>
        </w:rPr>
        <w:t>La céramique est un isolant thermique dont le rôle permet de minimiser les pertes de la chaleur et de concentrer toute l’énergie en dessous de la marmite pour une cuisson rapide. Elle permet aussi au bois et au charbon de bien brûler permettant ainsi une combustion complète, ceci réduit l’émission des fumées.</w:t>
      </w:r>
    </w:p>
    <w:p w14:paraId="786E2E9D" w14:textId="77777777" w:rsidR="00820535" w:rsidRPr="00814F1E" w:rsidRDefault="00820535" w:rsidP="005E093A">
      <w:pPr>
        <w:rPr>
          <w:rFonts w:ascii="Avenir" w:hAnsi="Avenir"/>
          <w:sz w:val="20"/>
          <w:szCs w:val="20"/>
          <w:lang w:val="fr"/>
        </w:rPr>
      </w:pPr>
      <w:r w:rsidRPr="00814F1E">
        <w:rPr>
          <w:rFonts w:ascii="Avenir" w:hAnsi="Avenir"/>
          <w:sz w:val="20"/>
          <w:szCs w:val="20"/>
          <w:lang w:val="fr"/>
        </w:rPr>
        <w:t xml:space="preserve">La grande partie de la production des foyers améliorés est commercialisée à Mbandaka qui est la plus grande agglomération constituant ainsi le principal marché de la province (FAO/WWF).  </w:t>
      </w:r>
    </w:p>
    <w:p w14:paraId="043FA0A8" w14:textId="35FF330C" w:rsidR="00DC4DC6" w:rsidRPr="00814F1E" w:rsidRDefault="00374641">
      <w:pPr>
        <w:spacing w:before="240" w:after="240" w:line="276" w:lineRule="auto"/>
        <w:jc w:val="both"/>
        <w:rPr>
          <w:rFonts w:ascii="Avenir" w:hAnsi="Avenir"/>
          <w:sz w:val="20"/>
          <w:szCs w:val="20"/>
        </w:rPr>
      </w:pPr>
      <w:r w:rsidRPr="00814F1E">
        <w:rPr>
          <w:rFonts w:ascii="Avenir" w:hAnsi="Avenir" w:cs="Avenir"/>
          <w:i/>
          <w:noProof/>
          <w:color w:val="000000"/>
          <w:sz w:val="20"/>
          <w:szCs w:val="20"/>
          <w:lang w:eastAsia="fr-FR"/>
        </w:rPr>
        <w:drawing>
          <wp:inline distT="0" distB="0" distL="0" distR="0" wp14:anchorId="186F9C0F" wp14:editId="0CC29C61">
            <wp:extent cx="3151278" cy="1888541"/>
            <wp:effectExtent l="0" t="0" r="0" b="0"/>
            <wp:docPr id="11" name="Picture 11" descr="C:\Users\SAICOM\Pictures\Infinix\Inf\IMG_20220622_170007_387.jpg"/>
            <wp:cNvGraphicFramePr/>
            <a:graphic xmlns:a="http://schemas.openxmlformats.org/drawingml/2006/main">
              <a:graphicData uri="http://schemas.openxmlformats.org/drawingml/2006/picture">
                <pic:pic xmlns:pic="http://schemas.openxmlformats.org/drawingml/2006/picture">
                  <pic:nvPicPr>
                    <pic:cNvPr id="11" name="Image 10" descr="C:\Users\SAICOM\Pictures\Infinix\Inf\IMG_20220622_170007_387.jpg"/>
                    <pic:cNvPicPr/>
                  </pic:nvPicPr>
                  <pic:blipFill>
                    <a:blip r:embed="rId27"/>
                    <a:srcRect/>
                    <a:stretch>
                      <a:fillRect/>
                    </a:stretch>
                  </pic:blipFill>
                  <pic:spPr>
                    <a:xfrm>
                      <a:off x="0" y="0"/>
                      <a:ext cx="3151278" cy="1888541"/>
                    </a:xfrm>
                    <a:prstGeom prst="rect">
                      <a:avLst/>
                    </a:prstGeom>
                    <a:noFill/>
                    <a:ln>
                      <a:noFill/>
                      <a:prstDash/>
                    </a:ln>
                  </pic:spPr>
                </pic:pic>
              </a:graphicData>
            </a:graphic>
          </wp:inline>
        </w:drawing>
      </w:r>
    </w:p>
    <w:p w14:paraId="6D738741" w14:textId="77777777" w:rsidR="00295FF3" w:rsidRPr="00814F1E" w:rsidRDefault="00295FF3">
      <w:pPr>
        <w:spacing w:before="240" w:after="240" w:line="276" w:lineRule="auto"/>
        <w:jc w:val="both"/>
        <w:rPr>
          <w:rFonts w:ascii="Avenir" w:hAnsi="Avenir"/>
          <w:sz w:val="20"/>
          <w:szCs w:val="20"/>
        </w:rPr>
      </w:pPr>
    </w:p>
    <w:p w14:paraId="000005C8" w14:textId="48108B85" w:rsidR="0087615C" w:rsidRPr="00814F1E" w:rsidRDefault="00D64F21">
      <w:pPr>
        <w:pStyle w:val="Heading2"/>
        <w:rPr>
          <w:rFonts w:ascii="Avenir" w:hAnsi="Avenir"/>
          <w:sz w:val="20"/>
          <w:szCs w:val="20"/>
          <w:highlight w:val="yellow"/>
        </w:rPr>
      </w:pPr>
      <w:bookmarkStart w:id="23" w:name="_Toc158709535"/>
      <w:r w:rsidRPr="00814F1E">
        <w:rPr>
          <w:rFonts w:ascii="Avenir" w:hAnsi="Avenir"/>
          <w:sz w:val="20"/>
          <w:szCs w:val="20"/>
        </w:rPr>
        <w:t>6.2 Stratégie et plan de communication</w:t>
      </w:r>
      <w:bookmarkEnd w:id="23"/>
    </w:p>
    <w:p w14:paraId="000005C9" w14:textId="77777777" w:rsidR="0087615C" w:rsidRPr="00814F1E" w:rsidRDefault="0087615C">
      <w:pPr>
        <w:spacing w:after="5" w:line="271" w:lineRule="auto"/>
        <w:ind w:left="20" w:right="28" w:hanging="10"/>
        <w:jc w:val="both"/>
        <w:rPr>
          <w:rFonts w:ascii="Avenir" w:eastAsia="Avenir" w:hAnsi="Avenir" w:cs="Avenir"/>
          <w:color w:val="000000"/>
          <w:sz w:val="20"/>
          <w:szCs w:val="20"/>
        </w:rPr>
      </w:pPr>
    </w:p>
    <w:p w14:paraId="14BE8BE0" w14:textId="4B986E1C" w:rsidR="006C02C7" w:rsidRPr="00814F1E" w:rsidRDefault="006C02C7" w:rsidP="006C02C7">
      <w:pPr>
        <w:spacing w:after="120"/>
        <w:jc w:val="both"/>
        <w:rPr>
          <w:rFonts w:ascii="Avenir" w:hAnsi="Avenir" w:cstheme="minorHAnsi"/>
          <w:sz w:val="20"/>
          <w:szCs w:val="20"/>
        </w:rPr>
      </w:pPr>
      <w:r w:rsidRPr="00814F1E">
        <w:rPr>
          <w:rFonts w:ascii="Avenir" w:hAnsi="Avenir" w:cstheme="minorHAnsi"/>
          <w:sz w:val="20"/>
          <w:szCs w:val="20"/>
        </w:rPr>
        <w:t xml:space="preserve">La stratégie de communication </w:t>
      </w:r>
      <w:r w:rsidR="00BE7209" w:rsidRPr="00814F1E">
        <w:rPr>
          <w:rFonts w:ascii="Avenir" w:hAnsi="Avenir" w:cstheme="minorHAnsi"/>
          <w:sz w:val="20"/>
          <w:szCs w:val="20"/>
        </w:rPr>
        <w:t xml:space="preserve">du projet </w:t>
      </w:r>
      <w:r w:rsidRPr="00814F1E">
        <w:rPr>
          <w:rFonts w:ascii="Avenir" w:hAnsi="Avenir" w:cstheme="minorHAnsi"/>
          <w:sz w:val="20"/>
          <w:szCs w:val="20"/>
        </w:rPr>
        <w:t xml:space="preserve">vise à promouvoir la visibilité des enjeux et l’impact du projet à travers les efforts entrepris dans la province de l’Equateur. </w:t>
      </w:r>
    </w:p>
    <w:p w14:paraId="6D08C4D3" w14:textId="77777777" w:rsidR="006C02C7" w:rsidRPr="00814F1E" w:rsidRDefault="006C02C7" w:rsidP="006C02C7">
      <w:pPr>
        <w:spacing w:after="120"/>
        <w:jc w:val="both"/>
        <w:rPr>
          <w:rFonts w:ascii="Avenir" w:hAnsi="Avenir" w:cstheme="minorHAnsi"/>
          <w:sz w:val="20"/>
          <w:szCs w:val="20"/>
        </w:rPr>
      </w:pPr>
      <w:r w:rsidRPr="00814F1E">
        <w:rPr>
          <w:rFonts w:ascii="Avenir" w:hAnsi="Avenir" w:cstheme="minorHAnsi"/>
          <w:sz w:val="20"/>
          <w:szCs w:val="20"/>
        </w:rPr>
        <w:t>Plus particulièrement, elle permet de :</w:t>
      </w:r>
    </w:p>
    <w:p w14:paraId="0473B231" w14:textId="61737C48" w:rsidR="006C02C7" w:rsidRPr="00814F1E" w:rsidRDefault="006C02C7" w:rsidP="00740BD2">
      <w:pPr>
        <w:pStyle w:val="ListParagraph"/>
        <w:numPr>
          <w:ilvl w:val="0"/>
          <w:numId w:val="13"/>
        </w:numPr>
        <w:spacing w:after="200" w:line="276" w:lineRule="auto"/>
        <w:ind w:right="0"/>
        <w:rPr>
          <w:rFonts w:ascii="Avenir" w:hAnsi="Avenir"/>
          <w:sz w:val="20"/>
          <w:szCs w:val="20"/>
          <w:lang w:val="fr"/>
        </w:rPr>
      </w:pPr>
      <w:r w:rsidRPr="00814F1E">
        <w:rPr>
          <w:rFonts w:ascii="Avenir" w:hAnsi="Avenir"/>
          <w:sz w:val="20"/>
          <w:szCs w:val="20"/>
          <w:lang w:val="fr"/>
        </w:rPr>
        <w:t>Présenter et faire connaître les activités et les résultats recherchés du projet ;</w:t>
      </w:r>
    </w:p>
    <w:p w14:paraId="6587A5B1" w14:textId="3BCECA01" w:rsidR="006C02C7" w:rsidRPr="00814F1E" w:rsidRDefault="006C02C7" w:rsidP="00740BD2">
      <w:pPr>
        <w:pStyle w:val="ListParagraph"/>
        <w:numPr>
          <w:ilvl w:val="0"/>
          <w:numId w:val="13"/>
        </w:numPr>
        <w:spacing w:after="200" w:line="276" w:lineRule="auto"/>
        <w:ind w:right="0"/>
        <w:rPr>
          <w:rFonts w:ascii="Avenir" w:hAnsi="Avenir"/>
          <w:sz w:val="20"/>
          <w:szCs w:val="20"/>
          <w:lang w:val="fr"/>
        </w:rPr>
      </w:pPr>
      <w:r w:rsidRPr="00814F1E">
        <w:rPr>
          <w:rFonts w:ascii="Avenir" w:hAnsi="Avenir"/>
          <w:sz w:val="20"/>
          <w:szCs w:val="20"/>
          <w:lang w:val="fr"/>
        </w:rPr>
        <w:t>Contribuer à la mise en œuvre et atteinte des objectifs du PIREDD Equateur ;</w:t>
      </w:r>
    </w:p>
    <w:p w14:paraId="1FEC515E" w14:textId="77777777" w:rsidR="006C02C7" w:rsidRPr="00814F1E" w:rsidRDefault="006C02C7" w:rsidP="00740BD2">
      <w:pPr>
        <w:pStyle w:val="ListParagraph"/>
        <w:numPr>
          <w:ilvl w:val="0"/>
          <w:numId w:val="13"/>
        </w:numPr>
        <w:spacing w:after="120" w:line="276" w:lineRule="auto"/>
        <w:ind w:right="0"/>
        <w:rPr>
          <w:rFonts w:ascii="Avenir" w:hAnsi="Avenir"/>
          <w:sz w:val="20"/>
          <w:szCs w:val="20"/>
          <w:lang w:val="fr"/>
        </w:rPr>
      </w:pPr>
      <w:r w:rsidRPr="00814F1E">
        <w:rPr>
          <w:rFonts w:ascii="Avenir" w:hAnsi="Avenir"/>
          <w:sz w:val="20"/>
          <w:szCs w:val="20"/>
          <w:lang w:val="fr"/>
        </w:rPr>
        <w:t>Renforcer et harmoniser la coordination entre les différents partenaires ;</w:t>
      </w:r>
    </w:p>
    <w:p w14:paraId="47FA435D" w14:textId="77777777" w:rsidR="006C02C7" w:rsidRPr="00814F1E" w:rsidRDefault="006C02C7" w:rsidP="00740BD2">
      <w:pPr>
        <w:pStyle w:val="ListParagraph"/>
        <w:numPr>
          <w:ilvl w:val="0"/>
          <w:numId w:val="13"/>
        </w:numPr>
        <w:spacing w:after="120" w:line="276" w:lineRule="auto"/>
        <w:ind w:right="0"/>
        <w:rPr>
          <w:rFonts w:ascii="Avenir" w:hAnsi="Avenir"/>
          <w:sz w:val="20"/>
          <w:szCs w:val="20"/>
          <w:lang w:val="fr"/>
        </w:rPr>
      </w:pPr>
      <w:r w:rsidRPr="00814F1E">
        <w:rPr>
          <w:rFonts w:ascii="Avenir" w:hAnsi="Avenir"/>
          <w:sz w:val="20"/>
          <w:szCs w:val="20"/>
          <w:lang w:val="fr"/>
        </w:rPr>
        <w:t>Clarifier les besoins en ressources humaines et matérielles ;</w:t>
      </w:r>
    </w:p>
    <w:p w14:paraId="66F713CF" w14:textId="77777777" w:rsidR="006C02C7" w:rsidRPr="00814F1E" w:rsidRDefault="006C02C7" w:rsidP="00740BD2">
      <w:pPr>
        <w:pStyle w:val="ListParagraph"/>
        <w:numPr>
          <w:ilvl w:val="0"/>
          <w:numId w:val="13"/>
        </w:numPr>
        <w:spacing w:after="120" w:line="276" w:lineRule="auto"/>
        <w:ind w:right="0"/>
        <w:rPr>
          <w:rFonts w:ascii="Avenir" w:hAnsi="Avenir"/>
          <w:sz w:val="20"/>
          <w:szCs w:val="20"/>
          <w:lang w:val="fr"/>
        </w:rPr>
      </w:pPr>
      <w:r w:rsidRPr="00814F1E">
        <w:rPr>
          <w:rFonts w:ascii="Avenir" w:hAnsi="Avenir"/>
          <w:sz w:val="20"/>
          <w:szCs w:val="20"/>
          <w:lang w:val="fr"/>
        </w:rPr>
        <w:t>Renforcer la prise de conscience et la mobilisation de ressources.</w:t>
      </w:r>
    </w:p>
    <w:p w14:paraId="2FBFE1EA" w14:textId="77777777" w:rsidR="006C02C7" w:rsidRPr="00814F1E" w:rsidRDefault="006C02C7" w:rsidP="006C02C7">
      <w:pPr>
        <w:spacing w:after="200" w:line="276" w:lineRule="auto"/>
        <w:rPr>
          <w:rFonts w:ascii="Avenir" w:eastAsia="Avenir Next LT Pro" w:hAnsi="Avenir" w:cstheme="minorHAnsi"/>
          <w:b/>
          <w:bCs/>
          <w:sz w:val="20"/>
          <w:szCs w:val="20"/>
        </w:rPr>
      </w:pPr>
      <w:r w:rsidRPr="00814F1E">
        <w:rPr>
          <w:rFonts w:ascii="Avenir" w:eastAsia="Avenir Next LT Pro" w:hAnsi="Avenir" w:cstheme="minorHAnsi"/>
          <w:b/>
          <w:bCs/>
          <w:sz w:val="20"/>
          <w:szCs w:val="20"/>
        </w:rPr>
        <w:t>Les actions :</w:t>
      </w:r>
    </w:p>
    <w:tbl>
      <w:tblPr>
        <w:tblStyle w:val="TableGrid"/>
        <w:tblW w:w="0" w:type="auto"/>
        <w:tblLayout w:type="fixed"/>
        <w:tblLook w:val="04A0" w:firstRow="1" w:lastRow="0" w:firstColumn="1" w:lastColumn="0" w:noHBand="0" w:noVBand="1"/>
      </w:tblPr>
      <w:tblGrid>
        <w:gridCol w:w="2265"/>
        <w:gridCol w:w="2265"/>
        <w:gridCol w:w="2265"/>
        <w:gridCol w:w="2265"/>
      </w:tblGrid>
      <w:tr w:rsidR="006C02C7" w:rsidRPr="00814F1E" w14:paraId="2F01475A" w14:textId="77777777">
        <w:trPr>
          <w:trHeight w:val="300"/>
        </w:trPr>
        <w:tc>
          <w:tcPr>
            <w:tcW w:w="2265" w:type="dxa"/>
            <w:tcBorders>
              <w:top w:val="single" w:sz="8" w:space="0" w:color="auto"/>
              <w:left w:val="single" w:sz="8" w:space="0" w:color="auto"/>
              <w:bottom w:val="single" w:sz="8" w:space="0" w:color="auto"/>
              <w:right w:val="single" w:sz="8" w:space="0" w:color="auto"/>
            </w:tcBorders>
            <w:shd w:val="clear" w:color="auto" w:fill="9CC2E5"/>
            <w:tcMar>
              <w:left w:w="108" w:type="dxa"/>
              <w:right w:w="108" w:type="dxa"/>
            </w:tcMar>
          </w:tcPr>
          <w:p w14:paraId="6F4A8F31" w14:textId="77777777" w:rsidR="006C02C7" w:rsidRPr="00814F1E" w:rsidRDefault="006C02C7" w:rsidP="006C02C7">
            <w:pPr>
              <w:spacing w:line="257" w:lineRule="auto"/>
              <w:jc w:val="center"/>
              <w:rPr>
                <w:rFonts w:ascii="Avenir" w:hAnsi="Avenir"/>
                <w:b/>
                <w:bCs/>
                <w:sz w:val="20"/>
                <w:szCs w:val="20"/>
              </w:rPr>
            </w:pPr>
            <w:r w:rsidRPr="00814F1E">
              <w:rPr>
                <w:rFonts w:ascii="Avenir" w:hAnsi="Avenir"/>
                <w:b/>
                <w:bCs/>
                <w:color w:val="2B579A"/>
                <w:sz w:val="20"/>
                <w:szCs w:val="20"/>
                <w:shd w:val="clear" w:color="auto" w:fill="E6E6E6"/>
              </w:rPr>
              <w:t>Informer</w:t>
            </w:r>
          </w:p>
        </w:tc>
        <w:tc>
          <w:tcPr>
            <w:tcW w:w="2265" w:type="dxa"/>
            <w:tcBorders>
              <w:top w:val="single" w:sz="8" w:space="0" w:color="auto"/>
              <w:left w:val="single" w:sz="8" w:space="0" w:color="auto"/>
              <w:bottom w:val="single" w:sz="8" w:space="0" w:color="auto"/>
              <w:right w:val="single" w:sz="8" w:space="0" w:color="auto"/>
            </w:tcBorders>
            <w:shd w:val="clear" w:color="auto" w:fill="9CC2E5"/>
            <w:tcMar>
              <w:left w:w="108" w:type="dxa"/>
              <w:right w:w="108" w:type="dxa"/>
            </w:tcMar>
          </w:tcPr>
          <w:p w14:paraId="1A644C0E" w14:textId="77777777" w:rsidR="006C02C7" w:rsidRPr="00814F1E" w:rsidRDefault="006C02C7" w:rsidP="006C02C7">
            <w:pPr>
              <w:spacing w:line="257" w:lineRule="auto"/>
              <w:jc w:val="center"/>
              <w:rPr>
                <w:rFonts w:ascii="Avenir" w:hAnsi="Avenir"/>
                <w:b/>
                <w:bCs/>
                <w:sz w:val="20"/>
                <w:szCs w:val="20"/>
              </w:rPr>
            </w:pPr>
            <w:r w:rsidRPr="00814F1E">
              <w:rPr>
                <w:rFonts w:ascii="Avenir" w:hAnsi="Avenir"/>
                <w:b/>
                <w:bCs/>
                <w:color w:val="2B579A"/>
                <w:sz w:val="20"/>
                <w:szCs w:val="20"/>
                <w:shd w:val="clear" w:color="auto" w:fill="E6E6E6"/>
              </w:rPr>
              <w:t>Sensibiliser</w:t>
            </w:r>
          </w:p>
        </w:tc>
        <w:tc>
          <w:tcPr>
            <w:tcW w:w="2265" w:type="dxa"/>
            <w:tcBorders>
              <w:top w:val="single" w:sz="8" w:space="0" w:color="auto"/>
              <w:left w:val="single" w:sz="8" w:space="0" w:color="auto"/>
              <w:bottom w:val="single" w:sz="8" w:space="0" w:color="auto"/>
              <w:right w:val="single" w:sz="8" w:space="0" w:color="auto"/>
            </w:tcBorders>
            <w:shd w:val="clear" w:color="auto" w:fill="9CC2E5"/>
            <w:tcMar>
              <w:left w:w="108" w:type="dxa"/>
              <w:right w:w="108" w:type="dxa"/>
            </w:tcMar>
          </w:tcPr>
          <w:p w14:paraId="14C6754D" w14:textId="77777777" w:rsidR="006C02C7" w:rsidRPr="00814F1E" w:rsidRDefault="006C02C7" w:rsidP="006C02C7">
            <w:pPr>
              <w:spacing w:line="257" w:lineRule="auto"/>
              <w:jc w:val="center"/>
              <w:rPr>
                <w:rFonts w:ascii="Avenir" w:hAnsi="Avenir"/>
                <w:b/>
                <w:bCs/>
                <w:sz w:val="20"/>
                <w:szCs w:val="20"/>
              </w:rPr>
            </w:pPr>
            <w:r w:rsidRPr="00814F1E">
              <w:rPr>
                <w:rFonts w:ascii="Avenir" w:hAnsi="Avenir"/>
                <w:b/>
                <w:bCs/>
                <w:color w:val="2B579A"/>
                <w:sz w:val="20"/>
                <w:szCs w:val="20"/>
                <w:shd w:val="clear" w:color="auto" w:fill="E6E6E6"/>
              </w:rPr>
              <w:t xml:space="preserve">Plaidoyer </w:t>
            </w:r>
          </w:p>
        </w:tc>
        <w:tc>
          <w:tcPr>
            <w:tcW w:w="2265" w:type="dxa"/>
            <w:tcBorders>
              <w:top w:val="single" w:sz="8" w:space="0" w:color="auto"/>
              <w:left w:val="single" w:sz="8" w:space="0" w:color="auto"/>
              <w:bottom w:val="single" w:sz="8" w:space="0" w:color="auto"/>
              <w:right w:val="single" w:sz="8" w:space="0" w:color="auto"/>
            </w:tcBorders>
            <w:shd w:val="clear" w:color="auto" w:fill="9CC2E5"/>
            <w:tcMar>
              <w:left w:w="108" w:type="dxa"/>
              <w:right w:w="108" w:type="dxa"/>
            </w:tcMar>
          </w:tcPr>
          <w:p w14:paraId="1C8ED800" w14:textId="77777777" w:rsidR="006C02C7" w:rsidRPr="00814F1E" w:rsidRDefault="006C02C7" w:rsidP="006C02C7">
            <w:pPr>
              <w:spacing w:line="257" w:lineRule="auto"/>
              <w:jc w:val="center"/>
              <w:rPr>
                <w:rFonts w:ascii="Avenir" w:hAnsi="Avenir"/>
                <w:b/>
                <w:bCs/>
                <w:sz w:val="20"/>
                <w:szCs w:val="20"/>
              </w:rPr>
            </w:pPr>
            <w:r w:rsidRPr="00814F1E">
              <w:rPr>
                <w:rFonts w:ascii="Avenir" w:hAnsi="Avenir"/>
                <w:b/>
                <w:bCs/>
                <w:color w:val="2B579A"/>
                <w:sz w:val="20"/>
                <w:szCs w:val="20"/>
                <w:shd w:val="clear" w:color="auto" w:fill="E6E6E6"/>
              </w:rPr>
              <w:t>Mobiliser</w:t>
            </w:r>
          </w:p>
        </w:tc>
      </w:tr>
      <w:tr w:rsidR="006C02C7" w:rsidRPr="00814F1E" w14:paraId="00EA89FE" w14:textId="77777777">
        <w:trPr>
          <w:trHeight w:val="1339"/>
        </w:trPr>
        <w:tc>
          <w:tcPr>
            <w:tcW w:w="2265" w:type="dxa"/>
            <w:tcBorders>
              <w:top w:val="single" w:sz="8" w:space="0" w:color="auto"/>
              <w:left w:val="single" w:sz="8" w:space="0" w:color="auto"/>
              <w:bottom w:val="single" w:sz="8" w:space="0" w:color="auto"/>
              <w:right w:val="single" w:sz="8" w:space="0" w:color="auto"/>
            </w:tcBorders>
            <w:tcMar>
              <w:left w:w="108" w:type="dxa"/>
              <w:right w:w="108" w:type="dxa"/>
            </w:tcMar>
          </w:tcPr>
          <w:p w14:paraId="5F1B08E2" w14:textId="7F928BF7" w:rsidR="006C02C7" w:rsidRPr="00814F1E" w:rsidRDefault="006C02C7" w:rsidP="006C02C7">
            <w:pPr>
              <w:rPr>
                <w:rFonts w:ascii="Avenir" w:hAnsi="Avenir" w:cstheme="minorHAnsi"/>
                <w:sz w:val="20"/>
                <w:szCs w:val="20"/>
              </w:rPr>
            </w:pPr>
            <w:r w:rsidRPr="00814F1E">
              <w:rPr>
                <w:rFonts w:ascii="Avenir" w:hAnsi="Avenir" w:cstheme="minorHAnsi"/>
                <w:sz w:val="20"/>
                <w:szCs w:val="20"/>
              </w:rPr>
              <w:t xml:space="preserve">Augmenter la visibilité des objectifs, des activités et des réalisations du Programme PIREDD Equateur </w:t>
            </w:r>
          </w:p>
        </w:tc>
        <w:tc>
          <w:tcPr>
            <w:tcW w:w="2265" w:type="dxa"/>
            <w:tcBorders>
              <w:top w:val="single" w:sz="8" w:space="0" w:color="auto"/>
              <w:left w:val="single" w:sz="8" w:space="0" w:color="auto"/>
              <w:bottom w:val="single" w:sz="8" w:space="0" w:color="auto"/>
              <w:right w:val="single" w:sz="8" w:space="0" w:color="auto"/>
            </w:tcBorders>
            <w:tcMar>
              <w:left w:w="108" w:type="dxa"/>
              <w:right w:w="108" w:type="dxa"/>
            </w:tcMar>
          </w:tcPr>
          <w:p w14:paraId="2B30A0FE" w14:textId="77777777" w:rsidR="006C02C7" w:rsidRPr="00814F1E" w:rsidRDefault="006C02C7" w:rsidP="006C02C7">
            <w:pPr>
              <w:rPr>
                <w:rFonts w:ascii="Avenir" w:hAnsi="Avenir" w:cstheme="minorHAnsi"/>
                <w:sz w:val="20"/>
                <w:szCs w:val="20"/>
              </w:rPr>
            </w:pPr>
            <w:r w:rsidRPr="00814F1E">
              <w:rPr>
                <w:rFonts w:ascii="Avenir" w:hAnsi="Avenir" w:cstheme="minorHAnsi"/>
                <w:sz w:val="20"/>
                <w:szCs w:val="20"/>
              </w:rPr>
              <w:t>Transmettre des messages clés sur la lutte contre la déforestation, le changement climatique, la gestion durable des ressources naturelles et autres</w:t>
            </w:r>
          </w:p>
        </w:tc>
        <w:tc>
          <w:tcPr>
            <w:tcW w:w="2265" w:type="dxa"/>
            <w:tcBorders>
              <w:top w:val="single" w:sz="8" w:space="0" w:color="auto"/>
              <w:left w:val="single" w:sz="8" w:space="0" w:color="auto"/>
              <w:bottom w:val="single" w:sz="8" w:space="0" w:color="auto"/>
              <w:right w:val="single" w:sz="8" w:space="0" w:color="auto"/>
            </w:tcBorders>
            <w:tcMar>
              <w:left w:w="108" w:type="dxa"/>
              <w:right w:w="108" w:type="dxa"/>
            </w:tcMar>
          </w:tcPr>
          <w:p w14:paraId="039CF06B" w14:textId="77777777" w:rsidR="006C02C7" w:rsidRPr="00814F1E" w:rsidRDefault="006C02C7" w:rsidP="006C02C7">
            <w:pPr>
              <w:rPr>
                <w:rFonts w:ascii="Avenir" w:hAnsi="Avenir" w:cstheme="minorHAnsi"/>
                <w:sz w:val="20"/>
                <w:szCs w:val="20"/>
              </w:rPr>
            </w:pPr>
            <w:r w:rsidRPr="00814F1E">
              <w:rPr>
                <w:rFonts w:ascii="Avenir" w:hAnsi="Avenir" w:cstheme="minorHAnsi"/>
                <w:sz w:val="20"/>
                <w:szCs w:val="20"/>
              </w:rPr>
              <w:t>Augmenter la visibilité des partenaires techniques et financiers</w:t>
            </w:r>
          </w:p>
          <w:p w14:paraId="36BFD891" w14:textId="77777777" w:rsidR="006C02C7" w:rsidRPr="00814F1E" w:rsidRDefault="006C02C7" w:rsidP="006C02C7">
            <w:pPr>
              <w:rPr>
                <w:rFonts w:ascii="Avenir" w:hAnsi="Avenir" w:cstheme="minorHAnsi"/>
                <w:sz w:val="20"/>
                <w:szCs w:val="20"/>
              </w:rPr>
            </w:pPr>
            <w:r w:rsidRPr="00814F1E">
              <w:rPr>
                <w:rFonts w:ascii="Avenir" w:hAnsi="Avenir" w:cstheme="minorHAnsi"/>
                <w:sz w:val="20"/>
                <w:szCs w:val="20"/>
              </w:rPr>
              <w:t>Appuyer des politiques</w:t>
            </w:r>
          </w:p>
          <w:p w14:paraId="78E40625" w14:textId="77777777" w:rsidR="006C02C7" w:rsidRPr="00814F1E" w:rsidRDefault="006C02C7" w:rsidP="006C02C7">
            <w:pPr>
              <w:rPr>
                <w:rFonts w:ascii="Avenir" w:hAnsi="Avenir" w:cstheme="minorHAnsi"/>
                <w:sz w:val="20"/>
                <w:szCs w:val="20"/>
              </w:rPr>
            </w:pPr>
            <w:r w:rsidRPr="00814F1E">
              <w:rPr>
                <w:rFonts w:ascii="Avenir" w:hAnsi="Avenir" w:cstheme="minorHAnsi"/>
                <w:sz w:val="20"/>
                <w:szCs w:val="20"/>
              </w:rPr>
              <w:t>Former des partenariats</w:t>
            </w:r>
          </w:p>
          <w:p w14:paraId="5ECCA09E" w14:textId="481E7656" w:rsidR="006C02C7" w:rsidRPr="00814F1E" w:rsidRDefault="006C02C7" w:rsidP="006C02C7">
            <w:pPr>
              <w:rPr>
                <w:rFonts w:ascii="Avenir" w:hAnsi="Avenir" w:cstheme="minorHAnsi"/>
                <w:sz w:val="20"/>
                <w:szCs w:val="20"/>
              </w:rPr>
            </w:pPr>
            <w:r w:rsidRPr="00814F1E">
              <w:rPr>
                <w:rFonts w:ascii="Avenir" w:hAnsi="Avenir" w:cstheme="minorHAnsi"/>
                <w:sz w:val="20"/>
                <w:szCs w:val="20"/>
              </w:rPr>
              <w:t>(FONAREDD/CAFI, Ambassade du Suède, FAO et WWF</w:t>
            </w:r>
            <w:r w:rsidR="0081196D" w:rsidRPr="00814F1E">
              <w:rPr>
                <w:rFonts w:ascii="Avenir" w:hAnsi="Avenir" w:cstheme="minorHAnsi"/>
                <w:sz w:val="20"/>
                <w:szCs w:val="20"/>
              </w:rPr>
              <w:t xml:space="preserve"> et autres</w:t>
            </w:r>
            <w:r w:rsidRPr="00814F1E">
              <w:rPr>
                <w:rFonts w:ascii="Avenir" w:hAnsi="Avenir" w:cstheme="minorHAnsi"/>
                <w:sz w:val="20"/>
                <w:szCs w:val="20"/>
              </w:rPr>
              <w:t>)</w:t>
            </w:r>
          </w:p>
        </w:tc>
        <w:tc>
          <w:tcPr>
            <w:tcW w:w="2265" w:type="dxa"/>
            <w:tcBorders>
              <w:top w:val="single" w:sz="8" w:space="0" w:color="auto"/>
              <w:left w:val="single" w:sz="8" w:space="0" w:color="auto"/>
              <w:bottom w:val="single" w:sz="8" w:space="0" w:color="auto"/>
              <w:right w:val="single" w:sz="8" w:space="0" w:color="auto"/>
            </w:tcBorders>
            <w:tcMar>
              <w:left w:w="108" w:type="dxa"/>
              <w:right w:w="108" w:type="dxa"/>
            </w:tcMar>
          </w:tcPr>
          <w:p w14:paraId="6B3AABE1" w14:textId="03D1278A" w:rsidR="006C02C7" w:rsidRPr="00814F1E" w:rsidRDefault="006C02C7" w:rsidP="006C02C7">
            <w:pPr>
              <w:rPr>
                <w:rFonts w:ascii="Avenir" w:hAnsi="Avenir" w:cstheme="minorHAnsi"/>
                <w:sz w:val="20"/>
                <w:szCs w:val="20"/>
              </w:rPr>
            </w:pPr>
            <w:r w:rsidRPr="00814F1E">
              <w:rPr>
                <w:rFonts w:ascii="Avenir" w:hAnsi="Avenir" w:cstheme="minorHAnsi"/>
                <w:sz w:val="20"/>
                <w:szCs w:val="20"/>
              </w:rPr>
              <w:t>Inciter le changement de comportement</w:t>
            </w:r>
          </w:p>
          <w:p w14:paraId="44E0D8D0" w14:textId="77777777" w:rsidR="006C02C7" w:rsidRPr="00814F1E" w:rsidRDefault="006C02C7" w:rsidP="006C02C7">
            <w:pPr>
              <w:rPr>
                <w:rFonts w:ascii="Avenir" w:hAnsi="Avenir" w:cstheme="minorHAnsi"/>
                <w:b/>
                <w:bCs/>
                <w:sz w:val="20"/>
                <w:szCs w:val="20"/>
              </w:rPr>
            </w:pPr>
          </w:p>
        </w:tc>
      </w:tr>
    </w:tbl>
    <w:p w14:paraId="1D948B61" w14:textId="77777777" w:rsidR="006C02C7" w:rsidRPr="00814F1E" w:rsidRDefault="006C02C7" w:rsidP="006C02C7">
      <w:pPr>
        <w:spacing w:after="200" w:line="276" w:lineRule="auto"/>
        <w:rPr>
          <w:rFonts w:ascii="Avenir" w:eastAsia="Avenir Next LT Pro" w:hAnsi="Avenir"/>
          <w:b/>
          <w:bCs/>
          <w:sz w:val="20"/>
          <w:szCs w:val="20"/>
        </w:rPr>
      </w:pPr>
    </w:p>
    <w:p w14:paraId="66B3D423" w14:textId="77777777" w:rsidR="006C02C7" w:rsidRPr="00814F1E" w:rsidRDefault="006C02C7" w:rsidP="006C02C7">
      <w:pPr>
        <w:spacing w:after="200" w:line="276" w:lineRule="auto"/>
        <w:rPr>
          <w:rFonts w:ascii="Avenir" w:eastAsia="Avenir Next LT Pro" w:hAnsi="Avenir" w:cstheme="minorHAnsi"/>
          <w:b/>
          <w:bCs/>
          <w:sz w:val="20"/>
          <w:szCs w:val="20"/>
        </w:rPr>
      </w:pPr>
      <w:r w:rsidRPr="00814F1E">
        <w:rPr>
          <w:rFonts w:ascii="Avenir" w:eastAsia="Avenir Next LT Pro" w:hAnsi="Avenir"/>
          <w:b/>
          <w:bCs/>
          <w:sz w:val="20"/>
          <w:szCs w:val="20"/>
        </w:rPr>
        <w:t>Publics cibles</w:t>
      </w:r>
    </w:p>
    <w:p w14:paraId="1BDE42FF" w14:textId="77777777" w:rsidR="006C02C7" w:rsidRPr="00814F1E" w:rsidRDefault="006C02C7" w:rsidP="00740BD2">
      <w:pPr>
        <w:pStyle w:val="ListParagraph"/>
        <w:numPr>
          <w:ilvl w:val="0"/>
          <w:numId w:val="17"/>
        </w:numPr>
        <w:spacing w:after="200" w:line="276" w:lineRule="auto"/>
        <w:ind w:right="0"/>
        <w:jc w:val="left"/>
        <w:rPr>
          <w:rFonts w:ascii="Avenir" w:eastAsia="Avenir Next LT Pro" w:hAnsi="Avenir" w:cstheme="minorHAnsi"/>
          <w:sz w:val="20"/>
          <w:szCs w:val="20"/>
        </w:rPr>
      </w:pPr>
      <w:r w:rsidRPr="00814F1E">
        <w:rPr>
          <w:rFonts w:ascii="Avenir" w:eastAsia="Avenir Next LT Pro" w:hAnsi="Avenir" w:cstheme="minorHAnsi"/>
          <w:sz w:val="20"/>
          <w:szCs w:val="20"/>
        </w:rPr>
        <w:t>Le Gouvernement Congolais et les bailleurs de fonds ;</w:t>
      </w:r>
    </w:p>
    <w:p w14:paraId="38BCE2EA" w14:textId="77777777" w:rsidR="006C02C7" w:rsidRPr="00814F1E" w:rsidRDefault="006C02C7" w:rsidP="00740BD2">
      <w:pPr>
        <w:pStyle w:val="ListParagraph"/>
        <w:numPr>
          <w:ilvl w:val="0"/>
          <w:numId w:val="17"/>
        </w:numPr>
        <w:spacing w:after="200" w:line="276" w:lineRule="auto"/>
        <w:ind w:right="0"/>
        <w:jc w:val="left"/>
        <w:rPr>
          <w:rFonts w:ascii="Avenir" w:eastAsia="Avenir Next LT Pro" w:hAnsi="Avenir" w:cstheme="minorHAnsi"/>
          <w:sz w:val="20"/>
          <w:szCs w:val="20"/>
        </w:rPr>
      </w:pPr>
      <w:r w:rsidRPr="00814F1E">
        <w:rPr>
          <w:rFonts w:ascii="Avenir" w:eastAsia="Avenir Next LT Pro" w:hAnsi="Avenir" w:cstheme="minorHAnsi"/>
          <w:sz w:val="20"/>
          <w:szCs w:val="20"/>
        </w:rPr>
        <w:t>Partenaires techniques et la société civile ;</w:t>
      </w:r>
    </w:p>
    <w:p w14:paraId="415A0047" w14:textId="77777777" w:rsidR="006C02C7" w:rsidRPr="00814F1E" w:rsidRDefault="006C02C7" w:rsidP="00740BD2">
      <w:pPr>
        <w:pStyle w:val="ListParagraph"/>
        <w:numPr>
          <w:ilvl w:val="0"/>
          <w:numId w:val="17"/>
        </w:numPr>
        <w:spacing w:after="200" w:line="276" w:lineRule="auto"/>
        <w:ind w:right="0"/>
        <w:jc w:val="left"/>
        <w:rPr>
          <w:rFonts w:ascii="Avenir" w:eastAsia="Avenir Next LT Pro" w:hAnsi="Avenir" w:cstheme="minorHAnsi"/>
          <w:sz w:val="20"/>
          <w:szCs w:val="20"/>
        </w:rPr>
      </w:pPr>
      <w:r w:rsidRPr="00814F1E">
        <w:rPr>
          <w:rFonts w:ascii="Avenir" w:eastAsia="Avenir Next LT Pro" w:hAnsi="Avenir" w:cstheme="minorHAnsi"/>
          <w:sz w:val="20"/>
          <w:szCs w:val="20"/>
        </w:rPr>
        <w:t>Communautés rurales et les peuples autochtones ;</w:t>
      </w:r>
    </w:p>
    <w:p w14:paraId="34C97265" w14:textId="28452E2E" w:rsidR="006C02C7" w:rsidRPr="00814F1E" w:rsidRDefault="007B5867" w:rsidP="00740BD2">
      <w:pPr>
        <w:pStyle w:val="ListParagraph"/>
        <w:numPr>
          <w:ilvl w:val="0"/>
          <w:numId w:val="17"/>
        </w:numPr>
        <w:spacing w:after="200" w:line="276" w:lineRule="auto"/>
        <w:ind w:right="0"/>
        <w:jc w:val="left"/>
        <w:rPr>
          <w:rFonts w:ascii="Avenir" w:eastAsia="Avenir Next LT Pro" w:hAnsi="Avenir" w:cstheme="minorHAnsi"/>
          <w:sz w:val="20"/>
          <w:szCs w:val="20"/>
        </w:rPr>
      </w:pPr>
      <w:r w:rsidRPr="00814F1E">
        <w:rPr>
          <w:rFonts w:ascii="Avenir" w:eastAsia="Avenir Next LT Pro" w:hAnsi="Avenir" w:cstheme="minorHAnsi"/>
          <w:sz w:val="20"/>
          <w:szCs w:val="20"/>
        </w:rPr>
        <w:t>Le</w:t>
      </w:r>
      <w:r w:rsidR="006C02C7" w:rsidRPr="00814F1E">
        <w:rPr>
          <w:rFonts w:ascii="Avenir" w:eastAsia="Avenir Next LT Pro" w:hAnsi="Avenir" w:cstheme="minorHAnsi"/>
          <w:sz w:val="20"/>
          <w:szCs w:val="20"/>
        </w:rPr>
        <w:t xml:space="preserve"> grand publi</w:t>
      </w:r>
      <w:r w:rsidRPr="00814F1E">
        <w:rPr>
          <w:rFonts w:ascii="Avenir" w:eastAsia="Avenir Next LT Pro" w:hAnsi="Avenir" w:cstheme="minorHAnsi"/>
          <w:sz w:val="20"/>
          <w:szCs w:val="20"/>
        </w:rPr>
        <w:t>c ;</w:t>
      </w:r>
    </w:p>
    <w:p w14:paraId="18DBEF5A" w14:textId="3556F168" w:rsidR="007B5867" w:rsidRPr="00814F1E" w:rsidRDefault="007B5867" w:rsidP="00740BD2">
      <w:pPr>
        <w:pStyle w:val="ListParagraph"/>
        <w:numPr>
          <w:ilvl w:val="0"/>
          <w:numId w:val="17"/>
        </w:numPr>
        <w:spacing w:after="200" w:line="276" w:lineRule="auto"/>
        <w:ind w:right="0"/>
        <w:jc w:val="left"/>
        <w:rPr>
          <w:rFonts w:ascii="Avenir" w:eastAsia="Avenir Next LT Pro" w:hAnsi="Avenir" w:cstheme="minorHAnsi"/>
          <w:sz w:val="20"/>
          <w:szCs w:val="20"/>
        </w:rPr>
      </w:pPr>
      <w:r w:rsidRPr="00814F1E">
        <w:rPr>
          <w:rFonts w:ascii="Avenir" w:eastAsia="Avenir Next LT Pro" w:hAnsi="Avenir" w:cstheme="minorHAnsi"/>
          <w:sz w:val="20"/>
          <w:szCs w:val="20"/>
        </w:rPr>
        <w:t>Les médias.</w:t>
      </w:r>
    </w:p>
    <w:p w14:paraId="5264BF78" w14:textId="77777777" w:rsidR="006C02C7" w:rsidRPr="00814F1E" w:rsidRDefault="006C02C7" w:rsidP="004E2725">
      <w:pPr>
        <w:rPr>
          <w:rFonts w:ascii="Avenir" w:eastAsia="Avenir Next LT Pro" w:hAnsi="Avenir" w:cstheme="majorHAnsi"/>
          <w:b/>
          <w:bCs/>
          <w:sz w:val="20"/>
          <w:szCs w:val="20"/>
        </w:rPr>
      </w:pPr>
      <w:r w:rsidRPr="00814F1E">
        <w:rPr>
          <w:rFonts w:ascii="Avenir" w:hAnsi="Avenir" w:cstheme="majorHAnsi"/>
          <w:sz w:val="20"/>
          <w:szCs w:val="20"/>
          <w:lang w:val="fr"/>
        </w:rPr>
        <w:t xml:space="preserve"> </w:t>
      </w:r>
      <w:r w:rsidRPr="00814F1E">
        <w:rPr>
          <w:rFonts w:ascii="Avenir" w:eastAsia="Avenir Next LT Pro" w:hAnsi="Avenir" w:cstheme="majorHAnsi"/>
          <w:b/>
          <w:bCs/>
          <w:sz w:val="20"/>
          <w:szCs w:val="20"/>
        </w:rPr>
        <w:t>Plan de communication</w:t>
      </w:r>
    </w:p>
    <w:tbl>
      <w:tblPr>
        <w:tblStyle w:val="GridTable6Colorful-Accent6"/>
        <w:tblW w:w="9722" w:type="dxa"/>
        <w:shd w:val="clear" w:color="auto" w:fill="FFFFFF" w:themeFill="background1"/>
        <w:tblLook w:val="04E0" w:firstRow="1" w:lastRow="1" w:firstColumn="1" w:lastColumn="0" w:noHBand="0" w:noVBand="1"/>
      </w:tblPr>
      <w:tblGrid>
        <w:gridCol w:w="2542"/>
        <w:gridCol w:w="3685"/>
        <w:gridCol w:w="3495"/>
      </w:tblGrid>
      <w:tr w:rsidR="00A45B58" w:rsidRPr="00814F1E" w14:paraId="489835C5" w14:textId="77777777" w:rsidTr="00A45B58">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542" w:type="dxa"/>
            <w:tcBorders>
              <w:top w:val="single" w:sz="8" w:space="0" w:color="A8D08D"/>
              <w:left w:val="single" w:sz="8" w:space="0" w:color="A8D08D"/>
              <w:bottom w:val="single" w:sz="12" w:space="0" w:color="A8D08D"/>
              <w:right w:val="single" w:sz="8" w:space="0" w:color="A8D08D"/>
            </w:tcBorders>
            <w:shd w:val="clear" w:color="auto" w:fill="FFFFFF" w:themeFill="background1"/>
            <w:tcMar>
              <w:left w:w="108" w:type="dxa"/>
              <w:right w:w="108" w:type="dxa"/>
            </w:tcMar>
          </w:tcPr>
          <w:p w14:paraId="7E124159" w14:textId="77777777" w:rsidR="006C02C7" w:rsidRPr="00814F1E" w:rsidRDefault="006C02C7" w:rsidP="004E2725">
            <w:pPr>
              <w:jc w:val="center"/>
              <w:rPr>
                <w:rFonts w:ascii="Avenir" w:hAnsi="Avenir" w:cstheme="majorHAnsi"/>
                <w:color w:val="auto"/>
                <w:sz w:val="20"/>
                <w:szCs w:val="20"/>
                <w:lang w:val="en-US"/>
              </w:rPr>
            </w:pPr>
            <w:r w:rsidRPr="00814F1E">
              <w:rPr>
                <w:rFonts w:ascii="Avenir" w:hAnsi="Avenir" w:cstheme="majorHAnsi"/>
                <w:color w:val="auto"/>
                <w:sz w:val="20"/>
                <w:szCs w:val="20"/>
                <w:lang w:val="en-US"/>
              </w:rPr>
              <w:t>Activités</w:t>
            </w:r>
          </w:p>
        </w:tc>
        <w:tc>
          <w:tcPr>
            <w:tcW w:w="3685" w:type="dxa"/>
            <w:tcBorders>
              <w:top w:val="single" w:sz="8" w:space="0" w:color="A8D08D"/>
              <w:left w:val="single" w:sz="8" w:space="0" w:color="A8D08D"/>
              <w:bottom w:val="single" w:sz="12" w:space="0" w:color="A8D08D"/>
              <w:right w:val="single" w:sz="8" w:space="0" w:color="A8D08D"/>
            </w:tcBorders>
            <w:shd w:val="clear" w:color="auto" w:fill="FFFFFF" w:themeFill="background1"/>
            <w:tcMar>
              <w:left w:w="108" w:type="dxa"/>
              <w:right w:w="108" w:type="dxa"/>
            </w:tcMar>
          </w:tcPr>
          <w:p w14:paraId="1D61DC9C" w14:textId="77777777" w:rsidR="006C02C7" w:rsidRPr="00814F1E" w:rsidRDefault="006C02C7" w:rsidP="004E2725">
            <w:pPr>
              <w:jc w:val="center"/>
              <w:cnfStyle w:val="100000000000" w:firstRow="1" w:lastRow="0" w:firstColumn="0" w:lastColumn="0" w:oddVBand="0" w:evenVBand="0" w:oddHBand="0" w:evenHBand="0" w:firstRowFirstColumn="0" w:firstRowLastColumn="0" w:lastRowFirstColumn="0" w:lastRowLastColumn="0"/>
              <w:rPr>
                <w:rFonts w:ascii="Avenir" w:hAnsi="Avenir" w:cstheme="majorHAnsi"/>
                <w:b w:val="0"/>
                <w:bCs w:val="0"/>
                <w:color w:val="auto"/>
                <w:sz w:val="20"/>
                <w:szCs w:val="20"/>
                <w:lang w:val="en-US"/>
              </w:rPr>
            </w:pPr>
            <w:r w:rsidRPr="00814F1E">
              <w:rPr>
                <w:rFonts w:ascii="Avenir" w:hAnsi="Avenir" w:cstheme="majorHAnsi"/>
                <w:color w:val="auto"/>
                <w:sz w:val="20"/>
                <w:szCs w:val="20"/>
                <w:lang w:val="en-US"/>
              </w:rPr>
              <w:t>Description</w:t>
            </w:r>
          </w:p>
        </w:tc>
        <w:tc>
          <w:tcPr>
            <w:tcW w:w="3495" w:type="dxa"/>
            <w:tcBorders>
              <w:top w:val="single" w:sz="8" w:space="0" w:color="A8D08D"/>
              <w:left w:val="single" w:sz="8" w:space="0" w:color="A8D08D"/>
              <w:bottom w:val="single" w:sz="12" w:space="0" w:color="A8D08D"/>
              <w:right w:val="single" w:sz="8" w:space="0" w:color="A8D08D"/>
            </w:tcBorders>
            <w:shd w:val="clear" w:color="auto" w:fill="FFFFFF" w:themeFill="background1"/>
            <w:tcMar>
              <w:left w:w="108" w:type="dxa"/>
              <w:right w:w="108" w:type="dxa"/>
            </w:tcMar>
          </w:tcPr>
          <w:p w14:paraId="4E590817" w14:textId="77777777" w:rsidR="006C02C7" w:rsidRPr="00814F1E" w:rsidRDefault="006C02C7" w:rsidP="004E2725">
            <w:pPr>
              <w:jc w:val="center"/>
              <w:cnfStyle w:val="100000000000" w:firstRow="1" w:lastRow="0" w:firstColumn="0" w:lastColumn="0" w:oddVBand="0" w:evenVBand="0" w:oddHBand="0" w:evenHBand="0" w:firstRowFirstColumn="0" w:firstRowLastColumn="0" w:lastRowFirstColumn="0" w:lastRowLastColumn="0"/>
              <w:rPr>
                <w:rFonts w:ascii="Avenir" w:hAnsi="Avenir" w:cstheme="majorHAnsi"/>
                <w:b w:val="0"/>
                <w:bCs w:val="0"/>
                <w:color w:val="auto"/>
                <w:sz w:val="20"/>
                <w:szCs w:val="20"/>
                <w:lang w:val="en-US"/>
              </w:rPr>
            </w:pPr>
            <w:r w:rsidRPr="00814F1E">
              <w:rPr>
                <w:rFonts w:ascii="Avenir" w:hAnsi="Avenir" w:cstheme="majorHAnsi"/>
                <w:color w:val="auto"/>
                <w:sz w:val="20"/>
                <w:szCs w:val="20"/>
                <w:lang w:val="en-US"/>
              </w:rPr>
              <w:t>Produits</w:t>
            </w:r>
          </w:p>
        </w:tc>
      </w:tr>
      <w:tr w:rsidR="00A45B58" w:rsidRPr="00814F1E" w14:paraId="09D3F2D8" w14:textId="77777777" w:rsidTr="00A45B58">
        <w:trPr>
          <w:cnfStyle w:val="000000100000" w:firstRow="0" w:lastRow="0" w:firstColumn="0" w:lastColumn="0" w:oddVBand="0" w:evenVBand="0" w:oddHBand="1" w:evenHBand="0" w:firstRowFirstColumn="0" w:firstRowLastColumn="0" w:lastRowFirstColumn="0" w:lastRowLastColumn="0"/>
          <w:trHeight w:val="1217"/>
        </w:trPr>
        <w:tc>
          <w:tcPr>
            <w:cnfStyle w:val="001000000000" w:firstRow="0" w:lastRow="0" w:firstColumn="1" w:lastColumn="0" w:oddVBand="0" w:evenVBand="0" w:oddHBand="0" w:evenHBand="0" w:firstRowFirstColumn="0" w:firstRowLastColumn="0" w:lastRowFirstColumn="0" w:lastRowLastColumn="0"/>
            <w:tcW w:w="2542" w:type="dxa"/>
            <w:tcBorders>
              <w:top w:val="single" w:sz="12" w:space="0" w:color="A8D08D"/>
              <w:left w:val="single" w:sz="8" w:space="0" w:color="A8D08D"/>
              <w:bottom w:val="single" w:sz="8" w:space="0" w:color="A8D08D"/>
              <w:right w:val="single" w:sz="8" w:space="0" w:color="A8D08D"/>
            </w:tcBorders>
            <w:shd w:val="clear" w:color="auto" w:fill="FFFFFF" w:themeFill="background1"/>
            <w:tcMar>
              <w:left w:w="108" w:type="dxa"/>
              <w:right w:w="108" w:type="dxa"/>
            </w:tcMar>
          </w:tcPr>
          <w:p w14:paraId="12539120" w14:textId="77777777" w:rsidR="006C02C7" w:rsidRPr="00814F1E" w:rsidRDefault="006C02C7" w:rsidP="00095D91">
            <w:pPr>
              <w:rPr>
                <w:rFonts w:ascii="Avenir" w:hAnsi="Avenir" w:cstheme="majorHAnsi"/>
                <w:color w:val="auto"/>
                <w:sz w:val="20"/>
                <w:szCs w:val="20"/>
                <w:lang w:val="fr-BE"/>
              </w:rPr>
            </w:pPr>
            <w:r w:rsidRPr="00814F1E">
              <w:rPr>
                <w:rFonts w:ascii="Avenir" w:hAnsi="Avenir" w:cstheme="majorHAnsi"/>
                <w:color w:val="auto"/>
                <w:sz w:val="20"/>
                <w:szCs w:val="20"/>
                <w:lang w:val="fr-BE"/>
              </w:rPr>
              <w:t>COPIL PIREDD Equateur</w:t>
            </w:r>
          </w:p>
        </w:tc>
        <w:tc>
          <w:tcPr>
            <w:tcW w:w="3685" w:type="dxa"/>
            <w:tcBorders>
              <w:top w:val="single" w:sz="12" w:space="0" w:color="A8D08D"/>
              <w:left w:val="single" w:sz="8" w:space="0" w:color="A8D08D"/>
              <w:bottom w:val="single" w:sz="8" w:space="0" w:color="A8D08D"/>
              <w:right w:val="single" w:sz="8" w:space="0" w:color="A8D08D"/>
            </w:tcBorders>
            <w:shd w:val="clear" w:color="auto" w:fill="FFFFFF" w:themeFill="background1"/>
            <w:tcMar>
              <w:left w:w="108" w:type="dxa"/>
              <w:right w:w="108" w:type="dxa"/>
            </w:tcMar>
          </w:tcPr>
          <w:p w14:paraId="2AF321D6" w14:textId="77777777" w:rsidR="006C02C7" w:rsidRPr="00814F1E" w:rsidRDefault="006C02C7" w:rsidP="00095D91">
            <w:pPr>
              <w:cnfStyle w:val="000000100000" w:firstRow="0" w:lastRow="0" w:firstColumn="0" w:lastColumn="0" w:oddVBand="0" w:evenVBand="0" w:oddHBand="1" w:evenHBand="0" w:firstRowFirstColumn="0" w:firstRowLastColumn="0" w:lastRowFirstColumn="0" w:lastRowLastColumn="0"/>
              <w:rPr>
                <w:rFonts w:ascii="Avenir" w:hAnsi="Avenir" w:cstheme="majorHAnsi"/>
                <w:color w:val="auto"/>
                <w:sz w:val="20"/>
                <w:szCs w:val="20"/>
                <w:lang w:val="fr-BE"/>
              </w:rPr>
            </w:pPr>
            <w:r w:rsidRPr="00814F1E">
              <w:rPr>
                <w:rFonts w:ascii="Avenir" w:hAnsi="Avenir" w:cstheme="majorHAnsi"/>
                <w:color w:val="auto"/>
                <w:sz w:val="20"/>
                <w:szCs w:val="20"/>
                <w:lang w:val="fr-BE"/>
              </w:rPr>
              <w:t>Assurer la visibilité du projet, du bailleur de fond et de la partie gouvernementale</w:t>
            </w:r>
          </w:p>
        </w:tc>
        <w:tc>
          <w:tcPr>
            <w:tcW w:w="3495" w:type="dxa"/>
            <w:tcBorders>
              <w:top w:val="single" w:sz="12" w:space="0" w:color="A8D08D"/>
              <w:left w:val="single" w:sz="8" w:space="0" w:color="A8D08D"/>
              <w:bottom w:val="single" w:sz="8" w:space="0" w:color="A8D08D"/>
              <w:right w:val="single" w:sz="8" w:space="0" w:color="A8D08D"/>
            </w:tcBorders>
            <w:shd w:val="clear" w:color="auto" w:fill="FFFFFF" w:themeFill="background1"/>
            <w:tcMar>
              <w:left w:w="108" w:type="dxa"/>
              <w:right w:w="108" w:type="dxa"/>
            </w:tcMar>
          </w:tcPr>
          <w:p w14:paraId="4C65E4D6" w14:textId="77777777" w:rsidR="006C02C7" w:rsidRPr="00814F1E" w:rsidRDefault="006C02C7" w:rsidP="00740BD2">
            <w:pPr>
              <w:pStyle w:val="ListParagraph"/>
              <w:numPr>
                <w:ilvl w:val="0"/>
                <w:numId w:val="16"/>
              </w:numPr>
              <w:spacing w:after="0" w:line="240" w:lineRule="auto"/>
              <w:ind w:left="243" w:right="0" w:hanging="142"/>
              <w:jc w:val="left"/>
              <w:cnfStyle w:val="000000100000" w:firstRow="0" w:lastRow="0" w:firstColumn="0" w:lastColumn="0" w:oddVBand="0" w:evenVBand="0" w:oddHBand="1" w:evenHBand="0" w:firstRowFirstColumn="0" w:firstRowLastColumn="0" w:lastRowFirstColumn="0" w:lastRowLastColumn="0"/>
              <w:rPr>
                <w:rFonts w:ascii="Avenir" w:hAnsi="Avenir" w:cstheme="majorHAnsi"/>
                <w:color w:val="auto"/>
                <w:sz w:val="20"/>
                <w:szCs w:val="20"/>
                <w:lang w:val="fr-BE"/>
              </w:rPr>
            </w:pPr>
            <w:r w:rsidRPr="00814F1E">
              <w:rPr>
                <w:rFonts w:ascii="Avenir" w:hAnsi="Avenir" w:cstheme="majorHAnsi"/>
                <w:color w:val="auto"/>
                <w:sz w:val="20"/>
                <w:szCs w:val="20"/>
                <w:lang w:val="fr-BE"/>
              </w:rPr>
              <w:t>Communiqué de presse</w:t>
            </w:r>
          </w:p>
          <w:p w14:paraId="7C08B444" w14:textId="77777777" w:rsidR="006C02C7" w:rsidRPr="00814F1E" w:rsidRDefault="006C02C7" w:rsidP="00740BD2">
            <w:pPr>
              <w:pStyle w:val="ListParagraph"/>
              <w:numPr>
                <w:ilvl w:val="0"/>
                <w:numId w:val="16"/>
              </w:numPr>
              <w:spacing w:after="0" w:line="240" w:lineRule="auto"/>
              <w:ind w:left="243" w:right="0" w:hanging="142"/>
              <w:jc w:val="left"/>
              <w:cnfStyle w:val="000000100000" w:firstRow="0" w:lastRow="0" w:firstColumn="0" w:lastColumn="0" w:oddVBand="0" w:evenVBand="0" w:oddHBand="1" w:evenHBand="0" w:firstRowFirstColumn="0" w:firstRowLastColumn="0" w:lastRowFirstColumn="0" w:lastRowLastColumn="0"/>
              <w:rPr>
                <w:rFonts w:ascii="Avenir" w:hAnsi="Avenir" w:cstheme="majorHAnsi"/>
                <w:color w:val="auto"/>
                <w:sz w:val="20"/>
                <w:szCs w:val="20"/>
                <w:lang w:val="fr-BE"/>
              </w:rPr>
            </w:pPr>
            <w:r w:rsidRPr="00814F1E">
              <w:rPr>
                <w:rFonts w:ascii="Avenir" w:hAnsi="Avenir" w:cstheme="majorHAnsi"/>
                <w:color w:val="auto"/>
                <w:sz w:val="20"/>
                <w:szCs w:val="20"/>
                <w:lang w:val="fr-BE"/>
              </w:rPr>
              <w:t>Couverture médiatique</w:t>
            </w:r>
          </w:p>
          <w:p w14:paraId="74F87C53" w14:textId="77777777" w:rsidR="006C02C7" w:rsidRPr="00814F1E" w:rsidRDefault="006C02C7" w:rsidP="00740BD2">
            <w:pPr>
              <w:pStyle w:val="ListParagraph"/>
              <w:numPr>
                <w:ilvl w:val="0"/>
                <w:numId w:val="16"/>
              </w:numPr>
              <w:spacing w:after="0" w:line="240" w:lineRule="auto"/>
              <w:ind w:left="243" w:right="0" w:hanging="142"/>
              <w:jc w:val="left"/>
              <w:cnfStyle w:val="000000100000" w:firstRow="0" w:lastRow="0" w:firstColumn="0" w:lastColumn="0" w:oddVBand="0" w:evenVBand="0" w:oddHBand="1" w:evenHBand="0" w:firstRowFirstColumn="0" w:firstRowLastColumn="0" w:lastRowFirstColumn="0" w:lastRowLastColumn="0"/>
              <w:rPr>
                <w:rFonts w:ascii="Avenir" w:hAnsi="Avenir" w:cstheme="majorHAnsi"/>
                <w:color w:val="auto"/>
                <w:sz w:val="20"/>
                <w:szCs w:val="20"/>
                <w:lang w:val="fr-BE"/>
              </w:rPr>
            </w:pPr>
            <w:r w:rsidRPr="00814F1E">
              <w:rPr>
                <w:rFonts w:ascii="Avenir" w:hAnsi="Avenir" w:cstheme="majorHAnsi"/>
                <w:color w:val="auto"/>
                <w:sz w:val="20"/>
                <w:szCs w:val="20"/>
                <w:lang w:val="fr-BE"/>
              </w:rPr>
              <w:t>Banderole</w:t>
            </w:r>
          </w:p>
          <w:p w14:paraId="7BC68472" w14:textId="77777777" w:rsidR="006C02C7" w:rsidRPr="00814F1E" w:rsidRDefault="006C02C7" w:rsidP="00740BD2">
            <w:pPr>
              <w:pStyle w:val="ListParagraph"/>
              <w:numPr>
                <w:ilvl w:val="0"/>
                <w:numId w:val="16"/>
              </w:numPr>
              <w:spacing w:after="0" w:line="240" w:lineRule="auto"/>
              <w:ind w:left="243" w:right="0" w:hanging="142"/>
              <w:jc w:val="left"/>
              <w:cnfStyle w:val="000000100000" w:firstRow="0" w:lastRow="0" w:firstColumn="0" w:lastColumn="0" w:oddVBand="0" w:evenVBand="0" w:oddHBand="1" w:evenHBand="0" w:firstRowFirstColumn="0" w:firstRowLastColumn="0" w:lastRowFirstColumn="0" w:lastRowLastColumn="0"/>
              <w:rPr>
                <w:rFonts w:ascii="Avenir" w:hAnsi="Avenir" w:cstheme="majorHAnsi"/>
                <w:color w:val="auto"/>
                <w:sz w:val="20"/>
                <w:szCs w:val="20"/>
                <w:lang w:val="fr-BE"/>
              </w:rPr>
            </w:pPr>
            <w:r w:rsidRPr="00814F1E">
              <w:rPr>
                <w:rFonts w:ascii="Avenir" w:hAnsi="Avenir" w:cstheme="majorHAnsi"/>
                <w:color w:val="auto"/>
                <w:sz w:val="20"/>
                <w:szCs w:val="20"/>
                <w:lang w:val="fr-BE"/>
              </w:rPr>
              <w:t>Tweet</w:t>
            </w:r>
          </w:p>
        </w:tc>
      </w:tr>
      <w:tr w:rsidR="00A45B58" w:rsidRPr="00814F1E" w14:paraId="6D5B4AB7" w14:textId="77777777" w:rsidTr="00A45B58">
        <w:trPr>
          <w:trHeight w:val="270"/>
        </w:trPr>
        <w:tc>
          <w:tcPr>
            <w:cnfStyle w:val="001000000000" w:firstRow="0" w:lastRow="0" w:firstColumn="1" w:lastColumn="0" w:oddVBand="0" w:evenVBand="0" w:oddHBand="0" w:evenHBand="0" w:firstRowFirstColumn="0" w:firstRowLastColumn="0" w:lastRowFirstColumn="0" w:lastRowLastColumn="0"/>
            <w:tcW w:w="2542" w:type="dxa"/>
            <w:tcBorders>
              <w:top w:val="single" w:sz="8" w:space="0" w:color="A8D08D"/>
              <w:left w:val="single" w:sz="8" w:space="0" w:color="A8D08D"/>
              <w:bottom w:val="single" w:sz="8" w:space="0" w:color="A8D08D"/>
              <w:right w:val="single" w:sz="8" w:space="0" w:color="A8D08D"/>
            </w:tcBorders>
            <w:shd w:val="clear" w:color="auto" w:fill="FFFFFF" w:themeFill="background1"/>
            <w:tcMar>
              <w:left w:w="108" w:type="dxa"/>
              <w:right w:w="108" w:type="dxa"/>
            </w:tcMar>
          </w:tcPr>
          <w:p w14:paraId="2317EB76" w14:textId="77777777" w:rsidR="006C02C7" w:rsidRPr="00814F1E" w:rsidRDefault="006C02C7" w:rsidP="00095D91">
            <w:pPr>
              <w:rPr>
                <w:rFonts w:ascii="Avenir" w:hAnsi="Avenir" w:cstheme="majorHAnsi"/>
                <w:color w:val="auto"/>
                <w:sz w:val="20"/>
                <w:szCs w:val="20"/>
                <w:lang w:val="fr-BE"/>
              </w:rPr>
            </w:pPr>
            <w:r w:rsidRPr="00814F1E">
              <w:rPr>
                <w:rFonts w:ascii="Avenir" w:hAnsi="Avenir" w:cstheme="majorHAnsi"/>
                <w:color w:val="auto"/>
                <w:sz w:val="20"/>
                <w:szCs w:val="20"/>
                <w:lang w:val="fr-BE"/>
              </w:rPr>
              <w:t>Fiche de présentation du projet (Français et Lingala)</w:t>
            </w:r>
          </w:p>
        </w:tc>
        <w:tc>
          <w:tcPr>
            <w:tcW w:w="3685" w:type="dxa"/>
            <w:tcBorders>
              <w:top w:val="single" w:sz="8" w:space="0" w:color="A8D08D"/>
              <w:left w:val="single" w:sz="8" w:space="0" w:color="A8D08D"/>
              <w:bottom w:val="single" w:sz="8" w:space="0" w:color="A8D08D"/>
              <w:right w:val="single" w:sz="8" w:space="0" w:color="A8D08D"/>
            </w:tcBorders>
            <w:shd w:val="clear" w:color="auto" w:fill="FFFFFF" w:themeFill="background1"/>
            <w:tcMar>
              <w:left w:w="108" w:type="dxa"/>
              <w:right w:w="108" w:type="dxa"/>
            </w:tcMar>
          </w:tcPr>
          <w:p w14:paraId="67B0E109" w14:textId="77777777" w:rsidR="006C02C7" w:rsidRPr="00814F1E" w:rsidRDefault="006C02C7" w:rsidP="00095D91">
            <w:pPr>
              <w:cnfStyle w:val="000000000000" w:firstRow="0" w:lastRow="0" w:firstColumn="0" w:lastColumn="0" w:oddVBand="0" w:evenVBand="0" w:oddHBand="0" w:evenHBand="0" w:firstRowFirstColumn="0" w:firstRowLastColumn="0" w:lastRowFirstColumn="0" w:lastRowLastColumn="0"/>
              <w:rPr>
                <w:rFonts w:ascii="Avenir" w:hAnsi="Avenir" w:cstheme="majorHAnsi"/>
                <w:color w:val="auto"/>
                <w:sz w:val="20"/>
                <w:szCs w:val="20"/>
              </w:rPr>
            </w:pPr>
            <w:r w:rsidRPr="00814F1E">
              <w:rPr>
                <w:rFonts w:ascii="Avenir" w:hAnsi="Avenir" w:cstheme="majorHAnsi"/>
                <w:color w:val="auto"/>
                <w:sz w:val="20"/>
                <w:szCs w:val="20"/>
              </w:rPr>
              <w:t>Réalisation d’infographie sur les objectifs, les activités et les résultats attendus du programme</w:t>
            </w:r>
          </w:p>
        </w:tc>
        <w:tc>
          <w:tcPr>
            <w:tcW w:w="3495" w:type="dxa"/>
            <w:tcBorders>
              <w:top w:val="single" w:sz="8" w:space="0" w:color="A8D08D"/>
              <w:left w:val="single" w:sz="8" w:space="0" w:color="A8D08D"/>
              <w:bottom w:val="single" w:sz="8" w:space="0" w:color="A8D08D"/>
              <w:right w:val="single" w:sz="8" w:space="0" w:color="A8D08D"/>
            </w:tcBorders>
            <w:shd w:val="clear" w:color="auto" w:fill="FFFFFF" w:themeFill="background1"/>
            <w:tcMar>
              <w:left w:w="108" w:type="dxa"/>
              <w:right w:w="108" w:type="dxa"/>
            </w:tcMar>
          </w:tcPr>
          <w:p w14:paraId="07B607F1" w14:textId="77777777" w:rsidR="006C02C7" w:rsidRPr="00814F1E" w:rsidRDefault="006C02C7" w:rsidP="00095D91">
            <w:pPr>
              <w:cnfStyle w:val="000000000000" w:firstRow="0" w:lastRow="0" w:firstColumn="0" w:lastColumn="0" w:oddVBand="0" w:evenVBand="0" w:oddHBand="0" w:evenHBand="0" w:firstRowFirstColumn="0" w:firstRowLastColumn="0" w:lastRowFirstColumn="0" w:lastRowLastColumn="0"/>
              <w:rPr>
                <w:rFonts w:ascii="Avenir" w:hAnsi="Avenir" w:cstheme="majorHAnsi"/>
                <w:color w:val="auto"/>
                <w:sz w:val="20"/>
                <w:szCs w:val="20"/>
                <w:lang w:val="fr-BE"/>
              </w:rPr>
            </w:pPr>
            <w:r w:rsidRPr="00814F1E">
              <w:rPr>
                <w:rFonts w:ascii="Avenir" w:hAnsi="Avenir" w:cstheme="majorHAnsi"/>
                <w:color w:val="auto"/>
                <w:sz w:val="20"/>
                <w:szCs w:val="20"/>
                <w:lang w:val="fr-BE"/>
              </w:rPr>
              <w:t>Fiche de présentation, dépliant</w:t>
            </w:r>
          </w:p>
        </w:tc>
      </w:tr>
      <w:tr w:rsidR="00A45B58" w:rsidRPr="00814F1E" w14:paraId="3A2EBD0E" w14:textId="77777777" w:rsidTr="00095D91">
        <w:trPr>
          <w:cnfStyle w:val="000000100000" w:firstRow="0" w:lastRow="0" w:firstColumn="0" w:lastColumn="0" w:oddVBand="0" w:evenVBand="0" w:oddHBand="1" w:evenHBand="0" w:firstRowFirstColumn="0" w:firstRowLastColumn="0" w:lastRowFirstColumn="0" w:lastRowLastColumn="0"/>
          <w:trHeight w:val="1101"/>
        </w:trPr>
        <w:tc>
          <w:tcPr>
            <w:cnfStyle w:val="001000000000" w:firstRow="0" w:lastRow="0" w:firstColumn="1" w:lastColumn="0" w:oddVBand="0" w:evenVBand="0" w:oddHBand="0" w:evenHBand="0" w:firstRowFirstColumn="0" w:firstRowLastColumn="0" w:lastRowFirstColumn="0" w:lastRowLastColumn="0"/>
            <w:tcW w:w="2542" w:type="dxa"/>
            <w:tcBorders>
              <w:top w:val="single" w:sz="8" w:space="0" w:color="A8D08D"/>
              <w:left w:val="single" w:sz="8" w:space="0" w:color="A8D08D"/>
              <w:bottom w:val="single" w:sz="8" w:space="0" w:color="A8D08D"/>
              <w:right w:val="single" w:sz="8" w:space="0" w:color="A8D08D"/>
            </w:tcBorders>
            <w:shd w:val="clear" w:color="auto" w:fill="FFFFFF" w:themeFill="background1"/>
            <w:tcMar>
              <w:left w:w="108" w:type="dxa"/>
              <w:right w:w="108" w:type="dxa"/>
            </w:tcMar>
          </w:tcPr>
          <w:p w14:paraId="624E4816" w14:textId="77777777" w:rsidR="006C02C7" w:rsidRPr="00814F1E" w:rsidRDefault="006C02C7" w:rsidP="00095D91">
            <w:pPr>
              <w:rPr>
                <w:rFonts w:ascii="Avenir" w:hAnsi="Avenir" w:cstheme="majorHAnsi"/>
                <w:color w:val="auto"/>
                <w:sz w:val="20"/>
                <w:szCs w:val="20"/>
                <w:lang w:val="fr-BE"/>
              </w:rPr>
            </w:pPr>
            <w:r w:rsidRPr="00814F1E">
              <w:rPr>
                <w:rFonts w:ascii="Avenir" w:hAnsi="Avenir" w:cstheme="majorHAnsi"/>
                <w:color w:val="auto"/>
                <w:sz w:val="20"/>
                <w:szCs w:val="20"/>
                <w:lang w:val="fr-BE"/>
              </w:rPr>
              <w:t>Atelier du conseil consultatif pour la plateforme provinciale</w:t>
            </w:r>
          </w:p>
        </w:tc>
        <w:tc>
          <w:tcPr>
            <w:tcW w:w="3685" w:type="dxa"/>
            <w:tcBorders>
              <w:top w:val="single" w:sz="8" w:space="0" w:color="A8D08D"/>
              <w:left w:val="single" w:sz="8" w:space="0" w:color="A8D08D"/>
              <w:bottom w:val="single" w:sz="8" w:space="0" w:color="A8D08D"/>
              <w:right w:val="single" w:sz="8" w:space="0" w:color="A8D08D"/>
            </w:tcBorders>
            <w:shd w:val="clear" w:color="auto" w:fill="FFFFFF" w:themeFill="background1"/>
            <w:tcMar>
              <w:left w:w="108" w:type="dxa"/>
              <w:right w:w="108" w:type="dxa"/>
            </w:tcMar>
          </w:tcPr>
          <w:p w14:paraId="70306CB3" w14:textId="77777777" w:rsidR="006C02C7" w:rsidRPr="00814F1E" w:rsidRDefault="006C02C7" w:rsidP="00095D91">
            <w:pPr>
              <w:cnfStyle w:val="000000100000" w:firstRow="0" w:lastRow="0" w:firstColumn="0" w:lastColumn="0" w:oddVBand="0" w:evenVBand="0" w:oddHBand="1" w:evenHBand="0" w:firstRowFirstColumn="0" w:firstRowLastColumn="0" w:lastRowFirstColumn="0" w:lastRowLastColumn="0"/>
              <w:rPr>
                <w:rFonts w:ascii="Avenir" w:hAnsi="Avenir" w:cstheme="majorHAnsi"/>
                <w:color w:val="auto"/>
                <w:sz w:val="20"/>
                <w:szCs w:val="20"/>
                <w:lang w:val="fr-BE"/>
              </w:rPr>
            </w:pPr>
            <w:r w:rsidRPr="00814F1E">
              <w:rPr>
                <w:rFonts w:ascii="Avenir" w:hAnsi="Avenir" w:cstheme="majorHAnsi"/>
                <w:color w:val="auto"/>
                <w:sz w:val="20"/>
                <w:szCs w:val="20"/>
                <w:lang w:val="fr-BE"/>
              </w:rPr>
              <w:t>Assurer la visibilité de l’atelier</w:t>
            </w:r>
          </w:p>
        </w:tc>
        <w:tc>
          <w:tcPr>
            <w:tcW w:w="3495" w:type="dxa"/>
            <w:tcBorders>
              <w:top w:val="single" w:sz="8" w:space="0" w:color="A8D08D"/>
              <w:left w:val="single" w:sz="8" w:space="0" w:color="A8D08D"/>
              <w:bottom w:val="single" w:sz="8" w:space="0" w:color="A8D08D"/>
              <w:right w:val="single" w:sz="8" w:space="0" w:color="A8D08D"/>
            </w:tcBorders>
            <w:shd w:val="clear" w:color="auto" w:fill="FFFFFF" w:themeFill="background1"/>
            <w:tcMar>
              <w:left w:w="108" w:type="dxa"/>
              <w:right w:w="108" w:type="dxa"/>
            </w:tcMar>
          </w:tcPr>
          <w:p w14:paraId="0CC700C6" w14:textId="77777777" w:rsidR="006C02C7" w:rsidRPr="00814F1E" w:rsidRDefault="006C02C7" w:rsidP="00740BD2">
            <w:pPr>
              <w:pStyle w:val="ListParagraph"/>
              <w:numPr>
                <w:ilvl w:val="0"/>
                <w:numId w:val="16"/>
              </w:numPr>
              <w:spacing w:after="0" w:line="240" w:lineRule="auto"/>
              <w:ind w:right="0"/>
              <w:jc w:val="left"/>
              <w:cnfStyle w:val="000000100000" w:firstRow="0" w:lastRow="0" w:firstColumn="0" w:lastColumn="0" w:oddVBand="0" w:evenVBand="0" w:oddHBand="1" w:evenHBand="0" w:firstRowFirstColumn="0" w:firstRowLastColumn="0" w:lastRowFirstColumn="0" w:lastRowLastColumn="0"/>
              <w:rPr>
                <w:rFonts w:ascii="Avenir" w:hAnsi="Avenir" w:cstheme="majorHAnsi"/>
                <w:color w:val="auto"/>
                <w:sz w:val="20"/>
                <w:szCs w:val="20"/>
                <w:lang w:val="fr-BE"/>
              </w:rPr>
            </w:pPr>
            <w:r w:rsidRPr="00814F1E">
              <w:rPr>
                <w:rFonts w:ascii="Avenir" w:hAnsi="Avenir" w:cstheme="majorHAnsi"/>
                <w:color w:val="auto"/>
                <w:sz w:val="20"/>
                <w:szCs w:val="20"/>
                <w:lang w:val="fr-BE"/>
              </w:rPr>
              <w:t>Communiqué de presse</w:t>
            </w:r>
          </w:p>
          <w:p w14:paraId="49755537" w14:textId="77777777" w:rsidR="006C02C7" w:rsidRPr="00814F1E" w:rsidRDefault="006C02C7" w:rsidP="00740BD2">
            <w:pPr>
              <w:pStyle w:val="ListParagraph"/>
              <w:numPr>
                <w:ilvl w:val="0"/>
                <w:numId w:val="16"/>
              </w:numPr>
              <w:spacing w:after="0" w:line="240" w:lineRule="auto"/>
              <w:ind w:right="0"/>
              <w:jc w:val="left"/>
              <w:cnfStyle w:val="000000100000" w:firstRow="0" w:lastRow="0" w:firstColumn="0" w:lastColumn="0" w:oddVBand="0" w:evenVBand="0" w:oddHBand="1" w:evenHBand="0" w:firstRowFirstColumn="0" w:firstRowLastColumn="0" w:lastRowFirstColumn="0" w:lastRowLastColumn="0"/>
              <w:rPr>
                <w:rFonts w:ascii="Avenir" w:hAnsi="Avenir" w:cstheme="majorHAnsi"/>
                <w:color w:val="auto"/>
                <w:sz w:val="20"/>
                <w:szCs w:val="20"/>
                <w:lang w:val="fr-BE"/>
              </w:rPr>
            </w:pPr>
            <w:r w:rsidRPr="00814F1E">
              <w:rPr>
                <w:rFonts w:ascii="Avenir" w:hAnsi="Avenir" w:cstheme="majorHAnsi"/>
                <w:color w:val="auto"/>
                <w:sz w:val="20"/>
                <w:szCs w:val="20"/>
                <w:lang w:val="fr-BE"/>
              </w:rPr>
              <w:t>Couverture médiatique</w:t>
            </w:r>
          </w:p>
          <w:p w14:paraId="3552FC0B" w14:textId="77777777" w:rsidR="006C02C7" w:rsidRPr="00814F1E" w:rsidRDefault="006C02C7" w:rsidP="00740BD2">
            <w:pPr>
              <w:pStyle w:val="ListParagraph"/>
              <w:numPr>
                <w:ilvl w:val="0"/>
                <w:numId w:val="16"/>
              </w:numPr>
              <w:spacing w:after="0" w:line="240" w:lineRule="auto"/>
              <w:ind w:right="0"/>
              <w:jc w:val="left"/>
              <w:cnfStyle w:val="000000100000" w:firstRow="0" w:lastRow="0" w:firstColumn="0" w:lastColumn="0" w:oddVBand="0" w:evenVBand="0" w:oddHBand="1" w:evenHBand="0" w:firstRowFirstColumn="0" w:firstRowLastColumn="0" w:lastRowFirstColumn="0" w:lastRowLastColumn="0"/>
              <w:rPr>
                <w:rFonts w:ascii="Avenir" w:hAnsi="Avenir" w:cstheme="majorHAnsi"/>
                <w:color w:val="auto"/>
                <w:sz w:val="20"/>
                <w:szCs w:val="20"/>
                <w:lang w:val="fr-BE"/>
              </w:rPr>
            </w:pPr>
            <w:r w:rsidRPr="00814F1E">
              <w:rPr>
                <w:rFonts w:ascii="Avenir" w:hAnsi="Avenir" w:cstheme="majorHAnsi"/>
                <w:color w:val="auto"/>
                <w:sz w:val="20"/>
                <w:szCs w:val="20"/>
                <w:lang w:val="fr-BE"/>
              </w:rPr>
              <w:t>Banderole</w:t>
            </w:r>
          </w:p>
          <w:p w14:paraId="4B9BFC66" w14:textId="77777777" w:rsidR="006C02C7" w:rsidRPr="00814F1E" w:rsidRDefault="006C02C7" w:rsidP="00740BD2">
            <w:pPr>
              <w:pStyle w:val="ListParagraph"/>
              <w:numPr>
                <w:ilvl w:val="0"/>
                <w:numId w:val="16"/>
              </w:numPr>
              <w:spacing w:after="0" w:line="240" w:lineRule="auto"/>
              <w:ind w:right="0"/>
              <w:jc w:val="left"/>
              <w:cnfStyle w:val="000000100000" w:firstRow="0" w:lastRow="0" w:firstColumn="0" w:lastColumn="0" w:oddVBand="0" w:evenVBand="0" w:oddHBand="1" w:evenHBand="0" w:firstRowFirstColumn="0" w:firstRowLastColumn="0" w:lastRowFirstColumn="0" w:lastRowLastColumn="0"/>
              <w:rPr>
                <w:rFonts w:ascii="Avenir" w:hAnsi="Avenir" w:cstheme="majorHAnsi"/>
                <w:color w:val="auto"/>
                <w:sz w:val="20"/>
                <w:szCs w:val="20"/>
                <w:lang w:val="fr-BE"/>
              </w:rPr>
            </w:pPr>
            <w:r w:rsidRPr="00814F1E">
              <w:rPr>
                <w:rFonts w:ascii="Avenir" w:hAnsi="Avenir" w:cstheme="majorHAnsi"/>
                <w:color w:val="auto"/>
                <w:sz w:val="20"/>
                <w:szCs w:val="20"/>
                <w:lang w:val="fr-BE"/>
              </w:rPr>
              <w:t>Tweet</w:t>
            </w:r>
          </w:p>
        </w:tc>
      </w:tr>
      <w:tr w:rsidR="00A45B58" w:rsidRPr="00814F1E" w14:paraId="11CFDBCF" w14:textId="77777777" w:rsidTr="00A45B58">
        <w:trPr>
          <w:trHeight w:val="737"/>
        </w:trPr>
        <w:tc>
          <w:tcPr>
            <w:cnfStyle w:val="001000000000" w:firstRow="0" w:lastRow="0" w:firstColumn="1" w:lastColumn="0" w:oddVBand="0" w:evenVBand="0" w:oddHBand="0" w:evenHBand="0" w:firstRowFirstColumn="0" w:firstRowLastColumn="0" w:lastRowFirstColumn="0" w:lastRowLastColumn="0"/>
            <w:tcW w:w="2542" w:type="dxa"/>
            <w:tcBorders>
              <w:top w:val="single" w:sz="8" w:space="0" w:color="A8D08D"/>
              <w:left w:val="single" w:sz="8" w:space="0" w:color="A8D08D"/>
              <w:bottom w:val="single" w:sz="8" w:space="0" w:color="A8D08D"/>
              <w:right w:val="single" w:sz="8" w:space="0" w:color="A8D08D"/>
            </w:tcBorders>
            <w:shd w:val="clear" w:color="auto" w:fill="FFFFFF" w:themeFill="background1"/>
            <w:tcMar>
              <w:left w:w="108" w:type="dxa"/>
              <w:right w:w="108" w:type="dxa"/>
            </w:tcMar>
          </w:tcPr>
          <w:p w14:paraId="2E17A06C" w14:textId="77777777" w:rsidR="006C02C7" w:rsidRPr="00814F1E" w:rsidRDefault="006C02C7" w:rsidP="00095D91">
            <w:pPr>
              <w:rPr>
                <w:rFonts w:ascii="Avenir" w:hAnsi="Avenir" w:cstheme="majorHAnsi"/>
                <w:color w:val="auto"/>
                <w:sz w:val="20"/>
                <w:szCs w:val="20"/>
                <w:lang w:val="fr-BE"/>
              </w:rPr>
            </w:pPr>
            <w:r w:rsidRPr="00814F1E">
              <w:rPr>
                <w:rFonts w:ascii="Avenir" w:hAnsi="Avenir" w:cstheme="majorHAnsi"/>
                <w:color w:val="auto"/>
                <w:sz w:val="20"/>
                <w:szCs w:val="20"/>
                <w:lang w:val="fr-BE"/>
              </w:rPr>
              <w:t>Matériel de visibilité</w:t>
            </w:r>
          </w:p>
        </w:tc>
        <w:tc>
          <w:tcPr>
            <w:tcW w:w="3685" w:type="dxa"/>
            <w:tcBorders>
              <w:top w:val="single" w:sz="8" w:space="0" w:color="A8D08D"/>
              <w:left w:val="single" w:sz="8" w:space="0" w:color="A8D08D"/>
              <w:bottom w:val="single" w:sz="8" w:space="0" w:color="A8D08D"/>
              <w:right w:val="single" w:sz="8" w:space="0" w:color="A8D08D"/>
            </w:tcBorders>
            <w:shd w:val="clear" w:color="auto" w:fill="FFFFFF" w:themeFill="background1"/>
            <w:tcMar>
              <w:left w:w="108" w:type="dxa"/>
              <w:right w:w="108" w:type="dxa"/>
            </w:tcMar>
          </w:tcPr>
          <w:p w14:paraId="43CFC465" w14:textId="77F55FAF" w:rsidR="006C02C7" w:rsidRPr="00814F1E" w:rsidRDefault="006C02C7" w:rsidP="00095D91">
            <w:pPr>
              <w:cnfStyle w:val="000000000000" w:firstRow="0" w:lastRow="0" w:firstColumn="0" w:lastColumn="0" w:oddVBand="0" w:evenVBand="0" w:oddHBand="0" w:evenHBand="0" w:firstRowFirstColumn="0" w:firstRowLastColumn="0" w:lastRowFirstColumn="0" w:lastRowLastColumn="0"/>
              <w:rPr>
                <w:rFonts w:ascii="Avenir" w:hAnsi="Avenir" w:cstheme="majorHAnsi"/>
                <w:color w:val="auto"/>
                <w:sz w:val="20"/>
                <w:szCs w:val="20"/>
                <w:lang w:val="fr-FR"/>
              </w:rPr>
            </w:pPr>
            <w:r w:rsidRPr="00814F1E">
              <w:rPr>
                <w:rFonts w:ascii="Avenir" w:hAnsi="Avenir" w:cstheme="majorHAnsi"/>
                <w:color w:val="auto"/>
                <w:sz w:val="20"/>
                <w:szCs w:val="20"/>
                <w:lang w:val="fr-BE"/>
              </w:rPr>
              <w:t>Impression de T-shirts, casquettes et gilets;</w:t>
            </w:r>
            <w:r w:rsidR="00095D91" w:rsidRPr="00814F1E">
              <w:rPr>
                <w:rFonts w:ascii="Avenir" w:hAnsi="Avenir" w:cstheme="majorHAnsi"/>
                <w:color w:val="auto"/>
                <w:sz w:val="20"/>
                <w:szCs w:val="20"/>
                <w:lang w:val="fr-BE"/>
              </w:rPr>
              <w:t xml:space="preserve"> avec </w:t>
            </w:r>
            <w:r w:rsidRPr="00814F1E">
              <w:rPr>
                <w:rFonts w:ascii="Avenir" w:hAnsi="Avenir" w:cstheme="majorHAnsi"/>
                <w:color w:val="auto"/>
                <w:sz w:val="20"/>
                <w:szCs w:val="20"/>
                <w:lang w:val="fr-FR"/>
              </w:rPr>
              <w:t>logos FONAREDD/CAFI, Ambassade du Suède, FAO, WW</w:t>
            </w:r>
            <w:r w:rsidR="00095D91" w:rsidRPr="00814F1E">
              <w:rPr>
                <w:rFonts w:ascii="Avenir" w:hAnsi="Avenir" w:cstheme="majorHAnsi"/>
                <w:color w:val="auto"/>
                <w:sz w:val="20"/>
                <w:szCs w:val="20"/>
                <w:lang w:val="fr-FR"/>
              </w:rPr>
              <w:t>F</w:t>
            </w:r>
          </w:p>
        </w:tc>
        <w:tc>
          <w:tcPr>
            <w:tcW w:w="3495" w:type="dxa"/>
            <w:tcBorders>
              <w:top w:val="single" w:sz="8" w:space="0" w:color="A8D08D"/>
              <w:left w:val="single" w:sz="8" w:space="0" w:color="A8D08D"/>
              <w:bottom w:val="single" w:sz="8" w:space="0" w:color="A8D08D"/>
              <w:right w:val="single" w:sz="8" w:space="0" w:color="A8D08D"/>
            </w:tcBorders>
            <w:shd w:val="clear" w:color="auto" w:fill="FFFFFF" w:themeFill="background1"/>
            <w:tcMar>
              <w:left w:w="108" w:type="dxa"/>
              <w:right w:w="108" w:type="dxa"/>
            </w:tcMar>
          </w:tcPr>
          <w:p w14:paraId="14AE3B66" w14:textId="77777777" w:rsidR="006C02C7" w:rsidRPr="00814F1E" w:rsidRDefault="006C02C7" w:rsidP="00740BD2">
            <w:pPr>
              <w:pStyle w:val="ListParagraph"/>
              <w:numPr>
                <w:ilvl w:val="0"/>
                <w:numId w:val="14"/>
              </w:numPr>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Avenir" w:hAnsi="Avenir" w:cstheme="majorHAnsi"/>
                <w:color w:val="auto"/>
                <w:sz w:val="20"/>
                <w:szCs w:val="20"/>
                <w:lang w:val="fr-BE"/>
              </w:rPr>
            </w:pPr>
            <w:r w:rsidRPr="00814F1E">
              <w:rPr>
                <w:rFonts w:ascii="Avenir" w:hAnsi="Avenir" w:cstheme="majorHAnsi"/>
                <w:color w:val="auto"/>
                <w:sz w:val="20"/>
                <w:szCs w:val="20"/>
                <w:lang w:val="fr-BE"/>
              </w:rPr>
              <w:t>T-shirt</w:t>
            </w:r>
          </w:p>
          <w:p w14:paraId="7B297053" w14:textId="77777777" w:rsidR="006C02C7" w:rsidRPr="00814F1E" w:rsidRDefault="006C02C7" w:rsidP="00740BD2">
            <w:pPr>
              <w:pStyle w:val="ListParagraph"/>
              <w:numPr>
                <w:ilvl w:val="0"/>
                <w:numId w:val="14"/>
              </w:numPr>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Avenir" w:hAnsi="Avenir" w:cstheme="majorHAnsi"/>
                <w:color w:val="auto"/>
                <w:sz w:val="20"/>
                <w:szCs w:val="20"/>
                <w:lang w:val="fr-BE"/>
              </w:rPr>
            </w:pPr>
            <w:r w:rsidRPr="00814F1E">
              <w:rPr>
                <w:rFonts w:ascii="Avenir" w:hAnsi="Avenir" w:cstheme="majorHAnsi"/>
                <w:color w:val="auto"/>
                <w:sz w:val="20"/>
                <w:szCs w:val="20"/>
                <w:lang w:val="fr-BE"/>
              </w:rPr>
              <w:t>Casquettes</w:t>
            </w:r>
          </w:p>
          <w:p w14:paraId="7FC709CC" w14:textId="77777777" w:rsidR="006C02C7" w:rsidRPr="00814F1E" w:rsidRDefault="006C02C7" w:rsidP="00740BD2">
            <w:pPr>
              <w:pStyle w:val="ListParagraph"/>
              <w:numPr>
                <w:ilvl w:val="0"/>
                <w:numId w:val="14"/>
              </w:numPr>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Avenir" w:hAnsi="Avenir" w:cstheme="majorHAnsi"/>
                <w:color w:val="auto"/>
                <w:sz w:val="20"/>
                <w:szCs w:val="20"/>
                <w:lang w:val="fr-BE"/>
              </w:rPr>
            </w:pPr>
            <w:r w:rsidRPr="00814F1E">
              <w:rPr>
                <w:rFonts w:ascii="Avenir" w:hAnsi="Avenir" w:cstheme="majorHAnsi"/>
                <w:color w:val="auto"/>
                <w:sz w:val="20"/>
                <w:szCs w:val="20"/>
                <w:lang w:val="fr-BE"/>
              </w:rPr>
              <w:t>Gilets</w:t>
            </w:r>
          </w:p>
        </w:tc>
      </w:tr>
      <w:tr w:rsidR="00A45B58" w:rsidRPr="00814F1E" w14:paraId="6DA8D117" w14:textId="77777777" w:rsidTr="00A45B58">
        <w:trPr>
          <w:cnfStyle w:val="000000100000" w:firstRow="0" w:lastRow="0" w:firstColumn="0" w:lastColumn="0" w:oddVBand="0" w:evenVBand="0" w:oddHBand="1" w:evenHBand="0" w:firstRowFirstColumn="0" w:firstRowLastColumn="0" w:lastRowFirstColumn="0" w:lastRowLastColumn="0"/>
          <w:trHeight w:val="606"/>
        </w:trPr>
        <w:tc>
          <w:tcPr>
            <w:cnfStyle w:val="001000000000" w:firstRow="0" w:lastRow="0" w:firstColumn="1" w:lastColumn="0" w:oddVBand="0" w:evenVBand="0" w:oddHBand="0" w:evenHBand="0" w:firstRowFirstColumn="0" w:firstRowLastColumn="0" w:lastRowFirstColumn="0" w:lastRowLastColumn="0"/>
            <w:tcW w:w="2542" w:type="dxa"/>
            <w:tcBorders>
              <w:top w:val="single" w:sz="8" w:space="0" w:color="A8D08D"/>
              <w:left w:val="single" w:sz="8" w:space="0" w:color="A8D08D"/>
              <w:bottom w:val="single" w:sz="8" w:space="0" w:color="A8D08D"/>
              <w:right w:val="single" w:sz="8" w:space="0" w:color="A8D08D"/>
            </w:tcBorders>
            <w:shd w:val="clear" w:color="auto" w:fill="FFFFFF" w:themeFill="background1"/>
            <w:tcMar>
              <w:left w:w="108" w:type="dxa"/>
              <w:right w:w="108" w:type="dxa"/>
            </w:tcMar>
          </w:tcPr>
          <w:p w14:paraId="6E30620C" w14:textId="77777777" w:rsidR="006C02C7" w:rsidRPr="00814F1E" w:rsidRDefault="006C02C7" w:rsidP="00095D91">
            <w:pPr>
              <w:rPr>
                <w:rFonts w:ascii="Avenir" w:hAnsi="Avenir" w:cstheme="majorHAnsi"/>
                <w:color w:val="auto"/>
                <w:sz w:val="20"/>
                <w:szCs w:val="20"/>
              </w:rPr>
            </w:pPr>
            <w:r w:rsidRPr="00814F1E">
              <w:rPr>
                <w:rFonts w:ascii="Avenir" w:hAnsi="Avenir" w:cstheme="majorHAnsi"/>
                <w:color w:val="auto"/>
                <w:sz w:val="20"/>
                <w:szCs w:val="20"/>
              </w:rPr>
              <w:t>Participation à l’émission appel aux auditeurs</w:t>
            </w:r>
          </w:p>
        </w:tc>
        <w:tc>
          <w:tcPr>
            <w:tcW w:w="3685" w:type="dxa"/>
            <w:tcBorders>
              <w:top w:val="single" w:sz="8" w:space="0" w:color="A8D08D"/>
              <w:left w:val="single" w:sz="8" w:space="0" w:color="A8D08D"/>
              <w:bottom w:val="single" w:sz="8" w:space="0" w:color="A8D08D"/>
              <w:right w:val="single" w:sz="8" w:space="0" w:color="A8D08D"/>
            </w:tcBorders>
            <w:shd w:val="clear" w:color="auto" w:fill="FFFFFF" w:themeFill="background1"/>
            <w:tcMar>
              <w:left w:w="108" w:type="dxa"/>
              <w:right w:w="108" w:type="dxa"/>
            </w:tcMar>
          </w:tcPr>
          <w:p w14:paraId="512E5BFF" w14:textId="77777777" w:rsidR="006C02C7" w:rsidRPr="00814F1E" w:rsidRDefault="006C02C7" w:rsidP="00095D91">
            <w:pPr>
              <w:cnfStyle w:val="000000100000" w:firstRow="0" w:lastRow="0" w:firstColumn="0" w:lastColumn="0" w:oddVBand="0" w:evenVBand="0" w:oddHBand="1" w:evenHBand="0" w:firstRowFirstColumn="0" w:firstRowLastColumn="0" w:lastRowFirstColumn="0" w:lastRowLastColumn="0"/>
              <w:rPr>
                <w:rFonts w:ascii="Avenir" w:hAnsi="Avenir" w:cstheme="majorHAnsi"/>
                <w:color w:val="auto"/>
                <w:sz w:val="20"/>
                <w:szCs w:val="20"/>
              </w:rPr>
            </w:pPr>
            <w:r w:rsidRPr="00814F1E">
              <w:rPr>
                <w:rFonts w:ascii="Avenir" w:hAnsi="Avenir" w:cstheme="majorHAnsi"/>
                <w:color w:val="auto"/>
                <w:sz w:val="20"/>
                <w:szCs w:val="20"/>
              </w:rPr>
              <w:t>Présentation du programme PIREDD Equateur et de la gestion des ressources forestières aux auditeurs de Radio Okapi</w:t>
            </w:r>
          </w:p>
        </w:tc>
        <w:tc>
          <w:tcPr>
            <w:tcW w:w="3495" w:type="dxa"/>
            <w:tcBorders>
              <w:top w:val="single" w:sz="8" w:space="0" w:color="A8D08D"/>
              <w:left w:val="single" w:sz="8" w:space="0" w:color="A8D08D"/>
              <w:bottom w:val="single" w:sz="8" w:space="0" w:color="A8D08D"/>
              <w:right w:val="single" w:sz="8" w:space="0" w:color="A8D08D"/>
            </w:tcBorders>
            <w:shd w:val="clear" w:color="auto" w:fill="FFFFFF" w:themeFill="background1"/>
            <w:tcMar>
              <w:left w:w="108" w:type="dxa"/>
              <w:right w:w="108" w:type="dxa"/>
            </w:tcMar>
          </w:tcPr>
          <w:p w14:paraId="7A8C265E" w14:textId="77777777" w:rsidR="006C02C7" w:rsidRPr="00814F1E" w:rsidRDefault="006C02C7" w:rsidP="00095D91">
            <w:pPr>
              <w:cnfStyle w:val="000000100000" w:firstRow="0" w:lastRow="0" w:firstColumn="0" w:lastColumn="0" w:oddVBand="0" w:evenVBand="0" w:oddHBand="1" w:evenHBand="0" w:firstRowFirstColumn="0" w:firstRowLastColumn="0" w:lastRowFirstColumn="0" w:lastRowLastColumn="0"/>
              <w:rPr>
                <w:rFonts w:ascii="Avenir" w:hAnsi="Avenir" w:cstheme="majorHAnsi"/>
                <w:color w:val="auto"/>
                <w:sz w:val="20"/>
                <w:szCs w:val="20"/>
              </w:rPr>
            </w:pPr>
            <w:r w:rsidRPr="00814F1E">
              <w:rPr>
                <w:rFonts w:ascii="Avenir" w:hAnsi="Avenir" w:cstheme="majorHAnsi"/>
                <w:color w:val="auto"/>
                <w:sz w:val="20"/>
                <w:szCs w:val="20"/>
              </w:rPr>
              <w:t>Radio Okapi</w:t>
            </w:r>
          </w:p>
        </w:tc>
      </w:tr>
      <w:tr w:rsidR="00A45B58" w:rsidRPr="00814F1E" w14:paraId="637B24D6" w14:textId="77777777" w:rsidTr="008A081F">
        <w:trPr>
          <w:trHeight w:val="995"/>
        </w:trPr>
        <w:tc>
          <w:tcPr>
            <w:cnfStyle w:val="001000000000" w:firstRow="0" w:lastRow="0" w:firstColumn="1" w:lastColumn="0" w:oddVBand="0" w:evenVBand="0" w:oddHBand="0" w:evenHBand="0" w:firstRowFirstColumn="0" w:firstRowLastColumn="0" w:lastRowFirstColumn="0" w:lastRowLastColumn="0"/>
            <w:tcW w:w="2542" w:type="dxa"/>
            <w:tcBorders>
              <w:top w:val="single" w:sz="8" w:space="0" w:color="A8D08D"/>
              <w:left w:val="single" w:sz="8" w:space="0" w:color="A8D08D"/>
              <w:bottom w:val="single" w:sz="8" w:space="0" w:color="A8D08D"/>
              <w:right w:val="single" w:sz="8" w:space="0" w:color="A8D08D"/>
            </w:tcBorders>
            <w:shd w:val="clear" w:color="auto" w:fill="FFFFFF" w:themeFill="background1"/>
            <w:tcMar>
              <w:left w:w="108" w:type="dxa"/>
              <w:right w:w="108" w:type="dxa"/>
            </w:tcMar>
          </w:tcPr>
          <w:p w14:paraId="006A63C2" w14:textId="77777777" w:rsidR="006C02C7" w:rsidRPr="00814F1E" w:rsidRDefault="006C02C7" w:rsidP="00095D91">
            <w:pPr>
              <w:rPr>
                <w:rFonts w:ascii="Avenir" w:hAnsi="Avenir" w:cstheme="majorHAnsi"/>
                <w:color w:val="auto"/>
                <w:sz w:val="20"/>
                <w:szCs w:val="20"/>
              </w:rPr>
            </w:pPr>
            <w:r w:rsidRPr="00814F1E">
              <w:rPr>
                <w:rFonts w:ascii="Avenir" w:hAnsi="Avenir" w:cstheme="majorHAnsi"/>
                <w:color w:val="auto"/>
                <w:sz w:val="20"/>
                <w:szCs w:val="20"/>
              </w:rPr>
              <w:t>Atelier pour l’élaboration participative des plans d’aménagement</w:t>
            </w:r>
          </w:p>
        </w:tc>
        <w:tc>
          <w:tcPr>
            <w:tcW w:w="3685" w:type="dxa"/>
            <w:tcBorders>
              <w:top w:val="single" w:sz="8" w:space="0" w:color="A8D08D"/>
              <w:left w:val="single" w:sz="8" w:space="0" w:color="A8D08D"/>
              <w:bottom w:val="single" w:sz="8" w:space="0" w:color="A8D08D"/>
              <w:right w:val="single" w:sz="8" w:space="0" w:color="A8D08D"/>
            </w:tcBorders>
            <w:shd w:val="clear" w:color="auto" w:fill="FFFFFF" w:themeFill="background1"/>
            <w:tcMar>
              <w:left w:w="108" w:type="dxa"/>
              <w:right w:w="108" w:type="dxa"/>
            </w:tcMar>
          </w:tcPr>
          <w:p w14:paraId="0C81BB75" w14:textId="77777777" w:rsidR="006C02C7" w:rsidRPr="00814F1E" w:rsidRDefault="006C02C7" w:rsidP="00095D91">
            <w:pPr>
              <w:cnfStyle w:val="000000000000" w:firstRow="0" w:lastRow="0" w:firstColumn="0" w:lastColumn="0" w:oddVBand="0" w:evenVBand="0" w:oddHBand="0" w:evenHBand="0" w:firstRowFirstColumn="0" w:firstRowLastColumn="0" w:lastRowFirstColumn="0" w:lastRowLastColumn="0"/>
              <w:rPr>
                <w:rFonts w:ascii="Avenir" w:hAnsi="Avenir" w:cstheme="majorHAnsi"/>
                <w:color w:val="auto"/>
                <w:sz w:val="20"/>
                <w:szCs w:val="20"/>
                <w:lang w:val="fr-BE"/>
              </w:rPr>
            </w:pPr>
            <w:r w:rsidRPr="00814F1E">
              <w:rPr>
                <w:rFonts w:ascii="Avenir" w:hAnsi="Avenir" w:cstheme="majorHAnsi"/>
                <w:color w:val="auto"/>
                <w:sz w:val="20"/>
                <w:szCs w:val="20"/>
                <w:lang w:val="fr-BE"/>
              </w:rPr>
              <w:t>Assurer la visibilité de l’atelier et du projet</w:t>
            </w:r>
          </w:p>
        </w:tc>
        <w:tc>
          <w:tcPr>
            <w:tcW w:w="3495" w:type="dxa"/>
            <w:tcBorders>
              <w:top w:val="single" w:sz="8" w:space="0" w:color="A8D08D"/>
              <w:left w:val="single" w:sz="8" w:space="0" w:color="A8D08D"/>
              <w:bottom w:val="single" w:sz="8" w:space="0" w:color="A8D08D"/>
              <w:right w:val="single" w:sz="8" w:space="0" w:color="A8D08D"/>
            </w:tcBorders>
            <w:shd w:val="clear" w:color="auto" w:fill="FFFFFF" w:themeFill="background1"/>
            <w:tcMar>
              <w:left w:w="108" w:type="dxa"/>
              <w:right w:w="108" w:type="dxa"/>
            </w:tcMar>
          </w:tcPr>
          <w:p w14:paraId="680130E6" w14:textId="77777777" w:rsidR="006C02C7" w:rsidRPr="00814F1E" w:rsidRDefault="006C02C7" w:rsidP="00740BD2">
            <w:pPr>
              <w:pStyle w:val="ListParagraph"/>
              <w:numPr>
                <w:ilvl w:val="0"/>
                <w:numId w:val="16"/>
              </w:numPr>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Avenir" w:hAnsi="Avenir" w:cstheme="majorHAnsi"/>
                <w:color w:val="auto"/>
                <w:sz w:val="20"/>
                <w:szCs w:val="20"/>
                <w:lang w:val="fr-BE"/>
              </w:rPr>
            </w:pPr>
            <w:r w:rsidRPr="00814F1E">
              <w:rPr>
                <w:rFonts w:ascii="Avenir" w:hAnsi="Avenir" w:cstheme="majorHAnsi"/>
                <w:color w:val="auto"/>
                <w:sz w:val="20"/>
                <w:szCs w:val="20"/>
                <w:lang w:val="fr-BE"/>
              </w:rPr>
              <w:t>Communiqué de presse</w:t>
            </w:r>
          </w:p>
          <w:p w14:paraId="10BDD225" w14:textId="77777777" w:rsidR="006C02C7" w:rsidRPr="00814F1E" w:rsidRDefault="006C02C7" w:rsidP="00740BD2">
            <w:pPr>
              <w:pStyle w:val="ListParagraph"/>
              <w:numPr>
                <w:ilvl w:val="0"/>
                <w:numId w:val="16"/>
              </w:numPr>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Avenir" w:hAnsi="Avenir" w:cstheme="majorHAnsi"/>
                <w:color w:val="auto"/>
                <w:sz w:val="20"/>
                <w:szCs w:val="20"/>
                <w:lang w:val="fr-BE"/>
              </w:rPr>
            </w:pPr>
            <w:r w:rsidRPr="00814F1E">
              <w:rPr>
                <w:rFonts w:ascii="Avenir" w:hAnsi="Avenir" w:cstheme="majorHAnsi"/>
                <w:color w:val="auto"/>
                <w:sz w:val="20"/>
                <w:szCs w:val="20"/>
                <w:lang w:val="fr-BE"/>
              </w:rPr>
              <w:t>Couverture médiatique</w:t>
            </w:r>
          </w:p>
          <w:p w14:paraId="5D33847F" w14:textId="77777777" w:rsidR="006C02C7" w:rsidRPr="00814F1E" w:rsidRDefault="006C02C7" w:rsidP="00740BD2">
            <w:pPr>
              <w:pStyle w:val="ListParagraph"/>
              <w:numPr>
                <w:ilvl w:val="0"/>
                <w:numId w:val="16"/>
              </w:numPr>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Avenir" w:hAnsi="Avenir" w:cstheme="majorHAnsi"/>
                <w:color w:val="auto"/>
                <w:sz w:val="20"/>
                <w:szCs w:val="20"/>
                <w:lang w:val="fr-BE"/>
              </w:rPr>
            </w:pPr>
            <w:r w:rsidRPr="00814F1E">
              <w:rPr>
                <w:rFonts w:ascii="Avenir" w:hAnsi="Avenir" w:cstheme="majorHAnsi"/>
                <w:color w:val="auto"/>
                <w:sz w:val="20"/>
                <w:szCs w:val="20"/>
                <w:lang w:val="fr-BE"/>
              </w:rPr>
              <w:t>Banderole</w:t>
            </w:r>
          </w:p>
          <w:p w14:paraId="1C6ED8AD" w14:textId="77777777" w:rsidR="006C02C7" w:rsidRPr="00814F1E" w:rsidRDefault="006C02C7" w:rsidP="00740BD2">
            <w:pPr>
              <w:pStyle w:val="ListParagraph"/>
              <w:numPr>
                <w:ilvl w:val="0"/>
                <w:numId w:val="16"/>
              </w:numPr>
              <w:spacing w:after="0" w:line="240" w:lineRule="auto"/>
              <w:ind w:right="0"/>
              <w:jc w:val="left"/>
              <w:cnfStyle w:val="000000000000" w:firstRow="0" w:lastRow="0" w:firstColumn="0" w:lastColumn="0" w:oddVBand="0" w:evenVBand="0" w:oddHBand="0" w:evenHBand="0" w:firstRowFirstColumn="0" w:firstRowLastColumn="0" w:lastRowFirstColumn="0" w:lastRowLastColumn="0"/>
              <w:rPr>
                <w:rFonts w:ascii="Avenir" w:hAnsi="Avenir" w:cstheme="majorHAnsi"/>
                <w:color w:val="auto"/>
                <w:sz w:val="20"/>
                <w:szCs w:val="20"/>
                <w:lang w:val="fr-BE"/>
              </w:rPr>
            </w:pPr>
            <w:r w:rsidRPr="00814F1E">
              <w:rPr>
                <w:rFonts w:ascii="Avenir" w:hAnsi="Avenir" w:cstheme="majorHAnsi"/>
                <w:color w:val="auto"/>
                <w:sz w:val="20"/>
                <w:szCs w:val="20"/>
                <w:lang w:val="fr-BE"/>
              </w:rPr>
              <w:t>Tweet</w:t>
            </w:r>
          </w:p>
        </w:tc>
      </w:tr>
      <w:tr w:rsidR="00A45B58" w:rsidRPr="00814F1E" w14:paraId="6B44975F" w14:textId="77777777" w:rsidTr="00A45B58">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542" w:type="dxa"/>
            <w:tcBorders>
              <w:top w:val="single" w:sz="8" w:space="0" w:color="A8D08D"/>
              <w:left w:val="single" w:sz="8" w:space="0" w:color="A8D08D"/>
              <w:bottom w:val="single" w:sz="8" w:space="0" w:color="A8D08D"/>
              <w:right w:val="single" w:sz="8" w:space="0" w:color="A8D08D"/>
            </w:tcBorders>
            <w:shd w:val="clear" w:color="auto" w:fill="FFFFFF" w:themeFill="background1"/>
            <w:tcMar>
              <w:left w:w="108" w:type="dxa"/>
              <w:right w:w="108" w:type="dxa"/>
            </w:tcMar>
          </w:tcPr>
          <w:p w14:paraId="0641043B" w14:textId="77777777" w:rsidR="006C02C7" w:rsidRPr="00814F1E" w:rsidRDefault="006C02C7" w:rsidP="00095D91">
            <w:pPr>
              <w:rPr>
                <w:rFonts w:ascii="Avenir" w:hAnsi="Avenir" w:cstheme="majorHAnsi"/>
                <w:color w:val="auto"/>
                <w:sz w:val="20"/>
                <w:szCs w:val="20"/>
              </w:rPr>
            </w:pPr>
            <w:r w:rsidRPr="00814F1E">
              <w:rPr>
                <w:rFonts w:ascii="Avenir" w:hAnsi="Avenir" w:cstheme="majorHAnsi"/>
                <w:color w:val="auto"/>
                <w:sz w:val="20"/>
                <w:szCs w:val="20"/>
              </w:rPr>
              <w:t>Atelier pour l'élaboration participative des plans simples de gestion visant l’utilisation rationnelle des ressources d’un terroir</w:t>
            </w:r>
          </w:p>
        </w:tc>
        <w:tc>
          <w:tcPr>
            <w:tcW w:w="3685" w:type="dxa"/>
            <w:tcBorders>
              <w:top w:val="single" w:sz="8" w:space="0" w:color="A8D08D"/>
              <w:left w:val="single" w:sz="8" w:space="0" w:color="A8D08D"/>
              <w:bottom w:val="single" w:sz="8" w:space="0" w:color="A8D08D"/>
              <w:right w:val="single" w:sz="8" w:space="0" w:color="A8D08D"/>
            </w:tcBorders>
            <w:shd w:val="clear" w:color="auto" w:fill="FFFFFF" w:themeFill="background1"/>
            <w:tcMar>
              <w:left w:w="108" w:type="dxa"/>
              <w:right w:w="108" w:type="dxa"/>
            </w:tcMar>
          </w:tcPr>
          <w:p w14:paraId="074C00C9" w14:textId="77777777" w:rsidR="006C02C7" w:rsidRPr="00814F1E" w:rsidRDefault="006C02C7" w:rsidP="00095D91">
            <w:pPr>
              <w:cnfStyle w:val="000000100000" w:firstRow="0" w:lastRow="0" w:firstColumn="0" w:lastColumn="0" w:oddVBand="0" w:evenVBand="0" w:oddHBand="1" w:evenHBand="0" w:firstRowFirstColumn="0" w:firstRowLastColumn="0" w:lastRowFirstColumn="0" w:lastRowLastColumn="0"/>
              <w:rPr>
                <w:rFonts w:ascii="Avenir" w:hAnsi="Avenir" w:cstheme="majorHAnsi"/>
                <w:color w:val="auto"/>
                <w:sz w:val="20"/>
                <w:szCs w:val="20"/>
                <w:lang w:val="fr-BE"/>
              </w:rPr>
            </w:pPr>
            <w:r w:rsidRPr="00814F1E">
              <w:rPr>
                <w:rFonts w:ascii="Avenir" w:hAnsi="Avenir" w:cstheme="majorHAnsi"/>
                <w:color w:val="auto"/>
                <w:sz w:val="20"/>
                <w:szCs w:val="20"/>
                <w:lang w:val="fr-BE"/>
              </w:rPr>
              <w:t>Assurer la visibilité de l’atelier et du projet</w:t>
            </w:r>
          </w:p>
        </w:tc>
        <w:tc>
          <w:tcPr>
            <w:tcW w:w="3495" w:type="dxa"/>
            <w:tcBorders>
              <w:top w:val="single" w:sz="8" w:space="0" w:color="A8D08D"/>
              <w:left w:val="single" w:sz="8" w:space="0" w:color="A8D08D"/>
              <w:bottom w:val="single" w:sz="8" w:space="0" w:color="A8D08D"/>
              <w:right w:val="single" w:sz="8" w:space="0" w:color="A8D08D"/>
            </w:tcBorders>
            <w:shd w:val="clear" w:color="auto" w:fill="FFFFFF" w:themeFill="background1"/>
            <w:tcMar>
              <w:left w:w="108" w:type="dxa"/>
              <w:right w:w="108" w:type="dxa"/>
            </w:tcMar>
          </w:tcPr>
          <w:p w14:paraId="09C6DF16" w14:textId="77777777" w:rsidR="006C02C7" w:rsidRPr="00814F1E" w:rsidRDefault="006C02C7" w:rsidP="00740BD2">
            <w:pPr>
              <w:pStyle w:val="ListParagraph"/>
              <w:numPr>
                <w:ilvl w:val="0"/>
                <w:numId w:val="16"/>
              </w:numPr>
              <w:spacing w:after="0" w:line="240" w:lineRule="auto"/>
              <w:ind w:right="0"/>
              <w:jc w:val="left"/>
              <w:cnfStyle w:val="000000100000" w:firstRow="0" w:lastRow="0" w:firstColumn="0" w:lastColumn="0" w:oddVBand="0" w:evenVBand="0" w:oddHBand="1" w:evenHBand="0" w:firstRowFirstColumn="0" w:firstRowLastColumn="0" w:lastRowFirstColumn="0" w:lastRowLastColumn="0"/>
              <w:rPr>
                <w:rFonts w:ascii="Avenir" w:hAnsi="Avenir" w:cstheme="majorHAnsi"/>
                <w:color w:val="auto"/>
                <w:sz w:val="20"/>
                <w:szCs w:val="20"/>
                <w:lang w:val="fr-BE"/>
              </w:rPr>
            </w:pPr>
            <w:r w:rsidRPr="00814F1E">
              <w:rPr>
                <w:rFonts w:ascii="Avenir" w:hAnsi="Avenir" w:cstheme="majorHAnsi"/>
                <w:color w:val="auto"/>
                <w:sz w:val="20"/>
                <w:szCs w:val="20"/>
                <w:lang w:val="fr-BE"/>
              </w:rPr>
              <w:t>Communiqué de presse</w:t>
            </w:r>
          </w:p>
          <w:p w14:paraId="2D690E15" w14:textId="77777777" w:rsidR="006C02C7" w:rsidRPr="00814F1E" w:rsidRDefault="006C02C7" w:rsidP="00740BD2">
            <w:pPr>
              <w:pStyle w:val="ListParagraph"/>
              <w:numPr>
                <w:ilvl w:val="0"/>
                <w:numId w:val="16"/>
              </w:numPr>
              <w:spacing w:after="0" w:line="240" w:lineRule="auto"/>
              <w:ind w:right="0"/>
              <w:jc w:val="left"/>
              <w:cnfStyle w:val="000000100000" w:firstRow="0" w:lastRow="0" w:firstColumn="0" w:lastColumn="0" w:oddVBand="0" w:evenVBand="0" w:oddHBand="1" w:evenHBand="0" w:firstRowFirstColumn="0" w:firstRowLastColumn="0" w:lastRowFirstColumn="0" w:lastRowLastColumn="0"/>
              <w:rPr>
                <w:rFonts w:ascii="Avenir" w:hAnsi="Avenir" w:cstheme="majorHAnsi"/>
                <w:color w:val="auto"/>
                <w:sz w:val="20"/>
                <w:szCs w:val="20"/>
                <w:lang w:val="fr-BE"/>
              </w:rPr>
            </w:pPr>
            <w:r w:rsidRPr="00814F1E">
              <w:rPr>
                <w:rFonts w:ascii="Avenir" w:hAnsi="Avenir" w:cstheme="majorHAnsi"/>
                <w:color w:val="auto"/>
                <w:sz w:val="20"/>
                <w:szCs w:val="20"/>
                <w:lang w:val="fr-BE"/>
              </w:rPr>
              <w:t>Couverture médiatique</w:t>
            </w:r>
          </w:p>
          <w:p w14:paraId="324E1339" w14:textId="77777777" w:rsidR="006C02C7" w:rsidRPr="00814F1E" w:rsidRDefault="006C02C7" w:rsidP="00740BD2">
            <w:pPr>
              <w:pStyle w:val="ListParagraph"/>
              <w:numPr>
                <w:ilvl w:val="0"/>
                <w:numId w:val="16"/>
              </w:numPr>
              <w:spacing w:after="0" w:line="240" w:lineRule="auto"/>
              <w:ind w:right="0"/>
              <w:jc w:val="left"/>
              <w:cnfStyle w:val="000000100000" w:firstRow="0" w:lastRow="0" w:firstColumn="0" w:lastColumn="0" w:oddVBand="0" w:evenVBand="0" w:oddHBand="1" w:evenHBand="0" w:firstRowFirstColumn="0" w:firstRowLastColumn="0" w:lastRowFirstColumn="0" w:lastRowLastColumn="0"/>
              <w:rPr>
                <w:rFonts w:ascii="Avenir" w:hAnsi="Avenir" w:cstheme="majorHAnsi"/>
                <w:color w:val="auto"/>
                <w:sz w:val="20"/>
                <w:szCs w:val="20"/>
                <w:lang w:val="fr-BE"/>
              </w:rPr>
            </w:pPr>
            <w:r w:rsidRPr="00814F1E">
              <w:rPr>
                <w:rFonts w:ascii="Avenir" w:hAnsi="Avenir" w:cstheme="majorHAnsi"/>
                <w:color w:val="auto"/>
                <w:sz w:val="20"/>
                <w:szCs w:val="20"/>
                <w:lang w:val="fr-BE"/>
              </w:rPr>
              <w:t>Banderole</w:t>
            </w:r>
          </w:p>
          <w:p w14:paraId="78443224" w14:textId="77777777" w:rsidR="006C02C7" w:rsidRPr="00814F1E" w:rsidRDefault="006C02C7" w:rsidP="00740BD2">
            <w:pPr>
              <w:pStyle w:val="ListParagraph"/>
              <w:numPr>
                <w:ilvl w:val="0"/>
                <w:numId w:val="16"/>
              </w:numPr>
              <w:spacing w:after="0" w:line="240" w:lineRule="auto"/>
              <w:ind w:right="0"/>
              <w:jc w:val="left"/>
              <w:cnfStyle w:val="000000100000" w:firstRow="0" w:lastRow="0" w:firstColumn="0" w:lastColumn="0" w:oddVBand="0" w:evenVBand="0" w:oddHBand="1" w:evenHBand="0" w:firstRowFirstColumn="0" w:firstRowLastColumn="0" w:lastRowFirstColumn="0" w:lastRowLastColumn="0"/>
              <w:rPr>
                <w:rFonts w:ascii="Avenir" w:hAnsi="Avenir" w:cstheme="majorHAnsi"/>
                <w:color w:val="auto"/>
                <w:sz w:val="20"/>
                <w:szCs w:val="20"/>
                <w:lang w:val="fr-BE"/>
              </w:rPr>
            </w:pPr>
            <w:r w:rsidRPr="00814F1E">
              <w:rPr>
                <w:rFonts w:ascii="Avenir" w:hAnsi="Avenir" w:cstheme="majorHAnsi"/>
                <w:color w:val="auto"/>
                <w:sz w:val="20"/>
                <w:szCs w:val="20"/>
                <w:lang w:val="fr-BE"/>
              </w:rPr>
              <w:t>Tweet</w:t>
            </w:r>
          </w:p>
        </w:tc>
      </w:tr>
      <w:tr w:rsidR="00A45B58" w:rsidRPr="00814F1E" w14:paraId="5360D66D" w14:textId="77777777" w:rsidTr="00A45B58">
        <w:trPr>
          <w:trHeight w:val="950"/>
        </w:trPr>
        <w:tc>
          <w:tcPr>
            <w:cnfStyle w:val="001000000000" w:firstRow="0" w:lastRow="0" w:firstColumn="1" w:lastColumn="0" w:oddVBand="0" w:evenVBand="0" w:oddHBand="0" w:evenHBand="0" w:firstRowFirstColumn="0" w:firstRowLastColumn="0" w:lastRowFirstColumn="0" w:lastRowLastColumn="0"/>
            <w:tcW w:w="2542" w:type="dxa"/>
            <w:tcBorders>
              <w:top w:val="single" w:sz="8" w:space="0" w:color="A8D08D"/>
              <w:left w:val="single" w:sz="8" w:space="0" w:color="A8D08D"/>
              <w:bottom w:val="single" w:sz="8" w:space="0" w:color="A8D08D"/>
              <w:right w:val="single" w:sz="8" w:space="0" w:color="A8D08D"/>
            </w:tcBorders>
            <w:shd w:val="clear" w:color="auto" w:fill="FFFFFF" w:themeFill="background1"/>
            <w:tcMar>
              <w:left w:w="108" w:type="dxa"/>
              <w:right w:w="108" w:type="dxa"/>
            </w:tcMar>
          </w:tcPr>
          <w:p w14:paraId="417000F0" w14:textId="77777777" w:rsidR="006C02C7" w:rsidRPr="00814F1E" w:rsidRDefault="006C02C7" w:rsidP="00095D91">
            <w:pPr>
              <w:rPr>
                <w:rFonts w:ascii="Avenir" w:hAnsi="Avenir" w:cstheme="majorHAnsi"/>
                <w:color w:val="auto"/>
                <w:sz w:val="20"/>
                <w:szCs w:val="20"/>
              </w:rPr>
            </w:pPr>
            <w:r w:rsidRPr="00814F1E">
              <w:rPr>
                <w:rFonts w:ascii="Avenir" w:hAnsi="Avenir" w:cstheme="majorHAnsi"/>
                <w:color w:val="auto"/>
                <w:sz w:val="20"/>
                <w:szCs w:val="20"/>
              </w:rPr>
              <w:t>Spot de sensibilisation sur le projet</w:t>
            </w:r>
          </w:p>
        </w:tc>
        <w:tc>
          <w:tcPr>
            <w:tcW w:w="3685" w:type="dxa"/>
            <w:tcBorders>
              <w:top w:val="single" w:sz="8" w:space="0" w:color="A8D08D"/>
              <w:left w:val="single" w:sz="8" w:space="0" w:color="A8D08D"/>
              <w:bottom w:val="single" w:sz="8" w:space="0" w:color="A8D08D"/>
              <w:right w:val="single" w:sz="8" w:space="0" w:color="A8D08D"/>
            </w:tcBorders>
            <w:shd w:val="clear" w:color="auto" w:fill="FFFFFF" w:themeFill="background1"/>
            <w:tcMar>
              <w:left w:w="108" w:type="dxa"/>
              <w:right w:w="108" w:type="dxa"/>
            </w:tcMar>
          </w:tcPr>
          <w:p w14:paraId="00E0C08C" w14:textId="77777777" w:rsidR="006C02C7" w:rsidRPr="00814F1E" w:rsidRDefault="006C02C7" w:rsidP="00095D91">
            <w:pPr>
              <w:cnfStyle w:val="000000000000" w:firstRow="0" w:lastRow="0" w:firstColumn="0" w:lastColumn="0" w:oddVBand="0" w:evenVBand="0" w:oddHBand="0" w:evenHBand="0" w:firstRowFirstColumn="0" w:firstRowLastColumn="0" w:lastRowFirstColumn="0" w:lastRowLastColumn="0"/>
              <w:rPr>
                <w:rFonts w:ascii="Avenir" w:hAnsi="Avenir" w:cstheme="majorHAnsi"/>
                <w:color w:val="auto"/>
                <w:sz w:val="20"/>
                <w:szCs w:val="20"/>
                <w:lang w:val="fr-BE"/>
              </w:rPr>
            </w:pPr>
            <w:r w:rsidRPr="00814F1E">
              <w:rPr>
                <w:rFonts w:ascii="Avenir" w:hAnsi="Avenir" w:cstheme="majorHAnsi"/>
                <w:color w:val="auto"/>
                <w:sz w:val="20"/>
                <w:szCs w:val="20"/>
                <w:lang w:val="fr-BE"/>
              </w:rPr>
              <w:t>Production, diffusion et traduction de spots de sensibilisation sur les objectifs et les réalisations du projet</w:t>
            </w:r>
          </w:p>
        </w:tc>
        <w:tc>
          <w:tcPr>
            <w:tcW w:w="3495" w:type="dxa"/>
            <w:tcBorders>
              <w:top w:val="single" w:sz="8" w:space="0" w:color="A8D08D"/>
              <w:left w:val="single" w:sz="8" w:space="0" w:color="A8D08D"/>
              <w:bottom w:val="single" w:sz="8" w:space="0" w:color="A8D08D"/>
              <w:right w:val="single" w:sz="8" w:space="0" w:color="A8D08D"/>
            </w:tcBorders>
            <w:shd w:val="clear" w:color="auto" w:fill="FFFFFF" w:themeFill="background1"/>
            <w:tcMar>
              <w:left w:w="108" w:type="dxa"/>
              <w:right w:w="108" w:type="dxa"/>
            </w:tcMar>
          </w:tcPr>
          <w:p w14:paraId="494767AB" w14:textId="77777777" w:rsidR="006C02C7" w:rsidRPr="00814F1E" w:rsidRDefault="006C02C7" w:rsidP="00095D91">
            <w:pPr>
              <w:cnfStyle w:val="000000000000" w:firstRow="0" w:lastRow="0" w:firstColumn="0" w:lastColumn="0" w:oddVBand="0" w:evenVBand="0" w:oddHBand="0" w:evenHBand="0" w:firstRowFirstColumn="0" w:firstRowLastColumn="0" w:lastRowFirstColumn="0" w:lastRowLastColumn="0"/>
              <w:rPr>
                <w:rFonts w:ascii="Avenir" w:hAnsi="Avenir" w:cstheme="majorHAnsi"/>
                <w:color w:val="auto"/>
                <w:sz w:val="20"/>
                <w:szCs w:val="20"/>
                <w:lang w:val="fr-BE"/>
              </w:rPr>
            </w:pPr>
            <w:r w:rsidRPr="00814F1E">
              <w:rPr>
                <w:rFonts w:ascii="Avenir" w:hAnsi="Avenir" w:cstheme="majorHAnsi"/>
                <w:color w:val="auto"/>
                <w:sz w:val="20"/>
                <w:szCs w:val="20"/>
                <w:lang w:val="fr-BE"/>
              </w:rPr>
              <w:t>Spot de sensibilisation en langues locales</w:t>
            </w:r>
          </w:p>
        </w:tc>
      </w:tr>
      <w:tr w:rsidR="00A45B58" w:rsidRPr="00814F1E" w14:paraId="640A985A" w14:textId="77777777" w:rsidTr="00A45B58">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2542" w:type="dxa"/>
            <w:tcBorders>
              <w:top w:val="single" w:sz="8" w:space="0" w:color="A8D08D"/>
              <w:left w:val="single" w:sz="8" w:space="0" w:color="A8D08D"/>
              <w:bottom w:val="single" w:sz="8" w:space="0" w:color="A8D08D"/>
              <w:right w:val="single" w:sz="8" w:space="0" w:color="A8D08D"/>
            </w:tcBorders>
            <w:shd w:val="clear" w:color="auto" w:fill="FFFFFF" w:themeFill="background1"/>
            <w:tcMar>
              <w:left w:w="108" w:type="dxa"/>
              <w:right w:w="108" w:type="dxa"/>
            </w:tcMar>
          </w:tcPr>
          <w:p w14:paraId="450EE798" w14:textId="77777777" w:rsidR="006C02C7" w:rsidRPr="00814F1E" w:rsidRDefault="006C02C7" w:rsidP="00095D91">
            <w:pPr>
              <w:rPr>
                <w:rFonts w:ascii="Avenir" w:hAnsi="Avenir" w:cstheme="majorHAnsi"/>
                <w:color w:val="auto"/>
                <w:sz w:val="20"/>
                <w:szCs w:val="20"/>
              </w:rPr>
            </w:pPr>
            <w:r w:rsidRPr="00814F1E">
              <w:rPr>
                <w:rFonts w:ascii="Avenir" w:hAnsi="Avenir" w:cstheme="majorHAnsi"/>
                <w:color w:val="auto"/>
                <w:sz w:val="20"/>
                <w:szCs w:val="20"/>
              </w:rPr>
              <w:t>Mission de collecte de données</w:t>
            </w:r>
          </w:p>
        </w:tc>
        <w:tc>
          <w:tcPr>
            <w:tcW w:w="3685" w:type="dxa"/>
            <w:tcBorders>
              <w:top w:val="single" w:sz="8" w:space="0" w:color="A8D08D"/>
              <w:left w:val="single" w:sz="8" w:space="0" w:color="A8D08D"/>
              <w:bottom w:val="single" w:sz="8" w:space="0" w:color="A8D08D"/>
              <w:right w:val="single" w:sz="8" w:space="0" w:color="A8D08D"/>
            </w:tcBorders>
            <w:shd w:val="clear" w:color="auto" w:fill="FFFFFF" w:themeFill="background1"/>
            <w:tcMar>
              <w:left w:w="108" w:type="dxa"/>
              <w:right w:w="108" w:type="dxa"/>
            </w:tcMar>
          </w:tcPr>
          <w:p w14:paraId="67D77D72" w14:textId="77777777" w:rsidR="006C02C7" w:rsidRPr="00814F1E" w:rsidRDefault="006C02C7" w:rsidP="00095D91">
            <w:pPr>
              <w:cnfStyle w:val="000000100000" w:firstRow="0" w:lastRow="0" w:firstColumn="0" w:lastColumn="0" w:oddVBand="0" w:evenVBand="0" w:oddHBand="1" w:evenHBand="0" w:firstRowFirstColumn="0" w:firstRowLastColumn="0" w:lastRowFirstColumn="0" w:lastRowLastColumn="0"/>
              <w:rPr>
                <w:rFonts w:ascii="Avenir" w:hAnsi="Avenir" w:cstheme="majorHAnsi"/>
                <w:color w:val="auto"/>
                <w:sz w:val="20"/>
                <w:szCs w:val="20"/>
                <w:lang w:val="fr-BE"/>
              </w:rPr>
            </w:pPr>
            <w:r w:rsidRPr="00814F1E">
              <w:rPr>
                <w:rFonts w:ascii="Avenir" w:hAnsi="Avenir" w:cstheme="majorHAnsi"/>
                <w:color w:val="auto"/>
                <w:sz w:val="20"/>
                <w:szCs w:val="20"/>
                <w:lang w:val="fr-BE"/>
              </w:rPr>
              <w:t>Mission de collecte de données sur l’avancement du projet afin de réaliser des histoires de terrain</w:t>
            </w:r>
          </w:p>
        </w:tc>
        <w:tc>
          <w:tcPr>
            <w:tcW w:w="3495" w:type="dxa"/>
            <w:tcBorders>
              <w:top w:val="single" w:sz="8" w:space="0" w:color="A8D08D"/>
              <w:left w:val="single" w:sz="8" w:space="0" w:color="A8D08D"/>
              <w:bottom w:val="single" w:sz="8" w:space="0" w:color="A8D08D"/>
              <w:right w:val="single" w:sz="8" w:space="0" w:color="A8D08D"/>
            </w:tcBorders>
            <w:shd w:val="clear" w:color="auto" w:fill="FFFFFF" w:themeFill="background1"/>
            <w:tcMar>
              <w:left w:w="108" w:type="dxa"/>
              <w:right w:w="108" w:type="dxa"/>
            </w:tcMar>
          </w:tcPr>
          <w:p w14:paraId="50F46657" w14:textId="77777777" w:rsidR="006C02C7" w:rsidRPr="00814F1E" w:rsidRDefault="006C02C7" w:rsidP="00740BD2">
            <w:pPr>
              <w:pStyle w:val="ListParagraph"/>
              <w:numPr>
                <w:ilvl w:val="0"/>
                <w:numId w:val="15"/>
              </w:numPr>
              <w:spacing w:after="0" w:line="240" w:lineRule="auto"/>
              <w:ind w:right="0"/>
              <w:jc w:val="left"/>
              <w:cnfStyle w:val="000000100000" w:firstRow="0" w:lastRow="0" w:firstColumn="0" w:lastColumn="0" w:oddVBand="0" w:evenVBand="0" w:oddHBand="1" w:evenHBand="0" w:firstRowFirstColumn="0" w:firstRowLastColumn="0" w:lastRowFirstColumn="0" w:lastRowLastColumn="0"/>
              <w:rPr>
                <w:rFonts w:ascii="Avenir" w:hAnsi="Avenir" w:cstheme="majorHAnsi"/>
                <w:color w:val="auto"/>
                <w:sz w:val="20"/>
                <w:szCs w:val="20"/>
                <w:lang w:val="fr-BE"/>
              </w:rPr>
            </w:pPr>
            <w:r w:rsidRPr="00814F1E">
              <w:rPr>
                <w:rFonts w:ascii="Avenir" w:hAnsi="Avenir" w:cstheme="majorHAnsi"/>
                <w:color w:val="auto"/>
                <w:sz w:val="20"/>
                <w:szCs w:val="20"/>
                <w:lang w:val="fr-BE"/>
              </w:rPr>
              <w:t>Mission de collecte de données</w:t>
            </w:r>
          </w:p>
          <w:p w14:paraId="4B06EEF9" w14:textId="77777777" w:rsidR="006C02C7" w:rsidRPr="00814F1E" w:rsidRDefault="006C02C7" w:rsidP="00740BD2">
            <w:pPr>
              <w:pStyle w:val="ListParagraph"/>
              <w:numPr>
                <w:ilvl w:val="0"/>
                <w:numId w:val="15"/>
              </w:numPr>
              <w:spacing w:after="0" w:line="240" w:lineRule="auto"/>
              <w:ind w:right="0"/>
              <w:jc w:val="left"/>
              <w:cnfStyle w:val="000000100000" w:firstRow="0" w:lastRow="0" w:firstColumn="0" w:lastColumn="0" w:oddVBand="0" w:evenVBand="0" w:oddHBand="1" w:evenHBand="0" w:firstRowFirstColumn="0" w:firstRowLastColumn="0" w:lastRowFirstColumn="0" w:lastRowLastColumn="0"/>
              <w:rPr>
                <w:rFonts w:ascii="Avenir" w:hAnsi="Avenir" w:cstheme="majorHAnsi"/>
                <w:color w:val="auto"/>
                <w:sz w:val="20"/>
                <w:szCs w:val="20"/>
                <w:lang w:val="fr-BE"/>
              </w:rPr>
            </w:pPr>
            <w:r w:rsidRPr="00814F1E">
              <w:rPr>
                <w:rFonts w:ascii="Avenir" w:hAnsi="Avenir" w:cstheme="majorHAnsi"/>
                <w:color w:val="auto"/>
                <w:sz w:val="20"/>
                <w:szCs w:val="20"/>
                <w:lang w:val="fr-BE"/>
              </w:rPr>
              <w:t>Histoires de terrain</w:t>
            </w:r>
          </w:p>
        </w:tc>
      </w:tr>
      <w:tr w:rsidR="00A45B58" w:rsidRPr="00814F1E" w14:paraId="73FEDF4B" w14:textId="77777777" w:rsidTr="00A45B58">
        <w:trPr>
          <w:cnfStyle w:val="010000000000" w:firstRow="0" w:lastRow="1" w:firstColumn="0" w:lastColumn="0" w:oddVBand="0" w:evenVBand="0" w:oddHBand="0" w:evenHBand="0" w:firstRowFirstColumn="0" w:firstRowLastColumn="0" w:lastRowFirstColumn="0" w:lastRowLastColumn="0"/>
          <w:trHeight w:val="1105"/>
        </w:trPr>
        <w:tc>
          <w:tcPr>
            <w:cnfStyle w:val="001000000000" w:firstRow="0" w:lastRow="0" w:firstColumn="1" w:lastColumn="0" w:oddVBand="0" w:evenVBand="0" w:oddHBand="0" w:evenHBand="0" w:firstRowFirstColumn="0" w:firstRowLastColumn="0" w:lastRowFirstColumn="0" w:lastRowLastColumn="0"/>
            <w:tcW w:w="2542" w:type="dxa"/>
            <w:tcBorders>
              <w:top w:val="single" w:sz="8" w:space="0" w:color="A8D08D"/>
              <w:left w:val="single" w:sz="8" w:space="0" w:color="A8D08D"/>
              <w:bottom w:val="single" w:sz="8" w:space="0" w:color="A8D08D"/>
              <w:right w:val="single" w:sz="8" w:space="0" w:color="A8D08D"/>
            </w:tcBorders>
            <w:shd w:val="clear" w:color="auto" w:fill="FFFFFF" w:themeFill="background1"/>
            <w:tcMar>
              <w:left w:w="108" w:type="dxa"/>
              <w:right w:w="108" w:type="dxa"/>
            </w:tcMar>
          </w:tcPr>
          <w:p w14:paraId="0583A2FE" w14:textId="77777777" w:rsidR="006C02C7" w:rsidRPr="00814F1E" w:rsidRDefault="006C02C7" w:rsidP="00095D91">
            <w:pPr>
              <w:rPr>
                <w:rFonts w:ascii="Avenir" w:hAnsi="Avenir" w:cstheme="majorHAnsi"/>
                <w:color w:val="auto"/>
                <w:sz w:val="20"/>
                <w:szCs w:val="20"/>
              </w:rPr>
            </w:pPr>
            <w:r w:rsidRPr="00814F1E">
              <w:rPr>
                <w:rFonts w:ascii="Avenir" w:hAnsi="Avenir" w:cstheme="majorHAnsi"/>
                <w:color w:val="auto"/>
                <w:sz w:val="20"/>
                <w:szCs w:val="20"/>
              </w:rPr>
              <w:t>Reportage photos et vidéos sur les réalisations du projet</w:t>
            </w:r>
          </w:p>
        </w:tc>
        <w:tc>
          <w:tcPr>
            <w:tcW w:w="3685" w:type="dxa"/>
            <w:tcBorders>
              <w:top w:val="single" w:sz="8" w:space="0" w:color="A8D08D"/>
              <w:left w:val="single" w:sz="8" w:space="0" w:color="A8D08D"/>
              <w:bottom w:val="single" w:sz="8" w:space="0" w:color="A8D08D"/>
              <w:right w:val="single" w:sz="8" w:space="0" w:color="A8D08D"/>
            </w:tcBorders>
            <w:shd w:val="clear" w:color="auto" w:fill="FFFFFF" w:themeFill="background1"/>
            <w:tcMar>
              <w:left w:w="108" w:type="dxa"/>
              <w:right w:w="108" w:type="dxa"/>
            </w:tcMar>
          </w:tcPr>
          <w:p w14:paraId="68A88797" w14:textId="4AD91590" w:rsidR="006C02C7" w:rsidRPr="00814F1E" w:rsidRDefault="006C02C7" w:rsidP="00095D91">
            <w:pPr>
              <w:cnfStyle w:val="010000000000" w:firstRow="0" w:lastRow="1" w:firstColumn="0" w:lastColumn="0" w:oddVBand="0" w:evenVBand="0" w:oddHBand="0" w:evenHBand="0" w:firstRowFirstColumn="0" w:firstRowLastColumn="0" w:lastRowFirstColumn="0" w:lastRowLastColumn="0"/>
              <w:rPr>
                <w:rFonts w:ascii="Avenir" w:hAnsi="Avenir" w:cstheme="majorHAnsi"/>
                <w:b w:val="0"/>
                <w:bCs w:val="0"/>
                <w:color w:val="auto"/>
                <w:sz w:val="20"/>
                <w:szCs w:val="20"/>
              </w:rPr>
            </w:pPr>
            <w:r w:rsidRPr="00814F1E">
              <w:rPr>
                <w:rFonts w:ascii="Avenir" w:hAnsi="Avenir" w:cstheme="majorHAnsi"/>
                <w:b w:val="0"/>
                <w:bCs w:val="0"/>
                <w:color w:val="auto"/>
                <w:sz w:val="20"/>
                <w:szCs w:val="20"/>
              </w:rPr>
              <w:t>Présenter les différentes étapes de la mise-en-œuvre du projet en mettant l’accent sur les leçons apprises des communautés locales</w:t>
            </w:r>
            <w:r w:rsidR="00A45B58" w:rsidRPr="00814F1E">
              <w:rPr>
                <w:rFonts w:ascii="Avenir" w:hAnsi="Avenir" w:cstheme="majorHAnsi"/>
                <w:b w:val="0"/>
                <w:bCs w:val="0"/>
                <w:color w:val="auto"/>
                <w:sz w:val="20"/>
                <w:szCs w:val="20"/>
              </w:rPr>
              <w:t xml:space="preserve"> (avec </w:t>
            </w:r>
            <w:r w:rsidRPr="00814F1E">
              <w:rPr>
                <w:rFonts w:ascii="Avenir" w:hAnsi="Avenir" w:cstheme="majorHAnsi"/>
                <w:b w:val="0"/>
                <w:bCs w:val="0"/>
                <w:color w:val="auto"/>
                <w:sz w:val="20"/>
                <w:szCs w:val="20"/>
              </w:rPr>
              <w:t>(logos FONAREDD/CAFI – Ambassade du Suède – FAO - WWF)</w:t>
            </w:r>
          </w:p>
        </w:tc>
        <w:tc>
          <w:tcPr>
            <w:tcW w:w="3495" w:type="dxa"/>
            <w:tcBorders>
              <w:top w:val="single" w:sz="8" w:space="0" w:color="A8D08D"/>
              <w:left w:val="single" w:sz="8" w:space="0" w:color="A8D08D"/>
              <w:bottom w:val="single" w:sz="8" w:space="0" w:color="A8D08D"/>
              <w:right w:val="single" w:sz="8" w:space="0" w:color="A8D08D"/>
            </w:tcBorders>
            <w:shd w:val="clear" w:color="auto" w:fill="FFFFFF" w:themeFill="background1"/>
            <w:tcMar>
              <w:left w:w="108" w:type="dxa"/>
              <w:right w:w="108" w:type="dxa"/>
            </w:tcMar>
          </w:tcPr>
          <w:p w14:paraId="246693A2" w14:textId="77777777" w:rsidR="006C02C7" w:rsidRPr="00814F1E" w:rsidRDefault="006C02C7" w:rsidP="00095D91">
            <w:pPr>
              <w:cnfStyle w:val="010000000000" w:firstRow="0" w:lastRow="1" w:firstColumn="0" w:lastColumn="0" w:oddVBand="0" w:evenVBand="0" w:oddHBand="0" w:evenHBand="0" w:firstRowFirstColumn="0" w:firstRowLastColumn="0" w:lastRowFirstColumn="0" w:lastRowLastColumn="0"/>
              <w:rPr>
                <w:rFonts w:ascii="Avenir" w:hAnsi="Avenir" w:cstheme="majorHAnsi"/>
                <w:b w:val="0"/>
                <w:bCs w:val="0"/>
                <w:color w:val="auto"/>
                <w:sz w:val="20"/>
                <w:szCs w:val="20"/>
                <w:lang w:val="fr-BE"/>
              </w:rPr>
            </w:pPr>
            <w:r w:rsidRPr="00814F1E">
              <w:rPr>
                <w:rFonts w:ascii="Avenir" w:hAnsi="Avenir" w:cstheme="majorHAnsi"/>
                <w:b w:val="0"/>
                <w:bCs w:val="0"/>
                <w:color w:val="auto"/>
                <w:sz w:val="20"/>
                <w:szCs w:val="20"/>
                <w:lang w:val="fr-BE"/>
              </w:rPr>
              <w:t>Reportage photos et vidéos</w:t>
            </w:r>
          </w:p>
          <w:p w14:paraId="0E3A7749" w14:textId="77777777" w:rsidR="006C02C7" w:rsidRPr="00814F1E" w:rsidRDefault="006C02C7" w:rsidP="00095D91">
            <w:pPr>
              <w:cnfStyle w:val="010000000000" w:firstRow="0" w:lastRow="1" w:firstColumn="0" w:lastColumn="0" w:oddVBand="0" w:evenVBand="0" w:oddHBand="0" w:evenHBand="0" w:firstRowFirstColumn="0" w:firstRowLastColumn="0" w:lastRowFirstColumn="0" w:lastRowLastColumn="0"/>
              <w:rPr>
                <w:rFonts w:ascii="Avenir" w:hAnsi="Avenir" w:cstheme="majorHAnsi"/>
                <w:b w:val="0"/>
                <w:bCs w:val="0"/>
                <w:color w:val="auto"/>
                <w:sz w:val="20"/>
                <w:szCs w:val="20"/>
                <w:lang w:val="fr-BE"/>
              </w:rPr>
            </w:pPr>
            <w:r w:rsidRPr="00814F1E">
              <w:rPr>
                <w:rFonts w:ascii="Avenir" w:hAnsi="Avenir" w:cstheme="majorHAnsi"/>
                <w:b w:val="0"/>
                <w:bCs w:val="0"/>
                <w:color w:val="auto"/>
                <w:sz w:val="20"/>
                <w:szCs w:val="20"/>
                <w:lang w:val="fr-BE"/>
              </w:rPr>
              <w:t>Participation aux ateliers nationaux et internationaux (FAO, WWF)</w:t>
            </w:r>
          </w:p>
        </w:tc>
      </w:tr>
    </w:tbl>
    <w:p w14:paraId="28B2715E" w14:textId="77777777" w:rsidR="006C02C7" w:rsidRPr="00814F1E" w:rsidRDefault="006C02C7">
      <w:pPr>
        <w:spacing w:after="5" w:line="240" w:lineRule="auto"/>
        <w:ind w:left="2" w:right="28" w:hanging="2"/>
        <w:jc w:val="both"/>
        <w:rPr>
          <w:rFonts w:ascii="Avenir" w:eastAsia="Avenir" w:hAnsi="Avenir" w:cs="Avenir"/>
          <w:i/>
          <w:color w:val="000000"/>
          <w:sz w:val="20"/>
          <w:szCs w:val="20"/>
        </w:rPr>
      </w:pPr>
    </w:p>
    <w:p w14:paraId="000005CC" w14:textId="77777777" w:rsidR="0087615C" w:rsidRPr="00814F1E" w:rsidRDefault="00D64F21">
      <w:pPr>
        <w:spacing w:after="5" w:line="240" w:lineRule="auto"/>
        <w:ind w:left="2" w:right="28" w:hanging="2"/>
        <w:jc w:val="both"/>
        <w:rPr>
          <w:rFonts w:ascii="Avenir" w:eastAsia="Avenir" w:hAnsi="Avenir" w:cs="Avenir"/>
          <w:i/>
          <w:color w:val="000000"/>
          <w:sz w:val="20"/>
          <w:szCs w:val="20"/>
        </w:rPr>
      </w:pPr>
      <w:r w:rsidRPr="00814F1E">
        <w:rPr>
          <w:rFonts w:ascii="Avenir" w:eastAsia="Avenir" w:hAnsi="Avenir" w:cs="Avenir"/>
          <w:i/>
          <w:color w:val="000000"/>
          <w:sz w:val="20"/>
          <w:szCs w:val="20"/>
        </w:rPr>
        <w:t xml:space="preserve">Fournir un bref descriptif des efforts entrepris pour promouvoir FONAREDD et CAFI y compris via l’utilisation de logos dans les publications finales du projet, sur le site du projet, et dans les ateliers avec les partenaires et parties prenantes, photos et hyperliens à l’appui. </w:t>
      </w:r>
    </w:p>
    <w:p w14:paraId="000005CD" w14:textId="77777777" w:rsidR="0087615C" w:rsidRPr="00814F1E" w:rsidRDefault="0087615C">
      <w:pPr>
        <w:spacing w:after="5" w:line="240" w:lineRule="auto"/>
        <w:ind w:left="2" w:right="28" w:hanging="2"/>
        <w:jc w:val="both"/>
        <w:rPr>
          <w:rFonts w:ascii="Avenir" w:eastAsia="Avenir" w:hAnsi="Avenir" w:cs="Avenir"/>
          <w:i/>
          <w:color w:val="000000"/>
          <w:sz w:val="20"/>
          <w:szCs w:val="20"/>
        </w:rPr>
      </w:pPr>
    </w:p>
    <w:p w14:paraId="7DD86282" w14:textId="502DDCFD" w:rsidR="00FA15BE" w:rsidRPr="00814F1E" w:rsidRDefault="00FA15BE" w:rsidP="008A081F">
      <w:pPr>
        <w:shd w:val="clear" w:color="auto" w:fill="FFFFFF" w:themeFill="background1"/>
        <w:spacing w:line="240" w:lineRule="auto"/>
        <w:ind w:left="2"/>
        <w:jc w:val="both"/>
        <w:rPr>
          <w:rFonts w:ascii="Avenir" w:hAnsi="Avenir" w:cstheme="minorHAnsi"/>
          <w:sz w:val="20"/>
          <w:szCs w:val="20"/>
          <w:lang w:val="fr-BE"/>
        </w:rPr>
      </w:pPr>
      <w:r w:rsidRPr="00814F1E">
        <w:rPr>
          <w:rFonts w:ascii="Avenir" w:hAnsi="Avenir" w:cstheme="minorHAnsi"/>
          <w:sz w:val="20"/>
          <w:szCs w:val="20"/>
          <w:lang w:val="fr-BE"/>
        </w:rPr>
        <w:t xml:space="preserve">Tous les documents techniques, les études, les cartes, </w:t>
      </w:r>
      <w:r w:rsidR="00B756DF" w:rsidRPr="00814F1E">
        <w:rPr>
          <w:rFonts w:ascii="Avenir" w:hAnsi="Avenir" w:cstheme="minorHAnsi"/>
          <w:sz w:val="20"/>
          <w:szCs w:val="20"/>
          <w:lang w:val="fr-BE"/>
        </w:rPr>
        <w:t xml:space="preserve">les affiches </w:t>
      </w:r>
      <w:r w:rsidRPr="00814F1E">
        <w:rPr>
          <w:rFonts w:ascii="Avenir" w:hAnsi="Avenir" w:cstheme="minorHAnsi"/>
          <w:sz w:val="20"/>
          <w:szCs w:val="20"/>
          <w:lang w:val="fr-BE"/>
        </w:rPr>
        <w:t xml:space="preserve">… produits par le projet comprennent les logos du bailleurs (FONAREDD et CAFI) </w:t>
      </w:r>
    </w:p>
    <w:p w14:paraId="12B6FEB1" w14:textId="469CE405" w:rsidR="00FA15BE" w:rsidRPr="00814F1E" w:rsidRDefault="00FA15BE" w:rsidP="008A081F">
      <w:pPr>
        <w:shd w:val="clear" w:color="auto" w:fill="FFFFFF" w:themeFill="background1"/>
        <w:spacing w:line="240" w:lineRule="auto"/>
        <w:ind w:left="2"/>
        <w:jc w:val="both"/>
        <w:rPr>
          <w:rFonts w:ascii="Avenir" w:hAnsi="Avenir" w:cstheme="minorHAnsi"/>
          <w:sz w:val="20"/>
          <w:szCs w:val="20"/>
          <w:lang w:val="fr-BE"/>
        </w:rPr>
      </w:pPr>
      <w:r w:rsidRPr="00814F1E">
        <w:rPr>
          <w:rFonts w:ascii="Avenir" w:hAnsi="Avenir" w:cstheme="minorHAnsi"/>
          <w:sz w:val="20"/>
          <w:szCs w:val="20"/>
          <w:lang w:val="fr-BE"/>
        </w:rPr>
        <w:t xml:space="preserve">Afin d’assurer la visibilité du projet, du bailleur de fond et de la partie gouvernementale, des pancartes ont été installés sur les sites d’intervention du projet et comprennent les logos de toutes les parties prenantes, y compris des </w:t>
      </w:r>
      <w:r w:rsidR="00CD2D24" w:rsidRPr="00814F1E">
        <w:rPr>
          <w:rFonts w:ascii="Avenir" w:hAnsi="Avenir" w:cstheme="minorHAnsi"/>
          <w:sz w:val="20"/>
          <w:szCs w:val="20"/>
          <w:lang w:val="fr-BE"/>
        </w:rPr>
        <w:t>bailleurs.</w:t>
      </w:r>
    </w:p>
    <w:p w14:paraId="11557AC2" w14:textId="3FED6D81" w:rsidR="00FA15BE" w:rsidRPr="00814F1E" w:rsidRDefault="00FA15BE" w:rsidP="008A081F">
      <w:pPr>
        <w:shd w:val="clear" w:color="auto" w:fill="FFFFFF" w:themeFill="background1"/>
        <w:spacing w:line="240" w:lineRule="auto"/>
        <w:ind w:left="2"/>
        <w:jc w:val="both"/>
        <w:rPr>
          <w:rFonts w:ascii="Avenir" w:hAnsi="Avenir" w:cstheme="minorHAnsi"/>
          <w:sz w:val="20"/>
          <w:szCs w:val="20"/>
          <w:lang w:val="fr-BE"/>
        </w:rPr>
      </w:pPr>
      <w:r w:rsidRPr="00814F1E">
        <w:rPr>
          <w:rFonts w:ascii="Avenir" w:hAnsi="Avenir" w:cstheme="minorHAnsi"/>
          <w:sz w:val="20"/>
          <w:szCs w:val="20"/>
          <w:lang w:val="fr-BE"/>
        </w:rPr>
        <w:t xml:space="preserve">Lors des réunions, rencontres de sensibilisations et des sessions d’animation des communautés locales, </w:t>
      </w:r>
      <w:r w:rsidR="006B16C8" w:rsidRPr="00814F1E">
        <w:rPr>
          <w:rFonts w:ascii="Avenir" w:hAnsi="Avenir" w:cstheme="minorHAnsi"/>
          <w:sz w:val="20"/>
          <w:szCs w:val="20"/>
          <w:lang w:val="fr-BE"/>
        </w:rPr>
        <w:t>les</w:t>
      </w:r>
      <w:r w:rsidRPr="00814F1E">
        <w:rPr>
          <w:rFonts w:ascii="Avenir" w:hAnsi="Avenir" w:cstheme="minorHAnsi"/>
          <w:sz w:val="20"/>
          <w:szCs w:val="20"/>
          <w:lang w:val="fr-BE"/>
        </w:rPr>
        <w:t xml:space="preserve"> banderoles </w:t>
      </w:r>
      <w:r w:rsidR="006B16C8" w:rsidRPr="00814F1E">
        <w:rPr>
          <w:rFonts w:ascii="Avenir" w:hAnsi="Avenir" w:cstheme="minorHAnsi"/>
          <w:sz w:val="20"/>
          <w:szCs w:val="20"/>
          <w:lang w:val="fr-BE"/>
        </w:rPr>
        <w:t>de visibilité comprennent toujours</w:t>
      </w:r>
      <w:r w:rsidRPr="00814F1E">
        <w:rPr>
          <w:rFonts w:ascii="Avenir" w:hAnsi="Avenir" w:cstheme="minorHAnsi"/>
          <w:sz w:val="20"/>
          <w:szCs w:val="20"/>
          <w:lang w:val="fr-BE"/>
        </w:rPr>
        <w:t xml:space="preserve"> les logos </w:t>
      </w:r>
      <w:r w:rsidR="006B16C8" w:rsidRPr="00814F1E">
        <w:rPr>
          <w:rFonts w:ascii="Avenir" w:hAnsi="Avenir" w:cstheme="minorHAnsi"/>
          <w:sz w:val="20"/>
          <w:szCs w:val="20"/>
          <w:lang w:val="fr-BE"/>
        </w:rPr>
        <w:t>de toutes les</w:t>
      </w:r>
      <w:r w:rsidRPr="00814F1E">
        <w:rPr>
          <w:rFonts w:ascii="Avenir" w:hAnsi="Avenir" w:cstheme="minorHAnsi"/>
          <w:sz w:val="20"/>
          <w:szCs w:val="20"/>
          <w:lang w:val="fr-BE"/>
        </w:rPr>
        <w:t xml:space="preserve"> parties prenantes</w:t>
      </w:r>
      <w:r w:rsidR="006B16C8" w:rsidRPr="00814F1E">
        <w:rPr>
          <w:rFonts w:ascii="Avenir" w:hAnsi="Avenir" w:cstheme="minorHAnsi"/>
          <w:sz w:val="20"/>
          <w:szCs w:val="20"/>
          <w:lang w:val="fr-BE"/>
        </w:rPr>
        <w:t xml:space="preserve"> au projet</w:t>
      </w:r>
      <w:r w:rsidRPr="00814F1E">
        <w:rPr>
          <w:rFonts w:ascii="Avenir" w:hAnsi="Avenir" w:cstheme="minorHAnsi"/>
          <w:sz w:val="20"/>
          <w:szCs w:val="20"/>
          <w:lang w:val="fr-BE"/>
        </w:rPr>
        <w:t>.</w:t>
      </w:r>
    </w:p>
    <w:p w14:paraId="17532FA2" w14:textId="77777777" w:rsidR="00FA15BE" w:rsidRPr="00814F1E" w:rsidRDefault="00FA15BE" w:rsidP="008A081F">
      <w:pPr>
        <w:shd w:val="clear" w:color="auto" w:fill="FFFFFF" w:themeFill="background1"/>
        <w:spacing w:line="240" w:lineRule="auto"/>
        <w:ind w:left="2"/>
        <w:jc w:val="both"/>
        <w:rPr>
          <w:rFonts w:ascii="Avenir" w:hAnsi="Avenir" w:cstheme="minorHAnsi"/>
          <w:sz w:val="20"/>
          <w:szCs w:val="20"/>
          <w:lang w:val="fr-BE"/>
        </w:rPr>
      </w:pPr>
      <w:r w:rsidRPr="00814F1E">
        <w:rPr>
          <w:rFonts w:ascii="Avenir" w:hAnsi="Avenir" w:cstheme="minorHAnsi"/>
          <w:sz w:val="20"/>
          <w:szCs w:val="20"/>
          <w:lang w:val="fr-BE"/>
        </w:rPr>
        <w:t>Les offices de la FAO et WWF et leurs salles de réunions, lieu de travail des équipes du projet, comprennent les posters du projet.</w:t>
      </w:r>
    </w:p>
    <w:p w14:paraId="6D571471" w14:textId="4E650D1A" w:rsidR="00FA15BE" w:rsidRPr="00814F1E" w:rsidRDefault="00FA15BE" w:rsidP="008A081F">
      <w:pPr>
        <w:shd w:val="clear" w:color="auto" w:fill="FFFFFF" w:themeFill="background1"/>
        <w:spacing w:line="240" w:lineRule="auto"/>
        <w:ind w:left="2"/>
        <w:jc w:val="both"/>
        <w:rPr>
          <w:rFonts w:ascii="Avenir" w:hAnsi="Avenir" w:cstheme="minorHAnsi"/>
          <w:sz w:val="20"/>
          <w:szCs w:val="20"/>
          <w:lang w:val="fr-BE"/>
        </w:rPr>
      </w:pPr>
      <w:r w:rsidRPr="00814F1E">
        <w:rPr>
          <w:rFonts w:ascii="Avenir" w:hAnsi="Avenir" w:cstheme="minorHAnsi"/>
          <w:sz w:val="20"/>
          <w:szCs w:val="20"/>
          <w:lang w:val="fr-BE"/>
        </w:rPr>
        <w:t xml:space="preserve">La FAO et WWF ont participé </w:t>
      </w:r>
      <w:r w:rsidR="00450096" w:rsidRPr="00814F1E">
        <w:rPr>
          <w:rFonts w:ascii="Avenir" w:hAnsi="Avenir" w:cstheme="minorHAnsi"/>
          <w:sz w:val="20"/>
          <w:szCs w:val="20"/>
          <w:lang w:val="fr-BE"/>
        </w:rPr>
        <w:t xml:space="preserve">à des </w:t>
      </w:r>
      <w:r w:rsidRPr="00814F1E">
        <w:rPr>
          <w:rFonts w:ascii="Avenir" w:hAnsi="Avenir" w:cstheme="minorHAnsi"/>
          <w:sz w:val="20"/>
          <w:szCs w:val="20"/>
          <w:lang w:val="fr-BE"/>
        </w:rPr>
        <w:t xml:space="preserve">ateliers techniques </w:t>
      </w:r>
      <w:r w:rsidR="00450096" w:rsidRPr="00814F1E">
        <w:rPr>
          <w:rFonts w:ascii="Avenir" w:hAnsi="Avenir" w:cstheme="minorHAnsi"/>
          <w:sz w:val="20"/>
          <w:szCs w:val="20"/>
          <w:lang w:val="fr-BE"/>
        </w:rPr>
        <w:t xml:space="preserve">nationaux </w:t>
      </w:r>
      <w:r w:rsidRPr="00814F1E">
        <w:rPr>
          <w:rFonts w:ascii="Avenir" w:hAnsi="Avenir" w:cstheme="minorHAnsi"/>
          <w:sz w:val="20"/>
          <w:szCs w:val="20"/>
          <w:lang w:val="fr-BE"/>
        </w:rPr>
        <w:t xml:space="preserve">(Agroforesterie, PSE, Bois énergie, …) </w:t>
      </w:r>
      <w:r w:rsidR="00450096" w:rsidRPr="00814F1E">
        <w:rPr>
          <w:rFonts w:ascii="Avenir" w:hAnsi="Avenir" w:cstheme="minorHAnsi"/>
          <w:sz w:val="20"/>
          <w:szCs w:val="20"/>
          <w:lang w:val="fr-BE"/>
        </w:rPr>
        <w:t>durant lesquels</w:t>
      </w:r>
      <w:r w:rsidRPr="00814F1E">
        <w:rPr>
          <w:rFonts w:ascii="Avenir" w:hAnsi="Avenir" w:cstheme="minorHAnsi"/>
          <w:sz w:val="20"/>
          <w:szCs w:val="20"/>
          <w:lang w:val="fr-BE"/>
        </w:rPr>
        <w:t xml:space="preserve"> l</w:t>
      </w:r>
      <w:r w:rsidR="00450096" w:rsidRPr="00814F1E">
        <w:rPr>
          <w:rFonts w:ascii="Avenir" w:hAnsi="Avenir" w:cstheme="minorHAnsi"/>
          <w:sz w:val="20"/>
          <w:szCs w:val="20"/>
          <w:lang w:val="fr-BE"/>
        </w:rPr>
        <w:t xml:space="preserve">es </w:t>
      </w:r>
      <w:r w:rsidRPr="00814F1E">
        <w:rPr>
          <w:rFonts w:ascii="Avenir" w:hAnsi="Avenir" w:cstheme="minorHAnsi"/>
          <w:sz w:val="20"/>
          <w:szCs w:val="20"/>
          <w:lang w:val="fr-BE"/>
        </w:rPr>
        <w:t>expérience</w:t>
      </w:r>
      <w:r w:rsidR="00450096" w:rsidRPr="00814F1E">
        <w:rPr>
          <w:rFonts w:ascii="Avenir" w:hAnsi="Avenir" w:cstheme="minorHAnsi"/>
          <w:sz w:val="20"/>
          <w:szCs w:val="20"/>
          <w:lang w:val="fr-BE"/>
        </w:rPr>
        <w:t>s</w:t>
      </w:r>
      <w:r w:rsidRPr="00814F1E">
        <w:rPr>
          <w:rFonts w:ascii="Avenir" w:hAnsi="Avenir" w:cstheme="minorHAnsi"/>
          <w:sz w:val="20"/>
          <w:szCs w:val="20"/>
          <w:lang w:val="fr-BE"/>
        </w:rPr>
        <w:t xml:space="preserve"> du projet </w:t>
      </w:r>
      <w:r w:rsidR="00450096" w:rsidRPr="00814F1E">
        <w:rPr>
          <w:rFonts w:ascii="Avenir" w:hAnsi="Avenir" w:cstheme="minorHAnsi"/>
          <w:sz w:val="20"/>
          <w:szCs w:val="20"/>
          <w:lang w:val="fr-BE"/>
        </w:rPr>
        <w:t xml:space="preserve">ont </w:t>
      </w:r>
      <w:r w:rsidR="00CD2D24" w:rsidRPr="00814F1E">
        <w:rPr>
          <w:rFonts w:ascii="Avenir" w:hAnsi="Avenir" w:cstheme="minorHAnsi"/>
          <w:sz w:val="20"/>
          <w:szCs w:val="20"/>
          <w:lang w:val="fr-BE"/>
        </w:rPr>
        <w:t>été présentées</w:t>
      </w:r>
      <w:r w:rsidRPr="00814F1E">
        <w:rPr>
          <w:rFonts w:ascii="Avenir" w:hAnsi="Avenir" w:cstheme="minorHAnsi"/>
          <w:sz w:val="20"/>
          <w:szCs w:val="20"/>
          <w:lang w:val="fr-BE"/>
        </w:rPr>
        <w:t xml:space="preserve"> avec les logos </w:t>
      </w:r>
      <w:r w:rsidR="00450096" w:rsidRPr="00814F1E">
        <w:rPr>
          <w:rFonts w:ascii="Avenir" w:hAnsi="Avenir" w:cstheme="minorHAnsi"/>
          <w:sz w:val="20"/>
          <w:szCs w:val="20"/>
          <w:lang w:val="fr-BE"/>
        </w:rPr>
        <w:t>des bailleurs.</w:t>
      </w:r>
    </w:p>
    <w:p w14:paraId="130CE3C9" w14:textId="77777777" w:rsidR="00FA15BE" w:rsidRPr="00814F1E" w:rsidRDefault="00FA15BE">
      <w:pPr>
        <w:spacing w:after="5" w:line="240" w:lineRule="auto"/>
        <w:ind w:left="2" w:right="28" w:hanging="2"/>
        <w:jc w:val="both"/>
        <w:rPr>
          <w:rFonts w:ascii="Avenir" w:eastAsia="Avenir" w:hAnsi="Avenir" w:cs="Avenir"/>
          <w:i/>
          <w:color w:val="000000"/>
          <w:sz w:val="20"/>
          <w:szCs w:val="20"/>
        </w:rPr>
      </w:pPr>
    </w:p>
    <w:p w14:paraId="000005CE" w14:textId="7D096B73" w:rsidR="0087615C" w:rsidRPr="00814F1E" w:rsidRDefault="00E2507E">
      <w:pPr>
        <w:tabs>
          <w:tab w:val="center" w:pos="5024"/>
        </w:tabs>
        <w:spacing w:before="57" w:after="198" w:line="240" w:lineRule="auto"/>
        <w:ind w:left="-15"/>
        <w:rPr>
          <w:rFonts w:ascii="Avenir" w:eastAsia="Avenir" w:hAnsi="Avenir" w:cs="Avenir"/>
          <w:color w:val="000000"/>
          <w:sz w:val="20"/>
          <w:szCs w:val="20"/>
        </w:rPr>
      </w:pPr>
      <w:r w:rsidRPr="00814F1E">
        <w:rPr>
          <w:rFonts w:ascii="Avenir" w:eastAsia="Avenir" w:hAnsi="Avenir" w:cs="Avenir"/>
          <w:color w:val="000000"/>
          <w:sz w:val="20"/>
          <w:szCs w:val="20"/>
        </w:rPr>
        <w:t>Description des</w:t>
      </w:r>
      <w:r w:rsidR="00D64F21" w:rsidRPr="00814F1E">
        <w:rPr>
          <w:rFonts w:ascii="Avenir" w:eastAsia="Avenir" w:hAnsi="Avenir" w:cs="Avenir"/>
          <w:color w:val="000000"/>
          <w:sz w:val="20"/>
          <w:szCs w:val="20"/>
        </w:rPr>
        <w:t xml:space="preserve"> efforts de communications :</w:t>
      </w:r>
    </w:p>
    <w:tbl>
      <w:tblPr>
        <w:tblStyle w:val="GridTable1Light"/>
        <w:tblW w:w="9634" w:type="dxa"/>
        <w:jc w:val="center"/>
        <w:tblLayout w:type="fixed"/>
        <w:tblLook w:val="0400" w:firstRow="0" w:lastRow="0" w:firstColumn="0" w:lastColumn="0" w:noHBand="0" w:noVBand="1"/>
      </w:tblPr>
      <w:tblGrid>
        <w:gridCol w:w="2068"/>
        <w:gridCol w:w="854"/>
        <w:gridCol w:w="1754"/>
        <w:gridCol w:w="1454"/>
        <w:gridCol w:w="360"/>
        <w:gridCol w:w="3144"/>
      </w:tblGrid>
      <w:tr w:rsidR="0087615C" w:rsidRPr="00814F1E" w14:paraId="415EDCB2" w14:textId="77777777" w:rsidTr="004F7E82">
        <w:trPr>
          <w:trHeight w:val="300"/>
          <w:jc w:val="center"/>
        </w:trPr>
        <w:tc>
          <w:tcPr>
            <w:tcW w:w="2068" w:type="dxa"/>
          </w:tcPr>
          <w:p w14:paraId="000005CF" w14:textId="77777777" w:rsidR="0087615C" w:rsidRPr="00814F1E" w:rsidRDefault="00D64F21">
            <w:pPr>
              <w:ind w:left="20" w:right="28" w:hanging="10"/>
              <w:jc w:val="both"/>
              <w:rPr>
                <w:rFonts w:ascii="Avenir" w:eastAsia="Avenir" w:hAnsi="Avenir" w:cs="Avenir"/>
                <w:b/>
                <w:sz w:val="20"/>
                <w:szCs w:val="20"/>
              </w:rPr>
            </w:pPr>
            <w:r w:rsidRPr="00814F1E">
              <w:rPr>
                <w:rFonts w:ascii="Avenir" w:eastAsia="Avenir" w:hAnsi="Avenir" w:cs="Avenir"/>
                <w:b/>
                <w:sz w:val="20"/>
                <w:szCs w:val="20"/>
              </w:rPr>
              <w:t>Nom du projet de communication</w:t>
            </w:r>
          </w:p>
        </w:tc>
        <w:tc>
          <w:tcPr>
            <w:tcW w:w="7566" w:type="dxa"/>
            <w:gridSpan w:val="5"/>
          </w:tcPr>
          <w:p w14:paraId="000005D0" w14:textId="24BCA207" w:rsidR="0087615C" w:rsidRPr="00814F1E" w:rsidRDefault="00BF4721">
            <w:pPr>
              <w:ind w:left="20" w:right="28" w:hanging="10"/>
              <w:jc w:val="both"/>
              <w:rPr>
                <w:rFonts w:ascii="Avenir" w:eastAsia="Avenir" w:hAnsi="Avenir" w:cs="Avenir"/>
                <w:sz w:val="20"/>
                <w:szCs w:val="20"/>
              </w:rPr>
            </w:pPr>
            <w:r w:rsidRPr="00814F1E">
              <w:rPr>
                <w:rFonts w:ascii="Avenir" w:eastAsia="Avenir" w:hAnsi="Avenir" w:cs="Avenir"/>
                <w:sz w:val="20"/>
                <w:szCs w:val="20"/>
              </w:rPr>
              <w:t xml:space="preserve">Plan de communication – PIREDD Equateur </w:t>
            </w:r>
          </w:p>
        </w:tc>
      </w:tr>
      <w:tr w:rsidR="0087615C" w:rsidRPr="00814F1E" w14:paraId="6F457041" w14:textId="77777777" w:rsidTr="004F7E82">
        <w:trPr>
          <w:trHeight w:val="300"/>
          <w:jc w:val="center"/>
        </w:trPr>
        <w:tc>
          <w:tcPr>
            <w:tcW w:w="2068" w:type="dxa"/>
          </w:tcPr>
          <w:p w14:paraId="000005D6" w14:textId="77777777" w:rsidR="0087615C" w:rsidRPr="00814F1E" w:rsidRDefault="00D64F21">
            <w:pPr>
              <w:ind w:left="20" w:right="28" w:hanging="10"/>
              <w:jc w:val="both"/>
              <w:rPr>
                <w:rFonts w:ascii="Avenir" w:eastAsia="Avenir" w:hAnsi="Avenir" w:cs="Avenir"/>
                <w:b/>
                <w:sz w:val="20"/>
                <w:szCs w:val="20"/>
              </w:rPr>
            </w:pPr>
            <w:r w:rsidRPr="00814F1E">
              <w:rPr>
                <w:rFonts w:ascii="Avenir" w:eastAsia="Avenir" w:hAnsi="Avenir" w:cs="Avenir"/>
                <w:b/>
                <w:sz w:val="20"/>
                <w:szCs w:val="20"/>
              </w:rPr>
              <w:t>Date de début du projet de communication</w:t>
            </w:r>
          </w:p>
        </w:tc>
        <w:tc>
          <w:tcPr>
            <w:tcW w:w="2608" w:type="dxa"/>
            <w:gridSpan w:val="2"/>
          </w:tcPr>
          <w:p w14:paraId="000005D7" w14:textId="71B65C62" w:rsidR="0087615C" w:rsidRPr="00814F1E" w:rsidRDefault="00BF4721">
            <w:pPr>
              <w:ind w:left="20" w:right="28" w:hanging="10"/>
              <w:jc w:val="both"/>
              <w:rPr>
                <w:rFonts w:ascii="Avenir" w:eastAsia="Avenir" w:hAnsi="Avenir" w:cs="Avenir"/>
                <w:sz w:val="20"/>
                <w:szCs w:val="20"/>
              </w:rPr>
            </w:pPr>
            <w:r w:rsidRPr="00814F1E">
              <w:rPr>
                <w:rFonts w:ascii="Avenir" w:eastAsia="Avenir" w:hAnsi="Avenir" w:cs="Avenir"/>
                <w:sz w:val="20"/>
                <w:szCs w:val="20"/>
              </w:rPr>
              <w:t>2019</w:t>
            </w:r>
          </w:p>
        </w:tc>
        <w:tc>
          <w:tcPr>
            <w:tcW w:w="1814" w:type="dxa"/>
            <w:gridSpan w:val="2"/>
          </w:tcPr>
          <w:p w14:paraId="000005D9" w14:textId="77777777" w:rsidR="0087615C" w:rsidRPr="00814F1E" w:rsidRDefault="00D64F21">
            <w:pPr>
              <w:ind w:left="20" w:right="28" w:hanging="10"/>
              <w:jc w:val="both"/>
              <w:rPr>
                <w:rFonts w:ascii="Avenir" w:eastAsia="Avenir" w:hAnsi="Avenir" w:cs="Avenir"/>
                <w:b/>
                <w:sz w:val="20"/>
                <w:szCs w:val="20"/>
              </w:rPr>
            </w:pPr>
            <w:r w:rsidRPr="00814F1E">
              <w:rPr>
                <w:rFonts w:ascii="Avenir" w:eastAsia="Avenir" w:hAnsi="Avenir" w:cs="Avenir"/>
                <w:b/>
                <w:sz w:val="20"/>
                <w:szCs w:val="20"/>
              </w:rPr>
              <w:t>Date de fin du projet de communication</w:t>
            </w:r>
          </w:p>
        </w:tc>
        <w:tc>
          <w:tcPr>
            <w:tcW w:w="3144" w:type="dxa"/>
          </w:tcPr>
          <w:p w14:paraId="000005DB" w14:textId="3D05FF00" w:rsidR="0087615C" w:rsidRPr="00814F1E" w:rsidRDefault="00D64F21">
            <w:pPr>
              <w:ind w:left="20" w:right="28" w:hanging="10"/>
              <w:jc w:val="both"/>
              <w:rPr>
                <w:rFonts w:ascii="Avenir" w:eastAsia="Avenir" w:hAnsi="Avenir" w:cs="Avenir"/>
                <w:sz w:val="20"/>
                <w:szCs w:val="20"/>
              </w:rPr>
            </w:pPr>
            <w:r w:rsidRPr="00814F1E">
              <w:rPr>
                <w:rFonts w:ascii="Avenir" w:eastAsia="Avenir" w:hAnsi="Avenir" w:cs="Avenir"/>
                <w:sz w:val="20"/>
                <w:szCs w:val="20"/>
              </w:rPr>
              <w:t xml:space="preserve"> </w:t>
            </w:r>
            <w:r w:rsidR="00BF4721" w:rsidRPr="00814F1E">
              <w:rPr>
                <w:rFonts w:ascii="Avenir" w:eastAsia="Avenir" w:hAnsi="Avenir" w:cs="Avenir"/>
                <w:sz w:val="20"/>
                <w:szCs w:val="20"/>
              </w:rPr>
              <w:t>2023</w:t>
            </w:r>
          </w:p>
        </w:tc>
      </w:tr>
      <w:tr w:rsidR="0087615C" w:rsidRPr="00814F1E" w14:paraId="55F0546A" w14:textId="77777777" w:rsidTr="004F7E82">
        <w:trPr>
          <w:trHeight w:val="300"/>
          <w:jc w:val="center"/>
        </w:trPr>
        <w:tc>
          <w:tcPr>
            <w:tcW w:w="9634" w:type="dxa"/>
            <w:gridSpan w:val="6"/>
          </w:tcPr>
          <w:p w14:paraId="000005DD" w14:textId="77777777" w:rsidR="0087615C" w:rsidRPr="00814F1E" w:rsidRDefault="00D64F21">
            <w:pPr>
              <w:ind w:left="20" w:right="28" w:hanging="10"/>
              <w:jc w:val="both"/>
              <w:rPr>
                <w:rFonts w:ascii="Avenir" w:eastAsia="Avenir" w:hAnsi="Avenir" w:cs="Avenir"/>
                <w:sz w:val="20"/>
                <w:szCs w:val="20"/>
              </w:rPr>
            </w:pPr>
            <w:r w:rsidRPr="00814F1E">
              <w:rPr>
                <w:rFonts w:ascii="Avenir" w:eastAsia="Avenir" w:hAnsi="Avenir" w:cs="Avenir"/>
                <w:sz w:val="20"/>
                <w:szCs w:val="20"/>
              </w:rPr>
              <w:t xml:space="preserve"> </w:t>
            </w:r>
          </w:p>
        </w:tc>
      </w:tr>
      <w:tr w:rsidR="0087615C" w:rsidRPr="00814F1E" w14:paraId="7FE3486F" w14:textId="77777777" w:rsidTr="004F7E82">
        <w:trPr>
          <w:trHeight w:val="300"/>
          <w:jc w:val="center"/>
        </w:trPr>
        <w:tc>
          <w:tcPr>
            <w:tcW w:w="2922" w:type="dxa"/>
            <w:gridSpan w:val="2"/>
          </w:tcPr>
          <w:p w14:paraId="000005E4" w14:textId="77777777" w:rsidR="0087615C" w:rsidRPr="00814F1E" w:rsidRDefault="00D64F21">
            <w:pPr>
              <w:ind w:left="20" w:right="28" w:hanging="10"/>
              <w:jc w:val="both"/>
              <w:rPr>
                <w:rFonts w:ascii="Avenir" w:eastAsia="Avenir" w:hAnsi="Avenir" w:cs="Avenir"/>
                <w:b/>
                <w:sz w:val="20"/>
                <w:szCs w:val="20"/>
              </w:rPr>
            </w:pPr>
            <w:r w:rsidRPr="00814F1E">
              <w:rPr>
                <w:rFonts w:ascii="Avenir" w:eastAsia="Avenir" w:hAnsi="Avenir" w:cs="Avenir"/>
                <w:b/>
                <w:sz w:val="20"/>
                <w:szCs w:val="20"/>
              </w:rPr>
              <w:t>Objectifs du projet de communication (comment ce projet de communication s’insère-t-il dans les objectifs et la stratégie globale ?) :</w:t>
            </w:r>
          </w:p>
        </w:tc>
        <w:tc>
          <w:tcPr>
            <w:tcW w:w="6712" w:type="dxa"/>
            <w:gridSpan w:val="4"/>
          </w:tcPr>
          <w:p w14:paraId="47C393B1" w14:textId="63DC6FBB" w:rsidR="00BF4721" w:rsidRPr="00814F1E" w:rsidRDefault="00BF4721" w:rsidP="00BF4721">
            <w:pPr>
              <w:shd w:val="clear" w:color="auto" w:fill="FFFFFF" w:themeFill="background1"/>
              <w:rPr>
                <w:rFonts w:ascii="Avenir" w:hAnsi="Avenir" w:cs="Avenir"/>
                <w:bCs/>
                <w:sz w:val="20"/>
                <w:szCs w:val="20"/>
              </w:rPr>
            </w:pPr>
            <w:r w:rsidRPr="00814F1E">
              <w:rPr>
                <w:rFonts w:ascii="Avenir" w:hAnsi="Avenir" w:cs="Avenir"/>
                <w:bCs/>
                <w:sz w:val="20"/>
                <w:szCs w:val="20"/>
              </w:rPr>
              <w:t>Informer le gouvernement, les partenaires techniques et financiers, les communautés rurales sur la lutte contre la déforestation.</w:t>
            </w:r>
          </w:p>
          <w:p w14:paraId="3505C7F7" w14:textId="77777777" w:rsidR="00BF4721" w:rsidRPr="00814F1E" w:rsidRDefault="00BF4721" w:rsidP="00BF4721">
            <w:pPr>
              <w:shd w:val="clear" w:color="auto" w:fill="FFFFFF" w:themeFill="background1"/>
              <w:rPr>
                <w:rFonts w:ascii="Avenir" w:hAnsi="Avenir" w:cs="Avenir"/>
                <w:bCs/>
                <w:sz w:val="20"/>
                <w:szCs w:val="20"/>
              </w:rPr>
            </w:pPr>
            <w:r w:rsidRPr="00814F1E">
              <w:rPr>
                <w:rFonts w:ascii="Avenir" w:hAnsi="Avenir" w:cs="Avenir"/>
                <w:bCs/>
                <w:sz w:val="20"/>
                <w:szCs w:val="20"/>
              </w:rPr>
              <w:t>Sensibiliser les communautés rurales sur les activités alternatives génératrices de revenus et la gestion des forêts communautaires.</w:t>
            </w:r>
          </w:p>
          <w:p w14:paraId="39D52054" w14:textId="77777777" w:rsidR="00BF4721" w:rsidRPr="00814F1E" w:rsidRDefault="00BF4721" w:rsidP="00BF4721">
            <w:pPr>
              <w:shd w:val="clear" w:color="auto" w:fill="FFFFFF" w:themeFill="background1"/>
              <w:rPr>
                <w:rFonts w:ascii="Avenir" w:hAnsi="Avenir" w:cs="Avenir"/>
                <w:bCs/>
                <w:sz w:val="20"/>
                <w:szCs w:val="20"/>
              </w:rPr>
            </w:pPr>
            <w:r w:rsidRPr="00814F1E">
              <w:rPr>
                <w:rFonts w:ascii="Avenir" w:hAnsi="Avenir" w:cs="Avenir"/>
                <w:bCs/>
                <w:sz w:val="20"/>
                <w:szCs w:val="20"/>
              </w:rPr>
              <w:t xml:space="preserve">Communiquer les messages clés sur la lutte contre la déforestation et le changement climatiques afin que toutes les parties prenantes adoptent les bonnes pratiques de gestion durable des ressources naturelles. </w:t>
            </w:r>
          </w:p>
          <w:p w14:paraId="404608F0" w14:textId="77777777" w:rsidR="00BF4721" w:rsidRPr="00814F1E" w:rsidRDefault="00BF4721" w:rsidP="00BF4721">
            <w:pPr>
              <w:shd w:val="clear" w:color="auto" w:fill="FFFFFF" w:themeFill="background1"/>
              <w:rPr>
                <w:rFonts w:ascii="Avenir" w:hAnsi="Avenir" w:cs="Avenir"/>
                <w:bCs/>
                <w:sz w:val="20"/>
                <w:szCs w:val="20"/>
              </w:rPr>
            </w:pPr>
            <w:r w:rsidRPr="00814F1E">
              <w:rPr>
                <w:rFonts w:ascii="Avenir" w:hAnsi="Avenir" w:cs="Avenir"/>
                <w:bCs/>
                <w:sz w:val="20"/>
                <w:szCs w:val="20"/>
              </w:rPr>
              <w:t>Augmenter la visibilité des activités du projet à travers la réalisation de supports de communication.</w:t>
            </w:r>
          </w:p>
          <w:p w14:paraId="000005E6" w14:textId="6F339989" w:rsidR="0087615C" w:rsidRPr="00814F1E" w:rsidRDefault="00BF4721" w:rsidP="00BF4721">
            <w:pPr>
              <w:shd w:val="clear" w:color="auto" w:fill="FFFFFF" w:themeFill="background1"/>
              <w:rPr>
                <w:rFonts w:ascii="Avenir" w:eastAsia="Avenir" w:hAnsi="Avenir" w:cs="Avenir"/>
                <w:sz w:val="20"/>
                <w:szCs w:val="20"/>
              </w:rPr>
            </w:pPr>
            <w:r w:rsidRPr="00814F1E">
              <w:rPr>
                <w:rFonts w:ascii="Avenir" w:hAnsi="Avenir" w:cs="Avenir"/>
                <w:bCs/>
                <w:sz w:val="20"/>
                <w:szCs w:val="20"/>
              </w:rPr>
              <w:t xml:space="preserve">Renforcer la prise de conscience pour appuyer la mobilisation de ressources. </w:t>
            </w:r>
          </w:p>
        </w:tc>
      </w:tr>
      <w:tr w:rsidR="0087615C" w:rsidRPr="00814F1E" w14:paraId="4D5EDA09" w14:textId="77777777" w:rsidTr="004F7E82">
        <w:trPr>
          <w:trHeight w:val="300"/>
          <w:jc w:val="center"/>
        </w:trPr>
        <w:tc>
          <w:tcPr>
            <w:tcW w:w="2922" w:type="dxa"/>
            <w:gridSpan w:val="2"/>
          </w:tcPr>
          <w:p w14:paraId="000005EB" w14:textId="77777777" w:rsidR="0087615C" w:rsidRPr="00814F1E" w:rsidRDefault="00D64F21">
            <w:pPr>
              <w:ind w:left="20" w:right="28" w:hanging="10"/>
              <w:jc w:val="center"/>
              <w:rPr>
                <w:rFonts w:ascii="Avenir" w:eastAsia="Avenir" w:hAnsi="Avenir" w:cs="Avenir"/>
                <w:b/>
                <w:sz w:val="20"/>
                <w:szCs w:val="20"/>
              </w:rPr>
            </w:pPr>
            <w:r w:rsidRPr="00814F1E">
              <w:rPr>
                <w:rFonts w:ascii="Avenir" w:eastAsia="Avenir" w:hAnsi="Avenir" w:cs="Avenir"/>
                <w:b/>
                <w:sz w:val="20"/>
                <w:szCs w:val="20"/>
              </w:rPr>
              <w:t>Audience</w:t>
            </w:r>
          </w:p>
        </w:tc>
        <w:tc>
          <w:tcPr>
            <w:tcW w:w="3208" w:type="dxa"/>
            <w:gridSpan w:val="2"/>
          </w:tcPr>
          <w:p w14:paraId="000005ED" w14:textId="77777777" w:rsidR="0087615C" w:rsidRPr="00814F1E" w:rsidRDefault="00D64F21">
            <w:pPr>
              <w:ind w:left="20" w:right="28" w:hanging="10"/>
              <w:jc w:val="center"/>
              <w:rPr>
                <w:rFonts w:ascii="Avenir" w:eastAsia="Avenir" w:hAnsi="Avenir" w:cs="Avenir"/>
                <w:b/>
                <w:sz w:val="20"/>
                <w:szCs w:val="20"/>
              </w:rPr>
            </w:pPr>
            <w:r w:rsidRPr="00814F1E">
              <w:rPr>
                <w:rFonts w:ascii="Avenir" w:eastAsia="Avenir" w:hAnsi="Avenir" w:cs="Avenir"/>
                <w:b/>
                <w:sz w:val="20"/>
                <w:szCs w:val="20"/>
              </w:rPr>
              <w:t>Résultat en termes de communication (y compris en termes de communication pour le changement social et comportemental)</w:t>
            </w:r>
          </w:p>
        </w:tc>
        <w:tc>
          <w:tcPr>
            <w:tcW w:w="3504" w:type="dxa"/>
            <w:gridSpan w:val="2"/>
          </w:tcPr>
          <w:p w14:paraId="000005EF" w14:textId="77777777" w:rsidR="0087615C" w:rsidRPr="00814F1E" w:rsidRDefault="00D64F21">
            <w:pPr>
              <w:ind w:left="20" w:right="28" w:hanging="10"/>
              <w:jc w:val="center"/>
              <w:rPr>
                <w:rFonts w:ascii="Avenir" w:eastAsia="Avenir" w:hAnsi="Avenir" w:cs="Avenir"/>
                <w:b/>
                <w:sz w:val="20"/>
                <w:szCs w:val="20"/>
              </w:rPr>
            </w:pPr>
            <w:r w:rsidRPr="00814F1E">
              <w:rPr>
                <w:rFonts w:ascii="Avenir" w:eastAsia="Avenir" w:hAnsi="Avenir" w:cs="Avenir"/>
                <w:b/>
                <w:sz w:val="20"/>
                <w:szCs w:val="20"/>
              </w:rPr>
              <w:t xml:space="preserve">Lien aux outils de communication (Par exemple : publications, ateliers, spots radio, pages web) </w:t>
            </w:r>
          </w:p>
        </w:tc>
      </w:tr>
      <w:tr w:rsidR="0087615C" w:rsidRPr="00814F1E" w14:paraId="4ADF7418" w14:textId="77777777" w:rsidTr="004F7E82">
        <w:trPr>
          <w:trHeight w:val="300"/>
          <w:jc w:val="center"/>
        </w:trPr>
        <w:tc>
          <w:tcPr>
            <w:tcW w:w="2922" w:type="dxa"/>
            <w:gridSpan w:val="2"/>
            <w:shd w:val="clear" w:color="auto" w:fill="auto"/>
          </w:tcPr>
          <w:p w14:paraId="000005F2" w14:textId="3EC76C2C" w:rsidR="0087615C" w:rsidRPr="00814F1E" w:rsidRDefault="00D70670" w:rsidP="00D70670">
            <w:pPr>
              <w:ind w:left="20" w:right="28" w:hanging="10"/>
              <w:jc w:val="both"/>
              <w:rPr>
                <w:rFonts w:ascii="Avenir" w:eastAsia="Avenir" w:hAnsi="Avenir" w:cs="Avenir"/>
                <w:sz w:val="20"/>
                <w:szCs w:val="20"/>
              </w:rPr>
            </w:pPr>
            <w:r w:rsidRPr="00814F1E">
              <w:rPr>
                <w:rFonts w:ascii="Avenir" w:hAnsi="Avenir" w:cs="Avenir"/>
                <w:bCs/>
                <w:sz w:val="20"/>
                <w:szCs w:val="20"/>
              </w:rPr>
              <w:t xml:space="preserve"> Gouvernorat et Services provinciaux</w:t>
            </w:r>
          </w:p>
        </w:tc>
        <w:tc>
          <w:tcPr>
            <w:tcW w:w="3208" w:type="dxa"/>
            <w:gridSpan w:val="2"/>
            <w:shd w:val="clear" w:color="auto" w:fill="FFFFFF" w:themeFill="background1"/>
          </w:tcPr>
          <w:p w14:paraId="000005F4" w14:textId="620AF798" w:rsidR="0087615C" w:rsidRPr="00814F1E" w:rsidRDefault="00D70670" w:rsidP="00D70670">
            <w:pPr>
              <w:ind w:left="20" w:right="28" w:hanging="10"/>
              <w:jc w:val="both"/>
              <w:rPr>
                <w:rFonts w:ascii="Avenir" w:eastAsia="Avenir" w:hAnsi="Avenir" w:cs="Avenir"/>
                <w:sz w:val="20"/>
                <w:szCs w:val="20"/>
              </w:rPr>
            </w:pPr>
            <w:r w:rsidRPr="00814F1E">
              <w:rPr>
                <w:rFonts w:ascii="Avenir" w:hAnsi="Avenir" w:cs="Avenir"/>
                <w:bCs/>
                <w:sz w:val="20"/>
                <w:szCs w:val="20"/>
              </w:rPr>
              <w:t>Informer le gouvernement, les partenaires techniques et financiers, les communautés rurales sur la lutte contre la déforestation</w:t>
            </w:r>
          </w:p>
        </w:tc>
        <w:tc>
          <w:tcPr>
            <w:tcW w:w="3504" w:type="dxa"/>
            <w:gridSpan w:val="2"/>
            <w:shd w:val="clear" w:color="auto" w:fill="FFFFFF" w:themeFill="background1"/>
          </w:tcPr>
          <w:p w14:paraId="19E1FBA9" w14:textId="7CFF429B" w:rsidR="00D70670" w:rsidRPr="00814F1E" w:rsidRDefault="00D70670" w:rsidP="00A640D1">
            <w:pPr>
              <w:shd w:val="clear" w:color="auto" w:fill="FFFFFF" w:themeFill="background1"/>
              <w:ind w:left="20" w:right="28" w:hanging="10"/>
              <w:jc w:val="both"/>
              <w:rPr>
                <w:rFonts w:ascii="Avenir" w:hAnsi="Avenir" w:cs="Avenir"/>
                <w:bCs/>
                <w:sz w:val="20"/>
                <w:szCs w:val="20"/>
              </w:rPr>
            </w:pPr>
            <w:r w:rsidRPr="00814F1E">
              <w:rPr>
                <w:rFonts w:ascii="Avenir" w:hAnsi="Avenir" w:cs="Avenir"/>
                <w:bCs/>
                <w:sz w:val="20"/>
                <w:szCs w:val="20"/>
              </w:rPr>
              <w:t>Rapports du comité de suivi.</w:t>
            </w:r>
          </w:p>
          <w:p w14:paraId="0D803307" w14:textId="77777777" w:rsidR="00D70670" w:rsidRPr="00814F1E" w:rsidRDefault="00D70670" w:rsidP="00A640D1">
            <w:pPr>
              <w:shd w:val="clear" w:color="auto" w:fill="FFFFFF" w:themeFill="background1"/>
              <w:ind w:left="20" w:right="28" w:hanging="10"/>
              <w:jc w:val="both"/>
              <w:rPr>
                <w:rFonts w:ascii="Avenir" w:hAnsi="Avenir" w:cs="Avenir"/>
                <w:bCs/>
                <w:sz w:val="20"/>
                <w:szCs w:val="20"/>
              </w:rPr>
            </w:pPr>
            <w:r w:rsidRPr="00814F1E">
              <w:rPr>
                <w:rFonts w:ascii="Avenir" w:hAnsi="Avenir" w:cs="Avenir"/>
                <w:bCs/>
                <w:sz w:val="20"/>
                <w:szCs w:val="20"/>
              </w:rPr>
              <w:t>Rapport des plateformes de Concertation (Forêt, Agriculture).</w:t>
            </w:r>
          </w:p>
          <w:p w14:paraId="0A32429A" w14:textId="77777777" w:rsidR="00D70670" w:rsidRPr="00814F1E" w:rsidRDefault="00D70670" w:rsidP="00A640D1">
            <w:pPr>
              <w:shd w:val="clear" w:color="auto" w:fill="FFFFFF" w:themeFill="background1"/>
              <w:ind w:left="20" w:right="28" w:hanging="10"/>
              <w:jc w:val="both"/>
              <w:rPr>
                <w:rFonts w:ascii="Avenir" w:hAnsi="Avenir" w:cs="Avenir"/>
                <w:bCs/>
                <w:sz w:val="20"/>
                <w:szCs w:val="20"/>
              </w:rPr>
            </w:pPr>
            <w:r w:rsidRPr="00814F1E">
              <w:rPr>
                <w:rFonts w:ascii="Avenir" w:hAnsi="Avenir" w:cs="Avenir"/>
                <w:bCs/>
                <w:sz w:val="20"/>
                <w:szCs w:val="20"/>
              </w:rPr>
              <w:t>Compte rendu des missions du Gouvernorat.</w:t>
            </w:r>
          </w:p>
          <w:p w14:paraId="000005F7" w14:textId="7D9106B0" w:rsidR="0087615C" w:rsidRPr="00814F1E" w:rsidRDefault="00D70670" w:rsidP="00A640D1">
            <w:pPr>
              <w:shd w:val="clear" w:color="auto" w:fill="FFFFFF" w:themeFill="background1"/>
              <w:ind w:left="20" w:right="28" w:hanging="10"/>
              <w:jc w:val="both"/>
              <w:rPr>
                <w:rFonts w:ascii="Avenir" w:eastAsia="Avenir" w:hAnsi="Avenir" w:cs="Avenir"/>
                <w:sz w:val="20"/>
                <w:szCs w:val="20"/>
              </w:rPr>
            </w:pPr>
            <w:r w:rsidRPr="00814F1E">
              <w:rPr>
                <w:rFonts w:ascii="Avenir" w:hAnsi="Avenir" w:cs="Avenir"/>
                <w:bCs/>
                <w:sz w:val="20"/>
                <w:szCs w:val="20"/>
              </w:rPr>
              <w:t>Rapport COPIL.</w:t>
            </w:r>
          </w:p>
        </w:tc>
      </w:tr>
      <w:tr w:rsidR="0087615C" w:rsidRPr="00814F1E" w14:paraId="79759AFA" w14:textId="77777777" w:rsidTr="004F7E82">
        <w:trPr>
          <w:trHeight w:val="300"/>
          <w:jc w:val="center"/>
        </w:trPr>
        <w:tc>
          <w:tcPr>
            <w:tcW w:w="2922" w:type="dxa"/>
            <w:gridSpan w:val="2"/>
            <w:shd w:val="clear" w:color="auto" w:fill="auto"/>
          </w:tcPr>
          <w:p w14:paraId="000005FA" w14:textId="77BC3988" w:rsidR="0087615C" w:rsidRPr="00814F1E" w:rsidRDefault="00D70670" w:rsidP="00D70670">
            <w:pPr>
              <w:ind w:left="20" w:right="28" w:hanging="10"/>
              <w:jc w:val="both"/>
              <w:rPr>
                <w:rFonts w:ascii="Avenir" w:eastAsia="Avenir" w:hAnsi="Avenir" w:cs="Avenir"/>
                <w:sz w:val="20"/>
                <w:szCs w:val="20"/>
              </w:rPr>
            </w:pPr>
            <w:r w:rsidRPr="00814F1E">
              <w:rPr>
                <w:rFonts w:ascii="Avenir" w:hAnsi="Avenir" w:cs="Avenir"/>
                <w:bCs/>
                <w:sz w:val="20"/>
                <w:szCs w:val="20"/>
              </w:rPr>
              <w:t xml:space="preserve"> ONG locales et nationales</w:t>
            </w:r>
          </w:p>
        </w:tc>
        <w:tc>
          <w:tcPr>
            <w:tcW w:w="3208" w:type="dxa"/>
            <w:gridSpan w:val="2"/>
            <w:shd w:val="clear" w:color="auto" w:fill="auto"/>
          </w:tcPr>
          <w:p w14:paraId="36346E98" w14:textId="77777777" w:rsidR="00A640D1" w:rsidRPr="00814F1E" w:rsidRDefault="00A640D1" w:rsidP="00A640D1">
            <w:pPr>
              <w:shd w:val="clear" w:color="auto" w:fill="FFFFFF" w:themeFill="background1"/>
              <w:ind w:left="20" w:right="28" w:hanging="10"/>
              <w:jc w:val="both"/>
              <w:rPr>
                <w:rFonts w:ascii="Avenir" w:hAnsi="Avenir" w:cs="Avenir"/>
                <w:bCs/>
                <w:sz w:val="20"/>
                <w:szCs w:val="20"/>
              </w:rPr>
            </w:pPr>
            <w:r w:rsidRPr="00814F1E">
              <w:rPr>
                <w:rFonts w:ascii="Avenir" w:hAnsi="Avenir" w:cs="Avenir"/>
                <w:bCs/>
                <w:sz w:val="20"/>
                <w:szCs w:val="20"/>
              </w:rPr>
              <w:t xml:space="preserve">Communiquer les messages clés sur la lutte contre la déforestation et le changement climatiques afin que toutes les parties prenantes adoptent les bonnes pratiques de gestion durable des ressources naturelles. </w:t>
            </w:r>
          </w:p>
          <w:p w14:paraId="000005FC" w14:textId="14838707" w:rsidR="0087615C" w:rsidRPr="00814F1E" w:rsidRDefault="00D70670" w:rsidP="00A640D1">
            <w:pPr>
              <w:shd w:val="clear" w:color="auto" w:fill="FFFFFF" w:themeFill="background1"/>
              <w:ind w:left="20" w:right="28" w:hanging="10"/>
              <w:jc w:val="both"/>
              <w:rPr>
                <w:rFonts w:ascii="Avenir" w:hAnsi="Avenir" w:cs="Avenir"/>
                <w:sz w:val="20"/>
                <w:szCs w:val="20"/>
              </w:rPr>
            </w:pPr>
            <w:r w:rsidRPr="00814F1E">
              <w:rPr>
                <w:rFonts w:ascii="Avenir" w:hAnsi="Avenir" w:cs="Avenir"/>
                <w:bCs/>
                <w:sz w:val="20"/>
                <w:szCs w:val="20"/>
              </w:rPr>
              <w:t>Modalités de mise en œuvre et duplication des approches et méthodes d’intervention du projet.</w:t>
            </w:r>
          </w:p>
        </w:tc>
        <w:tc>
          <w:tcPr>
            <w:tcW w:w="3504" w:type="dxa"/>
            <w:gridSpan w:val="2"/>
            <w:shd w:val="clear" w:color="auto" w:fill="auto"/>
          </w:tcPr>
          <w:p w14:paraId="000005FF" w14:textId="48F05B96" w:rsidR="0087615C" w:rsidRPr="00814F1E" w:rsidRDefault="00D70670" w:rsidP="008A5EA2">
            <w:pPr>
              <w:shd w:val="clear" w:color="auto" w:fill="66FF33"/>
              <w:ind w:right="28"/>
              <w:jc w:val="both"/>
              <w:rPr>
                <w:rFonts w:ascii="Avenir" w:hAnsi="Avenir" w:cs="Avenir"/>
                <w:sz w:val="20"/>
                <w:szCs w:val="20"/>
                <w:shd w:val="clear" w:color="auto" w:fill="FFFFFF" w:themeFill="background1"/>
              </w:rPr>
            </w:pPr>
            <w:r w:rsidRPr="00814F1E">
              <w:rPr>
                <w:rFonts w:ascii="Avenir" w:hAnsi="Avenir" w:cs="Avenir"/>
                <w:sz w:val="20"/>
                <w:szCs w:val="20"/>
                <w:shd w:val="clear" w:color="auto" w:fill="FFFFFF" w:themeFill="background1"/>
              </w:rPr>
              <w:t>Exposés des ONG et témoignage lors du COPIL.</w:t>
            </w:r>
          </w:p>
        </w:tc>
      </w:tr>
      <w:tr w:rsidR="00DB10A2" w:rsidRPr="00814F1E" w14:paraId="15E5A179" w14:textId="77777777" w:rsidTr="004F7E82">
        <w:trPr>
          <w:trHeight w:val="300"/>
          <w:jc w:val="center"/>
        </w:trPr>
        <w:tc>
          <w:tcPr>
            <w:tcW w:w="2922" w:type="dxa"/>
            <w:gridSpan w:val="2"/>
          </w:tcPr>
          <w:p w14:paraId="499039F3" w14:textId="00474A0E" w:rsidR="00DB10A2" w:rsidRPr="00814F1E" w:rsidRDefault="003305A0" w:rsidP="00BC323E">
            <w:pPr>
              <w:ind w:left="20" w:right="28" w:hanging="10"/>
              <w:jc w:val="both"/>
              <w:rPr>
                <w:rFonts w:ascii="Avenir" w:hAnsi="Avenir" w:cs="Avenir"/>
                <w:bCs/>
                <w:sz w:val="20"/>
                <w:szCs w:val="20"/>
              </w:rPr>
            </w:pPr>
            <w:r w:rsidRPr="00814F1E">
              <w:rPr>
                <w:rFonts w:ascii="Avenir" w:hAnsi="Avenir" w:cs="Avenir"/>
                <w:bCs/>
                <w:sz w:val="20"/>
                <w:szCs w:val="20"/>
              </w:rPr>
              <w:t xml:space="preserve">Communautés locales et populations autochtones </w:t>
            </w:r>
          </w:p>
        </w:tc>
        <w:tc>
          <w:tcPr>
            <w:tcW w:w="3208" w:type="dxa"/>
            <w:gridSpan w:val="2"/>
            <w:shd w:val="clear" w:color="auto" w:fill="FFFFFF" w:themeFill="background1"/>
          </w:tcPr>
          <w:p w14:paraId="3D0C0DA6" w14:textId="4B8D9440" w:rsidR="00DB10A2" w:rsidRPr="00814F1E" w:rsidRDefault="003305A0" w:rsidP="00076069">
            <w:pPr>
              <w:shd w:val="clear" w:color="auto" w:fill="FFFFFF" w:themeFill="background1"/>
              <w:ind w:left="20" w:right="28" w:hanging="10"/>
              <w:jc w:val="both"/>
              <w:rPr>
                <w:rFonts w:ascii="Avenir" w:hAnsi="Avenir" w:cs="Avenir"/>
                <w:bCs/>
                <w:sz w:val="20"/>
                <w:szCs w:val="20"/>
              </w:rPr>
            </w:pPr>
            <w:r w:rsidRPr="00814F1E">
              <w:rPr>
                <w:rFonts w:ascii="Avenir" w:hAnsi="Avenir" w:cs="Avenir"/>
                <w:bCs/>
                <w:sz w:val="20"/>
                <w:szCs w:val="20"/>
              </w:rPr>
              <w:t>Sensibiliser les communautés rurales sur les activités alternatives génératrices de revenus et la gestion des forêts communautaires</w:t>
            </w:r>
          </w:p>
        </w:tc>
        <w:tc>
          <w:tcPr>
            <w:tcW w:w="3504" w:type="dxa"/>
            <w:gridSpan w:val="2"/>
          </w:tcPr>
          <w:p w14:paraId="28B1532D" w14:textId="77777777" w:rsidR="00A853B9" w:rsidRPr="00814F1E" w:rsidRDefault="00A853B9" w:rsidP="00076069">
            <w:pPr>
              <w:shd w:val="clear" w:color="auto" w:fill="FFFFFF" w:themeFill="background1"/>
              <w:ind w:left="20" w:right="28" w:hanging="10"/>
              <w:jc w:val="both"/>
              <w:rPr>
                <w:rFonts w:ascii="Avenir" w:hAnsi="Avenir" w:cs="Avenir"/>
                <w:bCs/>
                <w:sz w:val="20"/>
                <w:szCs w:val="20"/>
              </w:rPr>
            </w:pPr>
            <w:r w:rsidRPr="00814F1E">
              <w:rPr>
                <w:rFonts w:ascii="Avenir" w:hAnsi="Avenir" w:cs="Avenir"/>
                <w:bCs/>
                <w:sz w:val="20"/>
                <w:szCs w:val="20"/>
              </w:rPr>
              <w:t>Reportage photos et vidéo</w:t>
            </w:r>
          </w:p>
          <w:p w14:paraId="35D0A783" w14:textId="77777777" w:rsidR="00A853B9" w:rsidRPr="00814F1E" w:rsidRDefault="00A853B9" w:rsidP="00076069">
            <w:pPr>
              <w:shd w:val="clear" w:color="auto" w:fill="FFFFFF" w:themeFill="background1"/>
              <w:ind w:left="20" w:right="28" w:hanging="10"/>
              <w:jc w:val="both"/>
              <w:rPr>
                <w:rFonts w:ascii="Avenir" w:hAnsi="Avenir" w:cs="Avenir"/>
                <w:bCs/>
                <w:sz w:val="20"/>
                <w:szCs w:val="20"/>
              </w:rPr>
            </w:pPr>
            <w:r w:rsidRPr="00814F1E">
              <w:rPr>
                <w:rFonts w:ascii="Avenir" w:hAnsi="Avenir" w:cs="Avenir"/>
                <w:bCs/>
                <w:sz w:val="20"/>
                <w:szCs w:val="20"/>
              </w:rPr>
              <w:t>Témoignage lors du COPIL.</w:t>
            </w:r>
          </w:p>
          <w:p w14:paraId="12746223" w14:textId="43545DBC" w:rsidR="00DB10A2" w:rsidRPr="00814F1E" w:rsidRDefault="00A853B9" w:rsidP="00076069">
            <w:pPr>
              <w:shd w:val="clear" w:color="auto" w:fill="FFFFFF" w:themeFill="background1"/>
              <w:ind w:left="20" w:right="28" w:hanging="10"/>
              <w:jc w:val="both"/>
              <w:rPr>
                <w:rFonts w:ascii="Avenir" w:hAnsi="Avenir" w:cs="Avenir"/>
                <w:bCs/>
                <w:sz w:val="20"/>
                <w:szCs w:val="20"/>
              </w:rPr>
            </w:pPr>
            <w:r w:rsidRPr="00814F1E">
              <w:rPr>
                <w:rFonts w:ascii="Avenir" w:hAnsi="Avenir" w:cs="Avenir"/>
                <w:bCs/>
                <w:sz w:val="20"/>
                <w:szCs w:val="20"/>
              </w:rPr>
              <w:t>Présentation des exemples de produits agricoles du projet.</w:t>
            </w:r>
          </w:p>
        </w:tc>
      </w:tr>
      <w:tr w:rsidR="00E973D8" w:rsidRPr="00814F1E" w14:paraId="263C708D" w14:textId="77777777" w:rsidTr="004F7E82">
        <w:trPr>
          <w:trHeight w:val="300"/>
          <w:jc w:val="center"/>
        </w:trPr>
        <w:tc>
          <w:tcPr>
            <w:tcW w:w="2922" w:type="dxa"/>
            <w:gridSpan w:val="2"/>
          </w:tcPr>
          <w:p w14:paraId="0500A5D1" w14:textId="3A12352E" w:rsidR="00E973D8" w:rsidRPr="00814F1E" w:rsidRDefault="00E973D8" w:rsidP="00BC323E">
            <w:pPr>
              <w:ind w:left="20" w:right="28" w:hanging="10"/>
              <w:jc w:val="both"/>
              <w:rPr>
                <w:rFonts w:ascii="Avenir" w:hAnsi="Avenir" w:cs="Avenir"/>
                <w:bCs/>
                <w:sz w:val="20"/>
                <w:szCs w:val="20"/>
              </w:rPr>
            </w:pPr>
            <w:r w:rsidRPr="00814F1E">
              <w:rPr>
                <w:rFonts w:ascii="Avenir" w:hAnsi="Avenir" w:cs="Avenir"/>
                <w:bCs/>
                <w:sz w:val="20"/>
                <w:szCs w:val="20"/>
              </w:rPr>
              <w:t>Autres intervenants dans la zone (JICA, GIZ, …)</w:t>
            </w:r>
          </w:p>
        </w:tc>
        <w:tc>
          <w:tcPr>
            <w:tcW w:w="3208" w:type="dxa"/>
            <w:gridSpan w:val="2"/>
            <w:shd w:val="clear" w:color="auto" w:fill="FFFFFF" w:themeFill="background1"/>
          </w:tcPr>
          <w:p w14:paraId="7615D646" w14:textId="118567A4" w:rsidR="00E973D8" w:rsidRPr="00814F1E" w:rsidRDefault="00E973D8" w:rsidP="00E049A8">
            <w:pPr>
              <w:shd w:val="clear" w:color="auto" w:fill="FFFFFF" w:themeFill="background1"/>
              <w:ind w:left="20" w:right="28" w:hanging="10"/>
              <w:jc w:val="both"/>
              <w:rPr>
                <w:rFonts w:ascii="Avenir" w:hAnsi="Avenir" w:cs="Avenir"/>
                <w:bCs/>
                <w:sz w:val="20"/>
                <w:szCs w:val="20"/>
              </w:rPr>
            </w:pPr>
            <w:r w:rsidRPr="00814F1E">
              <w:rPr>
                <w:rFonts w:ascii="Avenir" w:hAnsi="Avenir" w:cs="Avenir"/>
                <w:bCs/>
                <w:sz w:val="20"/>
                <w:szCs w:val="20"/>
              </w:rPr>
              <w:t>Visibilité du projet.</w:t>
            </w:r>
          </w:p>
          <w:p w14:paraId="04E5E4B9" w14:textId="3ECA2FB8" w:rsidR="00E973D8" w:rsidRPr="00814F1E" w:rsidRDefault="00E973D8" w:rsidP="00E049A8">
            <w:pPr>
              <w:shd w:val="clear" w:color="auto" w:fill="FFFFFF" w:themeFill="background1"/>
              <w:ind w:left="20" w:right="28" w:hanging="10"/>
              <w:jc w:val="both"/>
              <w:rPr>
                <w:rFonts w:ascii="Avenir" w:eastAsia="Avenir Next LT Pro" w:hAnsi="Avenir"/>
                <w:sz w:val="20"/>
                <w:szCs w:val="20"/>
                <w:lang w:val="fr-BE"/>
              </w:rPr>
            </w:pPr>
            <w:r w:rsidRPr="00814F1E">
              <w:rPr>
                <w:rFonts w:ascii="Avenir" w:hAnsi="Avenir" w:cs="Avenir"/>
                <w:bCs/>
                <w:sz w:val="20"/>
                <w:szCs w:val="20"/>
              </w:rPr>
              <w:t>Renforcer la prise de conscience pour appuyer la mobilisation de ressources.</w:t>
            </w:r>
          </w:p>
        </w:tc>
        <w:tc>
          <w:tcPr>
            <w:tcW w:w="3504" w:type="dxa"/>
            <w:gridSpan w:val="2"/>
          </w:tcPr>
          <w:p w14:paraId="4C7DEBF1" w14:textId="77777777" w:rsidR="00A853B9" w:rsidRPr="00814F1E" w:rsidRDefault="00E973D8" w:rsidP="00076069">
            <w:pPr>
              <w:shd w:val="clear" w:color="auto" w:fill="FFFFFF" w:themeFill="background1"/>
              <w:ind w:left="20" w:right="28" w:hanging="10"/>
              <w:jc w:val="both"/>
              <w:rPr>
                <w:rFonts w:ascii="Avenir" w:hAnsi="Avenir" w:cs="Avenir"/>
                <w:bCs/>
                <w:sz w:val="20"/>
                <w:szCs w:val="20"/>
              </w:rPr>
            </w:pPr>
            <w:r w:rsidRPr="00814F1E">
              <w:rPr>
                <w:rFonts w:ascii="Avenir" w:hAnsi="Avenir" w:cs="Avenir"/>
                <w:bCs/>
                <w:sz w:val="20"/>
                <w:szCs w:val="20"/>
              </w:rPr>
              <w:t xml:space="preserve"> </w:t>
            </w:r>
            <w:r w:rsidR="00A853B9" w:rsidRPr="00814F1E">
              <w:rPr>
                <w:rFonts w:ascii="Avenir" w:hAnsi="Avenir" w:cs="Avenir"/>
                <w:bCs/>
                <w:sz w:val="20"/>
                <w:szCs w:val="20"/>
              </w:rPr>
              <w:t>Dépliants</w:t>
            </w:r>
          </w:p>
          <w:p w14:paraId="02843D9D" w14:textId="6A130F68" w:rsidR="00813D52" w:rsidRPr="00814F1E" w:rsidRDefault="00A853B9" w:rsidP="00076069">
            <w:pPr>
              <w:shd w:val="clear" w:color="auto" w:fill="FFFFFF" w:themeFill="background1"/>
              <w:ind w:left="20" w:right="28" w:hanging="10"/>
              <w:jc w:val="both"/>
              <w:rPr>
                <w:rFonts w:ascii="Avenir" w:hAnsi="Avenir" w:cs="Avenir"/>
                <w:bCs/>
                <w:sz w:val="20"/>
                <w:szCs w:val="20"/>
              </w:rPr>
            </w:pPr>
            <w:r w:rsidRPr="00814F1E">
              <w:rPr>
                <w:rFonts w:ascii="Avenir" w:hAnsi="Avenir" w:cs="Avenir"/>
                <w:bCs/>
                <w:sz w:val="20"/>
                <w:szCs w:val="20"/>
              </w:rPr>
              <w:t>Poster : petites et grandes affiches, Roll Up…</w:t>
            </w:r>
          </w:p>
        </w:tc>
      </w:tr>
      <w:tr w:rsidR="00E973D8" w:rsidRPr="00814F1E" w14:paraId="7A23FBCA" w14:textId="77777777" w:rsidTr="004F7E82">
        <w:trPr>
          <w:trHeight w:val="300"/>
          <w:jc w:val="center"/>
        </w:trPr>
        <w:tc>
          <w:tcPr>
            <w:tcW w:w="2922" w:type="dxa"/>
            <w:gridSpan w:val="2"/>
          </w:tcPr>
          <w:p w14:paraId="5D4A7533" w14:textId="4D3D4245" w:rsidR="00E973D8" w:rsidRPr="00814F1E" w:rsidRDefault="00E973D8" w:rsidP="00BC323E">
            <w:pPr>
              <w:ind w:left="20" w:right="28" w:hanging="10"/>
              <w:jc w:val="both"/>
              <w:rPr>
                <w:rFonts w:ascii="Avenir" w:hAnsi="Avenir" w:cs="Avenir"/>
                <w:bCs/>
                <w:sz w:val="20"/>
                <w:szCs w:val="20"/>
              </w:rPr>
            </w:pPr>
            <w:r w:rsidRPr="00814F1E">
              <w:rPr>
                <w:rFonts w:ascii="Avenir" w:hAnsi="Avenir" w:cs="Avenir"/>
                <w:bCs/>
                <w:sz w:val="20"/>
                <w:szCs w:val="20"/>
              </w:rPr>
              <w:t xml:space="preserve"> Mission des ambassades (Suède, Pays Bas)</w:t>
            </w:r>
          </w:p>
        </w:tc>
        <w:tc>
          <w:tcPr>
            <w:tcW w:w="3208" w:type="dxa"/>
            <w:gridSpan w:val="2"/>
          </w:tcPr>
          <w:p w14:paraId="42242BBB" w14:textId="77777777" w:rsidR="00E973D8" w:rsidRPr="00814F1E" w:rsidRDefault="00E973D8" w:rsidP="00076069">
            <w:pPr>
              <w:shd w:val="clear" w:color="auto" w:fill="FFFFFF" w:themeFill="background1"/>
              <w:ind w:left="20" w:right="28" w:hanging="10"/>
              <w:jc w:val="both"/>
              <w:rPr>
                <w:rFonts w:ascii="Avenir" w:hAnsi="Avenir" w:cs="Avenir"/>
                <w:bCs/>
                <w:sz w:val="20"/>
                <w:szCs w:val="20"/>
              </w:rPr>
            </w:pPr>
            <w:r w:rsidRPr="00814F1E">
              <w:rPr>
                <w:rFonts w:ascii="Avenir" w:hAnsi="Avenir" w:cs="Avenir"/>
                <w:b/>
                <w:sz w:val="20"/>
                <w:szCs w:val="20"/>
              </w:rPr>
              <w:t xml:space="preserve"> </w:t>
            </w:r>
            <w:r w:rsidRPr="00814F1E">
              <w:rPr>
                <w:rFonts w:ascii="Avenir" w:hAnsi="Avenir" w:cs="Avenir"/>
                <w:bCs/>
                <w:sz w:val="20"/>
                <w:szCs w:val="20"/>
              </w:rPr>
              <w:t>Visibilité du projet.</w:t>
            </w:r>
          </w:p>
          <w:p w14:paraId="0C7F08E3" w14:textId="00AE7689" w:rsidR="00E973D8" w:rsidRPr="00814F1E" w:rsidRDefault="00E973D8" w:rsidP="00076069">
            <w:pPr>
              <w:shd w:val="clear" w:color="auto" w:fill="FFFFFF" w:themeFill="background1"/>
              <w:ind w:left="20" w:right="28" w:hanging="10"/>
              <w:jc w:val="both"/>
              <w:rPr>
                <w:rFonts w:ascii="Avenir" w:hAnsi="Avenir" w:cs="Avenir"/>
                <w:b/>
                <w:sz w:val="20"/>
                <w:szCs w:val="20"/>
              </w:rPr>
            </w:pPr>
            <w:r w:rsidRPr="00814F1E">
              <w:rPr>
                <w:rFonts w:ascii="Avenir" w:hAnsi="Avenir" w:cs="Avenir"/>
                <w:bCs/>
                <w:sz w:val="20"/>
                <w:szCs w:val="20"/>
              </w:rPr>
              <w:t>Appuyer la mobilisation des ressources.</w:t>
            </w:r>
          </w:p>
        </w:tc>
        <w:tc>
          <w:tcPr>
            <w:tcW w:w="3504" w:type="dxa"/>
            <w:gridSpan w:val="2"/>
          </w:tcPr>
          <w:p w14:paraId="075E6134" w14:textId="77777777" w:rsidR="00E973D8" w:rsidRPr="00814F1E" w:rsidRDefault="00E973D8" w:rsidP="00076069">
            <w:pPr>
              <w:shd w:val="clear" w:color="auto" w:fill="FFFFFF" w:themeFill="background1"/>
              <w:ind w:left="20" w:right="28" w:hanging="10"/>
              <w:jc w:val="both"/>
              <w:rPr>
                <w:rFonts w:ascii="Avenir" w:hAnsi="Avenir" w:cs="Avenir"/>
                <w:bCs/>
                <w:sz w:val="20"/>
                <w:szCs w:val="20"/>
              </w:rPr>
            </w:pPr>
            <w:r w:rsidRPr="00814F1E">
              <w:rPr>
                <w:rFonts w:ascii="Avenir" w:hAnsi="Avenir" w:cs="Avenir"/>
                <w:bCs/>
                <w:sz w:val="20"/>
                <w:szCs w:val="20"/>
              </w:rPr>
              <w:t xml:space="preserve"> Dépliants</w:t>
            </w:r>
          </w:p>
          <w:p w14:paraId="00849A66" w14:textId="014C1D98" w:rsidR="00BC323E" w:rsidRPr="00814F1E" w:rsidRDefault="00BC323E" w:rsidP="00BC323E">
            <w:pPr>
              <w:rPr>
                <w:rFonts w:ascii="Avenir" w:hAnsi="Avenir" w:cs="Avenir"/>
                <w:b/>
                <w:sz w:val="20"/>
                <w:szCs w:val="20"/>
              </w:rPr>
            </w:pPr>
            <w:r w:rsidRPr="00814F1E">
              <w:rPr>
                <w:rFonts w:ascii="Avenir" w:hAnsi="Avenir" w:cs="Avenir"/>
                <w:bCs/>
                <w:sz w:val="20"/>
                <w:szCs w:val="20"/>
              </w:rPr>
              <w:t>Poster : petites et grandes affiches, Roll Up…</w:t>
            </w:r>
          </w:p>
        </w:tc>
      </w:tr>
      <w:tr w:rsidR="00E973D8" w:rsidRPr="00814F1E" w14:paraId="052E1A85" w14:textId="77777777" w:rsidTr="004F7E82">
        <w:trPr>
          <w:trHeight w:val="300"/>
          <w:jc w:val="center"/>
        </w:trPr>
        <w:tc>
          <w:tcPr>
            <w:tcW w:w="2922" w:type="dxa"/>
            <w:gridSpan w:val="2"/>
          </w:tcPr>
          <w:p w14:paraId="44D726A3" w14:textId="400611D4" w:rsidR="00E973D8" w:rsidRPr="00814F1E" w:rsidRDefault="00E973D8" w:rsidP="00BC323E">
            <w:pPr>
              <w:ind w:left="20" w:right="28" w:hanging="10"/>
              <w:jc w:val="both"/>
              <w:rPr>
                <w:rFonts w:ascii="Avenir" w:hAnsi="Avenir" w:cs="Avenir"/>
                <w:bCs/>
                <w:sz w:val="20"/>
                <w:szCs w:val="20"/>
              </w:rPr>
            </w:pPr>
            <w:r w:rsidRPr="00814F1E">
              <w:rPr>
                <w:rFonts w:ascii="Avenir" w:hAnsi="Avenir" w:cs="Avenir"/>
                <w:bCs/>
                <w:sz w:val="20"/>
                <w:szCs w:val="20"/>
              </w:rPr>
              <w:t xml:space="preserve"> Radio locale, médias, grand public</w:t>
            </w:r>
          </w:p>
        </w:tc>
        <w:tc>
          <w:tcPr>
            <w:tcW w:w="3208" w:type="dxa"/>
            <w:gridSpan w:val="2"/>
          </w:tcPr>
          <w:p w14:paraId="0CF2271D" w14:textId="5B048238" w:rsidR="00E973D8" w:rsidRPr="00814F1E" w:rsidRDefault="00E973D8" w:rsidP="00076069">
            <w:pPr>
              <w:shd w:val="clear" w:color="auto" w:fill="FFFFFF" w:themeFill="background1"/>
              <w:ind w:left="20" w:right="28" w:hanging="10"/>
              <w:jc w:val="both"/>
              <w:rPr>
                <w:rFonts w:ascii="Avenir" w:hAnsi="Avenir" w:cs="Avenir"/>
                <w:b/>
                <w:sz w:val="20"/>
                <w:szCs w:val="20"/>
              </w:rPr>
            </w:pPr>
            <w:r w:rsidRPr="00814F1E">
              <w:rPr>
                <w:rFonts w:ascii="Avenir" w:hAnsi="Avenir" w:cs="Avenir"/>
                <w:bCs/>
                <w:sz w:val="20"/>
                <w:szCs w:val="20"/>
              </w:rPr>
              <w:t xml:space="preserve">Augmenter la visibilité des activités du projet </w:t>
            </w:r>
          </w:p>
        </w:tc>
        <w:tc>
          <w:tcPr>
            <w:tcW w:w="3504" w:type="dxa"/>
            <w:gridSpan w:val="2"/>
            <w:shd w:val="clear" w:color="auto" w:fill="FFFFFF" w:themeFill="background1"/>
          </w:tcPr>
          <w:p w14:paraId="2CF71FED" w14:textId="562FCD9D" w:rsidR="006E01C0" w:rsidRPr="00814F1E" w:rsidRDefault="006E01C0" w:rsidP="00076069">
            <w:pPr>
              <w:shd w:val="clear" w:color="auto" w:fill="FFFFFF" w:themeFill="background1"/>
              <w:ind w:left="20" w:right="28" w:hanging="10"/>
              <w:rPr>
                <w:rFonts w:ascii="Avenir" w:hAnsi="Avenir" w:cs="Avenir"/>
                <w:sz w:val="20"/>
                <w:szCs w:val="20"/>
              </w:rPr>
            </w:pPr>
            <w:r w:rsidRPr="00814F1E">
              <w:rPr>
                <w:rFonts w:ascii="Avenir" w:hAnsi="Avenir"/>
                <w:sz w:val="20"/>
                <w:szCs w:val="20"/>
              </w:rPr>
              <w:t xml:space="preserve">Contrats établis avec des radios rurales des </w:t>
            </w:r>
            <w:r w:rsidR="00CD2D24" w:rsidRPr="00814F1E">
              <w:rPr>
                <w:rFonts w:ascii="Avenir" w:hAnsi="Avenir"/>
                <w:sz w:val="20"/>
                <w:szCs w:val="20"/>
              </w:rPr>
              <w:t>Territoires de</w:t>
            </w:r>
            <w:r w:rsidRPr="00814F1E">
              <w:rPr>
                <w:rFonts w:ascii="Avenir" w:hAnsi="Avenir"/>
                <w:sz w:val="20"/>
                <w:szCs w:val="20"/>
              </w:rPr>
              <w:t xml:space="preserve"> Bikoro(Itipo) et Ingende centre, pour communiquer sur les objectifs du projet et les PSE et des zones de santé d’Iboko et Ntondo pour communiquer et sensibiliser sur les PF</w:t>
            </w:r>
            <w:r w:rsidRPr="00814F1E">
              <w:rPr>
                <w:rFonts w:ascii="Avenir" w:hAnsi="Avenir" w:cs="Avenir"/>
                <w:sz w:val="20"/>
                <w:szCs w:val="20"/>
              </w:rPr>
              <w:t xml:space="preserve"> Interview.</w:t>
            </w:r>
          </w:p>
          <w:p w14:paraId="1F90988C" w14:textId="77777777" w:rsidR="006E01C0" w:rsidRPr="00814F1E" w:rsidRDefault="006E01C0" w:rsidP="00076069">
            <w:pPr>
              <w:shd w:val="clear" w:color="auto" w:fill="FFFFFF" w:themeFill="background1"/>
              <w:ind w:left="20" w:right="28" w:hanging="10"/>
              <w:rPr>
                <w:rFonts w:ascii="Avenir" w:hAnsi="Avenir" w:cs="Avenir"/>
                <w:sz w:val="20"/>
                <w:szCs w:val="20"/>
              </w:rPr>
            </w:pPr>
            <w:r w:rsidRPr="00814F1E">
              <w:rPr>
                <w:rFonts w:ascii="Avenir" w:hAnsi="Avenir" w:cs="Avenir"/>
                <w:sz w:val="20"/>
                <w:szCs w:val="20"/>
              </w:rPr>
              <w:t>Couverture médiatique des activités (COPIL, PSE&lt; etc.)</w:t>
            </w:r>
          </w:p>
          <w:p w14:paraId="40D34C97" w14:textId="12FB9778" w:rsidR="00BC323E" w:rsidRPr="00814F1E" w:rsidRDefault="006E01C0" w:rsidP="00076069">
            <w:pPr>
              <w:shd w:val="clear" w:color="auto" w:fill="FFFFFF" w:themeFill="background1"/>
              <w:ind w:left="20" w:right="28" w:hanging="10"/>
              <w:jc w:val="both"/>
              <w:rPr>
                <w:rFonts w:ascii="Avenir" w:hAnsi="Avenir" w:cs="Avenir"/>
                <w:sz w:val="20"/>
                <w:szCs w:val="20"/>
              </w:rPr>
            </w:pPr>
            <w:r w:rsidRPr="00814F1E">
              <w:rPr>
                <w:rFonts w:ascii="Avenir" w:hAnsi="Avenir" w:cs="Avenir"/>
                <w:sz w:val="20"/>
                <w:szCs w:val="20"/>
              </w:rPr>
              <w:t>Communiqués de presse</w:t>
            </w:r>
          </w:p>
        </w:tc>
      </w:tr>
      <w:tr w:rsidR="00904F77" w:rsidRPr="00814F1E" w14:paraId="17615BD7" w14:textId="77777777" w:rsidTr="004F7E82">
        <w:trPr>
          <w:trHeight w:val="300"/>
          <w:jc w:val="center"/>
        </w:trPr>
        <w:tc>
          <w:tcPr>
            <w:tcW w:w="2922" w:type="dxa"/>
            <w:gridSpan w:val="2"/>
          </w:tcPr>
          <w:p w14:paraId="54BC15BD" w14:textId="59F5B95C" w:rsidR="00904F77" w:rsidRPr="00814F1E" w:rsidRDefault="00FF5D25" w:rsidP="00904F77">
            <w:pPr>
              <w:ind w:left="20" w:right="28" w:hanging="10"/>
              <w:jc w:val="both"/>
              <w:rPr>
                <w:rFonts w:ascii="Avenir" w:hAnsi="Avenir" w:cs="Avenir"/>
                <w:bCs/>
                <w:sz w:val="20"/>
                <w:szCs w:val="20"/>
              </w:rPr>
            </w:pPr>
            <w:r w:rsidRPr="00814F1E">
              <w:rPr>
                <w:rFonts w:ascii="Avenir" w:hAnsi="Avenir" w:cs="Avenir"/>
                <w:bCs/>
                <w:sz w:val="20"/>
                <w:szCs w:val="20"/>
              </w:rPr>
              <w:t>Echanges techniques sur l’</w:t>
            </w:r>
            <w:r w:rsidR="00CE10AA" w:rsidRPr="00814F1E">
              <w:rPr>
                <w:rFonts w:ascii="Avenir" w:hAnsi="Avenir" w:cs="Avenir"/>
                <w:bCs/>
                <w:sz w:val="20"/>
                <w:szCs w:val="20"/>
              </w:rPr>
              <w:t>agroforesterie</w:t>
            </w:r>
            <w:r w:rsidRPr="00814F1E">
              <w:rPr>
                <w:rFonts w:ascii="Avenir" w:hAnsi="Avenir" w:cs="Avenir"/>
                <w:bCs/>
                <w:sz w:val="20"/>
                <w:szCs w:val="20"/>
              </w:rPr>
              <w:t xml:space="preserve"> – Afrique </w:t>
            </w:r>
          </w:p>
        </w:tc>
        <w:tc>
          <w:tcPr>
            <w:tcW w:w="3208" w:type="dxa"/>
            <w:gridSpan w:val="2"/>
          </w:tcPr>
          <w:p w14:paraId="56AFB2B1" w14:textId="77777777" w:rsidR="00904F77" w:rsidRPr="00814F1E" w:rsidRDefault="001D77DE" w:rsidP="00076069">
            <w:pPr>
              <w:shd w:val="clear" w:color="auto" w:fill="FFFFFF" w:themeFill="background1"/>
              <w:ind w:left="20" w:right="28" w:hanging="10"/>
              <w:jc w:val="both"/>
              <w:rPr>
                <w:rFonts w:ascii="Avenir" w:hAnsi="Avenir" w:cs="Avenir"/>
                <w:bCs/>
                <w:sz w:val="20"/>
                <w:szCs w:val="20"/>
              </w:rPr>
            </w:pPr>
            <w:r w:rsidRPr="00814F1E">
              <w:rPr>
                <w:rFonts w:ascii="Avenir" w:hAnsi="Avenir" w:cs="Avenir"/>
                <w:bCs/>
                <w:sz w:val="20"/>
                <w:szCs w:val="20"/>
              </w:rPr>
              <w:t>Présentation de l’expérience du PIREDD Equateur (Agroforesterie, PSE)</w:t>
            </w:r>
          </w:p>
          <w:p w14:paraId="4E9AE10E" w14:textId="440F933D" w:rsidR="001D77DE" w:rsidRPr="00814F1E" w:rsidRDefault="001D77DE" w:rsidP="00076069">
            <w:pPr>
              <w:shd w:val="clear" w:color="auto" w:fill="FFFFFF" w:themeFill="background1"/>
              <w:ind w:left="20" w:right="28" w:hanging="10"/>
              <w:jc w:val="both"/>
              <w:rPr>
                <w:rFonts w:ascii="Avenir" w:hAnsi="Avenir" w:cs="Avenir"/>
                <w:bCs/>
                <w:sz w:val="20"/>
                <w:szCs w:val="20"/>
              </w:rPr>
            </w:pPr>
            <w:r w:rsidRPr="00814F1E">
              <w:rPr>
                <w:rFonts w:ascii="Avenir" w:hAnsi="Avenir" w:cs="Avenir"/>
                <w:bCs/>
                <w:sz w:val="20"/>
                <w:szCs w:val="20"/>
              </w:rPr>
              <w:t>Visibilité du projet.</w:t>
            </w:r>
          </w:p>
        </w:tc>
        <w:tc>
          <w:tcPr>
            <w:tcW w:w="3504" w:type="dxa"/>
            <w:gridSpan w:val="2"/>
            <w:shd w:val="clear" w:color="auto" w:fill="auto"/>
          </w:tcPr>
          <w:p w14:paraId="26B8B76B" w14:textId="059FD61E" w:rsidR="00904F77" w:rsidRPr="00814F1E" w:rsidRDefault="001D77DE" w:rsidP="00904F77">
            <w:pPr>
              <w:shd w:val="clear" w:color="auto" w:fill="66FF33"/>
              <w:ind w:left="20" w:right="28" w:hanging="10"/>
              <w:jc w:val="both"/>
              <w:rPr>
                <w:rFonts w:ascii="Avenir" w:hAnsi="Avenir" w:cs="Avenir"/>
                <w:sz w:val="20"/>
                <w:szCs w:val="20"/>
                <w:shd w:val="clear" w:color="auto" w:fill="FFFFFF" w:themeFill="background1"/>
              </w:rPr>
            </w:pPr>
            <w:r w:rsidRPr="00814F1E">
              <w:rPr>
                <w:rFonts w:ascii="Avenir" w:hAnsi="Avenir" w:cs="Avenir"/>
                <w:sz w:val="20"/>
                <w:szCs w:val="20"/>
                <w:shd w:val="clear" w:color="auto" w:fill="FFFFFF" w:themeFill="background1"/>
              </w:rPr>
              <w:t>Présentations</w:t>
            </w:r>
          </w:p>
        </w:tc>
      </w:tr>
      <w:tr w:rsidR="00904F77" w:rsidRPr="00814F1E" w14:paraId="4F07BFDD" w14:textId="77777777" w:rsidTr="004F7E82">
        <w:trPr>
          <w:trHeight w:val="300"/>
          <w:jc w:val="center"/>
        </w:trPr>
        <w:tc>
          <w:tcPr>
            <w:tcW w:w="2922" w:type="dxa"/>
            <w:gridSpan w:val="2"/>
          </w:tcPr>
          <w:p w14:paraId="21B1CED0" w14:textId="134D22D6" w:rsidR="00904F77" w:rsidRPr="00814F1E" w:rsidRDefault="001D77DE" w:rsidP="00904F77">
            <w:pPr>
              <w:ind w:left="20" w:right="28" w:hanging="10"/>
              <w:jc w:val="both"/>
              <w:rPr>
                <w:rFonts w:ascii="Avenir" w:hAnsi="Avenir" w:cs="Avenir"/>
                <w:bCs/>
                <w:sz w:val="20"/>
                <w:szCs w:val="20"/>
              </w:rPr>
            </w:pPr>
            <w:r w:rsidRPr="00814F1E">
              <w:rPr>
                <w:rFonts w:ascii="Avenir" w:hAnsi="Avenir" w:cs="Avenir"/>
                <w:bCs/>
                <w:sz w:val="20"/>
                <w:szCs w:val="20"/>
              </w:rPr>
              <w:t xml:space="preserve">Forum et ateliers nationaux </w:t>
            </w:r>
          </w:p>
        </w:tc>
        <w:tc>
          <w:tcPr>
            <w:tcW w:w="3208" w:type="dxa"/>
            <w:gridSpan w:val="2"/>
            <w:shd w:val="clear" w:color="auto" w:fill="FFFFFF" w:themeFill="background1"/>
          </w:tcPr>
          <w:p w14:paraId="3D57CD9D" w14:textId="7C8F30EF" w:rsidR="00904F77" w:rsidRPr="00814F1E" w:rsidRDefault="00C313A5" w:rsidP="00DA7D3E">
            <w:pPr>
              <w:shd w:val="clear" w:color="auto" w:fill="FFFFFF" w:themeFill="background1"/>
              <w:ind w:left="20" w:right="28" w:hanging="10"/>
              <w:jc w:val="both"/>
              <w:rPr>
                <w:rFonts w:ascii="Avenir" w:hAnsi="Avenir" w:cs="Avenir"/>
                <w:b/>
                <w:sz w:val="20"/>
                <w:szCs w:val="20"/>
              </w:rPr>
            </w:pPr>
            <w:r w:rsidRPr="00814F1E">
              <w:rPr>
                <w:rFonts w:ascii="Avenir" w:hAnsi="Avenir" w:cs="Avenir"/>
                <w:bCs/>
                <w:sz w:val="20"/>
                <w:szCs w:val="20"/>
              </w:rPr>
              <w:t>Présentation de l’expérience du PIREDD Equateur (Bois Energie, PSE)</w:t>
            </w:r>
          </w:p>
        </w:tc>
        <w:tc>
          <w:tcPr>
            <w:tcW w:w="3504" w:type="dxa"/>
            <w:gridSpan w:val="2"/>
            <w:shd w:val="clear" w:color="auto" w:fill="auto"/>
          </w:tcPr>
          <w:p w14:paraId="6C77E7E2" w14:textId="53EE82C8" w:rsidR="00904F77" w:rsidRPr="00814F1E" w:rsidRDefault="002C2398" w:rsidP="002C2398">
            <w:pPr>
              <w:shd w:val="clear" w:color="auto" w:fill="66FF33"/>
              <w:ind w:right="28"/>
              <w:jc w:val="both"/>
              <w:rPr>
                <w:rFonts w:ascii="Avenir" w:hAnsi="Avenir" w:cs="Avenir"/>
                <w:bCs/>
                <w:sz w:val="20"/>
                <w:szCs w:val="20"/>
              </w:rPr>
            </w:pPr>
            <w:r w:rsidRPr="00814F1E">
              <w:rPr>
                <w:rFonts w:ascii="Avenir" w:hAnsi="Avenir" w:cs="Avenir"/>
                <w:bCs/>
                <w:sz w:val="20"/>
                <w:szCs w:val="20"/>
                <w:shd w:val="clear" w:color="auto" w:fill="FFFFFF" w:themeFill="background1"/>
              </w:rPr>
              <w:t>Présentation</w:t>
            </w:r>
            <w:r w:rsidR="00C313A5" w:rsidRPr="00814F1E">
              <w:rPr>
                <w:rFonts w:ascii="Avenir" w:hAnsi="Avenir" w:cs="Avenir"/>
                <w:sz w:val="20"/>
                <w:szCs w:val="20"/>
                <w:shd w:val="clear" w:color="auto" w:fill="FFFFFF" w:themeFill="background1"/>
              </w:rPr>
              <w:t>, affiches, etc.</w:t>
            </w:r>
            <w:r w:rsidRPr="00814F1E">
              <w:rPr>
                <w:rFonts w:ascii="Avenir" w:hAnsi="Avenir" w:cs="Avenir"/>
                <w:bCs/>
                <w:sz w:val="20"/>
                <w:szCs w:val="20"/>
              </w:rPr>
              <w:t xml:space="preserve"> </w:t>
            </w:r>
          </w:p>
        </w:tc>
      </w:tr>
    </w:tbl>
    <w:p w14:paraId="5AAA320B" w14:textId="77777777" w:rsidR="000C009A" w:rsidRDefault="000C009A">
      <w:pPr>
        <w:tabs>
          <w:tab w:val="center" w:pos="5024"/>
        </w:tabs>
        <w:spacing w:before="57" w:after="198" w:line="240" w:lineRule="auto"/>
        <w:ind w:left="-15"/>
        <w:rPr>
          <w:rFonts w:ascii="Avenir" w:eastAsia="Avenir" w:hAnsi="Avenir" w:cs="Avenir"/>
          <w:color w:val="000000"/>
          <w:sz w:val="20"/>
          <w:szCs w:val="20"/>
        </w:rPr>
      </w:pPr>
    </w:p>
    <w:p w14:paraId="79A49D94" w14:textId="77777777" w:rsidR="00CE10AA" w:rsidRDefault="00CE10AA">
      <w:pPr>
        <w:tabs>
          <w:tab w:val="center" w:pos="5024"/>
        </w:tabs>
        <w:spacing w:before="57" w:after="198" w:line="240" w:lineRule="auto"/>
        <w:ind w:left="-15"/>
        <w:rPr>
          <w:rFonts w:ascii="Avenir" w:eastAsia="Avenir" w:hAnsi="Avenir" w:cs="Avenir"/>
          <w:color w:val="000000"/>
          <w:sz w:val="20"/>
          <w:szCs w:val="20"/>
        </w:rPr>
      </w:pPr>
    </w:p>
    <w:p w14:paraId="0C7A71D9" w14:textId="77777777" w:rsidR="00CE10AA" w:rsidRDefault="00CE10AA">
      <w:pPr>
        <w:tabs>
          <w:tab w:val="center" w:pos="5024"/>
        </w:tabs>
        <w:spacing w:before="57" w:after="198" w:line="240" w:lineRule="auto"/>
        <w:ind w:left="-15"/>
        <w:rPr>
          <w:rFonts w:ascii="Avenir" w:eastAsia="Avenir" w:hAnsi="Avenir" w:cs="Avenir"/>
          <w:color w:val="000000"/>
          <w:sz w:val="20"/>
          <w:szCs w:val="20"/>
        </w:rPr>
      </w:pPr>
    </w:p>
    <w:p w14:paraId="6005EAD5" w14:textId="77777777" w:rsidR="00CE10AA" w:rsidRDefault="00CE10AA">
      <w:pPr>
        <w:tabs>
          <w:tab w:val="center" w:pos="5024"/>
        </w:tabs>
        <w:spacing w:before="57" w:after="198" w:line="240" w:lineRule="auto"/>
        <w:ind w:left="-15"/>
        <w:rPr>
          <w:rFonts w:ascii="Avenir" w:eastAsia="Avenir" w:hAnsi="Avenir" w:cs="Avenir"/>
          <w:color w:val="000000"/>
          <w:sz w:val="20"/>
          <w:szCs w:val="20"/>
        </w:rPr>
      </w:pPr>
    </w:p>
    <w:p w14:paraId="0D7EE20F" w14:textId="77777777" w:rsidR="00CE10AA" w:rsidRDefault="00CE10AA">
      <w:pPr>
        <w:tabs>
          <w:tab w:val="center" w:pos="5024"/>
        </w:tabs>
        <w:spacing w:before="57" w:after="198" w:line="240" w:lineRule="auto"/>
        <w:ind w:left="-15"/>
        <w:rPr>
          <w:rFonts w:ascii="Avenir" w:eastAsia="Avenir" w:hAnsi="Avenir" w:cs="Avenir"/>
          <w:color w:val="000000"/>
          <w:sz w:val="20"/>
          <w:szCs w:val="20"/>
        </w:rPr>
      </w:pPr>
    </w:p>
    <w:p w14:paraId="31E7EFFC" w14:textId="77777777" w:rsidR="00CE10AA" w:rsidRDefault="00CE10AA">
      <w:pPr>
        <w:tabs>
          <w:tab w:val="center" w:pos="5024"/>
        </w:tabs>
        <w:spacing w:before="57" w:after="198" w:line="240" w:lineRule="auto"/>
        <w:ind w:left="-15"/>
        <w:rPr>
          <w:rFonts w:ascii="Avenir" w:eastAsia="Avenir" w:hAnsi="Avenir" w:cs="Avenir"/>
          <w:color w:val="000000"/>
          <w:sz w:val="20"/>
          <w:szCs w:val="20"/>
        </w:rPr>
      </w:pPr>
    </w:p>
    <w:p w14:paraId="63B9D8E4" w14:textId="77777777" w:rsidR="00CE10AA" w:rsidRDefault="00CE10AA">
      <w:pPr>
        <w:tabs>
          <w:tab w:val="center" w:pos="5024"/>
        </w:tabs>
        <w:spacing w:before="57" w:after="198" w:line="240" w:lineRule="auto"/>
        <w:ind w:left="-15"/>
        <w:rPr>
          <w:rFonts w:ascii="Avenir" w:eastAsia="Avenir" w:hAnsi="Avenir" w:cs="Avenir"/>
          <w:color w:val="000000"/>
          <w:sz w:val="20"/>
          <w:szCs w:val="20"/>
        </w:rPr>
      </w:pPr>
    </w:p>
    <w:p w14:paraId="2648E4FC" w14:textId="77777777" w:rsidR="00CE10AA" w:rsidRDefault="00CE10AA">
      <w:pPr>
        <w:tabs>
          <w:tab w:val="center" w:pos="5024"/>
        </w:tabs>
        <w:spacing w:before="57" w:after="198" w:line="240" w:lineRule="auto"/>
        <w:ind w:left="-15"/>
        <w:rPr>
          <w:rFonts w:ascii="Avenir" w:eastAsia="Avenir" w:hAnsi="Avenir" w:cs="Avenir"/>
          <w:color w:val="000000"/>
          <w:sz w:val="20"/>
          <w:szCs w:val="20"/>
        </w:rPr>
      </w:pPr>
    </w:p>
    <w:p w14:paraId="43FF03D7" w14:textId="77777777" w:rsidR="00CE10AA" w:rsidRDefault="00CE10AA">
      <w:pPr>
        <w:tabs>
          <w:tab w:val="center" w:pos="5024"/>
        </w:tabs>
        <w:spacing w:before="57" w:after="198" w:line="240" w:lineRule="auto"/>
        <w:ind w:left="-15"/>
        <w:rPr>
          <w:rFonts w:ascii="Avenir" w:eastAsia="Avenir" w:hAnsi="Avenir" w:cs="Avenir"/>
          <w:color w:val="000000"/>
          <w:sz w:val="20"/>
          <w:szCs w:val="20"/>
        </w:rPr>
      </w:pPr>
    </w:p>
    <w:p w14:paraId="426BC138" w14:textId="77777777" w:rsidR="00CE10AA" w:rsidRDefault="00CE10AA">
      <w:pPr>
        <w:tabs>
          <w:tab w:val="center" w:pos="5024"/>
        </w:tabs>
        <w:spacing w:before="57" w:after="198" w:line="240" w:lineRule="auto"/>
        <w:ind w:left="-15"/>
        <w:rPr>
          <w:rFonts w:ascii="Avenir" w:eastAsia="Avenir" w:hAnsi="Avenir" w:cs="Avenir"/>
          <w:color w:val="000000"/>
          <w:sz w:val="20"/>
          <w:szCs w:val="20"/>
        </w:rPr>
      </w:pPr>
    </w:p>
    <w:p w14:paraId="63316E05" w14:textId="77777777" w:rsidR="00CE10AA" w:rsidRDefault="00CE10AA">
      <w:pPr>
        <w:tabs>
          <w:tab w:val="center" w:pos="5024"/>
        </w:tabs>
        <w:spacing w:before="57" w:after="198" w:line="240" w:lineRule="auto"/>
        <w:ind w:left="-15"/>
        <w:rPr>
          <w:rFonts w:ascii="Avenir" w:eastAsia="Avenir" w:hAnsi="Avenir" w:cs="Avenir"/>
          <w:color w:val="000000"/>
          <w:sz w:val="20"/>
          <w:szCs w:val="20"/>
        </w:rPr>
      </w:pPr>
    </w:p>
    <w:p w14:paraId="51AB4BFC" w14:textId="77777777" w:rsidR="00CE10AA" w:rsidRDefault="00CE10AA">
      <w:pPr>
        <w:tabs>
          <w:tab w:val="center" w:pos="5024"/>
        </w:tabs>
        <w:spacing w:before="57" w:after="198" w:line="240" w:lineRule="auto"/>
        <w:ind w:left="-15"/>
        <w:rPr>
          <w:rFonts w:ascii="Avenir" w:eastAsia="Avenir" w:hAnsi="Avenir" w:cs="Avenir"/>
          <w:color w:val="000000"/>
          <w:sz w:val="20"/>
          <w:szCs w:val="20"/>
        </w:rPr>
      </w:pPr>
    </w:p>
    <w:p w14:paraId="2AA0E5D2" w14:textId="77777777" w:rsidR="00CE10AA" w:rsidRDefault="00CE10AA">
      <w:pPr>
        <w:tabs>
          <w:tab w:val="center" w:pos="5024"/>
        </w:tabs>
        <w:spacing w:before="57" w:after="198" w:line="240" w:lineRule="auto"/>
        <w:ind w:left="-15"/>
        <w:rPr>
          <w:rFonts w:ascii="Avenir" w:eastAsia="Avenir" w:hAnsi="Avenir" w:cs="Avenir"/>
          <w:color w:val="000000"/>
          <w:sz w:val="20"/>
          <w:szCs w:val="20"/>
        </w:rPr>
      </w:pPr>
    </w:p>
    <w:p w14:paraId="423B135D" w14:textId="77777777" w:rsidR="00CE10AA" w:rsidRPr="00814F1E" w:rsidRDefault="00CE10AA">
      <w:pPr>
        <w:tabs>
          <w:tab w:val="center" w:pos="5024"/>
        </w:tabs>
        <w:spacing w:before="57" w:after="198" w:line="240" w:lineRule="auto"/>
        <w:ind w:left="-15"/>
        <w:rPr>
          <w:rFonts w:ascii="Avenir" w:eastAsia="Avenir" w:hAnsi="Avenir" w:cs="Avenir"/>
          <w:color w:val="000000"/>
          <w:sz w:val="20"/>
          <w:szCs w:val="20"/>
        </w:rPr>
      </w:pPr>
    </w:p>
    <w:p w14:paraId="00000618" w14:textId="50873FCD" w:rsidR="0087615C" w:rsidRPr="00814F1E" w:rsidRDefault="00D64F21" w:rsidP="00740BD2">
      <w:pPr>
        <w:pStyle w:val="Heading1"/>
        <w:numPr>
          <w:ilvl w:val="0"/>
          <w:numId w:val="7"/>
        </w:numPr>
        <w:rPr>
          <w:rFonts w:ascii="Avenir" w:hAnsi="Avenir"/>
          <w:sz w:val="20"/>
          <w:szCs w:val="20"/>
        </w:rPr>
      </w:pPr>
      <w:bookmarkStart w:id="24" w:name="_Toc158709536"/>
      <w:r w:rsidRPr="00814F1E">
        <w:rPr>
          <w:rFonts w:ascii="Avenir" w:hAnsi="Avenir"/>
          <w:sz w:val="20"/>
          <w:szCs w:val="20"/>
        </w:rPr>
        <w:t>Exécution financière</w:t>
      </w:r>
      <w:sdt>
        <w:sdtPr>
          <w:rPr>
            <w:rFonts w:ascii="Avenir" w:hAnsi="Avenir"/>
            <w:sz w:val="20"/>
            <w:szCs w:val="20"/>
          </w:rPr>
          <w:tag w:val="goog_rdk_1967"/>
          <w:id w:val="-1837682297"/>
        </w:sdtPr>
        <w:sdtEndPr/>
        <w:sdtContent/>
      </w:sdt>
      <w:bookmarkEnd w:id="24"/>
    </w:p>
    <w:p w14:paraId="00000619" w14:textId="77777777" w:rsidR="0087615C" w:rsidRPr="00814F1E" w:rsidRDefault="00D64F21">
      <w:pPr>
        <w:pStyle w:val="Heading2"/>
        <w:rPr>
          <w:rFonts w:ascii="Avenir" w:hAnsi="Avenir"/>
          <w:sz w:val="20"/>
          <w:szCs w:val="20"/>
        </w:rPr>
      </w:pPr>
      <w:bookmarkStart w:id="25" w:name="_Toc158709537"/>
      <w:r w:rsidRPr="00814F1E">
        <w:rPr>
          <w:rFonts w:ascii="Avenir" w:hAnsi="Avenir"/>
          <w:sz w:val="20"/>
          <w:szCs w:val="20"/>
        </w:rPr>
        <w:t>7.1 Décaissements</w:t>
      </w:r>
      <w:bookmarkEnd w:id="25"/>
      <w:r w:rsidRPr="00814F1E">
        <w:rPr>
          <w:rFonts w:ascii="Avenir" w:hAnsi="Avenir"/>
          <w:sz w:val="20"/>
          <w:szCs w:val="20"/>
        </w:rPr>
        <w:t xml:space="preserve"> </w:t>
      </w:r>
    </w:p>
    <w:p w14:paraId="4AC7977D" w14:textId="77777777" w:rsidR="00F96E38" w:rsidRPr="00814F1E" w:rsidRDefault="00F96E38">
      <w:pPr>
        <w:spacing w:after="8"/>
        <w:ind w:left="10"/>
        <w:rPr>
          <w:rFonts w:ascii="Avenir" w:eastAsia="Avenir" w:hAnsi="Avenir" w:cs="Avenir"/>
          <w:color w:val="000000"/>
          <w:sz w:val="20"/>
          <w:szCs w:val="20"/>
        </w:rPr>
      </w:pPr>
    </w:p>
    <w:p w14:paraId="5996A697" w14:textId="77777777" w:rsidR="00270BA9" w:rsidRPr="00814F1E" w:rsidRDefault="00270BA9">
      <w:pPr>
        <w:spacing w:after="8"/>
        <w:ind w:left="10"/>
        <w:rPr>
          <w:rFonts w:ascii="Avenir" w:eastAsia="Avenir" w:hAnsi="Avenir" w:cs="Avenir"/>
          <w:color w:val="000000"/>
          <w:sz w:val="20"/>
          <w:szCs w:val="20"/>
        </w:rPr>
      </w:pPr>
    </w:p>
    <w:p w14:paraId="0B30F337" w14:textId="77777777" w:rsidR="00F96E38" w:rsidRPr="00814F1E" w:rsidRDefault="00F96E38">
      <w:pPr>
        <w:spacing w:after="8"/>
        <w:ind w:left="10"/>
        <w:rPr>
          <w:rFonts w:ascii="Avenir" w:eastAsia="Avenir" w:hAnsi="Avenir" w:cs="Avenir"/>
          <w:color w:val="000000"/>
          <w:sz w:val="20"/>
          <w:szCs w:val="20"/>
        </w:rPr>
        <w:sectPr w:rsidR="00F96E38" w:rsidRPr="00814F1E" w:rsidSect="00CB7AB4">
          <w:pgSz w:w="11900" w:h="16840"/>
          <w:pgMar w:top="1961" w:right="1557" w:bottom="1493" w:left="1579" w:header="1020" w:footer="1115" w:gutter="0"/>
          <w:cols w:space="720"/>
          <w:titlePg/>
        </w:sectPr>
      </w:pPr>
    </w:p>
    <w:p w14:paraId="0000061D" w14:textId="77777777" w:rsidR="0087615C" w:rsidRPr="00814F1E" w:rsidRDefault="0087615C">
      <w:pPr>
        <w:spacing w:after="8"/>
        <w:ind w:left="10"/>
        <w:rPr>
          <w:rFonts w:ascii="Avenir" w:eastAsia="Avenir" w:hAnsi="Avenir" w:cs="Avenir"/>
          <w:color w:val="000000"/>
          <w:sz w:val="20"/>
          <w:szCs w:val="20"/>
        </w:rPr>
      </w:pPr>
    </w:p>
    <w:p w14:paraId="0000061E" w14:textId="77777777" w:rsidR="0087615C" w:rsidRPr="00814F1E" w:rsidRDefault="00D64F21" w:rsidP="00740BD2">
      <w:pPr>
        <w:numPr>
          <w:ilvl w:val="0"/>
          <w:numId w:val="4"/>
        </w:numPr>
        <w:pBdr>
          <w:top w:val="nil"/>
          <w:left w:val="nil"/>
          <w:bottom w:val="nil"/>
          <w:right w:val="nil"/>
          <w:between w:val="nil"/>
        </w:pBdr>
        <w:spacing w:after="8" w:line="271" w:lineRule="auto"/>
        <w:ind w:right="28"/>
        <w:jc w:val="both"/>
        <w:rPr>
          <w:rFonts w:ascii="Avenir" w:eastAsia="Avenir" w:hAnsi="Avenir" w:cs="Avenir"/>
          <w:b/>
          <w:bCs/>
          <w:color w:val="000000"/>
          <w:sz w:val="20"/>
          <w:szCs w:val="20"/>
        </w:rPr>
      </w:pPr>
      <w:r w:rsidRPr="00814F1E">
        <w:rPr>
          <w:rFonts w:ascii="Avenir" w:eastAsia="Avenir" w:hAnsi="Avenir" w:cs="Avenir"/>
          <w:b/>
          <w:bCs/>
          <w:color w:val="000000"/>
          <w:sz w:val="20"/>
          <w:szCs w:val="20"/>
        </w:rPr>
        <w:t>Taux de décaissements du projet.</w:t>
      </w:r>
    </w:p>
    <w:p w14:paraId="00000679" w14:textId="77777777" w:rsidR="0087615C" w:rsidRPr="00814F1E" w:rsidRDefault="0087615C">
      <w:pPr>
        <w:spacing w:after="8"/>
        <w:ind w:left="20" w:hanging="10"/>
        <w:rPr>
          <w:rFonts w:ascii="Avenir" w:eastAsia="Avenir" w:hAnsi="Avenir" w:cs="Avenir"/>
          <w:color w:val="000000"/>
          <w:sz w:val="20"/>
          <w:szCs w:val="20"/>
        </w:rPr>
      </w:pPr>
    </w:p>
    <w:tbl>
      <w:tblPr>
        <w:tblW w:w="14303" w:type="dxa"/>
        <w:tblCellMar>
          <w:top w:w="15" w:type="dxa"/>
        </w:tblCellMar>
        <w:tblLook w:val="04A0" w:firstRow="1" w:lastRow="0" w:firstColumn="1" w:lastColumn="0" w:noHBand="0" w:noVBand="1"/>
      </w:tblPr>
      <w:tblGrid>
        <w:gridCol w:w="3315"/>
        <w:gridCol w:w="1919"/>
        <w:gridCol w:w="1767"/>
        <w:gridCol w:w="1287"/>
        <w:gridCol w:w="1484"/>
        <w:gridCol w:w="1409"/>
        <w:gridCol w:w="1544"/>
        <w:gridCol w:w="1356"/>
        <w:gridCol w:w="222"/>
      </w:tblGrid>
      <w:tr w:rsidR="00F96E38" w:rsidRPr="00814F1E" w14:paraId="0C50A72D" w14:textId="77777777" w:rsidTr="00F96E38">
        <w:trPr>
          <w:gridAfter w:val="1"/>
          <w:wAfter w:w="222" w:type="dxa"/>
          <w:trHeight w:val="915"/>
        </w:trPr>
        <w:tc>
          <w:tcPr>
            <w:tcW w:w="3392"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5418BBFB" w14:textId="77777777" w:rsidR="00F96E38" w:rsidRPr="00814F1E" w:rsidRDefault="00F96E38" w:rsidP="00F96E38">
            <w:pPr>
              <w:spacing w:after="0" w:line="240" w:lineRule="auto"/>
              <w:jc w:val="center"/>
              <w:rPr>
                <w:rFonts w:ascii="Avenir" w:eastAsia="Times New Roman" w:hAnsi="Avenir" w:cstheme="majorHAnsi"/>
                <w:color w:val="000000"/>
                <w:sz w:val="20"/>
                <w:szCs w:val="20"/>
              </w:rPr>
            </w:pPr>
            <w:r w:rsidRPr="00814F1E">
              <w:rPr>
                <w:rFonts w:ascii="Avenir" w:eastAsia="Times New Roman" w:hAnsi="Avenir" w:cstheme="majorHAnsi"/>
                <w:color w:val="000000"/>
                <w:sz w:val="20"/>
                <w:szCs w:val="20"/>
              </w:rPr>
              <w:t xml:space="preserve">Résultats </w:t>
            </w:r>
          </w:p>
        </w:tc>
        <w:tc>
          <w:tcPr>
            <w:tcW w:w="1919" w:type="dxa"/>
            <w:tcBorders>
              <w:top w:val="single" w:sz="8" w:space="0" w:color="auto"/>
              <w:left w:val="nil"/>
              <w:bottom w:val="single" w:sz="8" w:space="0" w:color="auto"/>
              <w:right w:val="single" w:sz="8" w:space="0" w:color="auto"/>
            </w:tcBorders>
            <w:shd w:val="clear" w:color="000000" w:fill="BFBFBF"/>
            <w:vAlign w:val="center"/>
            <w:hideMark/>
          </w:tcPr>
          <w:p w14:paraId="53F064AC" w14:textId="77777777" w:rsidR="00F96E38" w:rsidRPr="00814F1E" w:rsidRDefault="00F96E38" w:rsidP="00F96E38">
            <w:pPr>
              <w:spacing w:after="0" w:line="240" w:lineRule="auto"/>
              <w:jc w:val="center"/>
              <w:rPr>
                <w:rFonts w:ascii="Avenir" w:eastAsia="Times New Roman" w:hAnsi="Avenir" w:cstheme="majorHAnsi"/>
                <w:b/>
                <w:sz w:val="20"/>
                <w:szCs w:val="20"/>
              </w:rPr>
            </w:pPr>
            <w:r w:rsidRPr="00814F1E">
              <w:rPr>
                <w:rFonts w:ascii="Avenir" w:eastAsia="Times New Roman" w:hAnsi="Avenir" w:cstheme="majorHAnsi"/>
                <w:b/>
                <w:sz w:val="20"/>
                <w:szCs w:val="20"/>
              </w:rPr>
              <w:t xml:space="preserve"> Budget Total (USD) </w:t>
            </w:r>
          </w:p>
        </w:tc>
        <w:tc>
          <w:tcPr>
            <w:tcW w:w="1767" w:type="dxa"/>
            <w:tcBorders>
              <w:top w:val="single" w:sz="8" w:space="0" w:color="auto"/>
              <w:left w:val="nil"/>
              <w:bottom w:val="single" w:sz="8" w:space="0" w:color="auto"/>
              <w:right w:val="single" w:sz="8" w:space="0" w:color="auto"/>
            </w:tcBorders>
            <w:shd w:val="clear" w:color="000000" w:fill="BFBFBF"/>
            <w:vAlign w:val="center"/>
            <w:hideMark/>
          </w:tcPr>
          <w:p w14:paraId="4853082E" w14:textId="77777777" w:rsidR="00F96E38" w:rsidRPr="00814F1E" w:rsidRDefault="00F96E38" w:rsidP="00F96E38">
            <w:pPr>
              <w:spacing w:after="0" w:line="240" w:lineRule="auto"/>
              <w:jc w:val="center"/>
              <w:rPr>
                <w:rFonts w:ascii="Avenir" w:eastAsia="Times New Roman" w:hAnsi="Avenir" w:cstheme="majorHAnsi"/>
                <w:b/>
                <w:sz w:val="20"/>
                <w:szCs w:val="20"/>
              </w:rPr>
            </w:pPr>
            <w:r w:rsidRPr="00814F1E">
              <w:rPr>
                <w:rFonts w:ascii="Avenir" w:eastAsia="Times New Roman" w:hAnsi="Avenir" w:cstheme="majorHAnsi"/>
                <w:b/>
                <w:sz w:val="20"/>
                <w:szCs w:val="20"/>
              </w:rPr>
              <w:t>Budget prévu 2023</w:t>
            </w:r>
          </w:p>
        </w:tc>
        <w:tc>
          <w:tcPr>
            <w:tcW w:w="1276" w:type="dxa"/>
            <w:tcBorders>
              <w:top w:val="single" w:sz="8" w:space="0" w:color="auto"/>
              <w:left w:val="nil"/>
              <w:bottom w:val="single" w:sz="8" w:space="0" w:color="auto"/>
              <w:right w:val="single" w:sz="8" w:space="0" w:color="auto"/>
            </w:tcBorders>
            <w:shd w:val="clear" w:color="000000" w:fill="BFBFBF"/>
            <w:vAlign w:val="center"/>
            <w:hideMark/>
          </w:tcPr>
          <w:p w14:paraId="346DA38E" w14:textId="77777777" w:rsidR="00F96E38" w:rsidRPr="00814F1E" w:rsidRDefault="00F96E38" w:rsidP="00F96E38">
            <w:pPr>
              <w:spacing w:after="0" w:line="240" w:lineRule="auto"/>
              <w:jc w:val="center"/>
              <w:rPr>
                <w:rFonts w:ascii="Avenir" w:eastAsia="Times New Roman" w:hAnsi="Avenir" w:cstheme="majorHAnsi"/>
                <w:b/>
                <w:sz w:val="20"/>
                <w:szCs w:val="20"/>
              </w:rPr>
            </w:pPr>
            <w:r w:rsidRPr="00814F1E">
              <w:rPr>
                <w:rFonts w:ascii="Avenir" w:eastAsia="Times New Roman" w:hAnsi="Avenir" w:cstheme="majorHAnsi"/>
                <w:b/>
                <w:sz w:val="20"/>
                <w:szCs w:val="20"/>
              </w:rPr>
              <w:t>Dépenses annuelles 2023</w:t>
            </w:r>
          </w:p>
        </w:tc>
        <w:tc>
          <w:tcPr>
            <w:tcW w:w="1484" w:type="dxa"/>
            <w:tcBorders>
              <w:top w:val="single" w:sz="8" w:space="0" w:color="auto"/>
              <w:left w:val="nil"/>
              <w:bottom w:val="single" w:sz="8" w:space="0" w:color="auto"/>
              <w:right w:val="single" w:sz="8" w:space="0" w:color="auto"/>
            </w:tcBorders>
            <w:shd w:val="clear" w:color="000000" w:fill="BFBFBF"/>
            <w:vAlign w:val="center"/>
            <w:hideMark/>
          </w:tcPr>
          <w:p w14:paraId="6D284611" w14:textId="77777777" w:rsidR="00F96E38" w:rsidRPr="00814F1E" w:rsidRDefault="00F96E38" w:rsidP="00F96E38">
            <w:pPr>
              <w:spacing w:after="0" w:line="240" w:lineRule="auto"/>
              <w:jc w:val="center"/>
              <w:rPr>
                <w:rFonts w:ascii="Avenir" w:eastAsia="Times New Roman" w:hAnsi="Avenir" w:cstheme="majorHAnsi"/>
                <w:b/>
                <w:sz w:val="20"/>
                <w:szCs w:val="20"/>
              </w:rPr>
            </w:pPr>
            <w:r w:rsidRPr="00814F1E">
              <w:rPr>
                <w:rFonts w:ascii="Avenir" w:eastAsia="Times New Roman" w:hAnsi="Avenir" w:cstheme="majorHAnsi"/>
                <w:b/>
                <w:sz w:val="20"/>
                <w:szCs w:val="20"/>
              </w:rPr>
              <w:t>Solde au 31/12/2023</w:t>
            </w:r>
          </w:p>
        </w:tc>
        <w:tc>
          <w:tcPr>
            <w:tcW w:w="1409" w:type="dxa"/>
            <w:tcBorders>
              <w:top w:val="single" w:sz="8" w:space="0" w:color="auto"/>
              <w:left w:val="nil"/>
              <w:bottom w:val="single" w:sz="8" w:space="0" w:color="auto"/>
              <w:right w:val="single" w:sz="8" w:space="0" w:color="auto"/>
            </w:tcBorders>
            <w:shd w:val="clear" w:color="000000" w:fill="BFBFBF"/>
            <w:vAlign w:val="center"/>
            <w:hideMark/>
          </w:tcPr>
          <w:p w14:paraId="3D14DEF4" w14:textId="77777777" w:rsidR="00F96E38" w:rsidRPr="00814F1E" w:rsidRDefault="00F96E38" w:rsidP="00F96E38">
            <w:pPr>
              <w:spacing w:after="0" w:line="240" w:lineRule="auto"/>
              <w:jc w:val="center"/>
              <w:rPr>
                <w:rFonts w:ascii="Avenir" w:eastAsia="Times New Roman" w:hAnsi="Avenir" w:cstheme="majorHAnsi"/>
                <w:b/>
                <w:sz w:val="20"/>
                <w:szCs w:val="20"/>
              </w:rPr>
            </w:pPr>
            <w:r w:rsidRPr="00814F1E">
              <w:rPr>
                <w:rFonts w:ascii="Avenir" w:eastAsia="Times New Roman" w:hAnsi="Avenir" w:cstheme="majorHAnsi"/>
                <w:b/>
                <w:sz w:val="20"/>
                <w:szCs w:val="20"/>
              </w:rPr>
              <w:t>Taux de décaissement sur la période de rapportage</w:t>
            </w:r>
          </w:p>
        </w:tc>
        <w:tc>
          <w:tcPr>
            <w:tcW w:w="1559" w:type="dxa"/>
            <w:tcBorders>
              <w:top w:val="single" w:sz="8" w:space="0" w:color="auto"/>
              <w:left w:val="nil"/>
              <w:bottom w:val="single" w:sz="8" w:space="0" w:color="auto"/>
              <w:right w:val="single" w:sz="8" w:space="0" w:color="auto"/>
            </w:tcBorders>
            <w:shd w:val="clear" w:color="000000" w:fill="BFBFBF"/>
            <w:vAlign w:val="center"/>
            <w:hideMark/>
          </w:tcPr>
          <w:p w14:paraId="64BA1C51" w14:textId="77777777" w:rsidR="00F96E38" w:rsidRPr="00814F1E" w:rsidRDefault="00F96E38" w:rsidP="00F96E38">
            <w:pPr>
              <w:spacing w:after="0" w:line="240" w:lineRule="auto"/>
              <w:jc w:val="center"/>
              <w:rPr>
                <w:rFonts w:ascii="Avenir" w:eastAsia="Times New Roman" w:hAnsi="Avenir" w:cstheme="majorHAnsi"/>
                <w:b/>
                <w:sz w:val="20"/>
                <w:szCs w:val="20"/>
              </w:rPr>
            </w:pPr>
            <w:r w:rsidRPr="00814F1E">
              <w:rPr>
                <w:rFonts w:ascii="Avenir" w:eastAsia="Times New Roman" w:hAnsi="Avenir" w:cstheme="majorHAnsi"/>
                <w:b/>
                <w:sz w:val="20"/>
                <w:szCs w:val="20"/>
              </w:rPr>
              <w:t>Dépenses cumulées depuis le début du programme</w:t>
            </w:r>
          </w:p>
        </w:tc>
        <w:tc>
          <w:tcPr>
            <w:tcW w:w="1275" w:type="dxa"/>
            <w:tcBorders>
              <w:top w:val="single" w:sz="8" w:space="0" w:color="auto"/>
              <w:left w:val="nil"/>
              <w:bottom w:val="single" w:sz="8" w:space="0" w:color="auto"/>
              <w:right w:val="single" w:sz="8" w:space="0" w:color="auto"/>
            </w:tcBorders>
            <w:shd w:val="clear" w:color="000000" w:fill="BFBFBF"/>
            <w:vAlign w:val="center"/>
            <w:hideMark/>
          </w:tcPr>
          <w:p w14:paraId="52DD3BEC" w14:textId="77777777" w:rsidR="00F96E38" w:rsidRPr="00814F1E" w:rsidRDefault="00F96E38" w:rsidP="00F96E38">
            <w:pPr>
              <w:spacing w:after="0" w:line="240" w:lineRule="auto"/>
              <w:jc w:val="center"/>
              <w:rPr>
                <w:rFonts w:ascii="Avenir" w:eastAsia="Times New Roman" w:hAnsi="Avenir" w:cstheme="majorHAnsi"/>
                <w:b/>
                <w:sz w:val="20"/>
                <w:szCs w:val="20"/>
              </w:rPr>
            </w:pPr>
            <w:r w:rsidRPr="00814F1E">
              <w:rPr>
                <w:rFonts w:ascii="Avenir" w:eastAsia="Times New Roman" w:hAnsi="Avenir" w:cstheme="majorHAnsi"/>
                <w:b/>
                <w:sz w:val="20"/>
                <w:szCs w:val="20"/>
              </w:rPr>
              <w:t>Taux de décaissement cumulatif</w:t>
            </w:r>
          </w:p>
        </w:tc>
      </w:tr>
      <w:tr w:rsidR="00F96E38" w:rsidRPr="00814F1E" w14:paraId="04D65656" w14:textId="77777777" w:rsidTr="00F96E38">
        <w:trPr>
          <w:gridAfter w:val="1"/>
          <w:wAfter w:w="222" w:type="dxa"/>
          <w:trHeight w:val="1249"/>
        </w:trPr>
        <w:tc>
          <w:tcPr>
            <w:tcW w:w="3392" w:type="dxa"/>
            <w:tcBorders>
              <w:top w:val="nil"/>
              <w:left w:val="single" w:sz="8" w:space="0" w:color="auto"/>
              <w:bottom w:val="single" w:sz="8" w:space="0" w:color="auto"/>
              <w:right w:val="single" w:sz="8" w:space="0" w:color="auto"/>
            </w:tcBorders>
            <w:shd w:val="clear" w:color="000000" w:fill="D9E1F2"/>
            <w:vAlign w:val="center"/>
            <w:hideMark/>
          </w:tcPr>
          <w:p w14:paraId="0D2A260B" w14:textId="28FE6E92" w:rsidR="00F96E38" w:rsidRPr="00814F1E" w:rsidRDefault="00F96E38" w:rsidP="00F96E38">
            <w:pPr>
              <w:spacing w:after="0" w:line="240" w:lineRule="auto"/>
              <w:rPr>
                <w:rFonts w:ascii="Avenir" w:eastAsia="Times New Roman" w:hAnsi="Avenir" w:cstheme="majorHAnsi"/>
                <w:bCs/>
                <w:color w:val="000000"/>
                <w:sz w:val="20"/>
                <w:szCs w:val="20"/>
              </w:rPr>
            </w:pPr>
            <w:r w:rsidRPr="00814F1E">
              <w:rPr>
                <w:rFonts w:ascii="Avenir" w:eastAsia="Times New Roman" w:hAnsi="Avenir" w:cstheme="majorHAnsi"/>
                <w:bCs/>
                <w:color w:val="000000"/>
                <w:sz w:val="20"/>
                <w:szCs w:val="20"/>
              </w:rPr>
              <w:t xml:space="preserve">Effet 1 : Gouvernance: La gouvernance est améliorée à travers le renforcement des capacités des services techniques décentralisés et la mise en </w:t>
            </w:r>
            <w:r w:rsidR="00091979" w:rsidRPr="00814F1E">
              <w:rPr>
                <w:rFonts w:ascii="Avenir" w:eastAsia="Times New Roman" w:hAnsi="Avenir" w:cstheme="majorHAnsi"/>
                <w:bCs/>
                <w:color w:val="000000"/>
                <w:sz w:val="20"/>
                <w:szCs w:val="20"/>
              </w:rPr>
              <w:t>place</w:t>
            </w:r>
            <w:r w:rsidRPr="00814F1E">
              <w:rPr>
                <w:rFonts w:ascii="Avenir" w:eastAsia="Times New Roman" w:hAnsi="Avenir" w:cstheme="majorHAnsi"/>
                <w:bCs/>
                <w:color w:val="000000"/>
                <w:sz w:val="20"/>
                <w:szCs w:val="20"/>
              </w:rPr>
              <w:t xml:space="preserve"> des structures communautaire</w:t>
            </w:r>
          </w:p>
        </w:tc>
        <w:tc>
          <w:tcPr>
            <w:tcW w:w="1919" w:type="dxa"/>
            <w:tcBorders>
              <w:top w:val="nil"/>
              <w:left w:val="nil"/>
              <w:bottom w:val="single" w:sz="8" w:space="0" w:color="auto"/>
              <w:right w:val="single" w:sz="8" w:space="0" w:color="auto"/>
            </w:tcBorders>
            <w:shd w:val="clear" w:color="000000" w:fill="D9E1F2"/>
            <w:noWrap/>
            <w:vAlign w:val="center"/>
            <w:hideMark/>
          </w:tcPr>
          <w:p w14:paraId="25022C6B" w14:textId="77777777" w:rsidR="00F96E38" w:rsidRPr="00814F1E" w:rsidRDefault="00F96E38" w:rsidP="00F96E38">
            <w:pPr>
              <w:spacing w:after="0" w:line="240" w:lineRule="auto"/>
              <w:jc w:val="center"/>
              <w:rPr>
                <w:rFonts w:ascii="Avenir" w:eastAsia="Times New Roman" w:hAnsi="Avenir" w:cstheme="majorHAnsi"/>
                <w:b/>
                <w:sz w:val="20"/>
                <w:szCs w:val="20"/>
              </w:rPr>
            </w:pPr>
            <w:r w:rsidRPr="00814F1E">
              <w:rPr>
                <w:rFonts w:ascii="Avenir" w:eastAsia="Times New Roman" w:hAnsi="Avenir" w:cstheme="majorHAnsi"/>
                <w:b/>
                <w:sz w:val="20"/>
                <w:szCs w:val="20"/>
              </w:rPr>
              <w:t>1.265.583,54</w:t>
            </w:r>
          </w:p>
        </w:tc>
        <w:tc>
          <w:tcPr>
            <w:tcW w:w="1767" w:type="dxa"/>
            <w:tcBorders>
              <w:top w:val="nil"/>
              <w:left w:val="nil"/>
              <w:bottom w:val="single" w:sz="8" w:space="0" w:color="auto"/>
              <w:right w:val="single" w:sz="8" w:space="0" w:color="auto"/>
            </w:tcBorders>
            <w:shd w:val="clear" w:color="000000" w:fill="D9E1F2"/>
            <w:noWrap/>
            <w:vAlign w:val="center"/>
            <w:hideMark/>
          </w:tcPr>
          <w:p w14:paraId="5F6ED617" w14:textId="77777777" w:rsidR="00F96E38" w:rsidRPr="00814F1E" w:rsidRDefault="00F96E38" w:rsidP="00F96E38">
            <w:pPr>
              <w:spacing w:after="0" w:line="240" w:lineRule="auto"/>
              <w:jc w:val="center"/>
              <w:rPr>
                <w:rFonts w:ascii="Avenir" w:eastAsia="Times New Roman" w:hAnsi="Avenir" w:cstheme="majorHAnsi"/>
                <w:b/>
                <w:sz w:val="20"/>
                <w:szCs w:val="20"/>
              </w:rPr>
            </w:pPr>
            <w:r w:rsidRPr="00814F1E">
              <w:rPr>
                <w:rFonts w:ascii="Avenir" w:eastAsia="Times New Roman" w:hAnsi="Avenir" w:cstheme="majorHAnsi"/>
                <w:b/>
                <w:sz w:val="20"/>
                <w:szCs w:val="20"/>
              </w:rPr>
              <w:t>324.906,06</w:t>
            </w:r>
          </w:p>
        </w:tc>
        <w:tc>
          <w:tcPr>
            <w:tcW w:w="1276" w:type="dxa"/>
            <w:tcBorders>
              <w:top w:val="nil"/>
              <w:left w:val="nil"/>
              <w:bottom w:val="single" w:sz="8" w:space="0" w:color="auto"/>
              <w:right w:val="single" w:sz="8" w:space="0" w:color="auto"/>
            </w:tcBorders>
            <w:shd w:val="clear" w:color="000000" w:fill="D9E1F2"/>
            <w:noWrap/>
            <w:vAlign w:val="center"/>
            <w:hideMark/>
          </w:tcPr>
          <w:p w14:paraId="3A182CAA" w14:textId="77777777" w:rsidR="00F96E38" w:rsidRPr="00814F1E" w:rsidRDefault="00F96E38" w:rsidP="00F96E38">
            <w:pPr>
              <w:spacing w:after="0" w:line="240" w:lineRule="auto"/>
              <w:jc w:val="center"/>
              <w:rPr>
                <w:rFonts w:ascii="Avenir" w:eastAsia="Times New Roman" w:hAnsi="Avenir" w:cstheme="majorHAnsi"/>
                <w:b/>
                <w:sz w:val="20"/>
                <w:szCs w:val="20"/>
              </w:rPr>
            </w:pPr>
            <w:r w:rsidRPr="00814F1E">
              <w:rPr>
                <w:rFonts w:ascii="Avenir" w:eastAsia="Times New Roman" w:hAnsi="Avenir" w:cstheme="majorHAnsi"/>
                <w:b/>
                <w:sz w:val="20"/>
                <w:szCs w:val="20"/>
              </w:rPr>
              <w:t>426.432,00</w:t>
            </w:r>
          </w:p>
        </w:tc>
        <w:tc>
          <w:tcPr>
            <w:tcW w:w="1484" w:type="dxa"/>
            <w:tcBorders>
              <w:top w:val="nil"/>
              <w:left w:val="nil"/>
              <w:bottom w:val="single" w:sz="8" w:space="0" w:color="auto"/>
              <w:right w:val="single" w:sz="8" w:space="0" w:color="auto"/>
            </w:tcBorders>
            <w:shd w:val="clear" w:color="000000" w:fill="D9E1F2"/>
            <w:noWrap/>
            <w:vAlign w:val="center"/>
            <w:hideMark/>
          </w:tcPr>
          <w:p w14:paraId="4C763658" w14:textId="77777777" w:rsidR="00F96E38" w:rsidRPr="00814F1E" w:rsidRDefault="00F96E38" w:rsidP="00F96E38">
            <w:pPr>
              <w:spacing w:after="0" w:line="240" w:lineRule="auto"/>
              <w:jc w:val="center"/>
              <w:rPr>
                <w:rFonts w:ascii="Avenir" w:eastAsia="Times New Roman" w:hAnsi="Avenir" w:cstheme="majorHAnsi"/>
                <w:b/>
                <w:sz w:val="20"/>
                <w:szCs w:val="20"/>
              </w:rPr>
            </w:pPr>
            <w:r w:rsidRPr="00814F1E">
              <w:rPr>
                <w:rFonts w:ascii="Avenir" w:eastAsia="Times New Roman" w:hAnsi="Avenir" w:cstheme="majorHAnsi"/>
                <w:b/>
                <w:sz w:val="20"/>
                <w:szCs w:val="20"/>
              </w:rPr>
              <w:t>-101.525,94</w:t>
            </w:r>
          </w:p>
        </w:tc>
        <w:tc>
          <w:tcPr>
            <w:tcW w:w="1409" w:type="dxa"/>
            <w:tcBorders>
              <w:top w:val="nil"/>
              <w:left w:val="nil"/>
              <w:bottom w:val="single" w:sz="8" w:space="0" w:color="auto"/>
              <w:right w:val="single" w:sz="8" w:space="0" w:color="auto"/>
            </w:tcBorders>
            <w:shd w:val="clear" w:color="000000" w:fill="D9E1F2"/>
            <w:noWrap/>
            <w:vAlign w:val="center"/>
            <w:hideMark/>
          </w:tcPr>
          <w:p w14:paraId="6E0FBDD6" w14:textId="77777777" w:rsidR="00F96E38" w:rsidRPr="00814F1E" w:rsidRDefault="00F96E38" w:rsidP="00F96E38">
            <w:pPr>
              <w:spacing w:after="0" w:line="240" w:lineRule="auto"/>
              <w:jc w:val="center"/>
              <w:rPr>
                <w:rFonts w:ascii="Avenir" w:eastAsia="Times New Roman" w:hAnsi="Avenir" w:cstheme="majorHAnsi"/>
                <w:b/>
                <w:sz w:val="20"/>
                <w:szCs w:val="20"/>
              </w:rPr>
            </w:pPr>
            <w:r w:rsidRPr="00814F1E">
              <w:rPr>
                <w:rFonts w:ascii="Avenir" w:eastAsia="Times New Roman" w:hAnsi="Avenir" w:cstheme="majorHAnsi"/>
                <w:b/>
                <w:sz w:val="20"/>
                <w:szCs w:val="20"/>
              </w:rPr>
              <w:t>131%</w:t>
            </w:r>
          </w:p>
        </w:tc>
        <w:tc>
          <w:tcPr>
            <w:tcW w:w="1559" w:type="dxa"/>
            <w:tcBorders>
              <w:top w:val="nil"/>
              <w:left w:val="nil"/>
              <w:bottom w:val="single" w:sz="8" w:space="0" w:color="auto"/>
              <w:right w:val="single" w:sz="8" w:space="0" w:color="auto"/>
            </w:tcBorders>
            <w:shd w:val="clear" w:color="000000" w:fill="D9E1F2"/>
            <w:vAlign w:val="center"/>
            <w:hideMark/>
          </w:tcPr>
          <w:p w14:paraId="6CF29BD9" w14:textId="77777777" w:rsidR="00F96E38" w:rsidRPr="00814F1E" w:rsidRDefault="00F96E38" w:rsidP="00F96E38">
            <w:pPr>
              <w:spacing w:after="0" w:line="240" w:lineRule="auto"/>
              <w:jc w:val="center"/>
              <w:rPr>
                <w:rFonts w:ascii="Avenir" w:eastAsia="Times New Roman" w:hAnsi="Avenir" w:cstheme="majorHAnsi"/>
                <w:b/>
                <w:sz w:val="20"/>
                <w:szCs w:val="20"/>
              </w:rPr>
            </w:pPr>
            <w:r w:rsidRPr="00814F1E">
              <w:rPr>
                <w:rFonts w:ascii="Avenir" w:eastAsia="Times New Roman" w:hAnsi="Avenir" w:cstheme="majorHAnsi"/>
                <w:b/>
                <w:sz w:val="20"/>
                <w:szCs w:val="20"/>
              </w:rPr>
              <w:t>1.252.502,50</w:t>
            </w:r>
          </w:p>
        </w:tc>
        <w:tc>
          <w:tcPr>
            <w:tcW w:w="1275" w:type="dxa"/>
            <w:tcBorders>
              <w:top w:val="nil"/>
              <w:left w:val="nil"/>
              <w:bottom w:val="single" w:sz="8" w:space="0" w:color="auto"/>
              <w:right w:val="single" w:sz="8" w:space="0" w:color="auto"/>
            </w:tcBorders>
            <w:shd w:val="clear" w:color="000000" w:fill="D9E1F2"/>
            <w:noWrap/>
            <w:vAlign w:val="center"/>
            <w:hideMark/>
          </w:tcPr>
          <w:p w14:paraId="3251BD42" w14:textId="77777777" w:rsidR="00F96E38" w:rsidRPr="00814F1E" w:rsidRDefault="00F96E38" w:rsidP="00F96E38">
            <w:pPr>
              <w:spacing w:after="0" w:line="240" w:lineRule="auto"/>
              <w:jc w:val="center"/>
              <w:rPr>
                <w:rFonts w:ascii="Avenir" w:eastAsia="Times New Roman" w:hAnsi="Avenir" w:cstheme="majorHAnsi"/>
                <w:b/>
                <w:sz w:val="20"/>
                <w:szCs w:val="20"/>
              </w:rPr>
            </w:pPr>
            <w:r w:rsidRPr="00814F1E">
              <w:rPr>
                <w:rFonts w:ascii="Avenir" w:eastAsia="Times New Roman" w:hAnsi="Avenir" w:cstheme="majorHAnsi"/>
                <w:b/>
                <w:sz w:val="20"/>
                <w:szCs w:val="20"/>
              </w:rPr>
              <w:t>99%</w:t>
            </w:r>
          </w:p>
        </w:tc>
      </w:tr>
      <w:tr w:rsidR="00F96E38" w:rsidRPr="00814F1E" w14:paraId="1E4A888B" w14:textId="77777777" w:rsidTr="00F96E38">
        <w:trPr>
          <w:gridAfter w:val="1"/>
          <w:wAfter w:w="222" w:type="dxa"/>
          <w:trHeight w:val="323"/>
        </w:trPr>
        <w:tc>
          <w:tcPr>
            <w:tcW w:w="3392" w:type="dxa"/>
            <w:tcBorders>
              <w:top w:val="nil"/>
              <w:left w:val="single" w:sz="8" w:space="0" w:color="auto"/>
              <w:bottom w:val="single" w:sz="8" w:space="0" w:color="auto"/>
              <w:right w:val="single" w:sz="8" w:space="0" w:color="auto"/>
            </w:tcBorders>
            <w:shd w:val="clear" w:color="auto" w:fill="auto"/>
            <w:vAlign w:val="center"/>
            <w:hideMark/>
          </w:tcPr>
          <w:p w14:paraId="2DBACE0D" w14:textId="77777777" w:rsidR="00F96E38" w:rsidRPr="00814F1E" w:rsidRDefault="00F96E38" w:rsidP="00F96E38">
            <w:pPr>
              <w:spacing w:after="0" w:line="240" w:lineRule="auto"/>
              <w:rPr>
                <w:rFonts w:ascii="Avenir" w:eastAsia="Times New Roman" w:hAnsi="Avenir" w:cstheme="majorHAnsi"/>
                <w:bCs/>
                <w:color w:val="000000"/>
                <w:sz w:val="20"/>
                <w:szCs w:val="20"/>
              </w:rPr>
            </w:pPr>
            <w:r w:rsidRPr="00814F1E">
              <w:rPr>
                <w:rFonts w:ascii="Avenir" w:eastAsia="Times New Roman" w:hAnsi="Avenir" w:cstheme="majorHAnsi"/>
                <w:bCs/>
                <w:color w:val="000000"/>
                <w:sz w:val="20"/>
                <w:szCs w:val="20"/>
              </w:rPr>
              <w:t xml:space="preserve">Produit 1.1 </w:t>
            </w:r>
          </w:p>
        </w:tc>
        <w:tc>
          <w:tcPr>
            <w:tcW w:w="1919" w:type="dxa"/>
            <w:tcBorders>
              <w:top w:val="nil"/>
              <w:left w:val="nil"/>
              <w:bottom w:val="single" w:sz="8" w:space="0" w:color="auto"/>
              <w:right w:val="single" w:sz="8" w:space="0" w:color="auto"/>
            </w:tcBorders>
            <w:shd w:val="clear" w:color="auto" w:fill="auto"/>
            <w:vAlign w:val="center"/>
            <w:hideMark/>
          </w:tcPr>
          <w:p w14:paraId="727F9406"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231.505,03</w:t>
            </w:r>
          </w:p>
        </w:tc>
        <w:tc>
          <w:tcPr>
            <w:tcW w:w="1767" w:type="dxa"/>
            <w:tcBorders>
              <w:top w:val="nil"/>
              <w:left w:val="nil"/>
              <w:bottom w:val="single" w:sz="8" w:space="0" w:color="auto"/>
              <w:right w:val="single" w:sz="8" w:space="0" w:color="auto"/>
            </w:tcBorders>
            <w:shd w:val="clear" w:color="auto" w:fill="auto"/>
            <w:vAlign w:val="center"/>
            <w:hideMark/>
          </w:tcPr>
          <w:p w14:paraId="235E9913"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4.000,00</w:t>
            </w:r>
          </w:p>
        </w:tc>
        <w:tc>
          <w:tcPr>
            <w:tcW w:w="1276" w:type="dxa"/>
            <w:tcBorders>
              <w:top w:val="nil"/>
              <w:left w:val="nil"/>
              <w:bottom w:val="single" w:sz="8" w:space="0" w:color="auto"/>
              <w:right w:val="single" w:sz="8" w:space="0" w:color="auto"/>
            </w:tcBorders>
            <w:shd w:val="clear" w:color="auto" w:fill="auto"/>
            <w:vAlign w:val="center"/>
            <w:hideMark/>
          </w:tcPr>
          <w:p w14:paraId="7F234125"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49.302,00</w:t>
            </w:r>
          </w:p>
        </w:tc>
        <w:tc>
          <w:tcPr>
            <w:tcW w:w="1484" w:type="dxa"/>
            <w:tcBorders>
              <w:top w:val="nil"/>
              <w:left w:val="nil"/>
              <w:bottom w:val="single" w:sz="8" w:space="0" w:color="auto"/>
              <w:right w:val="single" w:sz="8" w:space="0" w:color="auto"/>
            </w:tcBorders>
            <w:shd w:val="clear" w:color="auto" w:fill="auto"/>
            <w:noWrap/>
            <w:vAlign w:val="center"/>
            <w:hideMark/>
          </w:tcPr>
          <w:p w14:paraId="06872114"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-45.302,00</w:t>
            </w:r>
          </w:p>
        </w:tc>
        <w:tc>
          <w:tcPr>
            <w:tcW w:w="1409" w:type="dxa"/>
            <w:tcBorders>
              <w:top w:val="nil"/>
              <w:left w:val="nil"/>
              <w:bottom w:val="single" w:sz="8" w:space="0" w:color="auto"/>
              <w:right w:val="single" w:sz="8" w:space="0" w:color="auto"/>
            </w:tcBorders>
            <w:shd w:val="clear" w:color="auto" w:fill="auto"/>
            <w:vAlign w:val="center"/>
            <w:hideMark/>
          </w:tcPr>
          <w:p w14:paraId="090CC0D4"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1233%</w:t>
            </w:r>
          </w:p>
        </w:tc>
        <w:tc>
          <w:tcPr>
            <w:tcW w:w="1559" w:type="dxa"/>
            <w:tcBorders>
              <w:top w:val="nil"/>
              <w:left w:val="nil"/>
              <w:bottom w:val="single" w:sz="8" w:space="0" w:color="auto"/>
              <w:right w:val="single" w:sz="8" w:space="0" w:color="auto"/>
            </w:tcBorders>
            <w:shd w:val="clear" w:color="auto" w:fill="auto"/>
            <w:vAlign w:val="center"/>
            <w:hideMark/>
          </w:tcPr>
          <w:p w14:paraId="494E4035"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152.760,68</w:t>
            </w:r>
          </w:p>
        </w:tc>
        <w:tc>
          <w:tcPr>
            <w:tcW w:w="1275" w:type="dxa"/>
            <w:tcBorders>
              <w:top w:val="nil"/>
              <w:left w:val="nil"/>
              <w:bottom w:val="single" w:sz="8" w:space="0" w:color="auto"/>
              <w:right w:val="single" w:sz="8" w:space="0" w:color="auto"/>
            </w:tcBorders>
            <w:shd w:val="clear" w:color="auto" w:fill="auto"/>
            <w:vAlign w:val="center"/>
            <w:hideMark/>
          </w:tcPr>
          <w:p w14:paraId="5A021E20"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66%</w:t>
            </w:r>
          </w:p>
        </w:tc>
      </w:tr>
      <w:tr w:rsidR="00F96E38" w:rsidRPr="00814F1E" w14:paraId="5B33EF3D" w14:textId="77777777" w:rsidTr="00F96E38">
        <w:trPr>
          <w:gridAfter w:val="1"/>
          <w:wAfter w:w="222" w:type="dxa"/>
          <w:trHeight w:val="323"/>
        </w:trPr>
        <w:tc>
          <w:tcPr>
            <w:tcW w:w="3392" w:type="dxa"/>
            <w:tcBorders>
              <w:top w:val="nil"/>
              <w:left w:val="single" w:sz="8" w:space="0" w:color="auto"/>
              <w:bottom w:val="single" w:sz="8" w:space="0" w:color="auto"/>
              <w:right w:val="single" w:sz="8" w:space="0" w:color="auto"/>
            </w:tcBorders>
            <w:shd w:val="clear" w:color="auto" w:fill="auto"/>
            <w:vAlign w:val="center"/>
            <w:hideMark/>
          </w:tcPr>
          <w:p w14:paraId="2C650AF3" w14:textId="77777777" w:rsidR="00F96E38" w:rsidRPr="00814F1E" w:rsidRDefault="00F96E38" w:rsidP="00F96E38">
            <w:pPr>
              <w:spacing w:after="0" w:line="240" w:lineRule="auto"/>
              <w:rPr>
                <w:rFonts w:ascii="Avenir" w:eastAsia="Times New Roman" w:hAnsi="Avenir" w:cstheme="majorHAnsi"/>
                <w:bCs/>
                <w:color w:val="000000"/>
                <w:sz w:val="20"/>
                <w:szCs w:val="20"/>
              </w:rPr>
            </w:pPr>
            <w:r w:rsidRPr="00814F1E">
              <w:rPr>
                <w:rFonts w:ascii="Avenir" w:eastAsia="Times New Roman" w:hAnsi="Avenir" w:cstheme="majorHAnsi"/>
                <w:bCs/>
                <w:color w:val="000000"/>
                <w:sz w:val="20"/>
                <w:szCs w:val="20"/>
              </w:rPr>
              <w:t>Produit 1.2</w:t>
            </w:r>
          </w:p>
        </w:tc>
        <w:tc>
          <w:tcPr>
            <w:tcW w:w="1919" w:type="dxa"/>
            <w:tcBorders>
              <w:top w:val="nil"/>
              <w:left w:val="nil"/>
              <w:bottom w:val="single" w:sz="8" w:space="0" w:color="auto"/>
              <w:right w:val="single" w:sz="8" w:space="0" w:color="auto"/>
            </w:tcBorders>
            <w:shd w:val="clear" w:color="auto" w:fill="auto"/>
            <w:noWrap/>
            <w:vAlign w:val="center"/>
            <w:hideMark/>
          </w:tcPr>
          <w:p w14:paraId="3B61C692"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16.105,04</w:t>
            </w:r>
          </w:p>
        </w:tc>
        <w:tc>
          <w:tcPr>
            <w:tcW w:w="1767" w:type="dxa"/>
            <w:tcBorders>
              <w:top w:val="nil"/>
              <w:left w:val="nil"/>
              <w:bottom w:val="single" w:sz="8" w:space="0" w:color="auto"/>
              <w:right w:val="single" w:sz="8" w:space="0" w:color="auto"/>
            </w:tcBorders>
            <w:shd w:val="clear" w:color="auto" w:fill="auto"/>
            <w:noWrap/>
            <w:vAlign w:val="center"/>
            <w:hideMark/>
          </w:tcPr>
          <w:p w14:paraId="310BB505"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8.000,00</w:t>
            </w:r>
          </w:p>
        </w:tc>
        <w:tc>
          <w:tcPr>
            <w:tcW w:w="1276" w:type="dxa"/>
            <w:tcBorders>
              <w:top w:val="nil"/>
              <w:left w:val="nil"/>
              <w:bottom w:val="single" w:sz="8" w:space="0" w:color="auto"/>
              <w:right w:val="single" w:sz="8" w:space="0" w:color="auto"/>
            </w:tcBorders>
            <w:shd w:val="clear" w:color="auto" w:fill="auto"/>
            <w:noWrap/>
            <w:vAlign w:val="center"/>
            <w:hideMark/>
          </w:tcPr>
          <w:p w14:paraId="292C3C76"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37465</w:t>
            </w:r>
          </w:p>
        </w:tc>
        <w:tc>
          <w:tcPr>
            <w:tcW w:w="1484" w:type="dxa"/>
            <w:tcBorders>
              <w:top w:val="nil"/>
              <w:left w:val="nil"/>
              <w:bottom w:val="single" w:sz="8" w:space="0" w:color="auto"/>
              <w:right w:val="single" w:sz="8" w:space="0" w:color="auto"/>
            </w:tcBorders>
            <w:shd w:val="clear" w:color="auto" w:fill="auto"/>
            <w:noWrap/>
            <w:vAlign w:val="center"/>
            <w:hideMark/>
          </w:tcPr>
          <w:p w14:paraId="211844D3"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-29.465,00</w:t>
            </w:r>
          </w:p>
        </w:tc>
        <w:tc>
          <w:tcPr>
            <w:tcW w:w="1409" w:type="dxa"/>
            <w:tcBorders>
              <w:top w:val="nil"/>
              <w:left w:val="nil"/>
              <w:bottom w:val="single" w:sz="8" w:space="0" w:color="auto"/>
              <w:right w:val="single" w:sz="8" w:space="0" w:color="auto"/>
            </w:tcBorders>
            <w:shd w:val="clear" w:color="auto" w:fill="auto"/>
            <w:vAlign w:val="center"/>
            <w:hideMark/>
          </w:tcPr>
          <w:p w14:paraId="3B1510D8"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468%</w:t>
            </w:r>
          </w:p>
        </w:tc>
        <w:tc>
          <w:tcPr>
            <w:tcW w:w="1559" w:type="dxa"/>
            <w:tcBorders>
              <w:top w:val="nil"/>
              <w:left w:val="nil"/>
              <w:bottom w:val="single" w:sz="8" w:space="0" w:color="auto"/>
              <w:right w:val="single" w:sz="8" w:space="0" w:color="auto"/>
            </w:tcBorders>
            <w:shd w:val="clear" w:color="auto" w:fill="auto"/>
            <w:vAlign w:val="center"/>
            <w:hideMark/>
          </w:tcPr>
          <w:p w14:paraId="3233FF2B"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109.874,49</w:t>
            </w:r>
          </w:p>
        </w:tc>
        <w:tc>
          <w:tcPr>
            <w:tcW w:w="1275" w:type="dxa"/>
            <w:tcBorders>
              <w:top w:val="nil"/>
              <w:left w:val="nil"/>
              <w:bottom w:val="single" w:sz="8" w:space="0" w:color="auto"/>
              <w:right w:val="single" w:sz="8" w:space="0" w:color="auto"/>
            </w:tcBorders>
            <w:shd w:val="clear" w:color="auto" w:fill="auto"/>
            <w:vAlign w:val="center"/>
            <w:hideMark/>
          </w:tcPr>
          <w:p w14:paraId="0FD0E027"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682%</w:t>
            </w:r>
          </w:p>
        </w:tc>
      </w:tr>
      <w:tr w:rsidR="00F96E38" w:rsidRPr="00814F1E" w14:paraId="0E312004" w14:textId="77777777" w:rsidTr="00F96E38">
        <w:trPr>
          <w:gridAfter w:val="1"/>
          <w:wAfter w:w="222" w:type="dxa"/>
          <w:trHeight w:val="323"/>
        </w:trPr>
        <w:tc>
          <w:tcPr>
            <w:tcW w:w="3392" w:type="dxa"/>
            <w:tcBorders>
              <w:top w:val="nil"/>
              <w:left w:val="single" w:sz="8" w:space="0" w:color="auto"/>
              <w:bottom w:val="single" w:sz="8" w:space="0" w:color="auto"/>
              <w:right w:val="single" w:sz="8" w:space="0" w:color="auto"/>
            </w:tcBorders>
            <w:shd w:val="clear" w:color="000000" w:fill="FFFFFF"/>
            <w:vAlign w:val="center"/>
            <w:hideMark/>
          </w:tcPr>
          <w:p w14:paraId="726DE467" w14:textId="77777777" w:rsidR="00F96E38" w:rsidRPr="00814F1E" w:rsidRDefault="00F96E38" w:rsidP="00F96E38">
            <w:pPr>
              <w:spacing w:after="0" w:line="240" w:lineRule="auto"/>
              <w:rPr>
                <w:rFonts w:ascii="Avenir" w:eastAsia="Times New Roman" w:hAnsi="Avenir" w:cstheme="majorHAnsi"/>
                <w:bCs/>
                <w:color w:val="000000"/>
                <w:sz w:val="20"/>
                <w:szCs w:val="20"/>
              </w:rPr>
            </w:pPr>
            <w:r w:rsidRPr="00814F1E">
              <w:rPr>
                <w:rFonts w:ascii="Avenir" w:eastAsia="Times New Roman" w:hAnsi="Avenir" w:cstheme="majorHAnsi"/>
                <w:bCs/>
                <w:color w:val="000000"/>
                <w:sz w:val="20"/>
                <w:szCs w:val="20"/>
              </w:rPr>
              <w:t xml:space="preserve">Produit 1.3  </w:t>
            </w:r>
          </w:p>
        </w:tc>
        <w:tc>
          <w:tcPr>
            <w:tcW w:w="1919" w:type="dxa"/>
            <w:tcBorders>
              <w:top w:val="nil"/>
              <w:left w:val="nil"/>
              <w:bottom w:val="single" w:sz="8" w:space="0" w:color="auto"/>
              <w:right w:val="single" w:sz="8" w:space="0" w:color="auto"/>
            </w:tcBorders>
            <w:shd w:val="clear" w:color="000000" w:fill="FFFFFF"/>
            <w:noWrap/>
            <w:vAlign w:val="center"/>
            <w:hideMark/>
          </w:tcPr>
          <w:p w14:paraId="7CE03D2C"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28.210,08</w:t>
            </w:r>
          </w:p>
        </w:tc>
        <w:tc>
          <w:tcPr>
            <w:tcW w:w="1767" w:type="dxa"/>
            <w:tcBorders>
              <w:top w:val="nil"/>
              <w:left w:val="nil"/>
              <w:bottom w:val="single" w:sz="8" w:space="0" w:color="auto"/>
              <w:right w:val="single" w:sz="8" w:space="0" w:color="auto"/>
            </w:tcBorders>
            <w:shd w:val="clear" w:color="000000" w:fill="FFFFFF"/>
            <w:noWrap/>
            <w:vAlign w:val="center"/>
            <w:hideMark/>
          </w:tcPr>
          <w:p w14:paraId="4197C7A1"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4.000,00</w:t>
            </w:r>
          </w:p>
        </w:tc>
        <w:tc>
          <w:tcPr>
            <w:tcW w:w="1276" w:type="dxa"/>
            <w:tcBorders>
              <w:top w:val="nil"/>
              <w:left w:val="nil"/>
              <w:bottom w:val="single" w:sz="8" w:space="0" w:color="auto"/>
              <w:right w:val="single" w:sz="8" w:space="0" w:color="auto"/>
            </w:tcBorders>
            <w:shd w:val="clear" w:color="000000" w:fill="FFFFFF"/>
            <w:noWrap/>
            <w:vAlign w:val="center"/>
            <w:hideMark/>
          </w:tcPr>
          <w:p w14:paraId="76D2550F"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0</w:t>
            </w:r>
          </w:p>
        </w:tc>
        <w:tc>
          <w:tcPr>
            <w:tcW w:w="1484" w:type="dxa"/>
            <w:tcBorders>
              <w:top w:val="nil"/>
              <w:left w:val="nil"/>
              <w:bottom w:val="single" w:sz="8" w:space="0" w:color="auto"/>
              <w:right w:val="single" w:sz="8" w:space="0" w:color="auto"/>
            </w:tcBorders>
            <w:shd w:val="clear" w:color="auto" w:fill="auto"/>
            <w:noWrap/>
            <w:vAlign w:val="center"/>
            <w:hideMark/>
          </w:tcPr>
          <w:p w14:paraId="7E161E07"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4.000,00</w:t>
            </w:r>
          </w:p>
        </w:tc>
        <w:tc>
          <w:tcPr>
            <w:tcW w:w="1409" w:type="dxa"/>
            <w:tcBorders>
              <w:top w:val="nil"/>
              <w:left w:val="nil"/>
              <w:bottom w:val="single" w:sz="8" w:space="0" w:color="auto"/>
              <w:right w:val="single" w:sz="8" w:space="0" w:color="auto"/>
            </w:tcBorders>
            <w:shd w:val="clear" w:color="auto" w:fill="auto"/>
            <w:vAlign w:val="center"/>
            <w:hideMark/>
          </w:tcPr>
          <w:p w14:paraId="318ADCDE"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0%</w:t>
            </w:r>
          </w:p>
        </w:tc>
        <w:tc>
          <w:tcPr>
            <w:tcW w:w="1559" w:type="dxa"/>
            <w:tcBorders>
              <w:top w:val="nil"/>
              <w:left w:val="nil"/>
              <w:bottom w:val="single" w:sz="8" w:space="0" w:color="auto"/>
              <w:right w:val="single" w:sz="8" w:space="0" w:color="auto"/>
            </w:tcBorders>
            <w:shd w:val="clear" w:color="000000" w:fill="FFFFFF"/>
            <w:vAlign w:val="center"/>
            <w:hideMark/>
          </w:tcPr>
          <w:p w14:paraId="374800E6"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62.709,10</w:t>
            </w:r>
          </w:p>
        </w:tc>
        <w:tc>
          <w:tcPr>
            <w:tcW w:w="1275" w:type="dxa"/>
            <w:tcBorders>
              <w:top w:val="nil"/>
              <w:left w:val="nil"/>
              <w:bottom w:val="single" w:sz="8" w:space="0" w:color="auto"/>
              <w:right w:val="single" w:sz="8" w:space="0" w:color="auto"/>
            </w:tcBorders>
            <w:shd w:val="clear" w:color="auto" w:fill="auto"/>
            <w:vAlign w:val="center"/>
            <w:hideMark/>
          </w:tcPr>
          <w:p w14:paraId="60573FA2"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222%</w:t>
            </w:r>
          </w:p>
        </w:tc>
      </w:tr>
      <w:tr w:rsidR="00F96E38" w:rsidRPr="00814F1E" w14:paraId="7F2525CE" w14:textId="77777777" w:rsidTr="00F96E38">
        <w:trPr>
          <w:gridAfter w:val="1"/>
          <w:wAfter w:w="222" w:type="dxa"/>
          <w:trHeight w:val="323"/>
        </w:trPr>
        <w:tc>
          <w:tcPr>
            <w:tcW w:w="3392" w:type="dxa"/>
            <w:tcBorders>
              <w:top w:val="nil"/>
              <w:left w:val="single" w:sz="8" w:space="0" w:color="auto"/>
              <w:bottom w:val="single" w:sz="8" w:space="0" w:color="auto"/>
              <w:right w:val="single" w:sz="8" w:space="0" w:color="auto"/>
            </w:tcBorders>
            <w:shd w:val="clear" w:color="000000" w:fill="FFFFFF"/>
            <w:vAlign w:val="center"/>
            <w:hideMark/>
          </w:tcPr>
          <w:p w14:paraId="0DA5FE17" w14:textId="77777777" w:rsidR="00F96E38" w:rsidRPr="00814F1E" w:rsidRDefault="00F96E38" w:rsidP="00F96E38">
            <w:pPr>
              <w:spacing w:after="0" w:line="240" w:lineRule="auto"/>
              <w:rPr>
                <w:rFonts w:ascii="Avenir" w:eastAsia="Times New Roman" w:hAnsi="Avenir" w:cstheme="majorHAnsi"/>
                <w:bCs/>
                <w:color w:val="000000"/>
                <w:sz w:val="20"/>
                <w:szCs w:val="20"/>
              </w:rPr>
            </w:pPr>
            <w:r w:rsidRPr="00814F1E">
              <w:rPr>
                <w:rFonts w:ascii="Avenir" w:eastAsia="Times New Roman" w:hAnsi="Avenir" w:cstheme="majorHAnsi"/>
                <w:bCs/>
                <w:color w:val="000000"/>
                <w:sz w:val="20"/>
                <w:szCs w:val="20"/>
              </w:rPr>
              <w:t xml:space="preserve">Produit 1.4 </w:t>
            </w:r>
          </w:p>
        </w:tc>
        <w:tc>
          <w:tcPr>
            <w:tcW w:w="1919" w:type="dxa"/>
            <w:tcBorders>
              <w:top w:val="nil"/>
              <w:left w:val="nil"/>
              <w:bottom w:val="single" w:sz="8" w:space="0" w:color="auto"/>
              <w:right w:val="single" w:sz="8" w:space="0" w:color="auto"/>
            </w:tcBorders>
            <w:shd w:val="clear" w:color="000000" w:fill="FFFFFF"/>
            <w:noWrap/>
            <w:vAlign w:val="center"/>
            <w:hideMark/>
          </w:tcPr>
          <w:p w14:paraId="34117A85"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42.315,12</w:t>
            </w:r>
          </w:p>
        </w:tc>
        <w:tc>
          <w:tcPr>
            <w:tcW w:w="1767" w:type="dxa"/>
            <w:tcBorders>
              <w:top w:val="nil"/>
              <w:left w:val="nil"/>
              <w:bottom w:val="single" w:sz="8" w:space="0" w:color="auto"/>
              <w:right w:val="single" w:sz="8" w:space="0" w:color="auto"/>
            </w:tcBorders>
            <w:shd w:val="clear" w:color="000000" w:fill="FFFFFF"/>
            <w:noWrap/>
            <w:vAlign w:val="center"/>
            <w:hideMark/>
          </w:tcPr>
          <w:p w14:paraId="1D9602B5"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3.000,00</w:t>
            </w:r>
          </w:p>
        </w:tc>
        <w:tc>
          <w:tcPr>
            <w:tcW w:w="1276" w:type="dxa"/>
            <w:tcBorders>
              <w:top w:val="nil"/>
              <w:left w:val="nil"/>
              <w:bottom w:val="single" w:sz="8" w:space="0" w:color="auto"/>
              <w:right w:val="single" w:sz="8" w:space="0" w:color="auto"/>
            </w:tcBorders>
            <w:shd w:val="clear" w:color="000000" w:fill="FFFFFF"/>
            <w:noWrap/>
            <w:vAlign w:val="center"/>
            <w:hideMark/>
          </w:tcPr>
          <w:p w14:paraId="1EF28AAF"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24.400,00</w:t>
            </w:r>
          </w:p>
        </w:tc>
        <w:tc>
          <w:tcPr>
            <w:tcW w:w="1484" w:type="dxa"/>
            <w:tcBorders>
              <w:top w:val="nil"/>
              <w:left w:val="nil"/>
              <w:bottom w:val="single" w:sz="8" w:space="0" w:color="auto"/>
              <w:right w:val="single" w:sz="8" w:space="0" w:color="auto"/>
            </w:tcBorders>
            <w:shd w:val="clear" w:color="auto" w:fill="auto"/>
            <w:noWrap/>
            <w:vAlign w:val="center"/>
            <w:hideMark/>
          </w:tcPr>
          <w:p w14:paraId="59BF2680"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-21.400,00</w:t>
            </w:r>
          </w:p>
        </w:tc>
        <w:tc>
          <w:tcPr>
            <w:tcW w:w="1409" w:type="dxa"/>
            <w:tcBorders>
              <w:top w:val="nil"/>
              <w:left w:val="nil"/>
              <w:bottom w:val="single" w:sz="8" w:space="0" w:color="auto"/>
              <w:right w:val="single" w:sz="8" w:space="0" w:color="auto"/>
            </w:tcBorders>
            <w:shd w:val="clear" w:color="auto" w:fill="auto"/>
            <w:vAlign w:val="center"/>
            <w:hideMark/>
          </w:tcPr>
          <w:p w14:paraId="1534EEEB"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813%</w:t>
            </w:r>
          </w:p>
        </w:tc>
        <w:tc>
          <w:tcPr>
            <w:tcW w:w="1559" w:type="dxa"/>
            <w:tcBorders>
              <w:top w:val="nil"/>
              <w:left w:val="nil"/>
              <w:bottom w:val="single" w:sz="8" w:space="0" w:color="auto"/>
              <w:right w:val="single" w:sz="8" w:space="0" w:color="auto"/>
            </w:tcBorders>
            <w:shd w:val="clear" w:color="000000" w:fill="FFFFFF"/>
            <w:vAlign w:val="center"/>
            <w:hideMark/>
          </w:tcPr>
          <w:p w14:paraId="2ABE6EDC"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98.990,90</w:t>
            </w:r>
          </w:p>
        </w:tc>
        <w:tc>
          <w:tcPr>
            <w:tcW w:w="1275" w:type="dxa"/>
            <w:tcBorders>
              <w:top w:val="nil"/>
              <w:left w:val="nil"/>
              <w:bottom w:val="single" w:sz="8" w:space="0" w:color="auto"/>
              <w:right w:val="single" w:sz="8" w:space="0" w:color="auto"/>
            </w:tcBorders>
            <w:shd w:val="clear" w:color="auto" w:fill="auto"/>
            <w:vAlign w:val="center"/>
            <w:hideMark/>
          </w:tcPr>
          <w:p w14:paraId="66AFBE51"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234%</w:t>
            </w:r>
          </w:p>
        </w:tc>
      </w:tr>
      <w:tr w:rsidR="00F96E38" w:rsidRPr="00814F1E" w14:paraId="55EC30F7" w14:textId="77777777" w:rsidTr="00F96E38">
        <w:trPr>
          <w:gridAfter w:val="1"/>
          <w:wAfter w:w="222" w:type="dxa"/>
          <w:trHeight w:val="323"/>
        </w:trPr>
        <w:tc>
          <w:tcPr>
            <w:tcW w:w="3392" w:type="dxa"/>
            <w:tcBorders>
              <w:top w:val="nil"/>
              <w:left w:val="single" w:sz="8" w:space="0" w:color="auto"/>
              <w:bottom w:val="single" w:sz="8" w:space="0" w:color="auto"/>
              <w:right w:val="single" w:sz="8" w:space="0" w:color="auto"/>
            </w:tcBorders>
            <w:shd w:val="clear" w:color="000000" w:fill="FFFFFF"/>
            <w:vAlign w:val="center"/>
            <w:hideMark/>
          </w:tcPr>
          <w:p w14:paraId="4F283DC1" w14:textId="77777777" w:rsidR="00F96E38" w:rsidRPr="00814F1E" w:rsidRDefault="00F96E38" w:rsidP="00F96E38">
            <w:pPr>
              <w:spacing w:after="0" w:line="240" w:lineRule="auto"/>
              <w:rPr>
                <w:rFonts w:ascii="Avenir" w:eastAsia="Times New Roman" w:hAnsi="Avenir" w:cstheme="majorHAnsi"/>
                <w:bCs/>
                <w:color w:val="000000"/>
                <w:sz w:val="20"/>
                <w:szCs w:val="20"/>
              </w:rPr>
            </w:pPr>
            <w:r w:rsidRPr="00814F1E">
              <w:rPr>
                <w:rFonts w:ascii="Avenir" w:eastAsia="Times New Roman" w:hAnsi="Avenir" w:cstheme="majorHAnsi"/>
                <w:bCs/>
                <w:color w:val="000000"/>
                <w:sz w:val="20"/>
                <w:szCs w:val="20"/>
              </w:rPr>
              <w:t xml:space="preserve">Produit 1.5 </w:t>
            </w:r>
          </w:p>
        </w:tc>
        <w:tc>
          <w:tcPr>
            <w:tcW w:w="1919" w:type="dxa"/>
            <w:tcBorders>
              <w:top w:val="nil"/>
              <w:left w:val="nil"/>
              <w:bottom w:val="single" w:sz="8" w:space="0" w:color="auto"/>
              <w:right w:val="single" w:sz="8" w:space="0" w:color="auto"/>
            </w:tcBorders>
            <w:shd w:val="clear" w:color="000000" w:fill="FFFFFF"/>
            <w:noWrap/>
            <w:vAlign w:val="center"/>
            <w:hideMark/>
          </w:tcPr>
          <w:p w14:paraId="55D600EF"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42.000,00</w:t>
            </w:r>
          </w:p>
        </w:tc>
        <w:tc>
          <w:tcPr>
            <w:tcW w:w="1767" w:type="dxa"/>
            <w:tcBorders>
              <w:top w:val="nil"/>
              <w:left w:val="nil"/>
              <w:bottom w:val="single" w:sz="8" w:space="0" w:color="auto"/>
              <w:right w:val="single" w:sz="8" w:space="0" w:color="auto"/>
            </w:tcBorders>
            <w:shd w:val="clear" w:color="000000" w:fill="FFFFFF"/>
            <w:noWrap/>
            <w:vAlign w:val="center"/>
            <w:hideMark/>
          </w:tcPr>
          <w:p w14:paraId="0DEEB947"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4.000,00</w:t>
            </w:r>
          </w:p>
        </w:tc>
        <w:tc>
          <w:tcPr>
            <w:tcW w:w="1276" w:type="dxa"/>
            <w:tcBorders>
              <w:top w:val="nil"/>
              <w:left w:val="nil"/>
              <w:bottom w:val="single" w:sz="8" w:space="0" w:color="auto"/>
              <w:right w:val="single" w:sz="8" w:space="0" w:color="auto"/>
            </w:tcBorders>
            <w:shd w:val="clear" w:color="000000" w:fill="FFFFFF"/>
            <w:noWrap/>
            <w:vAlign w:val="center"/>
            <w:hideMark/>
          </w:tcPr>
          <w:p w14:paraId="1A469437"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3.024,00</w:t>
            </w:r>
          </w:p>
        </w:tc>
        <w:tc>
          <w:tcPr>
            <w:tcW w:w="1484" w:type="dxa"/>
            <w:tcBorders>
              <w:top w:val="nil"/>
              <w:left w:val="nil"/>
              <w:bottom w:val="single" w:sz="8" w:space="0" w:color="auto"/>
              <w:right w:val="single" w:sz="8" w:space="0" w:color="auto"/>
            </w:tcBorders>
            <w:shd w:val="clear" w:color="auto" w:fill="auto"/>
            <w:noWrap/>
            <w:vAlign w:val="center"/>
            <w:hideMark/>
          </w:tcPr>
          <w:p w14:paraId="20B0B708"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976,00</w:t>
            </w:r>
          </w:p>
        </w:tc>
        <w:tc>
          <w:tcPr>
            <w:tcW w:w="1409" w:type="dxa"/>
            <w:tcBorders>
              <w:top w:val="nil"/>
              <w:left w:val="nil"/>
              <w:bottom w:val="single" w:sz="8" w:space="0" w:color="auto"/>
              <w:right w:val="single" w:sz="8" w:space="0" w:color="auto"/>
            </w:tcBorders>
            <w:shd w:val="clear" w:color="auto" w:fill="auto"/>
            <w:vAlign w:val="center"/>
            <w:hideMark/>
          </w:tcPr>
          <w:p w14:paraId="366A7876"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76%</w:t>
            </w:r>
          </w:p>
        </w:tc>
        <w:tc>
          <w:tcPr>
            <w:tcW w:w="1559" w:type="dxa"/>
            <w:tcBorders>
              <w:top w:val="nil"/>
              <w:left w:val="nil"/>
              <w:bottom w:val="single" w:sz="8" w:space="0" w:color="auto"/>
              <w:right w:val="single" w:sz="8" w:space="0" w:color="auto"/>
            </w:tcBorders>
            <w:shd w:val="clear" w:color="000000" w:fill="FFFFFF"/>
            <w:vAlign w:val="center"/>
            <w:hideMark/>
          </w:tcPr>
          <w:p w14:paraId="2D9C1671"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130.891,81</w:t>
            </w:r>
          </w:p>
        </w:tc>
        <w:tc>
          <w:tcPr>
            <w:tcW w:w="1275" w:type="dxa"/>
            <w:tcBorders>
              <w:top w:val="nil"/>
              <w:left w:val="nil"/>
              <w:bottom w:val="single" w:sz="8" w:space="0" w:color="auto"/>
              <w:right w:val="single" w:sz="8" w:space="0" w:color="auto"/>
            </w:tcBorders>
            <w:shd w:val="clear" w:color="auto" w:fill="auto"/>
            <w:vAlign w:val="center"/>
            <w:hideMark/>
          </w:tcPr>
          <w:p w14:paraId="5815C324"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312%</w:t>
            </w:r>
          </w:p>
        </w:tc>
      </w:tr>
      <w:tr w:rsidR="00F96E38" w:rsidRPr="00814F1E" w14:paraId="7141BBD3" w14:textId="77777777" w:rsidTr="00F96E38">
        <w:trPr>
          <w:gridAfter w:val="1"/>
          <w:wAfter w:w="222" w:type="dxa"/>
          <w:trHeight w:val="323"/>
        </w:trPr>
        <w:tc>
          <w:tcPr>
            <w:tcW w:w="3392" w:type="dxa"/>
            <w:tcBorders>
              <w:top w:val="nil"/>
              <w:left w:val="single" w:sz="8" w:space="0" w:color="auto"/>
              <w:bottom w:val="single" w:sz="8" w:space="0" w:color="auto"/>
              <w:right w:val="single" w:sz="8" w:space="0" w:color="auto"/>
            </w:tcBorders>
            <w:shd w:val="clear" w:color="000000" w:fill="FFFFFF"/>
            <w:vAlign w:val="center"/>
            <w:hideMark/>
          </w:tcPr>
          <w:p w14:paraId="611F5B5B" w14:textId="77777777" w:rsidR="00F96E38" w:rsidRPr="00814F1E" w:rsidRDefault="00F96E38" w:rsidP="00F96E38">
            <w:pPr>
              <w:spacing w:after="0" w:line="240" w:lineRule="auto"/>
              <w:rPr>
                <w:rFonts w:ascii="Avenir" w:eastAsia="Times New Roman" w:hAnsi="Avenir" w:cstheme="majorHAnsi"/>
                <w:bCs/>
                <w:color w:val="000000"/>
                <w:sz w:val="20"/>
                <w:szCs w:val="20"/>
              </w:rPr>
            </w:pPr>
            <w:r w:rsidRPr="00814F1E">
              <w:rPr>
                <w:rFonts w:ascii="Avenir" w:eastAsia="Times New Roman" w:hAnsi="Avenir" w:cstheme="majorHAnsi"/>
                <w:bCs/>
                <w:color w:val="000000"/>
                <w:sz w:val="20"/>
                <w:szCs w:val="20"/>
              </w:rPr>
              <w:t xml:space="preserve">Produit 1.6 </w:t>
            </w:r>
          </w:p>
        </w:tc>
        <w:tc>
          <w:tcPr>
            <w:tcW w:w="1919" w:type="dxa"/>
            <w:tcBorders>
              <w:top w:val="nil"/>
              <w:left w:val="nil"/>
              <w:bottom w:val="single" w:sz="8" w:space="0" w:color="auto"/>
              <w:right w:val="single" w:sz="8" w:space="0" w:color="auto"/>
            </w:tcBorders>
            <w:shd w:val="clear" w:color="000000" w:fill="FFFFFF"/>
            <w:noWrap/>
            <w:vAlign w:val="center"/>
            <w:hideMark/>
          </w:tcPr>
          <w:p w14:paraId="0B0093EB"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146.874,79</w:t>
            </w:r>
          </w:p>
        </w:tc>
        <w:tc>
          <w:tcPr>
            <w:tcW w:w="1767" w:type="dxa"/>
            <w:tcBorders>
              <w:top w:val="nil"/>
              <w:left w:val="nil"/>
              <w:bottom w:val="single" w:sz="8" w:space="0" w:color="auto"/>
              <w:right w:val="single" w:sz="8" w:space="0" w:color="auto"/>
            </w:tcBorders>
            <w:shd w:val="clear" w:color="000000" w:fill="FFFFFF"/>
            <w:noWrap/>
            <w:vAlign w:val="center"/>
            <w:hideMark/>
          </w:tcPr>
          <w:p w14:paraId="30375A64"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2.000,00</w:t>
            </w:r>
          </w:p>
        </w:tc>
        <w:tc>
          <w:tcPr>
            <w:tcW w:w="1276" w:type="dxa"/>
            <w:tcBorders>
              <w:top w:val="nil"/>
              <w:left w:val="nil"/>
              <w:bottom w:val="single" w:sz="8" w:space="0" w:color="auto"/>
              <w:right w:val="single" w:sz="8" w:space="0" w:color="auto"/>
            </w:tcBorders>
            <w:shd w:val="clear" w:color="000000" w:fill="FFFFFF"/>
            <w:noWrap/>
            <w:vAlign w:val="center"/>
            <w:hideMark/>
          </w:tcPr>
          <w:p w14:paraId="569374C2"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49268,14</w:t>
            </w:r>
          </w:p>
        </w:tc>
        <w:tc>
          <w:tcPr>
            <w:tcW w:w="1484" w:type="dxa"/>
            <w:tcBorders>
              <w:top w:val="nil"/>
              <w:left w:val="nil"/>
              <w:bottom w:val="single" w:sz="8" w:space="0" w:color="auto"/>
              <w:right w:val="single" w:sz="8" w:space="0" w:color="auto"/>
            </w:tcBorders>
            <w:shd w:val="clear" w:color="auto" w:fill="auto"/>
            <w:noWrap/>
            <w:vAlign w:val="center"/>
            <w:hideMark/>
          </w:tcPr>
          <w:p w14:paraId="71F32CC9"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-47.268,14</w:t>
            </w:r>
          </w:p>
        </w:tc>
        <w:tc>
          <w:tcPr>
            <w:tcW w:w="1409" w:type="dxa"/>
            <w:tcBorders>
              <w:top w:val="nil"/>
              <w:left w:val="nil"/>
              <w:bottom w:val="single" w:sz="8" w:space="0" w:color="auto"/>
              <w:right w:val="single" w:sz="8" w:space="0" w:color="auto"/>
            </w:tcBorders>
            <w:shd w:val="clear" w:color="auto" w:fill="auto"/>
            <w:vAlign w:val="center"/>
            <w:hideMark/>
          </w:tcPr>
          <w:p w14:paraId="190A13F5"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0%</w:t>
            </w:r>
          </w:p>
        </w:tc>
        <w:tc>
          <w:tcPr>
            <w:tcW w:w="1559" w:type="dxa"/>
            <w:tcBorders>
              <w:top w:val="nil"/>
              <w:left w:val="nil"/>
              <w:bottom w:val="single" w:sz="8" w:space="0" w:color="auto"/>
              <w:right w:val="single" w:sz="8" w:space="0" w:color="auto"/>
            </w:tcBorders>
            <w:shd w:val="clear" w:color="000000" w:fill="FFFFFF"/>
            <w:vAlign w:val="center"/>
            <w:hideMark/>
          </w:tcPr>
          <w:p w14:paraId="32AC5813"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49.268,14</w:t>
            </w:r>
          </w:p>
        </w:tc>
        <w:tc>
          <w:tcPr>
            <w:tcW w:w="1275" w:type="dxa"/>
            <w:tcBorders>
              <w:top w:val="nil"/>
              <w:left w:val="nil"/>
              <w:bottom w:val="single" w:sz="8" w:space="0" w:color="auto"/>
              <w:right w:val="single" w:sz="8" w:space="0" w:color="auto"/>
            </w:tcBorders>
            <w:shd w:val="clear" w:color="auto" w:fill="auto"/>
            <w:vAlign w:val="center"/>
            <w:hideMark/>
          </w:tcPr>
          <w:p w14:paraId="18BBA1FA"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34%</w:t>
            </w:r>
          </w:p>
        </w:tc>
      </w:tr>
      <w:tr w:rsidR="00F96E38" w:rsidRPr="00814F1E" w14:paraId="1C360F1C" w14:textId="77777777" w:rsidTr="00F96E38">
        <w:trPr>
          <w:gridAfter w:val="1"/>
          <w:wAfter w:w="222" w:type="dxa"/>
          <w:trHeight w:val="323"/>
        </w:trPr>
        <w:tc>
          <w:tcPr>
            <w:tcW w:w="3392" w:type="dxa"/>
            <w:tcBorders>
              <w:top w:val="nil"/>
              <w:left w:val="single" w:sz="8" w:space="0" w:color="auto"/>
              <w:bottom w:val="single" w:sz="8" w:space="0" w:color="auto"/>
              <w:right w:val="single" w:sz="8" w:space="0" w:color="auto"/>
            </w:tcBorders>
            <w:shd w:val="clear" w:color="000000" w:fill="FFFFFF"/>
            <w:vAlign w:val="center"/>
            <w:hideMark/>
          </w:tcPr>
          <w:p w14:paraId="01CF7CDA" w14:textId="77777777" w:rsidR="00F96E38" w:rsidRPr="00814F1E" w:rsidRDefault="00F96E38" w:rsidP="00F96E38">
            <w:pPr>
              <w:spacing w:after="0" w:line="240" w:lineRule="auto"/>
              <w:rPr>
                <w:rFonts w:ascii="Avenir" w:eastAsia="Times New Roman" w:hAnsi="Avenir" w:cstheme="majorHAnsi"/>
                <w:bCs/>
                <w:color w:val="000000"/>
                <w:sz w:val="20"/>
                <w:szCs w:val="20"/>
              </w:rPr>
            </w:pPr>
            <w:r w:rsidRPr="00814F1E">
              <w:rPr>
                <w:rFonts w:ascii="Avenir" w:eastAsia="Times New Roman" w:hAnsi="Avenir" w:cstheme="majorHAnsi"/>
                <w:bCs/>
                <w:color w:val="000000"/>
                <w:sz w:val="20"/>
                <w:szCs w:val="20"/>
              </w:rPr>
              <w:t>Produit 1.7</w:t>
            </w:r>
          </w:p>
        </w:tc>
        <w:tc>
          <w:tcPr>
            <w:tcW w:w="1919" w:type="dxa"/>
            <w:tcBorders>
              <w:top w:val="nil"/>
              <w:left w:val="nil"/>
              <w:bottom w:val="single" w:sz="8" w:space="0" w:color="auto"/>
              <w:right w:val="single" w:sz="8" w:space="0" w:color="auto"/>
            </w:tcBorders>
            <w:shd w:val="clear" w:color="000000" w:fill="FFFFFF"/>
            <w:noWrap/>
            <w:vAlign w:val="center"/>
            <w:hideMark/>
          </w:tcPr>
          <w:p w14:paraId="0FF55997"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35.262,60</w:t>
            </w:r>
          </w:p>
        </w:tc>
        <w:tc>
          <w:tcPr>
            <w:tcW w:w="1767" w:type="dxa"/>
            <w:tcBorders>
              <w:top w:val="nil"/>
              <w:left w:val="nil"/>
              <w:bottom w:val="single" w:sz="8" w:space="0" w:color="auto"/>
              <w:right w:val="single" w:sz="8" w:space="0" w:color="auto"/>
            </w:tcBorders>
            <w:shd w:val="clear" w:color="000000" w:fill="FFFFFF"/>
            <w:noWrap/>
            <w:vAlign w:val="center"/>
            <w:hideMark/>
          </w:tcPr>
          <w:p w14:paraId="527AB7A5"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4.000,00</w:t>
            </w:r>
          </w:p>
        </w:tc>
        <w:tc>
          <w:tcPr>
            <w:tcW w:w="1276" w:type="dxa"/>
            <w:tcBorders>
              <w:top w:val="nil"/>
              <w:left w:val="nil"/>
              <w:bottom w:val="single" w:sz="8" w:space="0" w:color="auto"/>
              <w:right w:val="single" w:sz="8" w:space="0" w:color="auto"/>
            </w:tcBorders>
            <w:shd w:val="clear" w:color="000000" w:fill="FFFFFF"/>
            <w:noWrap/>
            <w:vAlign w:val="center"/>
            <w:hideMark/>
          </w:tcPr>
          <w:p w14:paraId="48E411DA"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0,00</w:t>
            </w:r>
          </w:p>
        </w:tc>
        <w:tc>
          <w:tcPr>
            <w:tcW w:w="1484" w:type="dxa"/>
            <w:tcBorders>
              <w:top w:val="nil"/>
              <w:left w:val="nil"/>
              <w:bottom w:val="single" w:sz="8" w:space="0" w:color="auto"/>
              <w:right w:val="single" w:sz="8" w:space="0" w:color="auto"/>
            </w:tcBorders>
            <w:shd w:val="clear" w:color="auto" w:fill="auto"/>
            <w:noWrap/>
            <w:vAlign w:val="center"/>
            <w:hideMark/>
          </w:tcPr>
          <w:p w14:paraId="708DBB06"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4.000,00</w:t>
            </w:r>
          </w:p>
        </w:tc>
        <w:tc>
          <w:tcPr>
            <w:tcW w:w="1409" w:type="dxa"/>
            <w:tcBorders>
              <w:top w:val="nil"/>
              <w:left w:val="nil"/>
              <w:bottom w:val="single" w:sz="8" w:space="0" w:color="auto"/>
              <w:right w:val="single" w:sz="8" w:space="0" w:color="auto"/>
            </w:tcBorders>
            <w:shd w:val="clear" w:color="auto" w:fill="auto"/>
            <w:vAlign w:val="center"/>
            <w:hideMark/>
          </w:tcPr>
          <w:p w14:paraId="084CC56D"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0%</w:t>
            </w:r>
          </w:p>
        </w:tc>
        <w:tc>
          <w:tcPr>
            <w:tcW w:w="1559" w:type="dxa"/>
            <w:tcBorders>
              <w:top w:val="nil"/>
              <w:left w:val="nil"/>
              <w:bottom w:val="single" w:sz="8" w:space="0" w:color="auto"/>
              <w:right w:val="single" w:sz="8" w:space="0" w:color="auto"/>
            </w:tcBorders>
            <w:shd w:val="clear" w:color="000000" w:fill="FFFFFF"/>
            <w:vAlign w:val="center"/>
            <w:hideMark/>
          </w:tcPr>
          <w:p w14:paraId="043E9DF9"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0,00</w:t>
            </w:r>
          </w:p>
        </w:tc>
        <w:tc>
          <w:tcPr>
            <w:tcW w:w="1275" w:type="dxa"/>
            <w:tcBorders>
              <w:top w:val="nil"/>
              <w:left w:val="nil"/>
              <w:bottom w:val="single" w:sz="8" w:space="0" w:color="auto"/>
              <w:right w:val="single" w:sz="8" w:space="0" w:color="auto"/>
            </w:tcBorders>
            <w:shd w:val="clear" w:color="auto" w:fill="auto"/>
            <w:vAlign w:val="center"/>
            <w:hideMark/>
          </w:tcPr>
          <w:p w14:paraId="713F15D9"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0%</w:t>
            </w:r>
          </w:p>
        </w:tc>
      </w:tr>
      <w:tr w:rsidR="00F96E38" w:rsidRPr="00814F1E" w14:paraId="0E2B6A22" w14:textId="77777777" w:rsidTr="00F96E38">
        <w:trPr>
          <w:gridAfter w:val="1"/>
          <w:wAfter w:w="222" w:type="dxa"/>
          <w:trHeight w:val="323"/>
        </w:trPr>
        <w:tc>
          <w:tcPr>
            <w:tcW w:w="3392" w:type="dxa"/>
            <w:tcBorders>
              <w:top w:val="nil"/>
              <w:left w:val="single" w:sz="8" w:space="0" w:color="auto"/>
              <w:bottom w:val="single" w:sz="8" w:space="0" w:color="auto"/>
              <w:right w:val="single" w:sz="8" w:space="0" w:color="auto"/>
            </w:tcBorders>
            <w:shd w:val="clear" w:color="000000" w:fill="FFFFFF"/>
            <w:vAlign w:val="center"/>
            <w:hideMark/>
          </w:tcPr>
          <w:p w14:paraId="60EE6097" w14:textId="77777777" w:rsidR="00F96E38" w:rsidRPr="00814F1E" w:rsidRDefault="00F96E38" w:rsidP="00F96E38">
            <w:pPr>
              <w:spacing w:after="0" w:line="240" w:lineRule="auto"/>
              <w:rPr>
                <w:rFonts w:ascii="Avenir" w:eastAsia="Times New Roman" w:hAnsi="Avenir" w:cstheme="majorHAnsi"/>
                <w:bCs/>
                <w:color w:val="000000"/>
                <w:sz w:val="20"/>
                <w:szCs w:val="20"/>
              </w:rPr>
            </w:pPr>
            <w:r w:rsidRPr="00814F1E">
              <w:rPr>
                <w:rFonts w:ascii="Avenir" w:eastAsia="Times New Roman" w:hAnsi="Avenir" w:cstheme="majorHAnsi"/>
                <w:bCs/>
                <w:color w:val="000000"/>
                <w:sz w:val="20"/>
                <w:szCs w:val="20"/>
              </w:rPr>
              <w:t>Produit 1.8</w:t>
            </w:r>
          </w:p>
        </w:tc>
        <w:tc>
          <w:tcPr>
            <w:tcW w:w="1919" w:type="dxa"/>
            <w:tcBorders>
              <w:top w:val="nil"/>
              <w:left w:val="nil"/>
              <w:bottom w:val="single" w:sz="8" w:space="0" w:color="auto"/>
              <w:right w:val="single" w:sz="8" w:space="0" w:color="auto"/>
            </w:tcBorders>
            <w:shd w:val="clear" w:color="000000" w:fill="FFFFFF"/>
            <w:noWrap/>
            <w:vAlign w:val="center"/>
            <w:hideMark/>
          </w:tcPr>
          <w:p w14:paraId="33FC5C45"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84.630,24</w:t>
            </w:r>
          </w:p>
        </w:tc>
        <w:tc>
          <w:tcPr>
            <w:tcW w:w="1767" w:type="dxa"/>
            <w:tcBorders>
              <w:top w:val="nil"/>
              <w:left w:val="nil"/>
              <w:bottom w:val="single" w:sz="8" w:space="0" w:color="auto"/>
              <w:right w:val="single" w:sz="8" w:space="0" w:color="auto"/>
            </w:tcBorders>
            <w:shd w:val="clear" w:color="000000" w:fill="FFFFFF"/>
            <w:noWrap/>
            <w:vAlign w:val="center"/>
            <w:hideMark/>
          </w:tcPr>
          <w:p w14:paraId="736C8D9E"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10.000,00</w:t>
            </w:r>
          </w:p>
        </w:tc>
        <w:tc>
          <w:tcPr>
            <w:tcW w:w="1276" w:type="dxa"/>
            <w:tcBorders>
              <w:top w:val="nil"/>
              <w:left w:val="nil"/>
              <w:bottom w:val="single" w:sz="8" w:space="0" w:color="auto"/>
              <w:right w:val="single" w:sz="8" w:space="0" w:color="auto"/>
            </w:tcBorders>
            <w:shd w:val="clear" w:color="000000" w:fill="FFFFFF"/>
            <w:noWrap/>
            <w:vAlign w:val="center"/>
            <w:hideMark/>
          </w:tcPr>
          <w:p w14:paraId="2681DC56"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0</w:t>
            </w:r>
          </w:p>
        </w:tc>
        <w:tc>
          <w:tcPr>
            <w:tcW w:w="1484" w:type="dxa"/>
            <w:tcBorders>
              <w:top w:val="nil"/>
              <w:left w:val="nil"/>
              <w:bottom w:val="single" w:sz="8" w:space="0" w:color="auto"/>
              <w:right w:val="single" w:sz="8" w:space="0" w:color="auto"/>
            </w:tcBorders>
            <w:shd w:val="clear" w:color="auto" w:fill="auto"/>
            <w:noWrap/>
            <w:vAlign w:val="center"/>
            <w:hideMark/>
          </w:tcPr>
          <w:p w14:paraId="5EEEA57C"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10.000,00</w:t>
            </w:r>
          </w:p>
        </w:tc>
        <w:tc>
          <w:tcPr>
            <w:tcW w:w="1409" w:type="dxa"/>
            <w:tcBorders>
              <w:top w:val="nil"/>
              <w:left w:val="nil"/>
              <w:bottom w:val="single" w:sz="8" w:space="0" w:color="auto"/>
              <w:right w:val="single" w:sz="8" w:space="0" w:color="auto"/>
            </w:tcBorders>
            <w:shd w:val="clear" w:color="auto" w:fill="auto"/>
            <w:vAlign w:val="center"/>
            <w:hideMark/>
          </w:tcPr>
          <w:p w14:paraId="044F6283"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0%</w:t>
            </w:r>
          </w:p>
        </w:tc>
        <w:tc>
          <w:tcPr>
            <w:tcW w:w="1559" w:type="dxa"/>
            <w:tcBorders>
              <w:top w:val="nil"/>
              <w:left w:val="nil"/>
              <w:bottom w:val="single" w:sz="8" w:space="0" w:color="auto"/>
              <w:right w:val="single" w:sz="8" w:space="0" w:color="auto"/>
            </w:tcBorders>
            <w:shd w:val="clear" w:color="000000" w:fill="FFFFFF"/>
            <w:vAlign w:val="center"/>
            <w:hideMark/>
          </w:tcPr>
          <w:p w14:paraId="7482F49B"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10885,25</w:t>
            </w:r>
          </w:p>
        </w:tc>
        <w:tc>
          <w:tcPr>
            <w:tcW w:w="1275" w:type="dxa"/>
            <w:tcBorders>
              <w:top w:val="nil"/>
              <w:left w:val="nil"/>
              <w:bottom w:val="single" w:sz="8" w:space="0" w:color="auto"/>
              <w:right w:val="single" w:sz="8" w:space="0" w:color="auto"/>
            </w:tcBorders>
            <w:shd w:val="clear" w:color="auto" w:fill="auto"/>
            <w:vAlign w:val="center"/>
            <w:hideMark/>
          </w:tcPr>
          <w:p w14:paraId="5EEEE747"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13%</w:t>
            </w:r>
          </w:p>
        </w:tc>
      </w:tr>
      <w:tr w:rsidR="00F96E38" w:rsidRPr="00814F1E" w14:paraId="37129549" w14:textId="77777777" w:rsidTr="00F96E38">
        <w:trPr>
          <w:gridAfter w:val="1"/>
          <w:wAfter w:w="222" w:type="dxa"/>
          <w:trHeight w:val="323"/>
        </w:trPr>
        <w:tc>
          <w:tcPr>
            <w:tcW w:w="3392" w:type="dxa"/>
            <w:tcBorders>
              <w:top w:val="nil"/>
              <w:left w:val="single" w:sz="8" w:space="0" w:color="auto"/>
              <w:bottom w:val="single" w:sz="8" w:space="0" w:color="auto"/>
              <w:right w:val="single" w:sz="8" w:space="0" w:color="auto"/>
            </w:tcBorders>
            <w:shd w:val="clear" w:color="000000" w:fill="FFFFFF"/>
            <w:vAlign w:val="center"/>
            <w:hideMark/>
          </w:tcPr>
          <w:p w14:paraId="32935DF0" w14:textId="77777777" w:rsidR="00F96E38" w:rsidRPr="00814F1E" w:rsidRDefault="00F96E38" w:rsidP="00F96E38">
            <w:pPr>
              <w:spacing w:after="0" w:line="240" w:lineRule="auto"/>
              <w:rPr>
                <w:rFonts w:ascii="Avenir" w:eastAsia="Times New Roman" w:hAnsi="Avenir" w:cstheme="majorHAnsi"/>
                <w:bCs/>
                <w:color w:val="000000"/>
                <w:sz w:val="20"/>
                <w:szCs w:val="20"/>
              </w:rPr>
            </w:pPr>
            <w:r w:rsidRPr="00814F1E">
              <w:rPr>
                <w:rFonts w:ascii="Avenir" w:eastAsia="Times New Roman" w:hAnsi="Avenir" w:cstheme="majorHAnsi"/>
                <w:bCs/>
                <w:color w:val="000000"/>
                <w:sz w:val="20"/>
                <w:szCs w:val="20"/>
              </w:rPr>
              <w:t>Produit 1.9</w:t>
            </w:r>
          </w:p>
        </w:tc>
        <w:tc>
          <w:tcPr>
            <w:tcW w:w="1919" w:type="dxa"/>
            <w:tcBorders>
              <w:top w:val="nil"/>
              <w:left w:val="nil"/>
              <w:bottom w:val="single" w:sz="8" w:space="0" w:color="auto"/>
              <w:right w:val="single" w:sz="8" w:space="0" w:color="auto"/>
            </w:tcBorders>
            <w:shd w:val="clear" w:color="000000" w:fill="FFFFFF"/>
            <w:noWrap/>
            <w:vAlign w:val="center"/>
            <w:hideMark/>
          </w:tcPr>
          <w:p w14:paraId="5A8793E2"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74.210,08</w:t>
            </w:r>
          </w:p>
        </w:tc>
        <w:tc>
          <w:tcPr>
            <w:tcW w:w="1767" w:type="dxa"/>
            <w:tcBorders>
              <w:top w:val="nil"/>
              <w:left w:val="nil"/>
              <w:bottom w:val="single" w:sz="8" w:space="0" w:color="auto"/>
              <w:right w:val="single" w:sz="8" w:space="0" w:color="auto"/>
            </w:tcBorders>
            <w:shd w:val="clear" w:color="000000" w:fill="FFFFFF"/>
            <w:noWrap/>
            <w:vAlign w:val="center"/>
            <w:hideMark/>
          </w:tcPr>
          <w:p w14:paraId="1E411AD2"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15.000,00</w:t>
            </w:r>
          </w:p>
        </w:tc>
        <w:tc>
          <w:tcPr>
            <w:tcW w:w="1276" w:type="dxa"/>
            <w:tcBorders>
              <w:top w:val="nil"/>
              <w:left w:val="nil"/>
              <w:bottom w:val="single" w:sz="8" w:space="0" w:color="auto"/>
              <w:right w:val="single" w:sz="8" w:space="0" w:color="auto"/>
            </w:tcBorders>
            <w:shd w:val="clear" w:color="000000" w:fill="FFFFFF"/>
            <w:noWrap/>
            <w:vAlign w:val="center"/>
            <w:hideMark/>
          </w:tcPr>
          <w:p w14:paraId="42AEBC56"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45000</w:t>
            </w:r>
          </w:p>
        </w:tc>
        <w:tc>
          <w:tcPr>
            <w:tcW w:w="1484" w:type="dxa"/>
            <w:tcBorders>
              <w:top w:val="nil"/>
              <w:left w:val="nil"/>
              <w:bottom w:val="single" w:sz="8" w:space="0" w:color="auto"/>
              <w:right w:val="single" w:sz="8" w:space="0" w:color="auto"/>
            </w:tcBorders>
            <w:shd w:val="clear" w:color="auto" w:fill="auto"/>
            <w:noWrap/>
            <w:vAlign w:val="center"/>
            <w:hideMark/>
          </w:tcPr>
          <w:p w14:paraId="447C051C"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-30.000,00</w:t>
            </w:r>
          </w:p>
        </w:tc>
        <w:tc>
          <w:tcPr>
            <w:tcW w:w="1409" w:type="dxa"/>
            <w:tcBorders>
              <w:top w:val="nil"/>
              <w:left w:val="nil"/>
              <w:bottom w:val="single" w:sz="8" w:space="0" w:color="auto"/>
              <w:right w:val="single" w:sz="8" w:space="0" w:color="auto"/>
            </w:tcBorders>
            <w:shd w:val="clear" w:color="auto" w:fill="auto"/>
            <w:vAlign w:val="center"/>
            <w:hideMark/>
          </w:tcPr>
          <w:p w14:paraId="64DCE327"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0%</w:t>
            </w:r>
          </w:p>
        </w:tc>
        <w:tc>
          <w:tcPr>
            <w:tcW w:w="1559" w:type="dxa"/>
            <w:tcBorders>
              <w:top w:val="nil"/>
              <w:left w:val="nil"/>
              <w:bottom w:val="single" w:sz="8" w:space="0" w:color="auto"/>
              <w:right w:val="single" w:sz="8" w:space="0" w:color="auto"/>
            </w:tcBorders>
            <w:shd w:val="clear" w:color="000000" w:fill="FFFFFF"/>
            <w:vAlign w:val="center"/>
            <w:hideMark/>
          </w:tcPr>
          <w:p w14:paraId="09034329"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46866,7</w:t>
            </w:r>
          </w:p>
        </w:tc>
        <w:tc>
          <w:tcPr>
            <w:tcW w:w="1275" w:type="dxa"/>
            <w:tcBorders>
              <w:top w:val="nil"/>
              <w:left w:val="nil"/>
              <w:bottom w:val="single" w:sz="8" w:space="0" w:color="auto"/>
              <w:right w:val="single" w:sz="8" w:space="0" w:color="auto"/>
            </w:tcBorders>
            <w:shd w:val="clear" w:color="auto" w:fill="auto"/>
            <w:vAlign w:val="center"/>
            <w:hideMark/>
          </w:tcPr>
          <w:p w14:paraId="5D343643"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63%</w:t>
            </w:r>
          </w:p>
        </w:tc>
      </w:tr>
      <w:tr w:rsidR="00F96E38" w:rsidRPr="00814F1E" w14:paraId="3FE0C23D" w14:textId="77777777" w:rsidTr="00F96E38">
        <w:trPr>
          <w:gridAfter w:val="1"/>
          <w:wAfter w:w="222" w:type="dxa"/>
          <w:trHeight w:val="323"/>
        </w:trPr>
        <w:tc>
          <w:tcPr>
            <w:tcW w:w="3392" w:type="dxa"/>
            <w:tcBorders>
              <w:top w:val="nil"/>
              <w:left w:val="single" w:sz="8" w:space="0" w:color="auto"/>
              <w:bottom w:val="single" w:sz="8" w:space="0" w:color="auto"/>
              <w:right w:val="single" w:sz="8" w:space="0" w:color="auto"/>
            </w:tcBorders>
            <w:shd w:val="clear" w:color="000000" w:fill="FFFFFF"/>
            <w:vAlign w:val="center"/>
            <w:hideMark/>
          </w:tcPr>
          <w:p w14:paraId="5EF5EF67" w14:textId="77777777" w:rsidR="00F96E38" w:rsidRPr="00814F1E" w:rsidRDefault="00F96E38" w:rsidP="00F96E38">
            <w:pPr>
              <w:spacing w:after="0" w:line="240" w:lineRule="auto"/>
              <w:rPr>
                <w:rFonts w:ascii="Avenir" w:eastAsia="Times New Roman" w:hAnsi="Avenir" w:cstheme="majorHAnsi"/>
                <w:bCs/>
                <w:color w:val="000000"/>
                <w:sz w:val="20"/>
                <w:szCs w:val="20"/>
              </w:rPr>
            </w:pPr>
            <w:r w:rsidRPr="00814F1E">
              <w:rPr>
                <w:rFonts w:ascii="Avenir" w:eastAsia="Times New Roman" w:hAnsi="Avenir" w:cstheme="majorHAnsi"/>
                <w:bCs/>
                <w:color w:val="000000"/>
                <w:sz w:val="20"/>
                <w:szCs w:val="20"/>
              </w:rPr>
              <w:t>Produit 1.10</w:t>
            </w:r>
          </w:p>
        </w:tc>
        <w:tc>
          <w:tcPr>
            <w:tcW w:w="1919" w:type="dxa"/>
            <w:tcBorders>
              <w:top w:val="nil"/>
              <w:left w:val="nil"/>
              <w:bottom w:val="single" w:sz="8" w:space="0" w:color="auto"/>
              <w:right w:val="single" w:sz="8" w:space="0" w:color="auto"/>
            </w:tcBorders>
            <w:shd w:val="clear" w:color="000000" w:fill="FFFFFF"/>
            <w:noWrap/>
            <w:vAlign w:val="center"/>
            <w:hideMark/>
          </w:tcPr>
          <w:p w14:paraId="1BEE331D"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30.000,00</w:t>
            </w:r>
          </w:p>
        </w:tc>
        <w:tc>
          <w:tcPr>
            <w:tcW w:w="1767" w:type="dxa"/>
            <w:tcBorders>
              <w:top w:val="nil"/>
              <w:left w:val="nil"/>
              <w:bottom w:val="single" w:sz="8" w:space="0" w:color="auto"/>
              <w:right w:val="single" w:sz="8" w:space="0" w:color="auto"/>
            </w:tcBorders>
            <w:shd w:val="clear" w:color="000000" w:fill="FFFFFF"/>
            <w:noWrap/>
            <w:vAlign w:val="center"/>
            <w:hideMark/>
          </w:tcPr>
          <w:p w14:paraId="1C2B9A35"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10.000,00</w:t>
            </w:r>
          </w:p>
        </w:tc>
        <w:tc>
          <w:tcPr>
            <w:tcW w:w="1276" w:type="dxa"/>
            <w:tcBorders>
              <w:top w:val="nil"/>
              <w:left w:val="nil"/>
              <w:bottom w:val="single" w:sz="8" w:space="0" w:color="auto"/>
              <w:right w:val="single" w:sz="8" w:space="0" w:color="auto"/>
            </w:tcBorders>
            <w:shd w:val="clear" w:color="000000" w:fill="FFFFFF"/>
            <w:noWrap/>
            <w:vAlign w:val="center"/>
            <w:hideMark/>
          </w:tcPr>
          <w:p w14:paraId="4FC79F59"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0</w:t>
            </w:r>
          </w:p>
        </w:tc>
        <w:tc>
          <w:tcPr>
            <w:tcW w:w="1484" w:type="dxa"/>
            <w:tcBorders>
              <w:top w:val="nil"/>
              <w:left w:val="nil"/>
              <w:bottom w:val="single" w:sz="8" w:space="0" w:color="auto"/>
              <w:right w:val="single" w:sz="8" w:space="0" w:color="auto"/>
            </w:tcBorders>
            <w:shd w:val="clear" w:color="auto" w:fill="auto"/>
            <w:noWrap/>
            <w:vAlign w:val="center"/>
            <w:hideMark/>
          </w:tcPr>
          <w:p w14:paraId="3838E6BC"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10.000,00</w:t>
            </w:r>
          </w:p>
        </w:tc>
        <w:tc>
          <w:tcPr>
            <w:tcW w:w="1409" w:type="dxa"/>
            <w:tcBorders>
              <w:top w:val="nil"/>
              <w:left w:val="nil"/>
              <w:bottom w:val="single" w:sz="8" w:space="0" w:color="auto"/>
              <w:right w:val="single" w:sz="8" w:space="0" w:color="auto"/>
            </w:tcBorders>
            <w:shd w:val="clear" w:color="auto" w:fill="auto"/>
            <w:vAlign w:val="center"/>
            <w:hideMark/>
          </w:tcPr>
          <w:p w14:paraId="79F8861F"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0%</w:t>
            </w:r>
          </w:p>
        </w:tc>
        <w:tc>
          <w:tcPr>
            <w:tcW w:w="1559" w:type="dxa"/>
            <w:tcBorders>
              <w:top w:val="nil"/>
              <w:left w:val="nil"/>
              <w:bottom w:val="single" w:sz="8" w:space="0" w:color="auto"/>
              <w:right w:val="single" w:sz="8" w:space="0" w:color="auto"/>
            </w:tcBorders>
            <w:shd w:val="clear" w:color="000000" w:fill="FFFFFF"/>
            <w:vAlign w:val="center"/>
            <w:hideMark/>
          </w:tcPr>
          <w:p w14:paraId="4E3E4C92"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0</w:t>
            </w:r>
          </w:p>
        </w:tc>
        <w:tc>
          <w:tcPr>
            <w:tcW w:w="1275" w:type="dxa"/>
            <w:tcBorders>
              <w:top w:val="nil"/>
              <w:left w:val="nil"/>
              <w:bottom w:val="single" w:sz="8" w:space="0" w:color="auto"/>
              <w:right w:val="single" w:sz="8" w:space="0" w:color="auto"/>
            </w:tcBorders>
            <w:shd w:val="clear" w:color="auto" w:fill="auto"/>
            <w:vAlign w:val="center"/>
            <w:hideMark/>
          </w:tcPr>
          <w:p w14:paraId="470C59E0"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0%</w:t>
            </w:r>
          </w:p>
        </w:tc>
      </w:tr>
      <w:tr w:rsidR="00F96E38" w:rsidRPr="00814F1E" w14:paraId="43C8685E" w14:textId="77777777" w:rsidTr="00F96E38">
        <w:trPr>
          <w:gridAfter w:val="1"/>
          <w:wAfter w:w="222" w:type="dxa"/>
          <w:trHeight w:val="323"/>
        </w:trPr>
        <w:tc>
          <w:tcPr>
            <w:tcW w:w="3392" w:type="dxa"/>
            <w:tcBorders>
              <w:top w:val="nil"/>
              <w:left w:val="single" w:sz="8" w:space="0" w:color="auto"/>
              <w:bottom w:val="single" w:sz="8" w:space="0" w:color="auto"/>
              <w:right w:val="single" w:sz="8" w:space="0" w:color="auto"/>
            </w:tcBorders>
            <w:shd w:val="clear" w:color="000000" w:fill="FFFFFF"/>
            <w:vAlign w:val="center"/>
            <w:hideMark/>
          </w:tcPr>
          <w:p w14:paraId="2C886C29" w14:textId="77777777" w:rsidR="00F96E38" w:rsidRPr="00814F1E" w:rsidRDefault="00F96E38" w:rsidP="00F96E38">
            <w:pPr>
              <w:spacing w:after="0" w:line="240" w:lineRule="auto"/>
              <w:rPr>
                <w:rFonts w:ascii="Avenir" w:eastAsia="Times New Roman" w:hAnsi="Avenir" w:cstheme="majorHAnsi"/>
                <w:bCs/>
                <w:color w:val="000000"/>
                <w:sz w:val="20"/>
                <w:szCs w:val="20"/>
              </w:rPr>
            </w:pPr>
            <w:r w:rsidRPr="00814F1E">
              <w:rPr>
                <w:rFonts w:ascii="Avenir" w:eastAsia="Times New Roman" w:hAnsi="Avenir" w:cstheme="majorHAnsi"/>
                <w:bCs/>
                <w:color w:val="000000"/>
                <w:sz w:val="20"/>
                <w:szCs w:val="20"/>
              </w:rPr>
              <w:t>Produit 1.11</w:t>
            </w:r>
          </w:p>
        </w:tc>
        <w:tc>
          <w:tcPr>
            <w:tcW w:w="1919" w:type="dxa"/>
            <w:tcBorders>
              <w:top w:val="nil"/>
              <w:left w:val="nil"/>
              <w:bottom w:val="single" w:sz="8" w:space="0" w:color="auto"/>
              <w:right w:val="single" w:sz="8" w:space="0" w:color="auto"/>
            </w:tcBorders>
            <w:shd w:val="clear" w:color="000000" w:fill="FFFFFF"/>
            <w:noWrap/>
            <w:vAlign w:val="center"/>
            <w:hideMark/>
          </w:tcPr>
          <w:p w14:paraId="08AA3E1C"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3.000,00</w:t>
            </w:r>
          </w:p>
        </w:tc>
        <w:tc>
          <w:tcPr>
            <w:tcW w:w="1767" w:type="dxa"/>
            <w:tcBorders>
              <w:top w:val="nil"/>
              <w:left w:val="nil"/>
              <w:bottom w:val="single" w:sz="8" w:space="0" w:color="auto"/>
              <w:right w:val="single" w:sz="8" w:space="0" w:color="auto"/>
            </w:tcBorders>
            <w:shd w:val="clear" w:color="000000" w:fill="FFFFFF"/>
            <w:noWrap/>
            <w:vAlign w:val="center"/>
            <w:hideMark/>
          </w:tcPr>
          <w:p w14:paraId="061D6A27"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10.000,00</w:t>
            </w:r>
          </w:p>
        </w:tc>
        <w:tc>
          <w:tcPr>
            <w:tcW w:w="1276" w:type="dxa"/>
            <w:tcBorders>
              <w:top w:val="nil"/>
              <w:left w:val="nil"/>
              <w:bottom w:val="single" w:sz="8" w:space="0" w:color="auto"/>
              <w:right w:val="single" w:sz="8" w:space="0" w:color="auto"/>
            </w:tcBorders>
            <w:shd w:val="clear" w:color="000000" w:fill="FFFFFF"/>
            <w:noWrap/>
            <w:vAlign w:val="center"/>
            <w:hideMark/>
          </w:tcPr>
          <w:p w14:paraId="317E1390"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0</w:t>
            </w:r>
          </w:p>
        </w:tc>
        <w:tc>
          <w:tcPr>
            <w:tcW w:w="1484" w:type="dxa"/>
            <w:tcBorders>
              <w:top w:val="nil"/>
              <w:left w:val="nil"/>
              <w:bottom w:val="single" w:sz="8" w:space="0" w:color="auto"/>
              <w:right w:val="single" w:sz="8" w:space="0" w:color="auto"/>
            </w:tcBorders>
            <w:shd w:val="clear" w:color="auto" w:fill="auto"/>
            <w:noWrap/>
            <w:vAlign w:val="center"/>
            <w:hideMark/>
          </w:tcPr>
          <w:p w14:paraId="4CC15A65"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10.000,00</w:t>
            </w:r>
          </w:p>
        </w:tc>
        <w:tc>
          <w:tcPr>
            <w:tcW w:w="1409" w:type="dxa"/>
            <w:tcBorders>
              <w:top w:val="nil"/>
              <w:left w:val="nil"/>
              <w:bottom w:val="single" w:sz="8" w:space="0" w:color="auto"/>
              <w:right w:val="single" w:sz="8" w:space="0" w:color="auto"/>
            </w:tcBorders>
            <w:shd w:val="clear" w:color="auto" w:fill="auto"/>
            <w:vAlign w:val="center"/>
            <w:hideMark/>
          </w:tcPr>
          <w:p w14:paraId="30B5C1CA"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0%</w:t>
            </w:r>
          </w:p>
        </w:tc>
        <w:tc>
          <w:tcPr>
            <w:tcW w:w="1559" w:type="dxa"/>
            <w:tcBorders>
              <w:top w:val="nil"/>
              <w:left w:val="nil"/>
              <w:bottom w:val="single" w:sz="8" w:space="0" w:color="auto"/>
              <w:right w:val="single" w:sz="8" w:space="0" w:color="auto"/>
            </w:tcBorders>
            <w:shd w:val="clear" w:color="000000" w:fill="FFFFFF"/>
            <w:vAlign w:val="center"/>
            <w:hideMark/>
          </w:tcPr>
          <w:p w14:paraId="47D827D7"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0</w:t>
            </w:r>
          </w:p>
        </w:tc>
        <w:tc>
          <w:tcPr>
            <w:tcW w:w="1275" w:type="dxa"/>
            <w:tcBorders>
              <w:top w:val="nil"/>
              <w:left w:val="nil"/>
              <w:bottom w:val="single" w:sz="8" w:space="0" w:color="auto"/>
              <w:right w:val="single" w:sz="8" w:space="0" w:color="auto"/>
            </w:tcBorders>
            <w:shd w:val="clear" w:color="auto" w:fill="auto"/>
            <w:vAlign w:val="center"/>
            <w:hideMark/>
          </w:tcPr>
          <w:p w14:paraId="4A7D4B8E"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0%</w:t>
            </w:r>
          </w:p>
        </w:tc>
      </w:tr>
      <w:tr w:rsidR="00F96E38" w:rsidRPr="00814F1E" w14:paraId="4FBC8C72" w14:textId="77777777" w:rsidTr="00F96E38">
        <w:trPr>
          <w:gridAfter w:val="1"/>
          <w:wAfter w:w="222" w:type="dxa"/>
          <w:trHeight w:val="323"/>
        </w:trPr>
        <w:tc>
          <w:tcPr>
            <w:tcW w:w="3392" w:type="dxa"/>
            <w:tcBorders>
              <w:top w:val="nil"/>
              <w:left w:val="single" w:sz="8" w:space="0" w:color="auto"/>
              <w:bottom w:val="single" w:sz="8" w:space="0" w:color="auto"/>
              <w:right w:val="single" w:sz="8" w:space="0" w:color="auto"/>
            </w:tcBorders>
            <w:shd w:val="clear" w:color="000000" w:fill="FFFFFF"/>
            <w:vAlign w:val="center"/>
            <w:hideMark/>
          </w:tcPr>
          <w:p w14:paraId="7A58B98F" w14:textId="77777777" w:rsidR="00F96E38" w:rsidRPr="00814F1E" w:rsidRDefault="00F96E38" w:rsidP="00F96E38">
            <w:pPr>
              <w:spacing w:after="0" w:line="240" w:lineRule="auto"/>
              <w:rPr>
                <w:rFonts w:ascii="Avenir" w:eastAsia="Times New Roman" w:hAnsi="Avenir" w:cstheme="majorHAnsi"/>
                <w:bCs/>
                <w:color w:val="000000"/>
                <w:sz w:val="20"/>
                <w:szCs w:val="20"/>
              </w:rPr>
            </w:pPr>
            <w:r w:rsidRPr="00814F1E">
              <w:rPr>
                <w:rFonts w:ascii="Avenir" w:eastAsia="Times New Roman" w:hAnsi="Avenir" w:cstheme="majorHAnsi"/>
                <w:bCs/>
                <w:color w:val="000000"/>
                <w:sz w:val="20"/>
                <w:szCs w:val="20"/>
              </w:rPr>
              <w:t>Produit 1.12</w:t>
            </w:r>
          </w:p>
        </w:tc>
        <w:tc>
          <w:tcPr>
            <w:tcW w:w="1919" w:type="dxa"/>
            <w:tcBorders>
              <w:top w:val="nil"/>
              <w:left w:val="nil"/>
              <w:bottom w:val="single" w:sz="8" w:space="0" w:color="auto"/>
              <w:right w:val="single" w:sz="8" w:space="0" w:color="auto"/>
            </w:tcBorders>
            <w:shd w:val="clear" w:color="000000" w:fill="FFFFFF"/>
            <w:noWrap/>
            <w:vAlign w:val="center"/>
            <w:hideMark/>
          </w:tcPr>
          <w:p w14:paraId="38D393DE"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10.000,00</w:t>
            </w:r>
          </w:p>
        </w:tc>
        <w:tc>
          <w:tcPr>
            <w:tcW w:w="1767" w:type="dxa"/>
            <w:tcBorders>
              <w:top w:val="nil"/>
              <w:left w:val="nil"/>
              <w:bottom w:val="single" w:sz="8" w:space="0" w:color="auto"/>
              <w:right w:val="single" w:sz="8" w:space="0" w:color="auto"/>
            </w:tcBorders>
            <w:shd w:val="clear" w:color="000000" w:fill="FFFFFF"/>
            <w:noWrap/>
            <w:vAlign w:val="center"/>
            <w:hideMark/>
          </w:tcPr>
          <w:p w14:paraId="27DC7B4D"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6.000,00</w:t>
            </w:r>
          </w:p>
        </w:tc>
        <w:tc>
          <w:tcPr>
            <w:tcW w:w="1276" w:type="dxa"/>
            <w:tcBorders>
              <w:top w:val="nil"/>
              <w:left w:val="nil"/>
              <w:bottom w:val="single" w:sz="8" w:space="0" w:color="auto"/>
              <w:right w:val="single" w:sz="8" w:space="0" w:color="auto"/>
            </w:tcBorders>
            <w:shd w:val="clear" w:color="000000" w:fill="FFFFFF"/>
            <w:noWrap/>
            <w:vAlign w:val="center"/>
            <w:hideMark/>
          </w:tcPr>
          <w:p w14:paraId="5072EFAB"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0</w:t>
            </w:r>
          </w:p>
        </w:tc>
        <w:tc>
          <w:tcPr>
            <w:tcW w:w="1484" w:type="dxa"/>
            <w:tcBorders>
              <w:top w:val="nil"/>
              <w:left w:val="nil"/>
              <w:bottom w:val="single" w:sz="8" w:space="0" w:color="auto"/>
              <w:right w:val="single" w:sz="8" w:space="0" w:color="auto"/>
            </w:tcBorders>
            <w:shd w:val="clear" w:color="auto" w:fill="auto"/>
            <w:noWrap/>
            <w:vAlign w:val="center"/>
            <w:hideMark/>
          </w:tcPr>
          <w:p w14:paraId="646163E3"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6.000,00</w:t>
            </w:r>
          </w:p>
        </w:tc>
        <w:tc>
          <w:tcPr>
            <w:tcW w:w="1409" w:type="dxa"/>
            <w:tcBorders>
              <w:top w:val="nil"/>
              <w:left w:val="nil"/>
              <w:bottom w:val="single" w:sz="8" w:space="0" w:color="auto"/>
              <w:right w:val="single" w:sz="8" w:space="0" w:color="auto"/>
            </w:tcBorders>
            <w:shd w:val="clear" w:color="auto" w:fill="auto"/>
            <w:vAlign w:val="center"/>
            <w:hideMark/>
          </w:tcPr>
          <w:p w14:paraId="0741E378"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0%</w:t>
            </w:r>
          </w:p>
        </w:tc>
        <w:tc>
          <w:tcPr>
            <w:tcW w:w="1559" w:type="dxa"/>
            <w:tcBorders>
              <w:top w:val="nil"/>
              <w:left w:val="nil"/>
              <w:bottom w:val="single" w:sz="8" w:space="0" w:color="auto"/>
              <w:right w:val="single" w:sz="8" w:space="0" w:color="auto"/>
            </w:tcBorders>
            <w:shd w:val="clear" w:color="000000" w:fill="FFFFFF"/>
            <w:vAlign w:val="center"/>
            <w:hideMark/>
          </w:tcPr>
          <w:p w14:paraId="05C02A92"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0</w:t>
            </w:r>
          </w:p>
        </w:tc>
        <w:tc>
          <w:tcPr>
            <w:tcW w:w="1275" w:type="dxa"/>
            <w:tcBorders>
              <w:top w:val="nil"/>
              <w:left w:val="nil"/>
              <w:bottom w:val="single" w:sz="8" w:space="0" w:color="auto"/>
              <w:right w:val="single" w:sz="8" w:space="0" w:color="auto"/>
            </w:tcBorders>
            <w:shd w:val="clear" w:color="auto" w:fill="auto"/>
            <w:vAlign w:val="center"/>
            <w:hideMark/>
          </w:tcPr>
          <w:p w14:paraId="382DCA74"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0%</w:t>
            </w:r>
          </w:p>
        </w:tc>
      </w:tr>
      <w:tr w:rsidR="00F96E38" w:rsidRPr="00814F1E" w14:paraId="7D2498FC" w14:textId="77777777" w:rsidTr="00F96E38">
        <w:trPr>
          <w:gridAfter w:val="1"/>
          <w:wAfter w:w="222" w:type="dxa"/>
          <w:trHeight w:val="323"/>
        </w:trPr>
        <w:tc>
          <w:tcPr>
            <w:tcW w:w="3392" w:type="dxa"/>
            <w:tcBorders>
              <w:top w:val="nil"/>
              <w:left w:val="single" w:sz="8" w:space="0" w:color="auto"/>
              <w:bottom w:val="single" w:sz="8" w:space="0" w:color="auto"/>
              <w:right w:val="single" w:sz="8" w:space="0" w:color="auto"/>
            </w:tcBorders>
            <w:shd w:val="clear" w:color="000000" w:fill="FFFFFF"/>
            <w:vAlign w:val="center"/>
            <w:hideMark/>
          </w:tcPr>
          <w:p w14:paraId="0F64D61F" w14:textId="77777777" w:rsidR="00F96E38" w:rsidRPr="00814F1E" w:rsidRDefault="00F96E38" w:rsidP="00F96E38">
            <w:pPr>
              <w:spacing w:after="0" w:line="240" w:lineRule="auto"/>
              <w:rPr>
                <w:rFonts w:ascii="Avenir" w:eastAsia="Times New Roman" w:hAnsi="Avenir" w:cstheme="majorHAnsi"/>
                <w:bCs/>
                <w:color w:val="000000"/>
                <w:sz w:val="20"/>
                <w:szCs w:val="20"/>
              </w:rPr>
            </w:pPr>
            <w:r w:rsidRPr="00814F1E">
              <w:rPr>
                <w:rFonts w:ascii="Avenir" w:eastAsia="Times New Roman" w:hAnsi="Avenir" w:cstheme="majorHAnsi"/>
                <w:bCs/>
                <w:color w:val="000000"/>
                <w:sz w:val="20"/>
                <w:szCs w:val="20"/>
              </w:rPr>
              <w:t>Produit 1.13</w:t>
            </w:r>
          </w:p>
        </w:tc>
        <w:tc>
          <w:tcPr>
            <w:tcW w:w="1919" w:type="dxa"/>
            <w:tcBorders>
              <w:top w:val="nil"/>
              <w:left w:val="nil"/>
              <w:bottom w:val="single" w:sz="8" w:space="0" w:color="auto"/>
              <w:right w:val="single" w:sz="8" w:space="0" w:color="auto"/>
            </w:tcBorders>
            <w:shd w:val="clear" w:color="000000" w:fill="FFFFFF"/>
            <w:noWrap/>
            <w:vAlign w:val="center"/>
            <w:hideMark/>
          </w:tcPr>
          <w:p w14:paraId="2A771B89"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7.000,00</w:t>
            </w:r>
          </w:p>
        </w:tc>
        <w:tc>
          <w:tcPr>
            <w:tcW w:w="1767" w:type="dxa"/>
            <w:tcBorders>
              <w:top w:val="nil"/>
              <w:left w:val="nil"/>
              <w:bottom w:val="single" w:sz="8" w:space="0" w:color="auto"/>
              <w:right w:val="single" w:sz="8" w:space="0" w:color="auto"/>
            </w:tcBorders>
            <w:shd w:val="clear" w:color="000000" w:fill="FFFFFF"/>
            <w:noWrap/>
            <w:vAlign w:val="center"/>
            <w:hideMark/>
          </w:tcPr>
          <w:p w14:paraId="36681A0E"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4.000,00</w:t>
            </w:r>
          </w:p>
        </w:tc>
        <w:tc>
          <w:tcPr>
            <w:tcW w:w="1276" w:type="dxa"/>
            <w:tcBorders>
              <w:top w:val="nil"/>
              <w:left w:val="nil"/>
              <w:bottom w:val="single" w:sz="8" w:space="0" w:color="auto"/>
              <w:right w:val="single" w:sz="8" w:space="0" w:color="auto"/>
            </w:tcBorders>
            <w:shd w:val="clear" w:color="000000" w:fill="FFFFFF"/>
            <w:noWrap/>
            <w:vAlign w:val="center"/>
            <w:hideMark/>
          </w:tcPr>
          <w:p w14:paraId="52BC6945"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0</w:t>
            </w:r>
          </w:p>
        </w:tc>
        <w:tc>
          <w:tcPr>
            <w:tcW w:w="1484" w:type="dxa"/>
            <w:tcBorders>
              <w:top w:val="nil"/>
              <w:left w:val="nil"/>
              <w:bottom w:val="single" w:sz="8" w:space="0" w:color="auto"/>
              <w:right w:val="single" w:sz="8" w:space="0" w:color="auto"/>
            </w:tcBorders>
            <w:shd w:val="clear" w:color="auto" w:fill="auto"/>
            <w:noWrap/>
            <w:vAlign w:val="center"/>
            <w:hideMark/>
          </w:tcPr>
          <w:p w14:paraId="211F6245"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4.000,00</w:t>
            </w:r>
          </w:p>
        </w:tc>
        <w:tc>
          <w:tcPr>
            <w:tcW w:w="1409" w:type="dxa"/>
            <w:tcBorders>
              <w:top w:val="nil"/>
              <w:left w:val="nil"/>
              <w:bottom w:val="single" w:sz="8" w:space="0" w:color="auto"/>
              <w:right w:val="single" w:sz="8" w:space="0" w:color="auto"/>
            </w:tcBorders>
            <w:shd w:val="clear" w:color="auto" w:fill="auto"/>
            <w:vAlign w:val="center"/>
            <w:hideMark/>
          </w:tcPr>
          <w:p w14:paraId="4C09C19D"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0%</w:t>
            </w:r>
          </w:p>
        </w:tc>
        <w:tc>
          <w:tcPr>
            <w:tcW w:w="1559" w:type="dxa"/>
            <w:tcBorders>
              <w:top w:val="nil"/>
              <w:left w:val="nil"/>
              <w:bottom w:val="single" w:sz="8" w:space="0" w:color="auto"/>
              <w:right w:val="single" w:sz="8" w:space="0" w:color="auto"/>
            </w:tcBorders>
            <w:shd w:val="clear" w:color="000000" w:fill="FFFFFF"/>
            <w:vAlign w:val="center"/>
            <w:hideMark/>
          </w:tcPr>
          <w:p w14:paraId="2D5587FE"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1326,75</w:t>
            </w:r>
          </w:p>
        </w:tc>
        <w:tc>
          <w:tcPr>
            <w:tcW w:w="1275" w:type="dxa"/>
            <w:tcBorders>
              <w:top w:val="nil"/>
              <w:left w:val="nil"/>
              <w:bottom w:val="single" w:sz="8" w:space="0" w:color="auto"/>
              <w:right w:val="single" w:sz="8" w:space="0" w:color="auto"/>
            </w:tcBorders>
            <w:shd w:val="clear" w:color="auto" w:fill="auto"/>
            <w:vAlign w:val="center"/>
            <w:hideMark/>
          </w:tcPr>
          <w:p w14:paraId="454EDA96"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19%</w:t>
            </w:r>
          </w:p>
        </w:tc>
      </w:tr>
      <w:tr w:rsidR="00F96E38" w:rsidRPr="00814F1E" w14:paraId="0FAA8475" w14:textId="77777777" w:rsidTr="00F96E38">
        <w:trPr>
          <w:gridAfter w:val="1"/>
          <w:wAfter w:w="222" w:type="dxa"/>
          <w:trHeight w:val="323"/>
        </w:trPr>
        <w:tc>
          <w:tcPr>
            <w:tcW w:w="3392" w:type="dxa"/>
            <w:tcBorders>
              <w:top w:val="nil"/>
              <w:left w:val="single" w:sz="8" w:space="0" w:color="auto"/>
              <w:bottom w:val="single" w:sz="8" w:space="0" w:color="auto"/>
              <w:right w:val="single" w:sz="8" w:space="0" w:color="auto"/>
            </w:tcBorders>
            <w:shd w:val="clear" w:color="000000" w:fill="FFFFFF"/>
            <w:vAlign w:val="center"/>
            <w:hideMark/>
          </w:tcPr>
          <w:p w14:paraId="000DFC5A" w14:textId="77777777" w:rsidR="00F96E38" w:rsidRPr="00814F1E" w:rsidRDefault="00F96E38" w:rsidP="00F96E38">
            <w:pPr>
              <w:spacing w:after="0" w:line="240" w:lineRule="auto"/>
              <w:rPr>
                <w:rFonts w:ascii="Avenir" w:eastAsia="Times New Roman" w:hAnsi="Avenir" w:cstheme="majorHAnsi"/>
                <w:bCs/>
                <w:color w:val="000000"/>
                <w:sz w:val="20"/>
                <w:szCs w:val="20"/>
              </w:rPr>
            </w:pPr>
            <w:r w:rsidRPr="00814F1E">
              <w:rPr>
                <w:rFonts w:ascii="Avenir" w:eastAsia="Times New Roman" w:hAnsi="Avenir" w:cstheme="majorHAnsi"/>
                <w:bCs/>
                <w:color w:val="000000"/>
                <w:sz w:val="20"/>
                <w:szCs w:val="20"/>
              </w:rPr>
              <w:t>Produit 1.14</w:t>
            </w:r>
          </w:p>
        </w:tc>
        <w:tc>
          <w:tcPr>
            <w:tcW w:w="1919" w:type="dxa"/>
            <w:tcBorders>
              <w:top w:val="nil"/>
              <w:left w:val="nil"/>
              <w:bottom w:val="single" w:sz="8" w:space="0" w:color="auto"/>
              <w:right w:val="single" w:sz="8" w:space="0" w:color="auto"/>
            </w:tcBorders>
            <w:shd w:val="clear" w:color="000000" w:fill="FFFFFF"/>
            <w:noWrap/>
            <w:vAlign w:val="center"/>
            <w:hideMark/>
          </w:tcPr>
          <w:p w14:paraId="3396C577"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29.000,00</w:t>
            </w:r>
          </w:p>
        </w:tc>
        <w:tc>
          <w:tcPr>
            <w:tcW w:w="1767" w:type="dxa"/>
            <w:tcBorders>
              <w:top w:val="nil"/>
              <w:left w:val="nil"/>
              <w:bottom w:val="single" w:sz="8" w:space="0" w:color="auto"/>
              <w:right w:val="single" w:sz="8" w:space="0" w:color="auto"/>
            </w:tcBorders>
            <w:shd w:val="clear" w:color="000000" w:fill="FFFFFF"/>
            <w:noWrap/>
            <w:vAlign w:val="center"/>
            <w:hideMark/>
          </w:tcPr>
          <w:p w14:paraId="3A22259F"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20.000,00</w:t>
            </w:r>
          </w:p>
        </w:tc>
        <w:tc>
          <w:tcPr>
            <w:tcW w:w="1276" w:type="dxa"/>
            <w:tcBorders>
              <w:top w:val="nil"/>
              <w:left w:val="nil"/>
              <w:bottom w:val="single" w:sz="8" w:space="0" w:color="auto"/>
              <w:right w:val="single" w:sz="8" w:space="0" w:color="auto"/>
            </w:tcBorders>
            <w:shd w:val="clear" w:color="000000" w:fill="FFFFFF"/>
            <w:noWrap/>
            <w:vAlign w:val="center"/>
            <w:hideMark/>
          </w:tcPr>
          <w:p w14:paraId="4B0A1F80"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11888,75</w:t>
            </w:r>
          </w:p>
        </w:tc>
        <w:tc>
          <w:tcPr>
            <w:tcW w:w="1484" w:type="dxa"/>
            <w:tcBorders>
              <w:top w:val="nil"/>
              <w:left w:val="nil"/>
              <w:bottom w:val="single" w:sz="8" w:space="0" w:color="auto"/>
              <w:right w:val="single" w:sz="8" w:space="0" w:color="auto"/>
            </w:tcBorders>
            <w:shd w:val="clear" w:color="auto" w:fill="auto"/>
            <w:noWrap/>
            <w:vAlign w:val="center"/>
            <w:hideMark/>
          </w:tcPr>
          <w:p w14:paraId="5E674A10"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8.111,25</w:t>
            </w:r>
          </w:p>
        </w:tc>
        <w:tc>
          <w:tcPr>
            <w:tcW w:w="1409" w:type="dxa"/>
            <w:tcBorders>
              <w:top w:val="nil"/>
              <w:left w:val="nil"/>
              <w:bottom w:val="single" w:sz="8" w:space="0" w:color="auto"/>
              <w:right w:val="single" w:sz="8" w:space="0" w:color="auto"/>
            </w:tcBorders>
            <w:shd w:val="clear" w:color="auto" w:fill="auto"/>
            <w:vAlign w:val="center"/>
            <w:hideMark/>
          </w:tcPr>
          <w:p w14:paraId="3B913C7A"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0%</w:t>
            </w:r>
          </w:p>
        </w:tc>
        <w:tc>
          <w:tcPr>
            <w:tcW w:w="1559" w:type="dxa"/>
            <w:tcBorders>
              <w:top w:val="nil"/>
              <w:left w:val="nil"/>
              <w:bottom w:val="single" w:sz="8" w:space="0" w:color="auto"/>
              <w:right w:val="single" w:sz="8" w:space="0" w:color="auto"/>
            </w:tcBorders>
            <w:shd w:val="clear" w:color="000000" w:fill="FFFFFF"/>
            <w:vAlign w:val="center"/>
            <w:hideMark/>
          </w:tcPr>
          <w:p w14:paraId="4DC9E70A"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23687,5</w:t>
            </w:r>
          </w:p>
        </w:tc>
        <w:tc>
          <w:tcPr>
            <w:tcW w:w="1275" w:type="dxa"/>
            <w:tcBorders>
              <w:top w:val="nil"/>
              <w:left w:val="nil"/>
              <w:bottom w:val="single" w:sz="8" w:space="0" w:color="auto"/>
              <w:right w:val="single" w:sz="8" w:space="0" w:color="auto"/>
            </w:tcBorders>
            <w:shd w:val="clear" w:color="auto" w:fill="auto"/>
            <w:vAlign w:val="center"/>
            <w:hideMark/>
          </w:tcPr>
          <w:p w14:paraId="55B158DA"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82%</w:t>
            </w:r>
          </w:p>
        </w:tc>
      </w:tr>
      <w:tr w:rsidR="00F96E38" w:rsidRPr="00814F1E" w14:paraId="13C0AD02" w14:textId="77777777" w:rsidTr="00F96E38">
        <w:trPr>
          <w:gridAfter w:val="1"/>
          <w:wAfter w:w="222" w:type="dxa"/>
          <w:trHeight w:val="323"/>
        </w:trPr>
        <w:tc>
          <w:tcPr>
            <w:tcW w:w="3392" w:type="dxa"/>
            <w:tcBorders>
              <w:top w:val="nil"/>
              <w:left w:val="single" w:sz="8" w:space="0" w:color="auto"/>
              <w:bottom w:val="single" w:sz="8" w:space="0" w:color="auto"/>
              <w:right w:val="single" w:sz="8" w:space="0" w:color="auto"/>
            </w:tcBorders>
            <w:shd w:val="clear" w:color="000000" w:fill="FFFFFF"/>
            <w:vAlign w:val="center"/>
            <w:hideMark/>
          </w:tcPr>
          <w:p w14:paraId="1BA82724" w14:textId="77777777" w:rsidR="00F96E38" w:rsidRPr="00814F1E" w:rsidRDefault="00F96E38" w:rsidP="00F96E38">
            <w:pPr>
              <w:spacing w:after="0" w:line="240" w:lineRule="auto"/>
              <w:rPr>
                <w:rFonts w:ascii="Avenir" w:eastAsia="Times New Roman" w:hAnsi="Avenir" w:cstheme="majorHAnsi"/>
                <w:bCs/>
                <w:color w:val="000000"/>
                <w:sz w:val="20"/>
                <w:szCs w:val="20"/>
              </w:rPr>
            </w:pPr>
            <w:r w:rsidRPr="00814F1E">
              <w:rPr>
                <w:rFonts w:ascii="Avenir" w:eastAsia="Times New Roman" w:hAnsi="Avenir" w:cstheme="majorHAnsi"/>
                <w:bCs/>
                <w:color w:val="000000"/>
                <w:sz w:val="20"/>
                <w:szCs w:val="20"/>
              </w:rPr>
              <w:t>Produit 1.15</w:t>
            </w:r>
          </w:p>
        </w:tc>
        <w:tc>
          <w:tcPr>
            <w:tcW w:w="1919" w:type="dxa"/>
            <w:tcBorders>
              <w:top w:val="nil"/>
              <w:left w:val="nil"/>
              <w:bottom w:val="single" w:sz="8" w:space="0" w:color="auto"/>
              <w:right w:val="single" w:sz="8" w:space="0" w:color="auto"/>
            </w:tcBorders>
            <w:shd w:val="clear" w:color="000000" w:fill="FFFFFF"/>
            <w:noWrap/>
            <w:vAlign w:val="center"/>
            <w:hideMark/>
          </w:tcPr>
          <w:p w14:paraId="1CF2511E"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10.000,00</w:t>
            </w:r>
          </w:p>
        </w:tc>
        <w:tc>
          <w:tcPr>
            <w:tcW w:w="1767" w:type="dxa"/>
            <w:tcBorders>
              <w:top w:val="nil"/>
              <w:left w:val="nil"/>
              <w:bottom w:val="single" w:sz="8" w:space="0" w:color="auto"/>
              <w:right w:val="single" w:sz="8" w:space="0" w:color="auto"/>
            </w:tcBorders>
            <w:shd w:val="clear" w:color="000000" w:fill="FFFFFF"/>
            <w:noWrap/>
            <w:vAlign w:val="center"/>
            <w:hideMark/>
          </w:tcPr>
          <w:p w14:paraId="171EB8DA"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6.000,00</w:t>
            </w:r>
          </w:p>
        </w:tc>
        <w:tc>
          <w:tcPr>
            <w:tcW w:w="1276" w:type="dxa"/>
            <w:tcBorders>
              <w:top w:val="nil"/>
              <w:left w:val="nil"/>
              <w:bottom w:val="single" w:sz="8" w:space="0" w:color="auto"/>
              <w:right w:val="single" w:sz="8" w:space="0" w:color="auto"/>
            </w:tcBorders>
            <w:shd w:val="clear" w:color="000000" w:fill="FFFFFF"/>
            <w:noWrap/>
            <w:vAlign w:val="center"/>
            <w:hideMark/>
          </w:tcPr>
          <w:p w14:paraId="10A64B94"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3024</w:t>
            </w:r>
          </w:p>
        </w:tc>
        <w:tc>
          <w:tcPr>
            <w:tcW w:w="1484" w:type="dxa"/>
            <w:tcBorders>
              <w:top w:val="nil"/>
              <w:left w:val="nil"/>
              <w:bottom w:val="single" w:sz="8" w:space="0" w:color="auto"/>
              <w:right w:val="single" w:sz="8" w:space="0" w:color="auto"/>
            </w:tcBorders>
            <w:shd w:val="clear" w:color="auto" w:fill="auto"/>
            <w:noWrap/>
            <w:vAlign w:val="center"/>
            <w:hideMark/>
          </w:tcPr>
          <w:p w14:paraId="56AE3213"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2.976,00</w:t>
            </w:r>
          </w:p>
        </w:tc>
        <w:tc>
          <w:tcPr>
            <w:tcW w:w="1409" w:type="dxa"/>
            <w:tcBorders>
              <w:top w:val="nil"/>
              <w:left w:val="nil"/>
              <w:bottom w:val="single" w:sz="8" w:space="0" w:color="auto"/>
              <w:right w:val="single" w:sz="8" w:space="0" w:color="auto"/>
            </w:tcBorders>
            <w:shd w:val="clear" w:color="auto" w:fill="auto"/>
            <w:vAlign w:val="center"/>
            <w:hideMark/>
          </w:tcPr>
          <w:p w14:paraId="73C3DD6A"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0%</w:t>
            </w:r>
          </w:p>
        </w:tc>
        <w:tc>
          <w:tcPr>
            <w:tcW w:w="1559" w:type="dxa"/>
            <w:tcBorders>
              <w:top w:val="nil"/>
              <w:left w:val="nil"/>
              <w:bottom w:val="single" w:sz="8" w:space="0" w:color="auto"/>
              <w:right w:val="single" w:sz="8" w:space="0" w:color="auto"/>
            </w:tcBorders>
            <w:shd w:val="clear" w:color="000000" w:fill="FFFFFF"/>
            <w:vAlign w:val="center"/>
            <w:hideMark/>
          </w:tcPr>
          <w:p w14:paraId="3C121588"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6679,85</w:t>
            </w:r>
          </w:p>
        </w:tc>
        <w:tc>
          <w:tcPr>
            <w:tcW w:w="1275" w:type="dxa"/>
            <w:tcBorders>
              <w:top w:val="nil"/>
              <w:left w:val="nil"/>
              <w:bottom w:val="single" w:sz="8" w:space="0" w:color="auto"/>
              <w:right w:val="single" w:sz="8" w:space="0" w:color="auto"/>
            </w:tcBorders>
            <w:shd w:val="clear" w:color="auto" w:fill="auto"/>
            <w:vAlign w:val="center"/>
            <w:hideMark/>
          </w:tcPr>
          <w:p w14:paraId="1CD0DD26"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67%</w:t>
            </w:r>
          </w:p>
        </w:tc>
      </w:tr>
      <w:tr w:rsidR="00F96E38" w:rsidRPr="00814F1E" w14:paraId="529E962F" w14:textId="77777777" w:rsidTr="00F96E38">
        <w:trPr>
          <w:gridAfter w:val="1"/>
          <w:wAfter w:w="222" w:type="dxa"/>
          <w:trHeight w:val="323"/>
        </w:trPr>
        <w:tc>
          <w:tcPr>
            <w:tcW w:w="3392" w:type="dxa"/>
            <w:tcBorders>
              <w:top w:val="nil"/>
              <w:left w:val="single" w:sz="8" w:space="0" w:color="auto"/>
              <w:bottom w:val="single" w:sz="8" w:space="0" w:color="auto"/>
              <w:right w:val="single" w:sz="8" w:space="0" w:color="auto"/>
            </w:tcBorders>
            <w:shd w:val="clear" w:color="000000" w:fill="FFFFFF"/>
            <w:vAlign w:val="center"/>
            <w:hideMark/>
          </w:tcPr>
          <w:p w14:paraId="61B9F406" w14:textId="77777777" w:rsidR="00F96E38" w:rsidRPr="00814F1E" w:rsidRDefault="00F96E38" w:rsidP="00F96E38">
            <w:pPr>
              <w:spacing w:after="0" w:line="240" w:lineRule="auto"/>
              <w:rPr>
                <w:rFonts w:ascii="Avenir" w:eastAsia="Times New Roman" w:hAnsi="Avenir" w:cstheme="majorHAnsi"/>
                <w:bCs/>
                <w:color w:val="000000"/>
                <w:sz w:val="20"/>
                <w:szCs w:val="20"/>
              </w:rPr>
            </w:pPr>
            <w:r w:rsidRPr="00814F1E">
              <w:rPr>
                <w:rFonts w:ascii="Avenir" w:eastAsia="Times New Roman" w:hAnsi="Avenir" w:cstheme="majorHAnsi"/>
                <w:bCs/>
                <w:color w:val="000000"/>
                <w:sz w:val="20"/>
                <w:szCs w:val="20"/>
              </w:rPr>
              <w:t>Produit 1.16</w:t>
            </w:r>
          </w:p>
        </w:tc>
        <w:tc>
          <w:tcPr>
            <w:tcW w:w="1919" w:type="dxa"/>
            <w:tcBorders>
              <w:top w:val="nil"/>
              <w:left w:val="nil"/>
              <w:bottom w:val="single" w:sz="8" w:space="0" w:color="auto"/>
              <w:right w:val="single" w:sz="8" w:space="0" w:color="auto"/>
            </w:tcBorders>
            <w:shd w:val="clear" w:color="000000" w:fill="FFFFFF"/>
            <w:noWrap/>
            <w:vAlign w:val="center"/>
            <w:hideMark/>
          </w:tcPr>
          <w:p w14:paraId="35D38344"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475.470,56</w:t>
            </w:r>
          </w:p>
        </w:tc>
        <w:tc>
          <w:tcPr>
            <w:tcW w:w="1767" w:type="dxa"/>
            <w:tcBorders>
              <w:top w:val="nil"/>
              <w:left w:val="nil"/>
              <w:bottom w:val="single" w:sz="8" w:space="0" w:color="auto"/>
              <w:right w:val="single" w:sz="8" w:space="0" w:color="auto"/>
            </w:tcBorders>
            <w:shd w:val="clear" w:color="000000" w:fill="FFFFFF"/>
            <w:noWrap/>
            <w:vAlign w:val="center"/>
            <w:hideMark/>
          </w:tcPr>
          <w:p w14:paraId="0E5F8F90"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214.906,06</w:t>
            </w:r>
          </w:p>
        </w:tc>
        <w:tc>
          <w:tcPr>
            <w:tcW w:w="1276" w:type="dxa"/>
            <w:tcBorders>
              <w:top w:val="nil"/>
              <w:left w:val="nil"/>
              <w:bottom w:val="single" w:sz="8" w:space="0" w:color="auto"/>
              <w:right w:val="single" w:sz="8" w:space="0" w:color="auto"/>
            </w:tcBorders>
            <w:shd w:val="clear" w:color="000000" w:fill="FFFFFF"/>
            <w:noWrap/>
            <w:vAlign w:val="center"/>
            <w:hideMark/>
          </w:tcPr>
          <w:p w14:paraId="03134236"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203060,11</w:t>
            </w:r>
          </w:p>
        </w:tc>
        <w:tc>
          <w:tcPr>
            <w:tcW w:w="1484" w:type="dxa"/>
            <w:tcBorders>
              <w:top w:val="nil"/>
              <w:left w:val="nil"/>
              <w:bottom w:val="single" w:sz="8" w:space="0" w:color="auto"/>
              <w:right w:val="single" w:sz="8" w:space="0" w:color="auto"/>
            </w:tcBorders>
            <w:shd w:val="clear" w:color="auto" w:fill="auto"/>
            <w:noWrap/>
            <w:vAlign w:val="center"/>
            <w:hideMark/>
          </w:tcPr>
          <w:p w14:paraId="14DFBC41"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11.845,95</w:t>
            </w:r>
          </w:p>
        </w:tc>
        <w:tc>
          <w:tcPr>
            <w:tcW w:w="1409" w:type="dxa"/>
            <w:tcBorders>
              <w:top w:val="nil"/>
              <w:left w:val="nil"/>
              <w:bottom w:val="single" w:sz="8" w:space="0" w:color="auto"/>
              <w:right w:val="single" w:sz="8" w:space="0" w:color="auto"/>
            </w:tcBorders>
            <w:shd w:val="clear" w:color="auto" w:fill="auto"/>
            <w:vAlign w:val="center"/>
            <w:hideMark/>
          </w:tcPr>
          <w:p w14:paraId="6645CAA7"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0%</w:t>
            </w:r>
          </w:p>
        </w:tc>
        <w:tc>
          <w:tcPr>
            <w:tcW w:w="1559" w:type="dxa"/>
            <w:tcBorders>
              <w:top w:val="nil"/>
              <w:left w:val="nil"/>
              <w:bottom w:val="single" w:sz="8" w:space="0" w:color="auto"/>
              <w:right w:val="single" w:sz="8" w:space="0" w:color="auto"/>
            </w:tcBorders>
            <w:shd w:val="clear" w:color="000000" w:fill="FFFFFF"/>
            <w:vAlign w:val="center"/>
            <w:hideMark/>
          </w:tcPr>
          <w:p w14:paraId="1E7C4CA0"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558561,33</w:t>
            </w:r>
          </w:p>
        </w:tc>
        <w:tc>
          <w:tcPr>
            <w:tcW w:w="1275" w:type="dxa"/>
            <w:tcBorders>
              <w:top w:val="nil"/>
              <w:left w:val="nil"/>
              <w:bottom w:val="single" w:sz="8" w:space="0" w:color="auto"/>
              <w:right w:val="single" w:sz="8" w:space="0" w:color="auto"/>
            </w:tcBorders>
            <w:shd w:val="clear" w:color="auto" w:fill="auto"/>
            <w:vAlign w:val="center"/>
            <w:hideMark/>
          </w:tcPr>
          <w:p w14:paraId="21945571"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117%</w:t>
            </w:r>
          </w:p>
        </w:tc>
      </w:tr>
      <w:tr w:rsidR="00F96E38" w:rsidRPr="00814F1E" w14:paraId="5F7397F8" w14:textId="77777777" w:rsidTr="00F96E38">
        <w:trPr>
          <w:gridAfter w:val="1"/>
          <w:wAfter w:w="222" w:type="dxa"/>
          <w:trHeight w:val="1365"/>
        </w:trPr>
        <w:tc>
          <w:tcPr>
            <w:tcW w:w="3392" w:type="dxa"/>
            <w:tcBorders>
              <w:top w:val="nil"/>
              <w:left w:val="single" w:sz="8" w:space="0" w:color="auto"/>
              <w:bottom w:val="single" w:sz="8" w:space="0" w:color="auto"/>
              <w:right w:val="single" w:sz="8" w:space="0" w:color="auto"/>
            </w:tcBorders>
            <w:shd w:val="clear" w:color="000000" w:fill="D9E1F2"/>
            <w:vAlign w:val="center"/>
            <w:hideMark/>
          </w:tcPr>
          <w:p w14:paraId="28F46384" w14:textId="5DA1FDED" w:rsidR="00F96E38" w:rsidRPr="00814F1E" w:rsidRDefault="00F96E38" w:rsidP="00F96E38">
            <w:pPr>
              <w:spacing w:after="0" w:line="240" w:lineRule="auto"/>
              <w:rPr>
                <w:rFonts w:ascii="Avenir" w:eastAsia="Times New Roman" w:hAnsi="Avenir" w:cstheme="majorHAnsi"/>
                <w:bCs/>
                <w:color w:val="000000"/>
                <w:sz w:val="20"/>
                <w:szCs w:val="20"/>
                <w:u w:val="single"/>
              </w:rPr>
            </w:pPr>
            <w:r w:rsidRPr="00814F1E">
              <w:rPr>
                <w:rFonts w:ascii="Avenir" w:eastAsia="Times New Roman" w:hAnsi="Avenir" w:cstheme="majorHAnsi"/>
                <w:bCs/>
                <w:color w:val="000000"/>
                <w:sz w:val="20"/>
                <w:szCs w:val="20"/>
                <w:u w:val="single"/>
              </w:rPr>
              <w:t>Effet 2</w:t>
            </w:r>
            <w:r w:rsidRPr="00814F1E">
              <w:rPr>
                <w:rFonts w:ascii="Avenir" w:eastAsia="Times New Roman" w:hAnsi="Avenir" w:cstheme="majorHAnsi"/>
                <w:bCs/>
                <w:color w:val="000000"/>
                <w:sz w:val="20"/>
                <w:szCs w:val="20"/>
              </w:rPr>
              <w:t xml:space="preserve"> : Aménagement du territoire : Les activités humaines à l'échelle du territoire sont planifiées de façon à réduire la pression sur les </w:t>
            </w:r>
            <w:r w:rsidR="00091979" w:rsidRPr="00814F1E">
              <w:rPr>
                <w:rFonts w:ascii="Avenir" w:eastAsia="Times New Roman" w:hAnsi="Avenir" w:cstheme="majorHAnsi"/>
                <w:bCs/>
                <w:color w:val="000000"/>
                <w:sz w:val="20"/>
                <w:szCs w:val="20"/>
              </w:rPr>
              <w:t>forêts</w:t>
            </w:r>
            <w:r w:rsidRPr="00814F1E">
              <w:rPr>
                <w:rFonts w:ascii="Avenir" w:eastAsia="Times New Roman" w:hAnsi="Avenir" w:cstheme="majorHAnsi"/>
                <w:bCs/>
                <w:color w:val="000000"/>
                <w:sz w:val="20"/>
                <w:szCs w:val="20"/>
              </w:rPr>
              <w:t xml:space="preserve"> et en respectant les droits et les besoins enterres des communautés locales</w:t>
            </w:r>
          </w:p>
        </w:tc>
        <w:tc>
          <w:tcPr>
            <w:tcW w:w="1919" w:type="dxa"/>
            <w:tcBorders>
              <w:top w:val="nil"/>
              <w:left w:val="nil"/>
              <w:bottom w:val="single" w:sz="8" w:space="0" w:color="auto"/>
              <w:right w:val="single" w:sz="8" w:space="0" w:color="auto"/>
            </w:tcBorders>
            <w:shd w:val="clear" w:color="000000" w:fill="D9E1F2"/>
            <w:noWrap/>
            <w:vAlign w:val="center"/>
            <w:hideMark/>
          </w:tcPr>
          <w:p w14:paraId="429A7BA5" w14:textId="77777777" w:rsidR="00F96E38" w:rsidRPr="00814F1E" w:rsidRDefault="00F96E38" w:rsidP="00F96E38">
            <w:pPr>
              <w:spacing w:after="0" w:line="240" w:lineRule="auto"/>
              <w:jc w:val="center"/>
              <w:rPr>
                <w:rFonts w:ascii="Avenir" w:eastAsia="Times New Roman" w:hAnsi="Avenir" w:cstheme="majorHAnsi"/>
                <w:b/>
                <w:sz w:val="20"/>
                <w:szCs w:val="20"/>
              </w:rPr>
            </w:pPr>
            <w:r w:rsidRPr="00814F1E">
              <w:rPr>
                <w:rFonts w:ascii="Avenir" w:eastAsia="Times New Roman" w:hAnsi="Avenir" w:cstheme="majorHAnsi"/>
                <w:b/>
                <w:sz w:val="20"/>
                <w:szCs w:val="20"/>
              </w:rPr>
              <w:t>1.059.892,83</w:t>
            </w:r>
          </w:p>
        </w:tc>
        <w:tc>
          <w:tcPr>
            <w:tcW w:w="1767" w:type="dxa"/>
            <w:tcBorders>
              <w:top w:val="nil"/>
              <w:left w:val="nil"/>
              <w:bottom w:val="single" w:sz="8" w:space="0" w:color="auto"/>
              <w:right w:val="single" w:sz="8" w:space="0" w:color="auto"/>
            </w:tcBorders>
            <w:shd w:val="clear" w:color="000000" w:fill="D9E1F2"/>
            <w:noWrap/>
            <w:vAlign w:val="center"/>
            <w:hideMark/>
          </w:tcPr>
          <w:p w14:paraId="3B8647BA" w14:textId="77777777" w:rsidR="00F96E38" w:rsidRPr="00814F1E" w:rsidRDefault="00F96E38" w:rsidP="00F96E38">
            <w:pPr>
              <w:spacing w:after="0" w:line="240" w:lineRule="auto"/>
              <w:jc w:val="center"/>
              <w:rPr>
                <w:rFonts w:ascii="Avenir" w:eastAsia="Times New Roman" w:hAnsi="Avenir" w:cstheme="majorHAnsi"/>
                <w:b/>
                <w:sz w:val="20"/>
                <w:szCs w:val="20"/>
              </w:rPr>
            </w:pPr>
            <w:r w:rsidRPr="00814F1E">
              <w:rPr>
                <w:rFonts w:ascii="Avenir" w:eastAsia="Times New Roman" w:hAnsi="Avenir" w:cstheme="majorHAnsi"/>
                <w:b/>
                <w:sz w:val="20"/>
                <w:szCs w:val="20"/>
              </w:rPr>
              <w:t>249.443,63</w:t>
            </w:r>
          </w:p>
        </w:tc>
        <w:tc>
          <w:tcPr>
            <w:tcW w:w="1276" w:type="dxa"/>
            <w:tcBorders>
              <w:top w:val="nil"/>
              <w:left w:val="nil"/>
              <w:bottom w:val="single" w:sz="8" w:space="0" w:color="auto"/>
              <w:right w:val="single" w:sz="8" w:space="0" w:color="auto"/>
            </w:tcBorders>
            <w:shd w:val="clear" w:color="000000" w:fill="D9E1F2"/>
            <w:noWrap/>
            <w:vAlign w:val="center"/>
            <w:hideMark/>
          </w:tcPr>
          <w:p w14:paraId="297A7BCB" w14:textId="77777777" w:rsidR="00F96E38" w:rsidRPr="00814F1E" w:rsidRDefault="00F96E38" w:rsidP="00F96E38">
            <w:pPr>
              <w:spacing w:after="0" w:line="240" w:lineRule="auto"/>
              <w:jc w:val="center"/>
              <w:rPr>
                <w:rFonts w:ascii="Avenir" w:eastAsia="Times New Roman" w:hAnsi="Avenir" w:cstheme="majorHAnsi"/>
                <w:b/>
                <w:sz w:val="20"/>
                <w:szCs w:val="20"/>
              </w:rPr>
            </w:pPr>
            <w:r w:rsidRPr="00814F1E">
              <w:rPr>
                <w:rFonts w:ascii="Avenir" w:eastAsia="Times New Roman" w:hAnsi="Avenir" w:cstheme="majorHAnsi"/>
                <w:b/>
                <w:sz w:val="20"/>
                <w:szCs w:val="20"/>
              </w:rPr>
              <w:t>177.975,78</w:t>
            </w:r>
          </w:p>
        </w:tc>
        <w:tc>
          <w:tcPr>
            <w:tcW w:w="1484" w:type="dxa"/>
            <w:tcBorders>
              <w:top w:val="nil"/>
              <w:left w:val="nil"/>
              <w:bottom w:val="single" w:sz="8" w:space="0" w:color="auto"/>
              <w:right w:val="single" w:sz="8" w:space="0" w:color="auto"/>
            </w:tcBorders>
            <w:shd w:val="clear" w:color="000000" w:fill="D9E1F2"/>
            <w:noWrap/>
            <w:vAlign w:val="center"/>
            <w:hideMark/>
          </w:tcPr>
          <w:p w14:paraId="5AEBF0B0"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71.467,85</w:t>
            </w:r>
          </w:p>
        </w:tc>
        <w:tc>
          <w:tcPr>
            <w:tcW w:w="1409" w:type="dxa"/>
            <w:tcBorders>
              <w:top w:val="nil"/>
              <w:left w:val="nil"/>
              <w:bottom w:val="single" w:sz="8" w:space="0" w:color="auto"/>
              <w:right w:val="single" w:sz="8" w:space="0" w:color="auto"/>
            </w:tcBorders>
            <w:shd w:val="clear" w:color="000000" w:fill="D9E1F2"/>
            <w:noWrap/>
            <w:vAlign w:val="center"/>
            <w:hideMark/>
          </w:tcPr>
          <w:p w14:paraId="287D76E4" w14:textId="77777777" w:rsidR="00F96E38" w:rsidRPr="00814F1E" w:rsidRDefault="00F96E38" w:rsidP="00F96E38">
            <w:pPr>
              <w:spacing w:after="0" w:line="240" w:lineRule="auto"/>
              <w:jc w:val="center"/>
              <w:rPr>
                <w:rFonts w:ascii="Avenir" w:eastAsia="Times New Roman" w:hAnsi="Avenir" w:cstheme="majorHAnsi"/>
                <w:b/>
                <w:sz w:val="20"/>
                <w:szCs w:val="20"/>
              </w:rPr>
            </w:pPr>
            <w:r w:rsidRPr="00814F1E">
              <w:rPr>
                <w:rFonts w:ascii="Avenir" w:eastAsia="Times New Roman" w:hAnsi="Avenir" w:cstheme="majorHAnsi"/>
                <w:b/>
                <w:sz w:val="20"/>
                <w:szCs w:val="20"/>
              </w:rPr>
              <w:t>71%</w:t>
            </w:r>
          </w:p>
        </w:tc>
        <w:tc>
          <w:tcPr>
            <w:tcW w:w="1559" w:type="dxa"/>
            <w:tcBorders>
              <w:top w:val="nil"/>
              <w:left w:val="nil"/>
              <w:bottom w:val="single" w:sz="8" w:space="0" w:color="auto"/>
              <w:right w:val="single" w:sz="8" w:space="0" w:color="auto"/>
            </w:tcBorders>
            <w:shd w:val="clear" w:color="000000" w:fill="D9E1F2"/>
            <w:vAlign w:val="center"/>
            <w:hideMark/>
          </w:tcPr>
          <w:p w14:paraId="7046D255" w14:textId="77777777" w:rsidR="00F96E38" w:rsidRPr="00814F1E" w:rsidRDefault="00F96E38" w:rsidP="00F96E38">
            <w:pPr>
              <w:spacing w:after="0" w:line="240" w:lineRule="auto"/>
              <w:jc w:val="center"/>
              <w:rPr>
                <w:rFonts w:ascii="Avenir" w:eastAsia="Times New Roman" w:hAnsi="Avenir" w:cstheme="majorHAnsi"/>
                <w:b/>
                <w:sz w:val="20"/>
                <w:szCs w:val="20"/>
              </w:rPr>
            </w:pPr>
            <w:r w:rsidRPr="00814F1E">
              <w:rPr>
                <w:rFonts w:ascii="Avenir" w:eastAsia="Times New Roman" w:hAnsi="Avenir" w:cstheme="majorHAnsi"/>
                <w:b/>
                <w:sz w:val="20"/>
                <w:szCs w:val="20"/>
              </w:rPr>
              <w:t>696.378,66</w:t>
            </w:r>
          </w:p>
        </w:tc>
        <w:tc>
          <w:tcPr>
            <w:tcW w:w="1275" w:type="dxa"/>
            <w:tcBorders>
              <w:top w:val="nil"/>
              <w:left w:val="nil"/>
              <w:bottom w:val="single" w:sz="8" w:space="0" w:color="auto"/>
              <w:right w:val="single" w:sz="8" w:space="0" w:color="auto"/>
            </w:tcBorders>
            <w:shd w:val="clear" w:color="000000" w:fill="D9E1F2"/>
            <w:noWrap/>
            <w:vAlign w:val="center"/>
            <w:hideMark/>
          </w:tcPr>
          <w:p w14:paraId="67FFE7FC" w14:textId="77777777" w:rsidR="00F96E38" w:rsidRPr="00814F1E" w:rsidRDefault="00F96E38" w:rsidP="00F96E38">
            <w:pPr>
              <w:spacing w:after="0" w:line="240" w:lineRule="auto"/>
              <w:jc w:val="center"/>
              <w:rPr>
                <w:rFonts w:ascii="Avenir" w:eastAsia="Times New Roman" w:hAnsi="Avenir" w:cstheme="majorHAnsi"/>
                <w:b/>
                <w:sz w:val="20"/>
                <w:szCs w:val="20"/>
              </w:rPr>
            </w:pPr>
            <w:r w:rsidRPr="00814F1E">
              <w:rPr>
                <w:rFonts w:ascii="Avenir" w:eastAsia="Times New Roman" w:hAnsi="Avenir" w:cstheme="majorHAnsi"/>
                <w:b/>
                <w:sz w:val="20"/>
                <w:szCs w:val="20"/>
              </w:rPr>
              <w:t>66%</w:t>
            </w:r>
          </w:p>
        </w:tc>
      </w:tr>
      <w:tr w:rsidR="00F96E38" w:rsidRPr="00814F1E" w14:paraId="34FAE842" w14:textId="77777777" w:rsidTr="00F96E38">
        <w:trPr>
          <w:gridAfter w:val="1"/>
          <w:wAfter w:w="222" w:type="dxa"/>
          <w:trHeight w:val="315"/>
        </w:trPr>
        <w:tc>
          <w:tcPr>
            <w:tcW w:w="3392" w:type="dxa"/>
            <w:tcBorders>
              <w:top w:val="nil"/>
              <w:left w:val="single" w:sz="8" w:space="0" w:color="auto"/>
              <w:bottom w:val="single" w:sz="8" w:space="0" w:color="auto"/>
              <w:right w:val="single" w:sz="8" w:space="0" w:color="auto"/>
            </w:tcBorders>
            <w:shd w:val="clear" w:color="auto" w:fill="auto"/>
            <w:vAlign w:val="center"/>
            <w:hideMark/>
          </w:tcPr>
          <w:p w14:paraId="7099F4BC" w14:textId="77777777" w:rsidR="00F96E38" w:rsidRPr="00814F1E" w:rsidRDefault="00F96E38" w:rsidP="00F96E38">
            <w:pPr>
              <w:spacing w:after="0" w:line="240" w:lineRule="auto"/>
              <w:rPr>
                <w:rFonts w:ascii="Avenir" w:eastAsia="Times New Roman" w:hAnsi="Avenir" w:cstheme="majorHAnsi"/>
                <w:bCs/>
                <w:color w:val="000000"/>
                <w:sz w:val="20"/>
                <w:szCs w:val="20"/>
              </w:rPr>
            </w:pPr>
            <w:r w:rsidRPr="00814F1E">
              <w:rPr>
                <w:rFonts w:ascii="Avenir" w:eastAsia="Times New Roman" w:hAnsi="Avenir" w:cstheme="majorHAnsi"/>
                <w:bCs/>
                <w:color w:val="000000"/>
                <w:sz w:val="20"/>
                <w:szCs w:val="20"/>
              </w:rPr>
              <w:t xml:space="preserve">Produit 2.1 </w:t>
            </w:r>
          </w:p>
        </w:tc>
        <w:tc>
          <w:tcPr>
            <w:tcW w:w="1919" w:type="dxa"/>
            <w:tcBorders>
              <w:top w:val="nil"/>
              <w:left w:val="nil"/>
              <w:bottom w:val="single" w:sz="8" w:space="0" w:color="auto"/>
              <w:right w:val="single" w:sz="8" w:space="0" w:color="auto"/>
            </w:tcBorders>
            <w:shd w:val="clear" w:color="auto" w:fill="auto"/>
            <w:vAlign w:val="center"/>
            <w:hideMark/>
          </w:tcPr>
          <w:p w14:paraId="5D4EC2DC"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282.443,51</w:t>
            </w:r>
          </w:p>
        </w:tc>
        <w:tc>
          <w:tcPr>
            <w:tcW w:w="1767" w:type="dxa"/>
            <w:tcBorders>
              <w:top w:val="nil"/>
              <w:left w:val="nil"/>
              <w:bottom w:val="single" w:sz="8" w:space="0" w:color="auto"/>
              <w:right w:val="single" w:sz="8" w:space="0" w:color="auto"/>
            </w:tcBorders>
            <w:shd w:val="clear" w:color="auto" w:fill="auto"/>
            <w:vAlign w:val="center"/>
            <w:hideMark/>
          </w:tcPr>
          <w:p w14:paraId="319667C9"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105.120,00</w:t>
            </w:r>
          </w:p>
        </w:tc>
        <w:tc>
          <w:tcPr>
            <w:tcW w:w="1276" w:type="dxa"/>
            <w:tcBorders>
              <w:top w:val="nil"/>
              <w:left w:val="nil"/>
              <w:bottom w:val="single" w:sz="8" w:space="0" w:color="auto"/>
              <w:right w:val="single" w:sz="8" w:space="0" w:color="auto"/>
            </w:tcBorders>
            <w:shd w:val="clear" w:color="auto" w:fill="auto"/>
            <w:vAlign w:val="center"/>
            <w:hideMark/>
          </w:tcPr>
          <w:p w14:paraId="72185924"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38.695,80</w:t>
            </w:r>
          </w:p>
        </w:tc>
        <w:tc>
          <w:tcPr>
            <w:tcW w:w="1484" w:type="dxa"/>
            <w:tcBorders>
              <w:top w:val="nil"/>
              <w:left w:val="nil"/>
              <w:bottom w:val="single" w:sz="8" w:space="0" w:color="auto"/>
              <w:right w:val="single" w:sz="8" w:space="0" w:color="auto"/>
            </w:tcBorders>
            <w:shd w:val="clear" w:color="auto" w:fill="auto"/>
            <w:noWrap/>
            <w:vAlign w:val="center"/>
            <w:hideMark/>
          </w:tcPr>
          <w:p w14:paraId="2B20B317"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66.424,20</w:t>
            </w:r>
          </w:p>
        </w:tc>
        <w:tc>
          <w:tcPr>
            <w:tcW w:w="1409" w:type="dxa"/>
            <w:tcBorders>
              <w:top w:val="nil"/>
              <w:left w:val="nil"/>
              <w:bottom w:val="single" w:sz="8" w:space="0" w:color="auto"/>
              <w:right w:val="single" w:sz="8" w:space="0" w:color="auto"/>
            </w:tcBorders>
            <w:shd w:val="clear" w:color="auto" w:fill="auto"/>
            <w:vAlign w:val="center"/>
            <w:hideMark/>
          </w:tcPr>
          <w:p w14:paraId="20833A52"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37%</w:t>
            </w:r>
          </w:p>
        </w:tc>
        <w:tc>
          <w:tcPr>
            <w:tcW w:w="1559" w:type="dxa"/>
            <w:tcBorders>
              <w:top w:val="nil"/>
              <w:left w:val="nil"/>
              <w:bottom w:val="single" w:sz="8" w:space="0" w:color="auto"/>
              <w:right w:val="single" w:sz="8" w:space="0" w:color="auto"/>
            </w:tcBorders>
            <w:shd w:val="clear" w:color="auto" w:fill="auto"/>
            <w:vAlign w:val="center"/>
            <w:hideMark/>
          </w:tcPr>
          <w:p w14:paraId="656121C5"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284.009,19</w:t>
            </w:r>
          </w:p>
        </w:tc>
        <w:tc>
          <w:tcPr>
            <w:tcW w:w="1275" w:type="dxa"/>
            <w:tcBorders>
              <w:top w:val="nil"/>
              <w:left w:val="nil"/>
              <w:bottom w:val="single" w:sz="8" w:space="0" w:color="auto"/>
              <w:right w:val="single" w:sz="8" w:space="0" w:color="auto"/>
            </w:tcBorders>
            <w:shd w:val="clear" w:color="auto" w:fill="auto"/>
            <w:vAlign w:val="center"/>
            <w:hideMark/>
          </w:tcPr>
          <w:p w14:paraId="5A59756E"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101%</w:t>
            </w:r>
          </w:p>
        </w:tc>
      </w:tr>
      <w:tr w:rsidR="00F96E38" w:rsidRPr="00814F1E" w14:paraId="18BF098C" w14:textId="77777777" w:rsidTr="00F96E38">
        <w:trPr>
          <w:gridAfter w:val="1"/>
          <w:wAfter w:w="222" w:type="dxa"/>
          <w:trHeight w:val="315"/>
        </w:trPr>
        <w:tc>
          <w:tcPr>
            <w:tcW w:w="3392" w:type="dxa"/>
            <w:tcBorders>
              <w:top w:val="nil"/>
              <w:left w:val="single" w:sz="8" w:space="0" w:color="auto"/>
              <w:bottom w:val="single" w:sz="8" w:space="0" w:color="auto"/>
              <w:right w:val="single" w:sz="8" w:space="0" w:color="auto"/>
            </w:tcBorders>
            <w:shd w:val="clear" w:color="000000" w:fill="FFFFFF"/>
            <w:vAlign w:val="center"/>
            <w:hideMark/>
          </w:tcPr>
          <w:p w14:paraId="18AD0A04" w14:textId="77777777" w:rsidR="00F96E38" w:rsidRPr="00814F1E" w:rsidRDefault="00F96E38" w:rsidP="00F96E38">
            <w:pPr>
              <w:spacing w:after="0" w:line="240" w:lineRule="auto"/>
              <w:rPr>
                <w:rFonts w:ascii="Avenir" w:eastAsia="Times New Roman" w:hAnsi="Avenir" w:cstheme="majorHAnsi"/>
                <w:bCs/>
                <w:color w:val="000000"/>
                <w:sz w:val="20"/>
                <w:szCs w:val="20"/>
              </w:rPr>
            </w:pPr>
            <w:r w:rsidRPr="00814F1E">
              <w:rPr>
                <w:rFonts w:ascii="Avenir" w:eastAsia="Times New Roman" w:hAnsi="Avenir" w:cstheme="majorHAnsi"/>
                <w:bCs/>
                <w:color w:val="000000"/>
                <w:sz w:val="20"/>
                <w:szCs w:val="20"/>
              </w:rPr>
              <w:t>Produit 2.2</w:t>
            </w:r>
          </w:p>
        </w:tc>
        <w:tc>
          <w:tcPr>
            <w:tcW w:w="1919" w:type="dxa"/>
            <w:tcBorders>
              <w:top w:val="nil"/>
              <w:left w:val="nil"/>
              <w:bottom w:val="single" w:sz="8" w:space="0" w:color="auto"/>
              <w:right w:val="single" w:sz="8" w:space="0" w:color="auto"/>
            </w:tcBorders>
            <w:shd w:val="clear" w:color="000000" w:fill="FFFFFF"/>
            <w:vAlign w:val="center"/>
            <w:hideMark/>
          </w:tcPr>
          <w:p w14:paraId="4165ED5B"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327.178,61</w:t>
            </w:r>
          </w:p>
        </w:tc>
        <w:tc>
          <w:tcPr>
            <w:tcW w:w="1767" w:type="dxa"/>
            <w:tcBorders>
              <w:top w:val="nil"/>
              <w:left w:val="nil"/>
              <w:bottom w:val="single" w:sz="8" w:space="0" w:color="auto"/>
              <w:right w:val="single" w:sz="8" w:space="0" w:color="auto"/>
            </w:tcBorders>
            <w:shd w:val="clear" w:color="000000" w:fill="FFFFFF"/>
            <w:vAlign w:val="center"/>
            <w:hideMark/>
          </w:tcPr>
          <w:p w14:paraId="7E4F94D8"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7.000,00</w:t>
            </w:r>
          </w:p>
        </w:tc>
        <w:tc>
          <w:tcPr>
            <w:tcW w:w="1276" w:type="dxa"/>
            <w:tcBorders>
              <w:top w:val="nil"/>
              <w:left w:val="nil"/>
              <w:bottom w:val="single" w:sz="8" w:space="0" w:color="auto"/>
              <w:right w:val="single" w:sz="8" w:space="0" w:color="auto"/>
            </w:tcBorders>
            <w:shd w:val="clear" w:color="000000" w:fill="FFFFFF"/>
            <w:vAlign w:val="center"/>
            <w:hideMark/>
          </w:tcPr>
          <w:p w14:paraId="4E0E2C09"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0</w:t>
            </w:r>
          </w:p>
        </w:tc>
        <w:tc>
          <w:tcPr>
            <w:tcW w:w="1484" w:type="dxa"/>
            <w:tcBorders>
              <w:top w:val="nil"/>
              <w:left w:val="nil"/>
              <w:bottom w:val="single" w:sz="8" w:space="0" w:color="auto"/>
              <w:right w:val="single" w:sz="8" w:space="0" w:color="auto"/>
            </w:tcBorders>
            <w:shd w:val="clear" w:color="auto" w:fill="auto"/>
            <w:noWrap/>
            <w:vAlign w:val="center"/>
            <w:hideMark/>
          </w:tcPr>
          <w:p w14:paraId="10BC41FE"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7.000,00</w:t>
            </w:r>
          </w:p>
        </w:tc>
        <w:tc>
          <w:tcPr>
            <w:tcW w:w="1409" w:type="dxa"/>
            <w:tcBorders>
              <w:top w:val="nil"/>
              <w:left w:val="nil"/>
              <w:bottom w:val="single" w:sz="8" w:space="0" w:color="auto"/>
              <w:right w:val="single" w:sz="8" w:space="0" w:color="auto"/>
            </w:tcBorders>
            <w:shd w:val="clear" w:color="auto" w:fill="auto"/>
            <w:vAlign w:val="center"/>
            <w:hideMark/>
          </w:tcPr>
          <w:p w14:paraId="213C7641"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0%</w:t>
            </w:r>
          </w:p>
        </w:tc>
        <w:tc>
          <w:tcPr>
            <w:tcW w:w="1559" w:type="dxa"/>
            <w:tcBorders>
              <w:top w:val="nil"/>
              <w:left w:val="nil"/>
              <w:bottom w:val="single" w:sz="8" w:space="0" w:color="auto"/>
              <w:right w:val="single" w:sz="8" w:space="0" w:color="auto"/>
            </w:tcBorders>
            <w:shd w:val="clear" w:color="000000" w:fill="FFFFFF"/>
            <w:vAlign w:val="center"/>
            <w:hideMark/>
          </w:tcPr>
          <w:p w14:paraId="2791724F"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25.535,70</w:t>
            </w:r>
          </w:p>
        </w:tc>
        <w:tc>
          <w:tcPr>
            <w:tcW w:w="1275" w:type="dxa"/>
            <w:tcBorders>
              <w:top w:val="nil"/>
              <w:left w:val="nil"/>
              <w:bottom w:val="single" w:sz="8" w:space="0" w:color="auto"/>
              <w:right w:val="single" w:sz="8" w:space="0" w:color="auto"/>
            </w:tcBorders>
            <w:shd w:val="clear" w:color="auto" w:fill="auto"/>
            <w:vAlign w:val="center"/>
            <w:hideMark/>
          </w:tcPr>
          <w:p w14:paraId="11DAFA3F"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8%</w:t>
            </w:r>
          </w:p>
        </w:tc>
      </w:tr>
      <w:tr w:rsidR="00F96E38" w:rsidRPr="00814F1E" w14:paraId="109621F8" w14:textId="77777777" w:rsidTr="00F96E38">
        <w:trPr>
          <w:gridAfter w:val="1"/>
          <w:wAfter w:w="222" w:type="dxa"/>
          <w:trHeight w:val="315"/>
        </w:trPr>
        <w:tc>
          <w:tcPr>
            <w:tcW w:w="3392" w:type="dxa"/>
            <w:tcBorders>
              <w:top w:val="nil"/>
              <w:left w:val="single" w:sz="8" w:space="0" w:color="auto"/>
              <w:bottom w:val="single" w:sz="8" w:space="0" w:color="auto"/>
              <w:right w:val="single" w:sz="8" w:space="0" w:color="auto"/>
            </w:tcBorders>
            <w:shd w:val="clear" w:color="000000" w:fill="FFFFFF"/>
            <w:vAlign w:val="center"/>
            <w:hideMark/>
          </w:tcPr>
          <w:p w14:paraId="73DDFE59" w14:textId="77777777" w:rsidR="00F96E38" w:rsidRPr="00814F1E" w:rsidRDefault="00F96E38" w:rsidP="00F96E38">
            <w:pPr>
              <w:spacing w:after="0" w:line="240" w:lineRule="auto"/>
              <w:rPr>
                <w:rFonts w:ascii="Avenir" w:eastAsia="Times New Roman" w:hAnsi="Avenir" w:cstheme="majorHAnsi"/>
                <w:bCs/>
                <w:color w:val="000000"/>
                <w:sz w:val="20"/>
                <w:szCs w:val="20"/>
              </w:rPr>
            </w:pPr>
            <w:r w:rsidRPr="00814F1E">
              <w:rPr>
                <w:rFonts w:ascii="Avenir" w:eastAsia="Times New Roman" w:hAnsi="Avenir" w:cstheme="majorHAnsi"/>
                <w:bCs/>
                <w:color w:val="000000"/>
                <w:sz w:val="20"/>
                <w:szCs w:val="20"/>
              </w:rPr>
              <w:t xml:space="preserve">Produit 2.3 </w:t>
            </w:r>
          </w:p>
        </w:tc>
        <w:tc>
          <w:tcPr>
            <w:tcW w:w="1919" w:type="dxa"/>
            <w:tcBorders>
              <w:top w:val="nil"/>
              <w:left w:val="nil"/>
              <w:bottom w:val="single" w:sz="8" w:space="0" w:color="auto"/>
              <w:right w:val="single" w:sz="8" w:space="0" w:color="auto"/>
            </w:tcBorders>
            <w:shd w:val="clear" w:color="000000" w:fill="FFFFFF"/>
            <w:vAlign w:val="center"/>
            <w:hideMark/>
          </w:tcPr>
          <w:p w14:paraId="267388E8"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78.523,18</w:t>
            </w:r>
          </w:p>
        </w:tc>
        <w:tc>
          <w:tcPr>
            <w:tcW w:w="1767" w:type="dxa"/>
            <w:tcBorders>
              <w:top w:val="nil"/>
              <w:left w:val="nil"/>
              <w:bottom w:val="single" w:sz="8" w:space="0" w:color="auto"/>
              <w:right w:val="single" w:sz="8" w:space="0" w:color="auto"/>
            </w:tcBorders>
            <w:shd w:val="clear" w:color="000000" w:fill="FFFFFF"/>
            <w:vAlign w:val="center"/>
            <w:hideMark/>
          </w:tcPr>
          <w:p w14:paraId="3957E767"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4.000,00</w:t>
            </w:r>
          </w:p>
        </w:tc>
        <w:tc>
          <w:tcPr>
            <w:tcW w:w="1276" w:type="dxa"/>
            <w:tcBorders>
              <w:top w:val="nil"/>
              <w:left w:val="nil"/>
              <w:bottom w:val="single" w:sz="8" w:space="0" w:color="auto"/>
              <w:right w:val="single" w:sz="8" w:space="0" w:color="auto"/>
            </w:tcBorders>
            <w:shd w:val="clear" w:color="000000" w:fill="FFFFFF"/>
            <w:vAlign w:val="center"/>
            <w:hideMark/>
          </w:tcPr>
          <w:p w14:paraId="7C5519F4"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2125</w:t>
            </w:r>
          </w:p>
        </w:tc>
        <w:tc>
          <w:tcPr>
            <w:tcW w:w="1484" w:type="dxa"/>
            <w:tcBorders>
              <w:top w:val="nil"/>
              <w:left w:val="nil"/>
              <w:bottom w:val="single" w:sz="8" w:space="0" w:color="auto"/>
              <w:right w:val="single" w:sz="8" w:space="0" w:color="auto"/>
            </w:tcBorders>
            <w:shd w:val="clear" w:color="auto" w:fill="auto"/>
            <w:noWrap/>
            <w:vAlign w:val="center"/>
            <w:hideMark/>
          </w:tcPr>
          <w:p w14:paraId="67D1A70A"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1.875,00</w:t>
            </w:r>
          </w:p>
        </w:tc>
        <w:tc>
          <w:tcPr>
            <w:tcW w:w="1409" w:type="dxa"/>
            <w:tcBorders>
              <w:top w:val="nil"/>
              <w:left w:val="nil"/>
              <w:bottom w:val="single" w:sz="8" w:space="0" w:color="auto"/>
              <w:right w:val="single" w:sz="8" w:space="0" w:color="auto"/>
            </w:tcBorders>
            <w:shd w:val="clear" w:color="auto" w:fill="auto"/>
            <w:vAlign w:val="center"/>
            <w:hideMark/>
          </w:tcPr>
          <w:p w14:paraId="71021F25"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53%</w:t>
            </w:r>
          </w:p>
        </w:tc>
        <w:tc>
          <w:tcPr>
            <w:tcW w:w="1559" w:type="dxa"/>
            <w:tcBorders>
              <w:top w:val="nil"/>
              <w:left w:val="nil"/>
              <w:bottom w:val="single" w:sz="8" w:space="0" w:color="auto"/>
              <w:right w:val="single" w:sz="8" w:space="0" w:color="auto"/>
            </w:tcBorders>
            <w:shd w:val="clear" w:color="000000" w:fill="FFFFFF"/>
            <w:vAlign w:val="center"/>
            <w:hideMark/>
          </w:tcPr>
          <w:p w14:paraId="7971B996"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68014,74</w:t>
            </w:r>
          </w:p>
        </w:tc>
        <w:tc>
          <w:tcPr>
            <w:tcW w:w="1275" w:type="dxa"/>
            <w:tcBorders>
              <w:top w:val="nil"/>
              <w:left w:val="nil"/>
              <w:bottom w:val="single" w:sz="8" w:space="0" w:color="auto"/>
              <w:right w:val="single" w:sz="8" w:space="0" w:color="auto"/>
            </w:tcBorders>
            <w:shd w:val="clear" w:color="auto" w:fill="auto"/>
            <w:vAlign w:val="center"/>
            <w:hideMark/>
          </w:tcPr>
          <w:p w14:paraId="1AE9A61B"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87%</w:t>
            </w:r>
          </w:p>
        </w:tc>
      </w:tr>
      <w:tr w:rsidR="00F96E38" w:rsidRPr="00814F1E" w14:paraId="52219C88" w14:textId="77777777" w:rsidTr="00F96E38">
        <w:trPr>
          <w:gridAfter w:val="1"/>
          <w:wAfter w:w="222" w:type="dxa"/>
          <w:trHeight w:val="315"/>
        </w:trPr>
        <w:tc>
          <w:tcPr>
            <w:tcW w:w="3392" w:type="dxa"/>
            <w:tcBorders>
              <w:top w:val="nil"/>
              <w:left w:val="single" w:sz="8" w:space="0" w:color="auto"/>
              <w:bottom w:val="single" w:sz="8" w:space="0" w:color="auto"/>
              <w:right w:val="single" w:sz="8" w:space="0" w:color="auto"/>
            </w:tcBorders>
            <w:shd w:val="clear" w:color="000000" w:fill="FFFFFF"/>
            <w:vAlign w:val="center"/>
            <w:hideMark/>
          </w:tcPr>
          <w:p w14:paraId="6AA1D77F" w14:textId="77777777" w:rsidR="00F96E38" w:rsidRPr="00814F1E" w:rsidRDefault="00F96E38" w:rsidP="00F96E38">
            <w:pPr>
              <w:spacing w:after="0" w:line="240" w:lineRule="auto"/>
              <w:rPr>
                <w:rFonts w:ascii="Avenir" w:eastAsia="Times New Roman" w:hAnsi="Avenir" w:cstheme="majorHAnsi"/>
                <w:bCs/>
                <w:color w:val="000000"/>
                <w:sz w:val="20"/>
                <w:szCs w:val="20"/>
              </w:rPr>
            </w:pPr>
            <w:r w:rsidRPr="00814F1E">
              <w:rPr>
                <w:rFonts w:ascii="Avenir" w:eastAsia="Times New Roman" w:hAnsi="Avenir" w:cstheme="majorHAnsi"/>
                <w:bCs/>
                <w:color w:val="000000"/>
                <w:sz w:val="20"/>
                <w:szCs w:val="20"/>
              </w:rPr>
              <w:t xml:space="preserve">Produit 2.4 </w:t>
            </w:r>
          </w:p>
        </w:tc>
        <w:tc>
          <w:tcPr>
            <w:tcW w:w="1919" w:type="dxa"/>
            <w:tcBorders>
              <w:top w:val="nil"/>
              <w:left w:val="nil"/>
              <w:bottom w:val="single" w:sz="8" w:space="0" w:color="auto"/>
              <w:right w:val="single" w:sz="8" w:space="0" w:color="auto"/>
            </w:tcBorders>
            <w:shd w:val="clear" w:color="000000" w:fill="FFFFFF"/>
            <w:vAlign w:val="center"/>
            <w:hideMark/>
          </w:tcPr>
          <w:p w14:paraId="5DD50A03"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67.576,16</w:t>
            </w:r>
          </w:p>
        </w:tc>
        <w:tc>
          <w:tcPr>
            <w:tcW w:w="1767" w:type="dxa"/>
            <w:tcBorders>
              <w:top w:val="nil"/>
              <w:left w:val="nil"/>
              <w:bottom w:val="single" w:sz="8" w:space="0" w:color="auto"/>
              <w:right w:val="single" w:sz="8" w:space="0" w:color="auto"/>
            </w:tcBorders>
            <w:shd w:val="clear" w:color="000000" w:fill="FFFFFF"/>
            <w:vAlign w:val="center"/>
            <w:hideMark/>
          </w:tcPr>
          <w:p w14:paraId="50EDFDFD"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6.000,00</w:t>
            </w:r>
          </w:p>
        </w:tc>
        <w:tc>
          <w:tcPr>
            <w:tcW w:w="1276" w:type="dxa"/>
            <w:tcBorders>
              <w:top w:val="nil"/>
              <w:left w:val="nil"/>
              <w:bottom w:val="single" w:sz="8" w:space="0" w:color="auto"/>
              <w:right w:val="single" w:sz="8" w:space="0" w:color="auto"/>
            </w:tcBorders>
            <w:shd w:val="clear" w:color="000000" w:fill="FFFFFF"/>
            <w:vAlign w:val="center"/>
            <w:hideMark/>
          </w:tcPr>
          <w:p w14:paraId="5535B823"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39398,43</w:t>
            </w:r>
          </w:p>
        </w:tc>
        <w:tc>
          <w:tcPr>
            <w:tcW w:w="1484" w:type="dxa"/>
            <w:tcBorders>
              <w:top w:val="nil"/>
              <w:left w:val="nil"/>
              <w:bottom w:val="single" w:sz="8" w:space="0" w:color="auto"/>
              <w:right w:val="single" w:sz="8" w:space="0" w:color="auto"/>
            </w:tcBorders>
            <w:shd w:val="clear" w:color="auto" w:fill="auto"/>
            <w:noWrap/>
            <w:vAlign w:val="center"/>
            <w:hideMark/>
          </w:tcPr>
          <w:p w14:paraId="08E5FFC5"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-33.398,43</w:t>
            </w:r>
          </w:p>
        </w:tc>
        <w:tc>
          <w:tcPr>
            <w:tcW w:w="1409" w:type="dxa"/>
            <w:tcBorders>
              <w:top w:val="nil"/>
              <w:left w:val="nil"/>
              <w:bottom w:val="single" w:sz="8" w:space="0" w:color="auto"/>
              <w:right w:val="single" w:sz="8" w:space="0" w:color="auto"/>
            </w:tcBorders>
            <w:shd w:val="clear" w:color="auto" w:fill="auto"/>
            <w:vAlign w:val="center"/>
            <w:hideMark/>
          </w:tcPr>
          <w:p w14:paraId="7A91CF00"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657%</w:t>
            </w:r>
          </w:p>
        </w:tc>
        <w:tc>
          <w:tcPr>
            <w:tcW w:w="1559" w:type="dxa"/>
            <w:tcBorders>
              <w:top w:val="nil"/>
              <w:left w:val="nil"/>
              <w:bottom w:val="single" w:sz="8" w:space="0" w:color="auto"/>
              <w:right w:val="single" w:sz="8" w:space="0" w:color="auto"/>
            </w:tcBorders>
            <w:shd w:val="clear" w:color="000000" w:fill="FFFFFF"/>
            <w:vAlign w:val="center"/>
            <w:hideMark/>
          </w:tcPr>
          <w:p w14:paraId="46BF3A2C"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83170,48</w:t>
            </w:r>
          </w:p>
        </w:tc>
        <w:tc>
          <w:tcPr>
            <w:tcW w:w="1275" w:type="dxa"/>
            <w:tcBorders>
              <w:top w:val="nil"/>
              <w:left w:val="nil"/>
              <w:bottom w:val="single" w:sz="8" w:space="0" w:color="auto"/>
              <w:right w:val="single" w:sz="8" w:space="0" w:color="auto"/>
            </w:tcBorders>
            <w:shd w:val="clear" w:color="auto" w:fill="auto"/>
            <w:vAlign w:val="center"/>
            <w:hideMark/>
          </w:tcPr>
          <w:p w14:paraId="31277789"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123%</w:t>
            </w:r>
          </w:p>
        </w:tc>
      </w:tr>
      <w:tr w:rsidR="00F96E38" w:rsidRPr="00814F1E" w14:paraId="055CA087" w14:textId="77777777" w:rsidTr="00F96E38">
        <w:trPr>
          <w:gridAfter w:val="1"/>
          <w:wAfter w:w="222" w:type="dxa"/>
          <w:trHeight w:val="315"/>
        </w:trPr>
        <w:tc>
          <w:tcPr>
            <w:tcW w:w="3392" w:type="dxa"/>
            <w:tcBorders>
              <w:top w:val="nil"/>
              <w:left w:val="single" w:sz="8" w:space="0" w:color="auto"/>
              <w:bottom w:val="single" w:sz="8" w:space="0" w:color="auto"/>
              <w:right w:val="single" w:sz="8" w:space="0" w:color="auto"/>
            </w:tcBorders>
            <w:shd w:val="clear" w:color="000000" w:fill="FFFFFF"/>
            <w:vAlign w:val="center"/>
            <w:hideMark/>
          </w:tcPr>
          <w:p w14:paraId="6E7EFE78" w14:textId="77777777" w:rsidR="00F96E38" w:rsidRPr="00814F1E" w:rsidRDefault="00F96E38" w:rsidP="00F96E38">
            <w:pPr>
              <w:spacing w:after="0" w:line="240" w:lineRule="auto"/>
              <w:rPr>
                <w:rFonts w:ascii="Avenir" w:eastAsia="Times New Roman" w:hAnsi="Avenir" w:cstheme="majorHAnsi"/>
                <w:bCs/>
                <w:color w:val="000000"/>
                <w:sz w:val="20"/>
                <w:szCs w:val="20"/>
              </w:rPr>
            </w:pPr>
            <w:r w:rsidRPr="00814F1E">
              <w:rPr>
                <w:rFonts w:ascii="Avenir" w:eastAsia="Times New Roman" w:hAnsi="Avenir" w:cstheme="majorHAnsi"/>
                <w:bCs/>
                <w:color w:val="000000"/>
                <w:sz w:val="20"/>
                <w:szCs w:val="20"/>
              </w:rPr>
              <w:t>Produit 2.5</w:t>
            </w:r>
          </w:p>
        </w:tc>
        <w:tc>
          <w:tcPr>
            <w:tcW w:w="1919" w:type="dxa"/>
            <w:tcBorders>
              <w:top w:val="nil"/>
              <w:left w:val="nil"/>
              <w:bottom w:val="single" w:sz="8" w:space="0" w:color="auto"/>
              <w:right w:val="single" w:sz="8" w:space="0" w:color="auto"/>
            </w:tcBorders>
            <w:shd w:val="clear" w:color="000000" w:fill="FFFFFF"/>
            <w:vAlign w:val="center"/>
            <w:hideMark/>
          </w:tcPr>
          <w:p w14:paraId="18F54578"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304.171,37</w:t>
            </w:r>
          </w:p>
        </w:tc>
        <w:tc>
          <w:tcPr>
            <w:tcW w:w="1767" w:type="dxa"/>
            <w:tcBorders>
              <w:top w:val="nil"/>
              <w:left w:val="nil"/>
              <w:bottom w:val="single" w:sz="8" w:space="0" w:color="auto"/>
              <w:right w:val="single" w:sz="8" w:space="0" w:color="auto"/>
            </w:tcBorders>
            <w:shd w:val="clear" w:color="000000" w:fill="FFFFFF"/>
            <w:vAlign w:val="center"/>
            <w:hideMark/>
          </w:tcPr>
          <w:p w14:paraId="1476DA72"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127.323,63</w:t>
            </w:r>
          </w:p>
        </w:tc>
        <w:tc>
          <w:tcPr>
            <w:tcW w:w="1276" w:type="dxa"/>
            <w:tcBorders>
              <w:top w:val="nil"/>
              <w:left w:val="nil"/>
              <w:bottom w:val="single" w:sz="8" w:space="0" w:color="auto"/>
              <w:right w:val="single" w:sz="8" w:space="0" w:color="auto"/>
            </w:tcBorders>
            <w:shd w:val="clear" w:color="000000" w:fill="FFFFFF"/>
            <w:vAlign w:val="center"/>
            <w:hideMark/>
          </w:tcPr>
          <w:p w14:paraId="2EA716B1"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97756,55</w:t>
            </w:r>
          </w:p>
        </w:tc>
        <w:tc>
          <w:tcPr>
            <w:tcW w:w="1484" w:type="dxa"/>
            <w:tcBorders>
              <w:top w:val="nil"/>
              <w:left w:val="nil"/>
              <w:bottom w:val="single" w:sz="8" w:space="0" w:color="auto"/>
              <w:right w:val="single" w:sz="8" w:space="0" w:color="auto"/>
            </w:tcBorders>
            <w:shd w:val="clear" w:color="auto" w:fill="auto"/>
            <w:noWrap/>
            <w:vAlign w:val="center"/>
            <w:hideMark/>
          </w:tcPr>
          <w:p w14:paraId="5B1E3E85"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29.567,08</w:t>
            </w:r>
          </w:p>
        </w:tc>
        <w:tc>
          <w:tcPr>
            <w:tcW w:w="1409" w:type="dxa"/>
            <w:tcBorders>
              <w:top w:val="nil"/>
              <w:left w:val="nil"/>
              <w:bottom w:val="single" w:sz="8" w:space="0" w:color="auto"/>
              <w:right w:val="single" w:sz="8" w:space="0" w:color="auto"/>
            </w:tcBorders>
            <w:shd w:val="clear" w:color="auto" w:fill="auto"/>
            <w:vAlign w:val="center"/>
            <w:hideMark/>
          </w:tcPr>
          <w:p w14:paraId="32515354"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77%</w:t>
            </w:r>
          </w:p>
        </w:tc>
        <w:tc>
          <w:tcPr>
            <w:tcW w:w="1559" w:type="dxa"/>
            <w:tcBorders>
              <w:top w:val="nil"/>
              <w:left w:val="nil"/>
              <w:bottom w:val="single" w:sz="8" w:space="0" w:color="auto"/>
              <w:right w:val="single" w:sz="8" w:space="0" w:color="auto"/>
            </w:tcBorders>
            <w:shd w:val="clear" w:color="000000" w:fill="FFFFFF"/>
            <w:vAlign w:val="center"/>
            <w:hideMark/>
          </w:tcPr>
          <w:p w14:paraId="74F67D47"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235648,55</w:t>
            </w:r>
          </w:p>
        </w:tc>
        <w:tc>
          <w:tcPr>
            <w:tcW w:w="1275" w:type="dxa"/>
            <w:tcBorders>
              <w:top w:val="nil"/>
              <w:left w:val="nil"/>
              <w:bottom w:val="single" w:sz="8" w:space="0" w:color="auto"/>
              <w:right w:val="single" w:sz="8" w:space="0" w:color="auto"/>
            </w:tcBorders>
            <w:shd w:val="clear" w:color="auto" w:fill="auto"/>
            <w:vAlign w:val="center"/>
            <w:hideMark/>
          </w:tcPr>
          <w:p w14:paraId="2F30FCBD"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77%</w:t>
            </w:r>
          </w:p>
        </w:tc>
      </w:tr>
      <w:tr w:rsidR="00F96E38" w:rsidRPr="00814F1E" w14:paraId="54B0D30B" w14:textId="77777777" w:rsidTr="00F96E38">
        <w:trPr>
          <w:gridAfter w:val="1"/>
          <w:wAfter w:w="222" w:type="dxa"/>
          <w:trHeight w:val="915"/>
        </w:trPr>
        <w:tc>
          <w:tcPr>
            <w:tcW w:w="3392" w:type="dxa"/>
            <w:tcBorders>
              <w:top w:val="nil"/>
              <w:left w:val="single" w:sz="8" w:space="0" w:color="auto"/>
              <w:bottom w:val="single" w:sz="8" w:space="0" w:color="auto"/>
              <w:right w:val="single" w:sz="8" w:space="0" w:color="auto"/>
            </w:tcBorders>
            <w:shd w:val="clear" w:color="000000" w:fill="D9E1F2"/>
            <w:vAlign w:val="center"/>
            <w:hideMark/>
          </w:tcPr>
          <w:p w14:paraId="4D87018E" w14:textId="15093881" w:rsidR="00F96E38" w:rsidRPr="00814F1E" w:rsidRDefault="00F96E38" w:rsidP="00F96E38">
            <w:pPr>
              <w:spacing w:after="0" w:line="240" w:lineRule="auto"/>
              <w:rPr>
                <w:rFonts w:ascii="Avenir" w:eastAsia="Times New Roman" w:hAnsi="Avenir" w:cstheme="majorHAnsi"/>
                <w:bCs/>
                <w:sz w:val="20"/>
                <w:szCs w:val="20"/>
                <w:u w:val="single"/>
              </w:rPr>
            </w:pPr>
            <w:r w:rsidRPr="00814F1E">
              <w:rPr>
                <w:rFonts w:ascii="Avenir" w:eastAsia="Times New Roman" w:hAnsi="Avenir" w:cstheme="majorHAnsi"/>
                <w:bCs/>
                <w:sz w:val="20"/>
                <w:szCs w:val="20"/>
                <w:u w:val="single"/>
              </w:rPr>
              <w:t>Effet 3 :</w:t>
            </w:r>
            <w:r w:rsidRPr="00814F1E">
              <w:rPr>
                <w:rFonts w:ascii="Avenir" w:eastAsia="Times New Roman" w:hAnsi="Avenir" w:cstheme="majorHAnsi"/>
                <w:bCs/>
                <w:sz w:val="20"/>
                <w:szCs w:val="20"/>
              </w:rPr>
              <w:t xml:space="preserve"> </w:t>
            </w:r>
            <w:r w:rsidR="00091979" w:rsidRPr="00814F1E">
              <w:rPr>
                <w:rFonts w:ascii="Avenir" w:eastAsia="Times New Roman" w:hAnsi="Avenir" w:cstheme="majorHAnsi"/>
                <w:bCs/>
                <w:sz w:val="20"/>
                <w:szCs w:val="20"/>
              </w:rPr>
              <w:t>Foresterie :</w:t>
            </w:r>
            <w:r w:rsidRPr="00814F1E">
              <w:rPr>
                <w:rFonts w:ascii="Avenir" w:eastAsia="Times New Roman" w:hAnsi="Avenir" w:cstheme="majorHAnsi"/>
                <w:bCs/>
                <w:sz w:val="20"/>
                <w:szCs w:val="20"/>
                <w:u w:val="single"/>
              </w:rPr>
              <w:t xml:space="preserve"> </w:t>
            </w:r>
            <w:r w:rsidRPr="00814F1E">
              <w:rPr>
                <w:rFonts w:ascii="Avenir" w:eastAsia="Times New Roman" w:hAnsi="Avenir" w:cstheme="majorHAnsi"/>
                <w:bCs/>
                <w:sz w:val="20"/>
                <w:szCs w:val="20"/>
              </w:rPr>
              <w:t>Les stocks de</w:t>
            </w:r>
            <w:r w:rsidR="00091979" w:rsidRPr="00814F1E">
              <w:rPr>
                <w:rFonts w:ascii="Avenir" w:eastAsia="Times New Roman" w:hAnsi="Avenir" w:cstheme="majorHAnsi"/>
                <w:bCs/>
                <w:sz w:val="20"/>
                <w:szCs w:val="20"/>
              </w:rPr>
              <w:t xml:space="preserve"> </w:t>
            </w:r>
            <w:r w:rsidRPr="00814F1E">
              <w:rPr>
                <w:rFonts w:ascii="Avenir" w:eastAsia="Times New Roman" w:hAnsi="Avenir" w:cstheme="majorHAnsi"/>
                <w:bCs/>
                <w:sz w:val="20"/>
                <w:szCs w:val="20"/>
              </w:rPr>
              <w:t xml:space="preserve">carbone forestier et les zones de tourbières sont sauvegardés </w:t>
            </w:r>
            <w:r w:rsidR="00091979" w:rsidRPr="00814F1E">
              <w:rPr>
                <w:rFonts w:ascii="Avenir" w:eastAsia="Times New Roman" w:hAnsi="Avenir" w:cstheme="majorHAnsi"/>
                <w:bCs/>
                <w:sz w:val="20"/>
                <w:szCs w:val="20"/>
              </w:rPr>
              <w:t>grâce</w:t>
            </w:r>
            <w:r w:rsidRPr="00814F1E">
              <w:rPr>
                <w:rFonts w:ascii="Avenir" w:eastAsia="Times New Roman" w:hAnsi="Avenir" w:cstheme="majorHAnsi"/>
                <w:bCs/>
                <w:sz w:val="20"/>
                <w:szCs w:val="20"/>
              </w:rPr>
              <w:t xml:space="preserve"> à la promotion de la foresterie communautaire</w:t>
            </w:r>
          </w:p>
        </w:tc>
        <w:tc>
          <w:tcPr>
            <w:tcW w:w="1919" w:type="dxa"/>
            <w:tcBorders>
              <w:top w:val="nil"/>
              <w:left w:val="nil"/>
              <w:bottom w:val="single" w:sz="8" w:space="0" w:color="auto"/>
              <w:right w:val="single" w:sz="8" w:space="0" w:color="auto"/>
            </w:tcBorders>
            <w:shd w:val="clear" w:color="000000" w:fill="D9E1F2"/>
            <w:vAlign w:val="center"/>
            <w:hideMark/>
          </w:tcPr>
          <w:p w14:paraId="4F538C5C" w14:textId="77777777" w:rsidR="00F96E38" w:rsidRPr="00814F1E" w:rsidRDefault="00F96E38" w:rsidP="00F96E38">
            <w:pPr>
              <w:spacing w:after="0" w:line="240" w:lineRule="auto"/>
              <w:jc w:val="center"/>
              <w:rPr>
                <w:rFonts w:ascii="Avenir" w:eastAsia="Times New Roman" w:hAnsi="Avenir" w:cstheme="majorHAnsi"/>
                <w:b/>
                <w:sz w:val="20"/>
                <w:szCs w:val="20"/>
              </w:rPr>
            </w:pPr>
            <w:r w:rsidRPr="00814F1E">
              <w:rPr>
                <w:rFonts w:ascii="Avenir" w:eastAsia="Times New Roman" w:hAnsi="Avenir" w:cstheme="majorHAnsi"/>
                <w:b/>
                <w:sz w:val="20"/>
                <w:szCs w:val="20"/>
              </w:rPr>
              <w:t>925.641,23</w:t>
            </w:r>
          </w:p>
        </w:tc>
        <w:tc>
          <w:tcPr>
            <w:tcW w:w="1767" w:type="dxa"/>
            <w:tcBorders>
              <w:top w:val="nil"/>
              <w:left w:val="nil"/>
              <w:bottom w:val="single" w:sz="8" w:space="0" w:color="auto"/>
              <w:right w:val="single" w:sz="8" w:space="0" w:color="auto"/>
            </w:tcBorders>
            <w:shd w:val="clear" w:color="000000" w:fill="D9E1F2"/>
            <w:vAlign w:val="center"/>
            <w:hideMark/>
          </w:tcPr>
          <w:p w14:paraId="533C9537" w14:textId="77777777" w:rsidR="00F96E38" w:rsidRPr="00814F1E" w:rsidRDefault="00F96E38" w:rsidP="00F96E38">
            <w:pPr>
              <w:spacing w:after="0" w:line="240" w:lineRule="auto"/>
              <w:jc w:val="center"/>
              <w:rPr>
                <w:rFonts w:ascii="Avenir" w:eastAsia="Times New Roman" w:hAnsi="Avenir" w:cstheme="majorHAnsi"/>
                <w:b/>
                <w:sz w:val="20"/>
                <w:szCs w:val="20"/>
              </w:rPr>
            </w:pPr>
            <w:r w:rsidRPr="00814F1E">
              <w:rPr>
                <w:rFonts w:ascii="Avenir" w:eastAsia="Times New Roman" w:hAnsi="Avenir" w:cstheme="majorHAnsi"/>
                <w:b/>
                <w:sz w:val="20"/>
                <w:szCs w:val="20"/>
              </w:rPr>
              <w:t>65.000,00</w:t>
            </w:r>
          </w:p>
        </w:tc>
        <w:tc>
          <w:tcPr>
            <w:tcW w:w="1276" w:type="dxa"/>
            <w:tcBorders>
              <w:top w:val="nil"/>
              <w:left w:val="nil"/>
              <w:bottom w:val="single" w:sz="8" w:space="0" w:color="auto"/>
              <w:right w:val="single" w:sz="8" w:space="0" w:color="auto"/>
            </w:tcBorders>
            <w:shd w:val="clear" w:color="000000" w:fill="D9E1F2"/>
            <w:vAlign w:val="center"/>
            <w:hideMark/>
          </w:tcPr>
          <w:p w14:paraId="5635391E" w14:textId="77777777" w:rsidR="00F96E38" w:rsidRPr="00814F1E" w:rsidRDefault="00F96E38" w:rsidP="00F96E38">
            <w:pPr>
              <w:spacing w:after="0" w:line="240" w:lineRule="auto"/>
              <w:jc w:val="center"/>
              <w:rPr>
                <w:rFonts w:ascii="Avenir" w:eastAsia="Times New Roman" w:hAnsi="Avenir" w:cstheme="majorHAnsi"/>
                <w:b/>
                <w:sz w:val="20"/>
                <w:szCs w:val="20"/>
              </w:rPr>
            </w:pPr>
            <w:r w:rsidRPr="00814F1E">
              <w:rPr>
                <w:rFonts w:ascii="Avenir" w:eastAsia="Times New Roman" w:hAnsi="Avenir" w:cstheme="majorHAnsi"/>
                <w:b/>
                <w:sz w:val="20"/>
                <w:szCs w:val="20"/>
              </w:rPr>
              <w:t>1.948,00</w:t>
            </w:r>
          </w:p>
        </w:tc>
        <w:tc>
          <w:tcPr>
            <w:tcW w:w="1484" w:type="dxa"/>
            <w:tcBorders>
              <w:top w:val="nil"/>
              <w:left w:val="nil"/>
              <w:bottom w:val="single" w:sz="8" w:space="0" w:color="auto"/>
              <w:right w:val="single" w:sz="8" w:space="0" w:color="auto"/>
            </w:tcBorders>
            <w:shd w:val="clear" w:color="000000" w:fill="D9E1F2"/>
            <w:vAlign w:val="center"/>
            <w:hideMark/>
          </w:tcPr>
          <w:p w14:paraId="52DD2171" w14:textId="77777777" w:rsidR="00F96E38" w:rsidRPr="00814F1E" w:rsidRDefault="00F96E38" w:rsidP="00F96E38">
            <w:pPr>
              <w:spacing w:after="0" w:line="240" w:lineRule="auto"/>
              <w:jc w:val="center"/>
              <w:rPr>
                <w:rFonts w:ascii="Avenir" w:eastAsia="Times New Roman" w:hAnsi="Avenir" w:cstheme="majorHAnsi"/>
                <w:b/>
                <w:sz w:val="20"/>
                <w:szCs w:val="20"/>
              </w:rPr>
            </w:pPr>
            <w:r w:rsidRPr="00814F1E">
              <w:rPr>
                <w:rFonts w:ascii="Avenir" w:eastAsia="Times New Roman" w:hAnsi="Avenir" w:cstheme="majorHAnsi"/>
                <w:b/>
                <w:sz w:val="20"/>
                <w:szCs w:val="20"/>
              </w:rPr>
              <w:t>63.052,00</w:t>
            </w:r>
          </w:p>
        </w:tc>
        <w:tc>
          <w:tcPr>
            <w:tcW w:w="1409" w:type="dxa"/>
            <w:tcBorders>
              <w:top w:val="nil"/>
              <w:left w:val="nil"/>
              <w:bottom w:val="single" w:sz="8" w:space="0" w:color="auto"/>
              <w:right w:val="single" w:sz="8" w:space="0" w:color="auto"/>
            </w:tcBorders>
            <w:shd w:val="clear" w:color="000000" w:fill="D9E1F2"/>
            <w:vAlign w:val="center"/>
            <w:hideMark/>
          </w:tcPr>
          <w:p w14:paraId="0858DB53" w14:textId="77777777" w:rsidR="00F96E38" w:rsidRPr="00814F1E" w:rsidRDefault="00F96E38" w:rsidP="00F96E38">
            <w:pPr>
              <w:spacing w:after="0" w:line="240" w:lineRule="auto"/>
              <w:jc w:val="center"/>
              <w:rPr>
                <w:rFonts w:ascii="Avenir" w:eastAsia="Times New Roman" w:hAnsi="Avenir" w:cstheme="majorHAnsi"/>
                <w:b/>
                <w:sz w:val="20"/>
                <w:szCs w:val="20"/>
              </w:rPr>
            </w:pPr>
            <w:r w:rsidRPr="00814F1E">
              <w:rPr>
                <w:rFonts w:ascii="Avenir" w:eastAsia="Times New Roman" w:hAnsi="Avenir" w:cstheme="majorHAnsi"/>
                <w:b/>
                <w:sz w:val="20"/>
                <w:szCs w:val="20"/>
              </w:rPr>
              <w:t>3%</w:t>
            </w:r>
          </w:p>
        </w:tc>
        <w:tc>
          <w:tcPr>
            <w:tcW w:w="1559" w:type="dxa"/>
            <w:tcBorders>
              <w:top w:val="nil"/>
              <w:left w:val="nil"/>
              <w:bottom w:val="single" w:sz="8" w:space="0" w:color="auto"/>
              <w:right w:val="single" w:sz="8" w:space="0" w:color="auto"/>
            </w:tcBorders>
            <w:shd w:val="clear" w:color="000000" w:fill="D9E1F2"/>
            <w:vAlign w:val="center"/>
            <w:hideMark/>
          </w:tcPr>
          <w:p w14:paraId="53E2A883" w14:textId="77777777" w:rsidR="00F96E38" w:rsidRPr="00814F1E" w:rsidRDefault="00F96E38" w:rsidP="00F96E38">
            <w:pPr>
              <w:spacing w:after="0" w:line="240" w:lineRule="auto"/>
              <w:jc w:val="center"/>
              <w:rPr>
                <w:rFonts w:ascii="Avenir" w:eastAsia="Times New Roman" w:hAnsi="Avenir" w:cstheme="majorHAnsi"/>
                <w:b/>
                <w:sz w:val="20"/>
                <w:szCs w:val="20"/>
              </w:rPr>
            </w:pPr>
            <w:r w:rsidRPr="00814F1E">
              <w:rPr>
                <w:rFonts w:ascii="Avenir" w:eastAsia="Times New Roman" w:hAnsi="Avenir" w:cstheme="majorHAnsi"/>
                <w:b/>
                <w:sz w:val="20"/>
                <w:szCs w:val="20"/>
              </w:rPr>
              <w:t>642.508,45</w:t>
            </w:r>
          </w:p>
        </w:tc>
        <w:tc>
          <w:tcPr>
            <w:tcW w:w="1275" w:type="dxa"/>
            <w:tcBorders>
              <w:top w:val="nil"/>
              <w:left w:val="nil"/>
              <w:bottom w:val="single" w:sz="8" w:space="0" w:color="auto"/>
              <w:right w:val="single" w:sz="8" w:space="0" w:color="auto"/>
            </w:tcBorders>
            <w:shd w:val="clear" w:color="000000" w:fill="D9E1F2"/>
            <w:vAlign w:val="center"/>
            <w:hideMark/>
          </w:tcPr>
          <w:p w14:paraId="39678D9F" w14:textId="77777777" w:rsidR="00F96E38" w:rsidRPr="00814F1E" w:rsidRDefault="00F96E38" w:rsidP="00F96E38">
            <w:pPr>
              <w:spacing w:after="0" w:line="240" w:lineRule="auto"/>
              <w:jc w:val="center"/>
              <w:rPr>
                <w:rFonts w:ascii="Avenir" w:eastAsia="Times New Roman" w:hAnsi="Avenir" w:cstheme="majorHAnsi"/>
                <w:b/>
                <w:sz w:val="20"/>
                <w:szCs w:val="20"/>
              </w:rPr>
            </w:pPr>
            <w:r w:rsidRPr="00814F1E">
              <w:rPr>
                <w:rFonts w:ascii="Avenir" w:eastAsia="Times New Roman" w:hAnsi="Avenir" w:cstheme="majorHAnsi"/>
                <w:b/>
                <w:sz w:val="20"/>
                <w:szCs w:val="20"/>
              </w:rPr>
              <w:t>69%</w:t>
            </w:r>
          </w:p>
        </w:tc>
      </w:tr>
      <w:tr w:rsidR="00F96E38" w:rsidRPr="00814F1E" w14:paraId="2870E5CA" w14:textId="77777777" w:rsidTr="00F96E38">
        <w:trPr>
          <w:gridAfter w:val="1"/>
          <w:wAfter w:w="222" w:type="dxa"/>
          <w:trHeight w:val="315"/>
        </w:trPr>
        <w:tc>
          <w:tcPr>
            <w:tcW w:w="3392" w:type="dxa"/>
            <w:tcBorders>
              <w:top w:val="nil"/>
              <w:left w:val="single" w:sz="8" w:space="0" w:color="auto"/>
              <w:bottom w:val="single" w:sz="8" w:space="0" w:color="auto"/>
              <w:right w:val="single" w:sz="8" w:space="0" w:color="auto"/>
            </w:tcBorders>
            <w:shd w:val="clear" w:color="auto" w:fill="auto"/>
            <w:vAlign w:val="center"/>
            <w:hideMark/>
          </w:tcPr>
          <w:p w14:paraId="1E9D3560" w14:textId="77777777" w:rsidR="00F96E38" w:rsidRPr="00814F1E" w:rsidRDefault="00F96E38" w:rsidP="00F96E38">
            <w:pPr>
              <w:spacing w:after="0" w:line="240" w:lineRule="auto"/>
              <w:rPr>
                <w:rFonts w:ascii="Avenir" w:eastAsia="Times New Roman" w:hAnsi="Avenir" w:cstheme="majorHAnsi"/>
                <w:bCs/>
                <w:color w:val="000000"/>
                <w:sz w:val="20"/>
                <w:szCs w:val="20"/>
              </w:rPr>
            </w:pPr>
            <w:r w:rsidRPr="00814F1E">
              <w:rPr>
                <w:rFonts w:ascii="Avenir" w:eastAsia="Times New Roman" w:hAnsi="Avenir" w:cstheme="majorHAnsi"/>
                <w:bCs/>
                <w:color w:val="000000"/>
                <w:sz w:val="20"/>
                <w:szCs w:val="20"/>
              </w:rPr>
              <w:t>Produit 3.1</w:t>
            </w:r>
          </w:p>
        </w:tc>
        <w:tc>
          <w:tcPr>
            <w:tcW w:w="1919" w:type="dxa"/>
            <w:tcBorders>
              <w:top w:val="nil"/>
              <w:left w:val="nil"/>
              <w:bottom w:val="single" w:sz="8" w:space="0" w:color="auto"/>
              <w:right w:val="single" w:sz="8" w:space="0" w:color="auto"/>
            </w:tcBorders>
            <w:shd w:val="clear" w:color="auto" w:fill="auto"/>
            <w:vAlign w:val="center"/>
            <w:hideMark/>
          </w:tcPr>
          <w:p w14:paraId="10155854"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251.377,94</w:t>
            </w:r>
          </w:p>
        </w:tc>
        <w:tc>
          <w:tcPr>
            <w:tcW w:w="1767" w:type="dxa"/>
            <w:tcBorders>
              <w:top w:val="nil"/>
              <w:left w:val="nil"/>
              <w:bottom w:val="single" w:sz="8" w:space="0" w:color="auto"/>
              <w:right w:val="single" w:sz="8" w:space="0" w:color="auto"/>
            </w:tcBorders>
            <w:shd w:val="clear" w:color="auto" w:fill="auto"/>
            <w:vAlign w:val="center"/>
            <w:hideMark/>
          </w:tcPr>
          <w:p w14:paraId="1DEA47B0"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15.000,00</w:t>
            </w:r>
          </w:p>
        </w:tc>
        <w:tc>
          <w:tcPr>
            <w:tcW w:w="1276" w:type="dxa"/>
            <w:tcBorders>
              <w:top w:val="nil"/>
              <w:left w:val="nil"/>
              <w:bottom w:val="single" w:sz="8" w:space="0" w:color="auto"/>
              <w:right w:val="single" w:sz="8" w:space="0" w:color="auto"/>
            </w:tcBorders>
            <w:shd w:val="clear" w:color="auto" w:fill="auto"/>
            <w:vAlign w:val="center"/>
            <w:hideMark/>
          </w:tcPr>
          <w:p w14:paraId="3FCCF51E"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1.948,00</w:t>
            </w:r>
          </w:p>
        </w:tc>
        <w:tc>
          <w:tcPr>
            <w:tcW w:w="1484" w:type="dxa"/>
            <w:tcBorders>
              <w:top w:val="nil"/>
              <w:left w:val="nil"/>
              <w:bottom w:val="single" w:sz="8" w:space="0" w:color="auto"/>
              <w:right w:val="single" w:sz="8" w:space="0" w:color="auto"/>
            </w:tcBorders>
            <w:shd w:val="clear" w:color="auto" w:fill="auto"/>
            <w:vAlign w:val="center"/>
            <w:hideMark/>
          </w:tcPr>
          <w:p w14:paraId="34E452FF"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13.052,00</w:t>
            </w:r>
          </w:p>
        </w:tc>
        <w:tc>
          <w:tcPr>
            <w:tcW w:w="1409" w:type="dxa"/>
            <w:tcBorders>
              <w:top w:val="nil"/>
              <w:left w:val="nil"/>
              <w:bottom w:val="single" w:sz="8" w:space="0" w:color="auto"/>
              <w:right w:val="single" w:sz="8" w:space="0" w:color="auto"/>
            </w:tcBorders>
            <w:shd w:val="clear" w:color="auto" w:fill="auto"/>
            <w:vAlign w:val="center"/>
            <w:hideMark/>
          </w:tcPr>
          <w:p w14:paraId="3650C4F9"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13%</w:t>
            </w:r>
          </w:p>
        </w:tc>
        <w:tc>
          <w:tcPr>
            <w:tcW w:w="1559" w:type="dxa"/>
            <w:tcBorders>
              <w:top w:val="nil"/>
              <w:left w:val="nil"/>
              <w:bottom w:val="single" w:sz="8" w:space="0" w:color="auto"/>
              <w:right w:val="single" w:sz="8" w:space="0" w:color="auto"/>
            </w:tcBorders>
            <w:shd w:val="clear" w:color="auto" w:fill="auto"/>
            <w:vAlign w:val="center"/>
            <w:hideMark/>
          </w:tcPr>
          <w:p w14:paraId="53A1511C"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242.525,60</w:t>
            </w:r>
          </w:p>
        </w:tc>
        <w:tc>
          <w:tcPr>
            <w:tcW w:w="1275" w:type="dxa"/>
            <w:tcBorders>
              <w:top w:val="nil"/>
              <w:left w:val="nil"/>
              <w:bottom w:val="single" w:sz="8" w:space="0" w:color="auto"/>
              <w:right w:val="single" w:sz="8" w:space="0" w:color="auto"/>
            </w:tcBorders>
            <w:shd w:val="clear" w:color="auto" w:fill="auto"/>
            <w:vAlign w:val="center"/>
            <w:hideMark/>
          </w:tcPr>
          <w:p w14:paraId="6EB1720A"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96%</w:t>
            </w:r>
          </w:p>
        </w:tc>
      </w:tr>
      <w:tr w:rsidR="00F96E38" w:rsidRPr="00814F1E" w14:paraId="12C9564C" w14:textId="77777777" w:rsidTr="00F96E38">
        <w:trPr>
          <w:gridAfter w:val="1"/>
          <w:wAfter w:w="222" w:type="dxa"/>
          <w:trHeight w:val="315"/>
        </w:trPr>
        <w:tc>
          <w:tcPr>
            <w:tcW w:w="3392" w:type="dxa"/>
            <w:tcBorders>
              <w:top w:val="nil"/>
              <w:left w:val="single" w:sz="8" w:space="0" w:color="auto"/>
              <w:bottom w:val="single" w:sz="8" w:space="0" w:color="auto"/>
              <w:right w:val="single" w:sz="8" w:space="0" w:color="auto"/>
            </w:tcBorders>
            <w:shd w:val="clear" w:color="auto" w:fill="auto"/>
            <w:vAlign w:val="center"/>
            <w:hideMark/>
          </w:tcPr>
          <w:p w14:paraId="0E2C4F7A" w14:textId="77777777" w:rsidR="00F96E38" w:rsidRPr="00814F1E" w:rsidRDefault="00F96E38" w:rsidP="00F96E38">
            <w:pPr>
              <w:spacing w:after="0" w:line="240" w:lineRule="auto"/>
              <w:rPr>
                <w:rFonts w:ascii="Avenir" w:eastAsia="Times New Roman" w:hAnsi="Avenir" w:cstheme="majorHAnsi"/>
                <w:bCs/>
                <w:color w:val="000000"/>
                <w:sz w:val="20"/>
                <w:szCs w:val="20"/>
              </w:rPr>
            </w:pPr>
            <w:r w:rsidRPr="00814F1E">
              <w:rPr>
                <w:rFonts w:ascii="Avenir" w:eastAsia="Times New Roman" w:hAnsi="Avenir" w:cstheme="majorHAnsi"/>
                <w:bCs/>
                <w:color w:val="000000"/>
                <w:sz w:val="20"/>
                <w:szCs w:val="20"/>
              </w:rPr>
              <w:t>Produit 3.2</w:t>
            </w:r>
          </w:p>
        </w:tc>
        <w:tc>
          <w:tcPr>
            <w:tcW w:w="1919" w:type="dxa"/>
            <w:tcBorders>
              <w:top w:val="nil"/>
              <w:left w:val="nil"/>
              <w:bottom w:val="single" w:sz="8" w:space="0" w:color="auto"/>
              <w:right w:val="single" w:sz="8" w:space="0" w:color="auto"/>
            </w:tcBorders>
            <w:shd w:val="clear" w:color="auto" w:fill="auto"/>
            <w:vAlign w:val="center"/>
            <w:hideMark/>
          </w:tcPr>
          <w:p w14:paraId="54F1ADAC"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203.928,00</w:t>
            </w:r>
          </w:p>
        </w:tc>
        <w:tc>
          <w:tcPr>
            <w:tcW w:w="1767" w:type="dxa"/>
            <w:tcBorders>
              <w:top w:val="nil"/>
              <w:left w:val="nil"/>
              <w:bottom w:val="single" w:sz="8" w:space="0" w:color="auto"/>
              <w:right w:val="single" w:sz="8" w:space="0" w:color="auto"/>
            </w:tcBorders>
            <w:shd w:val="clear" w:color="auto" w:fill="auto"/>
            <w:vAlign w:val="center"/>
            <w:hideMark/>
          </w:tcPr>
          <w:p w14:paraId="56A07BB8"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35.000,00</w:t>
            </w:r>
          </w:p>
        </w:tc>
        <w:tc>
          <w:tcPr>
            <w:tcW w:w="1276" w:type="dxa"/>
            <w:tcBorders>
              <w:top w:val="nil"/>
              <w:left w:val="nil"/>
              <w:bottom w:val="single" w:sz="8" w:space="0" w:color="auto"/>
              <w:right w:val="single" w:sz="8" w:space="0" w:color="auto"/>
            </w:tcBorders>
            <w:shd w:val="clear" w:color="auto" w:fill="auto"/>
            <w:vAlign w:val="center"/>
            <w:hideMark/>
          </w:tcPr>
          <w:p w14:paraId="65B732AF"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0,00</w:t>
            </w:r>
          </w:p>
        </w:tc>
        <w:tc>
          <w:tcPr>
            <w:tcW w:w="1484" w:type="dxa"/>
            <w:tcBorders>
              <w:top w:val="nil"/>
              <w:left w:val="nil"/>
              <w:bottom w:val="single" w:sz="8" w:space="0" w:color="auto"/>
              <w:right w:val="single" w:sz="8" w:space="0" w:color="auto"/>
            </w:tcBorders>
            <w:shd w:val="clear" w:color="auto" w:fill="auto"/>
            <w:vAlign w:val="center"/>
            <w:hideMark/>
          </w:tcPr>
          <w:p w14:paraId="4020528B"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35.000,00</w:t>
            </w:r>
          </w:p>
        </w:tc>
        <w:tc>
          <w:tcPr>
            <w:tcW w:w="1409" w:type="dxa"/>
            <w:tcBorders>
              <w:top w:val="nil"/>
              <w:left w:val="nil"/>
              <w:bottom w:val="single" w:sz="8" w:space="0" w:color="auto"/>
              <w:right w:val="single" w:sz="8" w:space="0" w:color="auto"/>
            </w:tcBorders>
            <w:shd w:val="clear" w:color="auto" w:fill="auto"/>
            <w:vAlign w:val="center"/>
            <w:hideMark/>
          </w:tcPr>
          <w:p w14:paraId="330B78B6"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0%</w:t>
            </w:r>
          </w:p>
        </w:tc>
        <w:tc>
          <w:tcPr>
            <w:tcW w:w="1559" w:type="dxa"/>
            <w:tcBorders>
              <w:top w:val="nil"/>
              <w:left w:val="nil"/>
              <w:bottom w:val="single" w:sz="8" w:space="0" w:color="auto"/>
              <w:right w:val="single" w:sz="8" w:space="0" w:color="auto"/>
            </w:tcBorders>
            <w:shd w:val="clear" w:color="auto" w:fill="auto"/>
            <w:vAlign w:val="center"/>
            <w:hideMark/>
          </w:tcPr>
          <w:p w14:paraId="5A22AC44"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49.997,86</w:t>
            </w:r>
          </w:p>
        </w:tc>
        <w:tc>
          <w:tcPr>
            <w:tcW w:w="1275" w:type="dxa"/>
            <w:tcBorders>
              <w:top w:val="nil"/>
              <w:left w:val="nil"/>
              <w:bottom w:val="single" w:sz="8" w:space="0" w:color="auto"/>
              <w:right w:val="single" w:sz="8" w:space="0" w:color="auto"/>
            </w:tcBorders>
            <w:shd w:val="clear" w:color="auto" w:fill="auto"/>
            <w:vAlign w:val="center"/>
            <w:hideMark/>
          </w:tcPr>
          <w:p w14:paraId="7F3797D9"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25%</w:t>
            </w:r>
          </w:p>
        </w:tc>
      </w:tr>
      <w:tr w:rsidR="00F96E38" w:rsidRPr="00814F1E" w14:paraId="67EF3B07" w14:textId="77777777" w:rsidTr="00F96E38">
        <w:trPr>
          <w:gridAfter w:val="1"/>
          <w:wAfter w:w="222" w:type="dxa"/>
          <w:trHeight w:val="315"/>
        </w:trPr>
        <w:tc>
          <w:tcPr>
            <w:tcW w:w="3392" w:type="dxa"/>
            <w:tcBorders>
              <w:top w:val="nil"/>
              <w:left w:val="single" w:sz="8" w:space="0" w:color="auto"/>
              <w:bottom w:val="single" w:sz="8" w:space="0" w:color="auto"/>
              <w:right w:val="single" w:sz="8" w:space="0" w:color="auto"/>
            </w:tcBorders>
            <w:shd w:val="clear" w:color="auto" w:fill="auto"/>
            <w:vAlign w:val="center"/>
            <w:hideMark/>
          </w:tcPr>
          <w:p w14:paraId="51005BD4" w14:textId="77777777" w:rsidR="00F96E38" w:rsidRPr="00814F1E" w:rsidRDefault="00F96E38" w:rsidP="00F96E38">
            <w:pPr>
              <w:spacing w:after="0" w:line="240" w:lineRule="auto"/>
              <w:rPr>
                <w:rFonts w:ascii="Avenir" w:eastAsia="Times New Roman" w:hAnsi="Avenir" w:cstheme="majorHAnsi"/>
                <w:bCs/>
                <w:color w:val="000000"/>
                <w:sz w:val="20"/>
                <w:szCs w:val="20"/>
              </w:rPr>
            </w:pPr>
            <w:r w:rsidRPr="00814F1E">
              <w:rPr>
                <w:rFonts w:ascii="Avenir" w:eastAsia="Times New Roman" w:hAnsi="Avenir" w:cstheme="majorHAnsi"/>
                <w:bCs/>
                <w:color w:val="000000"/>
                <w:sz w:val="20"/>
                <w:szCs w:val="20"/>
              </w:rPr>
              <w:t>Produit 3.3</w:t>
            </w:r>
          </w:p>
        </w:tc>
        <w:tc>
          <w:tcPr>
            <w:tcW w:w="1919" w:type="dxa"/>
            <w:tcBorders>
              <w:top w:val="nil"/>
              <w:left w:val="nil"/>
              <w:bottom w:val="single" w:sz="8" w:space="0" w:color="auto"/>
              <w:right w:val="single" w:sz="8" w:space="0" w:color="auto"/>
            </w:tcBorders>
            <w:shd w:val="clear" w:color="auto" w:fill="auto"/>
            <w:vAlign w:val="center"/>
            <w:hideMark/>
          </w:tcPr>
          <w:p w14:paraId="15CFB307"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51.232,05</w:t>
            </w:r>
          </w:p>
        </w:tc>
        <w:tc>
          <w:tcPr>
            <w:tcW w:w="1767" w:type="dxa"/>
            <w:tcBorders>
              <w:top w:val="nil"/>
              <w:left w:val="nil"/>
              <w:bottom w:val="single" w:sz="8" w:space="0" w:color="auto"/>
              <w:right w:val="single" w:sz="8" w:space="0" w:color="auto"/>
            </w:tcBorders>
            <w:shd w:val="clear" w:color="auto" w:fill="auto"/>
            <w:vAlign w:val="center"/>
            <w:hideMark/>
          </w:tcPr>
          <w:p w14:paraId="5C13D34E"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15.000,00</w:t>
            </w:r>
          </w:p>
        </w:tc>
        <w:tc>
          <w:tcPr>
            <w:tcW w:w="1276" w:type="dxa"/>
            <w:tcBorders>
              <w:top w:val="nil"/>
              <w:left w:val="nil"/>
              <w:bottom w:val="single" w:sz="8" w:space="0" w:color="auto"/>
              <w:right w:val="single" w:sz="8" w:space="0" w:color="auto"/>
            </w:tcBorders>
            <w:shd w:val="clear" w:color="auto" w:fill="auto"/>
            <w:vAlign w:val="center"/>
            <w:hideMark/>
          </w:tcPr>
          <w:p w14:paraId="7F9E4746"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0,00</w:t>
            </w:r>
          </w:p>
        </w:tc>
        <w:tc>
          <w:tcPr>
            <w:tcW w:w="1484" w:type="dxa"/>
            <w:tcBorders>
              <w:top w:val="nil"/>
              <w:left w:val="nil"/>
              <w:bottom w:val="single" w:sz="8" w:space="0" w:color="auto"/>
              <w:right w:val="single" w:sz="8" w:space="0" w:color="auto"/>
            </w:tcBorders>
            <w:shd w:val="clear" w:color="auto" w:fill="auto"/>
            <w:vAlign w:val="center"/>
            <w:hideMark/>
          </w:tcPr>
          <w:p w14:paraId="762156DE"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15.000,00</w:t>
            </w:r>
          </w:p>
        </w:tc>
        <w:tc>
          <w:tcPr>
            <w:tcW w:w="1409" w:type="dxa"/>
            <w:tcBorders>
              <w:top w:val="nil"/>
              <w:left w:val="nil"/>
              <w:bottom w:val="single" w:sz="8" w:space="0" w:color="auto"/>
              <w:right w:val="single" w:sz="8" w:space="0" w:color="auto"/>
            </w:tcBorders>
            <w:shd w:val="clear" w:color="auto" w:fill="auto"/>
            <w:vAlign w:val="center"/>
            <w:hideMark/>
          </w:tcPr>
          <w:p w14:paraId="780E6806"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0%</w:t>
            </w:r>
          </w:p>
        </w:tc>
        <w:tc>
          <w:tcPr>
            <w:tcW w:w="1559" w:type="dxa"/>
            <w:tcBorders>
              <w:top w:val="nil"/>
              <w:left w:val="nil"/>
              <w:bottom w:val="single" w:sz="8" w:space="0" w:color="auto"/>
              <w:right w:val="single" w:sz="8" w:space="0" w:color="auto"/>
            </w:tcBorders>
            <w:shd w:val="clear" w:color="auto" w:fill="auto"/>
            <w:vAlign w:val="center"/>
            <w:hideMark/>
          </w:tcPr>
          <w:p w14:paraId="5BB9A53D"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49.997,86</w:t>
            </w:r>
          </w:p>
        </w:tc>
        <w:tc>
          <w:tcPr>
            <w:tcW w:w="1275" w:type="dxa"/>
            <w:tcBorders>
              <w:top w:val="nil"/>
              <w:left w:val="nil"/>
              <w:bottom w:val="single" w:sz="8" w:space="0" w:color="auto"/>
              <w:right w:val="single" w:sz="8" w:space="0" w:color="auto"/>
            </w:tcBorders>
            <w:shd w:val="clear" w:color="auto" w:fill="auto"/>
            <w:vAlign w:val="center"/>
            <w:hideMark/>
          </w:tcPr>
          <w:p w14:paraId="7C05071F"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98%</w:t>
            </w:r>
          </w:p>
        </w:tc>
      </w:tr>
      <w:tr w:rsidR="00F96E38" w:rsidRPr="00814F1E" w14:paraId="201F25B0" w14:textId="77777777" w:rsidTr="00F96E38">
        <w:trPr>
          <w:gridAfter w:val="1"/>
          <w:wAfter w:w="222" w:type="dxa"/>
          <w:trHeight w:val="315"/>
        </w:trPr>
        <w:tc>
          <w:tcPr>
            <w:tcW w:w="3392" w:type="dxa"/>
            <w:tcBorders>
              <w:top w:val="nil"/>
              <w:left w:val="single" w:sz="8" w:space="0" w:color="auto"/>
              <w:bottom w:val="single" w:sz="8" w:space="0" w:color="auto"/>
              <w:right w:val="single" w:sz="8" w:space="0" w:color="auto"/>
            </w:tcBorders>
            <w:shd w:val="clear" w:color="auto" w:fill="auto"/>
            <w:vAlign w:val="center"/>
            <w:hideMark/>
          </w:tcPr>
          <w:p w14:paraId="5FB864AA" w14:textId="77777777" w:rsidR="00F96E38" w:rsidRPr="00814F1E" w:rsidRDefault="00F96E38" w:rsidP="00F96E38">
            <w:pPr>
              <w:spacing w:after="0" w:line="240" w:lineRule="auto"/>
              <w:rPr>
                <w:rFonts w:ascii="Avenir" w:eastAsia="Times New Roman" w:hAnsi="Avenir" w:cstheme="majorHAnsi"/>
                <w:bCs/>
                <w:color w:val="000000"/>
                <w:sz w:val="20"/>
                <w:szCs w:val="20"/>
              </w:rPr>
            </w:pPr>
            <w:r w:rsidRPr="00814F1E">
              <w:rPr>
                <w:rFonts w:ascii="Avenir" w:eastAsia="Times New Roman" w:hAnsi="Avenir" w:cstheme="majorHAnsi"/>
                <w:bCs/>
                <w:color w:val="000000"/>
                <w:sz w:val="20"/>
                <w:szCs w:val="20"/>
              </w:rPr>
              <w:t>Produit 3.4</w:t>
            </w:r>
          </w:p>
        </w:tc>
        <w:tc>
          <w:tcPr>
            <w:tcW w:w="1919" w:type="dxa"/>
            <w:tcBorders>
              <w:top w:val="nil"/>
              <w:left w:val="nil"/>
              <w:bottom w:val="single" w:sz="8" w:space="0" w:color="auto"/>
              <w:right w:val="single" w:sz="8" w:space="0" w:color="auto"/>
            </w:tcBorders>
            <w:shd w:val="clear" w:color="auto" w:fill="auto"/>
            <w:vAlign w:val="center"/>
            <w:hideMark/>
          </w:tcPr>
          <w:p w14:paraId="3FFAC7E4"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134.203,33</w:t>
            </w:r>
          </w:p>
        </w:tc>
        <w:tc>
          <w:tcPr>
            <w:tcW w:w="1767" w:type="dxa"/>
            <w:tcBorders>
              <w:top w:val="nil"/>
              <w:left w:val="nil"/>
              <w:bottom w:val="single" w:sz="8" w:space="0" w:color="auto"/>
              <w:right w:val="single" w:sz="8" w:space="0" w:color="auto"/>
            </w:tcBorders>
            <w:shd w:val="clear" w:color="auto" w:fill="auto"/>
            <w:vAlign w:val="center"/>
            <w:hideMark/>
          </w:tcPr>
          <w:p w14:paraId="12D35284"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0,00</w:t>
            </w:r>
          </w:p>
        </w:tc>
        <w:tc>
          <w:tcPr>
            <w:tcW w:w="1276" w:type="dxa"/>
            <w:tcBorders>
              <w:top w:val="nil"/>
              <w:left w:val="nil"/>
              <w:bottom w:val="single" w:sz="8" w:space="0" w:color="auto"/>
              <w:right w:val="single" w:sz="8" w:space="0" w:color="auto"/>
            </w:tcBorders>
            <w:shd w:val="clear" w:color="auto" w:fill="auto"/>
            <w:vAlign w:val="center"/>
            <w:hideMark/>
          </w:tcPr>
          <w:p w14:paraId="50115FE1"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0,00</w:t>
            </w:r>
          </w:p>
        </w:tc>
        <w:tc>
          <w:tcPr>
            <w:tcW w:w="1484" w:type="dxa"/>
            <w:tcBorders>
              <w:top w:val="nil"/>
              <w:left w:val="nil"/>
              <w:bottom w:val="single" w:sz="8" w:space="0" w:color="auto"/>
              <w:right w:val="single" w:sz="8" w:space="0" w:color="auto"/>
            </w:tcBorders>
            <w:shd w:val="clear" w:color="auto" w:fill="auto"/>
            <w:vAlign w:val="center"/>
            <w:hideMark/>
          </w:tcPr>
          <w:p w14:paraId="459810FB"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0,00</w:t>
            </w:r>
          </w:p>
        </w:tc>
        <w:tc>
          <w:tcPr>
            <w:tcW w:w="1409" w:type="dxa"/>
            <w:tcBorders>
              <w:top w:val="nil"/>
              <w:left w:val="nil"/>
              <w:bottom w:val="single" w:sz="8" w:space="0" w:color="auto"/>
              <w:right w:val="single" w:sz="8" w:space="0" w:color="auto"/>
            </w:tcBorders>
            <w:shd w:val="clear" w:color="auto" w:fill="auto"/>
            <w:vAlign w:val="center"/>
            <w:hideMark/>
          </w:tcPr>
          <w:p w14:paraId="75D049A4"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0%</w:t>
            </w:r>
          </w:p>
        </w:tc>
        <w:tc>
          <w:tcPr>
            <w:tcW w:w="1559" w:type="dxa"/>
            <w:tcBorders>
              <w:top w:val="nil"/>
              <w:left w:val="nil"/>
              <w:bottom w:val="single" w:sz="8" w:space="0" w:color="auto"/>
              <w:right w:val="single" w:sz="8" w:space="0" w:color="auto"/>
            </w:tcBorders>
            <w:shd w:val="clear" w:color="auto" w:fill="auto"/>
            <w:vAlign w:val="center"/>
            <w:hideMark/>
          </w:tcPr>
          <w:p w14:paraId="52A61E53"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139.994,00</w:t>
            </w:r>
          </w:p>
        </w:tc>
        <w:tc>
          <w:tcPr>
            <w:tcW w:w="1275" w:type="dxa"/>
            <w:tcBorders>
              <w:top w:val="nil"/>
              <w:left w:val="nil"/>
              <w:bottom w:val="single" w:sz="8" w:space="0" w:color="auto"/>
              <w:right w:val="single" w:sz="8" w:space="0" w:color="auto"/>
            </w:tcBorders>
            <w:shd w:val="clear" w:color="auto" w:fill="auto"/>
            <w:vAlign w:val="center"/>
            <w:hideMark/>
          </w:tcPr>
          <w:p w14:paraId="49E638D5"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104%</w:t>
            </w:r>
          </w:p>
        </w:tc>
      </w:tr>
      <w:tr w:rsidR="00F96E38" w:rsidRPr="00814F1E" w14:paraId="2AA2EE86" w14:textId="77777777" w:rsidTr="00F96E38">
        <w:trPr>
          <w:gridAfter w:val="1"/>
          <w:wAfter w:w="222" w:type="dxa"/>
          <w:trHeight w:val="315"/>
        </w:trPr>
        <w:tc>
          <w:tcPr>
            <w:tcW w:w="3392" w:type="dxa"/>
            <w:tcBorders>
              <w:top w:val="nil"/>
              <w:left w:val="single" w:sz="8" w:space="0" w:color="auto"/>
              <w:bottom w:val="single" w:sz="8" w:space="0" w:color="auto"/>
              <w:right w:val="single" w:sz="8" w:space="0" w:color="auto"/>
            </w:tcBorders>
            <w:shd w:val="clear" w:color="auto" w:fill="auto"/>
            <w:vAlign w:val="center"/>
            <w:hideMark/>
          </w:tcPr>
          <w:p w14:paraId="65F59066" w14:textId="77777777" w:rsidR="00F96E38" w:rsidRPr="00814F1E" w:rsidRDefault="00F96E38" w:rsidP="00F96E38">
            <w:pPr>
              <w:spacing w:after="0" w:line="240" w:lineRule="auto"/>
              <w:rPr>
                <w:rFonts w:ascii="Avenir" w:eastAsia="Times New Roman" w:hAnsi="Avenir" w:cstheme="majorHAnsi"/>
                <w:bCs/>
                <w:color w:val="000000"/>
                <w:sz w:val="20"/>
                <w:szCs w:val="20"/>
              </w:rPr>
            </w:pPr>
            <w:r w:rsidRPr="00814F1E">
              <w:rPr>
                <w:rFonts w:ascii="Avenir" w:eastAsia="Times New Roman" w:hAnsi="Avenir" w:cstheme="majorHAnsi"/>
                <w:bCs/>
                <w:color w:val="000000"/>
                <w:sz w:val="20"/>
                <w:szCs w:val="20"/>
              </w:rPr>
              <w:t>Produit 3.5</w:t>
            </w:r>
          </w:p>
        </w:tc>
        <w:tc>
          <w:tcPr>
            <w:tcW w:w="1919" w:type="dxa"/>
            <w:tcBorders>
              <w:top w:val="nil"/>
              <w:left w:val="nil"/>
              <w:bottom w:val="single" w:sz="8" w:space="0" w:color="auto"/>
              <w:right w:val="single" w:sz="8" w:space="0" w:color="auto"/>
            </w:tcBorders>
            <w:shd w:val="clear" w:color="auto" w:fill="auto"/>
            <w:vAlign w:val="center"/>
            <w:hideMark/>
          </w:tcPr>
          <w:p w14:paraId="18B1937E"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82.971,28</w:t>
            </w:r>
          </w:p>
        </w:tc>
        <w:tc>
          <w:tcPr>
            <w:tcW w:w="1767" w:type="dxa"/>
            <w:tcBorders>
              <w:top w:val="nil"/>
              <w:left w:val="nil"/>
              <w:bottom w:val="single" w:sz="8" w:space="0" w:color="auto"/>
              <w:right w:val="single" w:sz="8" w:space="0" w:color="auto"/>
            </w:tcBorders>
            <w:shd w:val="clear" w:color="auto" w:fill="auto"/>
            <w:vAlign w:val="center"/>
            <w:hideMark/>
          </w:tcPr>
          <w:p w14:paraId="6F73F49B"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0,00</w:t>
            </w:r>
          </w:p>
        </w:tc>
        <w:tc>
          <w:tcPr>
            <w:tcW w:w="1276" w:type="dxa"/>
            <w:tcBorders>
              <w:top w:val="nil"/>
              <w:left w:val="nil"/>
              <w:bottom w:val="single" w:sz="8" w:space="0" w:color="auto"/>
              <w:right w:val="single" w:sz="8" w:space="0" w:color="auto"/>
            </w:tcBorders>
            <w:shd w:val="clear" w:color="auto" w:fill="auto"/>
            <w:vAlign w:val="center"/>
            <w:hideMark/>
          </w:tcPr>
          <w:p w14:paraId="4E7BC21D"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0,00</w:t>
            </w:r>
          </w:p>
        </w:tc>
        <w:tc>
          <w:tcPr>
            <w:tcW w:w="1484" w:type="dxa"/>
            <w:tcBorders>
              <w:top w:val="nil"/>
              <w:left w:val="nil"/>
              <w:bottom w:val="single" w:sz="8" w:space="0" w:color="auto"/>
              <w:right w:val="single" w:sz="8" w:space="0" w:color="auto"/>
            </w:tcBorders>
            <w:shd w:val="clear" w:color="auto" w:fill="auto"/>
            <w:vAlign w:val="center"/>
            <w:hideMark/>
          </w:tcPr>
          <w:p w14:paraId="7CD2AA46"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0,00</w:t>
            </w:r>
          </w:p>
        </w:tc>
        <w:tc>
          <w:tcPr>
            <w:tcW w:w="1409" w:type="dxa"/>
            <w:tcBorders>
              <w:top w:val="nil"/>
              <w:left w:val="nil"/>
              <w:bottom w:val="single" w:sz="8" w:space="0" w:color="auto"/>
              <w:right w:val="single" w:sz="8" w:space="0" w:color="auto"/>
            </w:tcBorders>
            <w:shd w:val="clear" w:color="auto" w:fill="auto"/>
            <w:vAlign w:val="center"/>
            <w:hideMark/>
          </w:tcPr>
          <w:p w14:paraId="38DB342B"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0%</w:t>
            </w:r>
          </w:p>
        </w:tc>
        <w:tc>
          <w:tcPr>
            <w:tcW w:w="1559" w:type="dxa"/>
            <w:tcBorders>
              <w:top w:val="nil"/>
              <w:left w:val="nil"/>
              <w:bottom w:val="single" w:sz="8" w:space="0" w:color="auto"/>
              <w:right w:val="single" w:sz="8" w:space="0" w:color="auto"/>
            </w:tcBorders>
            <w:shd w:val="clear" w:color="auto" w:fill="auto"/>
            <w:vAlign w:val="center"/>
            <w:hideMark/>
          </w:tcPr>
          <w:p w14:paraId="4C6D2F76"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0,00</w:t>
            </w:r>
          </w:p>
        </w:tc>
        <w:tc>
          <w:tcPr>
            <w:tcW w:w="1275" w:type="dxa"/>
            <w:tcBorders>
              <w:top w:val="nil"/>
              <w:left w:val="nil"/>
              <w:bottom w:val="single" w:sz="8" w:space="0" w:color="auto"/>
              <w:right w:val="single" w:sz="8" w:space="0" w:color="auto"/>
            </w:tcBorders>
            <w:shd w:val="clear" w:color="auto" w:fill="auto"/>
            <w:vAlign w:val="center"/>
            <w:hideMark/>
          </w:tcPr>
          <w:p w14:paraId="13C2938B"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0%</w:t>
            </w:r>
          </w:p>
        </w:tc>
      </w:tr>
      <w:tr w:rsidR="00F96E38" w:rsidRPr="00814F1E" w14:paraId="45237B4C" w14:textId="77777777" w:rsidTr="00F96E38">
        <w:trPr>
          <w:gridAfter w:val="1"/>
          <w:wAfter w:w="222" w:type="dxa"/>
          <w:trHeight w:val="315"/>
        </w:trPr>
        <w:tc>
          <w:tcPr>
            <w:tcW w:w="3392" w:type="dxa"/>
            <w:tcBorders>
              <w:top w:val="nil"/>
              <w:left w:val="single" w:sz="8" w:space="0" w:color="auto"/>
              <w:bottom w:val="single" w:sz="8" w:space="0" w:color="auto"/>
              <w:right w:val="single" w:sz="8" w:space="0" w:color="auto"/>
            </w:tcBorders>
            <w:shd w:val="clear" w:color="auto" w:fill="auto"/>
            <w:vAlign w:val="center"/>
            <w:hideMark/>
          </w:tcPr>
          <w:p w14:paraId="47A558E8" w14:textId="77777777" w:rsidR="00F96E38" w:rsidRPr="00814F1E" w:rsidRDefault="00F96E38" w:rsidP="00F96E38">
            <w:pPr>
              <w:spacing w:after="0" w:line="240" w:lineRule="auto"/>
              <w:rPr>
                <w:rFonts w:ascii="Avenir" w:eastAsia="Times New Roman" w:hAnsi="Avenir" w:cstheme="majorHAnsi"/>
                <w:bCs/>
                <w:color w:val="000000"/>
                <w:sz w:val="20"/>
                <w:szCs w:val="20"/>
              </w:rPr>
            </w:pPr>
            <w:r w:rsidRPr="00814F1E">
              <w:rPr>
                <w:rFonts w:ascii="Avenir" w:eastAsia="Times New Roman" w:hAnsi="Avenir" w:cstheme="majorHAnsi"/>
                <w:bCs/>
                <w:color w:val="000000"/>
                <w:sz w:val="20"/>
                <w:szCs w:val="20"/>
              </w:rPr>
              <w:t>Produit 3.6</w:t>
            </w:r>
          </w:p>
        </w:tc>
        <w:tc>
          <w:tcPr>
            <w:tcW w:w="1919" w:type="dxa"/>
            <w:tcBorders>
              <w:top w:val="nil"/>
              <w:left w:val="nil"/>
              <w:bottom w:val="single" w:sz="8" w:space="0" w:color="auto"/>
              <w:right w:val="single" w:sz="8" w:space="0" w:color="auto"/>
            </w:tcBorders>
            <w:shd w:val="clear" w:color="auto" w:fill="auto"/>
            <w:vAlign w:val="center"/>
            <w:hideMark/>
          </w:tcPr>
          <w:p w14:paraId="2D508809"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153.696,15</w:t>
            </w:r>
          </w:p>
        </w:tc>
        <w:tc>
          <w:tcPr>
            <w:tcW w:w="1767" w:type="dxa"/>
            <w:tcBorders>
              <w:top w:val="nil"/>
              <w:left w:val="nil"/>
              <w:bottom w:val="single" w:sz="8" w:space="0" w:color="auto"/>
              <w:right w:val="single" w:sz="8" w:space="0" w:color="auto"/>
            </w:tcBorders>
            <w:shd w:val="clear" w:color="auto" w:fill="auto"/>
            <w:vAlign w:val="center"/>
            <w:hideMark/>
          </w:tcPr>
          <w:p w14:paraId="057F8D40"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0,00</w:t>
            </w:r>
          </w:p>
        </w:tc>
        <w:tc>
          <w:tcPr>
            <w:tcW w:w="1276" w:type="dxa"/>
            <w:tcBorders>
              <w:top w:val="nil"/>
              <w:left w:val="nil"/>
              <w:bottom w:val="single" w:sz="8" w:space="0" w:color="auto"/>
              <w:right w:val="single" w:sz="8" w:space="0" w:color="auto"/>
            </w:tcBorders>
            <w:shd w:val="clear" w:color="auto" w:fill="auto"/>
            <w:vAlign w:val="center"/>
            <w:hideMark/>
          </w:tcPr>
          <w:p w14:paraId="095A8AC6"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0,00</w:t>
            </w:r>
          </w:p>
        </w:tc>
        <w:tc>
          <w:tcPr>
            <w:tcW w:w="1484" w:type="dxa"/>
            <w:tcBorders>
              <w:top w:val="nil"/>
              <w:left w:val="nil"/>
              <w:bottom w:val="single" w:sz="8" w:space="0" w:color="auto"/>
              <w:right w:val="single" w:sz="8" w:space="0" w:color="auto"/>
            </w:tcBorders>
            <w:shd w:val="clear" w:color="auto" w:fill="auto"/>
            <w:vAlign w:val="center"/>
            <w:hideMark/>
          </w:tcPr>
          <w:p w14:paraId="718A7C15"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0,00</w:t>
            </w:r>
          </w:p>
        </w:tc>
        <w:tc>
          <w:tcPr>
            <w:tcW w:w="1409" w:type="dxa"/>
            <w:tcBorders>
              <w:top w:val="nil"/>
              <w:left w:val="nil"/>
              <w:bottom w:val="single" w:sz="8" w:space="0" w:color="auto"/>
              <w:right w:val="single" w:sz="8" w:space="0" w:color="auto"/>
            </w:tcBorders>
            <w:shd w:val="clear" w:color="auto" w:fill="auto"/>
            <w:vAlign w:val="center"/>
            <w:hideMark/>
          </w:tcPr>
          <w:p w14:paraId="68C72DA2"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0%</w:t>
            </w:r>
          </w:p>
        </w:tc>
        <w:tc>
          <w:tcPr>
            <w:tcW w:w="1559" w:type="dxa"/>
            <w:tcBorders>
              <w:top w:val="nil"/>
              <w:left w:val="nil"/>
              <w:bottom w:val="single" w:sz="8" w:space="0" w:color="auto"/>
              <w:right w:val="single" w:sz="8" w:space="0" w:color="auto"/>
            </w:tcBorders>
            <w:shd w:val="clear" w:color="auto" w:fill="auto"/>
            <w:vAlign w:val="center"/>
            <w:hideMark/>
          </w:tcPr>
          <w:p w14:paraId="3C2E915E"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159.993,13</w:t>
            </w:r>
          </w:p>
        </w:tc>
        <w:tc>
          <w:tcPr>
            <w:tcW w:w="1275" w:type="dxa"/>
            <w:tcBorders>
              <w:top w:val="nil"/>
              <w:left w:val="nil"/>
              <w:bottom w:val="single" w:sz="8" w:space="0" w:color="auto"/>
              <w:right w:val="single" w:sz="8" w:space="0" w:color="auto"/>
            </w:tcBorders>
            <w:shd w:val="clear" w:color="auto" w:fill="auto"/>
            <w:vAlign w:val="center"/>
            <w:hideMark/>
          </w:tcPr>
          <w:p w14:paraId="618BA41B"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104%</w:t>
            </w:r>
          </w:p>
        </w:tc>
      </w:tr>
      <w:tr w:rsidR="00F96E38" w:rsidRPr="00814F1E" w14:paraId="3BB699C7" w14:textId="77777777" w:rsidTr="00F96E38">
        <w:trPr>
          <w:gridAfter w:val="1"/>
          <w:wAfter w:w="222" w:type="dxa"/>
          <w:trHeight w:val="315"/>
        </w:trPr>
        <w:tc>
          <w:tcPr>
            <w:tcW w:w="3392" w:type="dxa"/>
            <w:tcBorders>
              <w:top w:val="nil"/>
              <w:left w:val="single" w:sz="8" w:space="0" w:color="auto"/>
              <w:bottom w:val="single" w:sz="8" w:space="0" w:color="auto"/>
              <w:right w:val="single" w:sz="8" w:space="0" w:color="auto"/>
            </w:tcBorders>
            <w:shd w:val="clear" w:color="auto" w:fill="auto"/>
            <w:vAlign w:val="center"/>
            <w:hideMark/>
          </w:tcPr>
          <w:p w14:paraId="7D3DE421" w14:textId="77777777" w:rsidR="00F96E38" w:rsidRPr="00814F1E" w:rsidRDefault="00F96E38" w:rsidP="00F96E38">
            <w:pPr>
              <w:spacing w:after="0" w:line="240" w:lineRule="auto"/>
              <w:rPr>
                <w:rFonts w:ascii="Avenir" w:eastAsia="Times New Roman" w:hAnsi="Avenir" w:cstheme="majorHAnsi"/>
                <w:bCs/>
                <w:color w:val="000000"/>
                <w:sz w:val="20"/>
                <w:szCs w:val="20"/>
              </w:rPr>
            </w:pPr>
            <w:r w:rsidRPr="00814F1E">
              <w:rPr>
                <w:rFonts w:ascii="Avenir" w:eastAsia="Times New Roman" w:hAnsi="Avenir" w:cstheme="majorHAnsi"/>
                <w:bCs/>
                <w:color w:val="000000"/>
                <w:sz w:val="20"/>
                <w:szCs w:val="20"/>
              </w:rPr>
              <w:t>Produit 3.7</w:t>
            </w:r>
          </w:p>
        </w:tc>
        <w:tc>
          <w:tcPr>
            <w:tcW w:w="1919" w:type="dxa"/>
            <w:tcBorders>
              <w:top w:val="nil"/>
              <w:left w:val="nil"/>
              <w:bottom w:val="single" w:sz="8" w:space="0" w:color="auto"/>
              <w:right w:val="single" w:sz="8" w:space="0" w:color="auto"/>
            </w:tcBorders>
            <w:shd w:val="clear" w:color="auto" w:fill="auto"/>
            <w:vAlign w:val="center"/>
            <w:hideMark/>
          </w:tcPr>
          <w:p w14:paraId="4A65B7CE"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48.232,48</w:t>
            </w:r>
          </w:p>
        </w:tc>
        <w:tc>
          <w:tcPr>
            <w:tcW w:w="1767" w:type="dxa"/>
            <w:tcBorders>
              <w:top w:val="nil"/>
              <w:left w:val="nil"/>
              <w:bottom w:val="single" w:sz="8" w:space="0" w:color="auto"/>
              <w:right w:val="single" w:sz="8" w:space="0" w:color="auto"/>
            </w:tcBorders>
            <w:shd w:val="clear" w:color="auto" w:fill="auto"/>
            <w:vAlign w:val="center"/>
            <w:hideMark/>
          </w:tcPr>
          <w:p w14:paraId="3B493061"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0,00</w:t>
            </w:r>
          </w:p>
        </w:tc>
        <w:tc>
          <w:tcPr>
            <w:tcW w:w="1276" w:type="dxa"/>
            <w:tcBorders>
              <w:top w:val="nil"/>
              <w:left w:val="nil"/>
              <w:bottom w:val="single" w:sz="8" w:space="0" w:color="auto"/>
              <w:right w:val="single" w:sz="8" w:space="0" w:color="auto"/>
            </w:tcBorders>
            <w:shd w:val="clear" w:color="auto" w:fill="auto"/>
            <w:vAlign w:val="center"/>
            <w:hideMark/>
          </w:tcPr>
          <w:p w14:paraId="01D1CB37"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0,00</w:t>
            </w:r>
          </w:p>
        </w:tc>
        <w:tc>
          <w:tcPr>
            <w:tcW w:w="1484" w:type="dxa"/>
            <w:tcBorders>
              <w:top w:val="nil"/>
              <w:left w:val="nil"/>
              <w:bottom w:val="single" w:sz="8" w:space="0" w:color="auto"/>
              <w:right w:val="single" w:sz="8" w:space="0" w:color="auto"/>
            </w:tcBorders>
            <w:shd w:val="clear" w:color="auto" w:fill="auto"/>
            <w:vAlign w:val="center"/>
            <w:hideMark/>
          </w:tcPr>
          <w:p w14:paraId="686DA584"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0,00</w:t>
            </w:r>
          </w:p>
        </w:tc>
        <w:tc>
          <w:tcPr>
            <w:tcW w:w="1409" w:type="dxa"/>
            <w:tcBorders>
              <w:top w:val="nil"/>
              <w:left w:val="nil"/>
              <w:bottom w:val="single" w:sz="8" w:space="0" w:color="auto"/>
              <w:right w:val="single" w:sz="8" w:space="0" w:color="auto"/>
            </w:tcBorders>
            <w:shd w:val="clear" w:color="auto" w:fill="auto"/>
            <w:vAlign w:val="center"/>
            <w:hideMark/>
          </w:tcPr>
          <w:p w14:paraId="51739D0F"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0%</w:t>
            </w:r>
          </w:p>
        </w:tc>
        <w:tc>
          <w:tcPr>
            <w:tcW w:w="1559" w:type="dxa"/>
            <w:tcBorders>
              <w:top w:val="nil"/>
              <w:left w:val="nil"/>
              <w:bottom w:val="single" w:sz="8" w:space="0" w:color="auto"/>
              <w:right w:val="single" w:sz="8" w:space="0" w:color="auto"/>
            </w:tcBorders>
            <w:shd w:val="clear" w:color="auto" w:fill="auto"/>
            <w:vAlign w:val="center"/>
            <w:hideMark/>
          </w:tcPr>
          <w:p w14:paraId="5B5D2CB4"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0,00</w:t>
            </w:r>
          </w:p>
        </w:tc>
        <w:tc>
          <w:tcPr>
            <w:tcW w:w="1275" w:type="dxa"/>
            <w:tcBorders>
              <w:top w:val="nil"/>
              <w:left w:val="nil"/>
              <w:bottom w:val="single" w:sz="8" w:space="0" w:color="auto"/>
              <w:right w:val="single" w:sz="8" w:space="0" w:color="auto"/>
            </w:tcBorders>
            <w:shd w:val="clear" w:color="auto" w:fill="auto"/>
            <w:vAlign w:val="center"/>
            <w:hideMark/>
          </w:tcPr>
          <w:p w14:paraId="2088D095"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0%</w:t>
            </w:r>
          </w:p>
        </w:tc>
      </w:tr>
      <w:tr w:rsidR="00F96E38" w:rsidRPr="00814F1E" w14:paraId="0B198D26" w14:textId="77777777" w:rsidTr="00F96E38">
        <w:trPr>
          <w:gridAfter w:val="1"/>
          <w:wAfter w:w="222" w:type="dxa"/>
          <w:trHeight w:val="1590"/>
        </w:trPr>
        <w:tc>
          <w:tcPr>
            <w:tcW w:w="3392" w:type="dxa"/>
            <w:tcBorders>
              <w:top w:val="nil"/>
              <w:left w:val="single" w:sz="8" w:space="0" w:color="auto"/>
              <w:bottom w:val="single" w:sz="8" w:space="0" w:color="auto"/>
              <w:right w:val="single" w:sz="8" w:space="0" w:color="auto"/>
            </w:tcBorders>
            <w:shd w:val="clear" w:color="000000" w:fill="D9E1F2"/>
            <w:vAlign w:val="center"/>
            <w:hideMark/>
          </w:tcPr>
          <w:p w14:paraId="6736433A" w14:textId="54619A2B" w:rsidR="00F96E38" w:rsidRPr="00814F1E" w:rsidRDefault="00F96E38" w:rsidP="00F96E38">
            <w:pPr>
              <w:spacing w:after="0" w:line="240" w:lineRule="auto"/>
              <w:rPr>
                <w:rFonts w:ascii="Avenir" w:eastAsia="Times New Roman" w:hAnsi="Avenir" w:cstheme="majorHAnsi"/>
                <w:bCs/>
                <w:color w:val="000000"/>
                <w:sz w:val="20"/>
                <w:szCs w:val="20"/>
                <w:u w:val="single"/>
              </w:rPr>
            </w:pPr>
            <w:r w:rsidRPr="00814F1E">
              <w:rPr>
                <w:rFonts w:ascii="Avenir" w:eastAsia="Times New Roman" w:hAnsi="Avenir" w:cstheme="majorHAnsi"/>
                <w:bCs/>
                <w:color w:val="000000"/>
                <w:sz w:val="20"/>
                <w:szCs w:val="20"/>
                <w:u w:val="single"/>
              </w:rPr>
              <w:t xml:space="preserve">Effet 4: </w:t>
            </w:r>
            <w:r w:rsidRPr="00814F1E">
              <w:rPr>
                <w:rFonts w:ascii="Avenir" w:eastAsia="Times New Roman" w:hAnsi="Avenir" w:cstheme="majorHAnsi"/>
                <w:bCs/>
                <w:color w:val="000000"/>
                <w:sz w:val="20"/>
                <w:szCs w:val="20"/>
              </w:rPr>
              <w:t>Agriculture</w:t>
            </w:r>
            <w:r w:rsidRPr="00814F1E">
              <w:rPr>
                <w:rFonts w:ascii="Avenir" w:eastAsia="Times New Roman" w:hAnsi="Avenir" w:cstheme="majorHAnsi"/>
                <w:bCs/>
                <w:color w:val="000000"/>
                <w:sz w:val="20"/>
                <w:szCs w:val="20"/>
                <w:u w:val="single"/>
              </w:rPr>
              <w:t xml:space="preserve">: </w:t>
            </w:r>
            <w:r w:rsidRPr="00814F1E">
              <w:rPr>
                <w:rFonts w:ascii="Avenir" w:eastAsia="Times New Roman" w:hAnsi="Avenir" w:cstheme="majorHAnsi"/>
                <w:bCs/>
                <w:color w:val="000000"/>
                <w:sz w:val="20"/>
                <w:szCs w:val="20"/>
              </w:rPr>
              <w:t xml:space="preserve">L'agriculture </w:t>
            </w:r>
            <w:r w:rsidR="00091979" w:rsidRPr="00814F1E">
              <w:rPr>
                <w:rFonts w:ascii="Avenir" w:eastAsia="Times New Roman" w:hAnsi="Avenir" w:cstheme="majorHAnsi"/>
                <w:bCs/>
                <w:color w:val="000000"/>
                <w:sz w:val="20"/>
                <w:szCs w:val="20"/>
              </w:rPr>
              <w:t>sédentarisée</w:t>
            </w:r>
            <w:r w:rsidRPr="00814F1E">
              <w:rPr>
                <w:rFonts w:ascii="Avenir" w:eastAsia="Times New Roman" w:hAnsi="Avenir" w:cstheme="majorHAnsi"/>
                <w:bCs/>
                <w:color w:val="000000"/>
                <w:sz w:val="20"/>
                <w:szCs w:val="20"/>
              </w:rPr>
              <w:t xml:space="preserve"> est développée via les paiements pour services environnementaux par des modèles viables et durables en zones de savanes et dans les jachères post culturales pour limiter l'agriculture itinérante sur brûlis</w:t>
            </w:r>
          </w:p>
        </w:tc>
        <w:tc>
          <w:tcPr>
            <w:tcW w:w="1919" w:type="dxa"/>
            <w:tcBorders>
              <w:top w:val="nil"/>
              <w:left w:val="nil"/>
              <w:bottom w:val="single" w:sz="8" w:space="0" w:color="auto"/>
              <w:right w:val="single" w:sz="8" w:space="0" w:color="auto"/>
            </w:tcBorders>
            <w:shd w:val="clear" w:color="000000" w:fill="D9E1F2"/>
            <w:vAlign w:val="center"/>
            <w:hideMark/>
          </w:tcPr>
          <w:p w14:paraId="27BE0367" w14:textId="77777777" w:rsidR="00F96E38" w:rsidRPr="00814F1E" w:rsidRDefault="00F96E38" w:rsidP="00F96E38">
            <w:pPr>
              <w:spacing w:after="0" w:line="240" w:lineRule="auto"/>
              <w:jc w:val="center"/>
              <w:rPr>
                <w:rFonts w:ascii="Avenir" w:eastAsia="Times New Roman" w:hAnsi="Avenir" w:cstheme="majorHAnsi"/>
                <w:b/>
                <w:i/>
                <w:sz w:val="20"/>
                <w:szCs w:val="20"/>
              </w:rPr>
            </w:pPr>
            <w:r w:rsidRPr="00814F1E">
              <w:rPr>
                <w:rFonts w:ascii="Avenir" w:eastAsia="Times New Roman" w:hAnsi="Avenir" w:cstheme="majorHAnsi"/>
                <w:b/>
                <w:i/>
                <w:sz w:val="20"/>
                <w:szCs w:val="20"/>
              </w:rPr>
              <w:t>1.654.872,52</w:t>
            </w:r>
          </w:p>
        </w:tc>
        <w:tc>
          <w:tcPr>
            <w:tcW w:w="1767" w:type="dxa"/>
            <w:tcBorders>
              <w:top w:val="nil"/>
              <w:left w:val="nil"/>
              <w:bottom w:val="single" w:sz="8" w:space="0" w:color="auto"/>
              <w:right w:val="single" w:sz="8" w:space="0" w:color="auto"/>
            </w:tcBorders>
            <w:shd w:val="clear" w:color="000000" w:fill="D9E1F2"/>
            <w:vAlign w:val="center"/>
            <w:hideMark/>
          </w:tcPr>
          <w:p w14:paraId="3F955F82" w14:textId="77777777" w:rsidR="00F96E38" w:rsidRPr="00814F1E" w:rsidRDefault="00F96E38" w:rsidP="00F96E38">
            <w:pPr>
              <w:spacing w:after="0" w:line="240" w:lineRule="auto"/>
              <w:jc w:val="center"/>
              <w:rPr>
                <w:rFonts w:ascii="Avenir" w:eastAsia="Times New Roman" w:hAnsi="Avenir" w:cstheme="majorHAnsi"/>
                <w:b/>
                <w:i/>
                <w:sz w:val="20"/>
                <w:szCs w:val="20"/>
              </w:rPr>
            </w:pPr>
            <w:r w:rsidRPr="00814F1E">
              <w:rPr>
                <w:rFonts w:ascii="Avenir" w:eastAsia="Times New Roman" w:hAnsi="Avenir" w:cstheme="majorHAnsi"/>
                <w:b/>
                <w:i/>
                <w:sz w:val="20"/>
                <w:szCs w:val="20"/>
              </w:rPr>
              <w:t>92.000,00</w:t>
            </w:r>
          </w:p>
        </w:tc>
        <w:tc>
          <w:tcPr>
            <w:tcW w:w="1276" w:type="dxa"/>
            <w:tcBorders>
              <w:top w:val="nil"/>
              <w:left w:val="nil"/>
              <w:bottom w:val="single" w:sz="8" w:space="0" w:color="auto"/>
              <w:right w:val="single" w:sz="8" w:space="0" w:color="auto"/>
            </w:tcBorders>
            <w:shd w:val="clear" w:color="000000" w:fill="D9E1F2"/>
            <w:vAlign w:val="center"/>
            <w:hideMark/>
          </w:tcPr>
          <w:p w14:paraId="607DD6F1" w14:textId="77777777" w:rsidR="00F96E38" w:rsidRPr="00814F1E" w:rsidRDefault="00F96E38" w:rsidP="00F96E38">
            <w:pPr>
              <w:spacing w:after="0" w:line="240" w:lineRule="auto"/>
              <w:jc w:val="center"/>
              <w:rPr>
                <w:rFonts w:ascii="Avenir" w:eastAsia="Times New Roman" w:hAnsi="Avenir" w:cstheme="majorHAnsi"/>
                <w:b/>
                <w:i/>
                <w:sz w:val="20"/>
                <w:szCs w:val="20"/>
              </w:rPr>
            </w:pPr>
            <w:r w:rsidRPr="00814F1E">
              <w:rPr>
                <w:rFonts w:ascii="Avenir" w:eastAsia="Times New Roman" w:hAnsi="Avenir" w:cstheme="majorHAnsi"/>
                <w:b/>
                <w:i/>
                <w:sz w:val="20"/>
                <w:szCs w:val="20"/>
              </w:rPr>
              <w:t>695.838,18</w:t>
            </w:r>
          </w:p>
        </w:tc>
        <w:tc>
          <w:tcPr>
            <w:tcW w:w="1484" w:type="dxa"/>
            <w:tcBorders>
              <w:top w:val="nil"/>
              <w:left w:val="nil"/>
              <w:bottom w:val="single" w:sz="8" w:space="0" w:color="auto"/>
              <w:right w:val="single" w:sz="8" w:space="0" w:color="auto"/>
            </w:tcBorders>
            <w:shd w:val="clear" w:color="000000" w:fill="D9E1F2"/>
            <w:vAlign w:val="center"/>
            <w:hideMark/>
          </w:tcPr>
          <w:p w14:paraId="56ABB7C9" w14:textId="77777777" w:rsidR="00F96E38" w:rsidRPr="00814F1E" w:rsidRDefault="00F96E38" w:rsidP="00F96E38">
            <w:pPr>
              <w:spacing w:after="0" w:line="240" w:lineRule="auto"/>
              <w:jc w:val="center"/>
              <w:rPr>
                <w:rFonts w:ascii="Avenir" w:eastAsia="Times New Roman" w:hAnsi="Avenir" w:cstheme="majorHAnsi"/>
                <w:b/>
                <w:sz w:val="20"/>
                <w:szCs w:val="20"/>
              </w:rPr>
            </w:pPr>
            <w:r w:rsidRPr="00814F1E">
              <w:rPr>
                <w:rFonts w:ascii="Avenir" w:eastAsia="Times New Roman" w:hAnsi="Avenir" w:cstheme="majorHAnsi"/>
                <w:b/>
                <w:sz w:val="20"/>
                <w:szCs w:val="20"/>
              </w:rPr>
              <w:t>-603.838,18</w:t>
            </w:r>
          </w:p>
        </w:tc>
        <w:tc>
          <w:tcPr>
            <w:tcW w:w="1409" w:type="dxa"/>
            <w:tcBorders>
              <w:top w:val="nil"/>
              <w:left w:val="nil"/>
              <w:bottom w:val="single" w:sz="8" w:space="0" w:color="auto"/>
              <w:right w:val="single" w:sz="8" w:space="0" w:color="auto"/>
            </w:tcBorders>
            <w:shd w:val="clear" w:color="000000" w:fill="D9E1F2"/>
            <w:vAlign w:val="center"/>
            <w:hideMark/>
          </w:tcPr>
          <w:p w14:paraId="14B68ADD" w14:textId="77777777" w:rsidR="00F96E38" w:rsidRPr="00814F1E" w:rsidRDefault="00F96E38" w:rsidP="00F96E38">
            <w:pPr>
              <w:spacing w:after="0" w:line="240" w:lineRule="auto"/>
              <w:jc w:val="center"/>
              <w:rPr>
                <w:rFonts w:ascii="Avenir" w:eastAsia="Times New Roman" w:hAnsi="Avenir" w:cstheme="majorHAnsi"/>
                <w:b/>
                <w:sz w:val="20"/>
                <w:szCs w:val="20"/>
              </w:rPr>
            </w:pPr>
            <w:r w:rsidRPr="00814F1E">
              <w:rPr>
                <w:rFonts w:ascii="Avenir" w:eastAsia="Times New Roman" w:hAnsi="Avenir" w:cstheme="majorHAnsi"/>
                <w:b/>
                <w:sz w:val="20"/>
                <w:szCs w:val="20"/>
              </w:rPr>
              <w:t>756%</w:t>
            </w:r>
          </w:p>
        </w:tc>
        <w:tc>
          <w:tcPr>
            <w:tcW w:w="1559" w:type="dxa"/>
            <w:tcBorders>
              <w:top w:val="nil"/>
              <w:left w:val="nil"/>
              <w:bottom w:val="single" w:sz="8" w:space="0" w:color="auto"/>
              <w:right w:val="single" w:sz="8" w:space="0" w:color="auto"/>
            </w:tcBorders>
            <w:shd w:val="clear" w:color="000000" w:fill="D9E1F2"/>
            <w:vAlign w:val="center"/>
            <w:hideMark/>
          </w:tcPr>
          <w:p w14:paraId="39FA08E4" w14:textId="77777777" w:rsidR="00F96E38" w:rsidRPr="00814F1E" w:rsidRDefault="00F96E38" w:rsidP="00F96E38">
            <w:pPr>
              <w:spacing w:after="0" w:line="240" w:lineRule="auto"/>
              <w:jc w:val="center"/>
              <w:rPr>
                <w:rFonts w:ascii="Avenir" w:eastAsia="Times New Roman" w:hAnsi="Avenir" w:cstheme="majorHAnsi"/>
                <w:b/>
                <w:sz w:val="20"/>
                <w:szCs w:val="20"/>
              </w:rPr>
            </w:pPr>
            <w:r w:rsidRPr="00814F1E">
              <w:rPr>
                <w:rFonts w:ascii="Avenir" w:eastAsia="Times New Roman" w:hAnsi="Avenir" w:cstheme="majorHAnsi"/>
                <w:b/>
                <w:sz w:val="20"/>
                <w:szCs w:val="20"/>
              </w:rPr>
              <w:t>3.163.558,96</w:t>
            </w:r>
          </w:p>
        </w:tc>
        <w:tc>
          <w:tcPr>
            <w:tcW w:w="1275" w:type="dxa"/>
            <w:tcBorders>
              <w:top w:val="nil"/>
              <w:left w:val="nil"/>
              <w:bottom w:val="single" w:sz="8" w:space="0" w:color="auto"/>
              <w:right w:val="single" w:sz="8" w:space="0" w:color="auto"/>
            </w:tcBorders>
            <w:shd w:val="clear" w:color="000000" w:fill="D9E1F2"/>
            <w:vAlign w:val="center"/>
            <w:hideMark/>
          </w:tcPr>
          <w:p w14:paraId="4833ED0B" w14:textId="77777777" w:rsidR="00F96E38" w:rsidRPr="00814F1E" w:rsidRDefault="00F96E38" w:rsidP="00F96E38">
            <w:pPr>
              <w:spacing w:after="0" w:line="240" w:lineRule="auto"/>
              <w:jc w:val="center"/>
              <w:rPr>
                <w:rFonts w:ascii="Avenir" w:eastAsia="Times New Roman" w:hAnsi="Avenir" w:cstheme="majorHAnsi"/>
                <w:b/>
                <w:sz w:val="20"/>
                <w:szCs w:val="20"/>
              </w:rPr>
            </w:pPr>
            <w:r w:rsidRPr="00814F1E">
              <w:rPr>
                <w:rFonts w:ascii="Avenir" w:eastAsia="Times New Roman" w:hAnsi="Avenir" w:cstheme="majorHAnsi"/>
                <w:b/>
                <w:sz w:val="20"/>
                <w:szCs w:val="20"/>
              </w:rPr>
              <w:t>191%</w:t>
            </w:r>
          </w:p>
        </w:tc>
      </w:tr>
      <w:tr w:rsidR="00F96E38" w:rsidRPr="00814F1E" w14:paraId="7BE2B7D3" w14:textId="77777777" w:rsidTr="00F96E38">
        <w:trPr>
          <w:gridAfter w:val="1"/>
          <w:wAfter w:w="222" w:type="dxa"/>
          <w:trHeight w:val="315"/>
        </w:trPr>
        <w:tc>
          <w:tcPr>
            <w:tcW w:w="3392" w:type="dxa"/>
            <w:tcBorders>
              <w:top w:val="nil"/>
              <w:left w:val="single" w:sz="8" w:space="0" w:color="auto"/>
              <w:bottom w:val="single" w:sz="8" w:space="0" w:color="auto"/>
              <w:right w:val="single" w:sz="8" w:space="0" w:color="auto"/>
            </w:tcBorders>
            <w:shd w:val="clear" w:color="auto" w:fill="auto"/>
            <w:vAlign w:val="center"/>
            <w:hideMark/>
          </w:tcPr>
          <w:p w14:paraId="6E48AF96" w14:textId="77777777" w:rsidR="00F96E38" w:rsidRPr="00814F1E" w:rsidRDefault="00F96E38" w:rsidP="00F96E38">
            <w:pPr>
              <w:spacing w:after="0" w:line="240" w:lineRule="auto"/>
              <w:rPr>
                <w:rFonts w:ascii="Avenir" w:eastAsia="Times New Roman" w:hAnsi="Avenir" w:cstheme="majorHAnsi"/>
                <w:bCs/>
                <w:color w:val="000000"/>
                <w:sz w:val="20"/>
                <w:szCs w:val="20"/>
              </w:rPr>
            </w:pPr>
            <w:r w:rsidRPr="00814F1E">
              <w:rPr>
                <w:rFonts w:ascii="Avenir" w:eastAsia="Times New Roman" w:hAnsi="Avenir" w:cstheme="majorHAnsi"/>
                <w:bCs/>
                <w:color w:val="000000"/>
                <w:sz w:val="20"/>
                <w:szCs w:val="20"/>
              </w:rPr>
              <w:t>Produit 4.1</w:t>
            </w:r>
          </w:p>
        </w:tc>
        <w:tc>
          <w:tcPr>
            <w:tcW w:w="1919" w:type="dxa"/>
            <w:tcBorders>
              <w:top w:val="nil"/>
              <w:left w:val="nil"/>
              <w:bottom w:val="single" w:sz="8" w:space="0" w:color="auto"/>
              <w:right w:val="single" w:sz="8" w:space="0" w:color="auto"/>
            </w:tcBorders>
            <w:shd w:val="clear" w:color="auto" w:fill="auto"/>
            <w:vAlign w:val="center"/>
            <w:hideMark/>
          </w:tcPr>
          <w:p w14:paraId="758503F3"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316.283,21</w:t>
            </w:r>
          </w:p>
        </w:tc>
        <w:tc>
          <w:tcPr>
            <w:tcW w:w="1767" w:type="dxa"/>
            <w:tcBorders>
              <w:top w:val="nil"/>
              <w:left w:val="nil"/>
              <w:bottom w:val="single" w:sz="8" w:space="0" w:color="auto"/>
              <w:right w:val="single" w:sz="8" w:space="0" w:color="auto"/>
            </w:tcBorders>
            <w:shd w:val="clear" w:color="auto" w:fill="auto"/>
            <w:vAlign w:val="center"/>
            <w:hideMark/>
          </w:tcPr>
          <w:p w14:paraId="0AF5883A"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15.000,00</w:t>
            </w:r>
          </w:p>
        </w:tc>
        <w:tc>
          <w:tcPr>
            <w:tcW w:w="1276" w:type="dxa"/>
            <w:tcBorders>
              <w:top w:val="nil"/>
              <w:left w:val="nil"/>
              <w:bottom w:val="single" w:sz="8" w:space="0" w:color="auto"/>
              <w:right w:val="single" w:sz="8" w:space="0" w:color="auto"/>
            </w:tcBorders>
            <w:shd w:val="clear" w:color="auto" w:fill="auto"/>
            <w:vAlign w:val="center"/>
            <w:hideMark/>
          </w:tcPr>
          <w:p w14:paraId="0877D1CB"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200.219,00</w:t>
            </w:r>
          </w:p>
        </w:tc>
        <w:tc>
          <w:tcPr>
            <w:tcW w:w="1484" w:type="dxa"/>
            <w:tcBorders>
              <w:top w:val="nil"/>
              <w:left w:val="nil"/>
              <w:bottom w:val="single" w:sz="8" w:space="0" w:color="auto"/>
              <w:right w:val="single" w:sz="8" w:space="0" w:color="auto"/>
            </w:tcBorders>
            <w:shd w:val="clear" w:color="auto" w:fill="auto"/>
            <w:vAlign w:val="center"/>
            <w:hideMark/>
          </w:tcPr>
          <w:p w14:paraId="77B81F7A"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-185.219,00</w:t>
            </w:r>
          </w:p>
        </w:tc>
        <w:tc>
          <w:tcPr>
            <w:tcW w:w="1409" w:type="dxa"/>
            <w:tcBorders>
              <w:top w:val="nil"/>
              <w:left w:val="nil"/>
              <w:bottom w:val="single" w:sz="8" w:space="0" w:color="auto"/>
              <w:right w:val="single" w:sz="8" w:space="0" w:color="auto"/>
            </w:tcBorders>
            <w:shd w:val="clear" w:color="auto" w:fill="auto"/>
            <w:vAlign w:val="center"/>
            <w:hideMark/>
          </w:tcPr>
          <w:p w14:paraId="6D9C7724"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1335%</w:t>
            </w:r>
          </w:p>
        </w:tc>
        <w:tc>
          <w:tcPr>
            <w:tcW w:w="1559" w:type="dxa"/>
            <w:tcBorders>
              <w:top w:val="nil"/>
              <w:left w:val="nil"/>
              <w:bottom w:val="single" w:sz="8" w:space="0" w:color="auto"/>
              <w:right w:val="single" w:sz="8" w:space="0" w:color="auto"/>
            </w:tcBorders>
            <w:shd w:val="clear" w:color="auto" w:fill="auto"/>
            <w:vAlign w:val="center"/>
            <w:hideMark/>
          </w:tcPr>
          <w:p w14:paraId="2693889B"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405.990,11</w:t>
            </w:r>
          </w:p>
        </w:tc>
        <w:tc>
          <w:tcPr>
            <w:tcW w:w="1275" w:type="dxa"/>
            <w:tcBorders>
              <w:top w:val="nil"/>
              <w:left w:val="nil"/>
              <w:bottom w:val="single" w:sz="8" w:space="0" w:color="auto"/>
              <w:right w:val="single" w:sz="8" w:space="0" w:color="auto"/>
            </w:tcBorders>
            <w:shd w:val="clear" w:color="auto" w:fill="auto"/>
            <w:vAlign w:val="center"/>
            <w:hideMark/>
          </w:tcPr>
          <w:p w14:paraId="04EC64C6"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128%</w:t>
            </w:r>
          </w:p>
        </w:tc>
      </w:tr>
      <w:tr w:rsidR="00F96E38" w:rsidRPr="00814F1E" w14:paraId="40857B6E" w14:textId="77777777" w:rsidTr="00F96E38">
        <w:trPr>
          <w:gridAfter w:val="1"/>
          <w:wAfter w:w="222" w:type="dxa"/>
          <w:trHeight w:val="315"/>
        </w:trPr>
        <w:tc>
          <w:tcPr>
            <w:tcW w:w="3392" w:type="dxa"/>
            <w:tcBorders>
              <w:top w:val="nil"/>
              <w:left w:val="single" w:sz="8" w:space="0" w:color="auto"/>
              <w:bottom w:val="single" w:sz="8" w:space="0" w:color="auto"/>
              <w:right w:val="single" w:sz="8" w:space="0" w:color="auto"/>
            </w:tcBorders>
            <w:shd w:val="clear" w:color="auto" w:fill="auto"/>
            <w:vAlign w:val="center"/>
            <w:hideMark/>
          </w:tcPr>
          <w:p w14:paraId="43B306D3" w14:textId="77777777" w:rsidR="00F96E38" w:rsidRPr="00814F1E" w:rsidRDefault="00F96E38" w:rsidP="00F96E38">
            <w:pPr>
              <w:spacing w:after="0" w:line="240" w:lineRule="auto"/>
              <w:rPr>
                <w:rFonts w:ascii="Avenir" w:eastAsia="Times New Roman" w:hAnsi="Avenir" w:cstheme="majorHAnsi"/>
                <w:bCs/>
                <w:color w:val="000000"/>
                <w:sz w:val="20"/>
                <w:szCs w:val="20"/>
              </w:rPr>
            </w:pPr>
            <w:r w:rsidRPr="00814F1E">
              <w:rPr>
                <w:rFonts w:ascii="Avenir" w:eastAsia="Times New Roman" w:hAnsi="Avenir" w:cstheme="majorHAnsi"/>
                <w:bCs/>
                <w:color w:val="000000"/>
                <w:sz w:val="20"/>
                <w:szCs w:val="20"/>
              </w:rPr>
              <w:t>Produit 4.2</w:t>
            </w:r>
          </w:p>
        </w:tc>
        <w:tc>
          <w:tcPr>
            <w:tcW w:w="1919" w:type="dxa"/>
            <w:tcBorders>
              <w:top w:val="nil"/>
              <w:left w:val="nil"/>
              <w:bottom w:val="single" w:sz="8" w:space="0" w:color="auto"/>
              <w:right w:val="single" w:sz="8" w:space="0" w:color="auto"/>
            </w:tcBorders>
            <w:shd w:val="clear" w:color="000000" w:fill="FFFFFF"/>
            <w:vAlign w:val="center"/>
            <w:hideMark/>
          </w:tcPr>
          <w:p w14:paraId="46199927"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441.202,23</w:t>
            </w:r>
          </w:p>
        </w:tc>
        <w:tc>
          <w:tcPr>
            <w:tcW w:w="1767" w:type="dxa"/>
            <w:tcBorders>
              <w:top w:val="nil"/>
              <w:left w:val="nil"/>
              <w:bottom w:val="single" w:sz="8" w:space="0" w:color="auto"/>
              <w:right w:val="single" w:sz="8" w:space="0" w:color="auto"/>
            </w:tcBorders>
            <w:shd w:val="clear" w:color="000000" w:fill="FFFFFF"/>
            <w:vAlign w:val="center"/>
            <w:hideMark/>
          </w:tcPr>
          <w:p w14:paraId="5F155877"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12.000,00</w:t>
            </w:r>
          </w:p>
        </w:tc>
        <w:tc>
          <w:tcPr>
            <w:tcW w:w="1276" w:type="dxa"/>
            <w:tcBorders>
              <w:top w:val="nil"/>
              <w:left w:val="nil"/>
              <w:bottom w:val="single" w:sz="8" w:space="0" w:color="auto"/>
              <w:right w:val="single" w:sz="8" w:space="0" w:color="auto"/>
            </w:tcBorders>
            <w:shd w:val="clear" w:color="000000" w:fill="FFFFFF"/>
            <w:vAlign w:val="center"/>
            <w:hideMark/>
          </w:tcPr>
          <w:p w14:paraId="50EFAB44"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195595</w:t>
            </w:r>
          </w:p>
        </w:tc>
        <w:tc>
          <w:tcPr>
            <w:tcW w:w="1484" w:type="dxa"/>
            <w:tcBorders>
              <w:top w:val="nil"/>
              <w:left w:val="nil"/>
              <w:bottom w:val="single" w:sz="8" w:space="0" w:color="auto"/>
              <w:right w:val="single" w:sz="8" w:space="0" w:color="auto"/>
            </w:tcBorders>
            <w:shd w:val="clear" w:color="auto" w:fill="auto"/>
            <w:vAlign w:val="center"/>
            <w:hideMark/>
          </w:tcPr>
          <w:p w14:paraId="158A27F9"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-183.595,00</w:t>
            </w:r>
          </w:p>
        </w:tc>
        <w:tc>
          <w:tcPr>
            <w:tcW w:w="1409" w:type="dxa"/>
            <w:tcBorders>
              <w:top w:val="nil"/>
              <w:left w:val="nil"/>
              <w:bottom w:val="single" w:sz="8" w:space="0" w:color="auto"/>
              <w:right w:val="single" w:sz="8" w:space="0" w:color="auto"/>
            </w:tcBorders>
            <w:shd w:val="clear" w:color="auto" w:fill="auto"/>
            <w:vAlign w:val="center"/>
            <w:hideMark/>
          </w:tcPr>
          <w:p w14:paraId="702C2DE2"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1630%</w:t>
            </w:r>
          </w:p>
        </w:tc>
        <w:tc>
          <w:tcPr>
            <w:tcW w:w="1559" w:type="dxa"/>
            <w:tcBorders>
              <w:top w:val="nil"/>
              <w:left w:val="nil"/>
              <w:bottom w:val="single" w:sz="8" w:space="0" w:color="auto"/>
              <w:right w:val="single" w:sz="8" w:space="0" w:color="auto"/>
            </w:tcBorders>
            <w:shd w:val="clear" w:color="000000" w:fill="FFFFFF"/>
            <w:vAlign w:val="center"/>
            <w:hideMark/>
          </w:tcPr>
          <w:p w14:paraId="69E91A4E"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404873,22</w:t>
            </w:r>
          </w:p>
        </w:tc>
        <w:tc>
          <w:tcPr>
            <w:tcW w:w="1275" w:type="dxa"/>
            <w:tcBorders>
              <w:top w:val="nil"/>
              <w:left w:val="nil"/>
              <w:bottom w:val="single" w:sz="8" w:space="0" w:color="auto"/>
              <w:right w:val="single" w:sz="8" w:space="0" w:color="auto"/>
            </w:tcBorders>
            <w:shd w:val="clear" w:color="auto" w:fill="auto"/>
            <w:vAlign w:val="center"/>
            <w:hideMark/>
          </w:tcPr>
          <w:p w14:paraId="2EA30F0F"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92%</w:t>
            </w:r>
          </w:p>
        </w:tc>
      </w:tr>
      <w:tr w:rsidR="00F96E38" w:rsidRPr="00814F1E" w14:paraId="2F1F0DD8" w14:textId="77777777" w:rsidTr="00F96E38">
        <w:trPr>
          <w:gridAfter w:val="1"/>
          <w:wAfter w:w="222" w:type="dxa"/>
          <w:trHeight w:val="315"/>
        </w:trPr>
        <w:tc>
          <w:tcPr>
            <w:tcW w:w="3392" w:type="dxa"/>
            <w:tcBorders>
              <w:top w:val="nil"/>
              <w:left w:val="single" w:sz="8" w:space="0" w:color="auto"/>
              <w:bottom w:val="single" w:sz="8" w:space="0" w:color="auto"/>
              <w:right w:val="single" w:sz="8" w:space="0" w:color="auto"/>
            </w:tcBorders>
            <w:shd w:val="clear" w:color="000000" w:fill="FFFFFF"/>
            <w:vAlign w:val="center"/>
            <w:hideMark/>
          </w:tcPr>
          <w:p w14:paraId="5BDD01A7" w14:textId="77777777" w:rsidR="00F96E38" w:rsidRPr="00814F1E" w:rsidRDefault="00F96E38" w:rsidP="00F96E38">
            <w:pPr>
              <w:spacing w:after="0" w:line="240" w:lineRule="auto"/>
              <w:rPr>
                <w:rFonts w:ascii="Avenir" w:eastAsia="Times New Roman" w:hAnsi="Avenir" w:cstheme="majorHAnsi"/>
                <w:bCs/>
                <w:sz w:val="20"/>
                <w:szCs w:val="20"/>
              </w:rPr>
            </w:pPr>
            <w:r w:rsidRPr="00814F1E">
              <w:rPr>
                <w:rFonts w:ascii="Avenir" w:eastAsia="Times New Roman" w:hAnsi="Avenir" w:cstheme="majorHAnsi"/>
                <w:bCs/>
                <w:sz w:val="20"/>
                <w:szCs w:val="20"/>
              </w:rPr>
              <w:t>Produit 4.3</w:t>
            </w:r>
          </w:p>
        </w:tc>
        <w:tc>
          <w:tcPr>
            <w:tcW w:w="1919" w:type="dxa"/>
            <w:tcBorders>
              <w:top w:val="nil"/>
              <w:left w:val="nil"/>
              <w:bottom w:val="single" w:sz="8" w:space="0" w:color="auto"/>
              <w:right w:val="single" w:sz="8" w:space="0" w:color="auto"/>
            </w:tcBorders>
            <w:shd w:val="clear" w:color="000000" w:fill="FFFFFF"/>
            <w:vAlign w:val="center"/>
            <w:hideMark/>
          </w:tcPr>
          <w:p w14:paraId="48954393"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382.701,74</w:t>
            </w:r>
          </w:p>
        </w:tc>
        <w:tc>
          <w:tcPr>
            <w:tcW w:w="1767" w:type="dxa"/>
            <w:tcBorders>
              <w:top w:val="nil"/>
              <w:left w:val="nil"/>
              <w:bottom w:val="single" w:sz="8" w:space="0" w:color="auto"/>
              <w:right w:val="single" w:sz="8" w:space="0" w:color="auto"/>
            </w:tcBorders>
            <w:shd w:val="clear" w:color="000000" w:fill="FFFFFF"/>
            <w:vAlign w:val="center"/>
            <w:hideMark/>
          </w:tcPr>
          <w:p w14:paraId="214E4B6D"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15.000,00</w:t>
            </w:r>
          </w:p>
        </w:tc>
        <w:tc>
          <w:tcPr>
            <w:tcW w:w="1276" w:type="dxa"/>
            <w:tcBorders>
              <w:top w:val="nil"/>
              <w:left w:val="nil"/>
              <w:bottom w:val="single" w:sz="8" w:space="0" w:color="auto"/>
              <w:right w:val="single" w:sz="8" w:space="0" w:color="auto"/>
            </w:tcBorders>
            <w:shd w:val="clear" w:color="000000" w:fill="FFFFFF"/>
            <w:vAlign w:val="center"/>
            <w:hideMark/>
          </w:tcPr>
          <w:p w14:paraId="53B05316"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300024,18</w:t>
            </w:r>
          </w:p>
        </w:tc>
        <w:tc>
          <w:tcPr>
            <w:tcW w:w="1484" w:type="dxa"/>
            <w:tcBorders>
              <w:top w:val="nil"/>
              <w:left w:val="nil"/>
              <w:bottom w:val="single" w:sz="8" w:space="0" w:color="auto"/>
              <w:right w:val="single" w:sz="8" w:space="0" w:color="auto"/>
            </w:tcBorders>
            <w:shd w:val="clear" w:color="auto" w:fill="auto"/>
            <w:vAlign w:val="center"/>
            <w:hideMark/>
          </w:tcPr>
          <w:p w14:paraId="2E705F91"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-285.024,18</w:t>
            </w:r>
          </w:p>
        </w:tc>
        <w:tc>
          <w:tcPr>
            <w:tcW w:w="1409" w:type="dxa"/>
            <w:tcBorders>
              <w:top w:val="nil"/>
              <w:left w:val="nil"/>
              <w:bottom w:val="single" w:sz="8" w:space="0" w:color="auto"/>
              <w:right w:val="single" w:sz="8" w:space="0" w:color="auto"/>
            </w:tcBorders>
            <w:shd w:val="clear" w:color="auto" w:fill="auto"/>
            <w:vAlign w:val="center"/>
            <w:hideMark/>
          </w:tcPr>
          <w:p w14:paraId="280EF8B9"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2000%</w:t>
            </w:r>
          </w:p>
        </w:tc>
        <w:tc>
          <w:tcPr>
            <w:tcW w:w="1559" w:type="dxa"/>
            <w:tcBorders>
              <w:top w:val="nil"/>
              <w:left w:val="nil"/>
              <w:bottom w:val="single" w:sz="8" w:space="0" w:color="auto"/>
              <w:right w:val="single" w:sz="8" w:space="0" w:color="auto"/>
            </w:tcBorders>
            <w:shd w:val="clear" w:color="000000" w:fill="FFFFFF"/>
            <w:vAlign w:val="center"/>
            <w:hideMark/>
          </w:tcPr>
          <w:p w14:paraId="616889C7"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560331,63</w:t>
            </w:r>
          </w:p>
        </w:tc>
        <w:tc>
          <w:tcPr>
            <w:tcW w:w="1275" w:type="dxa"/>
            <w:tcBorders>
              <w:top w:val="nil"/>
              <w:left w:val="nil"/>
              <w:bottom w:val="single" w:sz="8" w:space="0" w:color="auto"/>
              <w:right w:val="single" w:sz="8" w:space="0" w:color="auto"/>
            </w:tcBorders>
            <w:shd w:val="clear" w:color="auto" w:fill="auto"/>
            <w:vAlign w:val="center"/>
            <w:hideMark/>
          </w:tcPr>
          <w:p w14:paraId="027A7675"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146%</w:t>
            </w:r>
          </w:p>
        </w:tc>
      </w:tr>
      <w:tr w:rsidR="00F96E38" w:rsidRPr="00814F1E" w14:paraId="7AC556CF" w14:textId="77777777" w:rsidTr="00F96E38">
        <w:trPr>
          <w:gridAfter w:val="1"/>
          <w:wAfter w:w="222" w:type="dxa"/>
          <w:trHeight w:val="315"/>
        </w:trPr>
        <w:tc>
          <w:tcPr>
            <w:tcW w:w="3392" w:type="dxa"/>
            <w:tcBorders>
              <w:top w:val="nil"/>
              <w:left w:val="single" w:sz="8" w:space="0" w:color="auto"/>
              <w:bottom w:val="single" w:sz="8" w:space="0" w:color="auto"/>
              <w:right w:val="single" w:sz="8" w:space="0" w:color="auto"/>
            </w:tcBorders>
            <w:shd w:val="clear" w:color="000000" w:fill="FFFFFF"/>
            <w:vAlign w:val="center"/>
            <w:hideMark/>
          </w:tcPr>
          <w:p w14:paraId="5562D8CF" w14:textId="77777777" w:rsidR="00F96E38" w:rsidRPr="00814F1E" w:rsidRDefault="00F96E38" w:rsidP="00F96E38">
            <w:pPr>
              <w:spacing w:after="0" w:line="240" w:lineRule="auto"/>
              <w:rPr>
                <w:rFonts w:ascii="Avenir" w:eastAsia="Times New Roman" w:hAnsi="Avenir" w:cstheme="majorHAnsi"/>
                <w:bCs/>
                <w:sz w:val="20"/>
                <w:szCs w:val="20"/>
              </w:rPr>
            </w:pPr>
            <w:r w:rsidRPr="00814F1E">
              <w:rPr>
                <w:rFonts w:ascii="Avenir" w:eastAsia="Times New Roman" w:hAnsi="Avenir" w:cstheme="majorHAnsi"/>
                <w:bCs/>
                <w:sz w:val="20"/>
                <w:szCs w:val="20"/>
              </w:rPr>
              <w:t>Produit 4.4</w:t>
            </w:r>
          </w:p>
        </w:tc>
        <w:tc>
          <w:tcPr>
            <w:tcW w:w="1919" w:type="dxa"/>
            <w:tcBorders>
              <w:top w:val="nil"/>
              <w:left w:val="nil"/>
              <w:bottom w:val="single" w:sz="8" w:space="0" w:color="auto"/>
              <w:right w:val="single" w:sz="8" w:space="0" w:color="auto"/>
            </w:tcBorders>
            <w:shd w:val="clear" w:color="000000" w:fill="FFFFFF"/>
            <w:vAlign w:val="center"/>
            <w:hideMark/>
          </w:tcPr>
          <w:p w14:paraId="4C2456AA"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156.364,68</w:t>
            </w:r>
          </w:p>
        </w:tc>
        <w:tc>
          <w:tcPr>
            <w:tcW w:w="1767" w:type="dxa"/>
            <w:tcBorders>
              <w:top w:val="nil"/>
              <w:left w:val="nil"/>
              <w:bottom w:val="single" w:sz="8" w:space="0" w:color="auto"/>
              <w:right w:val="single" w:sz="8" w:space="0" w:color="auto"/>
            </w:tcBorders>
            <w:shd w:val="clear" w:color="000000" w:fill="FFFFFF"/>
            <w:vAlign w:val="center"/>
            <w:hideMark/>
          </w:tcPr>
          <w:p w14:paraId="291D8CF4"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30.000,00</w:t>
            </w:r>
          </w:p>
        </w:tc>
        <w:tc>
          <w:tcPr>
            <w:tcW w:w="1276" w:type="dxa"/>
            <w:tcBorders>
              <w:top w:val="nil"/>
              <w:left w:val="nil"/>
              <w:bottom w:val="single" w:sz="8" w:space="0" w:color="auto"/>
              <w:right w:val="single" w:sz="8" w:space="0" w:color="auto"/>
            </w:tcBorders>
            <w:shd w:val="clear" w:color="000000" w:fill="FFFFFF"/>
            <w:vAlign w:val="center"/>
            <w:hideMark/>
          </w:tcPr>
          <w:p w14:paraId="6DB53445"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0</w:t>
            </w:r>
          </w:p>
        </w:tc>
        <w:tc>
          <w:tcPr>
            <w:tcW w:w="1484" w:type="dxa"/>
            <w:tcBorders>
              <w:top w:val="nil"/>
              <w:left w:val="nil"/>
              <w:bottom w:val="single" w:sz="8" w:space="0" w:color="auto"/>
              <w:right w:val="single" w:sz="8" w:space="0" w:color="auto"/>
            </w:tcBorders>
            <w:shd w:val="clear" w:color="auto" w:fill="auto"/>
            <w:vAlign w:val="center"/>
            <w:hideMark/>
          </w:tcPr>
          <w:p w14:paraId="5BA32DC8"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30.000,00</w:t>
            </w:r>
          </w:p>
        </w:tc>
        <w:tc>
          <w:tcPr>
            <w:tcW w:w="1409" w:type="dxa"/>
            <w:tcBorders>
              <w:top w:val="nil"/>
              <w:left w:val="nil"/>
              <w:bottom w:val="single" w:sz="8" w:space="0" w:color="auto"/>
              <w:right w:val="single" w:sz="8" w:space="0" w:color="auto"/>
            </w:tcBorders>
            <w:shd w:val="clear" w:color="auto" w:fill="auto"/>
            <w:vAlign w:val="center"/>
            <w:hideMark/>
          </w:tcPr>
          <w:p w14:paraId="1E202F18"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0%</w:t>
            </w:r>
          </w:p>
        </w:tc>
        <w:tc>
          <w:tcPr>
            <w:tcW w:w="1559" w:type="dxa"/>
            <w:tcBorders>
              <w:top w:val="nil"/>
              <w:left w:val="nil"/>
              <w:bottom w:val="single" w:sz="8" w:space="0" w:color="auto"/>
              <w:right w:val="single" w:sz="8" w:space="0" w:color="auto"/>
            </w:tcBorders>
            <w:shd w:val="clear" w:color="000000" w:fill="FFFFFF"/>
            <w:vAlign w:val="center"/>
            <w:hideMark/>
          </w:tcPr>
          <w:p w14:paraId="53BB729A"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1792364</w:t>
            </w:r>
          </w:p>
        </w:tc>
        <w:tc>
          <w:tcPr>
            <w:tcW w:w="1275" w:type="dxa"/>
            <w:tcBorders>
              <w:top w:val="nil"/>
              <w:left w:val="nil"/>
              <w:bottom w:val="single" w:sz="8" w:space="0" w:color="auto"/>
              <w:right w:val="single" w:sz="8" w:space="0" w:color="auto"/>
            </w:tcBorders>
            <w:shd w:val="clear" w:color="auto" w:fill="auto"/>
            <w:vAlign w:val="center"/>
            <w:hideMark/>
          </w:tcPr>
          <w:p w14:paraId="59285157"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1146%</w:t>
            </w:r>
          </w:p>
        </w:tc>
      </w:tr>
      <w:tr w:rsidR="00F96E38" w:rsidRPr="00814F1E" w14:paraId="22BF9DD4" w14:textId="77777777" w:rsidTr="00F96E38">
        <w:trPr>
          <w:gridAfter w:val="1"/>
          <w:wAfter w:w="222" w:type="dxa"/>
          <w:trHeight w:val="315"/>
        </w:trPr>
        <w:tc>
          <w:tcPr>
            <w:tcW w:w="3392" w:type="dxa"/>
            <w:tcBorders>
              <w:top w:val="nil"/>
              <w:left w:val="single" w:sz="8" w:space="0" w:color="auto"/>
              <w:bottom w:val="single" w:sz="8" w:space="0" w:color="auto"/>
              <w:right w:val="single" w:sz="8" w:space="0" w:color="auto"/>
            </w:tcBorders>
            <w:shd w:val="clear" w:color="000000" w:fill="FFFFFF"/>
            <w:vAlign w:val="center"/>
            <w:hideMark/>
          </w:tcPr>
          <w:p w14:paraId="7FA04C17" w14:textId="77777777" w:rsidR="00F96E38" w:rsidRPr="00814F1E" w:rsidRDefault="00F96E38" w:rsidP="00F96E38">
            <w:pPr>
              <w:spacing w:after="0" w:line="240" w:lineRule="auto"/>
              <w:rPr>
                <w:rFonts w:ascii="Avenir" w:eastAsia="Times New Roman" w:hAnsi="Avenir" w:cstheme="majorHAnsi"/>
                <w:bCs/>
                <w:sz w:val="20"/>
                <w:szCs w:val="20"/>
              </w:rPr>
            </w:pPr>
            <w:r w:rsidRPr="00814F1E">
              <w:rPr>
                <w:rFonts w:ascii="Avenir" w:eastAsia="Times New Roman" w:hAnsi="Avenir" w:cstheme="majorHAnsi"/>
                <w:bCs/>
                <w:sz w:val="20"/>
                <w:szCs w:val="20"/>
              </w:rPr>
              <w:t>Produit 4.5</w:t>
            </w:r>
          </w:p>
        </w:tc>
        <w:tc>
          <w:tcPr>
            <w:tcW w:w="1919" w:type="dxa"/>
            <w:tcBorders>
              <w:top w:val="nil"/>
              <w:left w:val="nil"/>
              <w:bottom w:val="single" w:sz="8" w:space="0" w:color="auto"/>
              <w:right w:val="single" w:sz="8" w:space="0" w:color="auto"/>
            </w:tcBorders>
            <w:shd w:val="clear" w:color="000000" w:fill="FFFFFF"/>
            <w:vAlign w:val="center"/>
            <w:hideMark/>
          </w:tcPr>
          <w:p w14:paraId="4394092A"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358.320,66</w:t>
            </w:r>
          </w:p>
        </w:tc>
        <w:tc>
          <w:tcPr>
            <w:tcW w:w="1767" w:type="dxa"/>
            <w:tcBorders>
              <w:top w:val="nil"/>
              <w:left w:val="nil"/>
              <w:bottom w:val="single" w:sz="8" w:space="0" w:color="auto"/>
              <w:right w:val="single" w:sz="8" w:space="0" w:color="auto"/>
            </w:tcBorders>
            <w:shd w:val="clear" w:color="000000" w:fill="FFFFFF"/>
            <w:vAlign w:val="center"/>
            <w:hideMark/>
          </w:tcPr>
          <w:p w14:paraId="21305F02"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20.000,00</w:t>
            </w:r>
          </w:p>
        </w:tc>
        <w:tc>
          <w:tcPr>
            <w:tcW w:w="1276" w:type="dxa"/>
            <w:tcBorders>
              <w:top w:val="nil"/>
              <w:left w:val="nil"/>
              <w:bottom w:val="single" w:sz="8" w:space="0" w:color="auto"/>
              <w:right w:val="single" w:sz="8" w:space="0" w:color="auto"/>
            </w:tcBorders>
            <w:shd w:val="clear" w:color="000000" w:fill="FFFFFF"/>
            <w:vAlign w:val="center"/>
            <w:hideMark/>
          </w:tcPr>
          <w:p w14:paraId="57B9A5E5"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0</w:t>
            </w:r>
          </w:p>
        </w:tc>
        <w:tc>
          <w:tcPr>
            <w:tcW w:w="1484" w:type="dxa"/>
            <w:tcBorders>
              <w:top w:val="nil"/>
              <w:left w:val="nil"/>
              <w:bottom w:val="single" w:sz="8" w:space="0" w:color="auto"/>
              <w:right w:val="single" w:sz="8" w:space="0" w:color="auto"/>
            </w:tcBorders>
            <w:shd w:val="clear" w:color="auto" w:fill="auto"/>
            <w:vAlign w:val="center"/>
            <w:hideMark/>
          </w:tcPr>
          <w:p w14:paraId="081E17B0"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20.000,00</w:t>
            </w:r>
          </w:p>
        </w:tc>
        <w:tc>
          <w:tcPr>
            <w:tcW w:w="1409" w:type="dxa"/>
            <w:tcBorders>
              <w:top w:val="nil"/>
              <w:left w:val="nil"/>
              <w:bottom w:val="single" w:sz="8" w:space="0" w:color="auto"/>
              <w:right w:val="single" w:sz="8" w:space="0" w:color="auto"/>
            </w:tcBorders>
            <w:shd w:val="clear" w:color="auto" w:fill="auto"/>
            <w:vAlign w:val="center"/>
            <w:hideMark/>
          </w:tcPr>
          <w:p w14:paraId="057F7815"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0%</w:t>
            </w:r>
          </w:p>
        </w:tc>
        <w:tc>
          <w:tcPr>
            <w:tcW w:w="1559" w:type="dxa"/>
            <w:tcBorders>
              <w:top w:val="nil"/>
              <w:left w:val="nil"/>
              <w:bottom w:val="single" w:sz="8" w:space="0" w:color="auto"/>
              <w:right w:val="single" w:sz="8" w:space="0" w:color="auto"/>
            </w:tcBorders>
            <w:shd w:val="clear" w:color="000000" w:fill="FFFFFF"/>
            <w:vAlign w:val="center"/>
            <w:hideMark/>
          </w:tcPr>
          <w:p w14:paraId="062E7980"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0</w:t>
            </w:r>
          </w:p>
        </w:tc>
        <w:tc>
          <w:tcPr>
            <w:tcW w:w="1275" w:type="dxa"/>
            <w:tcBorders>
              <w:top w:val="nil"/>
              <w:left w:val="nil"/>
              <w:bottom w:val="single" w:sz="8" w:space="0" w:color="auto"/>
              <w:right w:val="single" w:sz="8" w:space="0" w:color="auto"/>
            </w:tcBorders>
            <w:shd w:val="clear" w:color="auto" w:fill="auto"/>
            <w:vAlign w:val="center"/>
            <w:hideMark/>
          </w:tcPr>
          <w:p w14:paraId="3FF7DBFF"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0%</w:t>
            </w:r>
          </w:p>
        </w:tc>
      </w:tr>
      <w:tr w:rsidR="00F96E38" w:rsidRPr="00814F1E" w14:paraId="0806969B" w14:textId="77777777" w:rsidTr="00F96E38">
        <w:trPr>
          <w:gridAfter w:val="1"/>
          <w:wAfter w:w="222" w:type="dxa"/>
          <w:trHeight w:val="1365"/>
        </w:trPr>
        <w:tc>
          <w:tcPr>
            <w:tcW w:w="3392" w:type="dxa"/>
            <w:tcBorders>
              <w:top w:val="nil"/>
              <w:left w:val="single" w:sz="8" w:space="0" w:color="auto"/>
              <w:bottom w:val="single" w:sz="8" w:space="0" w:color="auto"/>
              <w:right w:val="single" w:sz="8" w:space="0" w:color="auto"/>
            </w:tcBorders>
            <w:shd w:val="clear" w:color="000000" w:fill="D9E1F2"/>
            <w:vAlign w:val="center"/>
            <w:hideMark/>
          </w:tcPr>
          <w:p w14:paraId="2C169FD7" w14:textId="3E929C09" w:rsidR="00F96E38" w:rsidRPr="00814F1E" w:rsidRDefault="00F96E38" w:rsidP="00F96E38">
            <w:pPr>
              <w:spacing w:after="0" w:line="240" w:lineRule="auto"/>
              <w:rPr>
                <w:rFonts w:ascii="Avenir" w:eastAsia="Times New Roman" w:hAnsi="Avenir" w:cstheme="majorHAnsi"/>
                <w:bCs/>
                <w:color w:val="000000"/>
                <w:sz w:val="20"/>
                <w:szCs w:val="20"/>
              </w:rPr>
            </w:pPr>
            <w:r w:rsidRPr="00814F1E">
              <w:rPr>
                <w:rFonts w:ascii="Avenir" w:eastAsia="Times New Roman" w:hAnsi="Avenir" w:cstheme="majorHAnsi"/>
                <w:bCs/>
                <w:color w:val="000000"/>
                <w:sz w:val="20"/>
                <w:szCs w:val="20"/>
              </w:rPr>
              <w:t xml:space="preserve">Effet 5: </w:t>
            </w:r>
            <w:r w:rsidR="00091979" w:rsidRPr="00814F1E">
              <w:rPr>
                <w:rFonts w:ascii="Avenir" w:eastAsia="Times New Roman" w:hAnsi="Avenir" w:cstheme="majorHAnsi"/>
                <w:bCs/>
                <w:color w:val="000000"/>
                <w:sz w:val="20"/>
                <w:szCs w:val="20"/>
              </w:rPr>
              <w:t>Energie: La</w:t>
            </w:r>
            <w:r w:rsidRPr="00814F1E">
              <w:rPr>
                <w:rFonts w:ascii="Avenir" w:eastAsia="Times New Roman" w:hAnsi="Avenir" w:cstheme="majorHAnsi"/>
                <w:bCs/>
                <w:color w:val="000000"/>
                <w:sz w:val="20"/>
                <w:szCs w:val="20"/>
              </w:rPr>
              <w:t xml:space="preserve"> production de bois </w:t>
            </w:r>
            <w:r w:rsidR="00091979" w:rsidRPr="00814F1E">
              <w:rPr>
                <w:rFonts w:ascii="Avenir" w:eastAsia="Times New Roman" w:hAnsi="Avenir" w:cstheme="majorHAnsi"/>
                <w:bCs/>
                <w:color w:val="000000"/>
                <w:sz w:val="20"/>
                <w:szCs w:val="20"/>
              </w:rPr>
              <w:t>énergie</w:t>
            </w:r>
            <w:r w:rsidRPr="00814F1E">
              <w:rPr>
                <w:rFonts w:ascii="Avenir" w:eastAsia="Times New Roman" w:hAnsi="Avenir" w:cstheme="majorHAnsi"/>
                <w:bCs/>
                <w:color w:val="000000"/>
                <w:sz w:val="20"/>
                <w:szCs w:val="20"/>
              </w:rPr>
              <w:t xml:space="preserve"> est faite à partir de sources d'approvisionnement durable (hors </w:t>
            </w:r>
            <w:r w:rsidR="00091979" w:rsidRPr="00814F1E">
              <w:rPr>
                <w:rFonts w:ascii="Avenir" w:eastAsia="Times New Roman" w:hAnsi="Avenir" w:cstheme="majorHAnsi"/>
                <w:bCs/>
                <w:color w:val="000000"/>
                <w:sz w:val="20"/>
                <w:szCs w:val="20"/>
              </w:rPr>
              <w:t>forêts</w:t>
            </w:r>
            <w:r w:rsidRPr="00814F1E">
              <w:rPr>
                <w:rFonts w:ascii="Avenir" w:eastAsia="Times New Roman" w:hAnsi="Avenir" w:cstheme="majorHAnsi"/>
                <w:bCs/>
                <w:color w:val="000000"/>
                <w:sz w:val="20"/>
                <w:szCs w:val="20"/>
              </w:rPr>
              <w:t xml:space="preserve"> naturelles)dans des boisements établis en périphérie des grands centres de </w:t>
            </w:r>
            <w:r w:rsidR="00091979" w:rsidRPr="00814F1E">
              <w:rPr>
                <w:rFonts w:ascii="Avenir" w:eastAsia="Times New Roman" w:hAnsi="Avenir" w:cstheme="majorHAnsi"/>
                <w:bCs/>
                <w:color w:val="000000"/>
                <w:sz w:val="20"/>
                <w:szCs w:val="20"/>
              </w:rPr>
              <w:t>peuplements et</w:t>
            </w:r>
            <w:r w:rsidRPr="00814F1E">
              <w:rPr>
                <w:rFonts w:ascii="Avenir" w:eastAsia="Times New Roman" w:hAnsi="Avenir" w:cstheme="majorHAnsi"/>
                <w:bCs/>
                <w:color w:val="000000"/>
                <w:sz w:val="20"/>
                <w:szCs w:val="20"/>
              </w:rPr>
              <w:t xml:space="preserve"> dans les savanes</w:t>
            </w:r>
          </w:p>
        </w:tc>
        <w:tc>
          <w:tcPr>
            <w:tcW w:w="1919" w:type="dxa"/>
            <w:tcBorders>
              <w:top w:val="nil"/>
              <w:left w:val="nil"/>
              <w:bottom w:val="single" w:sz="8" w:space="0" w:color="auto"/>
              <w:right w:val="single" w:sz="8" w:space="0" w:color="auto"/>
            </w:tcBorders>
            <w:shd w:val="clear" w:color="000000" w:fill="D9E1F2"/>
            <w:vAlign w:val="center"/>
            <w:hideMark/>
          </w:tcPr>
          <w:p w14:paraId="7AFEBC11" w14:textId="77777777" w:rsidR="00F96E38" w:rsidRPr="00814F1E" w:rsidRDefault="00F96E38" w:rsidP="00F96E38">
            <w:pPr>
              <w:spacing w:after="0" w:line="240" w:lineRule="auto"/>
              <w:jc w:val="center"/>
              <w:rPr>
                <w:rFonts w:ascii="Avenir" w:eastAsia="Times New Roman" w:hAnsi="Avenir" w:cstheme="majorHAnsi"/>
                <w:b/>
                <w:i/>
                <w:sz w:val="20"/>
                <w:szCs w:val="20"/>
              </w:rPr>
            </w:pPr>
            <w:r w:rsidRPr="00814F1E">
              <w:rPr>
                <w:rFonts w:ascii="Avenir" w:eastAsia="Times New Roman" w:hAnsi="Avenir" w:cstheme="majorHAnsi"/>
                <w:b/>
                <w:i/>
                <w:sz w:val="20"/>
                <w:szCs w:val="20"/>
              </w:rPr>
              <w:t>1.327.102,81</w:t>
            </w:r>
          </w:p>
        </w:tc>
        <w:tc>
          <w:tcPr>
            <w:tcW w:w="1767" w:type="dxa"/>
            <w:tcBorders>
              <w:top w:val="nil"/>
              <w:left w:val="nil"/>
              <w:bottom w:val="single" w:sz="8" w:space="0" w:color="auto"/>
              <w:right w:val="single" w:sz="8" w:space="0" w:color="auto"/>
            </w:tcBorders>
            <w:shd w:val="clear" w:color="000000" w:fill="D9E1F2"/>
            <w:vAlign w:val="center"/>
            <w:hideMark/>
          </w:tcPr>
          <w:p w14:paraId="1981C486" w14:textId="77777777" w:rsidR="00F96E38" w:rsidRPr="00814F1E" w:rsidRDefault="00F96E38" w:rsidP="00F96E38">
            <w:pPr>
              <w:spacing w:after="0" w:line="240" w:lineRule="auto"/>
              <w:jc w:val="center"/>
              <w:rPr>
                <w:rFonts w:ascii="Avenir" w:eastAsia="Times New Roman" w:hAnsi="Avenir" w:cstheme="majorHAnsi"/>
                <w:b/>
                <w:i/>
                <w:sz w:val="20"/>
                <w:szCs w:val="20"/>
              </w:rPr>
            </w:pPr>
            <w:r w:rsidRPr="00814F1E">
              <w:rPr>
                <w:rFonts w:ascii="Avenir" w:eastAsia="Times New Roman" w:hAnsi="Avenir" w:cstheme="majorHAnsi"/>
                <w:b/>
                <w:i/>
                <w:sz w:val="20"/>
                <w:szCs w:val="20"/>
              </w:rPr>
              <w:t>109.978,00</w:t>
            </w:r>
          </w:p>
        </w:tc>
        <w:tc>
          <w:tcPr>
            <w:tcW w:w="1276" w:type="dxa"/>
            <w:tcBorders>
              <w:top w:val="nil"/>
              <w:left w:val="nil"/>
              <w:bottom w:val="single" w:sz="8" w:space="0" w:color="auto"/>
              <w:right w:val="single" w:sz="8" w:space="0" w:color="auto"/>
            </w:tcBorders>
            <w:shd w:val="clear" w:color="000000" w:fill="D9E1F2"/>
            <w:vAlign w:val="center"/>
            <w:hideMark/>
          </w:tcPr>
          <w:p w14:paraId="225D1555" w14:textId="77777777" w:rsidR="00F96E38" w:rsidRPr="00814F1E" w:rsidRDefault="00F96E38" w:rsidP="00F96E38">
            <w:pPr>
              <w:spacing w:after="0" w:line="240" w:lineRule="auto"/>
              <w:jc w:val="center"/>
              <w:rPr>
                <w:rFonts w:ascii="Avenir" w:eastAsia="Times New Roman" w:hAnsi="Avenir" w:cstheme="majorHAnsi"/>
                <w:b/>
                <w:i/>
                <w:sz w:val="20"/>
                <w:szCs w:val="20"/>
              </w:rPr>
            </w:pPr>
            <w:r w:rsidRPr="00814F1E">
              <w:rPr>
                <w:rFonts w:ascii="Avenir" w:eastAsia="Times New Roman" w:hAnsi="Avenir" w:cstheme="majorHAnsi"/>
                <w:b/>
                <w:i/>
                <w:sz w:val="20"/>
                <w:szCs w:val="20"/>
              </w:rPr>
              <w:t>0</w:t>
            </w:r>
          </w:p>
        </w:tc>
        <w:tc>
          <w:tcPr>
            <w:tcW w:w="1484" w:type="dxa"/>
            <w:tcBorders>
              <w:top w:val="nil"/>
              <w:left w:val="nil"/>
              <w:bottom w:val="single" w:sz="8" w:space="0" w:color="auto"/>
              <w:right w:val="single" w:sz="8" w:space="0" w:color="auto"/>
            </w:tcBorders>
            <w:shd w:val="clear" w:color="000000" w:fill="D9E1F2"/>
            <w:vAlign w:val="center"/>
            <w:hideMark/>
          </w:tcPr>
          <w:p w14:paraId="680830BF" w14:textId="77777777" w:rsidR="00F96E38" w:rsidRPr="00814F1E" w:rsidRDefault="00F96E38" w:rsidP="00F96E38">
            <w:pPr>
              <w:spacing w:after="0" w:line="240" w:lineRule="auto"/>
              <w:jc w:val="center"/>
              <w:rPr>
                <w:rFonts w:ascii="Avenir" w:eastAsia="Times New Roman" w:hAnsi="Avenir" w:cstheme="majorHAnsi"/>
                <w:b/>
                <w:sz w:val="20"/>
                <w:szCs w:val="20"/>
              </w:rPr>
            </w:pPr>
            <w:r w:rsidRPr="00814F1E">
              <w:rPr>
                <w:rFonts w:ascii="Avenir" w:eastAsia="Times New Roman" w:hAnsi="Avenir" w:cstheme="majorHAnsi"/>
                <w:b/>
                <w:sz w:val="20"/>
                <w:szCs w:val="20"/>
              </w:rPr>
              <w:t>109.978,00</w:t>
            </w:r>
          </w:p>
        </w:tc>
        <w:tc>
          <w:tcPr>
            <w:tcW w:w="1409" w:type="dxa"/>
            <w:tcBorders>
              <w:top w:val="nil"/>
              <w:left w:val="nil"/>
              <w:bottom w:val="single" w:sz="8" w:space="0" w:color="auto"/>
              <w:right w:val="single" w:sz="8" w:space="0" w:color="auto"/>
            </w:tcBorders>
            <w:shd w:val="clear" w:color="000000" w:fill="D9E1F2"/>
            <w:vAlign w:val="center"/>
            <w:hideMark/>
          </w:tcPr>
          <w:p w14:paraId="1D430B8C" w14:textId="77777777" w:rsidR="00F96E38" w:rsidRPr="00814F1E" w:rsidRDefault="00F96E38" w:rsidP="00F96E38">
            <w:pPr>
              <w:spacing w:after="0" w:line="240" w:lineRule="auto"/>
              <w:jc w:val="center"/>
              <w:rPr>
                <w:rFonts w:ascii="Avenir" w:eastAsia="Times New Roman" w:hAnsi="Avenir" w:cstheme="majorHAnsi"/>
                <w:b/>
                <w:sz w:val="20"/>
                <w:szCs w:val="20"/>
              </w:rPr>
            </w:pPr>
            <w:r w:rsidRPr="00814F1E">
              <w:rPr>
                <w:rFonts w:ascii="Avenir" w:eastAsia="Times New Roman" w:hAnsi="Avenir" w:cstheme="majorHAnsi"/>
                <w:b/>
                <w:sz w:val="20"/>
                <w:szCs w:val="20"/>
              </w:rPr>
              <w:t>0%</w:t>
            </w:r>
          </w:p>
        </w:tc>
        <w:tc>
          <w:tcPr>
            <w:tcW w:w="1559" w:type="dxa"/>
            <w:tcBorders>
              <w:top w:val="nil"/>
              <w:left w:val="nil"/>
              <w:bottom w:val="single" w:sz="8" w:space="0" w:color="auto"/>
              <w:right w:val="single" w:sz="8" w:space="0" w:color="auto"/>
            </w:tcBorders>
            <w:shd w:val="clear" w:color="000000" w:fill="D9E1F2"/>
            <w:vAlign w:val="center"/>
            <w:hideMark/>
          </w:tcPr>
          <w:p w14:paraId="301EAC83" w14:textId="77777777" w:rsidR="00F96E38" w:rsidRPr="00814F1E" w:rsidRDefault="00F96E38" w:rsidP="00F96E38">
            <w:pPr>
              <w:spacing w:after="0" w:line="240" w:lineRule="auto"/>
              <w:jc w:val="center"/>
              <w:rPr>
                <w:rFonts w:ascii="Avenir" w:eastAsia="Times New Roman" w:hAnsi="Avenir" w:cstheme="majorHAnsi"/>
                <w:b/>
                <w:sz w:val="20"/>
                <w:szCs w:val="20"/>
              </w:rPr>
            </w:pPr>
            <w:r w:rsidRPr="00814F1E">
              <w:rPr>
                <w:rFonts w:ascii="Avenir" w:eastAsia="Times New Roman" w:hAnsi="Avenir" w:cstheme="majorHAnsi"/>
                <w:b/>
                <w:sz w:val="20"/>
                <w:szCs w:val="20"/>
              </w:rPr>
              <w:t>1178421,89</w:t>
            </w:r>
          </w:p>
        </w:tc>
        <w:tc>
          <w:tcPr>
            <w:tcW w:w="1275" w:type="dxa"/>
            <w:tcBorders>
              <w:top w:val="nil"/>
              <w:left w:val="nil"/>
              <w:bottom w:val="single" w:sz="8" w:space="0" w:color="auto"/>
              <w:right w:val="single" w:sz="8" w:space="0" w:color="auto"/>
            </w:tcBorders>
            <w:shd w:val="clear" w:color="000000" w:fill="D9E1F2"/>
            <w:vAlign w:val="center"/>
            <w:hideMark/>
          </w:tcPr>
          <w:p w14:paraId="23CCEF57" w14:textId="77777777" w:rsidR="00F96E38" w:rsidRPr="00814F1E" w:rsidRDefault="00F96E38" w:rsidP="00F96E38">
            <w:pPr>
              <w:spacing w:after="0" w:line="240" w:lineRule="auto"/>
              <w:jc w:val="center"/>
              <w:rPr>
                <w:rFonts w:ascii="Avenir" w:eastAsia="Times New Roman" w:hAnsi="Avenir" w:cstheme="majorHAnsi"/>
                <w:b/>
                <w:sz w:val="20"/>
                <w:szCs w:val="20"/>
              </w:rPr>
            </w:pPr>
            <w:r w:rsidRPr="00814F1E">
              <w:rPr>
                <w:rFonts w:ascii="Avenir" w:eastAsia="Times New Roman" w:hAnsi="Avenir" w:cstheme="majorHAnsi"/>
                <w:b/>
                <w:sz w:val="20"/>
                <w:szCs w:val="20"/>
              </w:rPr>
              <w:t>89%</w:t>
            </w:r>
          </w:p>
        </w:tc>
      </w:tr>
      <w:tr w:rsidR="00F96E38" w:rsidRPr="00814F1E" w14:paraId="060726D0" w14:textId="77777777" w:rsidTr="00F96E38">
        <w:trPr>
          <w:gridAfter w:val="1"/>
          <w:wAfter w:w="222" w:type="dxa"/>
          <w:trHeight w:val="315"/>
        </w:trPr>
        <w:tc>
          <w:tcPr>
            <w:tcW w:w="3392" w:type="dxa"/>
            <w:tcBorders>
              <w:top w:val="nil"/>
              <w:left w:val="single" w:sz="8" w:space="0" w:color="auto"/>
              <w:bottom w:val="single" w:sz="8" w:space="0" w:color="auto"/>
              <w:right w:val="single" w:sz="8" w:space="0" w:color="auto"/>
            </w:tcBorders>
            <w:shd w:val="clear" w:color="auto" w:fill="auto"/>
            <w:vAlign w:val="center"/>
            <w:hideMark/>
          </w:tcPr>
          <w:p w14:paraId="7FCC5C0C" w14:textId="77777777" w:rsidR="00F96E38" w:rsidRPr="00814F1E" w:rsidRDefault="00F96E38" w:rsidP="00F96E38">
            <w:pPr>
              <w:spacing w:after="0" w:line="240" w:lineRule="auto"/>
              <w:rPr>
                <w:rFonts w:ascii="Avenir" w:eastAsia="Times New Roman" w:hAnsi="Avenir" w:cstheme="majorHAnsi"/>
                <w:bCs/>
                <w:color w:val="000000"/>
                <w:sz w:val="20"/>
                <w:szCs w:val="20"/>
              </w:rPr>
            </w:pPr>
            <w:r w:rsidRPr="00814F1E">
              <w:rPr>
                <w:rFonts w:ascii="Avenir" w:eastAsia="Times New Roman" w:hAnsi="Avenir" w:cstheme="majorHAnsi"/>
                <w:bCs/>
                <w:color w:val="000000"/>
                <w:sz w:val="20"/>
                <w:szCs w:val="20"/>
              </w:rPr>
              <w:t>Produit 5.1</w:t>
            </w:r>
          </w:p>
        </w:tc>
        <w:tc>
          <w:tcPr>
            <w:tcW w:w="1919" w:type="dxa"/>
            <w:tcBorders>
              <w:top w:val="nil"/>
              <w:left w:val="nil"/>
              <w:bottom w:val="single" w:sz="8" w:space="0" w:color="auto"/>
              <w:right w:val="single" w:sz="8" w:space="0" w:color="auto"/>
            </w:tcBorders>
            <w:shd w:val="clear" w:color="auto" w:fill="auto"/>
            <w:vAlign w:val="center"/>
            <w:hideMark/>
          </w:tcPr>
          <w:p w14:paraId="5DF42AD9"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407.883,38</w:t>
            </w:r>
          </w:p>
        </w:tc>
        <w:tc>
          <w:tcPr>
            <w:tcW w:w="1767" w:type="dxa"/>
            <w:tcBorders>
              <w:top w:val="nil"/>
              <w:left w:val="nil"/>
              <w:bottom w:val="single" w:sz="8" w:space="0" w:color="auto"/>
              <w:right w:val="single" w:sz="8" w:space="0" w:color="auto"/>
            </w:tcBorders>
            <w:shd w:val="clear" w:color="auto" w:fill="auto"/>
            <w:vAlign w:val="center"/>
            <w:hideMark/>
          </w:tcPr>
          <w:p w14:paraId="7B1CB5A6"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18.978,00</w:t>
            </w:r>
          </w:p>
        </w:tc>
        <w:tc>
          <w:tcPr>
            <w:tcW w:w="1276" w:type="dxa"/>
            <w:tcBorders>
              <w:top w:val="nil"/>
              <w:left w:val="nil"/>
              <w:bottom w:val="single" w:sz="8" w:space="0" w:color="auto"/>
              <w:right w:val="single" w:sz="8" w:space="0" w:color="auto"/>
            </w:tcBorders>
            <w:shd w:val="clear" w:color="auto" w:fill="auto"/>
            <w:vAlign w:val="center"/>
            <w:hideMark/>
          </w:tcPr>
          <w:p w14:paraId="177193F3"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0</w:t>
            </w:r>
          </w:p>
        </w:tc>
        <w:tc>
          <w:tcPr>
            <w:tcW w:w="1484" w:type="dxa"/>
            <w:tcBorders>
              <w:top w:val="nil"/>
              <w:left w:val="nil"/>
              <w:bottom w:val="single" w:sz="8" w:space="0" w:color="auto"/>
              <w:right w:val="single" w:sz="8" w:space="0" w:color="auto"/>
            </w:tcBorders>
            <w:shd w:val="clear" w:color="auto" w:fill="auto"/>
            <w:vAlign w:val="center"/>
            <w:hideMark/>
          </w:tcPr>
          <w:p w14:paraId="7B458174"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18.978,00</w:t>
            </w:r>
          </w:p>
        </w:tc>
        <w:tc>
          <w:tcPr>
            <w:tcW w:w="1409" w:type="dxa"/>
            <w:tcBorders>
              <w:top w:val="nil"/>
              <w:left w:val="nil"/>
              <w:bottom w:val="single" w:sz="8" w:space="0" w:color="auto"/>
              <w:right w:val="single" w:sz="8" w:space="0" w:color="auto"/>
            </w:tcBorders>
            <w:shd w:val="clear" w:color="auto" w:fill="auto"/>
            <w:vAlign w:val="center"/>
            <w:hideMark/>
          </w:tcPr>
          <w:p w14:paraId="3484377A"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0%</w:t>
            </w:r>
          </w:p>
        </w:tc>
        <w:tc>
          <w:tcPr>
            <w:tcW w:w="1559" w:type="dxa"/>
            <w:tcBorders>
              <w:top w:val="nil"/>
              <w:left w:val="nil"/>
              <w:bottom w:val="single" w:sz="8" w:space="0" w:color="auto"/>
              <w:right w:val="single" w:sz="8" w:space="0" w:color="auto"/>
            </w:tcBorders>
            <w:shd w:val="clear" w:color="auto" w:fill="auto"/>
            <w:vAlign w:val="center"/>
            <w:hideMark/>
          </w:tcPr>
          <w:p w14:paraId="4F51125E"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8218,78</w:t>
            </w:r>
          </w:p>
        </w:tc>
        <w:tc>
          <w:tcPr>
            <w:tcW w:w="1275" w:type="dxa"/>
            <w:tcBorders>
              <w:top w:val="nil"/>
              <w:left w:val="nil"/>
              <w:bottom w:val="single" w:sz="8" w:space="0" w:color="auto"/>
              <w:right w:val="single" w:sz="8" w:space="0" w:color="auto"/>
            </w:tcBorders>
            <w:shd w:val="clear" w:color="auto" w:fill="auto"/>
            <w:vAlign w:val="center"/>
            <w:hideMark/>
          </w:tcPr>
          <w:p w14:paraId="743A9230"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2%</w:t>
            </w:r>
          </w:p>
        </w:tc>
      </w:tr>
      <w:tr w:rsidR="00F96E38" w:rsidRPr="00814F1E" w14:paraId="6514FD97" w14:textId="77777777" w:rsidTr="00F96E38">
        <w:trPr>
          <w:gridAfter w:val="1"/>
          <w:wAfter w:w="222" w:type="dxa"/>
          <w:trHeight w:val="315"/>
        </w:trPr>
        <w:tc>
          <w:tcPr>
            <w:tcW w:w="3392" w:type="dxa"/>
            <w:tcBorders>
              <w:top w:val="nil"/>
              <w:left w:val="single" w:sz="8" w:space="0" w:color="auto"/>
              <w:bottom w:val="single" w:sz="8" w:space="0" w:color="auto"/>
              <w:right w:val="single" w:sz="8" w:space="0" w:color="auto"/>
            </w:tcBorders>
            <w:shd w:val="clear" w:color="000000" w:fill="FFFFFF"/>
            <w:vAlign w:val="center"/>
            <w:hideMark/>
          </w:tcPr>
          <w:p w14:paraId="5B68B847" w14:textId="77777777" w:rsidR="00F96E38" w:rsidRPr="00814F1E" w:rsidRDefault="00F96E38" w:rsidP="00F96E38">
            <w:pPr>
              <w:spacing w:after="0" w:line="240" w:lineRule="auto"/>
              <w:rPr>
                <w:rFonts w:ascii="Avenir" w:eastAsia="Times New Roman" w:hAnsi="Avenir" w:cstheme="majorHAnsi"/>
                <w:bCs/>
                <w:color w:val="000000"/>
                <w:sz w:val="20"/>
                <w:szCs w:val="20"/>
              </w:rPr>
            </w:pPr>
            <w:r w:rsidRPr="00814F1E">
              <w:rPr>
                <w:rFonts w:ascii="Avenir" w:eastAsia="Times New Roman" w:hAnsi="Avenir" w:cstheme="majorHAnsi"/>
                <w:bCs/>
                <w:color w:val="000000"/>
                <w:sz w:val="20"/>
                <w:szCs w:val="20"/>
              </w:rPr>
              <w:t>Produit 5.2</w:t>
            </w:r>
          </w:p>
        </w:tc>
        <w:tc>
          <w:tcPr>
            <w:tcW w:w="1919" w:type="dxa"/>
            <w:tcBorders>
              <w:top w:val="nil"/>
              <w:left w:val="nil"/>
              <w:bottom w:val="single" w:sz="8" w:space="0" w:color="auto"/>
              <w:right w:val="single" w:sz="8" w:space="0" w:color="auto"/>
            </w:tcBorders>
            <w:shd w:val="clear" w:color="000000" w:fill="FFFFFF"/>
            <w:vAlign w:val="center"/>
            <w:hideMark/>
          </w:tcPr>
          <w:p w14:paraId="5B7256E8"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506.281,66</w:t>
            </w:r>
          </w:p>
        </w:tc>
        <w:tc>
          <w:tcPr>
            <w:tcW w:w="1767" w:type="dxa"/>
            <w:tcBorders>
              <w:top w:val="nil"/>
              <w:left w:val="nil"/>
              <w:bottom w:val="single" w:sz="8" w:space="0" w:color="auto"/>
              <w:right w:val="single" w:sz="8" w:space="0" w:color="auto"/>
            </w:tcBorders>
            <w:shd w:val="clear" w:color="000000" w:fill="FFFFFF"/>
            <w:vAlign w:val="center"/>
            <w:hideMark/>
          </w:tcPr>
          <w:p w14:paraId="4C7CD753"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30.000,00</w:t>
            </w:r>
          </w:p>
        </w:tc>
        <w:tc>
          <w:tcPr>
            <w:tcW w:w="1276" w:type="dxa"/>
            <w:tcBorders>
              <w:top w:val="nil"/>
              <w:left w:val="nil"/>
              <w:bottom w:val="single" w:sz="8" w:space="0" w:color="auto"/>
              <w:right w:val="single" w:sz="8" w:space="0" w:color="auto"/>
            </w:tcBorders>
            <w:shd w:val="clear" w:color="000000" w:fill="FFFFFF"/>
            <w:vAlign w:val="center"/>
            <w:hideMark/>
          </w:tcPr>
          <w:p w14:paraId="6C5D6B35"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0</w:t>
            </w:r>
          </w:p>
        </w:tc>
        <w:tc>
          <w:tcPr>
            <w:tcW w:w="1484" w:type="dxa"/>
            <w:tcBorders>
              <w:top w:val="nil"/>
              <w:left w:val="nil"/>
              <w:bottom w:val="single" w:sz="8" w:space="0" w:color="auto"/>
              <w:right w:val="single" w:sz="8" w:space="0" w:color="auto"/>
            </w:tcBorders>
            <w:shd w:val="clear" w:color="auto" w:fill="auto"/>
            <w:vAlign w:val="center"/>
            <w:hideMark/>
          </w:tcPr>
          <w:p w14:paraId="56E6CB36"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30.000,00</w:t>
            </w:r>
          </w:p>
        </w:tc>
        <w:tc>
          <w:tcPr>
            <w:tcW w:w="1409" w:type="dxa"/>
            <w:tcBorders>
              <w:top w:val="nil"/>
              <w:left w:val="nil"/>
              <w:bottom w:val="single" w:sz="8" w:space="0" w:color="auto"/>
              <w:right w:val="single" w:sz="8" w:space="0" w:color="auto"/>
            </w:tcBorders>
            <w:shd w:val="clear" w:color="000000" w:fill="FFFFFF"/>
            <w:vAlign w:val="center"/>
            <w:hideMark/>
          </w:tcPr>
          <w:p w14:paraId="6F0EB34D"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0%</w:t>
            </w:r>
          </w:p>
        </w:tc>
        <w:tc>
          <w:tcPr>
            <w:tcW w:w="1559" w:type="dxa"/>
            <w:tcBorders>
              <w:top w:val="nil"/>
              <w:left w:val="nil"/>
              <w:bottom w:val="single" w:sz="8" w:space="0" w:color="auto"/>
              <w:right w:val="single" w:sz="8" w:space="0" w:color="auto"/>
            </w:tcBorders>
            <w:shd w:val="clear" w:color="000000" w:fill="FFFFFF"/>
            <w:vAlign w:val="center"/>
            <w:hideMark/>
          </w:tcPr>
          <w:p w14:paraId="22018543"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942421</w:t>
            </w:r>
          </w:p>
        </w:tc>
        <w:tc>
          <w:tcPr>
            <w:tcW w:w="1275" w:type="dxa"/>
            <w:tcBorders>
              <w:top w:val="nil"/>
              <w:left w:val="nil"/>
              <w:bottom w:val="single" w:sz="8" w:space="0" w:color="auto"/>
              <w:right w:val="single" w:sz="8" w:space="0" w:color="auto"/>
            </w:tcBorders>
            <w:shd w:val="clear" w:color="auto" w:fill="auto"/>
            <w:vAlign w:val="center"/>
            <w:hideMark/>
          </w:tcPr>
          <w:p w14:paraId="2F623195"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186%</w:t>
            </w:r>
          </w:p>
        </w:tc>
      </w:tr>
      <w:tr w:rsidR="00F96E38" w:rsidRPr="00814F1E" w14:paraId="2017F448" w14:textId="77777777" w:rsidTr="00F96E38">
        <w:trPr>
          <w:gridAfter w:val="1"/>
          <w:wAfter w:w="222" w:type="dxa"/>
          <w:trHeight w:val="315"/>
        </w:trPr>
        <w:tc>
          <w:tcPr>
            <w:tcW w:w="3392" w:type="dxa"/>
            <w:tcBorders>
              <w:top w:val="nil"/>
              <w:left w:val="single" w:sz="8" w:space="0" w:color="auto"/>
              <w:bottom w:val="single" w:sz="8" w:space="0" w:color="auto"/>
              <w:right w:val="single" w:sz="8" w:space="0" w:color="auto"/>
            </w:tcBorders>
            <w:shd w:val="clear" w:color="000000" w:fill="FFFFFF"/>
            <w:vAlign w:val="center"/>
            <w:hideMark/>
          </w:tcPr>
          <w:p w14:paraId="7151693D" w14:textId="77777777" w:rsidR="00F96E38" w:rsidRPr="00814F1E" w:rsidRDefault="00F96E38" w:rsidP="00F96E38">
            <w:pPr>
              <w:spacing w:after="0" w:line="240" w:lineRule="auto"/>
              <w:rPr>
                <w:rFonts w:ascii="Avenir" w:eastAsia="Times New Roman" w:hAnsi="Avenir" w:cstheme="majorHAnsi"/>
                <w:bCs/>
                <w:color w:val="000000"/>
                <w:sz w:val="20"/>
                <w:szCs w:val="20"/>
              </w:rPr>
            </w:pPr>
            <w:r w:rsidRPr="00814F1E">
              <w:rPr>
                <w:rFonts w:ascii="Avenir" w:eastAsia="Times New Roman" w:hAnsi="Avenir" w:cstheme="majorHAnsi"/>
                <w:bCs/>
                <w:color w:val="000000"/>
                <w:sz w:val="20"/>
                <w:szCs w:val="20"/>
              </w:rPr>
              <w:t xml:space="preserve">Produit 5.3 </w:t>
            </w:r>
          </w:p>
        </w:tc>
        <w:tc>
          <w:tcPr>
            <w:tcW w:w="1919" w:type="dxa"/>
            <w:tcBorders>
              <w:top w:val="nil"/>
              <w:left w:val="nil"/>
              <w:bottom w:val="single" w:sz="8" w:space="0" w:color="auto"/>
              <w:right w:val="single" w:sz="8" w:space="0" w:color="auto"/>
            </w:tcBorders>
            <w:shd w:val="clear" w:color="000000" w:fill="FFFFFF"/>
            <w:vAlign w:val="center"/>
            <w:hideMark/>
          </w:tcPr>
          <w:p w14:paraId="5B3F2BC4"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290.848,41</w:t>
            </w:r>
          </w:p>
        </w:tc>
        <w:tc>
          <w:tcPr>
            <w:tcW w:w="1767" w:type="dxa"/>
            <w:tcBorders>
              <w:top w:val="nil"/>
              <w:left w:val="nil"/>
              <w:bottom w:val="single" w:sz="8" w:space="0" w:color="auto"/>
              <w:right w:val="single" w:sz="8" w:space="0" w:color="auto"/>
            </w:tcBorders>
            <w:shd w:val="clear" w:color="000000" w:fill="FFFFFF"/>
            <w:vAlign w:val="center"/>
            <w:hideMark/>
          </w:tcPr>
          <w:p w14:paraId="217ED98B"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24.000,00</w:t>
            </w:r>
          </w:p>
        </w:tc>
        <w:tc>
          <w:tcPr>
            <w:tcW w:w="1276" w:type="dxa"/>
            <w:tcBorders>
              <w:top w:val="nil"/>
              <w:left w:val="nil"/>
              <w:bottom w:val="single" w:sz="8" w:space="0" w:color="auto"/>
              <w:right w:val="single" w:sz="8" w:space="0" w:color="auto"/>
            </w:tcBorders>
            <w:shd w:val="clear" w:color="000000" w:fill="FFFFFF"/>
            <w:vAlign w:val="center"/>
            <w:hideMark/>
          </w:tcPr>
          <w:p w14:paraId="1A6C6D16"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0</w:t>
            </w:r>
          </w:p>
        </w:tc>
        <w:tc>
          <w:tcPr>
            <w:tcW w:w="1484" w:type="dxa"/>
            <w:tcBorders>
              <w:top w:val="nil"/>
              <w:left w:val="nil"/>
              <w:bottom w:val="single" w:sz="8" w:space="0" w:color="auto"/>
              <w:right w:val="single" w:sz="8" w:space="0" w:color="auto"/>
            </w:tcBorders>
            <w:shd w:val="clear" w:color="auto" w:fill="auto"/>
            <w:vAlign w:val="center"/>
            <w:hideMark/>
          </w:tcPr>
          <w:p w14:paraId="4CA19253"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24.000,00</w:t>
            </w:r>
          </w:p>
        </w:tc>
        <w:tc>
          <w:tcPr>
            <w:tcW w:w="1409" w:type="dxa"/>
            <w:tcBorders>
              <w:top w:val="nil"/>
              <w:left w:val="nil"/>
              <w:bottom w:val="single" w:sz="8" w:space="0" w:color="auto"/>
              <w:right w:val="single" w:sz="8" w:space="0" w:color="auto"/>
            </w:tcBorders>
            <w:shd w:val="clear" w:color="000000" w:fill="FFFFFF"/>
            <w:vAlign w:val="center"/>
            <w:hideMark/>
          </w:tcPr>
          <w:p w14:paraId="6D774FDE"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0%</w:t>
            </w:r>
          </w:p>
        </w:tc>
        <w:tc>
          <w:tcPr>
            <w:tcW w:w="1559" w:type="dxa"/>
            <w:tcBorders>
              <w:top w:val="nil"/>
              <w:left w:val="nil"/>
              <w:bottom w:val="single" w:sz="8" w:space="0" w:color="auto"/>
              <w:right w:val="single" w:sz="8" w:space="0" w:color="auto"/>
            </w:tcBorders>
            <w:shd w:val="clear" w:color="000000" w:fill="FFFFFF"/>
            <w:vAlign w:val="center"/>
            <w:hideMark/>
          </w:tcPr>
          <w:p w14:paraId="153FF010"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88498,56</w:t>
            </w:r>
          </w:p>
        </w:tc>
        <w:tc>
          <w:tcPr>
            <w:tcW w:w="1275" w:type="dxa"/>
            <w:tcBorders>
              <w:top w:val="nil"/>
              <w:left w:val="nil"/>
              <w:bottom w:val="single" w:sz="8" w:space="0" w:color="auto"/>
              <w:right w:val="single" w:sz="8" w:space="0" w:color="auto"/>
            </w:tcBorders>
            <w:shd w:val="clear" w:color="auto" w:fill="auto"/>
            <w:vAlign w:val="center"/>
            <w:hideMark/>
          </w:tcPr>
          <w:p w14:paraId="50E94564"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30%</w:t>
            </w:r>
          </w:p>
        </w:tc>
      </w:tr>
      <w:tr w:rsidR="00F96E38" w:rsidRPr="00814F1E" w14:paraId="00F382D1" w14:textId="77777777" w:rsidTr="00F96E38">
        <w:trPr>
          <w:gridAfter w:val="1"/>
          <w:wAfter w:w="222" w:type="dxa"/>
          <w:trHeight w:val="315"/>
        </w:trPr>
        <w:tc>
          <w:tcPr>
            <w:tcW w:w="3392" w:type="dxa"/>
            <w:tcBorders>
              <w:top w:val="nil"/>
              <w:left w:val="single" w:sz="8" w:space="0" w:color="auto"/>
              <w:bottom w:val="single" w:sz="8" w:space="0" w:color="auto"/>
              <w:right w:val="single" w:sz="8" w:space="0" w:color="auto"/>
            </w:tcBorders>
            <w:shd w:val="clear" w:color="000000" w:fill="FFFFFF"/>
            <w:vAlign w:val="center"/>
            <w:hideMark/>
          </w:tcPr>
          <w:p w14:paraId="520337A9" w14:textId="77777777" w:rsidR="00F96E38" w:rsidRPr="00814F1E" w:rsidRDefault="00F96E38" w:rsidP="00F96E38">
            <w:pPr>
              <w:spacing w:after="0" w:line="240" w:lineRule="auto"/>
              <w:rPr>
                <w:rFonts w:ascii="Avenir" w:eastAsia="Times New Roman" w:hAnsi="Avenir" w:cstheme="majorHAnsi"/>
                <w:bCs/>
                <w:color w:val="000000"/>
                <w:sz w:val="20"/>
                <w:szCs w:val="20"/>
              </w:rPr>
            </w:pPr>
            <w:r w:rsidRPr="00814F1E">
              <w:rPr>
                <w:rFonts w:ascii="Avenir" w:eastAsia="Times New Roman" w:hAnsi="Avenir" w:cstheme="majorHAnsi"/>
                <w:bCs/>
                <w:color w:val="000000"/>
                <w:sz w:val="20"/>
                <w:szCs w:val="20"/>
              </w:rPr>
              <w:t xml:space="preserve">Produit 5.4 </w:t>
            </w:r>
          </w:p>
        </w:tc>
        <w:tc>
          <w:tcPr>
            <w:tcW w:w="1919" w:type="dxa"/>
            <w:tcBorders>
              <w:top w:val="nil"/>
              <w:left w:val="nil"/>
              <w:bottom w:val="single" w:sz="8" w:space="0" w:color="auto"/>
              <w:right w:val="single" w:sz="8" w:space="0" w:color="auto"/>
            </w:tcBorders>
            <w:shd w:val="clear" w:color="000000" w:fill="FFFFFF"/>
            <w:vAlign w:val="center"/>
            <w:hideMark/>
          </w:tcPr>
          <w:p w14:paraId="607B2F80"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50.627,26</w:t>
            </w:r>
          </w:p>
        </w:tc>
        <w:tc>
          <w:tcPr>
            <w:tcW w:w="1767" w:type="dxa"/>
            <w:tcBorders>
              <w:top w:val="nil"/>
              <w:left w:val="nil"/>
              <w:bottom w:val="single" w:sz="8" w:space="0" w:color="auto"/>
              <w:right w:val="single" w:sz="8" w:space="0" w:color="auto"/>
            </w:tcBorders>
            <w:shd w:val="clear" w:color="000000" w:fill="FFFFFF"/>
            <w:vAlign w:val="center"/>
            <w:hideMark/>
          </w:tcPr>
          <w:p w14:paraId="70DA2AEC"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15.000,00</w:t>
            </w:r>
          </w:p>
        </w:tc>
        <w:tc>
          <w:tcPr>
            <w:tcW w:w="1276" w:type="dxa"/>
            <w:tcBorders>
              <w:top w:val="nil"/>
              <w:left w:val="nil"/>
              <w:bottom w:val="single" w:sz="8" w:space="0" w:color="auto"/>
              <w:right w:val="single" w:sz="8" w:space="0" w:color="auto"/>
            </w:tcBorders>
            <w:shd w:val="clear" w:color="000000" w:fill="FFFFFF"/>
            <w:vAlign w:val="center"/>
            <w:hideMark/>
          </w:tcPr>
          <w:p w14:paraId="7CAD8F60"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0</w:t>
            </w:r>
          </w:p>
        </w:tc>
        <w:tc>
          <w:tcPr>
            <w:tcW w:w="1484" w:type="dxa"/>
            <w:tcBorders>
              <w:top w:val="nil"/>
              <w:left w:val="nil"/>
              <w:bottom w:val="single" w:sz="8" w:space="0" w:color="auto"/>
              <w:right w:val="single" w:sz="8" w:space="0" w:color="auto"/>
            </w:tcBorders>
            <w:shd w:val="clear" w:color="auto" w:fill="auto"/>
            <w:vAlign w:val="center"/>
            <w:hideMark/>
          </w:tcPr>
          <w:p w14:paraId="29624898"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15.000,00</w:t>
            </w:r>
          </w:p>
        </w:tc>
        <w:tc>
          <w:tcPr>
            <w:tcW w:w="1409" w:type="dxa"/>
            <w:tcBorders>
              <w:top w:val="nil"/>
              <w:left w:val="nil"/>
              <w:bottom w:val="single" w:sz="8" w:space="0" w:color="auto"/>
              <w:right w:val="single" w:sz="8" w:space="0" w:color="auto"/>
            </w:tcBorders>
            <w:shd w:val="clear" w:color="000000" w:fill="FFFFFF"/>
            <w:vAlign w:val="center"/>
            <w:hideMark/>
          </w:tcPr>
          <w:p w14:paraId="3A87A64B"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0%</w:t>
            </w:r>
          </w:p>
        </w:tc>
        <w:tc>
          <w:tcPr>
            <w:tcW w:w="1559" w:type="dxa"/>
            <w:tcBorders>
              <w:top w:val="nil"/>
              <w:left w:val="nil"/>
              <w:bottom w:val="single" w:sz="8" w:space="0" w:color="auto"/>
              <w:right w:val="single" w:sz="8" w:space="0" w:color="auto"/>
            </w:tcBorders>
            <w:shd w:val="clear" w:color="000000" w:fill="FFFFFF"/>
            <w:vAlign w:val="center"/>
            <w:hideMark/>
          </w:tcPr>
          <w:p w14:paraId="01035222"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139283,55</w:t>
            </w:r>
          </w:p>
        </w:tc>
        <w:tc>
          <w:tcPr>
            <w:tcW w:w="1275" w:type="dxa"/>
            <w:tcBorders>
              <w:top w:val="nil"/>
              <w:left w:val="nil"/>
              <w:bottom w:val="single" w:sz="8" w:space="0" w:color="auto"/>
              <w:right w:val="single" w:sz="8" w:space="0" w:color="auto"/>
            </w:tcBorders>
            <w:shd w:val="clear" w:color="auto" w:fill="auto"/>
            <w:vAlign w:val="center"/>
            <w:hideMark/>
          </w:tcPr>
          <w:p w14:paraId="77728F61"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275%</w:t>
            </w:r>
          </w:p>
        </w:tc>
      </w:tr>
      <w:tr w:rsidR="00F96E38" w:rsidRPr="00814F1E" w14:paraId="5BE00751" w14:textId="77777777" w:rsidTr="00F96E38">
        <w:trPr>
          <w:gridAfter w:val="1"/>
          <w:wAfter w:w="222" w:type="dxa"/>
          <w:trHeight w:val="315"/>
        </w:trPr>
        <w:tc>
          <w:tcPr>
            <w:tcW w:w="3392" w:type="dxa"/>
            <w:tcBorders>
              <w:top w:val="nil"/>
              <w:left w:val="single" w:sz="8" w:space="0" w:color="auto"/>
              <w:bottom w:val="single" w:sz="8" w:space="0" w:color="auto"/>
              <w:right w:val="single" w:sz="8" w:space="0" w:color="auto"/>
            </w:tcBorders>
            <w:shd w:val="clear" w:color="000000" w:fill="FFFFFF"/>
            <w:vAlign w:val="center"/>
            <w:hideMark/>
          </w:tcPr>
          <w:p w14:paraId="18EE2D46" w14:textId="77777777" w:rsidR="00F96E38" w:rsidRPr="00814F1E" w:rsidRDefault="00F96E38" w:rsidP="00F96E38">
            <w:pPr>
              <w:spacing w:after="0" w:line="240" w:lineRule="auto"/>
              <w:rPr>
                <w:rFonts w:ascii="Avenir" w:eastAsia="Times New Roman" w:hAnsi="Avenir" w:cstheme="majorHAnsi"/>
                <w:bCs/>
                <w:color w:val="000000"/>
                <w:sz w:val="20"/>
                <w:szCs w:val="20"/>
              </w:rPr>
            </w:pPr>
            <w:r w:rsidRPr="00814F1E">
              <w:rPr>
                <w:rFonts w:ascii="Avenir" w:eastAsia="Times New Roman" w:hAnsi="Avenir" w:cstheme="majorHAnsi"/>
                <w:bCs/>
                <w:color w:val="000000"/>
                <w:sz w:val="20"/>
                <w:szCs w:val="20"/>
              </w:rPr>
              <w:t>Produit 5.5</w:t>
            </w:r>
          </w:p>
        </w:tc>
        <w:tc>
          <w:tcPr>
            <w:tcW w:w="1919" w:type="dxa"/>
            <w:tcBorders>
              <w:top w:val="nil"/>
              <w:left w:val="nil"/>
              <w:bottom w:val="single" w:sz="8" w:space="0" w:color="auto"/>
              <w:right w:val="single" w:sz="8" w:space="0" w:color="auto"/>
            </w:tcBorders>
            <w:shd w:val="clear" w:color="000000" w:fill="FFFFFF"/>
            <w:vAlign w:val="center"/>
            <w:hideMark/>
          </w:tcPr>
          <w:p w14:paraId="044B8364"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71.462,10</w:t>
            </w:r>
          </w:p>
        </w:tc>
        <w:tc>
          <w:tcPr>
            <w:tcW w:w="1767" w:type="dxa"/>
            <w:tcBorders>
              <w:top w:val="nil"/>
              <w:left w:val="nil"/>
              <w:bottom w:val="single" w:sz="8" w:space="0" w:color="auto"/>
              <w:right w:val="single" w:sz="8" w:space="0" w:color="auto"/>
            </w:tcBorders>
            <w:shd w:val="clear" w:color="000000" w:fill="FFFFFF"/>
            <w:vAlign w:val="center"/>
            <w:hideMark/>
          </w:tcPr>
          <w:p w14:paraId="5FFC51B4"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22.000,00</w:t>
            </w:r>
          </w:p>
        </w:tc>
        <w:tc>
          <w:tcPr>
            <w:tcW w:w="1276" w:type="dxa"/>
            <w:tcBorders>
              <w:top w:val="nil"/>
              <w:left w:val="nil"/>
              <w:bottom w:val="single" w:sz="8" w:space="0" w:color="auto"/>
              <w:right w:val="single" w:sz="8" w:space="0" w:color="auto"/>
            </w:tcBorders>
            <w:shd w:val="clear" w:color="000000" w:fill="FFFFFF"/>
            <w:vAlign w:val="center"/>
            <w:hideMark/>
          </w:tcPr>
          <w:p w14:paraId="6DD75BB0"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0</w:t>
            </w:r>
          </w:p>
        </w:tc>
        <w:tc>
          <w:tcPr>
            <w:tcW w:w="1484" w:type="dxa"/>
            <w:tcBorders>
              <w:top w:val="nil"/>
              <w:left w:val="nil"/>
              <w:bottom w:val="single" w:sz="8" w:space="0" w:color="auto"/>
              <w:right w:val="single" w:sz="8" w:space="0" w:color="auto"/>
            </w:tcBorders>
            <w:shd w:val="clear" w:color="auto" w:fill="auto"/>
            <w:vAlign w:val="center"/>
            <w:hideMark/>
          </w:tcPr>
          <w:p w14:paraId="79E569AB"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22.000,00</w:t>
            </w:r>
          </w:p>
        </w:tc>
        <w:tc>
          <w:tcPr>
            <w:tcW w:w="1409" w:type="dxa"/>
            <w:tcBorders>
              <w:top w:val="nil"/>
              <w:left w:val="nil"/>
              <w:bottom w:val="single" w:sz="8" w:space="0" w:color="auto"/>
              <w:right w:val="single" w:sz="8" w:space="0" w:color="auto"/>
            </w:tcBorders>
            <w:shd w:val="clear" w:color="000000" w:fill="FFFFFF"/>
            <w:vAlign w:val="center"/>
            <w:hideMark/>
          </w:tcPr>
          <w:p w14:paraId="7113B357"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0%</w:t>
            </w:r>
          </w:p>
        </w:tc>
        <w:tc>
          <w:tcPr>
            <w:tcW w:w="1559" w:type="dxa"/>
            <w:tcBorders>
              <w:top w:val="nil"/>
              <w:left w:val="nil"/>
              <w:bottom w:val="single" w:sz="8" w:space="0" w:color="auto"/>
              <w:right w:val="single" w:sz="8" w:space="0" w:color="auto"/>
            </w:tcBorders>
            <w:shd w:val="clear" w:color="000000" w:fill="FFFFFF"/>
            <w:vAlign w:val="center"/>
            <w:hideMark/>
          </w:tcPr>
          <w:p w14:paraId="1BD3F1F1"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0</w:t>
            </w:r>
          </w:p>
        </w:tc>
        <w:tc>
          <w:tcPr>
            <w:tcW w:w="1275" w:type="dxa"/>
            <w:tcBorders>
              <w:top w:val="nil"/>
              <w:left w:val="nil"/>
              <w:bottom w:val="single" w:sz="8" w:space="0" w:color="auto"/>
              <w:right w:val="single" w:sz="8" w:space="0" w:color="auto"/>
            </w:tcBorders>
            <w:shd w:val="clear" w:color="auto" w:fill="auto"/>
            <w:vAlign w:val="center"/>
            <w:hideMark/>
          </w:tcPr>
          <w:p w14:paraId="2CF55C3B"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0%</w:t>
            </w:r>
          </w:p>
        </w:tc>
      </w:tr>
      <w:tr w:rsidR="00F96E38" w:rsidRPr="00814F1E" w14:paraId="26456B8B" w14:textId="77777777" w:rsidTr="00F96E38">
        <w:trPr>
          <w:gridAfter w:val="1"/>
          <w:wAfter w:w="222" w:type="dxa"/>
          <w:trHeight w:val="1590"/>
        </w:trPr>
        <w:tc>
          <w:tcPr>
            <w:tcW w:w="3392" w:type="dxa"/>
            <w:tcBorders>
              <w:top w:val="nil"/>
              <w:left w:val="single" w:sz="8" w:space="0" w:color="auto"/>
              <w:bottom w:val="single" w:sz="8" w:space="0" w:color="auto"/>
              <w:right w:val="single" w:sz="8" w:space="0" w:color="auto"/>
            </w:tcBorders>
            <w:shd w:val="clear" w:color="000000" w:fill="D9E1F2"/>
            <w:vAlign w:val="center"/>
            <w:hideMark/>
          </w:tcPr>
          <w:p w14:paraId="3C859DFF" w14:textId="6F5AACE5" w:rsidR="00F96E38" w:rsidRPr="00814F1E" w:rsidRDefault="00F96E38" w:rsidP="00F96E38">
            <w:pPr>
              <w:spacing w:after="0" w:line="240" w:lineRule="auto"/>
              <w:rPr>
                <w:rFonts w:ascii="Avenir" w:eastAsia="Times New Roman" w:hAnsi="Avenir" w:cstheme="majorHAnsi"/>
                <w:bCs/>
                <w:color w:val="000000"/>
                <w:sz w:val="20"/>
                <w:szCs w:val="20"/>
                <w:u w:val="single"/>
              </w:rPr>
            </w:pPr>
            <w:r w:rsidRPr="00814F1E">
              <w:rPr>
                <w:rFonts w:ascii="Avenir" w:eastAsia="Times New Roman" w:hAnsi="Avenir" w:cstheme="majorHAnsi"/>
                <w:bCs/>
                <w:color w:val="000000"/>
                <w:sz w:val="20"/>
                <w:szCs w:val="20"/>
                <w:u w:val="single"/>
              </w:rPr>
              <w:t xml:space="preserve">Effet 6 </w:t>
            </w:r>
            <w:r w:rsidRPr="00814F1E">
              <w:rPr>
                <w:rFonts w:ascii="Avenir" w:eastAsia="Times New Roman" w:hAnsi="Avenir" w:cstheme="majorHAnsi"/>
                <w:bCs/>
                <w:color w:val="000000"/>
                <w:sz w:val="20"/>
                <w:szCs w:val="20"/>
              </w:rPr>
              <w:t xml:space="preserve">: </w:t>
            </w:r>
            <w:r w:rsidR="00091979" w:rsidRPr="00814F1E">
              <w:rPr>
                <w:rFonts w:ascii="Avenir" w:eastAsia="Times New Roman" w:hAnsi="Avenir" w:cstheme="majorHAnsi"/>
                <w:bCs/>
                <w:color w:val="000000"/>
                <w:sz w:val="20"/>
                <w:szCs w:val="20"/>
              </w:rPr>
              <w:t>Démographie :</w:t>
            </w:r>
            <w:r w:rsidRPr="00814F1E">
              <w:rPr>
                <w:rFonts w:ascii="Avenir" w:eastAsia="Times New Roman" w:hAnsi="Avenir" w:cstheme="majorHAnsi"/>
                <w:bCs/>
                <w:color w:val="000000"/>
                <w:sz w:val="20"/>
                <w:szCs w:val="20"/>
              </w:rPr>
              <w:t xml:space="preserve"> Les populations locales et peuples autochtones ont accès à l'information et aux services de planification familiale et autres activités connexes (éducation mésologique et de base, promotion de l'entreprenariat féminin)</w:t>
            </w:r>
          </w:p>
        </w:tc>
        <w:tc>
          <w:tcPr>
            <w:tcW w:w="1919" w:type="dxa"/>
            <w:tcBorders>
              <w:top w:val="nil"/>
              <w:left w:val="nil"/>
              <w:bottom w:val="single" w:sz="8" w:space="0" w:color="auto"/>
              <w:right w:val="single" w:sz="8" w:space="0" w:color="auto"/>
            </w:tcBorders>
            <w:shd w:val="clear" w:color="000000" w:fill="D9E1F2"/>
            <w:vAlign w:val="center"/>
            <w:hideMark/>
          </w:tcPr>
          <w:p w14:paraId="6D0B04DE" w14:textId="77777777" w:rsidR="00F96E38" w:rsidRPr="00814F1E" w:rsidRDefault="00F96E38" w:rsidP="00F96E38">
            <w:pPr>
              <w:spacing w:after="0" w:line="240" w:lineRule="auto"/>
              <w:jc w:val="center"/>
              <w:rPr>
                <w:rFonts w:ascii="Avenir" w:eastAsia="Times New Roman" w:hAnsi="Avenir" w:cstheme="majorHAnsi"/>
                <w:b/>
                <w:i/>
                <w:sz w:val="20"/>
                <w:szCs w:val="20"/>
              </w:rPr>
            </w:pPr>
            <w:r w:rsidRPr="00814F1E">
              <w:rPr>
                <w:rFonts w:ascii="Avenir" w:eastAsia="Times New Roman" w:hAnsi="Avenir" w:cstheme="majorHAnsi"/>
                <w:b/>
                <w:i/>
                <w:sz w:val="20"/>
                <w:szCs w:val="20"/>
              </w:rPr>
              <w:t>581.214,42</w:t>
            </w:r>
          </w:p>
        </w:tc>
        <w:tc>
          <w:tcPr>
            <w:tcW w:w="1767" w:type="dxa"/>
            <w:tcBorders>
              <w:top w:val="nil"/>
              <w:left w:val="nil"/>
              <w:bottom w:val="single" w:sz="8" w:space="0" w:color="auto"/>
              <w:right w:val="single" w:sz="8" w:space="0" w:color="auto"/>
            </w:tcBorders>
            <w:shd w:val="clear" w:color="000000" w:fill="D9E1F2"/>
            <w:vAlign w:val="center"/>
            <w:hideMark/>
          </w:tcPr>
          <w:p w14:paraId="5AC6B28E" w14:textId="77777777" w:rsidR="00F96E38" w:rsidRPr="00814F1E" w:rsidRDefault="00F96E38" w:rsidP="00F96E38">
            <w:pPr>
              <w:spacing w:after="0" w:line="240" w:lineRule="auto"/>
              <w:jc w:val="center"/>
              <w:rPr>
                <w:rFonts w:ascii="Avenir" w:eastAsia="Times New Roman" w:hAnsi="Avenir" w:cstheme="majorHAnsi"/>
                <w:b/>
                <w:i/>
                <w:sz w:val="20"/>
                <w:szCs w:val="20"/>
              </w:rPr>
            </w:pPr>
            <w:r w:rsidRPr="00814F1E">
              <w:rPr>
                <w:rFonts w:ascii="Avenir" w:eastAsia="Times New Roman" w:hAnsi="Avenir" w:cstheme="majorHAnsi"/>
                <w:b/>
                <w:i/>
                <w:sz w:val="20"/>
                <w:szCs w:val="20"/>
              </w:rPr>
              <w:t>183.182,42</w:t>
            </w:r>
          </w:p>
        </w:tc>
        <w:tc>
          <w:tcPr>
            <w:tcW w:w="1276" w:type="dxa"/>
            <w:tcBorders>
              <w:top w:val="nil"/>
              <w:left w:val="nil"/>
              <w:bottom w:val="single" w:sz="8" w:space="0" w:color="auto"/>
              <w:right w:val="single" w:sz="8" w:space="0" w:color="auto"/>
            </w:tcBorders>
            <w:shd w:val="clear" w:color="000000" w:fill="D9E1F2"/>
            <w:vAlign w:val="center"/>
            <w:hideMark/>
          </w:tcPr>
          <w:p w14:paraId="13BCDFCF" w14:textId="77777777" w:rsidR="00F96E38" w:rsidRPr="00814F1E" w:rsidRDefault="00F96E38" w:rsidP="00F96E38">
            <w:pPr>
              <w:spacing w:after="0" w:line="240" w:lineRule="auto"/>
              <w:jc w:val="center"/>
              <w:rPr>
                <w:rFonts w:ascii="Avenir" w:eastAsia="Times New Roman" w:hAnsi="Avenir" w:cstheme="majorHAnsi"/>
                <w:b/>
                <w:i/>
                <w:sz w:val="20"/>
                <w:szCs w:val="20"/>
              </w:rPr>
            </w:pPr>
            <w:r w:rsidRPr="00814F1E">
              <w:rPr>
                <w:rFonts w:ascii="Avenir" w:eastAsia="Times New Roman" w:hAnsi="Avenir" w:cstheme="majorHAnsi"/>
                <w:b/>
                <w:i/>
                <w:sz w:val="20"/>
                <w:szCs w:val="20"/>
              </w:rPr>
              <w:t>128.036,80</w:t>
            </w:r>
          </w:p>
        </w:tc>
        <w:tc>
          <w:tcPr>
            <w:tcW w:w="1484" w:type="dxa"/>
            <w:tcBorders>
              <w:top w:val="nil"/>
              <w:left w:val="nil"/>
              <w:bottom w:val="single" w:sz="8" w:space="0" w:color="auto"/>
              <w:right w:val="single" w:sz="8" w:space="0" w:color="auto"/>
            </w:tcBorders>
            <w:shd w:val="clear" w:color="000000" w:fill="D9E1F2"/>
            <w:vAlign w:val="center"/>
            <w:hideMark/>
          </w:tcPr>
          <w:p w14:paraId="4FE2C318" w14:textId="77777777" w:rsidR="00F96E38" w:rsidRPr="00814F1E" w:rsidRDefault="00F96E38" w:rsidP="00F96E38">
            <w:pPr>
              <w:spacing w:after="0" w:line="240" w:lineRule="auto"/>
              <w:jc w:val="center"/>
              <w:rPr>
                <w:rFonts w:ascii="Avenir" w:eastAsia="Times New Roman" w:hAnsi="Avenir" w:cstheme="majorHAnsi"/>
                <w:b/>
                <w:sz w:val="20"/>
                <w:szCs w:val="20"/>
              </w:rPr>
            </w:pPr>
            <w:r w:rsidRPr="00814F1E">
              <w:rPr>
                <w:rFonts w:ascii="Avenir" w:eastAsia="Times New Roman" w:hAnsi="Avenir" w:cstheme="majorHAnsi"/>
                <w:b/>
                <w:sz w:val="20"/>
                <w:szCs w:val="20"/>
              </w:rPr>
              <w:t>55.145,62</w:t>
            </w:r>
          </w:p>
        </w:tc>
        <w:tc>
          <w:tcPr>
            <w:tcW w:w="1409" w:type="dxa"/>
            <w:tcBorders>
              <w:top w:val="nil"/>
              <w:left w:val="nil"/>
              <w:bottom w:val="single" w:sz="8" w:space="0" w:color="auto"/>
              <w:right w:val="single" w:sz="8" w:space="0" w:color="auto"/>
            </w:tcBorders>
            <w:shd w:val="clear" w:color="000000" w:fill="D9E1F2"/>
            <w:vAlign w:val="center"/>
            <w:hideMark/>
          </w:tcPr>
          <w:p w14:paraId="496340B7" w14:textId="77777777" w:rsidR="00F96E38" w:rsidRPr="00814F1E" w:rsidRDefault="00F96E38" w:rsidP="00F96E38">
            <w:pPr>
              <w:spacing w:after="0" w:line="240" w:lineRule="auto"/>
              <w:jc w:val="center"/>
              <w:rPr>
                <w:rFonts w:ascii="Avenir" w:eastAsia="Times New Roman" w:hAnsi="Avenir" w:cstheme="majorHAnsi"/>
                <w:b/>
                <w:sz w:val="20"/>
                <w:szCs w:val="20"/>
              </w:rPr>
            </w:pPr>
            <w:r w:rsidRPr="00814F1E">
              <w:rPr>
                <w:rFonts w:ascii="Avenir" w:eastAsia="Times New Roman" w:hAnsi="Avenir" w:cstheme="majorHAnsi"/>
                <w:b/>
                <w:sz w:val="20"/>
                <w:szCs w:val="20"/>
              </w:rPr>
              <w:t>70%</w:t>
            </w:r>
          </w:p>
        </w:tc>
        <w:tc>
          <w:tcPr>
            <w:tcW w:w="1559" w:type="dxa"/>
            <w:tcBorders>
              <w:top w:val="nil"/>
              <w:left w:val="nil"/>
              <w:bottom w:val="single" w:sz="8" w:space="0" w:color="auto"/>
              <w:right w:val="single" w:sz="8" w:space="0" w:color="auto"/>
            </w:tcBorders>
            <w:shd w:val="clear" w:color="000000" w:fill="D9E1F2"/>
            <w:vAlign w:val="center"/>
            <w:hideMark/>
          </w:tcPr>
          <w:p w14:paraId="7FB693E1" w14:textId="77777777" w:rsidR="00F96E38" w:rsidRPr="00814F1E" w:rsidRDefault="00F96E38" w:rsidP="00F96E38">
            <w:pPr>
              <w:spacing w:after="0" w:line="240" w:lineRule="auto"/>
              <w:jc w:val="center"/>
              <w:rPr>
                <w:rFonts w:ascii="Avenir" w:eastAsia="Times New Roman" w:hAnsi="Avenir" w:cstheme="majorHAnsi"/>
                <w:b/>
                <w:sz w:val="20"/>
                <w:szCs w:val="20"/>
              </w:rPr>
            </w:pPr>
            <w:r w:rsidRPr="00814F1E">
              <w:rPr>
                <w:rFonts w:ascii="Avenir" w:eastAsia="Times New Roman" w:hAnsi="Avenir" w:cstheme="majorHAnsi"/>
                <w:b/>
                <w:sz w:val="20"/>
                <w:szCs w:val="20"/>
              </w:rPr>
              <w:t>340.434,96</w:t>
            </w:r>
          </w:p>
        </w:tc>
        <w:tc>
          <w:tcPr>
            <w:tcW w:w="1275" w:type="dxa"/>
            <w:tcBorders>
              <w:top w:val="nil"/>
              <w:left w:val="nil"/>
              <w:bottom w:val="single" w:sz="8" w:space="0" w:color="auto"/>
              <w:right w:val="single" w:sz="8" w:space="0" w:color="auto"/>
            </w:tcBorders>
            <w:shd w:val="clear" w:color="000000" w:fill="D9E1F2"/>
            <w:vAlign w:val="center"/>
            <w:hideMark/>
          </w:tcPr>
          <w:p w14:paraId="1A54120E" w14:textId="77777777" w:rsidR="00F96E38" w:rsidRPr="00814F1E" w:rsidRDefault="00F96E38" w:rsidP="00F96E38">
            <w:pPr>
              <w:spacing w:after="0" w:line="240" w:lineRule="auto"/>
              <w:jc w:val="center"/>
              <w:rPr>
                <w:rFonts w:ascii="Avenir" w:eastAsia="Times New Roman" w:hAnsi="Avenir" w:cstheme="majorHAnsi"/>
                <w:b/>
                <w:sz w:val="20"/>
                <w:szCs w:val="20"/>
              </w:rPr>
            </w:pPr>
            <w:r w:rsidRPr="00814F1E">
              <w:rPr>
                <w:rFonts w:ascii="Avenir" w:eastAsia="Times New Roman" w:hAnsi="Avenir" w:cstheme="majorHAnsi"/>
                <w:b/>
                <w:sz w:val="20"/>
                <w:szCs w:val="20"/>
              </w:rPr>
              <w:t>59%</w:t>
            </w:r>
          </w:p>
        </w:tc>
      </w:tr>
      <w:tr w:rsidR="00F96E38" w:rsidRPr="00814F1E" w14:paraId="7C979578" w14:textId="77777777" w:rsidTr="00F96E38">
        <w:trPr>
          <w:gridAfter w:val="1"/>
          <w:wAfter w:w="222" w:type="dxa"/>
          <w:trHeight w:val="315"/>
        </w:trPr>
        <w:tc>
          <w:tcPr>
            <w:tcW w:w="3392" w:type="dxa"/>
            <w:tcBorders>
              <w:top w:val="nil"/>
              <w:left w:val="single" w:sz="8" w:space="0" w:color="auto"/>
              <w:bottom w:val="single" w:sz="8" w:space="0" w:color="auto"/>
              <w:right w:val="single" w:sz="8" w:space="0" w:color="auto"/>
            </w:tcBorders>
            <w:shd w:val="clear" w:color="auto" w:fill="auto"/>
            <w:vAlign w:val="center"/>
            <w:hideMark/>
          </w:tcPr>
          <w:p w14:paraId="503B7FC6" w14:textId="77777777" w:rsidR="00F96E38" w:rsidRPr="00814F1E" w:rsidRDefault="00F96E38" w:rsidP="00F96E38">
            <w:pPr>
              <w:spacing w:after="0" w:line="240" w:lineRule="auto"/>
              <w:rPr>
                <w:rFonts w:ascii="Avenir" w:eastAsia="Times New Roman" w:hAnsi="Avenir" w:cstheme="majorHAnsi"/>
                <w:bCs/>
                <w:color w:val="000000"/>
                <w:sz w:val="20"/>
                <w:szCs w:val="20"/>
              </w:rPr>
            </w:pPr>
            <w:r w:rsidRPr="00814F1E">
              <w:rPr>
                <w:rFonts w:ascii="Avenir" w:eastAsia="Times New Roman" w:hAnsi="Avenir" w:cstheme="majorHAnsi"/>
                <w:bCs/>
                <w:color w:val="000000"/>
                <w:sz w:val="20"/>
                <w:szCs w:val="20"/>
              </w:rPr>
              <w:t>Produit 6.1</w:t>
            </w:r>
          </w:p>
        </w:tc>
        <w:tc>
          <w:tcPr>
            <w:tcW w:w="1919" w:type="dxa"/>
            <w:tcBorders>
              <w:top w:val="nil"/>
              <w:left w:val="nil"/>
              <w:bottom w:val="single" w:sz="8" w:space="0" w:color="auto"/>
              <w:right w:val="single" w:sz="8" w:space="0" w:color="auto"/>
            </w:tcBorders>
            <w:shd w:val="clear" w:color="auto" w:fill="auto"/>
            <w:vAlign w:val="center"/>
            <w:hideMark/>
          </w:tcPr>
          <w:p w14:paraId="15A1A553"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69.090,78</w:t>
            </w:r>
          </w:p>
        </w:tc>
        <w:tc>
          <w:tcPr>
            <w:tcW w:w="1767" w:type="dxa"/>
            <w:tcBorders>
              <w:top w:val="nil"/>
              <w:left w:val="nil"/>
              <w:bottom w:val="single" w:sz="8" w:space="0" w:color="auto"/>
              <w:right w:val="single" w:sz="8" w:space="0" w:color="auto"/>
            </w:tcBorders>
            <w:shd w:val="clear" w:color="auto" w:fill="auto"/>
            <w:vAlign w:val="center"/>
            <w:hideMark/>
          </w:tcPr>
          <w:p w14:paraId="7550252F"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15.000,00</w:t>
            </w:r>
          </w:p>
        </w:tc>
        <w:tc>
          <w:tcPr>
            <w:tcW w:w="1276" w:type="dxa"/>
            <w:tcBorders>
              <w:top w:val="nil"/>
              <w:left w:val="nil"/>
              <w:bottom w:val="single" w:sz="8" w:space="0" w:color="auto"/>
              <w:right w:val="single" w:sz="8" w:space="0" w:color="auto"/>
            </w:tcBorders>
            <w:shd w:val="clear" w:color="auto" w:fill="auto"/>
            <w:vAlign w:val="center"/>
            <w:hideMark/>
          </w:tcPr>
          <w:p w14:paraId="1EAF7995"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14.066,32</w:t>
            </w:r>
          </w:p>
        </w:tc>
        <w:tc>
          <w:tcPr>
            <w:tcW w:w="1484" w:type="dxa"/>
            <w:tcBorders>
              <w:top w:val="nil"/>
              <w:left w:val="nil"/>
              <w:bottom w:val="single" w:sz="8" w:space="0" w:color="auto"/>
              <w:right w:val="single" w:sz="8" w:space="0" w:color="auto"/>
            </w:tcBorders>
            <w:shd w:val="clear" w:color="auto" w:fill="auto"/>
            <w:vAlign w:val="center"/>
            <w:hideMark/>
          </w:tcPr>
          <w:p w14:paraId="4CD80632"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933,68</w:t>
            </w:r>
          </w:p>
        </w:tc>
        <w:tc>
          <w:tcPr>
            <w:tcW w:w="1409" w:type="dxa"/>
            <w:tcBorders>
              <w:top w:val="nil"/>
              <w:left w:val="nil"/>
              <w:bottom w:val="single" w:sz="8" w:space="0" w:color="auto"/>
              <w:right w:val="single" w:sz="8" w:space="0" w:color="auto"/>
            </w:tcBorders>
            <w:shd w:val="clear" w:color="auto" w:fill="auto"/>
            <w:vAlign w:val="center"/>
            <w:hideMark/>
          </w:tcPr>
          <w:p w14:paraId="1672876E"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94%</w:t>
            </w:r>
          </w:p>
        </w:tc>
        <w:tc>
          <w:tcPr>
            <w:tcW w:w="1559" w:type="dxa"/>
            <w:tcBorders>
              <w:top w:val="nil"/>
              <w:left w:val="nil"/>
              <w:bottom w:val="single" w:sz="8" w:space="0" w:color="auto"/>
              <w:right w:val="single" w:sz="8" w:space="0" w:color="auto"/>
            </w:tcBorders>
            <w:shd w:val="clear" w:color="auto" w:fill="auto"/>
            <w:vAlign w:val="center"/>
            <w:hideMark/>
          </w:tcPr>
          <w:p w14:paraId="42C24394"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157.335,84</w:t>
            </w:r>
          </w:p>
        </w:tc>
        <w:tc>
          <w:tcPr>
            <w:tcW w:w="1275" w:type="dxa"/>
            <w:tcBorders>
              <w:top w:val="nil"/>
              <w:left w:val="nil"/>
              <w:bottom w:val="single" w:sz="8" w:space="0" w:color="auto"/>
              <w:right w:val="single" w:sz="8" w:space="0" w:color="auto"/>
            </w:tcBorders>
            <w:shd w:val="clear" w:color="auto" w:fill="auto"/>
            <w:vAlign w:val="center"/>
            <w:hideMark/>
          </w:tcPr>
          <w:p w14:paraId="31A75C95"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228%</w:t>
            </w:r>
          </w:p>
        </w:tc>
      </w:tr>
      <w:tr w:rsidR="00F96E38" w:rsidRPr="00814F1E" w14:paraId="1D408D47" w14:textId="77777777" w:rsidTr="00F96E38">
        <w:trPr>
          <w:gridAfter w:val="1"/>
          <w:wAfter w:w="222" w:type="dxa"/>
          <w:trHeight w:val="315"/>
        </w:trPr>
        <w:tc>
          <w:tcPr>
            <w:tcW w:w="3392" w:type="dxa"/>
            <w:tcBorders>
              <w:top w:val="nil"/>
              <w:left w:val="single" w:sz="8" w:space="0" w:color="auto"/>
              <w:bottom w:val="single" w:sz="8" w:space="0" w:color="auto"/>
              <w:right w:val="single" w:sz="8" w:space="0" w:color="auto"/>
            </w:tcBorders>
            <w:shd w:val="clear" w:color="000000" w:fill="FFFFFF"/>
            <w:vAlign w:val="center"/>
            <w:hideMark/>
          </w:tcPr>
          <w:p w14:paraId="5E4E1886" w14:textId="77777777" w:rsidR="00F96E38" w:rsidRPr="00814F1E" w:rsidRDefault="00F96E38" w:rsidP="00F96E38">
            <w:pPr>
              <w:spacing w:after="0" w:line="240" w:lineRule="auto"/>
              <w:rPr>
                <w:rFonts w:ascii="Avenir" w:eastAsia="Times New Roman" w:hAnsi="Avenir" w:cstheme="majorHAnsi"/>
                <w:bCs/>
                <w:color w:val="000000"/>
                <w:sz w:val="20"/>
                <w:szCs w:val="20"/>
              </w:rPr>
            </w:pPr>
            <w:r w:rsidRPr="00814F1E">
              <w:rPr>
                <w:rFonts w:ascii="Avenir" w:eastAsia="Times New Roman" w:hAnsi="Avenir" w:cstheme="majorHAnsi"/>
                <w:bCs/>
                <w:color w:val="000000"/>
                <w:sz w:val="20"/>
                <w:szCs w:val="20"/>
              </w:rPr>
              <w:t xml:space="preserve">Produit 6.2 </w:t>
            </w:r>
          </w:p>
        </w:tc>
        <w:tc>
          <w:tcPr>
            <w:tcW w:w="1919" w:type="dxa"/>
            <w:tcBorders>
              <w:top w:val="nil"/>
              <w:left w:val="nil"/>
              <w:bottom w:val="single" w:sz="8" w:space="0" w:color="auto"/>
              <w:right w:val="single" w:sz="8" w:space="0" w:color="auto"/>
            </w:tcBorders>
            <w:shd w:val="clear" w:color="000000" w:fill="FFFFFF"/>
            <w:vAlign w:val="center"/>
            <w:hideMark/>
          </w:tcPr>
          <w:p w14:paraId="750FB74D"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86.786,76</w:t>
            </w:r>
          </w:p>
        </w:tc>
        <w:tc>
          <w:tcPr>
            <w:tcW w:w="1767" w:type="dxa"/>
            <w:tcBorders>
              <w:top w:val="nil"/>
              <w:left w:val="nil"/>
              <w:bottom w:val="single" w:sz="8" w:space="0" w:color="auto"/>
              <w:right w:val="single" w:sz="8" w:space="0" w:color="auto"/>
            </w:tcBorders>
            <w:shd w:val="clear" w:color="000000" w:fill="FFFFFF"/>
            <w:vAlign w:val="center"/>
            <w:hideMark/>
          </w:tcPr>
          <w:p w14:paraId="76F7F104"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71.000,00</w:t>
            </w:r>
          </w:p>
        </w:tc>
        <w:tc>
          <w:tcPr>
            <w:tcW w:w="1276" w:type="dxa"/>
            <w:tcBorders>
              <w:top w:val="nil"/>
              <w:left w:val="nil"/>
              <w:bottom w:val="single" w:sz="8" w:space="0" w:color="auto"/>
              <w:right w:val="single" w:sz="8" w:space="0" w:color="auto"/>
            </w:tcBorders>
            <w:shd w:val="clear" w:color="000000" w:fill="FFFFFF"/>
            <w:vAlign w:val="center"/>
            <w:hideMark/>
          </w:tcPr>
          <w:p w14:paraId="20E623F6"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36874,91</w:t>
            </w:r>
          </w:p>
        </w:tc>
        <w:tc>
          <w:tcPr>
            <w:tcW w:w="1484" w:type="dxa"/>
            <w:tcBorders>
              <w:top w:val="nil"/>
              <w:left w:val="nil"/>
              <w:bottom w:val="single" w:sz="8" w:space="0" w:color="auto"/>
              <w:right w:val="single" w:sz="8" w:space="0" w:color="auto"/>
            </w:tcBorders>
            <w:shd w:val="clear" w:color="auto" w:fill="auto"/>
            <w:vAlign w:val="center"/>
            <w:hideMark/>
          </w:tcPr>
          <w:p w14:paraId="37FE516F"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34.125,09</w:t>
            </w:r>
          </w:p>
        </w:tc>
        <w:tc>
          <w:tcPr>
            <w:tcW w:w="1409" w:type="dxa"/>
            <w:tcBorders>
              <w:top w:val="nil"/>
              <w:left w:val="nil"/>
              <w:bottom w:val="single" w:sz="8" w:space="0" w:color="auto"/>
              <w:right w:val="single" w:sz="8" w:space="0" w:color="auto"/>
            </w:tcBorders>
            <w:shd w:val="clear" w:color="auto" w:fill="auto"/>
            <w:vAlign w:val="center"/>
            <w:hideMark/>
          </w:tcPr>
          <w:p w14:paraId="3286EA97"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52%</w:t>
            </w:r>
          </w:p>
        </w:tc>
        <w:tc>
          <w:tcPr>
            <w:tcW w:w="1559" w:type="dxa"/>
            <w:tcBorders>
              <w:top w:val="nil"/>
              <w:left w:val="nil"/>
              <w:bottom w:val="single" w:sz="8" w:space="0" w:color="auto"/>
              <w:right w:val="single" w:sz="8" w:space="0" w:color="auto"/>
            </w:tcBorders>
            <w:shd w:val="clear" w:color="000000" w:fill="FFFFFF"/>
            <w:vAlign w:val="center"/>
            <w:hideMark/>
          </w:tcPr>
          <w:p w14:paraId="7CE25F78"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41992,1</w:t>
            </w:r>
          </w:p>
        </w:tc>
        <w:tc>
          <w:tcPr>
            <w:tcW w:w="1275" w:type="dxa"/>
            <w:tcBorders>
              <w:top w:val="nil"/>
              <w:left w:val="nil"/>
              <w:bottom w:val="single" w:sz="8" w:space="0" w:color="auto"/>
              <w:right w:val="single" w:sz="8" w:space="0" w:color="auto"/>
            </w:tcBorders>
            <w:shd w:val="clear" w:color="auto" w:fill="auto"/>
            <w:vAlign w:val="center"/>
            <w:hideMark/>
          </w:tcPr>
          <w:p w14:paraId="13757CC7"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48%</w:t>
            </w:r>
          </w:p>
        </w:tc>
      </w:tr>
      <w:tr w:rsidR="00F96E38" w:rsidRPr="00814F1E" w14:paraId="0D3DCB0A" w14:textId="77777777" w:rsidTr="00F96E38">
        <w:trPr>
          <w:gridAfter w:val="1"/>
          <w:wAfter w:w="222" w:type="dxa"/>
          <w:trHeight w:val="315"/>
        </w:trPr>
        <w:tc>
          <w:tcPr>
            <w:tcW w:w="3392" w:type="dxa"/>
            <w:tcBorders>
              <w:top w:val="nil"/>
              <w:left w:val="single" w:sz="8" w:space="0" w:color="auto"/>
              <w:bottom w:val="single" w:sz="8" w:space="0" w:color="auto"/>
              <w:right w:val="single" w:sz="8" w:space="0" w:color="auto"/>
            </w:tcBorders>
            <w:shd w:val="clear" w:color="000000" w:fill="FFFFFF"/>
            <w:vAlign w:val="center"/>
            <w:hideMark/>
          </w:tcPr>
          <w:p w14:paraId="50788BFF" w14:textId="77777777" w:rsidR="00F96E38" w:rsidRPr="00814F1E" w:rsidRDefault="00F96E38" w:rsidP="00F96E38">
            <w:pPr>
              <w:spacing w:after="0" w:line="240" w:lineRule="auto"/>
              <w:rPr>
                <w:rFonts w:ascii="Avenir" w:eastAsia="Times New Roman" w:hAnsi="Avenir" w:cstheme="majorHAnsi"/>
                <w:bCs/>
                <w:color w:val="000000"/>
                <w:sz w:val="20"/>
                <w:szCs w:val="20"/>
              </w:rPr>
            </w:pPr>
            <w:r w:rsidRPr="00814F1E">
              <w:rPr>
                <w:rFonts w:ascii="Avenir" w:eastAsia="Times New Roman" w:hAnsi="Avenir" w:cstheme="majorHAnsi"/>
                <w:bCs/>
                <w:color w:val="000000"/>
                <w:sz w:val="20"/>
                <w:szCs w:val="20"/>
              </w:rPr>
              <w:t xml:space="preserve">Produit 6.3 </w:t>
            </w:r>
          </w:p>
        </w:tc>
        <w:tc>
          <w:tcPr>
            <w:tcW w:w="1919" w:type="dxa"/>
            <w:tcBorders>
              <w:top w:val="nil"/>
              <w:left w:val="nil"/>
              <w:bottom w:val="single" w:sz="8" w:space="0" w:color="auto"/>
              <w:right w:val="single" w:sz="8" w:space="0" w:color="auto"/>
            </w:tcBorders>
            <w:shd w:val="clear" w:color="000000" w:fill="FFFFFF"/>
            <w:vAlign w:val="center"/>
            <w:hideMark/>
          </w:tcPr>
          <w:p w14:paraId="3B9FA01C"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29.272,34</w:t>
            </w:r>
          </w:p>
        </w:tc>
        <w:tc>
          <w:tcPr>
            <w:tcW w:w="1767" w:type="dxa"/>
            <w:tcBorders>
              <w:top w:val="nil"/>
              <w:left w:val="nil"/>
              <w:bottom w:val="single" w:sz="8" w:space="0" w:color="auto"/>
              <w:right w:val="single" w:sz="8" w:space="0" w:color="auto"/>
            </w:tcBorders>
            <w:shd w:val="clear" w:color="000000" w:fill="FFFFFF"/>
            <w:vAlign w:val="center"/>
            <w:hideMark/>
          </w:tcPr>
          <w:p w14:paraId="75CE3047"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3.000,00</w:t>
            </w:r>
          </w:p>
        </w:tc>
        <w:tc>
          <w:tcPr>
            <w:tcW w:w="1276" w:type="dxa"/>
            <w:tcBorders>
              <w:top w:val="nil"/>
              <w:left w:val="nil"/>
              <w:bottom w:val="single" w:sz="8" w:space="0" w:color="auto"/>
              <w:right w:val="single" w:sz="8" w:space="0" w:color="auto"/>
            </w:tcBorders>
            <w:shd w:val="clear" w:color="000000" w:fill="FFFFFF"/>
            <w:vAlign w:val="center"/>
            <w:hideMark/>
          </w:tcPr>
          <w:p w14:paraId="021F1965"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8914,3</w:t>
            </w:r>
          </w:p>
        </w:tc>
        <w:tc>
          <w:tcPr>
            <w:tcW w:w="1484" w:type="dxa"/>
            <w:tcBorders>
              <w:top w:val="nil"/>
              <w:left w:val="nil"/>
              <w:bottom w:val="single" w:sz="8" w:space="0" w:color="auto"/>
              <w:right w:val="single" w:sz="8" w:space="0" w:color="auto"/>
            </w:tcBorders>
            <w:shd w:val="clear" w:color="auto" w:fill="auto"/>
            <w:vAlign w:val="center"/>
            <w:hideMark/>
          </w:tcPr>
          <w:p w14:paraId="7E1DE612"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-5.914,30</w:t>
            </w:r>
          </w:p>
        </w:tc>
        <w:tc>
          <w:tcPr>
            <w:tcW w:w="1409" w:type="dxa"/>
            <w:tcBorders>
              <w:top w:val="nil"/>
              <w:left w:val="nil"/>
              <w:bottom w:val="single" w:sz="8" w:space="0" w:color="auto"/>
              <w:right w:val="single" w:sz="8" w:space="0" w:color="auto"/>
            </w:tcBorders>
            <w:shd w:val="clear" w:color="auto" w:fill="auto"/>
            <w:vAlign w:val="center"/>
            <w:hideMark/>
          </w:tcPr>
          <w:p w14:paraId="5C102B17"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0%</w:t>
            </w:r>
          </w:p>
        </w:tc>
        <w:tc>
          <w:tcPr>
            <w:tcW w:w="1559" w:type="dxa"/>
            <w:tcBorders>
              <w:top w:val="nil"/>
              <w:left w:val="nil"/>
              <w:bottom w:val="single" w:sz="8" w:space="0" w:color="auto"/>
              <w:right w:val="single" w:sz="8" w:space="0" w:color="auto"/>
            </w:tcBorders>
            <w:shd w:val="clear" w:color="000000" w:fill="FFFFFF"/>
            <w:vAlign w:val="center"/>
            <w:hideMark/>
          </w:tcPr>
          <w:p w14:paraId="7351E725"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13355,3</w:t>
            </w:r>
          </w:p>
        </w:tc>
        <w:tc>
          <w:tcPr>
            <w:tcW w:w="1275" w:type="dxa"/>
            <w:tcBorders>
              <w:top w:val="nil"/>
              <w:left w:val="nil"/>
              <w:bottom w:val="single" w:sz="8" w:space="0" w:color="auto"/>
              <w:right w:val="single" w:sz="8" w:space="0" w:color="auto"/>
            </w:tcBorders>
            <w:shd w:val="clear" w:color="auto" w:fill="auto"/>
            <w:vAlign w:val="center"/>
            <w:hideMark/>
          </w:tcPr>
          <w:p w14:paraId="281D75D2"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46%</w:t>
            </w:r>
          </w:p>
        </w:tc>
      </w:tr>
      <w:tr w:rsidR="00F96E38" w:rsidRPr="00814F1E" w14:paraId="7E1AC071" w14:textId="77777777" w:rsidTr="00F96E38">
        <w:trPr>
          <w:gridAfter w:val="1"/>
          <w:wAfter w:w="222" w:type="dxa"/>
          <w:trHeight w:val="315"/>
        </w:trPr>
        <w:tc>
          <w:tcPr>
            <w:tcW w:w="3392" w:type="dxa"/>
            <w:tcBorders>
              <w:top w:val="nil"/>
              <w:left w:val="single" w:sz="8" w:space="0" w:color="auto"/>
              <w:bottom w:val="single" w:sz="8" w:space="0" w:color="auto"/>
              <w:right w:val="single" w:sz="8" w:space="0" w:color="auto"/>
            </w:tcBorders>
            <w:shd w:val="clear" w:color="000000" w:fill="FFFFFF"/>
            <w:vAlign w:val="center"/>
            <w:hideMark/>
          </w:tcPr>
          <w:p w14:paraId="16A2F8A1" w14:textId="77777777" w:rsidR="00F96E38" w:rsidRPr="00814F1E" w:rsidRDefault="00F96E38" w:rsidP="00F96E38">
            <w:pPr>
              <w:spacing w:after="0" w:line="240" w:lineRule="auto"/>
              <w:rPr>
                <w:rFonts w:ascii="Avenir" w:eastAsia="Times New Roman" w:hAnsi="Avenir" w:cstheme="majorHAnsi"/>
                <w:bCs/>
                <w:color w:val="000000"/>
                <w:sz w:val="20"/>
                <w:szCs w:val="20"/>
              </w:rPr>
            </w:pPr>
            <w:r w:rsidRPr="00814F1E">
              <w:rPr>
                <w:rFonts w:ascii="Avenir" w:eastAsia="Times New Roman" w:hAnsi="Avenir" w:cstheme="majorHAnsi"/>
                <w:bCs/>
                <w:color w:val="000000"/>
                <w:sz w:val="20"/>
                <w:szCs w:val="20"/>
              </w:rPr>
              <w:t>Produit 6.4</w:t>
            </w:r>
          </w:p>
        </w:tc>
        <w:tc>
          <w:tcPr>
            <w:tcW w:w="1919" w:type="dxa"/>
            <w:tcBorders>
              <w:top w:val="nil"/>
              <w:left w:val="nil"/>
              <w:bottom w:val="single" w:sz="8" w:space="0" w:color="auto"/>
              <w:right w:val="single" w:sz="8" w:space="0" w:color="auto"/>
            </w:tcBorders>
            <w:shd w:val="clear" w:color="000000" w:fill="FFFFFF"/>
            <w:vAlign w:val="center"/>
            <w:hideMark/>
          </w:tcPr>
          <w:p w14:paraId="05290299"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43.393,38</w:t>
            </w:r>
          </w:p>
        </w:tc>
        <w:tc>
          <w:tcPr>
            <w:tcW w:w="1767" w:type="dxa"/>
            <w:tcBorders>
              <w:top w:val="nil"/>
              <w:left w:val="nil"/>
              <w:bottom w:val="single" w:sz="8" w:space="0" w:color="auto"/>
              <w:right w:val="single" w:sz="8" w:space="0" w:color="auto"/>
            </w:tcBorders>
            <w:shd w:val="clear" w:color="000000" w:fill="FFFFFF"/>
            <w:vAlign w:val="center"/>
            <w:hideMark/>
          </w:tcPr>
          <w:p w14:paraId="11554D59"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300,00</w:t>
            </w:r>
          </w:p>
        </w:tc>
        <w:tc>
          <w:tcPr>
            <w:tcW w:w="1276" w:type="dxa"/>
            <w:tcBorders>
              <w:top w:val="nil"/>
              <w:left w:val="nil"/>
              <w:bottom w:val="single" w:sz="8" w:space="0" w:color="auto"/>
              <w:right w:val="single" w:sz="8" w:space="0" w:color="auto"/>
            </w:tcBorders>
            <w:shd w:val="clear" w:color="000000" w:fill="FFFFFF"/>
            <w:vAlign w:val="center"/>
            <w:hideMark/>
          </w:tcPr>
          <w:p w14:paraId="108517CA"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10076,48</w:t>
            </w:r>
          </w:p>
        </w:tc>
        <w:tc>
          <w:tcPr>
            <w:tcW w:w="1484" w:type="dxa"/>
            <w:tcBorders>
              <w:top w:val="nil"/>
              <w:left w:val="nil"/>
              <w:bottom w:val="single" w:sz="8" w:space="0" w:color="auto"/>
              <w:right w:val="single" w:sz="8" w:space="0" w:color="auto"/>
            </w:tcBorders>
            <w:shd w:val="clear" w:color="auto" w:fill="auto"/>
            <w:vAlign w:val="center"/>
            <w:hideMark/>
          </w:tcPr>
          <w:p w14:paraId="5CEE6CA9"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-9.776,48</w:t>
            </w:r>
          </w:p>
        </w:tc>
        <w:tc>
          <w:tcPr>
            <w:tcW w:w="1409" w:type="dxa"/>
            <w:tcBorders>
              <w:top w:val="nil"/>
              <w:left w:val="nil"/>
              <w:bottom w:val="single" w:sz="8" w:space="0" w:color="auto"/>
              <w:right w:val="single" w:sz="8" w:space="0" w:color="auto"/>
            </w:tcBorders>
            <w:shd w:val="clear" w:color="auto" w:fill="auto"/>
            <w:vAlign w:val="center"/>
            <w:hideMark/>
          </w:tcPr>
          <w:p w14:paraId="41CB65C9"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3359%</w:t>
            </w:r>
          </w:p>
        </w:tc>
        <w:tc>
          <w:tcPr>
            <w:tcW w:w="1559" w:type="dxa"/>
            <w:tcBorders>
              <w:top w:val="nil"/>
              <w:left w:val="nil"/>
              <w:bottom w:val="single" w:sz="8" w:space="0" w:color="auto"/>
              <w:right w:val="single" w:sz="8" w:space="0" w:color="auto"/>
            </w:tcBorders>
            <w:shd w:val="clear" w:color="000000" w:fill="FFFFFF"/>
            <w:vAlign w:val="center"/>
            <w:hideMark/>
          </w:tcPr>
          <w:p w14:paraId="330CBA6B"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11085,27</w:t>
            </w:r>
          </w:p>
        </w:tc>
        <w:tc>
          <w:tcPr>
            <w:tcW w:w="1275" w:type="dxa"/>
            <w:tcBorders>
              <w:top w:val="nil"/>
              <w:left w:val="nil"/>
              <w:bottom w:val="single" w:sz="8" w:space="0" w:color="auto"/>
              <w:right w:val="single" w:sz="8" w:space="0" w:color="auto"/>
            </w:tcBorders>
            <w:shd w:val="clear" w:color="auto" w:fill="auto"/>
            <w:vAlign w:val="center"/>
            <w:hideMark/>
          </w:tcPr>
          <w:p w14:paraId="0A587204"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26%</w:t>
            </w:r>
          </w:p>
        </w:tc>
      </w:tr>
      <w:tr w:rsidR="00F96E38" w:rsidRPr="00814F1E" w14:paraId="2DE45DF3" w14:textId="77777777" w:rsidTr="00F96E38">
        <w:trPr>
          <w:gridAfter w:val="1"/>
          <w:wAfter w:w="222" w:type="dxa"/>
          <w:trHeight w:val="315"/>
        </w:trPr>
        <w:tc>
          <w:tcPr>
            <w:tcW w:w="3392" w:type="dxa"/>
            <w:tcBorders>
              <w:top w:val="nil"/>
              <w:left w:val="single" w:sz="8" w:space="0" w:color="auto"/>
              <w:bottom w:val="single" w:sz="8" w:space="0" w:color="auto"/>
              <w:right w:val="single" w:sz="8" w:space="0" w:color="auto"/>
            </w:tcBorders>
            <w:shd w:val="clear" w:color="000000" w:fill="FFFFFF"/>
            <w:vAlign w:val="center"/>
            <w:hideMark/>
          </w:tcPr>
          <w:p w14:paraId="6355A9B5" w14:textId="77777777" w:rsidR="00F96E38" w:rsidRPr="00814F1E" w:rsidRDefault="00F96E38" w:rsidP="00F96E38">
            <w:pPr>
              <w:spacing w:after="0" w:line="240" w:lineRule="auto"/>
              <w:rPr>
                <w:rFonts w:ascii="Avenir" w:eastAsia="Times New Roman" w:hAnsi="Avenir" w:cstheme="majorHAnsi"/>
                <w:bCs/>
                <w:color w:val="000000"/>
                <w:sz w:val="20"/>
                <w:szCs w:val="20"/>
              </w:rPr>
            </w:pPr>
            <w:r w:rsidRPr="00814F1E">
              <w:rPr>
                <w:rFonts w:ascii="Avenir" w:eastAsia="Times New Roman" w:hAnsi="Avenir" w:cstheme="majorHAnsi"/>
                <w:bCs/>
                <w:color w:val="000000"/>
                <w:sz w:val="20"/>
                <w:szCs w:val="20"/>
              </w:rPr>
              <w:t>Produit 6.5</w:t>
            </w:r>
          </w:p>
        </w:tc>
        <w:tc>
          <w:tcPr>
            <w:tcW w:w="1919" w:type="dxa"/>
            <w:tcBorders>
              <w:top w:val="nil"/>
              <w:left w:val="nil"/>
              <w:bottom w:val="single" w:sz="8" w:space="0" w:color="auto"/>
              <w:right w:val="single" w:sz="8" w:space="0" w:color="auto"/>
            </w:tcBorders>
            <w:shd w:val="clear" w:color="000000" w:fill="FFFFFF"/>
            <w:vAlign w:val="center"/>
            <w:hideMark/>
          </w:tcPr>
          <w:p w14:paraId="685C6BEE"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72.665,72</w:t>
            </w:r>
          </w:p>
        </w:tc>
        <w:tc>
          <w:tcPr>
            <w:tcW w:w="1767" w:type="dxa"/>
            <w:tcBorders>
              <w:top w:val="nil"/>
              <w:left w:val="nil"/>
              <w:bottom w:val="single" w:sz="8" w:space="0" w:color="auto"/>
              <w:right w:val="single" w:sz="8" w:space="0" w:color="auto"/>
            </w:tcBorders>
            <w:shd w:val="clear" w:color="000000" w:fill="FFFFFF"/>
            <w:vAlign w:val="center"/>
            <w:hideMark/>
          </w:tcPr>
          <w:p w14:paraId="3CA567DF"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1.000,00</w:t>
            </w:r>
          </w:p>
        </w:tc>
        <w:tc>
          <w:tcPr>
            <w:tcW w:w="1276" w:type="dxa"/>
            <w:tcBorders>
              <w:top w:val="nil"/>
              <w:left w:val="nil"/>
              <w:bottom w:val="single" w:sz="8" w:space="0" w:color="auto"/>
              <w:right w:val="single" w:sz="8" w:space="0" w:color="auto"/>
            </w:tcBorders>
            <w:shd w:val="clear" w:color="000000" w:fill="FFFFFF"/>
            <w:vAlign w:val="center"/>
            <w:hideMark/>
          </w:tcPr>
          <w:p w14:paraId="308EAAC2"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32180,51</w:t>
            </w:r>
          </w:p>
        </w:tc>
        <w:tc>
          <w:tcPr>
            <w:tcW w:w="1484" w:type="dxa"/>
            <w:tcBorders>
              <w:top w:val="nil"/>
              <w:left w:val="nil"/>
              <w:bottom w:val="single" w:sz="8" w:space="0" w:color="auto"/>
              <w:right w:val="single" w:sz="8" w:space="0" w:color="auto"/>
            </w:tcBorders>
            <w:shd w:val="clear" w:color="auto" w:fill="auto"/>
            <w:vAlign w:val="center"/>
            <w:hideMark/>
          </w:tcPr>
          <w:p w14:paraId="6C3998A9"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-31.180,51</w:t>
            </w:r>
          </w:p>
        </w:tc>
        <w:tc>
          <w:tcPr>
            <w:tcW w:w="1409" w:type="dxa"/>
            <w:tcBorders>
              <w:top w:val="nil"/>
              <w:left w:val="nil"/>
              <w:bottom w:val="single" w:sz="8" w:space="0" w:color="auto"/>
              <w:right w:val="single" w:sz="8" w:space="0" w:color="auto"/>
            </w:tcBorders>
            <w:shd w:val="clear" w:color="auto" w:fill="auto"/>
            <w:vAlign w:val="center"/>
            <w:hideMark/>
          </w:tcPr>
          <w:p w14:paraId="78A27078"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0%</w:t>
            </w:r>
          </w:p>
        </w:tc>
        <w:tc>
          <w:tcPr>
            <w:tcW w:w="1559" w:type="dxa"/>
            <w:tcBorders>
              <w:top w:val="nil"/>
              <w:left w:val="nil"/>
              <w:bottom w:val="single" w:sz="8" w:space="0" w:color="auto"/>
              <w:right w:val="single" w:sz="8" w:space="0" w:color="auto"/>
            </w:tcBorders>
            <w:shd w:val="clear" w:color="000000" w:fill="FFFFFF"/>
            <w:vAlign w:val="center"/>
            <w:hideMark/>
          </w:tcPr>
          <w:p w14:paraId="0AC1AD26"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32180,51</w:t>
            </w:r>
          </w:p>
        </w:tc>
        <w:tc>
          <w:tcPr>
            <w:tcW w:w="1275" w:type="dxa"/>
            <w:tcBorders>
              <w:top w:val="nil"/>
              <w:left w:val="nil"/>
              <w:bottom w:val="single" w:sz="8" w:space="0" w:color="auto"/>
              <w:right w:val="single" w:sz="8" w:space="0" w:color="auto"/>
            </w:tcBorders>
            <w:shd w:val="clear" w:color="auto" w:fill="auto"/>
            <w:vAlign w:val="center"/>
            <w:hideMark/>
          </w:tcPr>
          <w:p w14:paraId="431C4087"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44%</w:t>
            </w:r>
          </w:p>
        </w:tc>
      </w:tr>
      <w:tr w:rsidR="00F96E38" w:rsidRPr="00814F1E" w14:paraId="3D1B9C8D" w14:textId="77777777" w:rsidTr="00F96E38">
        <w:trPr>
          <w:gridAfter w:val="1"/>
          <w:wAfter w:w="222" w:type="dxa"/>
          <w:trHeight w:val="315"/>
        </w:trPr>
        <w:tc>
          <w:tcPr>
            <w:tcW w:w="3392" w:type="dxa"/>
            <w:tcBorders>
              <w:top w:val="nil"/>
              <w:left w:val="single" w:sz="8" w:space="0" w:color="auto"/>
              <w:bottom w:val="single" w:sz="8" w:space="0" w:color="auto"/>
              <w:right w:val="single" w:sz="8" w:space="0" w:color="auto"/>
            </w:tcBorders>
            <w:shd w:val="clear" w:color="000000" w:fill="FFFFFF"/>
            <w:vAlign w:val="center"/>
            <w:hideMark/>
          </w:tcPr>
          <w:p w14:paraId="2CF50420" w14:textId="77777777" w:rsidR="00F96E38" w:rsidRPr="00814F1E" w:rsidRDefault="00F96E38" w:rsidP="00F96E38">
            <w:pPr>
              <w:spacing w:after="0" w:line="240" w:lineRule="auto"/>
              <w:rPr>
                <w:rFonts w:ascii="Avenir" w:eastAsia="Times New Roman" w:hAnsi="Avenir" w:cstheme="majorHAnsi"/>
                <w:bCs/>
                <w:color w:val="000000"/>
                <w:sz w:val="20"/>
                <w:szCs w:val="20"/>
              </w:rPr>
            </w:pPr>
            <w:r w:rsidRPr="00814F1E">
              <w:rPr>
                <w:rFonts w:ascii="Avenir" w:eastAsia="Times New Roman" w:hAnsi="Avenir" w:cstheme="majorHAnsi"/>
                <w:bCs/>
                <w:color w:val="000000"/>
                <w:sz w:val="20"/>
                <w:szCs w:val="20"/>
              </w:rPr>
              <w:t xml:space="preserve">Produit 6.6 </w:t>
            </w:r>
          </w:p>
        </w:tc>
        <w:tc>
          <w:tcPr>
            <w:tcW w:w="1919" w:type="dxa"/>
            <w:tcBorders>
              <w:top w:val="nil"/>
              <w:left w:val="nil"/>
              <w:bottom w:val="single" w:sz="8" w:space="0" w:color="auto"/>
              <w:right w:val="single" w:sz="8" w:space="0" w:color="auto"/>
            </w:tcBorders>
            <w:shd w:val="clear" w:color="000000" w:fill="FFFFFF"/>
            <w:vAlign w:val="center"/>
            <w:hideMark/>
          </w:tcPr>
          <w:p w14:paraId="4EAC1917"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72.665,72</w:t>
            </w:r>
          </w:p>
        </w:tc>
        <w:tc>
          <w:tcPr>
            <w:tcW w:w="1767" w:type="dxa"/>
            <w:tcBorders>
              <w:top w:val="nil"/>
              <w:left w:val="nil"/>
              <w:bottom w:val="single" w:sz="8" w:space="0" w:color="auto"/>
              <w:right w:val="single" w:sz="8" w:space="0" w:color="auto"/>
            </w:tcBorders>
            <w:shd w:val="clear" w:color="000000" w:fill="FFFFFF"/>
            <w:vAlign w:val="center"/>
            <w:hideMark/>
          </w:tcPr>
          <w:p w14:paraId="3B4B5C8D"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6.000,00</w:t>
            </w:r>
          </w:p>
        </w:tc>
        <w:tc>
          <w:tcPr>
            <w:tcW w:w="1276" w:type="dxa"/>
            <w:tcBorders>
              <w:top w:val="nil"/>
              <w:left w:val="nil"/>
              <w:bottom w:val="single" w:sz="8" w:space="0" w:color="auto"/>
              <w:right w:val="single" w:sz="8" w:space="0" w:color="auto"/>
            </w:tcBorders>
            <w:shd w:val="clear" w:color="000000" w:fill="FFFFFF"/>
            <w:vAlign w:val="center"/>
            <w:hideMark/>
          </w:tcPr>
          <w:p w14:paraId="552A54DA"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0</w:t>
            </w:r>
          </w:p>
        </w:tc>
        <w:tc>
          <w:tcPr>
            <w:tcW w:w="1484" w:type="dxa"/>
            <w:tcBorders>
              <w:top w:val="nil"/>
              <w:left w:val="nil"/>
              <w:bottom w:val="single" w:sz="8" w:space="0" w:color="auto"/>
              <w:right w:val="single" w:sz="8" w:space="0" w:color="auto"/>
            </w:tcBorders>
            <w:shd w:val="clear" w:color="auto" w:fill="auto"/>
            <w:vAlign w:val="center"/>
            <w:hideMark/>
          </w:tcPr>
          <w:p w14:paraId="540621E9"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6.000,00</w:t>
            </w:r>
          </w:p>
        </w:tc>
        <w:tc>
          <w:tcPr>
            <w:tcW w:w="1409" w:type="dxa"/>
            <w:tcBorders>
              <w:top w:val="nil"/>
              <w:left w:val="nil"/>
              <w:bottom w:val="single" w:sz="8" w:space="0" w:color="auto"/>
              <w:right w:val="single" w:sz="8" w:space="0" w:color="auto"/>
            </w:tcBorders>
            <w:shd w:val="clear" w:color="auto" w:fill="auto"/>
            <w:vAlign w:val="center"/>
            <w:hideMark/>
          </w:tcPr>
          <w:p w14:paraId="0A4FC502"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0%</w:t>
            </w:r>
          </w:p>
        </w:tc>
        <w:tc>
          <w:tcPr>
            <w:tcW w:w="1559" w:type="dxa"/>
            <w:tcBorders>
              <w:top w:val="nil"/>
              <w:left w:val="nil"/>
              <w:bottom w:val="single" w:sz="8" w:space="0" w:color="auto"/>
              <w:right w:val="single" w:sz="8" w:space="0" w:color="auto"/>
            </w:tcBorders>
            <w:shd w:val="clear" w:color="000000" w:fill="FFFFFF"/>
            <w:vAlign w:val="center"/>
            <w:hideMark/>
          </w:tcPr>
          <w:p w14:paraId="31459DA4"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1067</w:t>
            </w:r>
          </w:p>
        </w:tc>
        <w:tc>
          <w:tcPr>
            <w:tcW w:w="1275" w:type="dxa"/>
            <w:tcBorders>
              <w:top w:val="nil"/>
              <w:left w:val="nil"/>
              <w:bottom w:val="single" w:sz="8" w:space="0" w:color="auto"/>
              <w:right w:val="single" w:sz="8" w:space="0" w:color="auto"/>
            </w:tcBorders>
            <w:shd w:val="clear" w:color="auto" w:fill="auto"/>
            <w:vAlign w:val="center"/>
            <w:hideMark/>
          </w:tcPr>
          <w:p w14:paraId="56BD7418"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1%</w:t>
            </w:r>
          </w:p>
        </w:tc>
      </w:tr>
      <w:tr w:rsidR="00F96E38" w:rsidRPr="00814F1E" w14:paraId="4357106C" w14:textId="77777777" w:rsidTr="00F96E38">
        <w:trPr>
          <w:gridAfter w:val="1"/>
          <w:wAfter w:w="222" w:type="dxa"/>
          <w:trHeight w:val="315"/>
        </w:trPr>
        <w:tc>
          <w:tcPr>
            <w:tcW w:w="3392" w:type="dxa"/>
            <w:tcBorders>
              <w:top w:val="nil"/>
              <w:left w:val="single" w:sz="8" w:space="0" w:color="auto"/>
              <w:bottom w:val="single" w:sz="8" w:space="0" w:color="auto"/>
              <w:right w:val="single" w:sz="8" w:space="0" w:color="auto"/>
            </w:tcBorders>
            <w:shd w:val="clear" w:color="000000" w:fill="FFFFFF"/>
            <w:vAlign w:val="center"/>
            <w:hideMark/>
          </w:tcPr>
          <w:p w14:paraId="6751B346" w14:textId="77777777" w:rsidR="00F96E38" w:rsidRPr="00814F1E" w:rsidRDefault="00F96E38" w:rsidP="00F96E38">
            <w:pPr>
              <w:spacing w:after="0" w:line="240" w:lineRule="auto"/>
              <w:rPr>
                <w:rFonts w:ascii="Avenir" w:eastAsia="Times New Roman" w:hAnsi="Avenir" w:cstheme="majorHAnsi"/>
                <w:bCs/>
                <w:color w:val="000000"/>
                <w:sz w:val="20"/>
                <w:szCs w:val="20"/>
              </w:rPr>
            </w:pPr>
            <w:r w:rsidRPr="00814F1E">
              <w:rPr>
                <w:rFonts w:ascii="Avenir" w:eastAsia="Times New Roman" w:hAnsi="Avenir" w:cstheme="majorHAnsi"/>
                <w:bCs/>
                <w:color w:val="000000"/>
                <w:sz w:val="20"/>
                <w:szCs w:val="20"/>
              </w:rPr>
              <w:t>Produit 6.7</w:t>
            </w:r>
          </w:p>
        </w:tc>
        <w:tc>
          <w:tcPr>
            <w:tcW w:w="1919" w:type="dxa"/>
            <w:tcBorders>
              <w:top w:val="nil"/>
              <w:left w:val="nil"/>
              <w:bottom w:val="single" w:sz="8" w:space="0" w:color="auto"/>
              <w:right w:val="single" w:sz="8" w:space="0" w:color="auto"/>
            </w:tcBorders>
            <w:shd w:val="clear" w:color="000000" w:fill="FFFFFF"/>
            <w:vAlign w:val="center"/>
            <w:hideMark/>
          </w:tcPr>
          <w:p w14:paraId="44576D67"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17.151,30</w:t>
            </w:r>
          </w:p>
        </w:tc>
        <w:tc>
          <w:tcPr>
            <w:tcW w:w="1767" w:type="dxa"/>
            <w:tcBorders>
              <w:top w:val="nil"/>
              <w:left w:val="nil"/>
              <w:bottom w:val="single" w:sz="8" w:space="0" w:color="auto"/>
              <w:right w:val="single" w:sz="8" w:space="0" w:color="auto"/>
            </w:tcBorders>
            <w:shd w:val="clear" w:color="000000" w:fill="FFFFFF"/>
            <w:vAlign w:val="center"/>
            <w:hideMark/>
          </w:tcPr>
          <w:p w14:paraId="690CF49D"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2.000,00</w:t>
            </w:r>
          </w:p>
        </w:tc>
        <w:tc>
          <w:tcPr>
            <w:tcW w:w="1276" w:type="dxa"/>
            <w:tcBorders>
              <w:top w:val="nil"/>
              <w:left w:val="nil"/>
              <w:bottom w:val="single" w:sz="8" w:space="0" w:color="auto"/>
              <w:right w:val="single" w:sz="8" w:space="0" w:color="auto"/>
            </w:tcBorders>
            <w:shd w:val="clear" w:color="000000" w:fill="FFFFFF"/>
            <w:vAlign w:val="center"/>
            <w:hideMark/>
          </w:tcPr>
          <w:p w14:paraId="31110FF7"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0</w:t>
            </w:r>
          </w:p>
        </w:tc>
        <w:tc>
          <w:tcPr>
            <w:tcW w:w="1484" w:type="dxa"/>
            <w:tcBorders>
              <w:top w:val="nil"/>
              <w:left w:val="nil"/>
              <w:bottom w:val="single" w:sz="8" w:space="0" w:color="auto"/>
              <w:right w:val="single" w:sz="8" w:space="0" w:color="auto"/>
            </w:tcBorders>
            <w:shd w:val="clear" w:color="auto" w:fill="auto"/>
            <w:vAlign w:val="center"/>
            <w:hideMark/>
          </w:tcPr>
          <w:p w14:paraId="769E43E7"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2.000,00</w:t>
            </w:r>
          </w:p>
        </w:tc>
        <w:tc>
          <w:tcPr>
            <w:tcW w:w="1409" w:type="dxa"/>
            <w:tcBorders>
              <w:top w:val="nil"/>
              <w:left w:val="nil"/>
              <w:bottom w:val="single" w:sz="8" w:space="0" w:color="auto"/>
              <w:right w:val="single" w:sz="8" w:space="0" w:color="auto"/>
            </w:tcBorders>
            <w:shd w:val="clear" w:color="auto" w:fill="auto"/>
            <w:vAlign w:val="center"/>
            <w:hideMark/>
          </w:tcPr>
          <w:p w14:paraId="309FF891"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0%</w:t>
            </w:r>
          </w:p>
        </w:tc>
        <w:tc>
          <w:tcPr>
            <w:tcW w:w="1559" w:type="dxa"/>
            <w:tcBorders>
              <w:top w:val="nil"/>
              <w:left w:val="nil"/>
              <w:bottom w:val="single" w:sz="8" w:space="0" w:color="auto"/>
              <w:right w:val="single" w:sz="8" w:space="0" w:color="auto"/>
            </w:tcBorders>
            <w:shd w:val="clear" w:color="000000" w:fill="FFFFFF"/>
            <w:vAlign w:val="center"/>
            <w:hideMark/>
          </w:tcPr>
          <w:p w14:paraId="040FB210"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6586,6</w:t>
            </w:r>
          </w:p>
        </w:tc>
        <w:tc>
          <w:tcPr>
            <w:tcW w:w="1275" w:type="dxa"/>
            <w:tcBorders>
              <w:top w:val="nil"/>
              <w:left w:val="nil"/>
              <w:bottom w:val="single" w:sz="8" w:space="0" w:color="auto"/>
              <w:right w:val="single" w:sz="8" w:space="0" w:color="auto"/>
            </w:tcBorders>
            <w:shd w:val="clear" w:color="auto" w:fill="auto"/>
            <w:vAlign w:val="center"/>
            <w:hideMark/>
          </w:tcPr>
          <w:p w14:paraId="692ECC0D"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38%</w:t>
            </w:r>
          </w:p>
        </w:tc>
      </w:tr>
      <w:tr w:rsidR="00F96E38" w:rsidRPr="00814F1E" w14:paraId="23AD1010" w14:textId="77777777" w:rsidTr="00F96E38">
        <w:trPr>
          <w:gridAfter w:val="1"/>
          <w:wAfter w:w="222" w:type="dxa"/>
          <w:trHeight w:val="315"/>
        </w:trPr>
        <w:tc>
          <w:tcPr>
            <w:tcW w:w="3392" w:type="dxa"/>
            <w:tcBorders>
              <w:top w:val="nil"/>
              <w:left w:val="single" w:sz="8" w:space="0" w:color="auto"/>
              <w:bottom w:val="single" w:sz="8" w:space="0" w:color="auto"/>
              <w:right w:val="single" w:sz="8" w:space="0" w:color="auto"/>
            </w:tcBorders>
            <w:shd w:val="clear" w:color="000000" w:fill="FFFFFF"/>
            <w:vAlign w:val="center"/>
            <w:hideMark/>
          </w:tcPr>
          <w:p w14:paraId="7E1DE92E" w14:textId="77777777" w:rsidR="00F96E38" w:rsidRPr="00814F1E" w:rsidRDefault="00F96E38" w:rsidP="00F96E38">
            <w:pPr>
              <w:spacing w:after="0" w:line="240" w:lineRule="auto"/>
              <w:rPr>
                <w:rFonts w:ascii="Avenir" w:eastAsia="Times New Roman" w:hAnsi="Avenir" w:cstheme="majorHAnsi"/>
                <w:bCs/>
                <w:color w:val="000000"/>
                <w:sz w:val="20"/>
                <w:szCs w:val="20"/>
              </w:rPr>
            </w:pPr>
            <w:r w:rsidRPr="00814F1E">
              <w:rPr>
                <w:rFonts w:ascii="Avenir" w:eastAsia="Times New Roman" w:hAnsi="Avenir" w:cstheme="majorHAnsi"/>
                <w:bCs/>
                <w:color w:val="000000"/>
                <w:sz w:val="20"/>
                <w:szCs w:val="20"/>
              </w:rPr>
              <w:t xml:space="preserve">Produit 6.8 </w:t>
            </w:r>
          </w:p>
        </w:tc>
        <w:tc>
          <w:tcPr>
            <w:tcW w:w="1919" w:type="dxa"/>
            <w:tcBorders>
              <w:top w:val="nil"/>
              <w:left w:val="nil"/>
              <w:bottom w:val="single" w:sz="8" w:space="0" w:color="auto"/>
              <w:right w:val="single" w:sz="8" w:space="0" w:color="auto"/>
            </w:tcBorders>
            <w:shd w:val="clear" w:color="000000" w:fill="FFFFFF"/>
            <w:vAlign w:val="center"/>
            <w:hideMark/>
          </w:tcPr>
          <w:p w14:paraId="5C8783C5"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190.188,42</w:t>
            </w:r>
          </w:p>
        </w:tc>
        <w:tc>
          <w:tcPr>
            <w:tcW w:w="1767" w:type="dxa"/>
            <w:tcBorders>
              <w:top w:val="nil"/>
              <w:left w:val="nil"/>
              <w:bottom w:val="single" w:sz="8" w:space="0" w:color="auto"/>
              <w:right w:val="single" w:sz="8" w:space="0" w:color="auto"/>
            </w:tcBorders>
            <w:shd w:val="clear" w:color="000000" w:fill="FFFFFF"/>
            <w:vAlign w:val="center"/>
            <w:hideMark/>
          </w:tcPr>
          <w:p w14:paraId="55D6F25C"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84.882,42</w:t>
            </w:r>
          </w:p>
        </w:tc>
        <w:tc>
          <w:tcPr>
            <w:tcW w:w="1276" w:type="dxa"/>
            <w:tcBorders>
              <w:top w:val="nil"/>
              <w:left w:val="nil"/>
              <w:bottom w:val="single" w:sz="8" w:space="0" w:color="auto"/>
              <w:right w:val="single" w:sz="8" w:space="0" w:color="auto"/>
            </w:tcBorders>
            <w:shd w:val="clear" w:color="000000" w:fill="FFFFFF"/>
            <w:vAlign w:val="center"/>
            <w:hideMark/>
          </w:tcPr>
          <w:p w14:paraId="321C8C70"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25924,28</w:t>
            </w:r>
          </w:p>
        </w:tc>
        <w:tc>
          <w:tcPr>
            <w:tcW w:w="1484" w:type="dxa"/>
            <w:tcBorders>
              <w:top w:val="nil"/>
              <w:left w:val="nil"/>
              <w:bottom w:val="single" w:sz="8" w:space="0" w:color="auto"/>
              <w:right w:val="single" w:sz="8" w:space="0" w:color="auto"/>
            </w:tcBorders>
            <w:shd w:val="clear" w:color="auto" w:fill="auto"/>
            <w:vAlign w:val="center"/>
            <w:hideMark/>
          </w:tcPr>
          <w:p w14:paraId="0C447670"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58.958,14</w:t>
            </w:r>
          </w:p>
        </w:tc>
        <w:tc>
          <w:tcPr>
            <w:tcW w:w="1409" w:type="dxa"/>
            <w:tcBorders>
              <w:top w:val="nil"/>
              <w:left w:val="nil"/>
              <w:bottom w:val="single" w:sz="8" w:space="0" w:color="auto"/>
              <w:right w:val="single" w:sz="8" w:space="0" w:color="auto"/>
            </w:tcBorders>
            <w:shd w:val="clear" w:color="auto" w:fill="auto"/>
            <w:vAlign w:val="center"/>
            <w:hideMark/>
          </w:tcPr>
          <w:p w14:paraId="398060AF"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0%</w:t>
            </w:r>
          </w:p>
        </w:tc>
        <w:tc>
          <w:tcPr>
            <w:tcW w:w="1559" w:type="dxa"/>
            <w:tcBorders>
              <w:top w:val="nil"/>
              <w:left w:val="nil"/>
              <w:bottom w:val="single" w:sz="8" w:space="0" w:color="auto"/>
              <w:right w:val="single" w:sz="8" w:space="0" w:color="auto"/>
            </w:tcBorders>
            <w:shd w:val="clear" w:color="000000" w:fill="FFFFFF"/>
            <w:vAlign w:val="center"/>
            <w:hideMark/>
          </w:tcPr>
          <w:p w14:paraId="0D09E3AF"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76832,34</w:t>
            </w:r>
          </w:p>
        </w:tc>
        <w:tc>
          <w:tcPr>
            <w:tcW w:w="1275" w:type="dxa"/>
            <w:tcBorders>
              <w:top w:val="nil"/>
              <w:left w:val="nil"/>
              <w:bottom w:val="single" w:sz="8" w:space="0" w:color="auto"/>
              <w:right w:val="single" w:sz="8" w:space="0" w:color="auto"/>
            </w:tcBorders>
            <w:shd w:val="clear" w:color="auto" w:fill="auto"/>
            <w:vAlign w:val="center"/>
            <w:hideMark/>
          </w:tcPr>
          <w:p w14:paraId="4F705656"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40%</w:t>
            </w:r>
          </w:p>
        </w:tc>
      </w:tr>
      <w:tr w:rsidR="00F96E38" w:rsidRPr="00814F1E" w14:paraId="5450B9D6" w14:textId="77777777" w:rsidTr="00F96E38">
        <w:trPr>
          <w:gridAfter w:val="1"/>
          <w:wAfter w:w="222" w:type="dxa"/>
          <w:trHeight w:val="383"/>
        </w:trPr>
        <w:tc>
          <w:tcPr>
            <w:tcW w:w="3392" w:type="dxa"/>
            <w:tcBorders>
              <w:top w:val="nil"/>
              <w:left w:val="single" w:sz="8" w:space="0" w:color="auto"/>
              <w:bottom w:val="single" w:sz="8" w:space="0" w:color="auto"/>
              <w:right w:val="single" w:sz="8" w:space="0" w:color="auto"/>
            </w:tcBorders>
            <w:shd w:val="clear" w:color="000000" w:fill="D9E1F2"/>
            <w:vAlign w:val="center"/>
            <w:hideMark/>
          </w:tcPr>
          <w:p w14:paraId="414E0217" w14:textId="77777777" w:rsidR="00F96E38" w:rsidRPr="00814F1E" w:rsidRDefault="00F96E38" w:rsidP="00F96E38">
            <w:pPr>
              <w:spacing w:after="0" w:line="240" w:lineRule="auto"/>
              <w:rPr>
                <w:rFonts w:ascii="Avenir" w:eastAsia="Times New Roman" w:hAnsi="Avenir" w:cstheme="majorHAnsi"/>
                <w:b/>
                <w:color w:val="000000"/>
                <w:sz w:val="20"/>
                <w:szCs w:val="20"/>
                <w:u w:val="single"/>
              </w:rPr>
            </w:pPr>
            <w:r w:rsidRPr="00814F1E">
              <w:rPr>
                <w:rFonts w:ascii="Avenir" w:eastAsia="Times New Roman" w:hAnsi="Avenir" w:cstheme="majorHAnsi"/>
                <w:b/>
                <w:color w:val="000000"/>
                <w:sz w:val="20"/>
                <w:szCs w:val="20"/>
                <w:u w:val="single"/>
              </w:rPr>
              <w:t xml:space="preserve">Effet 7 </w:t>
            </w:r>
            <w:r w:rsidRPr="00814F1E">
              <w:rPr>
                <w:rFonts w:ascii="Avenir" w:eastAsia="Times New Roman" w:hAnsi="Avenir" w:cstheme="majorHAnsi"/>
                <w:b/>
                <w:color w:val="000000"/>
                <w:sz w:val="20"/>
                <w:szCs w:val="20"/>
              </w:rPr>
              <w:t>: Dépenses transversales</w:t>
            </w:r>
          </w:p>
        </w:tc>
        <w:tc>
          <w:tcPr>
            <w:tcW w:w="1919" w:type="dxa"/>
            <w:tcBorders>
              <w:top w:val="nil"/>
              <w:left w:val="nil"/>
              <w:bottom w:val="single" w:sz="8" w:space="0" w:color="auto"/>
              <w:right w:val="single" w:sz="8" w:space="0" w:color="auto"/>
            </w:tcBorders>
            <w:shd w:val="clear" w:color="000000" w:fill="D9E1F2"/>
            <w:vAlign w:val="center"/>
            <w:hideMark/>
          </w:tcPr>
          <w:p w14:paraId="68B302BF" w14:textId="77777777" w:rsidR="00F96E38" w:rsidRPr="00814F1E" w:rsidRDefault="00F96E38" w:rsidP="00F96E38">
            <w:pPr>
              <w:spacing w:after="0" w:line="240" w:lineRule="auto"/>
              <w:jc w:val="center"/>
              <w:rPr>
                <w:rFonts w:ascii="Avenir" w:eastAsia="Times New Roman" w:hAnsi="Avenir" w:cstheme="majorHAnsi"/>
                <w:b/>
                <w:i/>
                <w:sz w:val="20"/>
                <w:szCs w:val="20"/>
              </w:rPr>
            </w:pPr>
            <w:r w:rsidRPr="00814F1E">
              <w:rPr>
                <w:rFonts w:ascii="Avenir" w:eastAsia="Times New Roman" w:hAnsi="Avenir" w:cstheme="majorHAnsi"/>
                <w:b/>
                <w:i/>
                <w:sz w:val="20"/>
                <w:szCs w:val="20"/>
              </w:rPr>
              <w:t>1.806.752,89</w:t>
            </w:r>
          </w:p>
        </w:tc>
        <w:tc>
          <w:tcPr>
            <w:tcW w:w="1767" w:type="dxa"/>
            <w:tcBorders>
              <w:top w:val="nil"/>
              <w:left w:val="nil"/>
              <w:bottom w:val="single" w:sz="8" w:space="0" w:color="auto"/>
              <w:right w:val="single" w:sz="8" w:space="0" w:color="auto"/>
            </w:tcBorders>
            <w:shd w:val="clear" w:color="000000" w:fill="D9E1F2"/>
            <w:vAlign w:val="center"/>
            <w:hideMark/>
          </w:tcPr>
          <w:p w14:paraId="367D43C9" w14:textId="77777777" w:rsidR="00F96E38" w:rsidRPr="00814F1E" w:rsidRDefault="00F96E38" w:rsidP="00F96E38">
            <w:pPr>
              <w:spacing w:after="0" w:line="240" w:lineRule="auto"/>
              <w:jc w:val="center"/>
              <w:rPr>
                <w:rFonts w:ascii="Avenir" w:eastAsia="Times New Roman" w:hAnsi="Avenir" w:cstheme="majorHAnsi"/>
                <w:b/>
                <w:i/>
                <w:sz w:val="20"/>
                <w:szCs w:val="20"/>
              </w:rPr>
            </w:pPr>
            <w:r w:rsidRPr="00814F1E">
              <w:rPr>
                <w:rFonts w:ascii="Avenir" w:eastAsia="Times New Roman" w:hAnsi="Avenir" w:cstheme="majorHAnsi"/>
                <w:b/>
                <w:i/>
                <w:sz w:val="20"/>
                <w:szCs w:val="20"/>
              </w:rPr>
              <w:t>305.000,00</w:t>
            </w:r>
          </w:p>
        </w:tc>
        <w:tc>
          <w:tcPr>
            <w:tcW w:w="1276" w:type="dxa"/>
            <w:tcBorders>
              <w:top w:val="nil"/>
              <w:left w:val="nil"/>
              <w:bottom w:val="single" w:sz="8" w:space="0" w:color="auto"/>
              <w:right w:val="single" w:sz="8" w:space="0" w:color="auto"/>
            </w:tcBorders>
            <w:shd w:val="clear" w:color="000000" w:fill="D9E1F2"/>
            <w:vAlign w:val="center"/>
            <w:hideMark/>
          </w:tcPr>
          <w:p w14:paraId="7E9E4D28" w14:textId="77777777" w:rsidR="00F96E38" w:rsidRPr="00814F1E" w:rsidRDefault="00F96E38" w:rsidP="00F96E38">
            <w:pPr>
              <w:spacing w:after="0" w:line="240" w:lineRule="auto"/>
              <w:jc w:val="center"/>
              <w:rPr>
                <w:rFonts w:ascii="Avenir" w:eastAsia="Times New Roman" w:hAnsi="Avenir" w:cstheme="majorHAnsi"/>
                <w:b/>
                <w:i/>
                <w:sz w:val="20"/>
                <w:szCs w:val="20"/>
              </w:rPr>
            </w:pPr>
            <w:r w:rsidRPr="00814F1E">
              <w:rPr>
                <w:rFonts w:ascii="Avenir" w:eastAsia="Times New Roman" w:hAnsi="Avenir" w:cstheme="majorHAnsi"/>
                <w:b/>
                <w:i/>
                <w:sz w:val="20"/>
                <w:szCs w:val="20"/>
              </w:rPr>
              <w:t>208.700,46</w:t>
            </w:r>
          </w:p>
        </w:tc>
        <w:tc>
          <w:tcPr>
            <w:tcW w:w="1484" w:type="dxa"/>
            <w:tcBorders>
              <w:top w:val="nil"/>
              <w:left w:val="nil"/>
              <w:bottom w:val="single" w:sz="8" w:space="0" w:color="auto"/>
              <w:right w:val="single" w:sz="8" w:space="0" w:color="auto"/>
            </w:tcBorders>
            <w:shd w:val="clear" w:color="000000" w:fill="D9E1F2"/>
            <w:vAlign w:val="center"/>
            <w:hideMark/>
          </w:tcPr>
          <w:p w14:paraId="1A030141" w14:textId="77777777" w:rsidR="00F96E38" w:rsidRPr="00814F1E" w:rsidRDefault="00F96E38" w:rsidP="00F96E38">
            <w:pPr>
              <w:spacing w:after="0" w:line="240" w:lineRule="auto"/>
              <w:jc w:val="center"/>
              <w:rPr>
                <w:rFonts w:ascii="Avenir" w:eastAsia="Times New Roman" w:hAnsi="Avenir" w:cstheme="majorHAnsi"/>
                <w:b/>
                <w:sz w:val="20"/>
                <w:szCs w:val="20"/>
              </w:rPr>
            </w:pPr>
            <w:r w:rsidRPr="00814F1E">
              <w:rPr>
                <w:rFonts w:ascii="Avenir" w:eastAsia="Times New Roman" w:hAnsi="Avenir" w:cstheme="majorHAnsi"/>
                <w:b/>
                <w:sz w:val="20"/>
                <w:szCs w:val="20"/>
              </w:rPr>
              <w:t>96.299,54</w:t>
            </w:r>
          </w:p>
        </w:tc>
        <w:tc>
          <w:tcPr>
            <w:tcW w:w="1409" w:type="dxa"/>
            <w:tcBorders>
              <w:top w:val="nil"/>
              <w:left w:val="nil"/>
              <w:bottom w:val="single" w:sz="8" w:space="0" w:color="auto"/>
              <w:right w:val="single" w:sz="8" w:space="0" w:color="auto"/>
            </w:tcBorders>
            <w:shd w:val="clear" w:color="000000" w:fill="D9E1F2"/>
            <w:vAlign w:val="center"/>
            <w:hideMark/>
          </w:tcPr>
          <w:p w14:paraId="0053C8B3" w14:textId="77777777" w:rsidR="00F96E38" w:rsidRPr="00814F1E" w:rsidRDefault="00F96E38" w:rsidP="00F96E38">
            <w:pPr>
              <w:spacing w:after="0" w:line="240" w:lineRule="auto"/>
              <w:jc w:val="center"/>
              <w:rPr>
                <w:rFonts w:ascii="Avenir" w:eastAsia="Times New Roman" w:hAnsi="Avenir" w:cstheme="majorHAnsi"/>
                <w:b/>
                <w:sz w:val="20"/>
                <w:szCs w:val="20"/>
              </w:rPr>
            </w:pPr>
            <w:r w:rsidRPr="00814F1E">
              <w:rPr>
                <w:rFonts w:ascii="Avenir" w:eastAsia="Times New Roman" w:hAnsi="Avenir" w:cstheme="majorHAnsi"/>
                <w:b/>
                <w:sz w:val="20"/>
                <w:szCs w:val="20"/>
              </w:rPr>
              <w:t>67%</w:t>
            </w:r>
          </w:p>
        </w:tc>
        <w:tc>
          <w:tcPr>
            <w:tcW w:w="1559" w:type="dxa"/>
            <w:tcBorders>
              <w:top w:val="nil"/>
              <w:left w:val="nil"/>
              <w:bottom w:val="single" w:sz="8" w:space="0" w:color="auto"/>
              <w:right w:val="single" w:sz="8" w:space="0" w:color="auto"/>
            </w:tcBorders>
            <w:shd w:val="clear" w:color="000000" w:fill="D9E1F2"/>
            <w:vAlign w:val="center"/>
            <w:hideMark/>
          </w:tcPr>
          <w:p w14:paraId="29472357" w14:textId="77777777" w:rsidR="00F96E38" w:rsidRPr="00814F1E" w:rsidRDefault="00F96E38" w:rsidP="00F96E38">
            <w:pPr>
              <w:spacing w:after="0" w:line="240" w:lineRule="auto"/>
              <w:jc w:val="center"/>
              <w:rPr>
                <w:rFonts w:ascii="Avenir" w:eastAsia="Times New Roman" w:hAnsi="Avenir" w:cstheme="majorHAnsi"/>
                <w:b/>
                <w:sz w:val="20"/>
                <w:szCs w:val="20"/>
              </w:rPr>
            </w:pPr>
            <w:r w:rsidRPr="00814F1E">
              <w:rPr>
                <w:rFonts w:ascii="Avenir" w:eastAsia="Times New Roman" w:hAnsi="Avenir" w:cstheme="majorHAnsi"/>
                <w:b/>
                <w:sz w:val="20"/>
                <w:szCs w:val="20"/>
              </w:rPr>
              <w:t>878.603,16</w:t>
            </w:r>
          </w:p>
        </w:tc>
        <w:tc>
          <w:tcPr>
            <w:tcW w:w="1275" w:type="dxa"/>
            <w:tcBorders>
              <w:top w:val="nil"/>
              <w:left w:val="nil"/>
              <w:bottom w:val="single" w:sz="8" w:space="0" w:color="auto"/>
              <w:right w:val="single" w:sz="8" w:space="0" w:color="auto"/>
            </w:tcBorders>
            <w:shd w:val="clear" w:color="000000" w:fill="D9E1F2"/>
            <w:vAlign w:val="center"/>
            <w:hideMark/>
          </w:tcPr>
          <w:p w14:paraId="29238FCF" w14:textId="77777777" w:rsidR="00F96E38" w:rsidRPr="00814F1E" w:rsidRDefault="00F96E38" w:rsidP="00F96E38">
            <w:pPr>
              <w:spacing w:after="0" w:line="240" w:lineRule="auto"/>
              <w:jc w:val="center"/>
              <w:rPr>
                <w:rFonts w:ascii="Avenir" w:eastAsia="Times New Roman" w:hAnsi="Avenir" w:cstheme="majorHAnsi"/>
                <w:b/>
                <w:sz w:val="20"/>
                <w:szCs w:val="20"/>
              </w:rPr>
            </w:pPr>
            <w:r w:rsidRPr="00814F1E">
              <w:rPr>
                <w:rFonts w:ascii="Avenir" w:eastAsia="Times New Roman" w:hAnsi="Avenir" w:cstheme="majorHAnsi"/>
                <w:b/>
                <w:sz w:val="20"/>
                <w:szCs w:val="20"/>
              </w:rPr>
              <w:t>49%</w:t>
            </w:r>
          </w:p>
        </w:tc>
      </w:tr>
      <w:tr w:rsidR="00F96E38" w:rsidRPr="00814F1E" w14:paraId="284C18E9" w14:textId="77777777" w:rsidTr="00F96E38">
        <w:trPr>
          <w:gridAfter w:val="1"/>
          <w:wAfter w:w="222" w:type="dxa"/>
          <w:trHeight w:val="383"/>
        </w:trPr>
        <w:tc>
          <w:tcPr>
            <w:tcW w:w="3392" w:type="dxa"/>
            <w:tcBorders>
              <w:top w:val="nil"/>
              <w:left w:val="single" w:sz="8" w:space="0" w:color="auto"/>
              <w:bottom w:val="single" w:sz="8" w:space="0" w:color="auto"/>
              <w:right w:val="single" w:sz="8" w:space="0" w:color="auto"/>
            </w:tcBorders>
            <w:shd w:val="clear" w:color="auto" w:fill="auto"/>
            <w:vAlign w:val="center"/>
            <w:hideMark/>
          </w:tcPr>
          <w:p w14:paraId="37F62514" w14:textId="77777777" w:rsidR="00F96E38" w:rsidRPr="00814F1E" w:rsidRDefault="00F96E38" w:rsidP="00F96E38">
            <w:pPr>
              <w:spacing w:after="0" w:line="240" w:lineRule="auto"/>
              <w:rPr>
                <w:rFonts w:ascii="Avenir" w:eastAsia="Times New Roman" w:hAnsi="Avenir" w:cstheme="majorHAnsi"/>
                <w:b/>
                <w:color w:val="000000"/>
                <w:sz w:val="20"/>
                <w:szCs w:val="20"/>
              </w:rPr>
            </w:pPr>
            <w:r w:rsidRPr="00814F1E">
              <w:rPr>
                <w:rFonts w:ascii="Avenir" w:eastAsia="Times New Roman" w:hAnsi="Avenir" w:cstheme="majorHAnsi"/>
                <w:b/>
                <w:color w:val="000000"/>
                <w:sz w:val="20"/>
                <w:szCs w:val="20"/>
              </w:rPr>
              <w:t xml:space="preserve">Produit 7.1 </w:t>
            </w:r>
          </w:p>
        </w:tc>
        <w:tc>
          <w:tcPr>
            <w:tcW w:w="1919" w:type="dxa"/>
            <w:tcBorders>
              <w:top w:val="nil"/>
              <w:left w:val="nil"/>
              <w:bottom w:val="single" w:sz="8" w:space="0" w:color="auto"/>
              <w:right w:val="single" w:sz="8" w:space="0" w:color="auto"/>
            </w:tcBorders>
            <w:shd w:val="clear" w:color="auto" w:fill="auto"/>
            <w:vAlign w:val="center"/>
            <w:hideMark/>
          </w:tcPr>
          <w:p w14:paraId="78F93E0A"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200.000,00</w:t>
            </w:r>
          </w:p>
        </w:tc>
        <w:tc>
          <w:tcPr>
            <w:tcW w:w="1767" w:type="dxa"/>
            <w:tcBorders>
              <w:top w:val="nil"/>
              <w:left w:val="nil"/>
              <w:bottom w:val="single" w:sz="8" w:space="0" w:color="auto"/>
              <w:right w:val="single" w:sz="8" w:space="0" w:color="auto"/>
            </w:tcBorders>
            <w:shd w:val="clear" w:color="000000" w:fill="FFFFFF"/>
            <w:vAlign w:val="center"/>
            <w:hideMark/>
          </w:tcPr>
          <w:p w14:paraId="0CCDF44E"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0,00</w:t>
            </w:r>
          </w:p>
        </w:tc>
        <w:tc>
          <w:tcPr>
            <w:tcW w:w="1276" w:type="dxa"/>
            <w:tcBorders>
              <w:top w:val="nil"/>
              <w:left w:val="nil"/>
              <w:bottom w:val="single" w:sz="8" w:space="0" w:color="auto"/>
              <w:right w:val="single" w:sz="8" w:space="0" w:color="auto"/>
            </w:tcBorders>
            <w:shd w:val="clear" w:color="auto" w:fill="auto"/>
            <w:vAlign w:val="center"/>
            <w:hideMark/>
          </w:tcPr>
          <w:p w14:paraId="542212C0"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64.180,74</w:t>
            </w:r>
          </w:p>
        </w:tc>
        <w:tc>
          <w:tcPr>
            <w:tcW w:w="1484" w:type="dxa"/>
            <w:tcBorders>
              <w:top w:val="nil"/>
              <w:left w:val="nil"/>
              <w:bottom w:val="single" w:sz="8" w:space="0" w:color="auto"/>
              <w:right w:val="single" w:sz="8" w:space="0" w:color="auto"/>
            </w:tcBorders>
            <w:shd w:val="clear" w:color="auto" w:fill="auto"/>
            <w:vAlign w:val="center"/>
            <w:hideMark/>
          </w:tcPr>
          <w:p w14:paraId="3A36355A"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-64.180,74</w:t>
            </w:r>
          </w:p>
        </w:tc>
        <w:tc>
          <w:tcPr>
            <w:tcW w:w="1409" w:type="dxa"/>
            <w:tcBorders>
              <w:top w:val="nil"/>
              <w:left w:val="nil"/>
              <w:bottom w:val="single" w:sz="8" w:space="0" w:color="auto"/>
              <w:right w:val="single" w:sz="8" w:space="0" w:color="auto"/>
            </w:tcBorders>
            <w:shd w:val="clear" w:color="auto" w:fill="auto"/>
            <w:vAlign w:val="center"/>
            <w:hideMark/>
          </w:tcPr>
          <w:p w14:paraId="4CA9A339"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89%</w:t>
            </w:r>
          </w:p>
        </w:tc>
        <w:tc>
          <w:tcPr>
            <w:tcW w:w="1559" w:type="dxa"/>
            <w:tcBorders>
              <w:top w:val="nil"/>
              <w:left w:val="nil"/>
              <w:bottom w:val="single" w:sz="8" w:space="0" w:color="auto"/>
              <w:right w:val="single" w:sz="8" w:space="0" w:color="auto"/>
            </w:tcBorders>
            <w:shd w:val="clear" w:color="auto" w:fill="auto"/>
            <w:vAlign w:val="center"/>
            <w:hideMark/>
          </w:tcPr>
          <w:p w14:paraId="22E7A045"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314.920,49</w:t>
            </w:r>
          </w:p>
        </w:tc>
        <w:tc>
          <w:tcPr>
            <w:tcW w:w="1275" w:type="dxa"/>
            <w:tcBorders>
              <w:top w:val="nil"/>
              <w:left w:val="nil"/>
              <w:bottom w:val="single" w:sz="8" w:space="0" w:color="auto"/>
              <w:right w:val="single" w:sz="8" w:space="0" w:color="auto"/>
            </w:tcBorders>
            <w:shd w:val="clear" w:color="auto" w:fill="auto"/>
            <w:vAlign w:val="center"/>
            <w:hideMark/>
          </w:tcPr>
          <w:p w14:paraId="2AFC3363"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157%</w:t>
            </w:r>
          </w:p>
        </w:tc>
      </w:tr>
      <w:tr w:rsidR="00F96E38" w:rsidRPr="00814F1E" w14:paraId="0EF205C7" w14:textId="77777777" w:rsidTr="00F96E38">
        <w:trPr>
          <w:gridAfter w:val="1"/>
          <w:wAfter w:w="222" w:type="dxa"/>
          <w:trHeight w:val="383"/>
        </w:trPr>
        <w:tc>
          <w:tcPr>
            <w:tcW w:w="3392" w:type="dxa"/>
            <w:tcBorders>
              <w:top w:val="nil"/>
              <w:left w:val="single" w:sz="8" w:space="0" w:color="auto"/>
              <w:bottom w:val="single" w:sz="8" w:space="0" w:color="auto"/>
              <w:right w:val="single" w:sz="8" w:space="0" w:color="auto"/>
            </w:tcBorders>
            <w:shd w:val="clear" w:color="auto" w:fill="auto"/>
            <w:vAlign w:val="center"/>
            <w:hideMark/>
          </w:tcPr>
          <w:p w14:paraId="0A64621D" w14:textId="77777777" w:rsidR="00F96E38" w:rsidRPr="00814F1E" w:rsidRDefault="00F96E38" w:rsidP="00F96E38">
            <w:pPr>
              <w:spacing w:after="0" w:line="240" w:lineRule="auto"/>
              <w:rPr>
                <w:rFonts w:ascii="Avenir" w:eastAsia="Times New Roman" w:hAnsi="Avenir" w:cstheme="majorHAnsi"/>
                <w:b/>
                <w:color w:val="000000"/>
                <w:sz w:val="20"/>
                <w:szCs w:val="20"/>
              </w:rPr>
            </w:pPr>
            <w:r w:rsidRPr="00814F1E">
              <w:rPr>
                <w:rFonts w:ascii="Avenir" w:eastAsia="Times New Roman" w:hAnsi="Avenir" w:cstheme="majorHAnsi"/>
                <w:b/>
                <w:color w:val="000000"/>
                <w:sz w:val="20"/>
                <w:szCs w:val="20"/>
              </w:rPr>
              <w:t xml:space="preserve">Produit 7.2 </w:t>
            </w:r>
          </w:p>
        </w:tc>
        <w:tc>
          <w:tcPr>
            <w:tcW w:w="1919" w:type="dxa"/>
            <w:tcBorders>
              <w:top w:val="nil"/>
              <w:left w:val="nil"/>
              <w:bottom w:val="single" w:sz="8" w:space="0" w:color="auto"/>
              <w:right w:val="single" w:sz="8" w:space="0" w:color="auto"/>
            </w:tcBorders>
            <w:shd w:val="clear" w:color="auto" w:fill="auto"/>
            <w:vAlign w:val="center"/>
            <w:hideMark/>
          </w:tcPr>
          <w:p w14:paraId="4814A03E"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419.551,00</w:t>
            </w:r>
          </w:p>
        </w:tc>
        <w:tc>
          <w:tcPr>
            <w:tcW w:w="1767" w:type="dxa"/>
            <w:tcBorders>
              <w:top w:val="nil"/>
              <w:left w:val="nil"/>
              <w:bottom w:val="single" w:sz="8" w:space="0" w:color="auto"/>
              <w:right w:val="single" w:sz="8" w:space="0" w:color="auto"/>
            </w:tcBorders>
            <w:shd w:val="clear" w:color="000000" w:fill="FFFFFF"/>
            <w:vAlign w:val="center"/>
            <w:hideMark/>
          </w:tcPr>
          <w:p w14:paraId="5A543CB8"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0,00</w:t>
            </w:r>
          </w:p>
        </w:tc>
        <w:tc>
          <w:tcPr>
            <w:tcW w:w="1276" w:type="dxa"/>
            <w:tcBorders>
              <w:top w:val="nil"/>
              <w:left w:val="nil"/>
              <w:bottom w:val="single" w:sz="8" w:space="0" w:color="auto"/>
              <w:right w:val="single" w:sz="8" w:space="0" w:color="auto"/>
            </w:tcBorders>
            <w:shd w:val="clear" w:color="auto" w:fill="auto"/>
            <w:vAlign w:val="center"/>
            <w:hideMark/>
          </w:tcPr>
          <w:p w14:paraId="6CAA42A5"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46923,46</w:t>
            </w:r>
          </w:p>
        </w:tc>
        <w:tc>
          <w:tcPr>
            <w:tcW w:w="1484" w:type="dxa"/>
            <w:tcBorders>
              <w:top w:val="nil"/>
              <w:left w:val="nil"/>
              <w:bottom w:val="single" w:sz="8" w:space="0" w:color="auto"/>
              <w:right w:val="single" w:sz="8" w:space="0" w:color="auto"/>
            </w:tcBorders>
            <w:shd w:val="clear" w:color="auto" w:fill="auto"/>
            <w:vAlign w:val="center"/>
            <w:hideMark/>
          </w:tcPr>
          <w:p w14:paraId="5ACBB20B"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-46.923,46</w:t>
            </w:r>
          </w:p>
        </w:tc>
        <w:tc>
          <w:tcPr>
            <w:tcW w:w="1409" w:type="dxa"/>
            <w:tcBorders>
              <w:top w:val="nil"/>
              <w:left w:val="nil"/>
              <w:bottom w:val="single" w:sz="8" w:space="0" w:color="auto"/>
              <w:right w:val="single" w:sz="8" w:space="0" w:color="auto"/>
            </w:tcBorders>
            <w:shd w:val="clear" w:color="auto" w:fill="auto"/>
            <w:vAlign w:val="center"/>
            <w:hideMark/>
          </w:tcPr>
          <w:p w14:paraId="537A44CF"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94%</w:t>
            </w:r>
          </w:p>
        </w:tc>
        <w:tc>
          <w:tcPr>
            <w:tcW w:w="1559" w:type="dxa"/>
            <w:tcBorders>
              <w:top w:val="nil"/>
              <w:left w:val="nil"/>
              <w:bottom w:val="single" w:sz="8" w:space="0" w:color="auto"/>
              <w:right w:val="single" w:sz="8" w:space="0" w:color="auto"/>
            </w:tcBorders>
            <w:shd w:val="clear" w:color="auto" w:fill="auto"/>
            <w:vAlign w:val="center"/>
            <w:hideMark/>
          </w:tcPr>
          <w:p w14:paraId="14AE99DC"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403.893,03</w:t>
            </w:r>
          </w:p>
        </w:tc>
        <w:tc>
          <w:tcPr>
            <w:tcW w:w="1275" w:type="dxa"/>
            <w:tcBorders>
              <w:top w:val="nil"/>
              <w:left w:val="nil"/>
              <w:bottom w:val="single" w:sz="8" w:space="0" w:color="auto"/>
              <w:right w:val="single" w:sz="8" w:space="0" w:color="auto"/>
            </w:tcBorders>
            <w:shd w:val="clear" w:color="auto" w:fill="auto"/>
            <w:vAlign w:val="center"/>
            <w:hideMark/>
          </w:tcPr>
          <w:p w14:paraId="09514C8A"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96%</w:t>
            </w:r>
          </w:p>
        </w:tc>
      </w:tr>
      <w:tr w:rsidR="00F96E38" w:rsidRPr="00814F1E" w14:paraId="09567441" w14:textId="77777777" w:rsidTr="00F96E38">
        <w:trPr>
          <w:gridAfter w:val="1"/>
          <w:wAfter w:w="222" w:type="dxa"/>
          <w:trHeight w:val="383"/>
        </w:trPr>
        <w:tc>
          <w:tcPr>
            <w:tcW w:w="3392" w:type="dxa"/>
            <w:tcBorders>
              <w:top w:val="nil"/>
              <w:left w:val="single" w:sz="8" w:space="0" w:color="auto"/>
              <w:bottom w:val="single" w:sz="8" w:space="0" w:color="auto"/>
              <w:right w:val="single" w:sz="8" w:space="0" w:color="auto"/>
            </w:tcBorders>
            <w:shd w:val="clear" w:color="auto" w:fill="auto"/>
            <w:vAlign w:val="center"/>
            <w:hideMark/>
          </w:tcPr>
          <w:p w14:paraId="75D46D3F" w14:textId="77777777" w:rsidR="00F96E38" w:rsidRPr="00814F1E" w:rsidRDefault="00F96E38" w:rsidP="00F96E38">
            <w:pPr>
              <w:spacing w:after="0" w:line="240" w:lineRule="auto"/>
              <w:rPr>
                <w:rFonts w:ascii="Avenir" w:eastAsia="Times New Roman" w:hAnsi="Avenir" w:cstheme="majorHAnsi"/>
                <w:b/>
                <w:color w:val="000000"/>
                <w:sz w:val="20"/>
                <w:szCs w:val="20"/>
              </w:rPr>
            </w:pPr>
            <w:r w:rsidRPr="00814F1E">
              <w:rPr>
                <w:rFonts w:ascii="Avenir" w:eastAsia="Times New Roman" w:hAnsi="Avenir" w:cstheme="majorHAnsi"/>
                <w:b/>
                <w:color w:val="000000"/>
                <w:sz w:val="20"/>
                <w:szCs w:val="20"/>
              </w:rPr>
              <w:t>Produit 7.3</w:t>
            </w:r>
          </w:p>
        </w:tc>
        <w:tc>
          <w:tcPr>
            <w:tcW w:w="1919" w:type="dxa"/>
            <w:tcBorders>
              <w:top w:val="nil"/>
              <w:left w:val="nil"/>
              <w:bottom w:val="single" w:sz="8" w:space="0" w:color="auto"/>
              <w:right w:val="single" w:sz="8" w:space="0" w:color="auto"/>
            </w:tcBorders>
            <w:shd w:val="clear" w:color="auto" w:fill="auto"/>
            <w:vAlign w:val="center"/>
            <w:hideMark/>
          </w:tcPr>
          <w:p w14:paraId="716FEE70"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500.000,00</w:t>
            </w:r>
          </w:p>
        </w:tc>
        <w:tc>
          <w:tcPr>
            <w:tcW w:w="1767" w:type="dxa"/>
            <w:tcBorders>
              <w:top w:val="nil"/>
              <w:left w:val="nil"/>
              <w:bottom w:val="single" w:sz="8" w:space="0" w:color="auto"/>
              <w:right w:val="single" w:sz="8" w:space="0" w:color="auto"/>
            </w:tcBorders>
            <w:shd w:val="clear" w:color="000000" w:fill="FFFFFF"/>
            <w:vAlign w:val="center"/>
            <w:hideMark/>
          </w:tcPr>
          <w:p w14:paraId="6E1B35E5"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305.000,00</w:t>
            </w:r>
          </w:p>
        </w:tc>
        <w:tc>
          <w:tcPr>
            <w:tcW w:w="1276" w:type="dxa"/>
            <w:tcBorders>
              <w:top w:val="nil"/>
              <w:left w:val="nil"/>
              <w:bottom w:val="single" w:sz="8" w:space="0" w:color="auto"/>
              <w:right w:val="single" w:sz="8" w:space="0" w:color="auto"/>
            </w:tcBorders>
            <w:shd w:val="clear" w:color="auto" w:fill="auto"/>
            <w:vAlign w:val="center"/>
            <w:hideMark/>
          </w:tcPr>
          <w:p w14:paraId="24EF9219"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74261,74</w:t>
            </w:r>
          </w:p>
        </w:tc>
        <w:tc>
          <w:tcPr>
            <w:tcW w:w="1484" w:type="dxa"/>
            <w:tcBorders>
              <w:top w:val="nil"/>
              <w:left w:val="nil"/>
              <w:bottom w:val="single" w:sz="8" w:space="0" w:color="auto"/>
              <w:right w:val="single" w:sz="8" w:space="0" w:color="auto"/>
            </w:tcBorders>
            <w:shd w:val="clear" w:color="auto" w:fill="auto"/>
            <w:vAlign w:val="center"/>
            <w:hideMark/>
          </w:tcPr>
          <w:p w14:paraId="15C47EF5"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230.738,26</w:t>
            </w:r>
          </w:p>
        </w:tc>
        <w:tc>
          <w:tcPr>
            <w:tcW w:w="1409" w:type="dxa"/>
            <w:tcBorders>
              <w:top w:val="nil"/>
              <w:left w:val="nil"/>
              <w:bottom w:val="single" w:sz="8" w:space="0" w:color="auto"/>
              <w:right w:val="single" w:sz="8" w:space="0" w:color="auto"/>
            </w:tcBorders>
            <w:shd w:val="clear" w:color="auto" w:fill="auto"/>
            <w:vAlign w:val="center"/>
            <w:hideMark/>
          </w:tcPr>
          <w:p w14:paraId="2E47477C"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0%</w:t>
            </w:r>
          </w:p>
        </w:tc>
        <w:tc>
          <w:tcPr>
            <w:tcW w:w="1559" w:type="dxa"/>
            <w:tcBorders>
              <w:top w:val="nil"/>
              <w:left w:val="nil"/>
              <w:bottom w:val="single" w:sz="8" w:space="0" w:color="auto"/>
              <w:right w:val="single" w:sz="8" w:space="0" w:color="auto"/>
            </w:tcBorders>
            <w:shd w:val="clear" w:color="auto" w:fill="auto"/>
            <w:vAlign w:val="center"/>
            <w:hideMark/>
          </w:tcPr>
          <w:p w14:paraId="7F8E28A6"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119373,74</w:t>
            </w:r>
          </w:p>
        </w:tc>
        <w:tc>
          <w:tcPr>
            <w:tcW w:w="1275" w:type="dxa"/>
            <w:tcBorders>
              <w:top w:val="nil"/>
              <w:left w:val="nil"/>
              <w:bottom w:val="single" w:sz="8" w:space="0" w:color="auto"/>
              <w:right w:val="single" w:sz="8" w:space="0" w:color="auto"/>
            </w:tcBorders>
            <w:shd w:val="clear" w:color="auto" w:fill="auto"/>
            <w:vAlign w:val="center"/>
            <w:hideMark/>
          </w:tcPr>
          <w:p w14:paraId="0BBA68E3"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24%</w:t>
            </w:r>
          </w:p>
        </w:tc>
      </w:tr>
      <w:tr w:rsidR="00F96E38" w:rsidRPr="00814F1E" w14:paraId="5C7C4B30" w14:textId="77777777" w:rsidTr="00F96E38">
        <w:trPr>
          <w:gridAfter w:val="1"/>
          <w:wAfter w:w="222" w:type="dxa"/>
          <w:trHeight w:val="383"/>
        </w:trPr>
        <w:tc>
          <w:tcPr>
            <w:tcW w:w="3392" w:type="dxa"/>
            <w:tcBorders>
              <w:top w:val="nil"/>
              <w:left w:val="single" w:sz="8" w:space="0" w:color="auto"/>
              <w:bottom w:val="single" w:sz="8" w:space="0" w:color="auto"/>
              <w:right w:val="single" w:sz="8" w:space="0" w:color="auto"/>
            </w:tcBorders>
            <w:shd w:val="clear" w:color="auto" w:fill="auto"/>
            <w:vAlign w:val="center"/>
            <w:hideMark/>
          </w:tcPr>
          <w:p w14:paraId="54B6A666" w14:textId="77777777" w:rsidR="00F96E38" w:rsidRPr="00814F1E" w:rsidRDefault="00F96E38" w:rsidP="00F96E38">
            <w:pPr>
              <w:spacing w:after="0" w:line="240" w:lineRule="auto"/>
              <w:rPr>
                <w:rFonts w:ascii="Avenir" w:eastAsia="Times New Roman" w:hAnsi="Avenir" w:cstheme="majorHAnsi"/>
                <w:b/>
                <w:color w:val="000000"/>
                <w:sz w:val="20"/>
                <w:szCs w:val="20"/>
              </w:rPr>
            </w:pPr>
            <w:r w:rsidRPr="00814F1E">
              <w:rPr>
                <w:rFonts w:ascii="Avenir" w:eastAsia="Times New Roman" w:hAnsi="Avenir" w:cstheme="majorHAnsi"/>
                <w:b/>
                <w:color w:val="000000"/>
                <w:sz w:val="20"/>
                <w:szCs w:val="20"/>
              </w:rPr>
              <w:t>Produit 7.4</w:t>
            </w:r>
          </w:p>
        </w:tc>
        <w:tc>
          <w:tcPr>
            <w:tcW w:w="1919" w:type="dxa"/>
            <w:tcBorders>
              <w:top w:val="nil"/>
              <w:left w:val="nil"/>
              <w:bottom w:val="single" w:sz="8" w:space="0" w:color="auto"/>
              <w:right w:val="single" w:sz="8" w:space="0" w:color="auto"/>
            </w:tcBorders>
            <w:shd w:val="clear" w:color="auto" w:fill="auto"/>
            <w:vAlign w:val="center"/>
            <w:hideMark/>
          </w:tcPr>
          <w:p w14:paraId="7E1A6726"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36.000,00</w:t>
            </w:r>
          </w:p>
        </w:tc>
        <w:tc>
          <w:tcPr>
            <w:tcW w:w="1767" w:type="dxa"/>
            <w:tcBorders>
              <w:top w:val="nil"/>
              <w:left w:val="nil"/>
              <w:bottom w:val="single" w:sz="8" w:space="0" w:color="auto"/>
              <w:right w:val="single" w:sz="8" w:space="0" w:color="auto"/>
            </w:tcBorders>
            <w:shd w:val="clear" w:color="000000" w:fill="FFFFFF"/>
            <w:vAlign w:val="center"/>
            <w:hideMark/>
          </w:tcPr>
          <w:p w14:paraId="55F423AD"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0,00</w:t>
            </w:r>
          </w:p>
        </w:tc>
        <w:tc>
          <w:tcPr>
            <w:tcW w:w="1276" w:type="dxa"/>
            <w:tcBorders>
              <w:top w:val="nil"/>
              <w:left w:val="nil"/>
              <w:bottom w:val="single" w:sz="8" w:space="0" w:color="auto"/>
              <w:right w:val="single" w:sz="8" w:space="0" w:color="auto"/>
            </w:tcBorders>
            <w:shd w:val="clear" w:color="auto" w:fill="auto"/>
            <w:vAlign w:val="center"/>
            <w:hideMark/>
          </w:tcPr>
          <w:p w14:paraId="12097BE4"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0</w:t>
            </w:r>
          </w:p>
        </w:tc>
        <w:tc>
          <w:tcPr>
            <w:tcW w:w="1484" w:type="dxa"/>
            <w:tcBorders>
              <w:top w:val="nil"/>
              <w:left w:val="nil"/>
              <w:bottom w:val="single" w:sz="8" w:space="0" w:color="auto"/>
              <w:right w:val="single" w:sz="8" w:space="0" w:color="auto"/>
            </w:tcBorders>
            <w:shd w:val="clear" w:color="auto" w:fill="auto"/>
            <w:vAlign w:val="center"/>
            <w:hideMark/>
          </w:tcPr>
          <w:p w14:paraId="10E29DB7"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0,00</w:t>
            </w:r>
          </w:p>
        </w:tc>
        <w:tc>
          <w:tcPr>
            <w:tcW w:w="1409" w:type="dxa"/>
            <w:tcBorders>
              <w:top w:val="nil"/>
              <w:left w:val="nil"/>
              <w:bottom w:val="single" w:sz="8" w:space="0" w:color="auto"/>
              <w:right w:val="single" w:sz="8" w:space="0" w:color="auto"/>
            </w:tcBorders>
            <w:shd w:val="clear" w:color="auto" w:fill="auto"/>
            <w:vAlign w:val="center"/>
            <w:hideMark/>
          </w:tcPr>
          <w:p w14:paraId="60C93EAF"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 </w:t>
            </w:r>
          </w:p>
        </w:tc>
        <w:tc>
          <w:tcPr>
            <w:tcW w:w="1559" w:type="dxa"/>
            <w:tcBorders>
              <w:top w:val="nil"/>
              <w:left w:val="nil"/>
              <w:bottom w:val="single" w:sz="8" w:space="0" w:color="auto"/>
              <w:right w:val="single" w:sz="8" w:space="0" w:color="auto"/>
            </w:tcBorders>
            <w:shd w:val="clear" w:color="auto" w:fill="auto"/>
            <w:vAlign w:val="center"/>
            <w:hideMark/>
          </w:tcPr>
          <w:p w14:paraId="2376AB2C"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16485,28</w:t>
            </w:r>
          </w:p>
        </w:tc>
        <w:tc>
          <w:tcPr>
            <w:tcW w:w="1275" w:type="dxa"/>
            <w:tcBorders>
              <w:top w:val="nil"/>
              <w:left w:val="nil"/>
              <w:bottom w:val="single" w:sz="8" w:space="0" w:color="auto"/>
              <w:right w:val="single" w:sz="8" w:space="0" w:color="auto"/>
            </w:tcBorders>
            <w:shd w:val="clear" w:color="auto" w:fill="auto"/>
            <w:vAlign w:val="center"/>
            <w:hideMark/>
          </w:tcPr>
          <w:p w14:paraId="1A918A88"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46%</w:t>
            </w:r>
          </w:p>
        </w:tc>
      </w:tr>
      <w:tr w:rsidR="00F96E38" w:rsidRPr="00814F1E" w14:paraId="1E80DCF4" w14:textId="77777777" w:rsidTr="00F96E38">
        <w:trPr>
          <w:gridAfter w:val="1"/>
          <w:wAfter w:w="222" w:type="dxa"/>
          <w:trHeight w:val="383"/>
        </w:trPr>
        <w:tc>
          <w:tcPr>
            <w:tcW w:w="3392" w:type="dxa"/>
            <w:tcBorders>
              <w:top w:val="nil"/>
              <w:left w:val="single" w:sz="8" w:space="0" w:color="auto"/>
              <w:bottom w:val="single" w:sz="8" w:space="0" w:color="auto"/>
              <w:right w:val="single" w:sz="8" w:space="0" w:color="auto"/>
            </w:tcBorders>
            <w:shd w:val="clear" w:color="auto" w:fill="auto"/>
            <w:vAlign w:val="center"/>
            <w:hideMark/>
          </w:tcPr>
          <w:p w14:paraId="275D4ABA" w14:textId="77777777" w:rsidR="00F96E38" w:rsidRPr="00814F1E" w:rsidRDefault="00F96E38" w:rsidP="00F96E38">
            <w:pPr>
              <w:spacing w:after="0" w:line="240" w:lineRule="auto"/>
              <w:rPr>
                <w:rFonts w:ascii="Avenir" w:eastAsia="Times New Roman" w:hAnsi="Avenir" w:cstheme="majorHAnsi"/>
                <w:b/>
                <w:color w:val="000000"/>
                <w:sz w:val="20"/>
                <w:szCs w:val="20"/>
              </w:rPr>
            </w:pPr>
            <w:r w:rsidRPr="00814F1E">
              <w:rPr>
                <w:rFonts w:ascii="Avenir" w:eastAsia="Times New Roman" w:hAnsi="Avenir" w:cstheme="majorHAnsi"/>
                <w:b/>
                <w:color w:val="000000"/>
                <w:sz w:val="20"/>
                <w:szCs w:val="20"/>
              </w:rPr>
              <w:t>Produit 7.5</w:t>
            </w:r>
          </w:p>
        </w:tc>
        <w:tc>
          <w:tcPr>
            <w:tcW w:w="1919" w:type="dxa"/>
            <w:tcBorders>
              <w:top w:val="nil"/>
              <w:left w:val="nil"/>
              <w:bottom w:val="single" w:sz="8" w:space="0" w:color="auto"/>
              <w:right w:val="single" w:sz="8" w:space="0" w:color="auto"/>
            </w:tcBorders>
            <w:shd w:val="clear" w:color="auto" w:fill="auto"/>
            <w:vAlign w:val="center"/>
            <w:hideMark/>
          </w:tcPr>
          <w:p w14:paraId="410896B0"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651.201,89</w:t>
            </w:r>
          </w:p>
        </w:tc>
        <w:tc>
          <w:tcPr>
            <w:tcW w:w="1767" w:type="dxa"/>
            <w:tcBorders>
              <w:top w:val="nil"/>
              <w:left w:val="nil"/>
              <w:bottom w:val="single" w:sz="8" w:space="0" w:color="auto"/>
              <w:right w:val="single" w:sz="8" w:space="0" w:color="auto"/>
            </w:tcBorders>
            <w:shd w:val="clear" w:color="000000" w:fill="FFFFFF"/>
            <w:vAlign w:val="center"/>
            <w:hideMark/>
          </w:tcPr>
          <w:p w14:paraId="0189C4F8"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0,00</w:t>
            </w:r>
          </w:p>
        </w:tc>
        <w:tc>
          <w:tcPr>
            <w:tcW w:w="1276" w:type="dxa"/>
            <w:tcBorders>
              <w:top w:val="nil"/>
              <w:left w:val="nil"/>
              <w:bottom w:val="single" w:sz="8" w:space="0" w:color="auto"/>
              <w:right w:val="single" w:sz="8" w:space="0" w:color="auto"/>
            </w:tcBorders>
            <w:shd w:val="clear" w:color="auto" w:fill="auto"/>
            <w:vAlign w:val="center"/>
            <w:hideMark/>
          </w:tcPr>
          <w:p w14:paraId="1D560835"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23334,52</w:t>
            </w:r>
          </w:p>
        </w:tc>
        <w:tc>
          <w:tcPr>
            <w:tcW w:w="1484" w:type="dxa"/>
            <w:tcBorders>
              <w:top w:val="nil"/>
              <w:left w:val="nil"/>
              <w:bottom w:val="single" w:sz="8" w:space="0" w:color="auto"/>
              <w:right w:val="single" w:sz="8" w:space="0" w:color="auto"/>
            </w:tcBorders>
            <w:shd w:val="clear" w:color="auto" w:fill="auto"/>
            <w:vAlign w:val="center"/>
            <w:hideMark/>
          </w:tcPr>
          <w:p w14:paraId="08858FE2"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-23.334,52</w:t>
            </w:r>
          </w:p>
        </w:tc>
        <w:tc>
          <w:tcPr>
            <w:tcW w:w="1409" w:type="dxa"/>
            <w:tcBorders>
              <w:top w:val="nil"/>
              <w:left w:val="nil"/>
              <w:bottom w:val="single" w:sz="8" w:space="0" w:color="auto"/>
              <w:right w:val="single" w:sz="8" w:space="0" w:color="auto"/>
            </w:tcBorders>
            <w:shd w:val="clear" w:color="auto" w:fill="auto"/>
            <w:vAlign w:val="center"/>
            <w:hideMark/>
          </w:tcPr>
          <w:p w14:paraId="06ED79AE"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 </w:t>
            </w:r>
          </w:p>
        </w:tc>
        <w:tc>
          <w:tcPr>
            <w:tcW w:w="1559" w:type="dxa"/>
            <w:tcBorders>
              <w:top w:val="nil"/>
              <w:left w:val="nil"/>
              <w:bottom w:val="single" w:sz="8" w:space="0" w:color="auto"/>
              <w:right w:val="single" w:sz="8" w:space="0" w:color="auto"/>
            </w:tcBorders>
            <w:shd w:val="clear" w:color="auto" w:fill="auto"/>
            <w:vAlign w:val="center"/>
            <w:hideMark/>
          </w:tcPr>
          <w:p w14:paraId="5F61B641"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23930,62</w:t>
            </w:r>
          </w:p>
        </w:tc>
        <w:tc>
          <w:tcPr>
            <w:tcW w:w="1275" w:type="dxa"/>
            <w:tcBorders>
              <w:top w:val="nil"/>
              <w:left w:val="nil"/>
              <w:bottom w:val="single" w:sz="8" w:space="0" w:color="auto"/>
              <w:right w:val="single" w:sz="8" w:space="0" w:color="auto"/>
            </w:tcBorders>
            <w:shd w:val="clear" w:color="auto" w:fill="auto"/>
            <w:vAlign w:val="center"/>
            <w:hideMark/>
          </w:tcPr>
          <w:p w14:paraId="4299B9FC"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4%</w:t>
            </w:r>
          </w:p>
        </w:tc>
      </w:tr>
      <w:tr w:rsidR="00F96E38" w:rsidRPr="00814F1E" w14:paraId="2F80760D" w14:textId="77777777" w:rsidTr="00F96E38">
        <w:trPr>
          <w:gridAfter w:val="1"/>
          <w:wAfter w:w="222" w:type="dxa"/>
          <w:trHeight w:val="315"/>
        </w:trPr>
        <w:tc>
          <w:tcPr>
            <w:tcW w:w="3392" w:type="dxa"/>
            <w:tcBorders>
              <w:top w:val="nil"/>
              <w:left w:val="single" w:sz="8" w:space="0" w:color="auto"/>
              <w:bottom w:val="single" w:sz="8" w:space="0" w:color="auto"/>
              <w:right w:val="single" w:sz="8" w:space="0" w:color="auto"/>
            </w:tcBorders>
            <w:shd w:val="clear" w:color="000000" w:fill="D9E1F2"/>
            <w:vAlign w:val="center"/>
            <w:hideMark/>
          </w:tcPr>
          <w:p w14:paraId="50A93F67" w14:textId="77777777" w:rsidR="00F96E38" w:rsidRPr="00814F1E" w:rsidRDefault="00F96E38" w:rsidP="00F96E38">
            <w:pPr>
              <w:spacing w:after="0" w:line="240" w:lineRule="auto"/>
              <w:rPr>
                <w:rFonts w:ascii="Avenir" w:eastAsia="Times New Roman" w:hAnsi="Avenir" w:cstheme="majorHAnsi"/>
                <w:b/>
                <w:color w:val="000000"/>
                <w:sz w:val="20"/>
                <w:szCs w:val="20"/>
              </w:rPr>
            </w:pPr>
            <w:r w:rsidRPr="00814F1E">
              <w:rPr>
                <w:rFonts w:ascii="Avenir" w:eastAsia="Times New Roman" w:hAnsi="Avenir" w:cstheme="majorHAnsi"/>
                <w:b/>
                <w:color w:val="000000"/>
                <w:sz w:val="20"/>
                <w:szCs w:val="20"/>
              </w:rPr>
              <w:t xml:space="preserve">B-Couts de gestion du programme </w:t>
            </w:r>
          </w:p>
        </w:tc>
        <w:tc>
          <w:tcPr>
            <w:tcW w:w="1919" w:type="dxa"/>
            <w:tcBorders>
              <w:top w:val="nil"/>
              <w:left w:val="nil"/>
              <w:bottom w:val="single" w:sz="8" w:space="0" w:color="auto"/>
              <w:right w:val="single" w:sz="8" w:space="0" w:color="auto"/>
            </w:tcBorders>
            <w:shd w:val="clear" w:color="000000" w:fill="D9E1F2"/>
            <w:vAlign w:val="center"/>
            <w:hideMark/>
          </w:tcPr>
          <w:p w14:paraId="07F22631" w14:textId="77777777" w:rsidR="00F96E38" w:rsidRPr="00814F1E" w:rsidRDefault="00F96E38" w:rsidP="00F96E38">
            <w:pPr>
              <w:spacing w:after="0" w:line="240" w:lineRule="auto"/>
              <w:jc w:val="center"/>
              <w:rPr>
                <w:rFonts w:ascii="Avenir" w:eastAsia="Times New Roman" w:hAnsi="Avenir" w:cstheme="majorHAnsi"/>
                <w:b/>
                <w:i/>
                <w:sz w:val="20"/>
                <w:szCs w:val="20"/>
              </w:rPr>
            </w:pPr>
            <w:r w:rsidRPr="00814F1E">
              <w:rPr>
                <w:rFonts w:ascii="Avenir" w:eastAsia="Times New Roman" w:hAnsi="Avenir" w:cstheme="majorHAnsi"/>
                <w:b/>
                <w:i/>
                <w:sz w:val="20"/>
                <w:szCs w:val="20"/>
              </w:rPr>
              <w:t>724.733,76</w:t>
            </w:r>
          </w:p>
        </w:tc>
        <w:tc>
          <w:tcPr>
            <w:tcW w:w="1767" w:type="dxa"/>
            <w:tcBorders>
              <w:top w:val="nil"/>
              <w:left w:val="nil"/>
              <w:bottom w:val="single" w:sz="8" w:space="0" w:color="auto"/>
              <w:right w:val="single" w:sz="8" w:space="0" w:color="auto"/>
            </w:tcBorders>
            <w:shd w:val="clear" w:color="000000" w:fill="D9E1F2"/>
            <w:vAlign w:val="center"/>
            <w:hideMark/>
          </w:tcPr>
          <w:p w14:paraId="6FAFDC1F" w14:textId="77777777" w:rsidR="00F96E38" w:rsidRPr="00814F1E" w:rsidRDefault="00F96E38" w:rsidP="00F96E38">
            <w:pPr>
              <w:spacing w:after="0" w:line="240" w:lineRule="auto"/>
              <w:jc w:val="center"/>
              <w:rPr>
                <w:rFonts w:ascii="Avenir" w:eastAsia="Times New Roman" w:hAnsi="Avenir" w:cstheme="majorHAnsi"/>
                <w:b/>
                <w:i/>
                <w:sz w:val="20"/>
                <w:szCs w:val="20"/>
              </w:rPr>
            </w:pPr>
            <w:r w:rsidRPr="00814F1E">
              <w:rPr>
                <w:rFonts w:ascii="Avenir" w:eastAsia="Times New Roman" w:hAnsi="Avenir" w:cstheme="majorHAnsi"/>
                <w:b/>
                <w:i/>
                <w:sz w:val="20"/>
                <w:szCs w:val="20"/>
              </w:rPr>
              <w:t>261.302,00</w:t>
            </w:r>
          </w:p>
        </w:tc>
        <w:tc>
          <w:tcPr>
            <w:tcW w:w="1276" w:type="dxa"/>
            <w:tcBorders>
              <w:top w:val="nil"/>
              <w:left w:val="nil"/>
              <w:bottom w:val="single" w:sz="8" w:space="0" w:color="auto"/>
              <w:right w:val="single" w:sz="8" w:space="0" w:color="auto"/>
            </w:tcBorders>
            <w:shd w:val="clear" w:color="000000" w:fill="D9E1F2"/>
            <w:vAlign w:val="center"/>
            <w:hideMark/>
          </w:tcPr>
          <w:p w14:paraId="489C858D" w14:textId="77777777" w:rsidR="00F96E38" w:rsidRPr="00814F1E" w:rsidRDefault="00F96E38" w:rsidP="00F96E38">
            <w:pPr>
              <w:spacing w:after="0" w:line="240" w:lineRule="auto"/>
              <w:jc w:val="center"/>
              <w:rPr>
                <w:rFonts w:ascii="Avenir" w:eastAsia="Times New Roman" w:hAnsi="Avenir" w:cstheme="majorHAnsi"/>
                <w:b/>
                <w:i/>
                <w:sz w:val="20"/>
                <w:szCs w:val="20"/>
              </w:rPr>
            </w:pPr>
            <w:r w:rsidRPr="00814F1E">
              <w:rPr>
                <w:rFonts w:ascii="Avenir" w:eastAsia="Times New Roman" w:hAnsi="Avenir" w:cstheme="majorHAnsi"/>
                <w:b/>
                <w:i/>
                <w:sz w:val="20"/>
                <w:szCs w:val="20"/>
              </w:rPr>
              <w:t>143.884,10</w:t>
            </w:r>
          </w:p>
        </w:tc>
        <w:tc>
          <w:tcPr>
            <w:tcW w:w="1484" w:type="dxa"/>
            <w:tcBorders>
              <w:top w:val="nil"/>
              <w:left w:val="nil"/>
              <w:bottom w:val="single" w:sz="8" w:space="0" w:color="auto"/>
              <w:right w:val="single" w:sz="8" w:space="0" w:color="auto"/>
            </w:tcBorders>
            <w:shd w:val="clear" w:color="000000" w:fill="D9E1F2"/>
            <w:vAlign w:val="center"/>
            <w:hideMark/>
          </w:tcPr>
          <w:p w14:paraId="37BC4877" w14:textId="77777777" w:rsidR="00F96E38" w:rsidRPr="00814F1E" w:rsidRDefault="00F96E38" w:rsidP="00F96E38">
            <w:pPr>
              <w:spacing w:after="0" w:line="240" w:lineRule="auto"/>
              <w:jc w:val="center"/>
              <w:rPr>
                <w:rFonts w:ascii="Avenir" w:eastAsia="Times New Roman" w:hAnsi="Avenir" w:cstheme="majorHAnsi"/>
                <w:b/>
                <w:sz w:val="20"/>
                <w:szCs w:val="20"/>
              </w:rPr>
            </w:pPr>
            <w:r w:rsidRPr="00814F1E">
              <w:rPr>
                <w:rFonts w:ascii="Avenir" w:eastAsia="Times New Roman" w:hAnsi="Avenir" w:cstheme="majorHAnsi"/>
                <w:b/>
                <w:sz w:val="20"/>
                <w:szCs w:val="20"/>
              </w:rPr>
              <w:t>117.417,90</w:t>
            </w:r>
          </w:p>
        </w:tc>
        <w:tc>
          <w:tcPr>
            <w:tcW w:w="1409" w:type="dxa"/>
            <w:tcBorders>
              <w:top w:val="nil"/>
              <w:left w:val="nil"/>
              <w:bottom w:val="single" w:sz="8" w:space="0" w:color="auto"/>
              <w:right w:val="single" w:sz="8" w:space="0" w:color="auto"/>
            </w:tcBorders>
            <w:shd w:val="clear" w:color="000000" w:fill="D9E1F2"/>
            <w:vAlign w:val="center"/>
            <w:hideMark/>
          </w:tcPr>
          <w:p w14:paraId="4D34D9B1" w14:textId="77777777" w:rsidR="00F96E38" w:rsidRPr="00814F1E" w:rsidRDefault="00F96E38" w:rsidP="00F96E38">
            <w:pPr>
              <w:spacing w:after="0" w:line="240" w:lineRule="auto"/>
              <w:jc w:val="center"/>
              <w:rPr>
                <w:rFonts w:ascii="Avenir" w:eastAsia="Times New Roman" w:hAnsi="Avenir" w:cstheme="majorHAnsi"/>
                <w:b/>
                <w:sz w:val="20"/>
                <w:szCs w:val="20"/>
              </w:rPr>
            </w:pPr>
            <w:r w:rsidRPr="00814F1E">
              <w:rPr>
                <w:rFonts w:ascii="Avenir" w:eastAsia="Times New Roman" w:hAnsi="Avenir" w:cstheme="majorHAnsi"/>
                <w:b/>
                <w:sz w:val="20"/>
                <w:szCs w:val="20"/>
              </w:rPr>
              <w:t>55%</w:t>
            </w:r>
          </w:p>
        </w:tc>
        <w:tc>
          <w:tcPr>
            <w:tcW w:w="1559" w:type="dxa"/>
            <w:tcBorders>
              <w:top w:val="nil"/>
              <w:left w:val="nil"/>
              <w:bottom w:val="single" w:sz="8" w:space="0" w:color="auto"/>
              <w:right w:val="single" w:sz="8" w:space="0" w:color="auto"/>
            </w:tcBorders>
            <w:shd w:val="clear" w:color="000000" w:fill="D9E1F2"/>
            <w:vAlign w:val="center"/>
            <w:hideMark/>
          </w:tcPr>
          <w:p w14:paraId="7F903AAE" w14:textId="77777777" w:rsidR="00F96E38" w:rsidRPr="00814F1E" w:rsidRDefault="00F96E38" w:rsidP="00F96E38">
            <w:pPr>
              <w:spacing w:after="0" w:line="240" w:lineRule="auto"/>
              <w:jc w:val="center"/>
              <w:rPr>
                <w:rFonts w:ascii="Avenir" w:eastAsia="Times New Roman" w:hAnsi="Avenir" w:cstheme="majorHAnsi"/>
                <w:b/>
                <w:sz w:val="20"/>
                <w:szCs w:val="20"/>
              </w:rPr>
            </w:pPr>
            <w:r w:rsidRPr="00814F1E">
              <w:rPr>
                <w:rFonts w:ascii="Avenir" w:eastAsia="Times New Roman" w:hAnsi="Avenir" w:cstheme="majorHAnsi"/>
                <w:b/>
                <w:sz w:val="20"/>
                <w:szCs w:val="20"/>
              </w:rPr>
              <w:t>1.222.991,05</w:t>
            </w:r>
          </w:p>
        </w:tc>
        <w:tc>
          <w:tcPr>
            <w:tcW w:w="1275" w:type="dxa"/>
            <w:tcBorders>
              <w:top w:val="nil"/>
              <w:left w:val="nil"/>
              <w:bottom w:val="single" w:sz="8" w:space="0" w:color="auto"/>
              <w:right w:val="single" w:sz="8" w:space="0" w:color="auto"/>
            </w:tcBorders>
            <w:shd w:val="clear" w:color="000000" w:fill="D9E1F2"/>
            <w:vAlign w:val="center"/>
            <w:hideMark/>
          </w:tcPr>
          <w:p w14:paraId="5B282E2E" w14:textId="77777777" w:rsidR="00F96E38" w:rsidRPr="00814F1E" w:rsidRDefault="00F96E38" w:rsidP="00F96E38">
            <w:pPr>
              <w:spacing w:after="0" w:line="240" w:lineRule="auto"/>
              <w:jc w:val="center"/>
              <w:rPr>
                <w:rFonts w:ascii="Avenir" w:eastAsia="Times New Roman" w:hAnsi="Avenir" w:cstheme="majorHAnsi"/>
                <w:b/>
                <w:sz w:val="20"/>
                <w:szCs w:val="20"/>
              </w:rPr>
            </w:pPr>
            <w:r w:rsidRPr="00814F1E">
              <w:rPr>
                <w:rFonts w:ascii="Avenir" w:eastAsia="Times New Roman" w:hAnsi="Avenir" w:cstheme="majorHAnsi"/>
                <w:b/>
                <w:sz w:val="20"/>
                <w:szCs w:val="20"/>
              </w:rPr>
              <w:t>169%</w:t>
            </w:r>
          </w:p>
        </w:tc>
      </w:tr>
      <w:tr w:rsidR="00F96E38" w:rsidRPr="00814F1E" w14:paraId="3E1AAF30" w14:textId="77777777" w:rsidTr="00F96E38">
        <w:trPr>
          <w:gridAfter w:val="1"/>
          <w:wAfter w:w="222" w:type="dxa"/>
          <w:trHeight w:val="315"/>
        </w:trPr>
        <w:tc>
          <w:tcPr>
            <w:tcW w:w="3392" w:type="dxa"/>
            <w:tcBorders>
              <w:top w:val="nil"/>
              <w:left w:val="single" w:sz="8" w:space="0" w:color="auto"/>
              <w:bottom w:val="single" w:sz="8" w:space="0" w:color="auto"/>
              <w:right w:val="single" w:sz="8" w:space="0" w:color="auto"/>
            </w:tcBorders>
            <w:shd w:val="clear" w:color="auto" w:fill="auto"/>
            <w:vAlign w:val="center"/>
            <w:hideMark/>
          </w:tcPr>
          <w:p w14:paraId="6E3D944E" w14:textId="77777777" w:rsidR="00F96E38" w:rsidRPr="00814F1E" w:rsidRDefault="00F96E38" w:rsidP="00F96E38">
            <w:pPr>
              <w:spacing w:after="0" w:line="240" w:lineRule="auto"/>
              <w:rPr>
                <w:rFonts w:ascii="Avenir" w:eastAsia="Times New Roman" w:hAnsi="Avenir" w:cstheme="majorHAnsi"/>
                <w:b/>
                <w:color w:val="000000"/>
                <w:sz w:val="20"/>
                <w:szCs w:val="20"/>
              </w:rPr>
            </w:pPr>
            <w:r w:rsidRPr="00814F1E">
              <w:rPr>
                <w:rFonts w:ascii="Avenir" w:eastAsia="Times New Roman" w:hAnsi="Avenir" w:cstheme="majorHAnsi"/>
                <w:b/>
                <w:color w:val="000000"/>
                <w:sz w:val="20"/>
                <w:szCs w:val="20"/>
              </w:rPr>
              <w:t> </w:t>
            </w:r>
          </w:p>
        </w:tc>
        <w:tc>
          <w:tcPr>
            <w:tcW w:w="1919" w:type="dxa"/>
            <w:tcBorders>
              <w:top w:val="nil"/>
              <w:left w:val="nil"/>
              <w:bottom w:val="single" w:sz="8" w:space="0" w:color="auto"/>
              <w:right w:val="single" w:sz="8" w:space="0" w:color="auto"/>
            </w:tcBorders>
            <w:shd w:val="clear" w:color="auto" w:fill="auto"/>
            <w:vAlign w:val="center"/>
            <w:hideMark/>
          </w:tcPr>
          <w:p w14:paraId="4B6F6E65" w14:textId="77777777" w:rsidR="00F96E38" w:rsidRPr="00814F1E" w:rsidRDefault="00F96E38" w:rsidP="00F96E38">
            <w:pPr>
              <w:spacing w:after="0" w:line="240" w:lineRule="auto"/>
              <w:jc w:val="both"/>
              <w:rPr>
                <w:rFonts w:ascii="Avenir" w:eastAsia="Times New Roman" w:hAnsi="Avenir" w:cstheme="majorHAnsi"/>
                <w:b/>
                <w:i/>
                <w:sz w:val="20"/>
                <w:szCs w:val="20"/>
              </w:rPr>
            </w:pPr>
            <w:r w:rsidRPr="00814F1E">
              <w:rPr>
                <w:rFonts w:ascii="Avenir" w:eastAsia="Times New Roman" w:hAnsi="Avenir" w:cstheme="majorHAnsi"/>
                <w:b/>
                <w:i/>
                <w:sz w:val="20"/>
                <w:szCs w:val="20"/>
              </w:rPr>
              <w:t> </w:t>
            </w:r>
          </w:p>
        </w:tc>
        <w:tc>
          <w:tcPr>
            <w:tcW w:w="1767" w:type="dxa"/>
            <w:tcBorders>
              <w:top w:val="nil"/>
              <w:left w:val="nil"/>
              <w:bottom w:val="single" w:sz="8" w:space="0" w:color="auto"/>
              <w:right w:val="single" w:sz="8" w:space="0" w:color="auto"/>
            </w:tcBorders>
            <w:shd w:val="clear" w:color="auto" w:fill="auto"/>
            <w:vAlign w:val="center"/>
            <w:hideMark/>
          </w:tcPr>
          <w:p w14:paraId="0CEAEE7D" w14:textId="77777777" w:rsidR="00F96E38" w:rsidRPr="00814F1E" w:rsidRDefault="00F96E38" w:rsidP="00F96E38">
            <w:pPr>
              <w:spacing w:after="0" w:line="240" w:lineRule="auto"/>
              <w:jc w:val="center"/>
              <w:rPr>
                <w:rFonts w:ascii="Avenir" w:eastAsia="Times New Roman" w:hAnsi="Avenir" w:cstheme="majorHAnsi"/>
                <w:b/>
                <w:i/>
                <w:sz w:val="20"/>
                <w:szCs w:val="20"/>
              </w:rPr>
            </w:pPr>
            <w:r w:rsidRPr="00814F1E">
              <w:rPr>
                <w:rFonts w:ascii="Avenir" w:eastAsia="Times New Roman" w:hAnsi="Avenir" w:cstheme="majorHAnsi"/>
                <w:b/>
                <w:i/>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14:paraId="2BCBE410"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 </w:t>
            </w:r>
          </w:p>
        </w:tc>
        <w:tc>
          <w:tcPr>
            <w:tcW w:w="1484" w:type="dxa"/>
            <w:tcBorders>
              <w:top w:val="nil"/>
              <w:left w:val="nil"/>
              <w:bottom w:val="single" w:sz="8" w:space="0" w:color="auto"/>
              <w:right w:val="single" w:sz="8" w:space="0" w:color="auto"/>
            </w:tcBorders>
            <w:shd w:val="clear" w:color="auto" w:fill="auto"/>
            <w:vAlign w:val="center"/>
            <w:hideMark/>
          </w:tcPr>
          <w:p w14:paraId="47F90B8F"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 </w:t>
            </w:r>
          </w:p>
        </w:tc>
        <w:tc>
          <w:tcPr>
            <w:tcW w:w="1409" w:type="dxa"/>
            <w:tcBorders>
              <w:top w:val="nil"/>
              <w:left w:val="nil"/>
              <w:bottom w:val="single" w:sz="8" w:space="0" w:color="auto"/>
              <w:right w:val="single" w:sz="8" w:space="0" w:color="auto"/>
            </w:tcBorders>
            <w:shd w:val="clear" w:color="auto" w:fill="auto"/>
            <w:vAlign w:val="center"/>
            <w:hideMark/>
          </w:tcPr>
          <w:p w14:paraId="383D4D4F"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 </w:t>
            </w:r>
          </w:p>
        </w:tc>
        <w:tc>
          <w:tcPr>
            <w:tcW w:w="1559" w:type="dxa"/>
            <w:tcBorders>
              <w:top w:val="nil"/>
              <w:left w:val="nil"/>
              <w:bottom w:val="single" w:sz="8" w:space="0" w:color="auto"/>
              <w:right w:val="single" w:sz="8" w:space="0" w:color="auto"/>
            </w:tcBorders>
            <w:shd w:val="clear" w:color="auto" w:fill="auto"/>
            <w:vAlign w:val="center"/>
            <w:hideMark/>
          </w:tcPr>
          <w:p w14:paraId="22CB99CE"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 </w:t>
            </w:r>
          </w:p>
        </w:tc>
        <w:tc>
          <w:tcPr>
            <w:tcW w:w="1275" w:type="dxa"/>
            <w:tcBorders>
              <w:top w:val="nil"/>
              <w:left w:val="nil"/>
              <w:bottom w:val="single" w:sz="8" w:space="0" w:color="auto"/>
              <w:right w:val="single" w:sz="8" w:space="0" w:color="auto"/>
            </w:tcBorders>
            <w:shd w:val="clear" w:color="auto" w:fill="auto"/>
            <w:vAlign w:val="center"/>
            <w:hideMark/>
          </w:tcPr>
          <w:p w14:paraId="77D83FF6"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 </w:t>
            </w:r>
          </w:p>
        </w:tc>
      </w:tr>
      <w:tr w:rsidR="00F96E38" w:rsidRPr="00814F1E" w14:paraId="017DBDBF" w14:textId="77777777" w:rsidTr="00F96E38">
        <w:trPr>
          <w:gridAfter w:val="1"/>
          <w:wAfter w:w="222" w:type="dxa"/>
          <w:trHeight w:val="315"/>
        </w:trPr>
        <w:tc>
          <w:tcPr>
            <w:tcW w:w="3392" w:type="dxa"/>
            <w:tcBorders>
              <w:top w:val="nil"/>
              <w:left w:val="single" w:sz="8" w:space="0" w:color="auto"/>
              <w:bottom w:val="single" w:sz="8" w:space="0" w:color="auto"/>
              <w:right w:val="single" w:sz="8" w:space="0" w:color="auto"/>
            </w:tcBorders>
            <w:shd w:val="clear" w:color="000000" w:fill="D9E1F2"/>
            <w:vAlign w:val="center"/>
            <w:hideMark/>
          </w:tcPr>
          <w:p w14:paraId="20BF90CB" w14:textId="77777777" w:rsidR="00F96E38" w:rsidRPr="00814F1E" w:rsidRDefault="00F96E38" w:rsidP="00F96E38">
            <w:pPr>
              <w:spacing w:after="0" w:line="240" w:lineRule="auto"/>
              <w:rPr>
                <w:rFonts w:ascii="Avenir" w:eastAsia="Times New Roman" w:hAnsi="Avenir" w:cstheme="majorHAnsi"/>
                <w:b/>
                <w:color w:val="000000"/>
                <w:sz w:val="20"/>
                <w:szCs w:val="20"/>
              </w:rPr>
            </w:pPr>
            <w:r w:rsidRPr="00814F1E">
              <w:rPr>
                <w:rFonts w:ascii="Avenir" w:eastAsia="Times New Roman" w:hAnsi="Avenir" w:cstheme="majorHAnsi"/>
                <w:b/>
                <w:color w:val="000000"/>
                <w:sz w:val="20"/>
                <w:szCs w:val="20"/>
              </w:rPr>
              <w:t>Couts indirects de support PSC</w:t>
            </w:r>
          </w:p>
        </w:tc>
        <w:tc>
          <w:tcPr>
            <w:tcW w:w="1919" w:type="dxa"/>
            <w:tcBorders>
              <w:top w:val="nil"/>
              <w:left w:val="nil"/>
              <w:bottom w:val="single" w:sz="8" w:space="0" w:color="auto"/>
              <w:right w:val="single" w:sz="8" w:space="0" w:color="auto"/>
            </w:tcBorders>
            <w:shd w:val="clear" w:color="000000" w:fill="D9E1F2"/>
            <w:vAlign w:val="center"/>
            <w:hideMark/>
          </w:tcPr>
          <w:p w14:paraId="702272BE" w14:textId="77777777" w:rsidR="00F96E38" w:rsidRPr="00814F1E" w:rsidRDefault="00F96E38" w:rsidP="00F96E38">
            <w:pPr>
              <w:spacing w:after="0" w:line="240" w:lineRule="auto"/>
              <w:jc w:val="both"/>
              <w:rPr>
                <w:rFonts w:ascii="Avenir" w:eastAsia="Times New Roman" w:hAnsi="Avenir" w:cstheme="majorHAnsi"/>
                <w:b/>
                <w:i/>
                <w:sz w:val="20"/>
                <w:szCs w:val="20"/>
              </w:rPr>
            </w:pPr>
            <w:r w:rsidRPr="00814F1E">
              <w:rPr>
                <w:rFonts w:ascii="Avenir" w:eastAsia="Times New Roman" w:hAnsi="Avenir" w:cstheme="majorHAnsi"/>
                <w:b/>
                <w:i/>
                <w:sz w:val="20"/>
                <w:szCs w:val="20"/>
              </w:rPr>
              <w:t>654.206,00</w:t>
            </w:r>
          </w:p>
        </w:tc>
        <w:tc>
          <w:tcPr>
            <w:tcW w:w="1767" w:type="dxa"/>
            <w:tcBorders>
              <w:top w:val="nil"/>
              <w:left w:val="nil"/>
              <w:bottom w:val="single" w:sz="8" w:space="0" w:color="auto"/>
              <w:right w:val="single" w:sz="8" w:space="0" w:color="auto"/>
            </w:tcBorders>
            <w:shd w:val="clear" w:color="000000" w:fill="D9E1F2"/>
            <w:vAlign w:val="center"/>
            <w:hideMark/>
          </w:tcPr>
          <w:p w14:paraId="7498C94C" w14:textId="77777777" w:rsidR="00F96E38" w:rsidRPr="00814F1E" w:rsidRDefault="00F96E38" w:rsidP="00F96E38">
            <w:pPr>
              <w:spacing w:after="0" w:line="240" w:lineRule="auto"/>
              <w:jc w:val="center"/>
              <w:rPr>
                <w:rFonts w:ascii="Avenir" w:eastAsia="Times New Roman" w:hAnsi="Avenir" w:cstheme="majorHAnsi"/>
                <w:b/>
                <w:i/>
                <w:sz w:val="20"/>
                <w:szCs w:val="20"/>
              </w:rPr>
            </w:pPr>
            <w:r w:rsidRPr="00814F1E">
              <w:rPr>
                <w:rFonts w:ascii="Avenir" w:eastAsia="Times New Roman" w:hAnsi="Avenir" w:cstheme="majorHAnsi"/>
                <w:b/>
                <w:i/>
                <w:sz w:val="20"/>
                <w:szCs w:val="20"/>
              </w:rPr>
              <w:t>99.444,94</w:t>
            </w:r>
          </w:p>
        </w:tc>
        <w:tc>
          <w:tcPr>
            <w:tcW w:w="1276" w:type="dxa"/>
            <w:tcBorders>
              <w:top w:val="nil"/>
              <w:left w:val="nil"/>
              <w:bottom w:val="single" w:sz="8" w:space="0" w:color="auto"/>
              <w:right w:val="single" w:sz="8" w:space="0" w:color="auto"/>
            </w:tcBorders>
            <w:shd w:val="clear" w:color="000000" w:fill="D9E1F2"/>
            <w:vAlign w:val="center"/>
            <w:hideMark/>
          </w:tcPr>
          <w:p w14:paraId="246F6691" w14:textId="77777777" w:rsidR="00F96E38" w:rsidRPr="00814F1E" w:rsidRDefault="00F96E38" w:rsidP="00F96E38">
            <w:pPr>
              <w:spacing w:after="0" w:line="240" w:lineRule="auto"/>
              <w:jc w:val="center"/>
              <w:rPr>
                <w:rFonts w:ascii="Avenir" w:eastAsia="Times New Roman" w:hAnsi="Avenir" w:cstheme="majorHAnsi"/>
                <w:b/>
                <w:i/>
                <w:sz w:val="20"/>
                <w:szCs w:val="20"/>
              </w:rPr>
            </w:pPr>
            <w:r w:rsidRPr="00814F1E">
              <w:rPr>
                <w:rFonts w:ascii="Avenir" w:eastAsia="Times New Roman" w:hAnsi="Avenir" w:cstheme="majorHAnsi"/>
                <w:b/>
                <w:i/>
                <w:sz w:val="20"/>
                <w:szCs w:val="20"/>
              </w:rPr>
              <w:t>104.585,49</w:t>
            </w:r>
          </w:p>
        </w:tc>
        <w:tc>
          <w:tcPr>
            <w:tcW w:w="1484" w:type="dxa"/>
            <w:tcBorders>
              <w:top w:val="nil"/>
              <w:left w:val="nil"/>
              <w:bottom w:val="single" w:sz="8" w:space="0" w:color="auto"/>
              <w:right w:val="single" w:sz="8" w:space="0" w:color="auto"/>
            </w:tcBorders>
            <w:shd w:val="clear" w:color="000000" w:fill="D9E1F2"/>
            <w:vAlign w:val="center"/>
            <w:hideMark/>
          </w:tcPr>
          <w:p w14:paraId="60BE8930" w14:textId="77777777" w:rsidR="00F96E38" w:rsidRPr="00814F1E" w:rsidRDefault="00F96E38" w:rsidP="00F96E38">
            <w:pPr>
              <w:spacing w:after="0" w:line="240" w:lineRule="auto"/>
              <w:jc w:val="center"/>
              <w:rPr>
                <w:rFonts w:ascii="Avenir" w:eastAsia="Times New Roman" w:hAnsi="Avenir" w:cstheme="majorHAnsi"/>
                <w:b/>
                <w:sz w:val="20"/>
                <w:szCs w:val="20"/>
              </w:rPr>
            </w:pPr>
            <w:r w:rsidRPr="00814F1E">
              <w:rPr>
                <w:rFonts w:ascii="Avenir" w:eastAsia="Times New Roman" w:hAnsi="Avenir" w:cstheme="majorHAnsi"/>
                <w:b/>
                <w:sz w:val="20"/>
                <w:szCs w:val="20"/>
              </w:rPr>
              <w:t>-5.140,55</w:t>
            </w:r>
          </w:p>
        </w:tc>
        <w:tc>
          <w:tcPr>
            <w:tcW w:w="1409" w:type="dxa"/>
            <w:tcBorders>
              <w:top w:val="nil"/>
              <w:left w:val="nil"/>
              <w:bottom w:val="single" w:sz="8" w:space="0" w:color="auto"/>
              <w:right w:val="single" w:sz="8" w:space="0" w:color="auto"/>
            </w:tcBorders>
            <w:shd w:val="clear" w:color="000000" w:fill="D9E1F2"/>
            <w:vAlign w:val="center"/>
            <w:hideMark/>
          </w:tcPr>
          <w:p w14:paraId="08A1DF57" w14:textId="77777777" w:rsidR="00F96E38" w:rsidRPr="00814F1E" w:rsidRDefault="00F96E38" w:rsidP="00F96E38">
            <w:pPr>
              <w:spacing w:after="0" w:line="240" w:lineRule="auto"/>
              <w:jc w:val="center"/>
              <w:rPr>
                <w:rFonts w:ascii="Avenir" w:eastAsia="Times New Roman" w:hAnsi="Avenir" w:cstheme="majorHAnsi"/>
                <w:b/>
                <w:sz w:val="20"/>
                <w:szCs w:val="20"/>
              </w:rPr>
            </w:pPr>
            <w:r w:rsidRPr="00814F1E">
              <w:rPr>
                <w:rFonts w:ascii="Avenir" w:eastAsia="Times New Roman" w:hAnsi="Avenir" w:cstheme="majorHAnsi"/>
                <w:b/>
                <w:sz w:val="20"/>
                <w:szCs w:val="20"/>
              </w:rPr>
              <w:t>105%</w:t>
            </w:r>
          </w:p>
        </w:tc>
        <w:tc>
          <w:tcPr>
            <w:tcW w:w="1559" w:type="dxa"/>
            <w:tcBorders>
              <w:top w:val="nil"/>
              <w:left w:val="nil"/>
              <w:bottom w:val="single" w:sz="8" w:space="0" w:color="auto"/>
              <w:right w:val="single" w:sz="8" w:space="0" w:color="auto"/>
            </w:tcBorders>
            <w:shd w:val="clear" w:color="000000" w:fill="D9E1F2"/>
            <w:vAlign w:val="center"/>
            <w:hideMark/>
          </w:tcPr>
          <w:p w14:paraId="4501CB78" w14:textId="77777777" w:rsidR="00F96E38" w:rsidRPr="00814F1E" w:rsidRDefault="00F96E38" w:rsidP="00F96E38">
            <w:pPr>
              <w:spacing w:after="0" w:line="240" w:lineRule="auto"/>
              <w:jc w:val="center"/>
              <w:rPr>
                <w:rFonts w:ascii="Avenir" w:eastAsia="Times New Roman" w:hAnsi="Avenir" w:cstheme="majorHAnsi"/>
                <w:b/>
                <w:sz w:val="20"/>
                <w:szCs w:val="20"/>
              </w:rPr>
            </w:pPr>
            <w:r w:rsidRPr="00814F1E">
              <w:rPr>
                <w:rFonts w:ascii="Avenir" w:eastAsia="Times New Roman" w:hAnsi="Avenir" w:cstheme="majorHAnsi"/>
                <w:b/>
                <w:sz w:val="20"/>
                <w:szCs w:val="20"/>
              </w:rPr>
              <w:t>540.521,37</w:t>
            </w:r>
          </w:p>
        </w:tc>
        <w:tc>
          <w:tcPr>
            <w:tcW w:w="1275" w:type="dxa"/>
            <w:tcBorders>
              <w:top w:val="nil"/>
              <w:left w:val="nil"/>
              <w:bottom w:val="single" w:sz="8" w:space="0" w:color="auto"/>
              <w:right w:val="single" w:sz="8" w:space="0" w:color="auto"/>
            </w:tcBorders>
            <w:shd w:val="clear" w:color="000000" w:fill="D9E1F2"/>
            <w:vAlign w:val="center"/>
            <w:hideMark/>
          </w:tcPr>
          <w:p w14:paraId="70E7A3A4" w14:textId="77777777" w:rsidR="00F96E38" w:rsidRPr="00814F1E" w:rsidRDefault="00F96E38" w:rsidP="00F96E38">
            <w:pPr>
              <w:spacing w:after="0" w:line="240" w:lineRule="auto"/>
              <w:jc w:val="center"/>
              <w:rPr>
                <w:rFonts w:ascii="Avenir" w:eastAsia="Times New Roman" w:hAnsi="Avenir" w:cstheme="majorHAnsi"/>
                <w:b/>
                <w:sz w:val="20"/>
                <w:szCs w:val="20"/>
              </w:rPr>
            </w:pPr>
            <w:r w:rsidRPr="00814F1E">
              <w:rPr>
                <w:rFonts w:ascii="Avenir" w:eastAsia="Times New Roman" w:hAnsi="Avenir" w:cstheme="majorHAnsi"/>
                <w:b/>
                <w:sz w:val="20"/>
                <w:szCs w:val="20"/>
              </w:rPr>
              <w:t>83%</w:t>
            </w:r>
          </w:p>
        </w:tc>
      </w:tr>
      <w:tr w:rsidR="00F96E38" w:rsidRPr="00814F1E" w14:paraId="2AC6E557" w14:textId="77777777" w:rsidTr="00F96E38">
        <w:trPr>
          <w:gridAfter w:val="1"/>
          <w:wAfter w:w="222" w:type="dxa"/>
          <w:trHeight w:val="315"/>
        </w:trPr>
        <w:tc>
          <w:tcPr>
            <w:tcW w:w="3392" w:type="dxa"/>
            <w:tcBorders>
              <w:top w:val="nil"/>
              <w:left w:val="single" w:sz="8" w:space="0" w:color="auto"/>
              <w:bottom w:val="single" w:sz="8" w:space="0" w:color="auto"/>
              <w:right w:val="single" w:sz="8" w:space="0" w:color="auto"/>
            </w:tcBorders>
            <w:shd w:val="clear" w:color="auto" w:fill="auto"/>
            <w:vAlign w:val="center"/>
            <w:hideMark/>
          </w:tcPr>
          <w:p w14:paraId="4FE502E8" w14:textId="77777777" w:rsidR="00F96E38" w:rsidRPr="00814F1E" w:rsidRDefault="00F96E38" w:rsidP="00F96E38">
            <w:pPr>
              <w:spacing w:after="0" w:line="240" w:lineRule="auto"/>
              <w:rPr>
                <w:rFonts w:ascii="Avenir" w:eastAsia="Times New Roman" w:hAnsi="Avenir" w:cstheme="majorHAnsi"/>
                <w:b/>
                <w:color w:val="000000"/>
                <w:sz w:val="20"/>
                <w:szCs w:val="20"/>
              </w:rPr>
            </w:pPr>
            <w:r w:rsidRPr="00814F1E">
              <w:rPr>
                <w:rFonts w:ascii="Avenir" w:eastAsia="Times New Roman" w:hAnsi="Avenir" w:cstheme="majorHAnsi"/>
                <w:b/>
                <w:color w:val="000000"/>
                <w:sz w:val="20"/>
                <w:szCs w:val="20"/>
              </w:rPr>
              <w:t> </w:t>
            </w:r>
          </w:p>
        </w:tc>
        <w:tc>
          <w:tcPr>
            <w:tcW w:w="1919" w:type="dxa"/>
            <w:tcBorders>
              <w:top w:val="nil"/>
              <w:left w:val="nil"/>
              <w:bottom w:val="single" w:sz="8" w:space="0" w:color="auto"/>
              <w:right w:val="single" w:sz="8" w:space="0" w:color="auto"/>
            </w:tcBorders>
            <w:shd w:val="clear" w:color="auto" w:fill="auto"/>
            <w:vAlign w:val="center"/>
            <w:hideMark/>
          </w:tcPr>
          <w:p w14:paraId="1FAD52CE" w14:textId="77777777" w:rsidR="00F96E38" w:rsidRPr="00814F1E" w:rsidRDefault="00F96E38" w:rsidP="00F96E38">
            <w:pPr>
              <w:spacing w:after="0" w:line="240" w:lineRule="auto"/>
              <w:jc w:val="both"/>
              <w:rPr>
                <w:rFonts w:ascii="Avenir" w:eastAsia="Times New Roman" w:hAnsi="Avenir" w:cstheme="majorHAnsi"/>
                <w:b/>
                <w:i/>
                <w:sz w:val="20"/>
                <w:szCs w:val="20"/>
              </w:rPr>
            </w:pPr>
            <w:r w:rsidRPr="00814F1E">
              <w:rPr>
                <w:rFonts w:ascii="Avenir" w:eastAsia="Times New Roman" w:hAnsi="Avenir" w:cstheme="majorHAnsi"/>
                <w:b/>
                <w:i/>
                <w:sz w:val="20"/>
                <w:szCs w:val="20"/>
              </w:rPr>
              <w:t> </w:t>
            </w:r>
          </w:p>
        </w:tc>
        <w:tc>
          <w:tcPr>
            <w:tcW w:w="1767" w:type="dxa"/>
            <w:tcBorders>
              <w:top w:val="nil"/>
              <w:left w:val="nil"/>
              <w:bottom w:val="single" w:sz="8" w:space="0" w:color="auto"/>
              <w:right w:val="single" w:sz="8" w:space="0" w:color="auto"/>
            </w:tcBorders>
            <w:shd w:val="clear" w:color="auto" w:fill="auto"/>
            <w:vAlign w:val="center"/>
            <w:hideMark/>
          </w:tcPr>
          <w:p w14:paraId="574E6394" w14:textId="77777777" w:rsidR="00F96E38" w:rsidRPr="00814F1E" w:rsidRDefault="00F96E38" w:rsidP="00F96E38">
            <w:pPr>
              <w:spacing w:after="0" w:line="240" w:lineRule="auto"/>
              <w:jc w:val="center"/>
              <w:rPr>
                <w:rFonts w:ascii="Avenir" w:eastAsia="Times New Roman" w:hAnsi="Avenir" w:cstheme="majorHAnsi"/>
                <w:b/>
                <w:i/>
                <w:sz w:val="20"/>
                <w:szCs w:val="20"/>
              </w:rPr>
            </w:pPr>
            <w:r w:rsidRPr="00814F1E">
              <w:rPr>
                <w:rFonts w:ascii="Avenir" w:eastAsia="Times New Roman" w:hAnsi="Avenir" w:cstheme="majorHAnsi"/>
                <w:b/>
                <w:i/>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14:paraId="754F0E30" w14:textId="77777777" w:rsidR="00F96E38" w:rsidRPr="00814F1E" w:rsidRDefault="00F96E38" w:rsidP="00F96E38">
            <w:pPr>
              <w:spacing w:after="0" w:line="240" w:lineRule="auto"/>
              <w:jc w:val="center"/>
              <w:rPr>
                <w:rFonts w:ascii="Avenir" w:eastAsia="Times New Roman" w:hAnsi="Avenir" w:cstheme="majorHAnsi"/>
                <w:i/>
                <w:sz w:val="20"/>
                <w:szCs w:val="20"/>
              </w:rPr>
            </w:pPr>
            <w:r w:rsidRPr="00814F1E">
              <w:rPr>
                <w:rFonts w:ascii="Avenir" w:eastAsia="Times New Roman" w:hAnsi="Avenir" w:cstheme="majorHAnsi"/>
                <w:i/>
                <w:sz w:val="20"/>
                <w:szCs w:val="20"/>
              </w:rPr>
              <w:t> </w:t>
            </w:r>
          </w:p>
        </w:tc>
        <w:tc>
          <w:tcPr>
            <w:tcW w:w="1484" w:type="dxa"/>
            <w:tcBorders>
              <w:top w:val="nil"/>
              <w:left w:val="nil"/>
              <w:bottom w:val="single" w:sz="8" w:space="0" w:color="auto"/>
              <w:right w:val="single" w:sz="8" w:space="0" w:color="auto"/>
            </w:tcBorders>
            <w:shd w:val="clear" w:color="auto" w:fill="auto"/>
            <w:vAlign w:val="center"/>
            <w:hideMark/>
          </w:tcPr>
          <w:p w14:paraId="74E03714"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 </w:t>
            </w:r>
          </w:p>
        </w:tc>
        <w:tc>
          <w:tcPr>
            <w:tcW w:w="1409" w:type="dxa"/>
            <w:tcBorders>
              <w:top w:val="nil"/>
              <w:left w:val="nil"/>
              <w:bottom w:val="single" w:sz="8" w:space="0" w:color="auto"/>
              <w:right w:val="single" w:sz="8" w:space="0" w:color="auto"/>
            </w:tcBorders>
            <w:shd w:val="clear" w:color="auto" w:fill="auto"/>
            <w:vAlign w:val="center"/>
            <w:hideMark/>
          </w:tcPr>
          <w:p w14:paraId="58ADECFB"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 </w:t>
            </w:r>
          </w:p>
        </w:tc>
        <w:tc>
          <w:tcPr>
            <w:tcW w:w="1559" w:type="dxa"/>
            <w:tcBorders>
              <w:top w:val="nil"/>
              <w:left w:val="nil"/>
              <w:bottom w:val="single" w:sz="8" w:space="0" w:color="auto"/>
              <w:right w:val="single" w:sz="8" w:space="0" w:color="auto"/>
            </w:tcBorders>
            <w:shd w:val="clear" w:color="auto" w:fill="auto"/>
            <w:vAlign w:val="center"/>
            <w:hideMark/>
          </w:tcPr>
          <w:p w14:paraId="2369369F"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 </w:t>
            </w:r>
          </w:p>
        </w:tc>
        <w:tc>
          <w:tcPr>
            <w:tcW w:w="1275" w:type="dxa"/>
            <w:tcBorders>
              <w:top w:val="nil"/>
              <w:left w:val="nil"/>
              <w:bottom w:val="single" w:sz="8" w:space="0" w:color="auto"/>
              <w:right w:val="single" w:sz="8" w:space="0" w:color="auto"/>
            </w:tcBorders>
            <w:shd w:val="clear" w:color="auto" w:fill="auto"/>
            <w:vAlign w:val="center"/>
            <w:hideMark/>
          </w:tcPr>
          <w:p w14:paraId="166138A6" w14:textId="77777777" w:rsidR="00F96E38" w:rsidRPr="00814F1E" w:rsidRDefault="00F96E38" w:rsidP="00F96E38">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 </w:t>
            </w:r>
          </w:p>
        </w:tc>
      </w:tr>
      <w:tr w:rsidR="00F96E38" w:rsidRPr="00814F1E" w14:paraId="21054444" w14:textId="77777777" w:rsidTr="00F96E38">
        <w:trPr>
          <w:gridAfter w:val="1"/>
          <w:wAfter w:w="222" w:type="dxa"/>
          <w:trHeight w:val="450"/>
        </w:trPr>
        <w:tc>
          <w:tcPr>
            <w:tcW w:w="3392" w:type="dxa"/>
            <w:vMerge w:val="restart"/>
            <w:tcBorders>
              <w:top w:val="nil"/>
              <w:left w:val="single" w:sz="8" w:space="0" w:color="auto"/>
              <w:bottom w:val="single" w:sz="4" w:space="0" w:color="000000"/>
              <w:right w:val="single" w:sz="8" w:space="0" w:color="auto"/>
            </w:tcBorders>
            <w:shd w:val="clear" w:color="000000" w:fill="BDD6EE"/>
            <w:vAlign w:val="center"/>
            <w:hideMark/>
          </w:tcPr>
          <w:p w14:paraId="2B58F474" w14:textId="77777777" w:rsidR="00F96E38" w:rsidRPr="00814F1E" w:rsidRDefault="00F96E38" w:rsidP="00F96E38">
            <w:pPr>
              <w:spacing w:after="0" w:line="240" w:lineRule="auto"/>
              <w:rPr>
                <w:rFonts w:ascii="Avenir" w:eastAsia="Times New Roman" w:hAnsi="Avenir" w:cstheme="majorHAnsi"/>
                <w:b/>
                <w:color w:val="000000"/>
                <w:sz w:val="20"/>
                <w:szCs w:val="20"/>
              </w:rPr>
            </w:pPr>
            <w:r w:rsidRPr="00814F1E">
              <w:rPr>
                <w:rFonts w:ascii="Avenir" w:eastAsia="Times New Roman" w:hAnsi="Avenir" w:cstheme="majorHAnsi"/>
                <w:b/>
                <w:color w:val="000000"/>
                <w:sz w:val="20"/>
                <w:szCs w:val="20"/>
              </w:rPr>
              <w:t>Total</w:t>
            </w:r>
          </w:p>
        </w:tc>
        <w:tc>
          <w:tcPr>
            <w:tcW w:w="1919" w:type="dxa"/>
            <w:vMerge w:val="restart"/>
            <w:tcBorders>
              <w:top w:val="nil"/>
              <w:left w:val="single" w:sz="8" w:space="0" w:color="auto"/>
              <w:bottom w:val="single" w:sz="4" w:space="0" w:color="000000"/>
              <w:right w:val="single" w:sz="8" w:space="0" w:color="auto"/>
            </w:tcBorders>
            <w:shd w:val="clear" w:color="000000" w:fill="BDD6EE"/>
            <w:vAlign w:val="center"/>
            <w:hideMark/>
          </w:tcPr>
          <w:p w14:paraId="0EA6C250" w14:textId="77777777" w:rsidR="00F96E38" w:rsidRPr="00814F1E" w:rsidRDefault="00F96E38" w:rsidP="00F96E38">
            <w:pPr>
              <w:spacing w:after="0" w:line="240" w:lineRule="auto"/>
              <w:jc w:val="both"/>
              <w:rPr>
                <w:rFonts w:ascii="Avenir" w:eastAsia="Times New Roman" w:hAnsi="Avenir" w:cstheme="majorHAnsi"/>
                <w:b/>
                <w:i/>
                <w:sz w:val="20"/>
                <w:szCs w:val="20"/>
              </w:rPr>
            </w:pPr>
            <w:r w:rsidRPr="00814F1E">
              <w:rPr>
                <w:rFonts w:ascii="Avenir" w:eastAsia="Times New Roman" w:hAnsi="Avenir" w:cstheme="majorHAnsi"/>
                <w:b/>
                <w:i/>
                <w:sz w:val="20"/>
                <w:szCs w:val="20"/>
              </w:rPr>
              <w:t>10.000.000,00</w:t>
            </w:r>
          </w:p>
        </w:tc>
        <w:tc>
          <w:tcPr>
            <w:tcW w:w="1767" w:type="dxa"/>
            <w:vMerge w:val="restart"/>
            <w:tcBorders>
              <w:top w:val="nil"/>
              <w:left w:val="single" w:sz="8" w:space="0" w:color="auto"/>
              <w:bottom w:val="single" w:sz="4" w:space="0" w:color="000000"/>
              <w:right w:val="single" w:sz="8" w:space="0" w:color="auto"/>
            </w:tcBorders>
            <w:shd w:val="clear" w:color="000000" w:fill="BDD6EE"/>
            <w:vAlign w:val="center"/>
            <w:hideMark/>
          </w:tcPr>
          <w:p w14:paraId="2E792512" w14:textId="77777777" w:rsidR="00F96E38" w:rsidRPr="00814F1E" w:rsidRDefault="00F96E38" w:rsidP="00F96E38">
            <w:pPr>
              <w:spacing w:after="0" w:line="240" w:lineRule="auto"/>
              <w:jc w:val="center"/>
              <w:rPr>
                <w:rFonts w:ascii="Avenir" w:eastAsia="Times New Roman" w:hAnsi="Avenir" w:cstheme="majorHAnsi"/>
                <w:b/>
                <w:i/>
                <w:sz w:val="20"/>
                <w:szCs w:val="20"/>
              </w:rPr>
            </w:pPr>
            <w:r w:rsidRPr="00814F1E">
              <w:rPr>
                <w:rFonts w:ascii="Avenir" w:eastAsia="Times New Roman" w:hAnsi="Avenir" w:cstheme="majorHAnsi"/>
                <w:b/>
                <w:i/>
                <w:sz w:val="20"/>
                <w:szCs w:val="20"/>
              </w:rPr>
              <w:t>1.690.257,05</w:t>
            </w:r>
          </w:p>
        </w:tc>
        <w:tc>
          <w:tcPr>
            <w:tcW w:w="1276" w:type="dxa"/>
            <w:vMerge w:val="restart"/>
            <w:tcBorders>
              <w:top w:val="nil"/>
              <w:left w:val="single" w:sz="8" w:space="0" w:color="auto"/>
              <w:bottom w:val="single" w:sz="4" w:space="0" w:color="000000"/>
              <w:right w:val="single" w:sz="8" w:space="0" w:color="auto"/>
            </w:tcBorders>
            <w:shd w:val="clear" w:color="000000" w:fill="BDD6EE"/>
            <w:vAlign w:val="center"/>
            <w:hideMark/>
          </w:tcPr>
          <w:p w14:paraId="788FEB3E" w14:textId="77777777" w:rsidR="00F96E38" w:rsidRPr="00814F1E" w:rsidRDefault="00F96E38" w:rsidP="00F96E38">
            <w:pPr>
              <w:spacing w:after="0" w:line="240" w:lineRule="auto"/>
              <w:jc w:val="center"/>
              <w:rPr>
                <w:rFonts w:ascii="Avenir" w:eastAsia="Times New Roman" w:hAnsi="Avenir" w:cstheme="majorHAnsi"/>
                <w:b/>
                <w:i/>
                <w:sz w:val="20"/>
                <w:szCs w:val="20"/>
              </w:rPr>
            </w:pPr>
            <w:r w:rsidRPr="00814F1E">
              <w:rPr>
                <w:rFonts w:ascii="Avenir" w:eastAsia="Times New Roman" w:hAnsi="Avenir" w:cstheme="majorHAnsi"/>
                <w:b/>
                <w:i/>
                <w:sz w:val="20"/>
                <w:szCs w:val="20"/>
              </w:rPr>
              <w:t>1.887.400,81</w:t>
            </w:r>
          </w:p>
        </w:tc>
        <w:tc>
          <w:tcPr>
            <w:tcW w:w="1484" w:type="dxa"/>
            <w:vMerge w:val="restart"/>
            <w:tcBorders>
              <w:top w:val="nil"/>
              <w:left w:val="single" w:sz="8" w:space="0" w:color="auto"/>
              <w:bottom w:val="single" w:sz="4" w:space="0" w:color="000000"/>
              <w:right w:val="single" w:sz="8" w:space="0" w:color="auto"/>
            </w:tcBorders>
            <w:shd w:val="clear" w:color="000000" w:fill="BDD6EE"/>
            <w:vAlign w:val="center"/>
            <w:hideMark/>
          </w:tcPr>
          <w:p w14:paraId="4440A335" w14:textId="77777777" w:rsidR="00F96E38" w:rsidRPr="00814F1E" w:rsidRDefault="00F96E38" w:rsidP="00F96E38">
            <w:pPr>
              <w:spacing w:after="0" w:line="240" w:lineRule="auto"/>
              <w:jc w:val="center"/>
              <w:rPr>
                <w:rFonts w:ascii="Avenir" w:eastAsia="Times New Roman" w:hAnsi="Avenir" w:cstheme="majorHAnsi"/>
                <w:b/>
                <w:sz w:val="20"/>
                <w:szCs w:val="20"/>
              </w:rPr>
            </w:pPr>
            <w:r w:rsidRPr="00814F1E">
              <w:rPr>
                <w:rFonts w:ascii="Avenir" w:eastAsia="Times New Roman" w:hAnsi="Avenir" w:cstheme="majorHAnsi"/>
                <w:b/>
                <w:sz w:val="20"/>
                <w:szCs w:val="20"/>
              </w:rPr>
              <w:t>-197.143,76</w:t>
            </w:r>
          </w:p>
        </w:tc>
        <w:tc>
          <w:tcPr>
            <w:tcW w:w="1409" w:type="dxa"/>
            <w:vMerge w:val="restart"/>
            <w:tcBorders>
              <w:top w:val="nil"/>
              <w:left w:val="single" w:sz="8" w:space="0" w:color="auto"/>
              <w:bottom w:val="single" w:sz="4" w:space="0" w:color="000000"/>
              <w:right w:val="single" w:sz="8" w:space="0" w:color="auto"/>
            </w:tcBorders>
            <w:shd w:val="clear" w:color="000000" w:fill="BDD6EE"/>
            <w:vAlign w:val="center"/>
            <w:hideMark/>
          </w:tcPr>
          <w:p w14:paraId="7EC2017D" w14:textId="77777777" w:rsidR="00F96E38" w:rsidRPr="00814F1E" w:rsidRDefault="00F96E38" w:rsidP="00F96E38">
            <w:pPr>
              <w:spacing w:after="0" w:line="240" w:lineRule="auto"/>
              <w:jc w:val="center"/>
              <w:rPr>
                <w:rFonts w:ascii="Avenir" w:eastAsia="Times New Roman" w:hAnsi="Avenir" w:cstheme="majorHAnsi"/>
                <w:b/>
                <w:sz w:val="20"/>
                <w:szCs w:val="20"/>
              </w:rPr>
            </w:pPr>
            <w:r w:rsidRPr="00814F1E">
              <w:rPr>
                <w:rFonts w:ascii="Avenir" w:eastAsia="Times New Roman" w:hAnsi="Avenir" w:cstheme="majorHAnsi"/>
                <w:b/>
                <w:sz w:val="20"/>
                <w:szCs w:val="20"/>
              </w:rPr>
              <w:t>112%</w:t>
            </w:r>
          </w:p>
        </w:tc>
        <w:tc>
          <w:tcPr>
            <w:tcW w:w="1559" w:type="dxa"/>
            <w:vMerge w:val="restart"/>
            <w:tcBorders>
              <w:top w:val="nil"/>
              <w:left w:val="single" w:sz="8" w:space="0" w:color="auto"/>
              <w:bottom w:val="single" w:sz="4" w:space="0" w:color="000000"/>
              <w:right w:val="single" w:sz="8" w:space="0" w:color="auto"/>
            </w:tcBorders>
            <w:shd w:val="clear" w:color="000000" w:fill="BDD6EE"/>
            <w:vAlign w:val="center"/>
            <w:hideMark/>
          </w:tcPr>
          <w:p w14:paraId="73C0256C" w14:textId="77777777" w:rsidR="00F96E38" w:rsidRPr="00814F1E" w:rsidRDefault="00F96E38" w:rsidP="00F96E38">
            <w:pPr>
              <w:spacing w:after="0" w:line="240" w:lineRule="auto"/>
              <w:jc w:val="center"/>
              <w:rPr>
                <w:rFonts w:ascii="Avenir" w:eastAsia="Times New Roman" w:hAnsi="Avenir" w:cstheme="majorHAnsi"/>
                <w:b/>
                <w:sz w:val="20"/>
                <w:szCs w:val="20"/>
              </w:rPr>
            </w:pPr>
            <w:r w:rsidRPr="00814F1E">
              <w:rPr>
                <w:rFonts w:ascii="Avenir" w:eastAsia="Times New Roman" w:hAnsi="Avenir" w:cstheme="majorHAnsi"/>
                <w:b/>
                <w:sz w:val="20"/>
                <w:szCs w:val="20"/>
              </w:rPr>
              <w:t>9.915.921,00</w:t>
            </w:r>
          </w:p>
        </w:tc>
        <w:tc>
          <w:tcPr>
            <w:tcW w:w="1275" w:type="dxa"/>
            <w:vMerge w:val="restart"/>
            <w:tcBorders>
              <w:top w:val="nil"/>
              <w:left w:val="single" w:sz="8" w:space="0" w:color="auto"/>
              <w:bottom w:val="single" w:sz="4" w:space="0" w:color="000000"/>
              <w:right w:val="single" w:sz="8" w:space="0" w:color="auto"/>
            </w:tcBorders>
            <w:shd w:val="clear" w:color="000000" w:fill="BDD6EE"/>
            <w:vAlign w:val="center"/>
            <w:hideMark/>
          </w:tcPr>
          <w:p w14:paraId="2D689ABE" w14:textId="77777777" w:rsidR="00F96E38" w:rsidRPr="00814F1E" w:rsidRDefault="00F96E38" w:rsidP="00F96E38">
            <w:pPr>
              <w:spacing w:after="0" w:line="240" w:lineRule="auto"/>
              <w:jc w:val="center"/>
              <w:rPr>
                <w:rFonts w:ascii="Avenir" w:eastAsia="Times New Roman" w:hAnsi="Avenir" w:cstheme="majorHAnsi"/>
                <w:b/>
                <w:sz w:val="20"/>
                <w:szCs w:val="20"/>
              </w:rPr>
            </w:pPr>
            <w:r w:rsidRPr="00814F1E">
              <w:rPr>
                <w:rFonts w:ascii="Avenir" w:eastAsia="Times New Roman" w:hAnsi="Avenir" w:cstheme="majorHAnsi"/>
                <w:b/>
                <w:sz w:val="20"/>
                <w:szCs w:val="20"/>
              </w:rPr>
              <w:t>99%</w:t>
            </w:r>
          </w:p>
        </w:tc>
      </w:tr>
      <w:tr w:rsidR="00F96E38" w:rsidRPr="00814F1E" w14:paraId="1013D8A3" w14:textId="77777777" w:rsidTr="00F96E38">
        <w:trPr>
          <w:trHeight w:val="300"/>
        </w:trPr>
        <w:tc>
          <w:tcPr>
            <w:tcW w:w="3392" w:type="dxa"/>
            <w:vMerge/>
            <w:tcBorders>
              <w:top w:val="nil"/>
              <w:left w:val="single" w:sz="8" w:space="0" w:color="auto"/>
              <w:bottom w:val="single" w:sz="4" w:space="0" w:color="000000"/>
              <w:right w:val="single" w:sz="8" w:space="0" w:color="auto"/>
            </w:tcBorders>
            <w:vAlign w:val="center"/>
            <w:hideMark/>
          </w:tcPr>
          <w:p w14:paraId="6218A4FD" w14:textId="77777777" w:rsidR="00F96E38" w:rsidRPr="00814F1E" w:rsidRDefault="00F96E38" w:rsidP="00F96E38">
            <w:pPr>
              <w:spacing w:after="0" w:line="240" w:lineRule="auto"/>
              <w:rPr>
                <w:rFonts w:ascii="Avenir" w:eastAsia="Times New Roman" w:hAnsi="Avenir" w:cstheme="majorHAnsi"/>
                <w:b/>
                <w:color w:val="000000"/>
                <w:sz w:val="20"/>
                <w:szCs w:val="20"/>
              </w:rPr>
            </w:pPr>
          </w:p>
        </w:tc>
        <w:tc>
          <w:tcPr>
            <w:tcW w:w="1919" w:type="dxa"/>
            <w:vMerge/>
            <w:tcBorders>
              <w:top w:val="nil"/>
              <w:left w:val="single" w:sz="8" w:space="0" w:color="auto"/>
              <w:bottom w:val="single" w:sz="4" w:space="0" w:color="000000"/>
              <w:right w:val="single" w:sz="8" w:space="0" w:color="auto"/>
            </w:tcBorders>
            <w:vAlign w:val="center"/>
            <w:hideMark/>
          </w:tcPr>
          <w:p w14:paraId="667E7844" w14:textId="77777777" w:rsidR="00F96E38" w:rsidRPr="00814F1E" w:rsidRDefault="00F96E38" w:rsidP="00F96E38">
            <w:pPr>
              <w:spacing w:after="0" w:line="240" w:lineRule="auto"/>
              <w:rPr>
                <w:rFonts w:ascii="Avenir" w:eastAsia="Times New Roman" w:hAnsi="Avenir" w:cstheme="majorHAnsi"/>
                <w:b/>
                <w:i/>
                <w:sz w:val="20"/>
                <w:szCs w:val="20"/>
              </w:rPr>
            </w:pPr>
          </w:p>
        </w:tc>
        <w:tc>
          <w:tcPr>
            <w:tcW w:w="1767" w:type="dxa"/>
            <w:vMerge/>
            <w:tcBorders>
              <w:top w:val="nil"/>
              <w:left w:val="single" w:sz="8" w:space="0" w:color="auto"/>
              <w:bottom w:val="single" w:sz="4" w:space="0" w:color="000000"/>
              <w:right w:val="single" w:sz="8" w:space="0" w:color="auto"/>
            </w:tcBorders>
            <w:vAlign w:val="center"/>
            <w:hideMark/>
          </w:tcPr>
          <w:p w14:paraId="1CD8BA4C" w14:textId="77777777" w:rsidR="00F96E38" w:rsidRPr="00814F1E" w:rsidRDefault="00F96E38" w:rsidP="00F96E38">
            <w:pPr>
              <w:spacing w:after="0" w:line="240" w:lineRule="auto"/>
              <w:rPr>
                <w:rFonts w:ascii="Avenir" w:eastAsia="Times New Roman" w:hAnsi="Avenir" w:cstheme="majorHAnsi"/>
                <w:b/>
                <w:i/>
                <w:sz w:val="20"/>
                <w:szCs w:val="20"/>
              </w:rPr>
            </w:pPr>
          </w:p>
        </w:tc>
        <w:tc>
          <w:tcPr>
            <w:tcW w:w="1276" w:type="dxa"/>
            <w:vMerge/>
            <w:tcBorders>
              <w:top w:val="nil"/>
              <w:left w:val="single" w:sz="8" w:space="0" w:color="auto"/>
              <w:bottom w:val="single" w:sz="4" w:space="0" w:color="000000"/>
              <w:right w:val="single" w:sz="8" w:space="0" w:color="auto"/>
            </w:tcBorders>
            <w:vAlign w:val="center"/>
            <w:hideMark/>
          </w:tcPr>
          <w:p w14:paraId="416FB72C" w14:textId="77777777" w:rsidR="00F96E38" w:rsidRPr="00814F1E" w:rsidRDefault="00F96E38" w:rsidP="00F96E38">
            <w:pPr>
              <w:spacing w:after="0" w:line="240" w:lineRule="auto"/>
              <w:rPr>
                <w:rFonts w:ascii="Avenir" w:eastAsia="Times New Roman" w:hAnsi="Avenir" w:cstheme="majorHAnsi"/>
                <w:b/>
                <w:i/>
                <w:sz w:val="20"/>
                <w:szCs w:val="20"/>
              </w:rPr>
            </w:pPr>
          </w:p>
        </w:tc>
        <w:tc>
          <w:tcPr>
            <w:tcW w:w="1484" w:type="dxa"/>
            <w:vMerge/>
            <w:tcBorders>
              <w:top w:val="nil"/>
              <w:left w:val="single" w:sz="8" w:space="0" w:color="auto"/>
              <w:bottom w:val="single" w:sz="4" w:space="0" w:color="000000"/>
              <w:right w:val="single" w:sz="8" w:space="0" w:color="auto"/>
            </w:tcBorders>
            <w:vAlign w:val="center"/>
            <w:hideMark/>
          </w:tcPr>
          <w:p w14:paraId="75D2EA59" w14:textId="77777777" w:rsidR="00F96E38" w:rsidRPr="00814F1E" w:rsidRDefault="00F96E38" w:rsidP="00F96E38">
            <w:pPr>
              <w:spacing w:after="0" w:line="240" w:lineRule="auto"/>
              <w:rPr>
                <w:rFonts w:ascii="Avenir" w:eastAsia="Times New Roman" w:hAnsi="Avenir" w:cstheme="majorHAnsi"/>
                <w:b/>
                <w:sz w:val="20"/>
                <w:szCs w:val="20"/>
              </w:rPr>
            </w:pPr>
          </w:p>
        </w:tc>
        <w:tc>
          <w:tcPr>
            <w:tcW w:w="1409" w:type="dxa"/>
            <w:vMerge/>
            <w:tcBorders>
              <w:top w:val="nil"/>
              <w:left w:val="single" w:sz="8" w:space="0" w:color="auto"/>
              <w:bottom w:val="single" w:sz="4" w:space="0" w:color="000000"/>
              <w:right w:val="single" w:sz="8" w:space="0" w:color="auto"/>
            </w:tcBorders>
            <w:vAlign w:val="center"/>
            <w:hideMark/>
          </w:tcPr>
          <w:p w14:paraId="37755098" w14:textId="77777777" w:rsidR="00F96E38" w:rsidRPr="00814F1E" w:rsidRDefault="00F96E38" w:rsidP="00F96E38">
            <w:pPr>
              <w:spacing w:after="0" w:line="240" w:lineRule="auto"/>
              <w:rPr>
                <w:rFonts w:ascii="Avenir" w:eastAsia="Times New Roman" w:hAnsi="Avenir" w:cstheme="majorHAnsi"/>
                <w:b/>
                <w:sz w:val="20"/>
                <w:szCs w:val="20"/>
              </w:rPr>
            </w:pPr>
          </w:p>
        </w:tc>
        <w:tc>
          <w:tcPr>
            <w:tcW w:w="1559" w:type="dxa"/>
            <w:vMerge/>
            <w:tcBorders>
              <w:top w:val="nil"/>
              <w:left w:val="single" w:sz="8" w:space="0" w:color="auto"/>
              <w:bottom w:val="single" w:sz="4" w:space="0" w:color="000000"/>
              <w:right w:val="single" w:sz="8" w:space="0" w:color="auto"/>
            </w:tcBorders>
            <w:vAlign w:val="center"/>
            <w:hideMark/>
          </w:tcPr>
          <w:p w14:paraId="2AA19F3A" w14:textId="77777777" w:rsidR="00F96E38" w:rsidRPr="00814F1E" w:rsidRDefault="00F96E38" w:rsidP="00F96E38">
            <w:pPr>
              <w:spacing w:after="0" w:line="240" w:lineRule="auto"/>
              <w:rPr>
                <w:rFonts w:ascii="Avenir" w:eastAsia="Times New Roman" w:hAnsi="Avenir" w:cstheme="majorHAnsi"/>
                <w:b/>
                <w:sz w:val="20"/>
                <w:szCs w:val="20"/>
              </w:rPr>
            </w:pPr>
          </w:p>
        </w:tc>
        <w:tc>
          <w:tcPr>
            <w:tcW w:w="1275" w:type="dxa"/>
            <w:vMerge/>
            <w:tcBorders>
              <w:top w:val="nil"/>
              <w:left w:val="single" w:sz="8" w:space="0" w:color="auto"/>
              <w:bottom w:val="single" w:sz="4" w:space="0" w:color="000000"/>
              <w:right w:val="single" w:sz="8" w:space="0" w:color="auto"/>
            </w:tcBorders>
            <w:vAlign w:val="center"/>
            <w:hideMark/>
          </w:tcPr>
          <w:p w14:paraId="15663CE7" w14:textId="77777777" w:rsidR="00F96E38" w:rsidRPr="00814F1E" w:rsidRDefault="00F96E38" w:rsidP="00F96E38">
            <w:pPr>
              <w:spacing w:after="0" w:line="240" w:lineRule="auto"/>
              <w:rPr>
                <w:rFonts w:ascii="Avenir" w:eastAsia="Times New Roman" w:hAnsi="Avenir" w:cstheme="majorHAnsi"/>
                <w:b/>
                <w:sz w:val="20"/>
                <w:szCs w:val="20"/>
              </w:rPr>
            </w:pPr>
          </w:p>
        </w:tc>
        <w:tc>
          <w:tcPr>
            <w:tcW w:w="222" w:type="dxa"/>
            <w:tcBorders>
              <w:top w:val="nil"/>
              <w:left w:val="nil"/>
              <w:bottom w:val="nil"/>
              <w:right w:val="nil"/>
            </w:tcBorders>
            <w:shd w:val="clear" w:color="auto" w:fill="auto"/>
            <w:noWrap/>
            <w:vAlign w:val="bottom"/>
            <w:hideMark/>
          </w:tcPr>
          <w:p w14:paraId="0E3B32AD" w14:textId="77777777" w:rsidR="00F96E38" w:rsidRPr="00814F1E" w:rsidRDefault="00F96E38" w:rsidP="00F96E38">
            <w:pPr>
              <w:spacing w:after="0" w:line="240" w:lineRule="auto"/>
              <w:jc w:val="center"/>
              <w:rPr>
                <w:rFonts w:ascii="Avenir" w:eastAsia="Times New Roman" w:hAnsi="Avenir" w:cstheme="majorHAnsi"/>
                <w:b/>
                <w:sz w:val="20"/>
                <w:szCs w:val="20"/>
              </w:rPr>
            </w:pPr>
          </w:p>
        </w:tc>
      </w:tr>
    </w:tbl>
    <w:p w14:paraId="5011DC71" w14:textId="77777777" w:rsidR="00F96E38" w:rsidRPr="00814F1E" w:rsidRDefault="00F96E38">
      <w:pPr>
        <w:spacing w:after="8"/>
        <w:ind w:left="20" w:hanging="10"/>
        <w:rPr>
          <w:rFonts w:ascii="Avenir" w:eastAsia="Avenir" w:hAnsi="Avenir" w:cs="Avenir"/>
          <w:color w:val="000000"/>
          <w:sz w:val="20"/>
          <w:szCs w:val="20"/>
        </w:rPr>
      </w:pPr>
    </w:p>
    <w:p w14:paraId="1092D27B" w14:textId="77777777" w:rsidR="00F96E38" w:rsidRPr="00814F1E" w:rsidRDefault="00F96E38">
      <w:pPr>
        <w:spacing w:after="8"/>
        <w:ind w:left="20" w:hanging="10"/>
        <w:rPr>
          <w:rFonts w:ascii="Avenir" w:eastAsia="Avenir" w:hAnsi="Avenir" w:cs="Avenir"/>
          <w:color w:val="000000"/>
          <w:sz w:val="20"/>
          <w:szCs w:val="20"/>
        </w:rPr>
      </w:pPr>
    </w:p>
    <w:p w14:paraId="00244B8B" w14:textId="26E26907" w:rsidR="00353A3F" w:rsidRPr="00814F1E" w:rsidRDefault="00353A3F" w:rsidP="00752714">
      <w:pPr>
        <w:spacing w:after="8"/>
        <w:ind w:left="20" w:hanging="10"/>
        <w:jc w:val="both"/>
        <w:rPr>
          <w:rFonts w:ascii="Avenir" w:eastAsia="Avenir" w:hAnsi="Avenir" w:cs="Avenir"/>
          <w:color w:val="000000"/>
          <w:sz w:val="20"/>
          <w:szCs w:val="20"/>
        </w:rPr>
      </w:pPr>
      <w:r w:rsidRPr="00814F1E">
        <w:rPr>
          <w:rFonts w:ascii="Avenir" w:eastAsia="Avenir" w:hAnsi="Avenir" w:cs="Avenir"/>
          <w:color w:val="000000"/>
          <w:sz w:val="20"/>
          <w:szCs w:val="20"/>
        </w:rPr>
        <w:t xml:space="preserve">Il est à noter que certains coûts de certaines activités de plusieurs composantes sont imbriqués </w:t>
      </w:r>
      <w:r w:rsidR="00752714" w:rsidRPr="00814F1E">
        <w:rPr>
          <w:rFonts w:ascii="Avenir" w:eastAsia="Avenir" w:hAnsi="Avenir" w:cs="Avenir"/>
          <w:color w:val="000000"/>
          <w:sz w:val="20"/>
          <w:szCs w:val="20"/>
        </w:rPr>
        <w:t>les unes aux autres</w:t>
      </w:r>
      <w:r w:rsidR="00777E10" w:rsidRPr="00814F1E">
        <w:rPr>
          <w:rFonts w:ascii="Avenir" w:eastAsia="Avenir" w:hAnsi="Avenir" w:cs="Avenir"/>
          <w:color w:val="000000"/>
          <w:sz w:val="20"/>
          <w:szCs w:val="20"/>
        </w:rPr>
        <w:t xml:space="preserve"> (liens étroits entre les différentes composantes)</w:t>
      </w:r>
      <w:r w:rsidR="00752714" w:rsidRPr="00814F1E">
        <w:rPr>
          <w:rFonts w:ascii="Avenir" w:eastAsia="Avenir" w:hAnsi="Avenir" w:cs="Avenir"/>
          <w:color w:val="000000"/>
          <w:sz w:val="20"/>
          <w:szCs w:val="20"/>
        </w:rPr>
        <w:t xml:space="preserve">, même si les dépenses ne sont reportées que sur une seule ligne / composante. Il s'agit par exemple du montant du Protocole d'accord avec WWF qui a été mis en entièreté sur la Composante Agriculture même s'il couvre en même temps les composantes Forêts et Energie. </w:t>
      </w:r>
    </w:p>
    <w:p w14:paraId="377F7816" w14:textId="77777777" w:rsidR="00F96E38" w:rsidRPr="00814F1E" w:rsidRDefault="00F96E38" w:rsidP="00752714">
      <w:pPr>
        <w:spacing w:after="8"/>
        <w:ind w:left="20" w:hanging="10"/>
        <w:jc w:val="both"/>
        <w:rPr>
          <w:rFonts w:ascii="Avenir" w:eastAsia="Avenir" w:hAnsi="Avenir" w:cs="Avenir"/>
          <w:color w:val="000000"/>
          <w:sz w:val="20"/>
          <w:szCs w:val="20"/>
        </w:rPr>
      </w:pPr>
    </w:p>
    <w:p w14:paraId="008C6C8F" w14:textId="77777777" w:rsidR="00F96E38" w:rsidRPr="00814F1E" w:rsidRDefault="00F96E38">
      <w:pPr>
        <w:spacing w:after="8"/>
        <w:ind w:left="20" w:hanging="10"/>
        <w:rPr>
          <w:rFonts w:ascii="Avenir" w:eastAsia="Avenir" w:hAnsi="Avenir" w:cs="Avenir"/>
          <w:color w:val="000000"/>
          <w:sz w:val="20"/>
          <w:szCs w:val="20"/>
        </w:rPr>
        <w:sectPr w:rsidR="00F96E38" w:rsidRPr="00814F1E" w:rsidSect="00CB7AB4">
          <w:pgSz w:w="16840" w:h="11900" w:orient="landscape"/>
          <w:pgMar w:top="1579" w:right="1961" w:bottom="1557" w:left="1493" w:header="1020" w:footer="1115" w:gutter="0"/>
          <w:cols w:space="720"/>
          <w:titlePg/>
          <w:docGrid w:linePitch="299"/>
        </w:sectPr>
      </w:pPr>
    </w:p>
    <w:p w14:paraId="4D8E7CF6" w14:textId="77777777" w:rsidR="00353A3F" w:rsidRPr="00814F1E" w:rsidRDefault="00353A3F">
      <w:pPr>
        <w:spacing w:after="8"/>
        <w:ind w:left="20" w:hanging="10"/>
        <w:rPr>
          <w:rFonts w:ascii="Avenir" w:eastAsia="Avenir" w:hAnsi="Avenir" w:cs="Avenir"/>
          <w:color w:val="000000"/>
          <w:sz w:val="20"/>
          <w:szCs w:val="20"/>
        </w:rPr>
      </w:pPr>
    </w:p>
    <w:p w14:paraId="0000067A" w14:textId="77777777" w:rsidR="0087615C" w:rsidRPr="00814F1E" w:rsidRDefault="00D64F21" w:rsidP="00740BD2">
      <w:pPr>
        <w:numPr>
          <w:ilvl w:val="0"/>
          <w:numId w:val="4"/>
        </w:numPr>
        <w:pBdr>
          <w:top w:val="nil"/>
          <w:left w:val="nil"/>
          <w:bottom w:val="nil"/>
          <w:right w:val="nil"/>
          <w:between w:val="nil"/>
        </w:pBdr>
        <w:spacing w:after="8" w:line="271" w:lineRule="auto"/>
        <w:ind w:right="28"/>
        <w:jc w:val="both"/>
        <w:rPr>
          <w:rFonts w:ascii="Avenir" w:eastAsia="Avenir" w:hAnsi="Avenir" w:cs="Avenir"/>
          <w:color w:val="000000"/>
          <w:sz w:val="20"/>
          <w:szCs w:val="20"/>
        </w:rPr>
      </w:pPr>
      <w:r w:rsidRPr="00814F1E">
        <w:rPr>
          <w:rFonts w:ascii="Avenir" w:eastAsia="Avenir" w:hAnsi="Avenir" w:cs="Avenir"/>
          <w:color w:val="000000"/>
          <w:sz w:val="20"/>
          <w:szCs w:val="20"/>
        </w:rPr>
        <w:t xml:space="preserve">Tableau 8.2 </w:t>
      </w:r>
    </w:p>
    <w:p w14:paraId="0000067B" w14:textId="77777777" w:rsidR="0087615C" w:rsidRPr="00814F1E" w:rsidRDefault="0087615C">
      <w:pPr>
        <w:spacing w:after="8"/>
        <w:ind w:left="10" w:firstLine="10"/>
        <w:rPr>
          <w:rFonts w:ascii="Avenir" w:eastAsia="Avenir" w:hAnsi="Avenir" w:cs="Avenir"/>
          <w:color w:val="000000"/>
          <w:sz w:val="20"/>
          <w:szCs w:val="20"/>
        </w:rPr>
      </w:pPr>
    </w:p>
    <w:p w14:paraId="0000067E" w14:textId="1F7861F8" w:rsidR="0087615C" w:rsidRPr="00814F1E" w:rsidRDefault="00D64F21">
      <w:pPr>
        <w:spacing w:after="8"/>
        <w:ind w:left="20" w:hanging="10"/>
        <w:rPr>
          <w:rFonts w:ascii="Avenir" w:eastAsia="Avenir" w:hAnsi="Avenir" w:cs="Avenir"/>
          <w:i/>
          <w:color w:val="000000"/>
          <w:sz w:val="20"/>
          <w:szCs w:val="20"/>
        </w:rPr>
      </w:pPr>
      <w:r w:rsidRPr="00814F1E">
        <w:rPr>
          <w:rFonts w:ascii="Avenir" w:eastAsia="Avenir" w:hAnsi="Avenir" w:cs="Avenir"/>
          <w:i/>
          <w:color w:val="000000"/>
          <w:sz w:val="20"/>
          <w:szCs w:val="20"/>
        </w:rPr>
        <w:t xml:space="preserve">Le rapport financier certifié sur base des lignes budgétaires UNSDG </w:t>
      </w:r>
      <w:r w:rsidR="002D7516" w:rsidRPr="00814F1E">
        <w:rPr>
          <w:rFonts w:ascii="Avenir" w:eastAsia="Avenir" w:hAnsi="Avenir" w:cs="Avenir"/>
          <w:i/>
          <w:color w:val="000000"/>
          <w:sz w:val="20"/>
          <w:szCs w:val="20"/>
        </w:rPr>
        <w:t>sera</w:t>
      </w:r>
      <w:r w:rsidRPr="00814F1E">
        <w:rPr>
          <w:rFonts w:ascii="Avenir" w:eastAsia="Avenir" w:hAnsi="Avenir" w:cs="Avenir"/>
          <w:i/>
          <w:color w:val="000000"/>
          <w:sz w:val="20"/>
          <w:szCs w:val="20"/>
        </w:rPr>
        <w:t xml:space="preserve"> envoyé directement par les services financiers au MPTF via le système UNEX, avec une copie électronique au Secrétariat de CAFI. </w:t>
      </w:r>
    </w:p>
    <w:p w14:paraId="0000067F" w14:textId="77777777" w:rsidR="0087615C" w:rsidRPr="00814F1E" w:rsidRDefault="0087615C">
      <w:pPr>
        <w:spacing w:after="8"/>
        <w:ind w:left="20" w:hanging="10"/>
        <w:rPr>
          <w:rFonts w:ascii="Avenir" w:eastAsia="Avenir" w:hAnsi="Avenir" w:cs="Avenir"/>
          <w:b/>
          <w:color w:val="000000"/>
          <w:sz w:val="20"/>
          <w:szCs w:val="20"/>
        </w:rPr>
      </w:pPr>
    </w:p>
    <w:p w14:paraId="75855EEA" w14:textId="764FB58D" w:rsidR="00C750EC" w:rsidRPr="00814F1E" w:rsidRDefault="00C750EC" w:rsidP="6F298310">
      <w:pPr>
        <w:spacing w:line="257" w:lineRule="auto"/>
        <w:rPr>
          <w:rFonts w:ascii="Avenir" w:eastAsia="Avenir" w:hAnsi="Avenir" w:cs="Avenir"/>
          <w:color w:val="000000" w:themeColor="text1"/>
          <w:sz w:val="20"/>
          <w:szCs w:val="20"/>
        </w:rPr>
      </w:pPr>
      <w:r w:rsidRPr="00814F1E">
        <w:rPr>
          <w:rFonts w:ascii="Avenir" w:eastAsia="Avenir" w:hAnsi="Avenir" w:cs="Avenir"/>
          <w:color w:val="000000" w:themeColor="text1"/>
          <w:sz w:val="20"/>
          <w:szCs w:val="20"/>
        </w:rPr>
        <w:t xml:space="preserve">Le rapport financier est au lien suivant: </w:t>
      </w:r>
    </w:p>
    <w:p w14:paraId="782EF19D" w14:textId="77777777" w:rsidR="00DF34B8" w:rsidRPr="00814F1E" w:rsidRDefault="003206DD" w:rsidP="00DF34B8">
      <w:pPr>
        <w:spacing w:line="257" w:lineRule="auto"/>
        <w:jc w:val="both"/>
        <w:rPr>
          <w:rStyle w:val="Hyperlink"/>
          <w:rFonts w:ascii="Avenir" w:hAnsi="Avenir"/>
          <w:sz w:val="20"/>
          <w:szCs w:val="20"/>
        </w:rPr>
      </w:pPr>
      <w:hyperlink r:id="rId28" w:history="1">
        <w:r w:rsidR="00DF34B8" w:rsidRPr="00814F1E">
          <w:rPr>
            <w:rStyle w:val="Hyperlink"/>
            <w:rFonts w:ascii="Avenir" w:hAnsi="Avenir"/>
            <w:sz w:val="20"/>
            <w:szCs w:val="20"/>
          </w:rPr>
          <w:t>https://docs.google.com/spreadsheets/d/1xX5K-pmCz_BxRc2zpSaF2rWkDQt-P3bn/edit?usp=sharing&amp;ouid=104809089752719481857&amp;rtpof=true&amp;sd=true</w:t>
        </w:r>
      </w:hyperlink>
    </w:p>
    <w:p w14:paraId="00000681" w14:textId="77777777" w:rsidR="0087615C" w:rsidRPr="00814F1E" w:rsidRDefault="0087615C">
      <w:pPr>
        <w:spacing w:after="8"/>
        <w:ind w:left="20" w:hanging="10"/>
        <w:rPr>
          <w:rFonts w:ascii="Avenir" w:eastAsia="Avenir" w:hAnsi="Avenir" w:cs="Avenir"/>
          <w:color w:val="000000"/>
          <w:sz w:val="20"/>
          <w:szCs w:val="20"/>
        </w:rPr>
      </w:pPr>
    </w:p>
    <w:p w14:paraId="00000682" w14:textId="77777777" w:rsidR="0087615C" w:rsidRPr="00814F1E" w:rsidRDefault="00D64F21" w:rsidP="00740BD2">
      <w:pPr>
        <w:keepNext/>
        <w:keepLines/>
        <w:numPr>
          <w:ilvl w:val="0"/>
          <w:numId w:val="4"/>
        </w:numPr>
        <w:pBdr>
          <w:top w:val="nil"/>
          <w:left w:val="nil"/>
          <w:bottom w:val="nil"/>
          <w:right w:val="nil"/>
          <w:between w:val="nil"/>
        </w:pBdr>
        <w:spacing w:after="0" w:line="250" w:lineRule="auto"/>
        <w:ind w:right="28"/>
        <w:jc w:val="both"/>
        <w:rPr>
          <w:rFonts w:ascii="Avenir" w:eastAsia="Avenir" w:hAnsi="Avenir" w:cs="Avenir"/>
          <w:color w:val="000000"/>
          <w:sz w:val="20"/>
          <w:szCs w:val="20"/>
        </w:rPr>
      </w:pPr>
      <w:r w:rsidRPr="00814F1E">
        <w:rPr>
          <w:rFonts w:ascii="Avenir" w:eastAsia="Avenir" w:hAnsi="Avenir" w:cs="Avenir"/>
          <w:color w:val="000000"/>
          <w:sz w:val="20"/>
          <w:szCs w:val="20"/>
        </w:rPr>
        <w:t>Cout efficacité : Tableau des progrès et décaissements par effets et par produits</w:t>
      </w:r>
    </w:p>
    <w:p w14:paraId="00000683" w14:textId="77777777" w:rsidR="0087615C" w:rsidRPr="00814F1E" w:rsidRDefault="0087615C" w:rsidP="00893241">
      <w:pPr>
        <w:rPr>
          <w:rFonts w:ascii="Avenir" w:hAnsi="Avenir"/>
          <w:sz w:val="20"/>
          <w:szCs w:val="20"/>
        </w:rPr>
      </w:pPr>
    </w:p>
    <w:tbl>
      <w:tblPr>
        <w:tblW w:w="14307" w:type="dxa"/>
        <w:jc w:val="center"/>
        <w:tblLook w:val="04A0" w:firstRow="1" w:lastRow="0" w:firstColumn="1" w:lastColumn="0" w:noHBand="0" w:noVBand="1"/>
      </w:tblPr>
      <w:tblGrid>
        <w:gridCol w:w="7645"/>
        <w:gridCol w:w="1843"/>
        <w:gridCol w:w="1524"/>
        <w:gridCol w:w="3295"/>
      </w:tblGrid>
      <w:tr w:rsidR="00893241" w:rsidRPr="00814F1E" w14:paraId="695CE40A" w14:textId="77777777" w:rsidTr="0079667F">
        <w:trPr>
          <w:trHeight w:val="690"/>
          <w:jc w:val="center"/>
        </w:trPr>
        <w:tc>
          <w:tcPr>
            <w:tcW w:w="7645"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6DE2E3BD" w14:textId="77777777" w:rsidR="00893241" w:rsidRPr="00814F1E" w:rsidRDefault="00893241" w:rsidP="00893241">
            <w:pPr>
              <w:spacing w:after="0" w:line="240" w:lineRule="auto"/>
              <w:jc w:val="center"/>
              <w:rPr>
                <w:rFonts w:ascii="Avenir" w:eastAsia="Times New Roman" w:hAnsi="Avenir" w:cstheme="majorHAnsi"/>
                <w:color w:val="000000"/>
                <w:sz w:val="20"/>
                <w:szCs w:val="20"/>
              </w:rPr>
            </w:pPr>
            <w:r w:rsidRPr="00814F1E">
              <w:rPr>
                <w:rFonts w:ascii="Avenir" w:eastAsia="Times New Roman" w:hAnsi="Avenir" w:cstheme="majorHAnsi"/>
                <w:color w:val="000000"/>
                <w:sz w:val="20"/>
                <w:szCs w:val="20"/>
              </w:rPr>
              <w:t xml:space="preserve">Résultats </w:t>
            </w:r>
          </w:p>
        </w:tc>
        <w:tc>
          <w:tcPr>
            <w:tcW w:w="1843"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3447BFF9" w14:textId="77777777" w:rsidR="00893241" w:rsidRPr="00814F1E" w:rsidRDefault="00893241" w:rsidP="00893241">
            <w:pPr>
              <w:spacing w:after="0" w:line="240" w:lineRule="auto"/>
              <w:jc w:val="center"/>
              <w:rPr>
                <w:rFonts w:ascii="Avenir" w:eastAsia="Times New Roman" w:hAnsi="Avenir" w:cstheme="majorHAnsi"/>
                <w:b/>
                <w:color w:val="000000"/>
                <w:sz w:val="20"/>
                <w:szCs w:val="20"/>
              </w:rPr>
            </w:pPr>
            <w:r w:rsidRPr="00814F1E">
              <w:rPr>
                <w:rFonts w:ascii="Avenir" w:eastAsia="Times New Roman" w:hAnsi="Avenir" w:cstheme="majorHAnsi"/>
                <w:b/>
                <w:color w:val="000000"/>
                <w:sz w:val="20"/>
                <w:szCs w:val="20"/>
              </w:rPr>
              <w:t>Progrès actuel de l'indicateur</w:t>
            </w:r>
          </w:p>
        </w:tc>
        <w:tc>
          <w:tcPr>
            <w:tcW w:w="1524"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3F9C861A" w14:textId="77777777" w:rsidR="00893241" w:rsidRPr="00814F1E" w:rsidRDefault="00893241" w:rsidP="00893241">
            <w:pPr>
              <w:spacing w:after="0" w:line="240" w:lineRule="auto"/>
              <w:jc w:val="center"/>
              <w:rPr>
                <w:rFonts w:ascii="Avenir" w:eastAsia="Times New Roman" w:hAnsi="Avenir" w:cstheme="majorHAnsi"/>
                <w:b/>
                <w:sz w:val="20"/>
                <w:szCs w:val="20"/>
              </w:rPr>
            </w:pPr>
            <w:r w:rsidRPr="00814F1E">
              <w:rPr>
                <w:rFonts w:ascii="Avenir" w:eastAsia="Times New Roman" w:hAnsi="Avenir" w:cstheme="majorHAnsi"/>
                <w:b/>
                <w:sz w:val="20"/>
                <w:szCs w:val="20"/>
              </w:rPr>
              <w:t>Dépenses cumulées depuis le début du programme</w:t>
            </w:r>
          </w:p>
        </w:tc>
        <w:tc>
          <w:tcPr>
            <w:tcW w:w="3295"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72D17AB2" w14:textId="77777777" w:rsidR="00893241" w:rsidRPr="00814F1E" w:rsidRDefault="00893241" w:rsidP="00893241">
            <w:pPr>
              <w:spacing w:after="0" w:line="240" w:lineRule="auto"/>
              <w:jc w:val="center"/>
              <w:rPr>
                <w:rFonts w:ascii="Avenir" w:eastAsia="Times New Roman" w:hAnsi="Avenir" w:cstheme="majorHAnsi"/>
                <w:b/>
                <w:sz w:val="20"/>
                <w:szCs w:val="20"/>
              </w:rPr>
            </w:pPr>
            <w:r w:rsidRPr="00814F1E">
              <w:rPr>
                <w:rFonts w:ascii="Avenir" w:eastAsia="Times New Roman" w:hAnsi="Avenir" w:cstheme="majorHAnsi"/>
                <w:b/>
                <w:sz w:val="20"/>
                <w:szCs w:val="20"/>
              </w:rPr>
              <w:t>Commentaires</w:t>
            </w:r>
          </w:p>
        </w:tc>
      </w:tr>
      <w:tr w:rsidR="00893241" w:rsidRPr="00814F1E" w14:paraId="14251744" w14:textId="77777777" w:rsidTr="0079667F">
        <w:trPr>
          <w:trHeight w:val="592"/>
          <w:jc w:val="center"/>
        </w:trPr>
        <w:tc>
          <w:tcPr>
            <w:tcW w:w="7645" w:type="dxa"/>
            <w:tcBorders>
              <w:top w:val="nil"/>
              <w:left w:val="single" w:sz="8" w:space="0" w:color="auto"/>
              <w:bottom w:val="single" w:sz="8" w:space="0" w:color="auto"/>
              <w:right w:val="single" w:sz="8" w:space="0" w:color="auto"/>
            </w:tcBorders>
            <w:shd w:val="clear" w:color="auto" w:fill="D9E1F2"/>
            <w:vAlign w:val="center"/>
            <w:hideMark/>
          </w:tcPr>
          <w:p w14:paraId="2BA54AB2" w14:textId="29D17A61" w:rsidR="00893241" w:rsidRPr="00814F1E" w:rsidRDefault="00893241" w:rsidP="00893241">
            <w:pPr>
              <w:spacing w:after="0" w:line="240" w:lineRule="auto"/>
              <w:rPr>
                <w:rFonts w:ascii="Avenir" w:eastAsia="Times New Roman" w:hAnsi="Avenir" w:cstheme="majorHAnsi"/>
                <w:b/>
                <w:color w:val="000000"/>
                <w:sz w:val="20"/>
                <w:szCs w:val="20"/>
              </w:rPr>
            </w:pPr>
            <w:r w:rsidRPr="00814F1E">
              <w:rPr>
                <w:rFonts w:ascii="Avenir" w:eastAsia="Times New Roman" w:hAnsi="Avenir" w:cstheme="majorHAnsi"/>
                <w:b/>
                <w:color w:val="000000"/>
                <w:sz w:val="20"/>
                <w:szCs w:val="20"/>
              </w:rPr>
              <w:t xml:space="preserve">Effet 1 : </w:t>
            </w:r>
            <w:r w:rsidR="0046223C" w:rsidRPr="00814F1E">
              <w:rPr>
                <w:rFonts w:ascii="Avenir" w:eastAsia="Times New Roman" w:hAnsi="Avenir" w:cstheme="majorHAnsi"/>
                <w:b/>
                <w:color w:val="000000"/>
                <w:sz w:val="20"/>
                <w:szCs w:val="20"/>
              </w:rPr>
              <w:t>Gouvernance :</w:t>
            </w:r>
            <w:r w:rsidRPr="00814F1E">
              <w:rPr>
                <w:rFonts w:ascii="Avenir" w:eastAsia="Times New Roman" w:hAnsi="Avenir" w:cstheme="majorHAnsi"/>
                <w:b/>
                <w:color w:val="000000"/>
                <w:sz w:val="20"/>
                <w:szCs w:val="20"/>
              </w:rPr>
              <w:t xml:space="preserve"> La gouvernance est améliorée à travers le renforcement des capacités des services techniques décentralisés et la mise en </w:t>
            </w:r>
            <w:r w:rsidR="00AC42EE" w:rsidRPr="00814F1E">
              <w:rPr>
                <w:rFonts w:ascii="Avenir" w:eastAsia="Times New Roman" w:hAnsi="Avenir" w:cstheme="majorHAnsi"/>
                <w:b/>
                <w:color w:val="000000"/>
                <w:sz w:val="20"/>
                <w:szCs w:val="20"/>
              </w:rPr>
              <w:t>place</w:t>
            </w:r>
            <w:r w:rsidRPr="00814F1E">
              <w:rPr>
                <w:rFonts w:ascii="Avenir" w:eastAsia="Times New Roman" w:hAnsi="Avenir" w:cstheme="majorHAnsi"/>
                <w:b/>
                <w:color w:val="000000"/>
                <w:sz w:val="20"/>
                <w:szCs w:val="20"/>
              </w:rPr>
              <w:t xml:space="preserve"> des structures communautaire</w:t>
            </w:r>
          </w:p>
        </w:tc>
        <w:tc>
          <w:tcPr>
            <w:tcW w:w="1843" w:type="dxa"/>
            <w:tcBorders>
              <w:top w:val="nil"/>
              <w:left w:val="nil"/>
              <w:bottom w:val="single" w:sz="8" w:space="0" w:color="auto"/>
              <w:right w:val="single" w:sz="8" w:space="0" w:color="auto"/>
            </w:tcBorders>
            <w:shd w:val="clear" w:color="auto" w:fill="D9E1F2"/>
            <w:vAlign w:val="center"/>
            <w:hideMark/>
          </w:tcPr>
          <w:p w14:paraId="7F2F5A30" w14:textId="77777777" w:rsidR="00893241" w:rsidRPr="00814F1E" w:rsidRDefault="00893241" w:rsidP="00893241">
            <w:pPr>
              <w:spacing w:after="0" w:line="240" w:lineRule="auto"/>
              <w:rPr>
                <w:rFonts w:ascii="Avenir" w:eastAsia="Times New Roman" w:hAnsi="Avenir" w:cstheme="majorHAnsi"/>
                <w:b/>
                <w:color w:val="000000"/>
                <w:sz w:val="20"/>
                <w:szCs w:val="20"/>
              </w:rPr>
            </w:pPr>
            <w:r w:rsidRPr="00814F1E">
              <w:rPr>
                <w:rFonts w:ascii="Avenir" w:eastAsia="Times New Roman" w:hAnsi="Avenir" w:cstheme="majorHAnsi"/>
                <w:b/>
                <w:color w:val="000000"/>
                <w:sz w:val="20"/>
                <w:szCs w:val="20"/>
              </w:rPr>
              <w:t> </w:t>
            </w:r>
          </w:p>
        </w:tc>
        <w:tc>
          <w:tcPr>
            <w:tcW w:w="1524" w:type="dxa"/>
            <w:tcBorders>
              <w:top w:val="nil"/>
              <w:left w:val="nil"/>
              <w:bottom w:val="single" w:sz="8" w:space="0" w:color="auto"/>
              <w:right w:val="single" w:sz="8" w:space="0" w:color="auto"/>
            </w:tcBorders>
            <w:shd w:val="clear" w:color="auto" w:fill="D9E1F2"/>
            <w:vAlign w:val="center"/>
            <w:hideMark/>
          </w:tcPr>
          <w:p w14:paraId="56A3E73C" w14:textId="77777777" w:rsidR="00893241" w:rsidRPr="00814F1E" w:rsidRDefault="00893241" w:rsidP="00893241">
            <w:pPr>
              <w:spacing w:after="0" w:line="240" w:lineRule="auto"/>
              <w:jc w:val="center"/>
              <w:rPr>
                <w:rFonts w:ascii="Avenir" w:eastAsia="Times New Roman" w:hAnsi="Avenir" w:cstheme="majorHAnsi"/>
                <w:b/>
                <w:sz w:val="20"/>
                <w:szCs w:val="20"/>
              </w:rPr>
            </w:pPr>
            <w:r w:rsidRPr="00814F1E">
              <w:rPr>
                <w:rFonts w:ascii="Avenir" w:eastAsia="Times New Roman" w:hAnsi="Avenir" w:cstheme="majorHAnsi"/>
                <w:b/>
                <w:sz w:val="20"/>
                <w:szCs w:val="20"/>
              </w:rPr>
              <w:t>1.252.502,50</w:t>
            </w:r>
          </w:p>
        </w:tc>
        <w:tc>
          <w:tcPr>
            <w:tcW w:w="3295" w:type="dxa"/>
            <w:tcBorders>
              <w:top w:val="nil"/>
              <w:left w:val="nil"/>
              <w:bottom w:val="single" w:sz="8" w:space="0" w:color="auto"/>
              <w:right w:val="single" w:sz="8" w:space="0" w:color="auto"/>
            </w:tcBorders>
            <w:shd w:val="clear" w:color="auto" w:fill="D9E1F2"/>
            <w:vAlign w:val="center"/>
            <w:hideMark/>
          </w:tcPr>
          <w:p w14:paraId="68EAD61D" w14:textId="77777777" w:rsidR="00893241" w:rsidRPr="00814F1E" w:rsidRDefault="00893241" w:rsidP="00893241">
            <w:pPr>
              <w:spacing w:after="0" w:line="240" w:lineRule="auto"/>
              <w:jc w:val="center"/>
              <w:rPr>
                <w:rFonts w:ascii="Avenir" w:eastAsia="Times New Roman" w:hAnsi="Avenir" w:cstheme="majorHAnsi"/>
                <w:b/>
                <w:sz w:val="20"/>
                <w:szCs w:val="20"/>
              </w:rPr>
            </w:pPr>
            <w:r w:rsidRPr="00814F1E">
              <w:rPr>
                <w:rFonts w:ascii="Avenir" w:eastAsia="Times New Roman" w:hAnsi="Avenir" w:cstheme="majorHAnsi"/>
                <w:b/>
                <w:sz w:val="20"/>
                <w:szCs w:val="20"/>
              </w:rPr>
              <w:t> </w:t>
            </w:r>
          </w:p>
        </w:tc>
      </w:tr>
      <w:tr w:rsidR="00893241" w:rsidRPr="00814F1E" w14:paraId="2CA6A253" w14:textId="77777777" w:rsidTr="0079667F">
        <w:trPr>
          <w:trHeight w:val="323"/>
          <w:jc w:val="center"/>
        </w:trPr>
        <w:tc>
          <w:tcPr>
            <w:tcW w:w="7645" w:type="dxa"/>
            <w:tcBorders>
              <w:top w:val="nil"/>
              <w:left w:val="single" w:sz="8" w:space="0" w:color="auto"/>
              <w:bottom w:val="single" w:sz="8" w:space="0" w:color="auto"/>
              <w:right w:val="single" w:sz="8" w:space="0" w:color="auto"/>
            </w:tcBorders>
            <w:shd w:val="clear" w:color="auto" w:fill="auto"/>
            <w:vAlign w:val="center"/>
            <w:hideMark/>
          </w:tcPr>
          <w:p w14:paraId="6DFA416D" w14:textId="70480111" w:rsidR="00893241" w:rsidRPr="00814F1E" w:rsidRDefault="00CE10BD" w:rsidP="00893241">
            <w:pPr>
              <w:spacing w:after="0" w:line="240" w:lineRule="auto"/>
              <w:rPr>
                <w:rFonts w:ascii="Avenir" w:eastAsia="Times New Roman" w:hAnsi="Avenir" w:cstheme="majorHAnsi"/>
                <w:bCs/>
                <w:color w:val="000000"/>
                <w:sz w:val="20"/>
                <w:szCs w:val="20"/>
              </w:rPr>
            </w:pPr>
            <w:r w:rsidRPr="00814F1E">
              <w:rPr>
                <w:rFonts w:ascii="Avenir" w:eastAsia="Times New Roman" w:hAnsi="Avenir" w:cstheme="majorHAnsi"/>
                <w:bCs/>
                <w:color w:val="000000"/>
                <w:sz w:val="20"/>
                <w:szCs w:val="20"/>
              </w:rPr>
              <w:t>Produit 1.1: Mise en place progressive et complémentaire des structures de gouvernance</w:t>
            </w:r>
            <w:r w:rsidR="00764733" w:rsidRPr="00814F1E">
              <w:rPr>
                <w:rFonts w:ascii="Avenir" w:eastAsia="Times New Roman" w:hAnsi="Avenir" w:cstheme="majorHAnsi"/>
                <w:bCs/>
                <w:color w:val="000000"/>
                <w:sz w:val="20"/>
                <w:szCs w:val="20"/>
              </w:rPr>
              <w:t xml:space="preserve"> au niveau des terroirs villag</w:t>
            </w:r>
            <w:r w:rsidR="00E127D9" w:rsidRPr="00814F1E">
              <w:rPr>
                <w:rFonts w:ascii="Avenir" w:eastAsia="Times New Roman" w:hAnsi="Avenir" w:cstheme="majorHAnsi"/>
                <w:bCs/>
                <w:color w:val="000000"/>
                <w:sz w:val="20"/>
                <w:szCs w:val="20"/>
              </w:rPr>
              <w:t xml:space="preserve">eois </w:t>
            </w:r>
            <w:r w:rsidR="0023544B" w:rsidRPr="00814F1E">
              <w:rPr>
                <w:rFonts w:ascii="Avenir" w:eastAsia="Times New Roman" w:hAnsi="Avenir" w:cstheme="majorHAnsi"/>
                <w:bCs/>
                <w:color w:val="000000"/>
                <w:sz w:val="20"/>
                <w:szCs w:val="20"/>
              </w:rPr>
              <w:t>(CLD et</w:t>
            </w:r>
            <w:r w:rsidR="00B61EDA" w:rsidRPr="00814F1E">
              <w:rPr>
                <w:rFonts w:ascii="Avenir" w:eastAsia="Times New Roman" w:hAnsi="Avenir" w:cstheme="majorHAnsi"/>
                <w:bCs/>
                <w:color w:val="000000"/>
                <w:sz w:val="20"/>
                <w:szCs w:val="20"/>
              </w:rPr>
              <w:t xml:space="preserve"> CARG) </w:t>
            </w:r>
            <w:r w:rsidR="00E127D9" w:rsidRPr="00814F1E">
              <w:rPr>
                <w:rFonts w:ascii="Avenir" w:eastAsia="Times New Roman" w:hAnsi="Avenir" w:cstheme="majorHAnsi"/>
                <w:bCs/>
                <w:color w:val="000000"/>
                <w:sz w:val="20"/>
                <w:szCs w:val="20"/>
              </w:rPr>
              <w:t>et Plan Provincial Aménagement du Territoire (PPAT) circonscrit</w:t>
            </w:r>
          </w:p>
        </w:tc>
        <w:tc>
          <w:tcPr>
            <w:tcW w:w="1843" w:type="dxa"/>
            <w:tcBorders>
              <w:top w:val="nil"/>
              <w:left w:val="nil"/>
              <w:bottom w:val="single" w:sz="8" w:space="0" w:color="auto"/>
              <w:right w:val="single" w:sz="8" w:space="0" w:color="auto"/>
            </w:tcBorders>
            <w:shd w:val="clear" w:color="auto" w:fill="auto"/>
            <w:vAlign w:val="center"/>
            <w:hideMark/>
          </w:tcPr>
          <w:p w14:paraId="4ECF2E34" w14:textId="77777777" w:rsidR="00893241" w:rsidRPr="00814F1E" w:rsidRDefault="00A06951" w:rsidP="00893241">
            <w:pPr>
              <w:spacing w:after="0" w:line="240" w:lineRule="auto"/>
              <w:rPr>
                <w:rFonts w:ascii="Avenir" w:eastAsia="Times New Roman" w:hAnsi="Avenir" w:cstheme="majorHAnsi"/>
                <w:bCs/>
                <w:color w:val="000000"/>
                <w:sz w:val="20"/>
                <w:szCs w:val="20"/>
              </w:rPr>
            </w:pPr>
            <w:r w:rsidRPr="00814F1E">
              <w:rPr>
                <w:rFonts w:ascii="Avenir" w:eastAsia="Times New Roman" w:hAnsi="Avenir" w:cstheme="majorHAnsi"/>
                <w:bCs/>
                <w:color w:val="000000"/>
                <w:sz w:val="20"/>
                <w:szCs w:val="20"/>
              </w:rPr>
              <w:t>1 note stratégique d’AT</w:t>
            </w:r>
          </w:p>
          <w:p w14:paraId="70ED8399" w14:textId="77777777" w:rsidR="0023544B" w:rsidRPr="00814F1E" w:rsidRDefault="0023544B" w:rsidP="0023544B">
            <w:pPr>
              <w:spacing w:after="0" w:line="240" w:lineRule="auto"/>
              <w:rPr>
                <w:rFonts w:ascii="Avenir" w:eastAsia="Times New Roman" w:hAnsi="Avenir" w:cstheme="majorHAnsi"/>
                <w:bCs/>
                <w:color w:val="000000"/>
                <w:sz w:val="20"/>
                <w:szCs w:val="20"/>
              </w:rPr>
            </w:pPr>
            <w:r w:rsidRPr="00814F1E">
              <w:rPr>
                <w:rFonts w:ascii="Avenir" w:eastAsia="Times New Roman" w:hAnsi="Avenir" w:cstheme="majorHAnsi"/>
                <w:color w:val="000000"/>
                <w:sz w:val="20"/>
                <w:szCs w:val="20"/>
              </w:rPr>
              <w:t xml:space="preserve"> 7 CARG </w:t>
            </w:r>
          </w:p>
          <w:p w14:paraId="34ACD581" w14:textId="2D0775BF" w:rsidR="00893241" w:rsidRPr="00814F1E" w:rsidRDefault="0023544B" w:rsidP="00893241">
            <w:pPr>
              <w:spacing w:after="0" w:line="240" w:lineRule="auto"/>
              <w:rPr>
                <w:rFonts w:ascii="Avenir" w:eastAsia="Times New Roman" w:hAnsi="Avenir" w:cstheme="majorHAnsi"/>
                <w:color w:val="000000"/>
                <w:sz w:val="20"/>
                <w:szCs w:val="20"/>
              </w:rPr>
            </w:pPr>
            <w:r w:rsidRPr="00814F1E">
              <w:rPr>
                <w:rFonts w:ascii="Avenir" w:eastAsia="Times New Roman" w:hAnsi="Avenir" w:cstheme="majorHAnsi"/>
                <w:bCs/>
                <w:color w:val="000000"/>
                <w:sz w:val="20"/>
                <w:szCs w:val="20"/>
              </w:rPr>
              <w:t xml:space="preserve">305 CLD </w:t>
            </w:r>
          </w:p>
        </w:tc>
        <w:tc>
          <w:tcPr>
            <w:tcW w:w="1524" w:type="dxa"/>
            <w:tcBorders>
              <w:top w:val="nil"/>
              <w:left w:val="nil"/>
              <w:bottom w:val="single" w:sz="8" w:space="0" w:color="auto"/>
              <w:right w:val="single" w:sz="8" w:space="0" w:color="auto"/>
            </w:tcBorders>
            <w:shd w:val="clear" w:color="auto" w:fill="auto"/>
            <w:vAlign w:val="center"/>
            <w:hideMark/>
          </w:tcPr>
          <w:p w14:paraId="658786B5" w14:textId="77777777" w:rsidR="00893241" w:rsidRPr="00814F1E" w:rsidRDefault="00893241" w:rsidP="00893241">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152.760,68</w:t>
            </w:r>
          </w:p>
        </w:tc>
        <w:tc>
          <w:tcPr>
            <w:tcW w:w="3295" w:type="dxa"/>
            <w:tcBorders>
              <w:top w:val="nil"/>
              <w:left w:val="nil"/>
              <w:bottom w:val="single" w:sz="8" w:space="0" w:color="auto"/>
              <w:right w:val="single" w:sz="8" w:space="0" w:color="auto"/>
            </w:tcBorders>
            <w:shd w:val="clear" w:color="auto" w:fill="auto"/>
            <w:vAlign w:val="center"/>
            <w:hideMark/>
          </w:tcPr>
          <w:p w14:paraId="1B47CD96" w14:textId="77777777" w:rsidR="00893241" w:rsidRPr="00814F1E" w:rsidRDefault="00893241" w:rsidP="00893241">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 </w:t>
            </w:r>
          </w:p>
        </w:tc>
      </w:tr>
      <w:tr w:rsidR="00893241" w:rsidRPr="00814F1E" w14:paraId="020E7467" w14:textId="77777777" w:rsidTr="0079667F">
        <w:trPr>
          <w:trHeight w:val="323"/>
          <w:jc w:val="center"/>
        </w:trPr>
        <w:tc>
          <w:tcPr>
            <w:tcW w:w="7645" w:type="dxa"/>
            <w:tcBorders>
              <w:top w:val="nil"/>
              <w:left w:val="single" w:sz="8" w:space="0" w:color="auto"/>
              <w:bottom w:val="single" w:sz="8" w:space="0" w:color="auto"/>
              <w:right w:val="single" w:sz="8" w:space="0" w:color="auto"/>
            </w:tcBorders>
            <w:shd w:val="clear" w:color="auto" w:fill="auto"/>
            <w:vAlign w:val="center"/>
            <w:hideMark/>
          </w:tcPr>
          <w:p w14:paraId="0FAE11C9" w14:textId="186ACD1F" w:rsidR="00893241" w:rsidRPr="00814F1E" w:rsidRDefault="00893241" w:rsidP="00893241">
            <w:pPr>
              <w:spacing w:after="0" w:line="240" w:lineRule="auto"/>
              <w:rPr>
                <w:rFonts w:ascii="Avenir" w:eastAsia="Times New Roman" w:hAnsi="Avenir" w:cstheme="majorHAnsi"/>
                <w:bCs/>
                <w:color w:val="000000"/>
                <w:sz w:val="20"/>
                <w:szCs w:val="20"/>
              </w:rPr>
            </w:pPr>
            <w:r w:rsidRPr="00814F1E">
              <w:rPr>
                <w:rFonts w:ascii="Avenir" w:eastAsia="Times New Roman" w:hAnsi="Avenir" w:cstheme="majorHAnsi"/>
                <w:bCs/>
                <w:color w:val="000000"/>
                <w:sz w:val="20"/>
                <w:szCs w:val="20"/>
              </w:rPr>
              <w:t>Produit 1.2</w:t>
            </w:r>
            <w:r w:rsidR="007A5C12" w:rsidRPr="00814F1E">
              <w:rPr>
                <w:rFonts w:ascii="Avenir" w:eastAsia="Times New Roman" w:hAnsi="Avenir" w:cstheme="majorHAnsi"/>
                <w:bCs/>
                <w:color w:val="000000"/>
                <w:sz w:val="20"/>
                <w:szCs w:val="20"/>
              </w:rPr>
              <w:t xml:space="preserve"> : Revue contextuelle des moteurs de déforestation assortie d'une stratégie de </w:t>
            </w:r>
            <w:r w:rsidR="00157C53" w:rsidRPr="00814F1E">
              <w:rPr>
                <w:rFonts w:ascii="Avenir" w:eastAsia="Times New Roman" w:hAnsi="Avenir" w:cstheme="majorHAnsi"/>
                <w:bCs/>
                <w:color w:val="000000"/>
                <w:sz w:val="20"/>
                <w:szCs w:val="20"/>
              </w:rPr>
              <w:t>réduction réalisée</w:t>
            </w:r>
          </w:p>
        </w:tc>
        <w:tc>
          <w:tcPr>
            <w:tcW w:w="1843" w:type="dxa"/>
            <w:tcBorders>
              <w:top w:val="nil"/>
              <w:left w:val="nil"/>
              <w:bottom w:val="single" w:sz="8" w:space="0" w:color="auto"/>
              <w:right w:val="single" w:sz="8" w:space="0" w:color="auto"/>
            </w:tcBorders>
            <w:shd w:val="clear" w:color="auto" w:fill="auto"/>
            <w:vAlign w:val="center"/>
            <w:hideMark/>
          </w:tcPr>
          <w:p w14:paraId="23ED1860" w14:textId="768BEEFC" w:rsidR="00893241" w:rsidRPr="00814F1E" w:rsidRDefault="00A260FA" w:rsidP="00893241">
            <w:pPr>
              <w:spacing w:after="0" w:line="240" w:lineRule="auto"/>
              <w:rPr>
                <w:rFonts w:ascii="Avenir" w:eastAsia="Times New Roman" w:hAnsi="Avenir" w:cstheme="majorHAnsi"/>
                <w:color w:val="000000"/>
                <w:sz w:val="20"/>
                <w:szCs w:val="20"/>
              </w:rPr>
            </w:pPr>
            <w:r w:rsidRPr="00814F1E">
              <w:rPr>
                <w:rFonts w:ascii="Avenir" w:eastAsia="Times New Roman" w:hAnsi="Avenir" w:cstheme="majorHAnsi"/>
                <w:bCs/>
                <w:color w:val="000000"/>
                <w:sz w:val="20"/>
                <w:szCs w:val="20"/>
              </w:rPr>
              <w:t xml:space="preserve">1 document disponible </w:t>
            </w:r>
          </w:p>
        </w:tc>
        <w:tc>
          <w:tcPr>
            <w:tcW w:w="1524" w:type="dxa"/>
            <w:tcBorders>
              <w:top w:val="nil"/>
              <w:left w:val="nil"/>
              <w:bottom w:val="single" w:sz="8" w:space="0" w:color="auto"/>
              <w:right w:val="single" w:sz="8" w:space="0" w:color="auto"/>
            </w:tcBorders>
            <w:shd w:val="clear" w:color="auto" w:fill="auto"/>
            <w:vAlign w:val="center"/>
            <w:hideMark/>
          </w:tcPr>
          <w:p w14:paraId="59CCD1DF" w14:textId="77777777" w:rsidR="00893241" w:rsidRPr="00814F1E" w:rsidRDefault="00893241" w:rsidP="00893241">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109.874,49</w:t>
            </w:r>
          </w:p>
        </w:tc>
        <w:tc>
          <w:tcPr>
            <w:tcW w:w="3295" w:type="dxa"/>
            <w:tcBorders>
              <w:top w:val="nil"/>
              <w:left w:val="nil"/>
              <w:bottom w:val="single" w:sz="8" w:space="0" w:color="auto"/>
              <w:right w:val="single" w:sz="8" w:space="0" w:color="auto"/>
            </w:tcBorders>
            <w:shd w:val="clear" w:color="auto" w:fill="auto"/>
            <w:vAlign w:val="center"/>
            <w:hideMark/>
          </w:tcPr>
          <w:p w14:paraId="219C3E4B" w14:textId="77777777" w:rsidR="00893241" w:rsidRPr="00814F1E" w:rsidRDefault="00893241" w:rsidP="00893241">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 </w:t>
            </w:r>
          </w:p>
        </w:tc>
      </w:tr>
      <w:tr w:rsidR="00893241" w:rsidRPr="00814F1E" w14:paraId="7705E65E" w14:textId="77777777" w:rsidTr="0079667F">
        <w:trPr>
          <w:trHeight w:val="323"/>
          <w:jc w:val="center"/>
        </w:trPr>
        <w:tc>
          <w:tcPr>
            <w:tcW w:w="7645" w:type="dxa"/>
            <w:tcBorders>
              <w:top w:val="nil"/>
              <w:left w:val="single" w:sz="8" w:space="0" w:color="auto"/>
              <w:bottom w:val="single" w:sz="8" w:space="0" w:color="auto"/>
              <w:right w:val="single" w:sz="8" w:space="0" w:color="auto"/>
            </w:tcBorders>
            <w:shd w:val="clear" w:color="auto" w:fill="FFFFFF" w:themeFill="background1"/>
            <w:vAlign w:val="center"/>
            <w:hideMark/>
          </w:tcPr>
          <w:p w14:paraId="7F944CE2" w14:textId="02079048" w:rsidR="00893241" w:rsidRPr="00814F1E" w:rsidRDefault="00893241" w:rsidP="00893241">
            <w:pPr>
              <w:spacing w:after="0" w:line="240" w:lineRule="auto"/>
              <w:rPr>
                <w:rFonts w:ascii="Avenir" w:eastAsia="Times New Roman" w:hAnsi="Avenir" w:cstheme="majorHAnsi"/>
                <w:bCs/>
                <w:color w:val="000000"/>
                <w:sz w:val="20"/>
                <w:szCs w:val="20"/>
              </w:rPr>
            </w:pPr>
            <w:r w:rsidRPr="00814F1E">
              <w:rPr>
                <w:rFonts w:ascii="Avenir" w:eastAsia="Times New Roman" w:hAnsi="Avenir" w:cstheme="majorHAnsi"/>
                <w:bCs/>
                <w:color w:val="000000"/>
                <w:sz w:val="20"/>
                <w:szCs w:val="20"/>
              </w:rPr>
              <w:t>Produit 1.3</w:t>
            </w:r>
            <w:r w:rsidR="00157C53" w:rsidRPr="00814F1E">
              <w:rPr>
                <w:rFonts w:ascii="Avenir" w:eastAsia="Times New Roman" w:hAnsi="Avenir" w:cstheme="majorHAnsi"/>
                <w:bCs/>
                <w:color w:val="000000"/>
                <w:sz w:val="20"/>
                <w:szCs w:val="20"/>
              </w:rPr>
              <w:t> : Elaboration participative d’une stratégie d’inclusion « genre »</w:t>
            </w:r>
            <w:r w:rsidR="006329D5" w:rsidRPr="00814F1E">
              <w:rPr>
                <w:rFonts w:ascii="Avenir" w:eastAsia="Times New Roman" w:hAnsi="Avenir" w:cstheme="majorHAnsi"/>
                <w:bCs/>
                <w:color w:val="000000"/>
                <w:sz w:val="20"/>
                <w:szCs w:val="20"/>
              </w:rPr>
              <w:t>, Capacités techniques et opérationnelles des acteurs locaux de mise en œuvre en cartographie et SIG renforcées</w:t>
            </w:r>
          </w:p>
        </w:tc>
        <w:tc>
          <w:tcPr>
            <w:tcW w:w="1843" w:type="dxa"/>
            <w:tcBorders>
              <w:top w:val="nil"/>
              <w:left w:val="nil"/>
              <w:bottom w:val="single" w:sz="8" w:space="0" w:color="auto"/>
              <w:right w:val="single" w:sz="8" w:space="0" w:color="auto"/>
            </w:tcBorders>
            <w:shd w:val="clear" w:color="auto" w:fill="FFFFFF" w:themeFill="background1"/>
            <w:vAlign w:val="center"/>
            <w:hideMark/>
          </w:tcPr>
          <w:p w14:paraId="0A2F83D1" w14:textId="77777777" w:rsidR="00893241" w:rsidRPr="00814F1E" w:rsidRDefault="006344F7" w:rsidP="00893241">
            <w:pPr>
              <w:spacing w:after="0" w:line="240" w:lineRule="auto"/>
              <w:rPr>
                <w:rFonts w:ascii="Avenir" w:eastAsia="Times New Roman" w:hAnsi="Avenir" w:cstheme="majorHAnsi"/>
                <w:bCs/>
                <w:color w:val="000000"/>
                <w:sz w:val="20"/>
                <w:szCs w:val="20"/>
              </w:rPr>
            </w:pPr>
            <w:r w:rsidRPr="00814F1E">
              <w:rPr>
                <w:rFonts w:ascii="Avenir" w:eastAsia="Times New Roman" w:hAnsi="Avenir" w:cstheme="majorHAnsi"/>
                <w:bCs/>
                <w:color w:val="000000"/>
                <w:sz w:val="20"/>
                <w:szCs w:val="20"/>
              </w:rPr>
              <w:t>1 stratégie genre disponible</w:t>
            </w:r>
          </w:p>
          <w:p w14:paraId="74A684C6" w14:textId="77777777" w:rsidR="005C2D91" w:rsidRPr="00814F1E" w:rsidRDefault="005C2D91" w:rsidP="00893241">
            <w:pPr>
              <w:spacing w:after="0" w:line="240" w:lineRule="auto"/>
              <w:rPr>
                <w:rFonts w:ascii="Avenir" w:eastAsia="Times New Roman" w:hAnsi="Avenir" w:cstheme="majorHAnsi"/>
                <w:bCs/>
                <w:color w:val="000000"/>
                <w:sz w:val="20"/>
                <w:szCs w:val="20"/>
              </w:rPr>
            </w:pPr>
          </w:p>
          <w:p w14:paraId="77568684" w14:textId="70056593" w:rsidR="006344F7" w:rsidRPr="00814F1E" w:rsidRDefault="005C2D91" w:rsidP="00893241">
            <w:pPr>
              <w:spacing w:after="0" w:line="240" w:lineRule="auto"/>
              <w:rPr>
                <w:rFonts w:ascii="Avenir" w:eastAsia="Times New Roman" w:hAnsi="Avenir" w:cstheme="majorHAnsi"/>
                <w:bCs/>
                <w:color w:val="000000"/>
                <w:sz w:val="20"/>
                <w:szCs w:val="20"/>
              </w:rPr>
            </w:pPr>
            <w:r w:rsidRPr="00814F1E">
              <w:rPr>
                <w:rFonts w:ascii="Avenir" w:eastAsia="Times New Roman" w:hAnsi="Avenir" w:cstheme="majorHAnsi"/>
                <w:bCs/>
                <w:color w:val="000000"/>
                <w:sz w:val="20"/>
                <w:szCs w:val="20"/>
              </w:rPr>
              <w:t>Formation des agents de l’administration publique formé sur le SIG et la cartographe</w:t>
            </w:r>
          </w:p>
        </w:tc>
        <w:tc>
          <w:tcPr>
            <w:tcW w:w="1524" w:type="dxa"/>
            <w:tcBorders>
              <w:top w:val="nil"/>
              <w:left w:val="nil"/>
              <w:bottom w:val="single" w:sz="8" w:space="0" w:color="auto"/>
              <w:right w:val="single" w:sz="8" w:space="0" w:color="auto"/>
            </w:tcBorders>
            <w:shd w:val="clear" w:color="auto" w:fill="FFFFFF" w:themeFill="background1"/>
            <w:vAlign w:val="center"/>
            <w:hideMark/>
          </w:tcPr>
          <w:p w14:paraId="4D737601" w14:textId="77777777" w:rsidR="00893241" w:rsidRPr="00814F1E" w:rsidRDefault="00893241" w:rsidP="00893241">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62.709,10</w:t>
            </w:r>
          </w:p>
        </w:tc>
        <w:tc>
          <w:tcPr>
            <w:tcW w:w="3295" w:type="dxa"/>
            <w:tcBorders>
              <w:top w:val="nil"/>
              <w:left w:val="nil"/>
              <w:bottom w:val="single" w:sz="8" w:space="0" w:color="auto"/>
              <w:right w:val="single" w:sz="8" w:space="0" w:color="auto"/>
            </w:tcBorders>
            <w:shd w:val="clear" w:color="auto" w:fill="FFFFFF" w:themeFill="background1"/>
            <w:vAlign w:val="center"/>
            <w:hideMark/>
          </w:tcPr>
          <w:p w14:paraId="6182EE89" w14:textId="77777777" w:rsidR="00893241" w:rsidRPr="00814F1E" w:rsidRDefault="00893241" w:rsidP="00893241">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 </w:t>
            </w:r>
          </w:p>
        </w:tc>
      </w:tr>
      <w:tr w:rsidR="00893241" w:rsidRPr="00814F1E" w14:paraId="3A20ED33" w14:textId="77777777" w:rsidTr="0079667F">
        <w:trPr>
          <w:trHeight w:val="323"/>
          <w:jc w:val="center"/>
        </w:trPr>
        <w:tc>
          <w:tcPr>
            <w:tcW w:w="7645" w:type="dxa"/>
            <w:tcBorders>
              <w:top w:val="nil"/>
              <w:left w:val="single" w:sz="8" w:space="0" w:color="auto"/>
              <w:bottom w:val="single" w:sz="8" w:space="0" w:color="auto"/>
              <w:right w:val="single" w:sz="8" w:space="0" w:color="auto"/>
            </w:tcBorders>
            <w:shd w:val="clear" w:color="auto" w:fill="FFFFFF" w:themeFill="background1"/>
            <w:vAlign w:val="center"/>
            <w:hideMark/>
          </w:tcPr>
          <w:p w14:paraId="386393DE" w14:textId="50CB806D" w:rsidR="00893241" w:rsidRPr="00814F1E" w:rsidRDefault="00893241" w:rsidP="00893241">
            <w:pPr>
              <w:spacing w:after="0" w:line="240" w:lineRule="auto"/>
              <w:rPr>
                <w:rFonts w:ascii="Avenir" w:eastAsia="Times New Roman" w:hAnsi="Avenir" w:cstheme="majorHAnsi"/>
                <w:bCs/>
                <w:color w:val="000000"/>
                <w:sz w:val="20"/>
                <w:szCs w:val="20"/>
              </w:rPr>
            </w:pPr>
            <w:r w:rsidRPr="00814F1E">
              <w:rPr>
                <w:rFonts w:ascii="Avenir" w:eastAsia="Times New Roman" w:hAnsi="Avenir" w:cstheme="majorHAnsi"/>
                <w:bCs/>
                <w:color w:val="000000"/>
                <w:sz w:val="20"/>
                <w:szCs w:val="20"/>
              </w:rPr>
              <w:t>Produit 1.4</w:t>
            </w:r>
            <w:r w:rsidR="00EF2CE7" w:rsidRPr="00814F1E">
              <w:rPr>
                <w:rFonts w:ascii="Avenir" w:eastAsia="Times New Roman" w:hAnsi="Avenir" w:cstheme="majorHAnsi"/>
                <w:bCs/>
                <w:color w:val="000000"/>
                <w:sz w:val="20"/>
                <w:szCs w:val="20"/>
              </w:rPr>
              <w:t> : Elaboration participative et concertée d’un plan pour les PA de l’aire du programme en collaboration avec GTCRR/REPALEF et REPEQ.</w:t>
            </w:r>
          </w:p>
        </w:tc>
        <w:tc>
          <w:tcPr>
            <w:tcW w:w="1843" w:type="dxa"/>
            <w:tcBorders>
              <w:top w:val="nil"/>
              <w:left w:val="nil"/>
              <w:bottom w:val="single" w:sz="8" w:space="0" w:color="auto"/>
              <w:right w:val="single" w:sz="8" w:space="0" w:color="auto"/>
            </w:tcBorders>
            <w:shd w:val="clear" w:color="auto" w:fill="FFFFFF" w:themeFill="background1"/>
            <w:vAlign w:val="center"/>
            <w:hideMark/>
          </w:tcPr>
          <w:p w14:paraId="5F2C7EE4" w14:textId="5F62493A" w:rsidR="00893241" w:rsidRPr="00814F1E" w:rsidRDefault="00893241" w:rsidP="00893241">
            <w:pPr>
              <w:spacing w:after="0" w:line="240" w:lineRule="auto"/>
              <w:rPr>
                <w:rFonts w:ascii="Avenir" w:eastAsia="Times New Roman" w:hAnsi="Avenir" w:cstheme="majorHAnsi"/>
                <w:bCs/>
                <w:color w:val="000000"/>
                <w:sz w:val="20"/>
                <w:szCs w:val="20"/>
              </w:rPr>
            </w:pPr>
            <w:r w:rsidRPr="00814F1E">
              <w:rPr>
                <w:rFonts w:ascii="Avenir" w:eastAsia="Times New Roman" w:hAnsi="Avenir" w:cstheme="majorHAnsi"/>
                <w:bCs/>
                <w:color w:val="000000"/>
                <w:sz w:val="20"/>
                <w:szCs w:val="20"/>
              </w:rPr>
              <w:t> </w:t>
            </w:r>
            <w:r w:rsidR="005C2D91" w:rsidRPr="00814F1E">
              <w:rPr>
                <w:rFonts w:ascii="Avenir" w:eastAsia="Times New Roman" w:hAnsi="Avenir" w:cstheme="majorHAnsi"/>
                <w:bCs/>
                <w:color w:val="000000"/>
                <w:sz w:val="20"/>
                <w:szCs w:val="20"/>
              </w:rPr>
              <w:t xml:space="preserve">1 Plan </w:t>
            </w:r>
            <w:r w:rsidR="00A22684" w:rsidRPr="00814F1E">
              <w:rPr>
                <w:rFonts w:ascii="Avenir" w:eastAsia="Times New Roman" w:hAnsi="Avenir" w:cstheme="majorHAnsi"/>
                <w:bCs/>
                <w:color w:val="000000"/>
                <w:sz w:val="20"/>
                <w:szCs w:val="20"/>
              </w:rPr>
              <w:t>de développement local des Peuples autochtones pygmées élaboré (P</w:t>
            </w:r>
            <w:r w:rsidR="008839B8" w:rsidRPr="00814F1E">
              <w:rPr>
                <w:rFonts w:ascii="Avenir" w:eastAsia="Times New Roman" w:hAnsi="Avenir" w:cstheme="majorHAnsi"/>
                <w:bCs/>
                <w:color w:val="000000"/>
                <w:sz w:val="20"/>
                <w:szCs w:val="20"/>
              </w:rPr>
              <w:t>DPAP)</w:t>
            </w:r>
          </w:p>
        </w:tc>
        <w:tc>
          <w:tcPr>
            <w:tcW w:w="1524" w:type="dxa"/>
            <w:tcBorders>
              <w:top w:val="nil"/>
              <w:left w:val="nil"/>
              <w:bottom w:val="single" w:sz="8" w:space="0" w:color="auto"/>
              <w:right w:val="single" w:sz="8" w:space="0" w:color="auto"/>
            </w:tcBorders>
            <w:shd w:val="clear" w:color="auto" w:fill="FFFFFF" w:themeFill="background1"/>
            <w:vAlign w:val="center"/>
            <w:hideMark/>
          </w:tcPr>
          <w:p w14:paraId="490CE976" w14:textId="77777777" w:rsidR="00893241" w:rsidRPr="00814F1E" w:rsidRDefault="00893241" w:rsidP="00893241">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98.990,90</w:t>
            </w:r>
          </w:p>
        </w:tc>
        <w:tc>
          <w:tcPr>
            <w:tcW w:w="3295" w:type="dxa"/>
            <w:tcBorders>
              <w:top w:val="nil"/>
              <w:left w:val="nil"/>
              <w:bottom w:val="single" w:sz="8" w:space="0" w:color="auto"/>
              <w:right w:val="single" w:sz="8" w:space="0" w:color="auto"/>
            </w:tcBorders>
            <w:shd w:val="clear" w:color="auto" w:fill="FFFFFF" w:themeFill="background1"/>
            <w:vAlign w:val="center"/>
            <w:hideMark/>
          </w:tcPr>
          <w:p w14:paraId="0F653EA5" w14:textId="77777777" w:rsidR="00893241" w:rsidRPr="00814F1E" w:rsidRDefault="00893241" w:rsidP="00893241">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 </w:t>
            </w:r>
          </w:p>
        </w:tc>
      </w:tr>
      <w:tr w:rsidR="00893241" w:rsidRPr="00814F1E" w14:paraId="053231D5" w14:textId="77777777" w:rsidTr="0079667F">
        <w:trPr>
          <w:trHeight w:val="323"/>
          <w:jc w:val="center"/>
        </w:trPr>
        <w:tc>
          <w:tcPr>
            <w:tcW w:w="7645" w:type="dxa"/>
            <w:tcBorders>
              <w:top w:val="nil"/>
              <w:left w:val="single" w:sz="8" w:space="0" w:color="auto"/>
              <w:bottom w:val="single" w:sz="8" w:space="0" w:color="auto"/>
              <w:right w:val="single" w:sz="8" w:space="0" w:color="auto"/>
            </w:tcBorders>
            <w:shd w:val="clear" w:color="auto" w:fill="FFFFFF" w:themeFill="background1"/>
            <w:vAlign w:val="center"/>
            <w:hideMark/>
          </w:tcPr>
          <w:p w14:paraId="1C388C48" w14:textId="66BD58AA" w:rsidR="00893241" w:rsidRPr="00814F1E" w:rsidRDefault="00893241" w:rsidP="00893241">
            <w:pPr>
              <w:spacing w:after="0" w:line="240" w:lineRule="auto"/>
              <w:rPr>
                <w:rFonts w:ascii="Avenir" w:eastAsia="Times New Roman" w:hAnsi="Avenir" w:cstheme="majorHAnsi"/>
                <w:bCs/>
                <w:color w:val="000000"/>
                <w:sz w:val="20"/>
                <w:szCs w:val="20"/>
              </w:rPr>
            </w:pPr>
            <w:r w:rsidRPr="00814F1E">
              <w:rPr>
                <w:rFonts w:ascii="Avenir" w:eastAsia="Times New Roman" w:hAnsi="Avenir" w:cstheme="majorHAnsi"/>
                <w:bCs/>
                <w:color w:val="000000"/>
                <w:sz w:val="20"/>
                <w:szCs w:val="20"/>
              </w:rPr>
              <w:t>Produit 1.5</w:t>
            </w:r>
            <w:r w:rsidR="00C30F4C" w:rsidRPr="00814F1E">
              <w:rPr>
                <w:rFonts w:ascii="Avenir" w:eastAsia="Times New Roman" w:hAnsi="Avenir" w:cstheme="majorHAnsi"/>
                <w:bCs/>
                <w:color w:val="000000"/>
                <w:sz w:val="20"/>
                <w:szCs w:val="20"/>
              </w:rPr>
              <w:t xml:space="preserve"> : </w:t>
            </w:r>
            <w:r w:rsidR="00611544" w:rsidRPr="00814F1E">
              <w:rPr>
                <w:rFonts w:ascii="Avenir" w:eastAsia="Times New Roman" w:hAnsi="Avenir" w:cstheme="majorHAnsi"/>
                <w:bCs/>
                <w:color w:val="000000"/>
                <w:sz w:val="20"/>
                <w:szCs w:val="20"/>
              </w:rPr>
              <w:t>Appropriation par   les bénéficiaires des acquis successives d'étape renforcée à différents niveaux (participation et la Communication)</w:t>
            </w:r>
          </w:p>
        </w:tc>
        <w:tc>
          <w:tcPr>
            <w:tcW w:w="1843" w:type="dxa"/>
            <w:tcBorders>
              <w:top w:val="nil"/>
              <w:left w:val="nil"/>
              <w:bottom w:val="single" w:sz="8" w:space="0" w:color="auto"/>
              <w:right w:val="single" w:sz="8" w:space="0" w:color="auto"/>
            </w:tcBorders>
            <w:shd w:val="clear" w:color="auto" w:fill="FFFFFF" w:themeFill="background1"/>
            <w:vAlign w:val="center"/>
            <w:hideMark/>
          </w:tcPr>
          <w:p w14:paraId="406A55F6" w14:textId="4BD87BF2" w:rsidR="00893241" w:rsidRPr="00814F1E" w:rsidRDefault="00893241" w:rsidP="00893241">
            <w:pPr>
              <w:spacing w:after="0" w:line="240" w:lineRule="auto"/>
              <w:rPr>
                <w:rFonts w:ascii="Avenir" w:eastAsia="Times New Roman" w:hAnsi="Avenir" w:cstheme="majorHAnsi"/>
                <w:b/>
                <w:color w:val="000000"/>
                <w:sz w:val="20"/>
                <w:szCs w:val="20"/>
              </w:rPr>
            </w:pPr>
          </w:p>
        </w:tc>
        <w:tc>
          <w:tcPr>
            <w:tcW w:w="1524" w:type="dxa"/>
            <w:tcBorders>
              <w:top w:val="nil"/>
              <w:left w:val="nil"/>
              <w:bottom w:val="single" w:sz="8" w:space="0" w:color="auto"/>
              <w:right w:val="single" w:sz="8" w:space="0" w:color="auto"/>
            </w:tcBorders>
            <w:shd w:val="clear" w:color="auto" w:fill="FFFFFF" w:themeFill="background1"/>
            <w:vAlign w:val="center"/>
            <w:hideMark/>
          </w:tcPr>
          <w:p w14:paraId="4A7093DC" w14:textId="77777777" w:rsidR="00893241" w:rsidRPr="00814F1E" w:rsidRDefault="00893241" w:rsidP="00893241">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130.891,81</w:t>
            </w:r>
          </w:p>
        </w:tc>
        <w:tc>
          <w:tcPr>
            <w:tcW w:w="3295" w:type="dxa"/>
            <w:tcBorders>
              <w:top w:val="nil"/>
              <w:left w:val="nil"/>
              <w:bottom w:val="single" w:sz="8" w:space="0" w:color="auto"/>
              <w:right w:val="single" w:sz="8" w:space="0" w:color="auto"/>
            </w:tcBorders>
            <w:shd w:val="clear" w:color="auto" w:fill="FFFFFF" w:themeFill="background1"/>
            <w:vAlign w:val="center"/>
            <w:hideMark/>
          </w:tcPr>
          <w:p w14:paraId="5BE5426D" w14:textId="77777777" w:rsidR="00893241" w:rsidRPr="00814F1E" w:rsidRDefault="00893241" w:rsidP="00893241">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 </w:t>
            </w:r>
          </w:p>
        </w:tc>
      </w:tr>
      <w:tr w:rsidR="00893241" w:rsidRPr="00814F1E" w14:paraId="385E411B" w14:textId="77777777" w:rsidTr="0079667F">
        <w:trPr>
          <w:trHeight w:val="323"/>
          <w:jc w:val="center"/>
        </w:trPr>
        <w:tc>
          <w:tcPr>
            <w:tcW w:w="7645" w:type="dxa"/>
            <w:tcBorders>
              <w:top w:val="nil"/>
              <w:left w:val="single" w:sz="8" w:space="0" w:color="auto"/>
              <w:bottom w:val="single" w:sz="8" w:space="0" w:color="auto"/>
              <w:right w:val="single" w:sz="8" w:space="0" w:color="auto"/>
            </w:tcBorders>
            <w:shd w:val="clear" w:color="auto" w:fill="FFFFFF" w:themeFill="background1"/>
            <w:vAlign w:val="center"/>
            <w:hideMark/>
          </w:tcPr>
          <w:p w14:paraId="71AE70DF" w14:textId="7285628B" w:rsidR="00893241" w:rsidRPr="00814F1E" w:rsidRDefault="00893241" w:rsidP="00893241">
            <w:pPr>
              <w:spacing w:after="0" w:line="240" w:lineRule="auto"/>
              <w:rPr>
                <w:rFonts w:ascii="Avenir" w:eastAsia="Times New Roman" w:hAnsi="Avenir" w:cstheme="majorHAnsi"/>
                <w:bCs/>
                <w:color w:val="000000"/>
                <w:sz w:val="20"/>
                <w:szCs w:val="20"/>
              </w:rPr>
            </w:pPr>
            <w:r w:rsidRPr="00814F1E">
              <w:rPr>
                <w:rFonts w:ascii="Avenir" w:eastAsia="Times New Roman" w:hAnsi="Avenir" w:cstheme="majorHAnsi"/>
                <w:bCs/>
                <w:color w:val="000000"/>
                <w:sz w:val="20"/>
                <w:szCs w:val="20"/>
              </w:rPr>
              <w:t>Produit 1.6</w:t>
            </w:r>
            <w:r w:rsidR="009F0E08" w:rsidRPr="00814F1E">
              <w:rPr>
                <w:rFonts w:ascii="Avenir" w:eastAsia="Times New Roman" w:hAnsi="Avenir" w:cstheme="majorHAnsi"/>
                <w:bCs/>
                <w:color w:val="000000"/>
                <w:sz w:val="20"/>
                <w:szCs w:val="20"/>
              </w:rPr>
              <w:t xml:space="preserve"> : Mise en place progressive et complémentaire des structures de gouvernance au niveau des terroirs villageois </w:t>
            </w:r>
          </w:p>
        </w:tc>
        <w:tc>
          <w:tcPr>
            <w:tcW w:w="1843" w:type="dxa"/>
            <w:tcBorders>
              <w:top w:val="nil"/>
              <w:left w:val="nil"/>
              <w:bottom w:val="single" w:sz="8" w:space="0" w:color="auto"/>
              <w:right w:val="single" w:sz="8" w:space="0" w:color="auto"/>
            </w:tcBorders>
            <w:shd w:val="clear" w:color="auto" w:fill="FFFFFF" w:themeFill="background1"/>
            <w:vAlign w:val="center"/>
            <w:hideMark/>
          </w:tcPr>
          <w:p w14:paraId="3A735DBA" w14:textId="77777777" w:rsidR="0023544B" w:rsidRPr="00814F1E" w:rsidRDefault="0023544B" w:rsidP="0023544B">
            <w:pPr>
              <w:spacing w:after="0" w:line="240" w:lineRule="auto"/>
              <w:rPr>
                <w:rFonts w:ascii="Avenir" w:eastAsia="Times New Roman" w:hAnsi="Avenir" w:cstheme="majorHAnsi"/>
                <w:color w:val="000000"/>
                <w:sz w:val="20"/>
                <w:szCs w:val="20"/>
              </w:rPr>
            </w:pPr>
            <w:r w:rsidRPr="00814F1E">
              <w:rPr>
                <w:rFonts w:ascii="Avenir" w:eastAsia="Times New Roman" w:hAnsi="Avenir" w:cstheme="majorHAnsi"/>
                <w:color w:val="000000"/>
                <w:sz w:val="20"/>
                <w:szCs w:val="20"/>
              </w:rPr>
              <w:t xml:space="preserve"> 1 CCPF fonctionnel </w:t>
            </w:r>
          </w:p>
          <w:p w14:paraId="4C2D1991" w14:textId="76DF7046" w:rsidR="00893241" w:rsidRPr="00814F1E" w:rsidRDefault="0023544B" w:rsidP="00893241">
            <w:pPr>
              <w:spacing w:after="0" w:line="240" w:lineRule="auto"/>
              <w:rPr>
                <w:rFonts w:ascii="Avenir" w:eastAsia="Times New Roman" w:hAnsi="Avenir" w:cstheme="majorHAnsi"/>
                <w:color w:val="000000"/>
                <w:sz w:val="20"/>
                <w:szCs w:val="20"/>
              </w:rPr>
            </w:pPr>
            <w:r w:rsidRPr="00814F1E">
              <w:rPr>
                <w:rFonts w:ascii="Avenir" w:eastAsia="Times New Roman" w:hAnsi="Avenir" w:cstheme="majorHAnsi"/>
                <w:color w:val="000000"/>
                <w:sz w:val="20"/>
                <w:szCs w:val="20"/>
              </w:rPr>
              <w:t>1 CCPA installé</w:t>
            </w:r>
          </w:p>
        </w:tc>
        <w:tc>
          <w:tcPr>
            <w:tcW w:w="1524" w:type="dxa"/>
            <w:tcBorders>
              <w:top w:val="nil"/>
              <w:left w:val="nil"/>
              <w:bottom w:val="single" w:sz="8" w:space="0" w:color="auto"/>
              <w:right w:val="single" w:sz="8" w:space="0" w:color="auto"/>
            </w:tcBorders>
            <w:shd w:val="clear" w:color="auto" w:fill="FFFFFF" w:themeFill="background1"/>
            <w:vAlign w:val="center"/>
            <w:hideMark/>
          </w:tcPr>
          <w:p w14:paraId="793AA192" w14:textId="77777777" w:rsidR="00893241" w:rsidRPr="00814F1E" w:rsidRDefault="00893241" w:rsidP="00893241">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49.268,14</w:t>
            </w:r>
          </w:p>
        </w:tc>
        <w:tc>
          <w:tcPr>
            <w:tcW w:w="3295" w:type="dxa"/>
            <w:tcBorders>
              <w:top w:val="nil"/>
              <w:left w:val="nil"/>
              <w:bottom w:val="single" w:sz="8" w:space="0" w:color="auto"/>
              <w:right w:val="single" w:sz="8" w:space="0" w:color="auto"/>
            </w:tcBorders>
            <w:shd w:val="clear" w:color="auto" w:fill="FFFFFF" w:themeFill="background1"/>
            <w:vAlign w:val="center"/>
            <w:hideMark/>
          </w:tcPr>
          <w:p w14:paraId="59554C55" w14:textId="77777777" w:rsidR="00893241" w:rsidRPr="00814F1E" w:rsidRDefault="00893241" w:rsidP="00893241">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 </w:t>
            </w:r>
          </w:p>
        </w:tc>
      </w:tr>
      <w:tr w:rsidR="00893241" w:rsidRPr="00814F1E" w14:paraId="37923776" w14:textId="77777777" w:rsidTr="0079667F">
        <w:trPr>
          <w:trHeight w:val="323"/>
          <w:jc w:val="center"/>
        </w:trPr>
        <w:tc>
          <w:tcPr>
            <w:tcW w:w="7645" w:type="dxa"/>
            <w:tcBorders>
              <w:top w:val="nil"/>
              <w:left w:val="single" w:sz="8" w:space="0" w:color="auto"/>
              <w:bottom w:val="single" w:sz="8" w:space="0" w:color="auto"/>
              <w:right w:val="single" w:sz="8" w:space="0" w:color="auto"/>
            </w:tcBorders>
            <w:shd w:val="clear" w:color="auto" w:fill="FFFFFF" w:themeFill="background1"/>
            <w:vAlign w:val="center"/>
            <w:hideMark/>
          </w:tcPr>
          <w:p w14:paraId="12F475B0" w14:textId="4F3AE511" w:rsidR="00893241" w:rsidRPr="00814F1E" w:rsidRDefault="00893241" w:rsidP="00893241">
            <w:pPr>
              <w:spacing w:after="0" w:line="240" w:lineRule="auto"/>
              <w:rPr>
                <w:rFonts w:ascii="Avenir" w:eastAsia="Times New Roman" w:hAnsi="Avenir" w:cstheme="majorHAnsi"/>
                <w:bCs/>
                <w:color w:val="000000"/>
                <w:sz w:val="20"/>
                <w:szCs w:val="20"/>
              </w:rPr>
            </w:pPr>
            <w:r w:rsidRPr="00814F1E">
              <w:rPr>
                <w:rFonts w:ascii="Avenir" w:eastAsia="Times New Roman" w:hAnsi="Avenir" w:cstheme="majorHAnsi"/>
                <w:bCs/>
                <w:color w:val="000000"/>
                <w:sz w:val="20"/>
                <w:szCs w:val="20"/>
              </w:rPr>
              <w:t>Produit 1.7</w:t>
            </w:r>
            <w:r w:rsidR="005A692B" w:rsidRPr="00814F1E">
              <w:rPr>
                <w:rFonts w:ascii="Avenir" w:eastAsia="Times New Roman" w:hAnsi="Avenir" w:cstheme="majorHAnsi"/>
                <w:bCs/>
                <w:color w:val="000000"/>
                <w:sz w:val="20"/>
                <w:szCs w:val="20"/>
              </w:rPr>
              <w:t> : Organisation et animation des sessions périodiques/semestrielles de partage de la plate-forme multi-acteurs provinciale</w:t>
            </w:r>
          </w:p>
        </w:tc>
        <w:tc>
          <w:tcPr>
            <w:tcW w:w="1843" w:type="dxa"/>
            <w:tcBorders>
              <w:top w:val="nil"/>
              <w:left w:val="nil"/>
              <w:bottom w:val="single" w:sz="8" w:space="0" w:color="auto"/>
              <w:right w:val="single" w:sz="8" w:space="0" w:color="auto"/>
            </w:tcBorders>
            <w:shd w:val="clear" w:color="auto" w:fill="FFFFFF" w:themeFill="background1"/>
            <w:vAlign w:val="center"/>
            <w:hideMark/>
          </w:tcPr>
          <w:p w14:paraId="4753A25A" w14:textId="1B4DAD41" w:rsidR="00893241" w:rsidRPr="00814F1E" w:rsidRDefault="001E3B04" w:rsidP="00893241">
            <w:pPr>
              <w:spacing w:after="0" w:line="240" w:lineRule="auto"/>
              <w:rPr>
                <w:rFonts w:ascii="Avenir" w:eastAsia="Times New Roman" w:hAnsi="Avenir" w:cstheme="majorHAnsi"/>
                <w:color w:val="000000"/>
                <w:sz w:val="20"/>
                <w:szCs w:val="20"/>
              </w:rPr>
            </w:pPr>
            <w:r w:rsidRPr="00814F1E">
              <w:rPr>
                <w:rFonts w:ascii="Avenir" w:eastAsia="Times New Roman" w:hAnsi="Avenir" w:cstheme="majorHAnsi"/>
                <w:color w:val="000000" w:themeColor="text1"/>
                <w:sz w:val="20"/>
                <w:szCs w:val="20"/>
              </w:rPr>
              <w:t xml:space="preserve"> </w:t>
            </w:r>
          </w:p>
        </w:tc>
        <w:tc>
          <w:tcPr>
            <w:tcW w:w="1524" w:type="dxa"/>
            <w:tcBorders>
              <w:top w:val="nil"/>
              <w:left w:val="nil"/>
              <w:bottom w:val="single" w:sz="8" w:space="0" w:color="auto"/>
              <w:right w:val="single" w:sz="8" w:space="0" w:color="auto"/>
            </w:tcBorders>
            <w:shd w:val="clear" w:color="auto" w:fill="FFFFFF" w:themeFill="background1"/>
            <w:vAlign w:val="center"/>
            <w:hideMark/>
          </w:tcPr>
          <w:p w14:paraId="6E88201F" w14:textId="77777777" w:rsidR="00893241" w:rsidRPr="00814F1E" w:rsidRDefault="00893241" w:rsidP="00893241">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0,00</w:t>
            </w:r>
          </w:p>
        </w:tc>
        <w:tc>
          <w:tcPr>
            <w:tcW w:w="3295" w:type="dxa"/>
            <w:tcBorders>
              <w:top w:val="nil"/>
              <w:left w:val="nil"/>
              <w:bottom w:val="single" w:sz="8" w:space="0" w:color="auto"/>
              <w:right w:val="single" w:sz="8" w:space="0" w:color="auto"/>
            </w:tcBorders>
            <w:shd w:val="clear" w:color="auto" w:fill="FFFFFF" w:themeFill="background1"/>
            <w:vAlign w:val="center"/>
            <w:hideMark/>
          </w:tcPr>
          <w:p w14:paraId="774545C3" w14:textId="77777777" w:rsidR="00893241" w:rsidRPr="00814F1E" w:rsidRDefault="00893241" w:rsidP="00893241">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 </w:t>
            </w:r>
          </w:p>
        </w:tc>
      </w:tr>
      <w:tr w:rsidR="00893241" w:rsidRPr="00814F1E" w14:paraId="1CC16FB2" w14:textId="77777777" w:rsidTr="0079667F">
        <w:trPr>
          <w:trHeight w:val="323"/>
          <w:jc w:val="center"/>
        </w:trPr>
        <w:tc>
          <w:tcPr>
            <w:tcW w:w="7645" w:type="dxa"/>
            <w:tcBorders>
              <w:top w:val="nil"/>
              <w:left w:val="single" w:sz="8" w:space="0" w:color="auto"/>
              <w:bottom w:val="single" w:sz="8" w:space="0" w:color="auto"/>
              <w:right w:val="single" w:sz="8" w:space="0" w:color="auto"/>
            </w:tcBorders>
            <w:shd w:val="clear" w:color="auto" w:fill="FFFFFF" w:themeFill="background1"/>
            <w:vAlign w:val="center"/>
            <w:hideMark/>
          </w:tcPr>
          <w:p w14:paraId="7F6679D0" w14:textId="721DCFC7" w:rsidR="00893241" w:rsidRPr="00814F1E" w:rsidRDefault="00893241" w:rsidP="00893241">
            <w:pPr>
              <w:spacing w:after="0" w:line="240" w:lineRule="auto"/>
              <w:rPr>
                <w:rFonts w:ascii="Avenir" w:eastAsia="Times New Roman" w:hAnsi="Avenir" w:cstheme="majorHAnsi"/>
                <w:bCs/>
                <w:color w:val="000000"/>
                <w:sz w:val="20"/>
                <w:szCs w:val="20"/>
              </w:rPr>
            </w:pPr>
            <w:r w:rsidRPr="00814F1E">
              <w:rPr>
                <w:rFonts w:ascii="Avenir" w:eastAsia="Times New Roman" w:hAnsi="Avenir" w:cstheme="majorHAnsi"/>
                <w:bCs/>
                <w:color w:val="000000"/>
                <w:sz w:val="20"/>
                <w:szCs w:val="20"/>
              </w:rPr>
              <w:t>Produit 1.8</w:t>
            </w:r>
            <w:r w:rsidR="005D7499" w:rsidRPr="00814F1E">
              <w:rPr>
                <w:rFonts w:ascii="Avenir" w:eastAsia="Times New Roman" w:hAnsi="Avenir" w:cstheme="majorHAnsi"/>
                <w:bCs/>
                <w:color w:val="000000"/>
                <w:sz w:val="20"/>
                <w:szCs w:val="20"/>
              </w:rPr>
              <w:t> : Opérationnalisation du Système de gestion des Plaintes et Recours, y compris du Système d'Information sur les Sauvegardes liés au mécanisme REDD+</w:t>
            </w:r>
          </w:p>
        </w:tc>
        <w:tc>
          <w:tcPr>
            <w:tcW w:w="1843" w:type="dxa"/>
            <w:tcBorders>
              <w:top w:val="nil"/>
              <w:left w:val="nil"/>
              <w:bottom w:val="single" w:sz="8" w:space="0" w:color="auto"/>
              <w:right w:val="single" w:sz="8" w:space="0" w:color="auto"/>
            </w:tcBorders>
            <w:shd w:val="clear" w:color="auto" w:fill="FFFFFF" w:themeFill="background1"/>
            <w:vAlign w:val="center"/>
            <w:hideMark/>
          </w:tcPr>
          <w:p w14:paraId="195C1980" w14:textId="070287A0" w:rsidR="00893241" w:rsidRPr="00814F1E" w:rsidRDefault="00893241" w:rsidP="00893241">
            <w:pPr>
              <w:spacing w:after="0" w:line="240" w:lineRule="auto"/>
              <w:rPr>
                <w:rFonts w:ascii="Avenir" w:eastAsia="Times New Roman" w:hAnsi="Avenir" w:cstheme="majorHAnsi"/>
                <w:color w:val="000000"/>
                <w:sz w:val="20"/>
                <w:szCs w:val="20"/>
              </w:rPr>
            </w:pPr>
            <w:r w:rsidRPr="00814F1E">
              <w:rPr>
                <w:rFonts w:ascii="Avenir" w:eastAsia="Times New Roman" w:hAnsi="Avenir" w:cstheme="majorHAnsi"/>
                <w:b/>
                <w:color w:val="000000"/>
                <w:sz w:val="20"/>
                <w:szCs w:val="20"/>
              </w:rPr>
              <w:t> </w:t>
            </w:r>
            <w:r w:rsidR="00E026EB" w:rsidRPr="00814F1E">
              <w:rPr>
                <w:rFonts w:ascii="Avenir" w:eastAsia="Times New Roman" w:hAnsi="Avenir" w:cstheme="majorHAnsi"/>
                <w:bCs/>
                <w:color w:val="000000"/>
                <w:sz w:val="20"/>
                <w:szCs w:val="20"/>
              </w:rPr>
              <w:t xml:space="preserve">MGPR fonctionnel </w:t>
            </w:r>
          </w:p>
        </w:tc>
        <w:tc>
          <w:tcPr>
            <w:tcW w:w="1524" w:type="dxa"/>
            <w:tcBorders>
              <w:top w:val="nil"/>
              <w:left w:val="nil"/>
              <w:bottom w:val="single" w:sz="8" w:space="0" w:color="auto"/>
              <w:right w:val="single" w:sz="8" w:space="0" w:color="auto"/>
            </w:tcBorders>
            <w:shd w:val="clear" w:color="auto" w:fill="FFFFFF" w:themeFill="background1"/>
            <w:vAlign w:val="center"/>
            <w:hideMark/>
          </w:tcPr>
          <w:p w14:paraId="7D4AFD91" w14:textId="77777777" w:rsidR="00893241" w:rsidRPr="00814F1E" w:rsidRDefault="00893241" w:rsidP="00893241">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10885,25</w:t>
            </w:r>
          </w:p>
        </w:tc>
        <w:tc>
          <w:tcPr>
            <w:tcW w:w="3295" w:type="dxa"/>
            <w:tcBorders>
              <w:top w:val="nil"/>
              <w:left w:val="nil"/>
              <w:bottom w:val="single" w:sz="8" w:space="0" w:color="auto"/>
              <w:right w:val="single" w:sz="8" w:space="0" w:color="auto"/>
            </w:tcBorders>
            <w:shd w:val="clear" w:color="auto" w:fill="FFFFFF" w:themeFill="background1"/>
            <w:vAlign w:val="center"/>
            <w:hideMark/>
          </w:tcPr>
          <w:p w14:paraId="40EE9B1D" w14:textId="77777777" w:rsidR="00893241" w:rsidRPr="00814F1E" w:rsidRDefault="00893241" w:rsidP="00893241">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 </w:t>
            </w:r>
          </w:p>
        </w:tc>
      </w:tr>
      <w:tr w:rsidR="00893241" w:rsidRPr="00814F1E" w14:paraId="287D8CF6" w14:textId="77777777" w:rsidTr="0079667F">
        <w:trPr>
          <w:trHeight w:val="323"/>
          <w:jc w:val="center"/>
        </w:trPr>
        <w:tc>
          <w:tcPr>
            <w:tcW w:w="7645" w:type="dxa"/>
            <w:tcBorders>
              <w:top w:val="nil"/>
              <w:left w:val="single" w:sz="8" w:space="0" w:color="auto"/>
              <w:bottom w:val="single" w:sz="8" w:space="0" w:color="auto"/>
              <w:right w:val="single" w:sz="8" w:space="0" w:color="auto"/>
            </w:tcBorders>
            <w:shd w:val="clear" w:color="auto" w:fill="FFFFFF" w:themeFill="background1"/>
            <w:vAlign w:val="center"/>
            <w:hideMark/>
          </w:tcPr>
          <w:p w14:paraId="43E6B011" w14:textId="350080B1" w:rsidR="00893241" w:rsidRPr="00814F1E" w:rsidRDefault="00893241" w:rsidP="00893241">
            <w:pPr>
              <w:spacing w:after="0" w:line="240" w:lineRule="auto"/>
              <w:rPr>
                <w:rFonts w:ascii="Avenir" w:eastAsia="Times New Roman" w:hAnsi="Avenir" w:cstheme="majorHAnsi"/>
                <w:bCs/>
                <w:color w:val="000000"/>
                <w:sz w:val="20"/>
                <w:szCs w:val="20"/>
              </w:rPr>
            </w:pPr>
            <w:r w:rsidRPr="00814F1E">
              <w:rPr>
                <w:rFonts w:ascii="Avenir" w:eastAsia="Times New Roman" w:hAnsi="Avenir" w:cstheme="majorHAnsi"/>
                <w:bCs/>
                <w:color w:val="000000"/>
                <w:sz w:val="20"/>
                <w:szCs w:val="20"/>
              </w:rPr>
              <w:t>Produit 1.9</w:t>
            </w:r>
            <w:r w:rsidR="006A584F" w:rsidRPr="00814F1E">
              <w:rPr>
                <w:rFonts w:ascii="Avenir" w:eastAsia="Times New Roman" w:hAnsi="Avenir" w:cstheme="majorHAnsi"/>
                <w:bCs/>
                <w:color w:val="000000"/>
                <w:sz w:val="20"/>
                <w:szCs w:val="20"/>
              </w:rPr>
              <w:t> : Revisitation et actualisation des plans locaux de développement de 3 secteurs de Bikoro et du secteur de Bokatola</w:t>
            </w:r>
            <w:r w:rsidR="00304F6F" w:rsidRPr="00814F1E">
              <w:rPr>
                <w:rFonts w:ascii="Avenir" w:eastAsia="Times New Roman" w:hAnsi="Avenir" w:cstheme="majorHAnsi"/>
                <w:bCs/>
                <w:color w:val="000000"/>
                <w:sz w:val="20"/>
                <w:szCs w:val="20"/>
              </w:rPr>
              <w:t>, La gouvernance locale dans la gestion des ressources naturelles est améliorée</w:t>
            </w:r>
          </w:p>
        </w:tc>
        <w:tc>
          <w:tcPr>
            <w:tcW w:w="1843" w:type="dxa"/>
            <w:tcBorders>
              <w:top w:val="nil"/>
              <w:left w:val="nil"/>
              <w:bottom w:val="single" w:sz="8" w:space="0" w:color="auto"/>
              <w:right w:val="single" w:sz="8" w:space="0" w:color="auto"/>
            </w:tcBorders>
            <w:shd w:val="clear" w:color="auto" w:fill="FFFFFF" w:themeFill="background1"/>
            <w:vAlign w:val="center"/>
            <w:hideMark/>
          </w:tcPr>
          <w:p w14:paraId="0687EB93" w14:textId="77777777" w:rsidR="00893241" w:rsidRPr="00814F1E" w:rsidRDefault="00893241" w:rsidP="00893241">
            <w:pPr>
              <w:spacing w:after="0" w:line="240" w:lineRule="auto"/>
              <w:rPr>
                <w:rFonts w:ascii="Avenir" w:eastAsia="Times New Roman" w:hAnsi="Avenir" w:cstheme="majorHAnsi"/>
                <w:bCs/>
                <w:color w:val="000000"/>
                <w:sz w:val="20"/>
                <w:szCs w:val="20"/>
              </w:rPr>
            </w:pPr>
            <w:r w:rsidRPr="00814F1E">
              <w:rPr>
                <w:rFonts w:ascii="Avenir" w:eastAsia="Times New Roman" w:hAnsi="Avenir" w:cstheme="majorHAnsi"/>
                <w:bCs/>
                <w:color w:val="000000"/>
                <w:sz w:val="20"/>
                <w:szCs w:val="20"/>
              </w:rPr>
              <w:t> </w:t>
            </w:r>
            <w:r w:rsidR="00AD3254" w:rsidRPr="00814F1E">
              <w:rPr>
                <w:rFonts w:ascii="Avenir" w:eastAsia="Times New Roman" w:hAnsi="Avenir" w:cstheme="majorHAnsi"/>
                <w:bCs/>
                <w:color w:val="000000"/>
                <w:sz w:val="20"/>
                <w:szCs w:val="20"/>
              </w:rPr>
              <w:t xml:space="preserve">4 PDL </w:t>
            </w:r>
            <w:r w:rsidR="0019338E" w:rsidRPr="00814F1E">
              <w:rPr>
                <w:rFonts w:ascii="Avenir" w:eastAsia="Times New Roman" w:hAnsi="Avenir" w:cstheme="majorHAnsi"/>
                <w:bCs/>
                <w:color w:val="000000"/>
                <w:sz w:val="20"/>
                <w:szCs w:val="20"/>
              </w:rPr>
              <w:t>élaboré</w:t>
            </w:r>
          </w:p>
          <w:p w14:paraId="03FD630E" w14:textId="371D0D3D" w:rsidR="0019338E" w:rsidRPr="00814F1E" w:rsidRDefault="0019338E" w:rsidP="00893241">
            <w:pPr>
              <w:spacing w:after="0" w:line="240" w:lineRule="auto"/>
              <w:rPr>
                <w:rFonts w:ascii="Avenir" w:eastAsia="Times New Roman" w:hAnsi="Avenir" w:cstheme="majorHAnsi"/>
                <w:b/>
                <w:color w:val="000000"/>
                <w:sz w:val="20"/>
                <w:szCs w:val="20"/>
              </w:rPr>
            </w:pPr>
            <w:r w:rsidRPr="00814F1E">
              <w:rPr>
                <w:rFonts w:ascii="Avenir" w:eastAsia="Times New Roman" w:hAnsi="Avenir" w:cstheme="majorHAnsi"/>
                <w:bCs/>
                <w:color w:val="000000"/>
                <w:sz w:val="20"/>
                <w:szCs w:val="20"/>
              </w:rPr>
              <w:t>1 PDL revisité</w:t>
            </w:r>
            <w:r w:rsidRPr="00814F1E">
              <w:rPr>
                <w:rFonts w:ascii="Avenir" w:eastAsia="Times New Roman" w:hAnsi="Avenir" w:cstheme="majorHAnsi"/>
                <w:b/>
                <w:color w:val="000000"/>
                <w:sz w:val="20"/>
                <w:szCs w:val="20"/>
              </w:rPr>
              <w:t xml:space="preserve"> </w:t>
            </w:r>
          </w:p>
        </w:tc>
        <w:tc>
          <w:tcPr>
            <w:tcW w:w="1524" w:type="dxa"/>
            <w:tcBorders>
              <w:top w:val="nil"/>
              <w:left w:val="nil"/>
              <w:bottom w:val="single" w:sz="8" w:space="0" w:color="auto"/>
              <w:right w:val="single" w:sz="8" w:space="0" w:color="auto"/>
            </w:tcBorders>
            <w:shd w:val="clear" w:color="auto" w:fill="FFFFFF" w:themeFill="background1"/>
            <w:vAlign w:val="center"/>
            <w:hideMark/>
          </w:tcPr>
          <w:p w14:paraId="2ACDD2A0" w14:textId="77777777" w:rsidR="00893241" w:rsidRPr="00814F1E" w:rsidRDefault="00893241" w:rsidP="00893241">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46866,7</w:t>
            </w:r>
          </w:p>
        </w:tc>
        <w:tc>
          <w:tcPr>
            <w:tcW w:w="3295" w:type="dxa"/>
            <w:tcBorders>
              <w:top w:val="nil"/>
              <w:left w:val="nil"/>
              <w:bottom w:val="single" w:sz="8" w:space="0" w:color="auto"/>
              <w:right w:val="single" w:sz="8" w:space="0" w:color="auto"/>
            </w:tcBorders>
            <w:shd w:val="clear" w:color="auto" w:fill="FFFFFF" w:themeFill="background1"/>
            <w:vAlign w:val="center"/>
            <w:hideMark/>
          </w:tcPr>
          <w:p w14:paraId="351602FE" w14:textId="77777777" w:rsidR="00893241" w:rsidRPr="00814F1E" w:rsidRDefault="00893241" w:rsidP="00893241">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 </w:t>
            </w:r>
          </w:p>
        </w:tc>
      </w:tr>
      <w:tr w:rsidR="00893241" w:rsidRPr="00814F1E" w14:paraId="23796DEA" w14:textId="77777777" w:rsidTr="0079667F">
        <w:trPr>
          <w:trHeight w:val="323"/>
          <w:jc w:val="center"/>
        </w:trPr>
        <w:tc>
          <w:tcPr>
            <w:tcW w:w="7645" w:type="dxa"/>
            <w:tcBorders>
              <w:top w:val="nil"/>
              <w:left w:val="single" w:sz="8" w:space="0" w:color="auto"/>
              <w:bottom w:val="single" w:sz="8" w:space="0" w:color="auto"/>
              <w:right w:val="single" w:sz="8" w:space="0" w:color="auto"/>
            </w:tcBorders>
            <w:shd w:val="clear" w:color="auto" w:fill="FFFFFF" w:themeFill="background1"/>
            <w:vAlign w:val="center"/>
            <w:hideMark/>
          </w:tcPr>
          <w:p w14:paraId="7395862A" w14:textId="402573D1" w:rsidR="00893241" w:rsidRPr="00814F1E" w:rsidRDefault="00893241" w:rsidP="00893241">
            <w:pPr>
              <w:spacing w:after="0" w:line="240" w:lineRule="auto"/>
              <w:rPr>
                <w:rFonts w:ascii="Avenir" w:eastAsia="Times New Roman" w:hAnsi="Avenir" w:cstheme="majorHAnsi"/>
                <w:bCs/>
                <w:color w:val="000000"/>
                <w:sz w:val="20"/>
                <w:szCs w:val="20"/>
              </w:rPr>
            </w:pPr>
            <w:r w:rsidRPr="00814F1E">
              <w:rPr>
                <w:rFonts w:ascii="Avenir" w:eastAsia="Times New Roman" w:hAnsi="Avenir" w:cstheme="majorHAnsi"/>
                <w:bCs/>
                <w:color w:val="000000"/>
                <w:sz w:val="20"/>
                <w:szCs w:val="20"/>
              </w:rPr>
              <w:t>Produit 1.10</w:t>
            </w:r>
            <w:r w:rsidR="00E81197" w:rsidRPr="00814F1E">
              <w:rPr>
                <w:rFonts w:ascii="Avenir" w:eastAsia="Times New Roman" w:hAnsi="Avenir" w:cstheme="majorHAnsi"/>
                <w:bCs/>
                <w:color w:val="000000"/>
                <w:sz w:val="20"/>
                <w:szCs w:val="20"/>
              </w:rPr>
              <w:t> : Gouvernance locale renforcée en terroirs porteurs ou potentiellement porteurs des investissements ou encore disposant de PSAT</w:t>
            </w:r>
          </w:p>
        </w:tc>
        <w:tc>
          <w:tcPr>
            <w:tcW w:w="1843" w:type="dxa"/>
            <w:tcBorders>
              <w:top w:val="nil"/>
              <w:left w:val="nil"/>
              <w:bottom w:val="single" w:sz="8" w:space="0" w:color="auto"/>
              <w:right w:val="single" w:sz="8" w:space="0" w:color="auto"/>
            </w:tcBorders>
            <w:shd w:val="clear" w:color="auto" w:fill="FFFFFF" w:themeFill="background1"/>
            <w:vAlign w:val="center"/>
            <w:hideMark/>
          </w:tcPr>
          <w:p w14:paraId="4A49006E" w14:textId="54FF662A" w:rsidR="00893241" w:rsidRPr="00814F1E" w:rsidRDefault="00893241" w:rsidP="00893241">
            <w:pPr>
              <w:spacing w:after="0" w:line="240" w:lineRule="auto"/>
              <w:rPr>
                <w:rFonts w:ascii="Avenir" w:eastAsia="Times New Roman" w:hAnsi="Avenir" w:cstheme="majorHAnsi"/>
                <w:color w:val="000000"/>
                <w:sz w:val="20"/>
                <w:szCs w:val="20"/>
              </w:rPr>
            </w:pPr>
          </w:p>
        </w:tc>
        <w:tc>
          <w:tcPr>
            <w:tcW w:w="1524" w:type="dxa"/>
            <w:tcBorders>
              <w:top w:val="nil"/>
              <w:left w:val="nil"/>
              <w:bottom w:val="single" w:sz="8" w:space="0" w:color="auto"/>
              <w:right w:val="single" w:sz="8" w:space="0" w:color="auto"/>
            </w:tcBorders>
            <w:shd w:val="clear" w:color="auto" w:fill="FFFFFF" w:themeFill="background1"/>
            <w:vAlign w:val="center"/>
            <w:hideMark/>
          </w:tcPr>
          <w:p w14:paraId="6DA24982" w14:textId="77777777" w:rsidR="00893241" w:rsidRPr="00814F1E" w:rsidRDefault="00893241" w:rsidP="00893241">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0</w:t>
            </w:r>
          </w:p>
        </w:tc>
        <w:tc>
          <w:tcPr>
            <w:tcW w:w="3295" w:type="dxa"/>
            <w:tcBorders>
              <w:top w:val="nil"/>
              <w:left w:val="nil"/>
              <w:bottom w:val="single" w:sz="8" w:space="0" w:color="auto"/>
              <w:right w:val="single" w:sz="8" w:space="0" w:color="auto"/>
            </w:tcBorders>
            <w:shd w:val="clear" w:color="auto" w:fill="FFFFFF" w:themeFill="background1"/>
            <w:vAlign w:val="center"/>
            <w:hideMark/>
          </w:tcPr>
          <w:p w14:paraId="05EB005C" w14:textId="5E7A8CA6" w:rsidR="00893241" w:rsidRPr="00814F1E" w:rsidRDefault="00BC4BC0" w:rsidP="00302D92">
            <w:pPr>
              <w:spacing w:after="0" w:line="240" w:lineRule="auto"/>
              <w:rPr>
                <w:rFonts w:ascii="Avenir" w:eastAsia="Times New Roman" w:hAnsi="Avenir" w:cstheme="majorHAnsi"/>
                <w:sz w:val="20"/>
                <w:szCs w:val="20"/>
              </w:rPr>
            </w:pPr>
            <w:r w:rsidRPr="00814F1E">
              <w:rPr>
                <w:rFonts w:ascii="Avenir" w:eastAsia="Times New Roman" w:hAnsi="Avenir" w:cstheme="majorHAnsi"/>
                <w:sz w:val="20"/>
                <w:szCs w:val="20"/>
              </w:rPr>
              <w:t>Cette gouvernance est renforcée lors du processus d’élaboration des PSAT</w:t>
            </w:r>
          </w:p>
        </w:tc>
      </w:tr>
      <w:tr w:rsidR="00893241" w:rsidRPr="00814F1E" w14:paraId="26FD38A6" w14:textId="77777777" w:rsidTr="0079667F">
        <w:trPr>
          <w:trHeight w:val="323"/>
          <w:jc w:val="center"/>
        </w:trPr>
        <w:tc>
          <w:tcPr>
            <w:tcW w:w="7645" w:type="dxa"/>
            <w:tcBorders>
              <w:top w:val="nil"/>
              <w:left w:val="single" w:sz="8" w:space="0" w:color="auto"/>
              <w:bottom w:val="single" w:sz="8" w:space="0" w:color="auto"/>
              <w:right w:val="single" w:sz="8" w:space="0" w:color="auto"/>
            </w:tcBorders>
            <w:shd w:val="clear" w:color="auto" w:fill="FFFFFF" w:themeFill="background1"/>
            <w:vAlign w:val="center"/>
            <w:hideMark/>
          </w:tcPr>
          <w:p w14:paraId="047A6F18" w14:textId="46A82BCA" w:rsidR="00893241" w:rsidRPr="00814F1E" w:rsidRDefault="00893241" w:rsidP="00893241">
            <w:pPr>
              <w:spacing w:after="0" w:line="240" w:lineRule="auto"/>
              <w:rPr>
                <w:rFonts w:ascii="Avenir" w:eastAsia="Times New Roman" w:hAnsi="Avenir" w:cstheme="majorHAnsi"/>
                <w:bCs/>
                <w:color w:val="000000"/>
                <w:sz w:val="20"/>
                <w:szCs w:val="20"/>
              </w:rPr>
            </w:pPr>
            <w:r w:rsidRPr="00814F1E">
              <w:rPr>
                <w:rFonts w:ascii="Avenir" w:eastAsia="Times New Roman" w:hAnsi="Avenir" w:cstheme="majorHAnsi"/>
                <w:bCs/>
                <w:color w:val="000000"/>
                <w:sz w:val="20"/>
                <w:szCs w:val="20"/>
              </w:rPr>
              <w:t>Produit 1.11</w:t>
            </w:r>
            <w:r w:rsidR="00800763" w:rsidRPr="00814F1E">
              <w:rPr>
                <w:rFonts w:ascii="Avenir" w:eastAsia="Times New Roman" w:hAnsi="Avenir" w:cstheme="majorHAnsi"/>
                <w:bCs/>
                <w:color w:val="000000"/>
                <w:sz w:val="20"/>
                <w:szCs w:val="20"/>
              </w:rPr>
              <w:t> : AP/OP dynamiques et opérationnelles des terroirs porteurs des investissements REDD+ répertoriées et mises en lien avec les CLD correspondants</w:t>
            </w:r>
          </w:p>
        </w:tc>
        <w:tc>
          <w:tcPr>
            <w:tcW w:w="1843" w:type="dxa"/>
            <w:tcBorders>
              <w:top w:val="nil"/>
              <w:left w:val="nil"/>
              <w:bottom w:val="single" w:sz="8" w:space="0" w:color="auto"/>
              <w:right w:val="single" w:sz="8" w:space="0" w:color="auto"/>
            </w:tcBorders>
            <w:shd w:val="clear" w:color="auto" w:fill="FFFFFF" w:themeFill="background1"/>
            <w:vAlign w:val="center"/>
            <w:hideMark/>
          </w:tcPr>
          <w:p w14:paraId="6804B153" w14:textId="0DF190D2" w:rsidR="00893241" w:rsidRPr="00814F1E" w:rsidRDefault="00893241" w:rsidP="00893241">
            <w:pPr>
              <w:spacing w:after="0" w:line="240" w:lineRule="auto"/>
              <w:rPr>
                <w:rFonts w:ascii="Avenir" w:eastAsia="Times New Roman" w:hAnsi="Avenir" w:cstheme="majorHAnsi"/>
                <w:b/>
                <w:color w:val="000000"/>
                <w:sz w:val="20"/>
                <w:szCs w:val="20"/>
              </w:rPr>
            </w:pPr>
            <w:r w:rsidRPr="00814F1E">
              <w:rPr>
                <w:rFonts w:ascii="Avenir" w:eastAsia="Times New Roman" w:hAnsi="Avenir" w:cstheme="majorHAnsi"/>
                <w:b/>
                <w:color w:val="000000"/>
                <w:sz w:val="20"/>
                <w:szCs w:val="20"/>
              </w:rPr>
              <w:t> </w:t>
            </w:r>
            <w:r w:rsidR="00C23426" w:rsidRPr="00814F1E">
              <w:rPr>
                <w:rFonts w:ascii="Avenir" w:eastAsia="Times New Roman" w:hAnsi="Avenir" w:cstheme="majorHAnsi"/>
                <w:b/>
                <w:color w:val="000000"/>
                <w:sz w:val="20"/>
                <w:szCs w:val="20"/>
              </w:rPr>
              <w:t xml:space="preserve"> </w:t>
            </w:r>
          </w:p>
        </w:tc>
        <w:tc>
          <w:tcPr>
            <w:tcW w:w="1524" w:type="dxa"/>
            <w:tcBorders>
              <w:top w:val="nil"/>
              <w:left w:val="nil"/>
              <w:bottom w:val="single" w:sz="8" w:space="0" w:color="auto"/>
              <w:right w:val="single" w:sz="8" w:space="0" w:color="auto"/>
            </w:tcBorders>
            <w:shd w:val="clear" w:color="auto" w:fill="FFFFFF" w:themeFill="background1"/>
            <w:vAlign w:val="center"/>
            <w:hideMark/>
          </w:tcPr>
          <w:p w14:paraId="1713B38B" w14:textId="77777777" w:rsidR="00893241" w:rsidRPr="00814F1E" w:rsidRDefault="00893241" w:rsidP="00893241">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0</w:t>
            </w:r>
          </w:p>
        </w:tc>
        <w:tc>
          <w:tcPr>
            <w:tcW w:w="3295" w:type="dxa"/>
            <w:tcBorders>
              <w:top w:val="nil"/>
              <w:left w:val="nil"/>
              <w:bottom w:val="single" w:sz="8" w:space="0" w:color="auto"/>
              <w:right w:val="single" w:sz="8" w:space="0" w:color="auto"/>
            </w:tcBorders>
            <w:shd w:val="clear" w:color="auto" w:fill="FFFFFF" w:themeFill="background1"/>
            <w:vAlign w:val="center"/>
            <w:hideMark/>
          </w:tcPr>
          <w:p w14:paraId="69DB8EAB" w14:textId="66ED9CDD" w:rsidR="00893241" w:rsidRPr="00814F1E" w:rsidRDefault="00893241" w:rsidP="001B791D">
            <w:pPr>
              <w:spacing w:after="0" w:line="240" w:lineRule="auto"/>
              <w:rPr>
                <w:rFonts w:ascii="Avenir" w:eastAsia="Times New Roman" w:hAnsi="Avenir" w:cstheme="majorHAnsi"/>
                <w:sz w:val="20"/>
                <w:szCs w:val="20"/>
              </w:rPr>
            </w:pPr>
          </w:p>
        </w:tc>
      </w:tr>
      <w:tr w:rsidR="00893241" w:rsidRPr="00814F1E" w14:paraId="2D784E18" w14:textId="77777777" w:rsidTr="0079667F">
        <w:trPr>
          <w:trHeight w:val="323"/>
          <w:jc w:val="center"/>
        </w:trPr>
        <w:tc>
          <w:tcPr>
            <w:tcW w:w="7645" w:type="dxa"/>
            <w:tcBorders>
              <w:top w:val="nil"/>
              <w:left w:val="single" w:sz="8" w:space="0" w:color="auto"/>
              <w:bottom w:val="single" w:sz="8" w:space="0" w:color="auto"/>
              <w:right w:val="single" w:sz="8" w:space="0" w:color="auto"/>
            </w:tcBorders>
            <w:shd w:val="clear" w:color="auto" w:fill="FFFFFF" w:themeFill="background1"/>
            <w:vAlign w:val="center"/>
            <w:hideMark/>
          </w:tcPr>
          <w:p w14:paraId="5B72FBD0" w14:textId="22B78369" w:rsidR="00893241" w:rsidRPr="00814F1E" w:rsidRDefault="00893241" w:rsidP="00893241">
            <w:pPr>
              <w:spacing w:after="0" w:line="240" w:lineRule="auto"/>
              <w:rPr>
                <w:rFonts w:ascii="Avenir" w:eastAsia="Times New Roman" w:hAnsi="Avenir" w:cstheme="majorHAnsi"/>
                <w:bCs/>
                <w:color w:val="000000"/>
                <w:sz w:val="20"/>
                <w:szCs w:val="20"/>
              </w:rPr>
            </w:pPr>
            <w:r w:rsidRPr="00814F1E">
              <w:rPr>
                <w:rFonts w:ascii="Avenir" w:eastAsia="Times New Roman" w:hAnsi="Avenir" w:cstheme="majorHAnsi"/>
                <w:bCs/>
                <w:color w:val="000000"/>
                <w:sz w:val="20"/>
                <w:szCs w:val="20"/>
              </w:rPr>
              <w:t>Produit 1.12</w:t>
            </w:r>
            <w:r w:rsidR="00BA5022" w:rsidRPr="00814F1E">
              <w:rPr>
                <w:rFonts w:ascii="Avenir" w:eastAsia="Times New Roman" w:hAnsi="Avenir" w:cstheme="majorHAnsi"/>
                <w:bCs/>
                <w:color w:val="000000"/>
                <w:sz w:val="20"/>
                <w:szCs w:val="20"/>
              </w:rPr>
              <w:t> : Un dispositif cohérent de production et de diffusion des semences est progressivement constitué pour répondre aux besoins du projet et des autres acteurs</w:t>
            </w:r>
          </w:p>
        </w:tc>
        <w:tc>
          <w:tcPr>
            <w:tcW w:w="1843" w:type="dxa"/>
            <w:tcBorders>
              <w:top w:val="nil"/>
              <w:left w:val="nil"/>
              <w:bottom w:val="single" w:sz="8" w:space="0" w:color="auto"/>
              <w:right w:val="single" w:sz="8" w:space="0" w:color="auto"/>
            </w:tcBorders>
            <w:shd w:val="clear" w:color="auto" w:fill="FFFFFF" w:themeFill="background1"/>
            <w:vAlign w:val="center"/>
            <w:hideMark/>
          </w:tcPr>
          <w:p w14:paraId="65334DA7" w14:textId="77777777" w:rsidR="00893241" w:rsidRPr="00814F1E" w:rsidRDefault="00893241" w:rsidP="00893241">
            <w:pPr>
              <w:spacing w:after="0" w:line="240" w:lineRule="auto"/>
              <w:rPr>
                <w:rFonts w:ascii="Avenir" w:eastAsia="Times New Roman" w:hAnsi="Avenir" w:cstheme="majorHAnsi"/>
                <w:b/>
                <w:color w:val="000000"/>
                <w:sz w:val="20"/>
                <w:szCs w:val="20"/>
              </w:rPr>
            </w:pPr>
            <w:r w:rsidRPr="00814F1E">
              <w:rPr>
                <w:rFonts w:ascii="Avenir" w:eastAsia="Times New Roman" w:hAnsi="Avenir" w:cstheme="majorHAnsi"/>
                <w:b/>
                <w:color w:val="000000"/>
                <w:sz w:val="20"/>
                <w:szCs w:val="20"/>
              </w:rPr>
              <w:t> </w:t>
            </w:r>
          </w:p>
        </w:tc>
        <w:tc>
          <w:tcPr>
            <w:tcW w:w="1524" w:type="dxa"/>
            <w:tcBorders>
              <w:top w:val="nil"/>
              <w:left w:val="nil"/>
              <w:bottom w:val="single" w:sz="8" w:space="0" w:color="auto"/>
              <w:right w:val="single" w:sz="8" w:space="0" w:color="auto"/>
            </w:tcBorders>
            <w:shd w:val="clear" w:color="auto" w:fill="FFFFFF" w:themeFill="background1"/>
            <w:vAlign w:val="center"/>
            <w:hideMark/>
          </w:tcPr>
          <w:p w14:paraId="7C36D981" w14:textId="77777777" w:rsidR="00893241" w:rsidRPr="00814F1E" w:rsidRDefault="00893241" w:rsidP="00893241">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0</w:t>
            </w:r>
          </w:p>
        </w:tc>
        <w:tc>
          <w:tcPr>
            <w:tcW w:w="3295" w:type="dxa"/>
            <w:tcBorders>
              <w:top w:val="nil"/>
              <w:left w:val="nil"/>
              <w:bottom w:val="single" w:sz="8" w:space="0" w:color="auto"/>
              <w:right w:val="single" w:sz="8" w:space="0" w:color="auto"/>
            </w:tcBorders>
            <w:shd w:val="clear" w:color="auto" w:fill="FFFFFF" w:themeFill="background1"/>
            <w:vAlign w:val="center"/>
            <w:hideMark/>
          </w:tcPr>
          <w:p w14:paraId="5F4321E6" w14:textId="4E886F89" w:rsidR="00893241" w:rsidRPr="00814F1E" w:rsidRDefault="00996C72" w:rsidP="00996C72">
            <w:pPr>
              <w:spacing w:after="0" w:line="240" w:lineRule="auto"/>
              <w:rPr>
                <w:rFonts w:ascii="Avenir" w:eastAsia="Times New Roman" w:hAnsi="Avenir" w:cstheme="majorHAnsi"/>
                <w:sz w:val="20"/>
                <w:szCs w:val="20"/>
              </w:rPr>
            </w:pPr>
            <w:r w:rsidRPr="00814F1E">
              <w:rPr>
                <w:rFonts w:ascii="Avenir" w:eastAsia="Times New Roman" w:hAnsi="Avenir" w:cstheme="majorHAnsi"/>
                <w:sz w:val="20"/>
                <w:szCs w:val="20"/>
              </w:rPr>
              <w:t>Reporté dans le 7.2</w:t>
            </w:r>
            <w:r w:rsidR="00893241" w:rsidRPr="00814F1E">
              <w:rPr>
                <w:rFonts w:ascii="Avenir" w:eastAsia="Times New Roman" w:hAnsi="Avenir" w:cstheme="majorHAnsi"/>
                <w:sz w:val="20"/>
                <w:szCs w:val="20"/>
              </w:rPr>
              <w:t> </w:t>
            </w:r>
          </w:p>
        </w:tc>
      </w:tr>
      <w:tr w:rsidR="00893241" w:rsidRPr="00814F1E" w14:paraId="09A212C8" w14:textId="77777777" w:rsidTr="0079667F">
        <w:trPr>
          <w:trHeight w:val="323"/>
          <w:jc w:val="center"/>
        </w:trPr>
        <w:tc>
          <w:tcPr>
            <w:tcW w:w="7645" w:type="dxa"/>
            <w:tcBorders>
              <w:top w:val="nil"/>
              <w:left w:val="single" w:sz="8" w:space="0" w:color="auto"/>
              <w:bottom w:val="single" w:sz="8" w:space="0" w:color="auto"/>
              <w:right w:val="single" w:sz="8" w:space="0" w:color="auto"/>
            </w:tcBorders>
            <w:shd w:val="clear" w:color="auto" w:fill="FFFFFF" w:themeFill="background1"/>
            <w:vAlign w:val="center"/>
            <w:hideMark/>
          </w:tcPr>
          <w:p w14:paraId="7B58CAE1" w14:textId="049090DA" w:rsidR="00893241" w:rsidRPr="00814F1E" w:rsidRDefault="00893241" w:rsidP="00893241">
            <w:pPr>
              <w:spacing w:after="0" w:line="240" w:lineRule="auto"/>
              <w:rPr>
                <w:rFonts w:ascii="Avenir" w:eastAsia="Times New Roman" w:hAnsi="Avenir" w:cstheme="majorHAnsi"/>
                <w:bCs/>
                <w:color w:val="000000"/>
                <w:sz w:val="20"/>
                <w:szCs w:val="20"/>
              </w:rPr>
            </w:pPr>
            <w:r w:rsidRPr="00814F1E">
              <w:rPr>
                <w:rFonts w:ascii="Avenir" w:eastAsia="Times New Roman" w:hAnsi="Avenir" w:cstheme="majorHAnsi"/>
                <w:bCs/>
                <w:color w:val="000000"/>
                <w:sz w:val="20"/>
                <w:szCs w:val="20"/>
              </w:rPr>
              <w:t>Produit 1.13</w:t>
            </w:r>
            <w:r w:rsidR="00080145" w:rsidRPr="00814F1E">
              <w:rPr>
                <w:rFonts w:ascii="Avenir" w:eastAsia="Times New Roman" w:hAnsi="Avenir" w:cstheme="majorHAnsi"/>
                <w:bCs/>
                <w:color w:val="000000"/>
                <w:sz w:val="20"/>
                <w:szCs w:val="20"/>
              </w:rPr>
              <w:t xml:space="preserve"> : Bénéficiaires </w:t>
            </w:r>
            <w:r w:rsidR="00972350" w:rsidRPr="00814F1E">
              <w:rPr>
                <w:rFonts w:ascii="Avenir" w:eastAsia="Times New Roman" w:hAnsi="Avenir" w:cstheme="majorHAnsi"/>
                <w:bCs/>
                <w:color w:val="000000"/>
                <w:sz w:val="20"/>
                <w:szCs w:val="20"/>
              </w:rPr>
              <w:t>encadrés ; MRV</w:t>
            </w:r>
            <w:r w:rsidR="00080145" w:rsidRPr="00814F1E">
              <w:rPr>
                <w:rFonts w:ascii="Avenir" w:eastAsia="Times New Roman" w:hAnsi="Avenir" w:cstheme="majorHAnsi"/>
                <w:bCs/>
                <w:color w:val="000000"/>
                <w:sz w:val="20"/>
                <w:szCs w:val="20"/>
              </w:rPr>
              <w:t xml:space="preserve"> (Mesure, notification et </w:t>
            </w:r>
            <w:r w:rsidR="00AC42EE" w:rsidRPr="00814F1E">
              <w:rPr>
                <w:rFonts w:ascii="Avenir" w:eastAsia="Times New Roman" w:hAnsi="Avenir" w:cstheme="majorHAnsi"/>
                <w:bCs/>
                <w:color w:val="000000"/>
                <w:sz w:val="20"/>
                <w:szCs w:val="20"/>
              </w:rPr>
              <w:t>rapportage) de</w:t>
            </w:r>
            <w:r w:rsidR="00080145" w:rsidRPr="00814F1E">
              <w:rPr>
                <w:rFonts w:ascii="Avenir" w:eastAsia="Times New Roman" w:hAnsi="Avenir" w:cstheme="majorHAnsi"/>
                <w:bCs/>
                <w:color w:val="000000"/>
                <w:sz w:val="20"/>
                <w:szCs w:val="20"/>
              </w:rPr>
              <w:t xml:space="preserve"> la composante assuré</w:t>
            </w:r>
          </w:p>
        </w:tc>
        <w:tc>
          <w:tcPr>
            <w:tcW w:w="1843" w:type="dxa"/>
            <w:tcBorders>
              <w:top w:val="nil"/>
              <w:left w:val="nil"/>
              <w:bottom w:val="single" w:sz="8" w:space="0" w:color="auto"/>
              <w:right w:val="single" w:sz="8" w:space="0" w:color="auto"/>
            </w:tcBorders>
            <w:shd w:val="clear" w:color="auto" w:fill="FFFFFF" w:themeFill="background1"/>
            <w:vAlign w:val="center"/>
            <w:hideMark/>
          </w:tcPr>
          <w:p w14:paraId="186C039D" w14:textId="1CAB54E0" w:rsidR="00893241" w:rsidRPr="00814F1E" w:rsidRDefault="008264F3" w:rsidP="00893241">
            <w:pPr>
              <w:spacing w:after="0" w:line="240" w:lineRule="auto"/>
              <w:rPr>
                <w:rFonts w:ascii="Avenir" w:eastAsia="Times New Roman" w:hAnsi="Avenir" w:cstheme="majorHAnsi"/>
                <w:color w:val="000000"/>
                <w:sz w:val="20"/>
                <w:szCs w:val="20"/>
              </w:rPr>
            </w:pPr>
            <w:r w:rsidRPr="00814F1E">
              <w:rPr>
                <w:rFonts w:ascii="Avenir" w:eastAsia="Times New Roman" w:hAnsi="Avenir" w:cstheme="majorHAnsi"/>
                <w:bCs/>
                <w:color w:val="000000"/>
                <w:sz w:val="20"/>
                <w:szCs w:val="20"/>
              </w:rPr>
              <w:t>3</w:t>
            </w:r>
            <w:r w:rsidR="008A4D9D" w:rsidRPr="00814F1E">
              <w:rPr>
                <w:rFonts w:ascii="Avenir" w:eastAsia="Times New Roman" w:hAnsi="Avenir" w:cstheme="majorHAnsi"/>
                <w:bCs/>
                <w:color w:val="000000"/>
                <w:sz w:val="20"/>
                <w:szCs w:val="20"/>
              </w:rPr>
              <w:t xml:space="preserve"> Missions </w:t>
            </w:r>
            <w:r w:rsidRPr="00814F1E">
              <w:rPr>
                <w:rFonts w:ascii="Avenir" w:eastAsia="Times New Roman" w:hAnsi="Avenir" w:cstheme="majorHAnsi"/>
                <w:bCs/>
                <w:color w:val="000000"/>
                <w:sz w:val="20"/>
                <w:szCs w:val="20"/>
              </w:rPr>
              <w:t>d’encadrement des communautés sur le MRV</w:t>
            </w:r>
          </w:p>
        </w:tc>
        <w:tc>
          <w:tcPr>
            <w:tcW w:w="1524" w:type="dxa"/>
            <w:tcBorders>
              <w:top w:val="nil"/>
              <w:left w:val="nil"/>
              <w:bottom w:val="single" w:sz="8" w:space="0" w:color="auto"/>
              <w:right w:val="single" w:sz="8" w:space="0" w:color="auto"/>
            </w:tcBorders>
            <w:shd w:val="clear" w:color="auto" w:fill="FFFFFF" w:themeFill="background1"/>
            <w:vAlign w:val="center"/>
            <w:hideMark/>
          </w:tcPr>
          <w:p w14:paraId="02D36AD7" w14:textId="77777777" w:rsidR="00893241" w:rsidRPr="00814F1E" w:rsidRDefault="00893241" w:rsidP="00893241">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1326,75</w:t>
            </w:r>
          </w:p>
        </w:tc>
        <w:tc>
          <w:tcPr>
            <w:tcW w:w="3295" w:type="dxa"/>
            <w:tcBorders>
              <w:top w:val="nil"/>
              <w:left w:val="nil"/>
              <w:bottom w:val="single" w:sz="8" w:space="0" w:color="auto"/>
              <w:right w:val="single" w:sz="8" w:space="0" w:color="auto"/>
            </w:tcBorders>
            <w:shd w:val="clear" w:color="auto" w:fill="FFFFFF" w:themeFill="background1"/>
            <w:vAlign w:val="center"/>
            <w:hideMark/>
          </w:tcPr>
          <w:p w14:paraId="03B6748E" w14:textId="75635F0E" w:rsidR="00893241" w:rsidRPr="00814F1E" w:rsidRDefault="008A4D9D" w:rsidP="008264F3">
            <w:pPr>
              <w:spacing w:after="0" w:line="240" w:lineRule="auto"/>
              <w:rPr>
                <w:rFonts w:ascii="Avenir" w:eastAsia="Times New Roman" w:hAnsi="Avenir" w:cstheme="majorHAnsi"/>
                <w:sz w:val="20"/>
                <w:szCs w:val="20"/>
              </w:rPr>
            </w:pPr>
            <w:r w:rsidRPr="00814F1E">
              <w:rPr>
                <w:rFonts w:ascii="Avenir" w:eastAsia="Times New Roman" w:hAnsi="Avenir" w:cstheme="majorHAnsi"/>
                <w:bCs/>
                <w:color w:val="000000"/>
                <w:sz w:val="20"/>
                <w:szCs w:val="20"/>
              </w:rPr>
              <w:t>Missions de sensibilisation et renforcement des capacités Missions de sensibilisation et renforcement des capacités</w:t>
            </w:r>
            <w:r w:rsidR="00893241" w:rsidRPr="00814F1E">
              <w:rPr>
                <w:rFonts w:ascii="Avenir" w:eastAsia="Times New Roman" w:hAnsi="Avenir" w:cstheme="majorHAnsi"/>
                <w:sz w:val="20"/>
                <w:szCs w:val="20"/>
              </w:rPr>
              <w:t> </w:t>
            </w:r>
          </w:p>
        </w:tc>
      </w:tr>
      <w:tr w:rsidR="00893241" w:rsidRPr="00814F1E" w14:paraId="427C5280" w14:textId="77777777" w:rsidTr="0079667F">
        <w:trPr>
          <w:trHeight w:val="323"/>
          <w:jc w:val="center"/>
        </w:trPr>
        <w:tc>
          <w:tcPr>
            <w:tcW w:w="7645" w:type="dxa"/>
            <w:tcBorders>
              <w:top w:val="nil"/>
              <w:left w:val="single" w:sz="8" w:space="0" w:color="auto"/>
              <w:bottom w:val="single" w:sz="8" w:space="0" w:color="auto"/>
              <w:right w:val="single" w:sz="8" w:space="0" w:color="auto"/>
            </w:tcBorders>
            <w:shd w:val="clear" w:color="auto" w:fill="FFFFFF" w:themeFill="background1"/>
            <w:vAlign w:val="center"/>
            <w:hideMark/>
          </w:tcPr>
          <w:p w14:paraId="29B726B0" w14:textId="11AA1534" w:rsidR="00893241" w:rsidRPr="00814F1E" w:rsidRDefault="00893241" w:rsidP="00893241">
            <w:pPr>
              <w:spacing w:after="0" w:line="240" w:lineRule="auto"/>
              <w:rPr>
                <w:rFonts w:ascii="Avenir" w:eastAsia="Times New Roman" w:hAnsi="Avenir" w:cstheme="majorHAnsi"/>
                <w:bCs/>
                <w:color w:val="000000"/>
                <w:sz w:val="20"/>
                <w:szCs w:val="20"/>
              </w:rPr>
            </w:pPr>
            <w:r w:rsidRPr="00814F1E">
              <w:rPr>
                <w:rFonts w:ascii="Avenir" w:eastAsia="Times New Roman" w:hAnsi="Avenir" w:cstheme="majorHAnsi"/>
                <w:bCs/>
                <w:color w:val="000000"/>
                <w:sz w:val="20"/>
                <w:szCs w:val="20"/>
              </w:rPr>
              <w:t>Produit 1.14</w:t>
            </w:r>
            <w:r w:rsidR="00792683" w:rsidRPr="00814F1E">
              <w:rPr>
                <w:rFonts w:ascii="Avenir" w:eastAsia="Times New Roman" w:hAnsi="Avenir" w:cstheme="majorHAnsi"/>
                <w:bCs/>
                <w:color w:val="000000"/>
                <w:sz w:val="20"/>
                <w:szCs w:val="20"/>
              </w:rPr>
              <w:t> : Sessions statutaires et extraordinaires COPIL organisées</w:t>
            </w:r>
          </w:p>
        </w:tc>
        <w:tc>
          <w:tcPr>
            <w:tcW w:w="1843" w:type="dxa"/>
            <w:tcBorders>
              <w:top w:val="nil"/>
              <w:left w:val="nil"/>
              <w:bottom w:val="single" w:sz="8" w:space="0" w:color="auto"/>
              <w:right w:val="single" w:sz="8" w:space="0" w:color="auto"/>
            </w:tcBorders>
            <w:shd w:val="clear" w:color="auto" w:fill="FFFFFF" w:themeFill="background1"/>
            <w:vAlign w:val="center"/>
            <w:hideMark/>
          </w:tcPr>
          <w:p w14:paraId="4B0ADB4D" w14:textId="77777777" w:rsidR="00893241" w:rsidRPr="00814F1E" w:rsidRDefault="00893241" w:rsidP="00893241">
            <w:pPr>
              <w:spacing w:after="0" w:line="240" w:lineRule="auto"/>
              <w:rPr>
                <w:rFonts w:ascii="Avenir" w:eastAsia="Times New Roman" w:hAnsi="Avenir" w:cstheme="majorHAnsi"/>
                <w:color w:val="000000"/>
                <w:sz w:val="20"/>
                <w:szCs w:val="20"/>
              </w:rPr>
            </w:pPr>
            <w:r w:rsidRPr="00814F1E">
              <w:rPr>
                <w:rFonts w:ascii="Avenir" w:eastAsia="Times New Roman" w:hAnsi="Avenir" w:cstheme="majorHAnsi"/>
                <w:color w:val="000000"/>
                <w:sz w:val="20"/>
                <w:szCs w:val="20"/>
              </w:rPr>
              <w:t> </w:t>
            </w:r>
            <w:r w:rsidR="009A170D" w:rsidRPr="00814F1E">
              <w:rPr>
                <w:rFonts w:ascii="Avenir" w:eastAsia="Times New Roman" w:hAnsi="Avenir" w:cstheme="majorHAnsi"/>
                <w:color w:val="000000"/>
                <w:sz w:val="20"/>
                <w:szCs w:val="20"/>
              </w:rPr>
              <w:t>6</w:t>
            </w:r>
            <w:r w:rsidR="00B01E14" w:rsidRPr="00814F1E">
              <w:rPr>
                <w:rFonts w:ascii="Avenir" w:eastAsia="Times New Roman" w:hAnsi="Avenir" w:cstheme="majorHAnsi"/>
                <w:color w:val="000000"/>
                <w:sz w:val="20"/>
                <w:szCs w:val="20"/>
              </w:rPr>
              <w:t xml:space="preserve"> COPIL </w:t>
            </w:r>
          </w:p>
          <w:p w14:paraId="725406AE" w14:textId="0BB720D2" w:rsidR="009A170D" w:rsidRPr="00814F1E" w:rsidRDefault="009A170D" w:rsidP="00893241">
            <w:pPr>
              <w:spacing w:after="0" w:line="240" w:lineRule="auto"/>
              <w:rPr>
                <w:rFonts w:ascii="Avenir" w:eastAsia="Times New Roman" w:hAnsi="Avenir" w:cstheme="majorHAnsi"/>
                <w:color w:val="000000"/>
                <w:sz w:val="20"/>
                <w:szCs w:val="20"/>
              </w:rPr>
            </w:pPr>
            <w:r w:rsidRPr="00814F1E">
              <w:rPr>
                <w:rFonts w:ascii="Avenir" w:eastAsia="Times New Roman" w:hAnsi="Avenir" w:cstheme="majorHAnsi"/>
                <w:color w:val="000000"/>
                <w:sz w:val="20"/>
                <w:szCs w:val="20"/>
              </w:rPr>
              <w:t xml:space="preserve">1 COPIL </w:t>
            </w:r>
            <w:r w:rsidR="0018527A" w:rsidRPr="00814F1E">
              <w:rPr>
                <w:rFonts w:ascii="Avenir" w:eastAsia="Times New Roman" w:hAnsi="Avenir" w:cstheme="majorHAnsi"/>
                <w:color w:val="000000"/>
                <w:sz w:val="20"/>
                <w:szCs w:val="20"/>
              </w:rPr>
              <w:t>extraordinaire</w:t>
            </w:r>
          </w:p>
        </w:tc>
        <w:tc>
          <w:tcPr>
            <w:tcW w:w="1524" w:type="dxa"/>
            <w:tcBorders>
              <w:top w:val="nil"/>
              <w:left w:val="nil"/>
              <w:bottom w:val="single" w:sz="8" w:space="0" w:color="auto"/>
              <w:right w:val="single" w:sz="8" w:space="0" w:color="auto"/>
            </w:tcBorders>
            <w:shd w:val="clear" w:color="auto" w:fill="FFFFFF" w:themeFill="background1"/>
            <w:vAlign w:val="center"/>
            <w:hideMark/>
          </w:tcPr>
          <w:p w14:paraId="1C9124DE" w14:textId="77777777" w:rsidR="00893241" w:rsidRPr="00814F1E" w:rsidRDefault="00893241" w:rsidP="00893241">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23687,5</w:t>
            </w:r>
          </w:p>
        </w:tc>
        <w:tc>
          <w:tcPr>
            <w:tcW w:w="3295" w:type="dxa"/>
            <w:tcBorders>
              <w:top w:val="nil"/>
              <w:left w:val="nil"/>
              <w:bottom w:val="single" w:sz="8" w:space="0" w:color="auto"/>
              <w:right w:val="single" w:sz="8" w:space="0" w:color="auto"/>
            </w:tcBorders>
            <w:shd w:val="clear" w:color="auto" w:fill="FFFFFF" w:themeFill="background1"/>
            <w:vAlign w:val="center"/>
            <w:hideMark/>
          </w:tcPr>
          <w:p w14:paraId="0740229B" w14:textId="77777777" w:rsidR="00893241" w:rsidRPr="00814F1E" w:rsidRDefault="00893241" w:rsidP="00893241">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 </w:t>
            </w:r>
          </w:p>
        </w:tc>
      </w:tr>
      <w:tr w:rsidR="00893241" w:rsidRPr="00814F1E" w14:paraId="73DF65B4" w14:textId="77777777" w:rsidTr="0079667F">
        <w:trPr>
          <w:trHeight w:val="323"/>
          <w:jc w:val="center"/>
        </w:trPr>
        <w:tc>
          <w:tcPr>
            <w:tcW w:w="7645" w:type="dxa"/>
            <w:tcBorders>
              <w:top w:val="nil"/>
              <w:left w:val="single" w:sz="8" w:space="0" w:color="auto"/>
              <w:bottom w:val="single" w:sz="8" w:space="0" w:color="auto"/>
              <w:right w:val="single" w:sz="8" w:space="0" w:color="auto"/>
            </w:tcBorders>
            <w:shd w:val="clear" w:color="auto" w:fill="FFFFFF" w:themeFill="background1"/>
            <w:vAlign w:val="center"/>
            <w:hideMark/>
          </w:tcPr>
          <w:p w14:paraId="3675C933" w14:textId="79C3E559" w:rsidR="00893241" w:rsidRPr="00814F1E" w:rsidRDefault="00893241" w:rsidP="00893241">
            <w:pPr>
              <w:spacing w:after="0" w:line="240" w:lineRule="auto"/>
              <w:rPr>
                <w:rFonts w:ascii="Avenir" w:eastAsia="Times New Roman" w:hAnsi="Avenir" w:cstheme="majorHAnsi"/>
                <w:bCs/>
                <w:color w:val="000000"/>
                <w:sz w:val="20"/>
                <w:szCs w:val="20"/>
              </w:rPr>
            </w:pPr>
            <w:r w:rsidRPr="00814F1E">
              <w:rPr>
                <w:rFonts w:ascii="Avenir" w:eastAsia="Times New Roman" w:hAnsi="Avenir" w:cstheme="majorHAnsi"/>
                <w:bCs/>
                <w:color w:val="000000"/>
                <w:sz w:val="20"/>
                <w:szCs w:val="20"/>
              </w:rPr>
              <w:t>Produit 1.15</w:t>
            </w:r>
            <w:r w:rsidR="003D1F30" w:rsidRPr="00814F1E">
              <w:rPr>
                <w:rFonts w:ascii="Avenir" w:eastAsia="Times New Roman" w:hAnsi="Avenir" w:cstheme="majorHAnsi"/>
                <w:bCs/>
                <w:color w:val="000000"/>
                <w:sz w:val="20"/>
                <w:szCs w:val="20"/>
              </w:rPr>
              <w:t xml:space="preserve"> : Partenaires </w:t>
            </w:r>
            <w:r w:rsidR="00972350" w:rsidRPr="00814F1E">
              <w:rPr>
                <w:rFonts w:ascii="Avenir" w:eastAsia="Times New Roman" w:hAnsi="Avenir" w:cstheme="majorHAnsi"/>
                <w:bCs/>
                <w:color w:val="000000"/>
                <w:sz w:val="20"/>
                <w:szCs w:val="20"/>
              </w:rPr>
              <w:t>étatiques</w:t>
            </w:r>
            <w:r w:rsidR="003D1F30" w:rsidRPr="00814F1E">
              <w:rPr>
                <w:rFonts w:ascii="Avenir" w:eastAsia="Times New Roman" w:hAnsi="Avenir" w:cstheme="majorHAnsi"/>
                <w:bCs/>
                <w:color w:val="000000"/>
                <w:sz w:val="20"/>
                <w:szCs w:val="20"/>
              </w:rPr>
              <w:t xml:space="preserve"> à différents échelons (Provincial et local) impliqués dans le suivi</w:t>
            </w:r>
          </w:p>
        </w:tc>
        <w:tc>
          <w:tcPr>
            <w:tcW w:w="1843" w:type="dxa"/>
            <w:tcBorders>
              <w:top w:val="nil"/>
              <w:left w:val="nil"/>
              <w:bottom w:val="single" w:sz="8" w:space="0" w:color="auto"/>
              <w:right w:val="single" w:sz="8" w:space="0" w:color="auto"/>
            </w:tcBorders>
            <w:shd w:val="clear" w:color="auto" w:fill="FFFFFF" w:themeFill="background1"/>
            <w:vAlign w:val="center"/>
            <w:hideMark/>
          </w:tcPr>
          <w:p w14:paraId="5FB4750E" w14:textId="32AF928E" w:rsidR="00893241" w:rsidRPr="00814F1E" w:rsidRDefault="00893241" w:rsidP="00893241">
            <w:pPr>
              <w:spacing w:after="0" w:line="240" w:lineRule="auto"/>
              <w:rPr>
                <w:rFonts w:ascii="Avenir" w:eastAsia="Times New Roman" w:hAnsi="Avenir" w:cstheme="majorHAnsi"/>
                <w:color w:val="000000"/>
                <w:sz w:val="20"/>
                <w:szCs w:val="20"/>
              </w:rPr>
            </w:pPr>
            <w:r w:rsidRPr="00814F1E">
              <w:rPr>
                <w:rFonts w:ascii="Avenir" w:eastAsia="Times New Roman" w:hAnsi="Avenir" w:cstheme="majorHAnsi"/>
                <w:bCs/>
                <w:color w:val="000000"/>
                <w:sz w:val="20"/>
                <w:szCs w:val="20"/>
              </w:rPr>
              <w:t> </w:t>
            </w:r>
            <w:r w:rsidR="008264F3" w:rsidRPr="00814F1E">
              <w:rPr>
                <w:rFonts w:ascii="Avenir" w:eastAsia="Times New Roman" w:hAnsi="Avenir" w:cstheme="majorHAnsi"/>
                <w:bCs/>
                <w:color w:val="000000"/>
                <w:sz w:val="20"/>
                <w:szCs w:val="20"/>
              </w:rPr>
              <w:t xml:space="preserve">4 </w:t>
            </w:r>
            <w:r w:rsidR="00B01E14" w:rsidRPr="00814F1E">
              <w:rPr>
                <w:rFonts w:ascii="Avenir" w:eastAsia="Times New Roman" w:hAnsi="Avenir" w:cstheme="majorHAnsi"/>
                <w:bCs/>
                <w:color w:val="000000"/>
                <w:sz w:val="20"/>
                <w:szCs w:val="20"/>
              </w:rPr>
              <w:t>Mission de suivi </w:t>
            </w:r>
            <w:r w:rsidR="008264F3" w:rsidRPr="00814F1E">
              <w:rPr>
                <w:rFonts w:ascii="Avenir" w:eastAsia="Times New Roman" w:hAnsi="Avenir" w:cstheme="majorHAnsi"/>
                <w:bCs/>
                <w:color w:val="000000"/>
                <w:sz w:val="20"/>
                <w:szCs w:val="20"/>
              </w:rPr>
              <w:t>avec les partenaires étatiques</w:t>
            </w:r>
          </w:p>
        </w:tc>
        <w:tc>
          <w:tcPr>
            <w:tcW w:w="1524" w:type="dxa"/>
            <w:tcBorders>
              <w:top w:val="nil"/>
              <w:left w:val="nil"/>
              <w:bottom w:val="single" w:sz="8" w:space="0" w:color="auto"/>
              <w:right w:val="single" w:sz="8" w:space="0" w:color="auto"/>
            </w:tcBorders>
            <w:shd w:val="clear" w:color="auto" w:fill="FFFFFF" w:themeFill="background1"/>
            <w:vAlign w:val="center"/>
            <w:hideMark/>
          </w:tcPr>
          <w:p w14:paraId="28FB7786" w14:textId="77777777" w:rsidR="00893241" w:rsidRPr="00814F1E" w:rsidRDefault="00893241" w:rsidP="00893241">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6679,85</w:t>
            </w:r>
          </w:p>
        </w:tc>
        <w:tc>
          <w:tcPr>
            <w:tcW w:w="3295" w:type="dxa"/>
            <w:tcBorders>
              <w:top w:val="nil"/>
              <w:left w:val="nil"/>
              <w:bottom w:val="single" w:sz="8" w:space="0" w:color="auto"/>
              <w:right w:val="single" w:sz="8" w:space="0" w:color="auto"/>
            </w:tcBorders>
            <w:shd w:val="clear" w:color="auto" w:fill="FFFFFF" w:themeFill="background1"/>
            <w:vAlign w:val="center"/>
            <w:hideMark/>
          </w:tcPr>
          <w:p w14:paraId="52251690" w14:textId="3DD6FB4A" w:rsidR="00893241" w:rsidRPr="00814F1E" w:rsidRDefault="008264F3" w:rsidP="008264F3">
            <w:pPr>
              <w:spacing w:after="0" w:line="240" w:lineRule="auto"/>
              <w:rPr>
                <w:rFonts w:ascii="Avenir" w:eastAsia="Times New Roman" w:hAnsi="Avenir" w:cstheme="majorHAnsi"/>
                <w:sz w:val="20"/>
                <w:szCs w:val="20"/>
              </w:rPr>
            </w:pPr>
            <w:r w:rsidRPr="00814F1E">
              <w:rPr>
                <w:rFonts w:ascii="Avenir" w:eastAsia="Times New Roman" w:hAnsi="Avenir" w:cstheme="majorHAnsi"/>
                <w:sz w:val="20"/>
                <w:szCs w:val="20"/>
              </w:rPr>
              <w:t xml:space="preserve">Les rapports des missions sont </w:t>
            </w:r>
            <w:r w:rsidR="0018527A" w:rsidRPr="00814F1E">
              <w:rPr>
                <w:rFonts w:ascii="Avenir" w:eastAsia="Times New Roman" w:hAnsi="Avenir" w:cstheme="majorHAnsi"/>
                <w:sz w:val="20"/>
                <w:szCs w:val="20"/>
              </w:rPr>
              <w:t>en annexe de ce rapport</w:t>
            </w:r>
            <w:r w:rsidR="00893241" w:rsidRPr="00814F1E">
              <w:rPr>
                <w:rFonts w:ascii="Avenir" w:eastAsia="Times New Roman" w:hAnsi="Avenir" w:cstheme="majorHAnsi"/>
                <w:sz w:val="20"/>
                <w:szCs w:val="20"/>
              </w:rPr>
              <w:t> </w:t>
            </w:r>
          </w:p>
        </w:tc>
      </w:tr>
      <w:tr w:rsidR="00893241" w:rsidRPr="00814F1E" w14:paraId="4DC73F28" w14:textId="77777777" w:rsidTr="0079667F">
        <w:trPr>
          <w:trHeight w:val="323"/>
          <w:jc w:val="center"/>
        </w:trPr>
        <w:tc>
          <w:tcPr>
            <w:tcW w:w="7645" w:type="dxa"/>
            <w:tcBorders>
              <w:top w:val="nil"/>
              <w:left w:val="single" w:sz="8" w:space="0" w:color="auto"/>
              <w:bottom w:val="single" w:sz="8" w:space="0" w:color="auto"/>
              <w:right w:val="single" w:sz="8" w:space="0" w:color="auto"/>
            </w:tcBorders>
            <w:shd w:val="clear" w:color="auto" w:fill="FFFFFF" w:themeFill="background1"/>
            <w:vAlign w:val="center"/>
            <w:hideMark/>
          </w:tcPr>
          <w:p w14:paraId="5C4DB0F6" w14:textId="2A6AD12F" w:rsidR="00893241" w:rsidRPr="00814F1E" w:rsidRDefault="00893241" w:rsidP="00893241">
            <w:pPr>
              <w:spacing w:after="0" w:line="240" w:lineRule="auto"/>
              <w:rPr>
                <w:rFonts w:ascii="Avenir" w:eastAsia="Times New Roman" w:hAnsi="Avenir" w:cstheme="majorHAnsi"/>
                <w:bCs/>
                <w:color w:val="000000"/>
                <w:sz w:val="20"/>
                <w:szCs w:val="20"/>
              </w:rPr>
            </w:pPr>
            <w:r w:rsidRPr="00814F1E">
              <w:rPr>
                <w:rFonts w:ascii="Avenir" w:eastAsia="Times New Roman" w:hAnsi="Avenir" w:cstheme="majorHAnsi"/>
                <w:bCs/>
                <w:color w:val="000000"/>
                <w:sz w:val="20"/>
                <w:szCs w:val="20"/>
              </w:rPr>
              <w:t>Produit 1.16</w:t>
            </w:r>
            <w:r w:rsidR="00972350" w:rsidRPr="00814F1E">
              <w:rPr>
                <w:rFonts w:ascii="Avenir" w:eastAsia="Times New Roman" w:hAnsi="Avenir" w:cstheme="majorHAnsi"/>
                <w:bCs/>
                <w:color w:val="000000"/>
                <w:sz w:val="20"/>
                <w:szCs w:val="20"/>
              </w:rPr>
              <w:t> : Appuis techniques à la conduite et à la supervision du processus d’exécution du programme et coûts généraux d’opération assurés</w:t>
            </w:r>
          </w:p>
        </w:tc>
        <w:tc>
          <w:tcPr>
            <w:tcW w:w="1843" w:type="dxa"/>
            <w:tcBorders>
              <w:top w:val="nil"/>
              <w:left w:val="nil"/>
              <w:bottom w:val="single" w:sz="8" w:space="0" w:color="auto"/>
              <w:right w:val="single" w:sz="8" w:space="0" w:color="auto"/>
            </w:tcBorders>
            <w:shd w:val="clear" w:color="auto" w:fill="FFFFFF" w:themeFill="background1"/>
            <w:vAlign w:val="center"/>
            <w:hideMark/>
          </w:tcPr>
          <w:p w14:paraId="2B8AAFE6" w14:textId="1CBA3FC7" w:rsidR="00893241" w:rsidRPr="00814F1E" w:rsidRDefault="00893241" w:rsidP="00893241">
            <w:pPr>
              <w:spacing w:after="0" w:line="240" w:lineRule="auto"/>
              <w:rPr>
                <w:rFonts w:ascii="Avenir" w:eastAsia="Times New Roman" w:hAnsi="Avenir" w:cstheme="majorHAnsi"/>
                <w:color w:val="000000"/>
                <w:sz w:val="20"/>
                <w:szCs w:val="20"/>
              </w:rPr>
            </w:pPr>
            <w:r w:rsidRPr="00814F1E">
              <w:rPr>
                <w:rFonts w:ascii="Avenir" w:eastAsia="Times New Roman" w:hAnsi="Avenir" w:cstheme="majorHAnsi"/>
                <w:bCs/>
                <w:color w:val="000000"/>
                <w:sz w:val="20"/>
                <w:szCs w:val="20"/>
              </w:rPr>
              <w:t> </w:t>
            </w:r>
            <w:r w:rsidR="00CB2729" w:rsidRPr="00814F1E">
              <w:rPr>
                <w:rFonts w:ascii="Avenir" w:eastAsia="Times New Roman" w:hAnsi="Avenir" w:cstheme="majorHAnsi"/>
                <w:bCs/>
                <w:color w:val="000000"/>
                <w:sz w:val="20"/>
                <w:szCs w:val="20"/>
              </w:rPr>
              <w:t>Appui technique octroyé</w:t>
            </w:r>
          </w:p>
        </w:tc>
        <w:tc>
          <w:tcPr>
            <w:tcW w:w="1524" w:type="dxa"/>
            <w:tcBorders>
              <w:top w:val="nil"/>
              <w:left w:val="nil"/>
              <w:bottom w:val="single" w:sz="8" w:space="0" w:color="auto"/>
              <w:right w:val="single" w:sz="8" w:space="0" w:color="auto"/>
            </w:tcBorders>
            <w:shd w:val="clear" w:color="auto" w:fill="FFFFFF" w:themeFill="background1"/>
            <w:vAlign w:val="center"/>
            <w:hideMark/>
          </w:tcPr>
          <w:p w14:paraId="028ADEEE" w14:textId="77777777" w:rsidR="00893241" w:rsidRPr="00814F1E" w:rsidRDefault="00893241" w:rsidP="00893241">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558561,33</w:t>
            </w:r>
          </w:p>
        </w:tc>
        <w:tc>
          <w:tcPr>
            <w:tcW w:w="3295" w:type="dxa"/>
            <w:tcBorders>
              <w:top w:val="nil"/>
              <w:left w:val="nil"/>
              <w:bottom w:val="single" w:sz="8" w:space="0" w:color="auto"/>
              <w:right w:val="single" w:sz="8" w:space="0" w:color="auto"/>
            </w:tcBorders>
            <w:shd w:val="clear" w:color="auto" w:fill="FFFFFF" w:themeFill="background1"/>
            <w:vAlign w:val="center"/>
            <w:hideMark/>
          </w:tcPr>
          <w:p w14:paraId="2496F1CE" w14:textId="77777777" w:rsidR="00893241" w:rsidRPr="00814F1E" w:rsidRDefault="00893241" w:rsidP="00893241">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 </w:t>
            </w:r>
          </w:p>
        </w:tc>
      </w:tr>
      <w:tr w:rsidR="00893241" w:rsidRPr="00814F1E" w14:paraId="45035559" w14:textId="77777777" w:rsidTr="0079667F">
        <w:trPr>
          <w:trHeight w:val="700"/>
          <w:jc w:val="center"/>
        </w:trPr>
        <w:tc>
          <w:tcPr>
            <w:tcW w:w="7645" w:type="dxa"/>
            <w:tcBorders>
              <w:top w:val="nil"/>
              <w:left w:val="single" w:sz="8" w:space="0" w:color="auto"/>
              <w:bottom w:val="single" w:sz="8" w:space="0" w:color="auto"/>
              <w:right w:val="single" w:sz="8" w:space="0" w:color="auto"/>
            </w:tcBorders>
            <w:shd w:val="clear" w:color="auto" w:fill="D9E1F2"/>
            <w:vAlign w:val="center"/>
            <w:hideMark/>
          </w:tcPr>
          <w:p w14:paraId="6FCED1C5" w14:textId="0DF66032" w:rsidR="00893241" w:rsidRPr="00814F1E" w:rsidRDefault="00893241" w:rsidP="00893241">
            <w:pPr>
              <w:spacing w:after="0" w:line="240" w:lineRule="auto"/>
              <w:rPr>
                <w:rFonts w:ascii="Avenir" w:eastAsia="Times New Roman" w:hAnsi="Avenir" w:cstheme="majorHAnsi"/>
                <w:b/>
                <w:color w:val="000000"/>
                <w:sz w:val="20"/>
                <w:szCs w:val="20"/>
                <w:u w:val="single"/>
              </w:rPr>
            </w:pPr>
            <w:r w:rsidRPr="00814F1E">
              <w:rPr>
                <w:rFonts w:ascii="Avenir" w:eastAsia="Times New Roman" w:hAnsi="Avenir" w:cstheme="majorHAnsi"/>
                <w:b/>
                <w:color w:val="000000"/>
                <w:sz w:val="20"/>
                <w:szCs w:val="20"/>
                <w:u w:val="single"/>
              </w:rPr>
              <w:t>Effet 2</w:t>
            </w:r>
            <w:r w:rsidRPr="00814F1E">
              <w:rPr>
                <w:rFonts w:ascii="Avenir" w:eastAsia="Times New Roman" w:hAnsi="Avenir" w:cstheme="majorHAnsi"/>
                <w:b/>
                <w:color w:val="000000"/>
                <w:sz w:val="20"/>
                <w:szCs w:val="20"/>
              </w:rPr>
              <w:t xml:space="preserve"> : Aménagement du territoire : Les activités humaines à l'échelle du territoire sont planifiées de façon à réduire la pression sur les </w:t>
            </w:r>
            <w:r w:rsidR="00972350" w:rsidRPr="00814F1E">
              <w:rPr>
                <w:rFonts w:ascii="Avenir" w:eastAsia="Times New Roman" w:hAnsi="Avenir" w:cstheme="majorHAnsi"/>
                <w:b/>
                <w:color w:val="000000"/>
                <w:sz w:val="20"/>
                <w:szCs w:val="20"/>
              </w:rPr>
              <w:t>forêts</w:t>
            </w:r>
            <w:r w:rsidRPr="00814F1E">
              <w:rPr>
                <w:rFonts w:ascii="Avenir" w:eastAsia="Times New Roman" w:hAnsi="Avenir" w:cstheme="majorHAnsi"/>
                <w:b/>
                <w:color w:val="000000"/>
                <w:sz w:val="20"/>
                <w:szCs w:val="20"/>
              </w:rPr>
              <w:t xml:space="preserve"> et en respectant les droits et les besoins enterres des communautés locales</w:t>
            </w:r>
          </w:p>
        </w:tc>
        <w:tc>
          <w:tcPr>
            <w:tcW w:w="1843" w:type="dxa"/>
            <w:tcBorders>
              <w:top w:val="nil"/>
              <w:left w:val="nil"/>
              <w:bottom w:val="single" w:sz="8" w:space="0" w:color="auto"/>
              <w:right w:val="single" w:sz="8" w:space="0" w:color="auto"/>
            </w:tcBorders>
            <w:shd w:val="clear" w:color="auto" w:fill="D9E1F2"/>
            <w:vAlign w:val="center"/>
            <w:hideMark/>
          </w:tcPr>
          <w:p w14:paraId="6C527683" w14:textId="77777777" w:rsidR="00893241" w:rsidRPr="00814F1E" w:rsidRDefault="00893241" w:rsidP="00893241">
            <w:pPr>
              <w:spacing w:after="0" w:line="240" w:lineRule="auto"/>
              <w:rPr>
                <w:rFonts w:ascii="Avenir" w:eastAsia="Times New Roman" w:hAnsi="Avenir" w:cstheme="majorHAnsi"/>
                <w:b/>
                <w:color w:val="000000"/>
                <w:sz w:val="20"/>
                <w:szCs w:val="20"/>
                <w:u w:val="single"/>
              </w:rPr>
            </w:pPr>
            <w:r w:rsidRPr="00814F1E">
              <w:rPr>
                <w:rFonts w:ascii="Avenir" w:eastAsia="Times New Roman" w:hAnsi="Avenir" w:cstheme="majorHAnsi"/>
                <w:b/>
                <w:color w:val="000000"/>
                <w:sz w:val="20"/>
                <w:szCs w:val="20"/>
                <w:u w:val="single"/>
              </w:rPr>
              <w:t> </w:t>
            </w:r>
          </w:p>
        </w:tc>
        <w:tc>
          <w:tcPr>
            <w:tcW w:w="1524" w:type="dxa"/>
            <w:tcBorders>
              <w:top w:val="nil"/>
              <w:left w:val="nil"/>
              <w:bottom w:val="single" w:sz="8" w:space="0" w:color="auto"/>
              <w:right w:val="single" w:sz="8" w:space="0" w:color="auto"/>
            </w:tcBorders>
            <w:shd w:val="clear" w:color="auto" w:fill="D9E1F2"/>
            <w:vAlign w:val="center"/>
            <w:hideMark/>
          </w:tcPr>
          <w:p w14:paraId="32997AD9" w14:textId="77777777" w:rsidR="00893241" w:rsidRPr="00814F1E" w:rsidRDefault="00893241" w:rsidP="00893241">
            <w:pPr>
              <w:spacing w:after="0" w:line="240" w:lineRule="auto"/>
              <w:jc w:val="center"/>
              <w:rPr>
                <w:rFonts w:ascii="Avenir" w:eastAsia="Times New Roman" w:hAnsi="Avenir" w:cstheme="majorHAnsi"/>
                <w:b/>
                <w:sz w:val="20"/>
                <w:szCs w:val="20"/>
              </w:rPr>
            </w:pPr>
            <w:r w:rsidRPr="00814F1E">
              <w:rPr>
                <w:rFonts w:ascii="Avenir" w:eastAsia="Times New Roman" w:hAnsi="Avenir" w:cstheme="majorHAnsi"/>
                <w:b/>
                <w:sz w:val="20"/>
                <w:szCs w:val="20"/>
              </w:rPr>
              <w:t>696.378,66</w:t>
            </w:r>
          </w:p>
        </w:tc>
        <w:tc>
          <w:tcPr>
            <w:tcW w:w="3295" w:type="dxa"/>
            <w:tcBorders>
              <w:top w:val="nil"/>
              <w:left w:val="nil"/>
              <w:bottom w:val="single" w:sz="8" w:space="0" w:color="auto"/>
              <w:right w:val="single" w:sz="8" w:space="0" w:color="auto"/>
            </w:tcBorders>
            <w:shd w:val="clear" w:color="auto" w:fill="D9E1F2"/>
            <w:vAlign w:val="center"/>
            <w:hideMark/>
          </w:tcPr>
          <w:p w14:paraId="450AA907" w14:textId="77777777" w:rsidR="00893241" w:rsidRPr="00814F1E" w:rsidRDefault="00893241" w:rsidP="00893241">
            <w:pPr>
              <w:spacing w:after="0" w:line="240" w:lineRule="auto"/>
              <w:jc w:val="center"/>
              <w:rPr>
                <w:rFonts w:ascii="Avenir" w:eastAsia="Times New Roman" w:hAnsi="Avenir" w:cstheme="majorHAnsi"/>
                <w:b/>
                <w:sz w:val="20"/>
                <w:szCs w:val="20"/>
              </w:rPr>
            </w:pPr>
            <w:r w:rsidRPr="00814F1E">
              <w:rPr>
                <w:rFonts w:ascii="Avenir" w:eastAsia="Times New Roman" w:hAnsi="Avenir" w:cstheme="majorHAnsi"/>
                <w:b/>
                <w:sz w:val="20"/>
                <w:szCs w:val="20"/>
              </w:rPr>
              <w:t> </w:t>
            </w:r>
          </w:p>
        </w:tc>
      </w:tr>
      <w:tr w:rsidR="00893241" w:rsidRPr="00814F1E" w14:paraId="68817949" w14:textId="77777777" w:rsidTr="0079667F">
        <w:trPr>
          <w:trHeight w:val="315"/>
          <w:jc w:val="center"/>
        </w:trPr>
        <w:tc>
          <w:tcPr>
            <w:tcW w:w="7645" w:type="dxa"/>
            <w:tcBorders>
              <w:top w:val="nil"/>
              <w:left w:val="single" w:sz="8" w:space="0" w:color="auto"/>
              <w:bottom w:val="single" w:sz="8" w:space="0" w:color="auto"/>
              <w:right w:val="single" w:sz="8" w:space="0" w:color="auto"/>
            </w:tcBorders>
            <w:shd w:val="clear" w:color="auto" w:fill="auto"/>
            <w:vAlign w:val="center"/>
            <w:hideMark/>
          </w:tcPr>
          <w:p w14:paraId="2BEE0F13" w14:textId="3A0246E2" w:rsidR="00893241" w:rsidRPr="00814F1E" w:rsidRDefault="00893241" w:rsidP="00893241">
            <w:pPr>
              <w:spacing w:after="0" w:line="240" w:lineRule="auto"/>
              <w:rPr>
                <w:rFonts w:ascii="Avenir" w:eastAsia="Times New Roman" w:hAnsi="Avenir" w:cstheme="majorHAnsi"/>
                <w:bCs/>
                <w:color w:val="000000"/>
                <w:sz w:val="20"/>
                <w:szCs w:val="20"/>
              </w:rPr>
            </w:pPr>
            <w:r w:rsidRPr="00814F1E">
              <w:rPr>
                <w:rFonts w:ascii="Avenir" w:eastAsia="Times New Roman" w:hAnsi="Avenir" w:cstheme="majorHAnsi"/>
                <w:bCs/>
                <w:color w:val="000000"/>
                <w:sz w:val="20"/>
                <w:szCs w:val="20"/>
              </w:rPr>
              <w:t>Produit 2.1</w:t>
            </w:r>
            <w:r w:rsidR="003170CE" w:rsidRPr="00814F1E">
              <w:rPr>
                <w:rFonts w:ascii="Avenir" w:eastAsia="Times New Roman" w:hAnsi="Avenir" w:cstheme="majorHAnsi"/>
                <w:bCs/>
                <w:color w:val="000000"/>
                <w:sz w:val="20"/>
                <w:szCs w:val="20"/>
              </w:rPr>
              <w:t xml:space="preserve"> : Elaboration progressive </w:t>
            </w:r>
            <w:r w:rsidR="003170CE" w:rsidRPr="00814F1E">
              <w:rPr>
                <w:rFonts w:ascii="Avenir" w:eastAsia="Times New Roman" w:hAnsi="Avenir" w:cstheme="majorHAnsi"/>
                <w:color w:val="000000"/>
                <w:sz w:val="20"/>
                <w:szCs w:val="20"/>
              </w:rPr>
              <w:t>de</w:t>
            </w:r>
            <w:r w:rsidR="003170CE" w:rsidRPr="00814F1E">
              <w:rPr>
                <w:rFonts w:ascii="Avenir" w:eastAsia="Times New Roman" w:hAnsi="Avenir" w:cstheme="majorHAnsi"/>
                <w:bCs/>
                <w:color w:val="000000"/>
                <w:sz w:val="20"/>
                <w:szCs w:val="20"/>
              </w:rPr>
              <w:t xml:space="preserve"> plans Simples d’Aménagement du territoire (Planification/affectation des terres) au niveau des terroirs villageois</w:t>
            </w:r>
          </w:p>
        </w:tc>
        <w:tc>
          <w:tcPr>
            <w:tcW w:w="1843" w:type="dxa"/>
            <w:tcBorders>
              <w:top w:val="nil"/>
              <w:left w:val="nil"/>
              <w:bottom w:val="single" w:sz="8" w:space="0" w:color="auto"/>
              <w:right w:val="single" w:sz="8" w:space="0" w:color="auto"/>
            </w:tcBorders>
            <w:shd w:val="clear" w:color="auto" w:fill="auto"/>
            <w:vAlign w:val="center"/>
            <w:hideMark/>
          </w:tcPr>
          <w:p w14:paraId="66C51A46" w14:textId="23AE7A98" w:rsidR="00893241" w:rsidRPr="00814F1E" w:rsidRDefault="00893241" w:rsidP="00893241">
            <w:pPr>
              <w:spacing w:after="0" w:line="240" w:lineRule="auto"/>
              <w:rPr>
                <w:rFonts w:ascii="Avenir" w:eastAsia="Times New Roman" w:hAnsi="Avenir" w:cstheme="majorHAnsi"/>
                <w:color w:val="000000"/>
                <w:sz w:val="20"/>
                <w:szCs w:val="20"/>
              </w:rPr>
            </w:pPr>
            <w:r w:rsidRPr="00814F1E">
              <w:rPr>
                <w:rFonts w:ascii="Avenir" w:eastAsia="Times New Roman" w:hAnsi="Avenir" w:cstheme="majorHAnsi"/>
                <w:color w:val="000000"/>
                <w:sz w:val="20"/>
                <w:szCs w:val="20"/>
              </w:rPr>
              <w:t> </w:t>
            </w:r>
            <w:r w:rsidR="003170CE" w:rsidRPr="00814F1E">
              <w:rPr>
                <w:rFonts w:ascii="Avenir" w:eastAsia="Times New Roman" w:hAnsi="Avenir" w:cstheme="majorHAnsi"/>
                <w:color w:val="000000"/>
                <w:sz w:val="20"/>
                <w:szCs w:val="20"/>
              </w:rPr>
              <w:t> </w:t>
            </w:r>
            <w:r w:rsidR="003170CE" w:rsidRPr="00814F1E">
              <w:rPr>
                <w:rFonts w:ascii="Avenir" w:eastAsia="Times New Roman" w:hAnsi="Avenir" w:cstheme="majorHAnsi"/>
                <w:color w:val="000000"/>
                <w:sz w:val="20"/>
                <w:szCs w:val="20"/>
                <w:lang w:val="en-GB"/>
              </w:rPr>
              <w:t>30 PSAT</w:t>
            </w:r>
          </w:p>
        </w:tc>
        <w:tc>
          <w:tcPr>
            <w:tcW w:w="1524" w:type="dxa"/>
            <w:tcBorders>
              <w:top w:val="nil"/>
              <w:left w:val="nil"/>
              <w:bottom w:val="single" w:sz="8" w:space="0" w:color="auto"/>
              <w:right w:val="single" w:sz="8" w:space="0" w:color="auto"/>
            </w:tcBorders>
            <w:shd w:val="clear" w:color="auto" w:fill="auto"/>
            <w:vAlign w:val="center"/>
            <w:hideMark/>
          </w:tcPr>
          <w:p w14:paraId="328DEF7C" w14:textId="77777777" w:rsidR="00893241" w:rsidRPr="00814F1E" w:rsidRDefault="00893241" w:rsidP="00893241">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284.009,19</w:t>
            </w:r>
          </w:p>
        </w:tc>
        <w:tc>
          <w:tcPr>
            <w:tcW w:w="3295" w:type="dxa"/>
            <w:tcBorders>
              <w:top w:val="nil"/>
              <w:left w:val="nil"/>
              <w:bottom w:val="single" w:sz="8" w:space="0" w:color="auto"/>
              <w:right w:val="single" w:sz="8" w:space="0" w:color="auto"/>
            </w:tcBorders>
            <w:shd w:val="clear" w:color="auto" w:fill="auto"/>
            <w:vAlign w:val="center"/>
            <w:hideMark/>
          </w:tcPr>
          <w:p w14:paraId="0A292BC9" w14:textId="09E5AEE0" w:rsidR="00893241" w:rsidRPr="00814F1E" w:rsidRDefault="002C2281" w:rsidP="002C2281">
            <w:pPr>
              <w:spacing w:after="0" w:line="240" w:lineRule="auto"/>
              <w:rPr>
                <w:rFonts w:ascii="Avenir" w:eastAsia="Times New Roman" w:hAnsi="Avenir" w:cstheme="majorHAnsi"/>
                <w:sz w:val="20"/>
                <w:szCs w:val="20"/>
              </w:rPr>
            </w:pPr>
            <w:r w:rsidRPr="00814F1E">
              <w:rPr>
                <w:rFonts w:ascii="Avenir" w:eastAsia="Times New Roman" w:hAnsi="Avenir" w:cstheme="majorHAnsi"/>
                <w:sz w:val="20"/>
                <w:szCs w:val="20"/>
              </w:rPr>
              <w:t xml:space="preserve">Les PSAT sont élaborés </w:t>
            </w:r>
            <w:r w:rsidR="00933D1B" w:rsidRPr="00814F1E">
              <w:rPr>
                <w:rFonts w:ascii="Avenir" w:eastAsia="Times New Roman" w:hAnsi="Avenir" w:cstheme="majorHAnsi"/>
                <w:sz w:val="20"/>
                <w:szCs w:val="20"/>
              </w:rPr>
              <w:t>en partenariat avec la division provinciale de l’aménagement du territoire et la coordination provinciale de l’environnement et l’ONG GASHE</w:t>
            </w:r>
            <w:r w:rsidR="00893241" w:rsidRPr="00814F1E">
              <w:rPr>
                <w:rFonts w:ascii="Avenir" w:eastAsia="Times New Roman" w:hAnsi="Avenir" w:cstheme="majorHAnsi"/>
                <w:sz w:val="20"/>
                <w:szCs w:val="20"/>
              </w:rPr>
              <w:t> </w:t>
            </w:r>
          </w:p>
        </w:tc>
      </w:tr>
      <w:tr w:rsidR="00893241" w:rsidRPr="00814F1E" w14:paraId="796879D8" w14:textId="77777777" w:rsidTr="0079667F">
        <w:trPr>
          <w:trHeight w:val="315"/>
          <w:jc w:val="center"/>
        </w:trPr>
        <w:tc>
          <w:tcPr>
            <w:tcW w:w="7645" w:type="dxa"/>
            <w:tcBorders>
              <w:top w:val="nil"/>
              <w:left w:val="single" w:sz="8" w:space="0" w:color="auto"/>
              <w:bottom w:val="single" w:sz="8" w:space="0" w:color="auto"/>
              <w:right w:val="single" w:sz="8" w:space="0" w:color="auto"/>
            </w:tcBorders>
            <w:shd w:val="clear" w:color="auto" w:fill="FFFFFF" w:themeFill="background1"/>
            <w:vAlign w:val="center"/>
            <w:hideMark/>
          </w:tcPr>
          <w:p w14:paraId="4A16D95C" w14:textId="54DF174D" w:rsidR="00893241" w:rsidRPr="00814F1E" w:rsidRDefault="00893241" w:rsidP="00893241">
            <w:pPr>
              <w:spacing w:after="0" w:line="240" w:lineRule="auto"/>
              <w:rPr>
                <w:rFonts w:ascii="Avenir" w:eastAsia="Times New Roman" w:hAnsi="Avenir" w:cstheme="majorHAnsi"/>
                <w:bCs/>
                <w:color w:val="000000"/>
                <w:sz w:val="20"/>
                <w:szCs w:val="20"/>
              </w:rPr>
            </w:pPr>
            <w:r w:rsidRPr="00814F1E">
              <w:rPr>
                <w:rFonts w:ascii="Avenir" w:eastAsia="Times New Roman" w:hAnsi="Avenir" w:cstheme="majorHAnsi"/>
                <w:bCs/>
                <w:color w:val="000000"/>
                <w:sz w:val="20"/>
                <w:szCs w:val="20"/>
              </w:rPr>
              <w:t>Produit 2.2</w:t>
            </w:r>
            <w:r w:rsidR="00B91BB7" w:rsidRPr="00814F1E">
              <w:rPr>
                <w:rFonts w:ascii="Avenir" w:eastAsia="Times New Roman" w:hAnsi="Avenir" w:cstheme="majorHAnsi"/>
                <w:bCs/>
                <w:color w:val="000000"/>
                <w:sz w:val="20"/>
                <w:szCs w:val="20"/>
              </w:rPr>
              <w:t> : Vision provinciale en termes d'Aménagement du territoire et gestion des tourbières progressivement forgée</w:t>
            </w:r>
          </w:p>
        </w:tc>
        <w:tc>
          <w:tcPr>
            <w:tcW w:w="1843" w:type="dxa"/>
            <w:tcBorders>
              <w:top w:val="nil"/>
              <w:left w:val="nil"/>
              <w:bottom w:val="single" w:sz="8" w:space="0" w:color="auto"/>
              <w:right w:val="single" w:sz="8" w:space="0" w:color="auto"/>
            </w:tcBorders>
            <w:shd w:val="clear" w:color="auto" w:fill="FFFFFF" w:themeFill="background1"/>
            <w:vAlign w:val="center"/>
            <w:hideMark/>
          </w:tcPr>
          <w:p w14:paraId="699D7137" w14:textId="0DF77E04" w:rsidR="00893241" w:rsidRPr="00814F1E" w:rsidRDefault="00893241" w:rsidP="00893241">
            <w:pPr>
              <w:spacing w:after="0" w:line="240" w:lineRule="auto"/>
              <w:rPr>
                <w:rFonts w:ascii="Avenir" w:eastAsia="Times New Roman" w:hAnsi="Avenir" w:cstheme="majorHAnsi"/>
                <w:color w:val="000000"/>
                <w:sz w:val="20"/>
                <w:szCs w:val="20"/>
              </w:rPr>
            </w:pPr>
            <w:r w:rsidRPr="00814F1E">
              <w:rPr>
                <w:rFonts w:ascii="Avenir" w:eastAsia="Times New Roman" w:hAnsi="Avenir" w:cstheme="majorHAnsi"/>
                <w:color w:val="000000"/>
                <w:sz w:val="20"/>
                <w:szCs w:val="20"/>
              </w:rPr>
              <w:t> </w:t>
            </w:r>
            <w:r w:rsidR="00691F6E" w:rsidRPr="00814F1E">
              <w:rPr>
                <w:rFonts w:ascii="Avenir" w:eastAsia="Times New Roman" w:hAnsi="Avenir" w:cstheme="majorHAnsi"/>
                <w:color w:val="000000"/>
                <w:sz w:val="20"/>
                <w:szCs w:val="20"/>
              </w:rPr>
              <w:t xml:space="preserve">6 sessions de </w:t>
            </w:r>
            <w:r w:rsidR="003418DF" w:rsidRPr="00814F1E">
              <w:rPr>
                <w:rFonts w:ascii="Avenir" w:eastAsia="Times New Roman" w:hAnsi="Avenir" w:cstheme="majorHAnsi"/>
                <w:color w:val="000000"/>
                <w:sz w:val="20"/>
                <w:szCs w:val="20"/>
              </w:rPr>
              <w:t>partage</w:t>
            </w:r>
            <w:r w:rsidR="00FB60F2" w:rsidRPr="00814F1E">
              <w:rPr>
                <w:rFonts w:ascii="Avenir" w:eastAsia="Times New Roman" w:hAnsi="Avenir" w:cstheme="majorHAnsi"/>
                <w:color w:val="000000"/>
                <w:sz w:val="20"/>
                <w:szCs w:val="20"/>
              </w:rPr>
              <w:t xml:space="preserve"> te réflexion sur </w:t>
            </w:r>
            <w:r w:rsidR="00F72163" w:rsidRPr="00814F1E">
              <w:rPr>
                <w:rFonts w:ascii="Avenir" w:eastAsia="Times New Roman" w:hAnsi="Avenir" w:cstheme="majorHAnsi"/>
                <w:color w:val="000000"/>
                <w:sz w:val="20"/>
                <w:szCs w:val="20"/>
              </w:rPr>
              <w:t>une stratégie prospective de l’AT et les tourbières</w:t>
            </w:r>
          </w:p>
        </w:tc>
        <w:tc>
          <w:tcPr>
            <w:tcW w:w="1524" w:type="dxa"/>
            <w:tcBorders>
              <w:top w:val="nil"/>
              <w:left w:val="nil"/>
              <w:bottom w:val="single" w:sz="8" w:space="0" w:color="auto"/>
              <w:right w:val="single" w:sz="8" w:space="0" w:color="auto"/>
            </w:tcBorders>
            <w:shd w:val="clear" w:color="auto" w:fill="FFFFFF" w:themeFill="background1"/>
            <w:vAlign w:val="center"/>
            <w:hideMark/>
          </w:tcPr>
          <w:p w14:paraId="580D402B" w14:textId="77777777" w:rsidR="00893241" w:rsidRPr="00814F1E" w:rsidRDefault="00893241" w:rsidP="00893241">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25.535,70</w:t>
            </w:r>
          </w:p>
        </w:tc>
        <w:tc>
          <w:tcPr>
            <w:tcW w:w="3295" w:type="dxa"/>
            <w:tcBorders>
              <w:top w:val="nil"/>
              <w:left w:val="nil"/>
              <w:bottom w:val="single" w:sz="8" w:space="0" w:color="auto"/>
              <w:right w:val="single" w:sz="8" w:space="0" w:color="auto"/>
            </w:tcBorders>
            <w:shd w:val="clear" w:color="auto" w:fill="FFFFFF" w:themeFill="background1"/>
            <w:vAlign w:val="center"/>
            <w:hideMark/>
          </w:tcPr>
          <w:p w14:paraId="0F638EC3" w14:textId="7807BE56" w:rsidR="00893241" w:rsidRPr="00814F1E" w:rsidRDefault="00243494" w:rsidP="00F72163">
            <w:pPr>
              <w:spacing w:after="0" w:line="240" w:lineRule="auto"/>
              <w:rPr>
                <w:rFonts w:ascii="Avenir" w:eastAsia="Times New Roman" w:hAnsi="Avenir" w:cstheme="majorHAnsi"/>
                <w:sz w:val="20"/>
                <w:szCs w:val="20"/>
              </w:rPr>
            </w:pPr>
            <w:r w:rsidRPr="00814F1E">
              <w:rPr>
                <w:rFonts w:ascii="Avenir" w:eastAsia="Times New Roman" w:hAnsi="Avenir" w:cstheme="majorHAnsi"/>
                <w:sz w:val="20"/>
                <w:szCs w:val="20"/>
              </w:rPr>
              <w:t xml:space="preserve">Les </w:t>
            </w:r>
            <w:r w:rsidR="00592A9E" w:rsidRPr="00814F1E">
              <w:rPr>
                <w:rFonts w:ascii="Avenir" w:eastAsia="Times New Roman" w:hAnsi="Avenir" w:cstheme="majorHAnsi"/>
                <w:sz w:val="20"/>
                <w:szCs w:val="20"/>
              </w:rPr>
              <w:t>administrateurs</w:t>
            </w:r>
            <w:r w:rsidRPr="00814F1E">
              <w:rPr>
                <w:rFonts w:ascii="Avenir" w:eastAsia="Times New Roman" w:hAnsi="Avenir" w:cstheme="majorHAnsi"/>
                <w:sz w:val="20"/>
                <w:szCs w:val="20"/>
              </w:rPr>
              <w:t xml:space="preserve"> des territoires, </w:t>
            </w:r>
            <w:r w:rsidR="00592A9E" w:rsidRPr="00814F1E">
              <w:rPr>
                <w:rFonts w:ascii="Avenir" w:eastAsia="Times New Roman" w:hAnsi="Avenir" w:cstheme="majorHAnsi"/>
                <w:sz w:val="20"/>
                <w:szCs w:val="20"/>
              </w:rPr>
              <w:t xml:space="preserve">les chefs des secteurs, </w:t>
            </w:r>
            <w:r w:rsidRPr="00814F1E">
              <w:rPr>
                <w:rFonts w:ascii="Avenir" w:eastAsia="Times New Roman" w:hAnsi="Avenir" w:cstheme="majorHAnsi"/>
                <w:sz w:val="20"/>
                <w:szCs w:val="20"/>
              </w:rPr>
              <w:t xml:space="preserve">les universitaires, les secteurs privés </w:t>
            </w:r>
            <w:r w:rsidR="00592A9E" w:rsidRPr="00814F1E">
              <w:rPr>
                <w:rFonts w:ascii="Avenir" w:eastAsia="Times New Roman" w:hAnsi="Avenir" w:cstheme="majorHAnsi"/>
                <w:sz w:val="20"/>
                <w:szCs w:val="20"/>
              </w:rPr>
              <w:t xml:space="preserve">et les divisions provinciales </w:t>
            </w:r>
            <w:r w:rsidR="00681227" w:rsidRPr="00814F1E">
              <w:rPr>
                <w:rFonts w:ascii="Avenir" w:eastAsia="Times New Roman" w:hAnsi="Avenir" w:cstheme="majorHAnsi"/>
                <w:sz w:val="20"/>
                <w:szCs w:val="20"/>
              </w:rPr>
              <w:t>et les exploitants ont participés à ces sessions de travail</w:t>
            </w:r>
          </w:p>
        </w:tc>
      </w:tr>
      <w:tr w:rsidR="00893241" w:rsidRPr="00814F1E" w14:paraId="3506DDC5" w14:textId="77777777" w:rsidTr="0079667F">
        <w:trPr>
          <w:trHeight w:val="315"/>
          <w:jc w:val="center"/>
        </w:trPr>
        <w:tc>
          <w:tcPr>
            <w:tcW w:w="7645" w:type="dxa"/>
            <w:tcBorders>
              <w:top w:val="nil"/>
              <w:left w:val="single" w:sz="8" w:space="0" w:color="auto"/>
              <w:bottom w:val="single" w:sz="8" w:space="0" w:color="auto"/>
              <w:right w:val="single" w:sz="8" w:space="0" w:color="auto"/>
            </w:tcBorders>
            <w:shd w:val="clear" w:color="auto" w:fill="FFFFFF" w:themeFill="background1"/>
            <w:vAlign w:val="center"/>
            <w:hideMark/>
          </w:tcPr>
          <w:p w14:paraId="38175DB6" w14:textId="4E0C4FD9" w:rsidR="00893241" w:rsidRPr="00814F1E" w:rsidRDefault="00893241" w:rsidP="00893241">
            <w:pPr>
              <w:spacing w:after="0" w:line="240" w:lineRule="auto"/>
              <w:rPr>
                <w:rFonts w:ascii="Avenir" w:eastAsia="Times New Roman" w:hAnsi="Avenir" w:cstheme="majorHAnsi"/>
                <w:bCs/>
                <w:color w:val="000000"/>
                <w:sz w:val="20"/>
                <w:szCs w:val="20"/>
              </w:rPr>
            </w:pPr>
            <w:r w:rsidRPr="00814F1E">
              <w:rPr>
                <w:rFonts w:ascii="Avenir" w:eastAsia="Times New Roman" w:hAnsi="Avenir" w:cstheme="majorHAnsi"/>
                <w:bCs/>
                <w:color w:val="000000"/>
                <w:sz w:val="20"/>
                <w:szCs w:val="20"/>
              </w:rPr>
              <w:t>Produit 2.3</w:t>
            </w:r>
            <w:r w:rsidR="00E57DB5" w:rsidRPr="00814F1E">
              <w:rPr>
                <w:rFonts w:ascii="Avenir" w:eastAsia="Times New Roman" w:hAnsi="Avenir" w:cstheme="majorHAnsi"/>
                <w:bCs/>
                <w:color w:val="000000"/>
                <w:sz w:val="20"/>
                <w:szCs w:val="20"/>
              </w:rPr>
              <w:t xml:space="preserve"> : </w:t>
            </w:r>
            <w:r w:rsidR="00CC5E98" w:rsidRPr="00814F1E">
              <w:rPr>
                <w:rFonts w:ascii="Avenir" w:eastAsia="Times New Roman" w:hAnsi="Avenir" w:cstheme="majorHAnsi"/>
                <w:bCs/>
                <w:color w:val="000000"/>
                <w:sz w:val="20"/>
                <w:szCs w:val="20"/>
              </w:rPr>
              <w:t xml:space="preserve">Revue prospective de l’AT et de la problématique de préservation des </w:t>
            </w:r>
            <w:r w:rsidR="00C011A9" w:rsidRPr="00814F1E">
              <w:rPr>
                <w:rFonts w:ascii="Avenir" w:eastAsia="Times New Roman" w:hAnsi="Avenir" w:cstheme="majorHAnsi"/>
                <w:bCs/>
                <w:color w:val="000000"/>
                <w:sz w:val="20"/>
                <w:szCs w:val="20"/>
              </w:rPr>
              <w:t>tourbières à</w:t>
            </w:r>
            <w:r w:rsidR="00CC5E98" w:rsidRPr="00814F1E">
              <w:rPr>
                <w:rFonts w:ascii="Avenir" w:eastAsia="Times New Roman" w:hAnsi="Avenir" w:cstheme="majorHAnsi"/>
                <w:bCs/>
                <w:color w:val="000000"/>
                <w:sz w:val="20"/>
                <w:szCs w:val="20"/>
              </w:rPr>
              <w:t xml:space="preserve"> l’échelle de la province</w:t>
            </w:r>
            <w:r w:rsidR="00072D13" w:rsidRPr="00814F1E">
              <w:rPr>
                <w:rFonts w:ascii="Avenir" w:eastAsia="Times New Roman" w:hAnsi="Avenir" w:cstheme="majorHAnsi"/>
                <w:bCs/>
                <w:color w:val="000000"/>
                <w:sz w:val="20"/>
                <w:szCs w:val="20"/>
              </w:rPr>
              <w:t xml:space="preserve">, </w:t>
            </w:r>
            <w:r w:rsidR="00E57DB5" w:rsidRPr="00814F1E">
              <w:rPr>
                <w:rFonts w:ascii="Avenir" w:eastAsia="Times New Roman" w:hAnsi="Avenir" w:cstheme="majorHAnsi"/>
                <w:bCs/>
                <w:color w:val="000000"/>
                <w:sz w:val="20"/>
                <w:szCs w:val="20"/>
              </w:rPr>
              <w:t xml:space="preserve">Bénéficiaires </w:t>
            </w:r>
            <w:r w:rsidR="00915B30" w:rsidRPr="00814F1E">
              <w:rPr>
                <w:rFonts w:ascii="Avenir" w:eastAsia="Times New Roman" w:hAnsi="Avenir" w:cstheme="majorHAnsi"/>
                <w:bCs/>
                <w:color w:val="000000"/>
                <w:sz w:val="20"/>
                <w:szCs w:val="20"/>
              </w:rPr>
              <w:t>encadrés ; MRV</w:t>
            </w:r>
            <w:r w:rsidR="00E57DB5" w:rsidRPr="00814F1E">
              <w:rPr>
                <w:rFonts w:ascii="Avenir" w:eastAsia="Times New Roman" w:hAnsi="Avenir" w:cstheme="majorHAnsi"/>
                <w:bCs/>
                <w:color w:val="000000"/>
                <w:sz w:val="20"/>
                <w:szCs w:val="20"/>
              </w:rPr>
              <w:t xml:space="preserve"> de la composante assuré</w:t>
            </w:r>
          </w:p>
        </w:tc>
        <w:tc>
          <w:tcPr>
            <w:tcW w:w="1843" w:type="dxa"/>
            <w:tcBorders>
              <w:top w:val="nil"/>
              <w:left w:val="nil"/>
              <w:bottom w:val="single" w:sz="8" w:space="0" w:color="auto"/>
              <w:right w:val="single" w:sz="8" w:space="0" w:color="auto"/>
            </w:tcBorders>
            <w:shd w:val="clear" w:color="auto" w:fill="FFFFFF" w:themeFill="background1"/>
            <w:vAlign w:val="center"/>
            <w:hideMark/>
          </w:tcPr>
          <w:p w14:paraId="7372EDE6" w14:textId="54C49BF4" w:rsidR="00893241" w:rsidRPr="00814F1E" w:rsidRDefault="00691F6E" w:rsidP="00893241">
            <w:pPr>
              <w:spacing w:after="0" w:line="240" w:lineRule="auto"/>
              <w:rPr>
                <w:rFonts w:ascii="Avenir" w:eastAsia="Times New Roman" w:hAnsi="Avenir" w:cstheme="majorHAnsi"/>
                <w:color w:val="000000"/>
                <w:sz w:val="20"/>
                <w:szCs w:val="20"/>
              </w:rPr>
            </w:pPr>
            <w:r w:rsidRPr="00814F1E">
              <w:rPr>
                <w:rFonts w:ascii="Avenir" w:eastAsia="Times New Roman" w:hAnsi="Avenir" w:cstheme="majorHAnsi"/>
                <w:color w:val="000000"/>
                <w:sz w:val="20"/>
                <w:szCs w:val="20"/>
              </w:rPr>
              <w:t>1 note stratégique d’AT</w:t>
            </w:r>
          </w:p>
        </w:tc>
        <w:tc>
          <w:tcPr>
            <w:tcW w:w="1524" w:type="dxa"/>
            <w:tcBorders>
              <w:top w:val="nil"/>
              <w:left w:val="nil"/>
              <w:bottom w:val="single" w:sz="8" w:space="0" w:color="auto"/>
              <w:right w:val="single" w:sz="8" w:space="0" w:color="auto"/>
            </w:tcBorders>
            <w:shd w:val="clear" w:color="auto" w:fill="FFFFFF" w:themeFill="background1"/>
            <w:vAlign w:val="center"/>
            <w:hideMark/>
          </w:tcPr>
          <w:p w14:paraId="1B1D8825" w14:textId="77777777" w:rsidR="00893241" w:rsidRPr="00814F1E" w:rsidRDefault="00893241" w:rsidP="00893241">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68014,74</w:t>
            </w:r>
          </w:p>
        </w:tc>
        <w:tc>
          <w:tcPr>
            <w:tcW w:w="3295" w:type="dxa"/>
            <w:tcBorders>
              <w:top w:val="nil"/>
              <w:left w:val="nil"/>
              <w:bottom w:val="single" w:sz="8" w:space="0" w:color="auto"/>
              <w:right w:val="single" w:sz="8" w:space="0" w:color="auto"/>
            </w:tcBorders>
            <w:shd w:val="clear" w:color="auto" w:fill="FFFFFF" w:themeFill="background1"/>
            <w:vAlign w:val="center"/>
            <w:hideMark/>
          </w:tcPr>
          <w:p w14:paraId="56FCA305" w14:textId="02B1D9DD" w:rsidR="00893241" w:rsidRPr="00814F1E" w:rsidRDefault="00EF7439" w:rsidP="00EF7439">
            <w:pPr>
              <w:spacing w:after="0" w:line="240" w:lineRule="auto"/>
              <w:rPr>
                <w:rFonts w:ascii="Avenir" w:eastAsia="Times New Roman" w:hAnsi="Avenir" w:cstheme="majorHAnsi"/>
                <w:sz w:val="20"/>
                <w:szCs w:val="20"/>
              </w:rPr>
            </w:pPr>
            <w:r w:rsidRPr="00814F1E">
              <w:rPr>
                <w:rFonts w:ascii="Avenir" w:eastAsia="Times New Roman" w:hAnsi="Avenir" w:cstheme="majorHAnsi"/>
                <w:sz w:val="20"/>
                <w:szCs w:val="20"/>
              </w:rPr>
              <w:t xml:space="preserve">A la place d’un Plan Provincial sur l’AT, une note stratégique est réalisée car le Projet ne couvre pas </w:t>
            </w:r>
            <w:r w:rsidR="00B916C2" w:rsidRPr="00814F1E">
              <w:rPr>
                <w:rFonts w:ascii="Avenir" w:eastAsia="Times New Roman" w:hAnsi="Avenir" w:cstheme="majorHAnsi"/>
                <w:sz w:val="20"/>
                <w:szCs w:val="20"/>
              </w:rPr>
              <w:t>tous les territoires de la Province</w:t>
            </w:r>
            <w:r w:rsidR="00893241" w:rsidRPr="00814F1E">
              <w:rPr>
                <w:rFonts w:ascii="Avenir" w:eastAsia="Times New Roman" w:hAnsi="Avenir" w:cstheme="majorHAnsi"/>
                <w:sz w:val="20"/>
                <w:szCs w:val="20"/>
              </w:rPr>
              <w:t> </w:t>
            </w:r>
          </w:p>
        </w:tc>
      </w:tr>
      <w:tr w:rsidR="00893241" w:rsidRPr="00814F1E" w14:paraId="6DFE3D29" w14:textId="77777777" w:rsidTr="0079667F">
        <w:trPr>
          <w:trHeight w:val="315"/>
          <w:jc w:val="center"/>
        </w:trPr>
        <w:tc>
          <w:tcPr>
            <w:tcW w:w="7645" w:type="dxa"/>
            <w:tcBorders>
              <w:top w:val="nil"/>
              <w:left w:val="single" w:sz="8" w:space="0" w:color="auto"/>
              <w:bottom w:val="single" w:sz="8" w:space="0" w:color="auto"/>
              <w:right w:val="single" w:sz="8" w:space="0" w:color="auto"/>
            </w:tcBorders>
            <w:shd w:val="clear" w:color="auto" w:fill="FFFFFF" w:themeFill="background1"/>
            <w:vAlign w:val="center"/>
            <w:hideMark/>
          </w:tcPr>
          <w:p w14:paraId="63769812" w14:textId="66941C33" w:rsidR="00893241" w:rsidRPr="00814F1E" w:rsidRDefault="00893241" w:rsidP="00893241">
            <w:pPr>
              <w:spacing w:after="0" w:line="240" w:lineRule="auto"/>
              <w:rPr>
                <w:rFonts w:ascii="Avenir" w:eastAsia="Times New Roman" w:hAnsi="Avenir" w:cstheme="majorHAnsi"/>
                <w:bCs/>
                <w:color w:val="000000"/>
                <w:sz w:val="20"/>
                <w:szCs w:val="20"/>
              </w:rPr>
            </w:pPr>
            <w:r w:rsidRPr="00814F1E">
              <w:rPr>
                <w:rFonts w:ascii="Avenir" w:eastAsia="Times New Roman" w:hAnsi="Avenir" w:cstheme="majorHAnsi"/>
                <w:bCs/>
                <w:color w:val="000000"/>
                <w:sz w:val="20"/>
                <w:szCs w:val="20"/>
              </w:rPr>
              <w:t>Produit 2.4</w:t>
            </w:r>
            <w:r w:rsidR="00562226" w:rsidRPr="00814F1E">
              <w:rPr>
                <w:rFonts w:ascii="Avenir" w:eastAsia="Times New Roman" w:hAnsi="Avenir" w:cstheme="majorHAnsi"/>
                <w:bCs/>
                <w:color w:val="000000"/>
                <w:sz w:val="20"/>
                <w:szCs w:val="20"/>
              </w:rPr>
              <w:t> :</w:t>
            </w:r>
            <w:r w:rsidR="00562226" w:rsidRPr="00814F1E">
              <w:rPr>
                <w:rFonts w:ascii="Avenir" w:hAnsi="Avenir" w:cstheme="majorHAnsi"/>
                <w:bCs/>
                <w:sz w:val="20"/>
                <w:szCs w:val="20"/>
              </w:rPr>
              <w:t xml:space="preserve"> </w:t>
            </w:r>
            <w:r w:rsidR="00562226" w:rsidRPr="00814F1E">
              <w:rPr>
                <w:rFonts w:ascii="Avenir" w:eastAsia="Times New Roman" w:hAnsi="Avenir" w:cstheme="majorHAnsi"/>
                <w:bCs/>
                <w:color w:val="000000"/>
                <w:sz w:val="20"/>
                <w:szCs w:val="20"/>
              </w:rPr>
              <w:t xml:space="preserve">Partenaires </w:t>
            </w:r>
            <w:r w:rsidR="00915B30" w:rsidRPr="00814F1E">
              <w:rPr>
                <w:rFonts w:ascii="Avenir" w:eastAsia="Times New Roman" w:hAnsi="Avenir" w:cstheme="majorHAnsi"/>
                <w:bCs/>
                <w:color w:val="000000"/>
                <w:sz w:val="20"/>
                <w:szCs w:val="20"/>
              </w:rPr>
              <w:t>étatiques</w:t>
            </w:r>
            <w:r w:rsidR="00562226" w:rsidRPr="00814F1E">
              <w:rPr>
                <w:rFonts w:ascii="Avenir" w:eastAsia="Times New Roman" w:hAnsi="Avenir" w:cstheme="majorHAnsi"/>
                <w:bCs/>
                <w:color w:val="000000"/>
                <w:sz w:val="20"/>
                <w:szCs w:val="20"/>
              </w:rPr>
              <w:t xml:space="preserve"> à différents échelons (Provincial et local) impliqués dans le suivi</w:t>
            </w:r>
          </w:p>
        </w:tc>
        <w:tc>
          <w:tcPr>
            <w:tcW w:w="1843" w:type="dxa"/>
            <w:tcBorders>
              <w:top w:val="nil"/>
              <w:left w:val="nil"/>
              <w:bottom w:val="single" w:sz="8" w:space="0" w:color="auto"/>
              <w:right w:val="single" w:sz="8" w:space="0" w:color="auto"/>
            </w:tcBorders>
            <w:shd w:val="clear" w:color="auto" w:fill="FFFFFF" w:themeFill="background1"/>
            <w:vAlign w:val="center"/>
            <w:hideMark/>
          </w:tcPr>
          <w:p w14:paraId="57B4CBA5" w14:textId="2094BA66" w:rsidR="00893241" w:rsidRPr="00814F1E" w:rsidRDefault="00893241" w:rsidP="00893241">
            <w:pPr>
              <w:spacing w:after="0" w:line="240" w:lineRule="auto"/>
              <w:rPr>
                <w:rFonts w:ascii="Avenir" w:eastAsia="Times New Roman" w:hAnsi="Avenir" w:cstheme="majorHAnsi"/>
                <w:color w:val="000000"/>
                <w:sz w:val="20"/>
                <w:szCs w:val="20"/>
              </w:rPr>
            </w:pPr>
            <w:r w:rsidRPr="00814F1E">
              <w:rPr>
                <w:rFonts w:ascii="Avenir" w:eastAsia="Times New Roman" w:hAnsi="Avenir" w:cstheme="majorHAnsi"/>
                <w:color w:val="000000"/>
                <w:sz w:val="20"/>
                <w:szCs w:val="20"/>
              </w:rPr>
              <w:t> </w:t>
            </w:r>
            <w:r w:rsidR="00F86F5D" w:rsidRPr="00814F1E">
              <w:rPr>
                <w:rFonts w:ascii="Avenir" w:eastAsia="Times New Roman" w:hAnsi="Avenir" w:cstheme="majorHAnsi"/>
                <w:color w:val="000000"/>
                <w:sz w:val="20"/>
                <w:szCs w:val="20"/>
              </w:rPr>
              <w:t xml:space="preserve">8 </w:t>
            </w:r>
            <w:r w:rsidR="00B916C2" w:rsidRPr="00814F1E">
              <w:rPr>
                <w:rFonts w:ascii="Avenir" w:eastAsia="Times New Roman" w:hAnsi="Avenir" w:cstheme="majorHAnsi"/>
                <w:color w:val="000000"/>
                <w:sz w:val="20"/>
                <w:szCs w:val="20"/>
              </w:rPr>
              <w:t>Missions de suivi et évaluations</w:t>
            </w:r>
          </w:p>
        </w:tc>
        <w:tc>
          <w:tcPr>
            <w:tcW w:w="1524" w:type="dxa"/>
            <w:tcBorders>
              <w:top w:val="nil"/>
              <w:left w:val="nil"/>
              <w:bottom w:val="single" w:sz="8" w:space="0" w:color="auto"/>
              <w:right w:val="single" w:sz="8" w:space="0" w:color="auto"/>
            </w:tcBorders>
            <w:shd w:val="clear" w:color="auto" w:fill="FFFFFF" w:themeFill="background1"/>
            <w:vAlign w:val="center"/>
            <w:hideMark/>
          </w:tcPr>
          <w:p w14:paraId="4DF5625D" w14:textId="77777777" w:rsidR="00893241" w:rsidRPr="00814F1E" w:rsidRDefault="00893241" w:rsidP="00893241">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83170,48</w:t>
            </w:r>
          </w:p>
        </w:tc>
        <w:tc>
          <w:tcPr>
            <w:tcW w:w="3295" w:type="dxa"/>
            <w:tcBorders>
              <w:top w:val="nil"/>
              <w:left w:val="nil"/>
              <w:bottom w:val="single" w:sz="8" w:space="0" w:color="auto"/>
              <w:right w:val="single" w:sz="8" w:space="0" w:color="auto"/>
            </w:tcBorders>
            <w:shd w:val="clear" w:color="auto" w:fill="FFFFFF" w:themeFill="background1"/>
            <w:vAlign w:val="center"/>
            <w:hideMark/>
          </w:tcPr>
          <w:p w14:paraId="59CB796D" w14:textId="48A0E006" w:rsidR="00893241" w:rsidRPr="00814F1E" w:rsidRDefault="00B916C2" w:rsidP="00B916C2">
            <w:pPr>
              <w:spacing w:after="0" w:line="240" w:lineRule="auto"/>
              <w:rPr>
                <w:rFonts w:ascii="Avenir" w:eastAsia="Times New Roman" w:hAnsi="Avenir" w:cstheme="majorHAnsi"/>
                <w:sz w:val="20"/>
                <w:szCs w:val="20"/>
              </w:rPr>
            </w:pPr>
            <w:r w:rsidRPr="00814F1E">
              <w:rPr>
                <w:rFonts w:ascii="Avenir" w:eastAsia="Times New Roman" w:hAnsi="Avenir" w:cstheme="majorHAnsi"/>
                <w:sz w:val="20"/>
                <w:szCs w:val="20"/>
              </w:rPr>
              <w:t xml:space="preserve">Plus de 8 missions ont été effectués par </w:t>
            </w:r>
            <w:r w:rsidR="00B647A3" w:rsidRPr="00814F1E">
              <w:rPr>
                <w:rFonts w:ascii="Avenir" w:eastAsia="Times New Roman" w:hAnsi="Avenir" w:cstheme="majorHAnsi"/>
                <w:sz w:val="20"/>
                <w:szCs w:val="20"/>
              </w:rPr>
              <w:t>le responsable de la composante AT ainsi que les partenaires étatiques et privés</w:t>
            </w:r>
            <w:r w:rsidR="003B0DBF" w:rsidRPr="00814F1E">
              <w:rPr>
                <w:rFonts w:ascii="Avenir" w:eastAsia="Times New Roman" w:hAnsi="Avenir" w:cstheme="majorHAnsi"/>
                <w:sz w:val="20"/>
                <w:szCs w:val="20"/>
              </w:rPr>
              <w:t>. Des rapports de mission sont joints à ce rapport.</w:t>
            </w:r>
          </w:p>
        </w:tc>
      </w:tr>
      <w:tr w:rsidR="00893241" w:rsidRPr="00814F1E" w14:paraId="5C582FD1" w14:textId="77777777" w:rsidTr="0079667F">
        <w:trPr>
          <w:trHeight w:val="315"/>
          <w:jc w:val="center"/>
        </w:trPr>
        <w:tc>
          <w:tcPr>
            <w:tcW w:w="7645" w:type="dxa"/>
            <w:tcBorders>
              <w:top w:val="nil"/>
              <w:left w:val="single" w:sz="8" w:space="0" w:color="auto"/>
              <w:bottom w:val="single" w:sz="8" w:space="0" w:color="auto"/>
              <w:right w:val="single" w:sz="8" w:space="0" w:color="auto"/>
            </w:tcBorders>
            <w:shd w:val="clear" w:color="auto" w:fill="FFFFFF" w:themeFill="background1"/>
            <w:vAlign w:val="center"/>
            <w:hideMark/>
          </w:tcPr>
          <w:p w14:paraId="4D7D43AE" w14:textId="183BAF65" w:rsidR="00893241" w:rsidRPr="00814F1E" w:rsidRDefault="00893241" w:rsidP="00893241">
            <w:pPr>
              <w:spacing w:after="0" w:line="240" w:lineRule="auto"/>
              <w:rPr>
                <w:rFonts w:ascii="Avenir" w:eastAsia="Times New Roman" w:hAnsi="Avenir" w:cstheme="majorHAnsi"/>
                <w:bCs/>
                <w:color w:val="000000"/>
                <w:sz w:val="20"/>
                <w:szCs w:val="20"/>
              </w:rPr>
            </w:pPr>
            <w:r w:rsidRPr="00814F1E">
              <w:rPr>
                <w:rFonts w:ascii="Avenir" w:eastAsia="Times New Roman" w:hAnsi="Avenir" w:cstheme="majorHAnsi"/>
                <w:bCs/>
                <w:color w:val="000000"/>
                <w:sz w:val="20"/>
                <w:szCs w:val="20"/>
              </w:rPr>
              <w:t>Produit 2.5</w:t>
            </w:r>
            <w:r w:rsidR="005E11F3" w:rsidRPr="00814F1E">
              <w:rPr>
                <w:rFonts w:ascii="Avenir" w:eastAsia="Times New Roman" w:hAnsi="Avenir" w:cstheme="majorHAnsi"/>
                <w:bCs/>
                <w:color w:val="000000"/>
                <w:sz w:val="20"/>
                <w:szCs w:val="20"/>
              </w:rPr>
              <w:t> : Missions d’encadrement, de rapportage et de suivi/évaluation des activités liées à l’aménagement du territoire</w:t>
            </w:r>
          </w:p>
        </w:tc>
        <w:tc>
          <w:tcPr>
            <w:tcW w:w="1843" w:type="dxa"/>
            <w:tcBorders>
              <w:top w:val="nil"/>
              <w:left w:val="nil"/>
              <w:bottom w:val="single" w:sz="8" w:space="0" w:color="auto"/>
              <w:right w:val="single" w:sz="8" w:space="0" w:color="auto"/>
            </w:tcBorders>
            <w:shd w:val="clear" w:color="auto" w:fill="FFFFFF" w:themeFill="background1"/>
            <w:vAlign w:val="center"/>
            <w:hideMark/>
          </w:tcPr>
          <w:p w14:paraId="599A58BB" w14:textId="575C7ABB" w:rsidR="00893241" w:rsidRPr="00814F1E" w:rsidRDefault="00F86F5D" w:rsidP="00893241">
            <w:pPr>
              <w:spacing w:after="0" w:line="240" w:lineRule="auto"/>
              <w:rPr>
                <w:rFonts w:ascii="Avenir" w:eastAsia="Times New Roman" w:hAnsi="Avenir" w:cstheme="majorHAnsi"/>
                <w:color w:val="000000"/>
                <w:sz w:val="20"/>
                <w:szCs w:val="20"/>
                <w:lang w:val="fr-FR"/>
              </w:rPr>
            </w:pPr>
            <w:r w:rsidRPr="00814F1E">
              <w:rPr>
                <w:rFonts w:ascii="Avenir" w:eastAsia="Times New Roman" w:hAnsi="Avenir" w:cstheme="majorHAnsi"/>
                <w:color w:val="000000"/>
                <w:sz w:val="20"/>
                <w:szCs w:val="20"/>
                <w:lang w:val="fr-FR"/>
              </w:rPr>
              <w:t>6 Missions d’encadrement et de suivi de la mise en œuvre des activités en lien avec l’AT</w:t>
            </w:r>
          </w:p>
        </w:tc>
        <w:tc>
          <w:tcPr>
            <w:tcW w:w="1524" w:type="dxa"/>
            <w:tcBorders>
              <w:top w:val="nil"/>
              <w:left w:val="nil"/>
              <w:bottom w:val="single" w:sz="8" w:space="0" w:color="auto"/>
              <w:right w:val="single" w:sz="8" w:space="0" w:color="auto"/>
            </w:tcBorders>
            <w:shd w:val="clear" w:color="auto" w:fill="FFFFFF" w:themeFill="background1"/>
            <w:vAlign w:val="center"/>
            <w:hideMark/>
          </w:tcPr>
          <w:p w14:paraId="114AD4B4" w14:textId="77777777" w:rsidR="00893241" w:rsidRPr="00814F1E" w:rsidRDefault="00893241" w:rsidP="00893241">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235648,55</w:t>
            </w:r>
          </w:p>
        </w:tc>
        <w:tc>
          <w:tcPr>
            <w:tcW w:w="3295" w:type="dxa"/>
            <w:tcBorders>
              <w:top w:val="nil"/>
              <w:left w:val="nil"/>
              <w:bottom w:val="single" w:sz="8" w:space="0" w:color="auto"/>
              <w:right w:val="single" w:sz="8" w:space="0" w:color="auto"/>
            </w:tcBorders>
            <w:shd w:val="clear" w:color="auto" w:fill="FFFFFF" w:themeFill="background1"/>
            <w:vAlign w:val="center"/>
            <w:hideMark/>
          </w:tcPr>
          <w:p w14:paraId="7ECEBDE6" w14:textId="4C069ECF" w:rsidR="00893241" w:rsidRPr="00814F1E" w:rsidRDefault="00C73D4E" w:rsidP="00530E52">
            <w:pPr>
              <w:spacing w:after="0" w:line="240" w:lineRule="auto"/>
              <w:rPr>
                <w:rFonts w:ascii="Avenir" w:eastAsia="Times New Roman" w:hAnsi="Avenir" w:cstheme="majorHAnsi"/>
                <w:sz w:val="20"/>
                <w:szCs w:val="20"/>
              </w:rPr>
            </w:pPr>
            <w:r w:rsidRPr="00814F1E">
              <w:rPr>
                <w:rFonts w:ascii="Avenir" w:eastAsia="Times New Roman" w:hAnsi="Avenir" w:cstheme="majorHAnsi"/>
                <w:sz w:val="20"/>
                <w:szCs w:val="20"/>
              </w:rPr>
              <w:t xml:space="preserve">Ces missions ont été réalisées par les </w:t>
            </w:r>
            <w:r w:rsidR="005029D3" w:rsidRPr="00814F1E">
              <w:rPr>
                <w:rFonts w:ascii="Avenir" w:eastAsia="Times New Roman" w:hAnsi="Avenir" w:cstheme="majorHAnsi"/>
                <w:sz w:val="20"/>
                <w:szCs w:val="20"/>
              </w:rPr>
              <w:t>partenaires</w:t>
            </w:r>
            <w:r w:rsidRPr="00814F1E">
              <w:rPr>
                <w:rFonts w:ascii="Avenir" w:eastAsia="Times New Roman" w:hAnsi="Avenir" w:cstheme="majorHAnsi"/>
                <w:sz w:val="20"/>
                <w:szCs w:val="20"/>
              </w:rPr>
              <w:t xml:space="preserve"> locaux d</w:t>
            </w:r>
            <w:r w:rsidR="005029D3" w:rsidRPr="00814F1E">
              <w:rPr>
                <w:rFonts w:ascii="Avenir" w:eastAsia="Times New Roman" w:hAnsi="Avenir" w:cstheme="majorHAnsi"/>
                <w:sz w:val="20"/>
                <w:szCs w:val="20"/>
              </w:rPr>
              <w:t>’exécution : la division provinciale de l’aménagement du territoire et la coordination provinciale de l’environnement</w:t>
            </w:r>
          </w:p>
        </w:tc>
      </w:tr>
      <w:tr w:rsidR="00893241" w:rsidRPr="00814F1E" w14:paraId="712748CC" w14:textId="77777777" w:rsidTr="0079667F">
        <w:trPr>
          <w:trHeight w:val="915"/>
          <w:jc w:val="center"/>
        </w:trPr>
        <w:tc>
          <w:tcPr>
            <w:tcW w:w="7645" w:type="dxa"/>
            <w:tcBorders>
              <w:top w:val="nil"/>
              <w:left w:val="single" w:sz="8" w:space="0" w:color="auto"/>
              <w:bottom w:val="single" w:sz="8" w:space="0" w:color="auto"/>
              <w:right w:val="single" w:sz="8" w:space="0" w:color="auto"/>
            </w:tcBorders>
            <w:shd w:val="clear" w:color="auto" w:fill="D9E1F2"/>
            <w:vAlign w:val="center"/>
            <w:hideMark/>
          </w:tcPr>
          <w:p w14:paraId="3E2F4A28" w14:textId="25EB28BB" w:rsidR="00893241" w:rsidRPr="00814F1E" w:rsidRDefault="00893241" w:rsidP="00893241">
            <w:pPr>
              <w:spacing w:after="0" w:line="240" w:lineRule="auto"/>
              <w:rPr>
                <w:rFonts w:ascii="Avenir" w:eastAsia="Times New Roman" w:hAnsi="Avenir" w:cstheme="majorHAnsi"/>
                <w:b/>
                <w:sz w:val="20"/>
                <w:szCs w:val="20"/>
                <w:u w:val="single"/>
              </w:rPr>
            </w:pPr>
            <w:r w:rsidRPr="00814F1E">
              <w:rPr>
                <w:rFonts w:ascii="Avenir" w:eastAsia="Times New Roman" w:hAnsi="Avenir" w:cstheme="majorHAnsi"/>
                <w:b/>
                <w:sz w:val="20"/>
                <w:szCs w:val="20"/>
                <w:u w:val="single"/>
              </w:rPr>
              <w:t>Effet 3 :</w:t>
            </w:r>
            <w:r w:rsidRPr="00814F1E">
              <w:rPr>
                <w:rFonts w:ascii="Avenir" w:eastAsia="Times New Roman" w:hAnsi="Avenir" w:cstheme="majorHAnsi"/>
                <w:b/>
                <w:sz w:val="20"/>
                <w:szCs w:val="20"/>
              </w:rPr>
              <w:t xml:space="preserve"> </w:t>
            </w:r>
            <w:r w:rsidR="00F0002E" w:rsidRPr="00814F1E">
              <w:rPr>
                <w:rFonts w:ascii="Avenir" w:eastAsia="Times New Roman" w:hAnsi="Avenir" w:cstheme="majorHAnsi"/>
                <w:b/>
                <w:sz w:val="20"/>
                <w:szCs w:val="20"/>
              </w:rPr>
              <w:t>Foresterie :</w:t>
            </w:r>
            <w:r w:rsidRPr="00814F1E">
              <w:rPr>
                <w:rFonts w:ascii="Avenir" w:eastAsia="Times New Roman" w:hAnsi="Avenir" w:cstheme="majorHAnsi"/>
                <w:b/>
                <w:sz w:val="20"/>
                <w:szCs w:val="20"/>
                <w:u w:val="single"/>
              </w:rPr>
              <w:t xml:space="preserve"> </w:t>
            </w:r>
            <w:r w:rsidRPr="00814F1E">
              <w:rPr>
                <w:rFonts w:ascii="Avenir" w:eastAsia="Times New Roman" w:hAnsi="Avenir" w:cstheme="majorHAnsi"/>
                <w:b/>
                <w:sz w:val="20"/>
                <w:szCs w:val="20"/>
              </w:rPr>
              <w:t>Les stocks de</w:t>
            </w:r>
            <w:r w:rsidR="00987132" w:rsidRPr="00814F1E">
              <w:rPr>
                <w:rFonts w:ascii="Avenir" w:eastAsia="Times New Roman" w:hAnsi="Avenir" w:cstheme="majorHAnsi"/>
                <w:b/>
                <w:sz w:val="20"/>
                <w:szCs w:val="20"/>
              </w:rPr>
              <w:t xml:space="preserve"> </w:t>
            </w:r>
            <w:r w:rsidRPr="00814F1E">
              <w:rPr>
                <w:rFonts w:ascii="Avenir" w:eastAsia="Times New Roman" w:hAnsi="Avenir" w:cstheme="majorHAnsi"/>
                <w:b/>
                <w:sz w:val="20"/>
                <w:szCs w:val="20"/>
              </w:rPr>
              <w:t xml:space="preserve">carbone forestier et les zones de tourbières sont sauvegardés </w:t>
            </w:r>
            <w:r w:rsidR="00CE10AA" w:rsidRPr="00814F1E">
              <w:rPr>
                <w:rFonts w:ascii="Avenir" w:eastAsia="Times New Roman" w:hAnsi="Avenir" w:cstheme="majorHAnsi"/>
                <w:b/>
                <w:sz w:val="20"/>
                <w:szCs w:val="20"/>
              </w:rPr>
              <w:t>grâce</w:t>
            </w:r>
            <w:r w:rsidRPr="00814F1E">
              <w:rPr>
                <w:rFonts w:ascii="Avenir" w:eastAsia="Times New Roman" w:hAnsi="Avenir" w:cstheme="majorHAnsi"/>
                <w:b/>
                <w:sz w:val="20"/>
                <w:szCs w:val="20"/>
              </w:rPr>
              <w:t xml:space="preserve"> à la promotion de la foresterie communautaire</w:t>
            </w:r>
          </w:p>
        </w:tc>
        <w:tc>
          <w:tcPr>
            <w:tcW w:w="1843" w:type="dxa"/>
            <w:tcBorders>
              <w:top w:val="nil"/>
              <w:left w:val="nil"/>
              <w:bottom w:val="single" w:sz="8" w:space="0" w:color="auto"/>
              <w:right w:val="single" w:sz="8" w:space="0" w:color="auto"/>
            </w:tcBorders>
            <w:shd w:val="clear" w:color="auto" w:fill="D9E1F2"/>
            <w:vAlign w:val="center"/>
            <w:hideMark/>
          </w:tcPr>
          <w:p w14:paraId="373CA338" w14:textId="77777777" w:rsidR="00893241" w:rsidRPr="00814F1E" w:rsidRDefault="00893241" w:rsidP="00893241">
            <w:pPr>
              <w:spacing w:after="0" w:line="240" w:lineRule="auto"/>
              <w:rPr>
                <w:rFonts w:ascii="Avenir" w:eastAsia="Times New Roman" w:hAnsi="Avenir" w:cstheme="majorHAnsi"/>
                <w:b/>
                <w:sz w:val="20"/>
                <w:szCs w:val="20"/>
                <w:u w:val="single"/>
              </w:rPr>
            </w:pPr>
            <w:r w:rsidRPr="00814F1E">
              <w:rPr>
                <w:rFonts w:ascii="Avenir" w:eastAsia="Times New Roman" w:hAnsi="Avenir" w:cstheme="majorHAnsi"/>
                <w:b/>
                <w:sz w:val="20"/>
                <w:szCs w:val="20"/>
                <w:u w:val="single"/>
              </w:rPr>
              <w:t> </w:t>
            </w:r>
          </w:p>
        </w:tc>
        <w:tc>
          <w:tcPr>
            <w:tcW w:w="1524" w:type="dxa"/>
            <w:tcBorders>
              <w:top w:val="nil"/>
              <w:left w:val="nil"/>
              <w:bottom w:val="single" w:sz="8" w:space="0" w:color="auto"/>
              <w:right w:val="single" w:sz="8" w:space="0" w:color="auto"/>
            </w:tcBorders>
            <w:shd w:val="clear" w:color="auto" w:fill="D9E1F2"/>
            <w:vAlign w:val="center"/>
            <w:hideMark/>
          </w:tcPr>
          <w:p w14:paraId="2C4E6826" w14:textId="77777777" w:rsidR="00893241" w:rsidRPr="00814F1E" w:rsidRDefault="00893241" w:rsidP="00893241">
            <w:pPr>
              <w:spacing w:after="0" w:line="240" w:lineRule="auto"/>
              <w:jc w:val="center"/>
              <w:rPr>
                <w:rFonts w:ascii="Avenir" w:eastAsia="Times New Roman" w:hAnsi="Avenir" w:cstheme="majorHAnsi"/>
                <w:b/>
                <w:sz w:val="20"/>
                <w:szCs w:val="20"/>
              </w:rPr>
            </w:pPr>
            <w:r w:rsidRPr="00814F1E">
              <w:rPr>
                <w:rFonts w:ascii="Avenir" w:eastAsia="Times New Roman" w:hAnsi="Avenir" w:cstheme="majorHAnsi"/>
                <w:b/>
                <w:sz w:val="20"/>
                <w:szCs w:val="20"/>
              </w:rPr>
              <w:t>642.508,45</w:t>
            </w:r>
          </w:p>
        </w:tc>
        <w:tc>
          <w:tcPr>
            <w:tcW w:w="3295" w:type="dxa"/>
            <w:tcBorders>
              <w:top w:val="nil"/>
              <w:left w:val="nil"/>
              <w:bottom w:val="single" w:sz="8" w:space="0" w:color="auto"/>
              <w:right w:val="single" w:sz="8" w:space="0" w:color="auto"/>
            </w:tcBorders>
            <w:shd w:val="clear" w:color="auto" w:fill="D9E1F2"/>
            <w:vAlign w:val="center"/>
            <w:hideMark/>
          </w:tcPr>
          <w:p w14:paraId="56FE343F" w14:textId="2480FDB9" w:rsidR="00893241" w:rsidRPr="00814F1E" w:rsidRDefault="0049260E" w:rsidP="0049260E">
            <w:pPr>
              <w:spacing w:after="0" w:line="240" w:lineRule="auto"/>
              <w:rPr>
                <w:rFonts w:ascii="Avenir" w:eastAsia="Times New Roman" w:hAnsi="Avenir" w:cstheme="majorHAnsi"/>
                <w:sz w:val="20"/>
                <w:szCs w:val="20"/>
              </w:rPr>
            </w:pPr>
            <w:r w:rsidRPr="00814F1E">
              <w:rPr>
                <w:rFonts w:ascii="Avenir" w:eastAsia="Times New Roman" w:hAnsi="Avenir" w:cstheme="majorHAnsi"/>
                <w:bCs/>
                <w:sz w:val="20"/>
                <w:szCs w:val="20"/>
              </w:rPr>
              <w:t xml:space="preserve">Les activités des 3 composantes [agriculture, forêt et énergie] sont très imbriquées, y compris pour la budgétisation </w:t>
            </w:r>
          </w:p>
        </w:tc>
      </w:tr>
      <w:tr w:rsidR="00893241" w:rsidRPr="00814F1E" w14:paraId="52FA6E83" w14:textId="77777777" w:rsidTr="0079667F">
        <w:trPr>
          <w:trHeight w:val="315"/>
          <w:jc w:val="center"/>
        </w:trPr>
        <w:tc>
          <w:tcPr>
            <w:tcW w:w="7645" w:type="dxa"/>
            <w:tcBorders>
              <w:top w:val="nil"/>
              <w:left w:val="single" w:sz="8" w:space="0" w:color="auto"/>
              <w:bottom w:val="single" w:sz="8" w:space="0" w:color="auto"/>
              <w:right w:val="single" w:sz="8" w:space="0" w:color="auto"/>
            </w:tcBorders>
            <w:shd w:val="clear" w:color="auto" w:fill="auto"/>
            <w:vAlign w:val="center"/>
            <w:hideMark/>
          </w:tcPr>
          <w:p w14:paraId="0B20BA3E" w14:textId="286B4645" w:rsidR="00893241" w:rsidRPr="00814F1E" w:rsidRDefault="00893241" w:rsidP="00893241">
            <w:pPr>
              <w:spacing w:after="0" w:line="240" w:lineRule="auto"/>
              <w:rPr>
                <w:rFonts w:ascii="Avenir" w:eastAsia="Times New Roman" w:hAnsi="Avenir" w:cstheme="majorHAnsi"/>
                <w:bCs/>
                <w:color w:val="000000"/>
                <w:sz w:val="20"/>
                <w:szCs w:val="20"/>
              </w:rPr>
            </w:pPr>
            <w:r w:rsidRPr="00814F1E">
              <w:rPr>
                <w:rFonts w:ascii="Avenir" w:eastAsia="Times New Roman" w:hAnsi="Avenir" w:cstheme="majorHAnsi"/>
                <w:bCs/>
                <w:color w:val="000000"/>
                <w:sz w:val="20"/>
                <w:szCs w:val="20"/>
              </w:rPr>
              <w:t>Produit 3.1</w:t>
            </w:r>
            <w:r w:rsidR="00987132" w:rsidRPr="00814F1E">
              <w:rPr>
                <w:rFonts w:ascii="Avenir" w:eastAsia="Times New Roman" w:hAnsi="Avenir" w:cstheme="majorHAnsi"/>
                <w:bCs/>
                <w:color w:val="000000"/>
                <w:sz w:val="20"/>
                <w:szCs w:val="20"/>
              </w:rPr>
              <w:t xml:space="preserve"> : </w:t>
            </w:r>
            <w:r w:rsidR="00F36E0D" w:rsidRPr="00814F1E">
              <w:rPr>
                <w:rFonts w:ascii="Avenir" w:eastAsia="Times New Roman" w:hAnsi="Avenir" w:cstheme="majorHAnsi"/>
                <w:bCs/>
                <w:color w:val="000000"/>
                <w:sz w:val="20"/>
                <w:szCs w:val="20"/>
              </w:rPr>
              <w:t xml:space="preserve">Un dispositif d'octroi des CFCL, impliquant les administrations compétentes à tous les échelons et les autorités </w:t>
            </w:r>
            <w:r w:rsidR="00F0002E" w:rsidRPr="00814F1E">
              <w:rPr>
                <w:rFonts w:ascii="Avenir" w:eastAsia="Times New Roman" w:hAnsi="Avenir" w:cstheme="majorHAnsi"/>
                <w:bCs/>
                <w:color w:val="000000"/>
                <w:sz w:val="20"/>
                <w:szCs w:val="20"/>
              </w:rPr>
              <w:t>coutumières est</w:t>
            </w:r>
            <w:r w:rsidR="00F36E0D" w:rsidRPr="00814F1E">
              <w:rPr>
                <w:rFonts w:ascii="Avenir" w:eastAsia="Times New Roman" w:hAnsi="Avenir" w:cstheme="majorHAnsi"/>
                <w:bCs/>
                <w:color w:val="000000"/>
                <w:sz w:val="20"/>
                <w:szCs w:val="20"/>
              </w:rPr>
              <w:t xml:space="preserve"> mis en place pour accompagner efficacement le processus</w:t>
            </w:r>
          </w:p>
        </w:tc>
        <w:tc>
          <w:tcPr>
            <w:tcW w:w="1843" w:type="dxa"/>
            <w:tcBorders>
              <w:top w:val="nil"/>
              <w:left w:val="nil"/>
              <w:bottom w:val="single" w:sz="8" w:space="0" w:color="auto"/>
              <w:right w:val="single" w:sz="8" w:space="0" w:color="auto"/>
            </w:tcBorders>
            <w:shd w:val="clear" w:color="auto" w:fill="auto"/>
            <w:vAlign w:val="center"/>
            <w:hideMark/>
          </w:tcPr>
          <w:p w14:paraId="01958105" w14:textId="4D084CB3" w:rsidR="00893241" w:rsidRPr="00814F1E" w:rsidRDefault="00CF6E78" w:rsidP="00893241">
            <w:pPr>
              <w:spacing w:after="0" w:line="240" w:lineRule="auto"/>
              <w:rPr>
                <w:rFonts w:ascii="Avenir" w:eastAsia="Times New Roman" w:hAnsi="Avenir" w:cstheme="majorHAnsi"/>
                <w:color w:val="000000"/>
                <w:sz w:val="20"/>
                <w:szCs w:val="20"/>
              </w:rPr>
            </w:pPr>
            <w:r w:rsidRPr="00814F1E">
              <w:rPr>
                <w:rFonts w:ascii="Avenir" w:eastAsia="Times New Roman" w:hAnsi="Avenir" w:cstheme="majorHAnsi"/>
                <w:bCs/>
                <w:color w:val="000000"/>
                <w:sz w:val="20"/>
                <w:szCs w:val="20"/>
              </w:rPr>
              <w:t>28 CFCL octroyés aux communautés</w:t>
            </w:r>
          </w:p>
        </w:tc>
        <w:tc>
          <w:tcPr>
            <w:tcW w:w="1524" w:type="dxa"/>
            <w:tcBorders>
              <w:top w:val="nil"/>
              <w:left w:val="nil"/>
              <w:bottom w:val="single" w:sz="8" w:space="0" w:color="auto"/>
              <w:right w:val="single" w:sz="8" w:space="0" w:color="auto"/>
            </w:tcBorders>
            <w:shd w:val="clear" w:color="auto" w:fill="auto"/>
            <w:vAlign w:val="center"/>
            <w:hideMark/>
          </w:tcPr>
          <w:p w14:paraId="5F833B89" w14:textId="77777777" w:rsidR="00893241" w:rsidRPr="00814F1E" w:rsidRDefault="00893241" w:rsidP="00893241">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242.525,60</w:t>
            </w:r>
          </w:p>
        </w:tc>
        <w:tc>
          <w:tcPr>
            <w:tcW w:w="3295" w:type="dxa"/>
            <w:tcBorders>
              <w:top w:val="nil"/>
              <w:left w:val="nil"/>
              <w:bottom w:val="single" w:sz="8" w:space="0" w:color="auto"/>
              <w:right w:val="single" w:sz="8" w:space="0" w:color="auto"/>
            </w:tcBorders>
            <w:shd w:val="clear" w:color="auto" w:fill="auto"/>
            <w:vAlign w:val="center"/>
            <w:hideMark/>
          </w:tcPr>
          <w:p w14:paraId="488FE2BE" w14:textId="29D6944F" w:rsidR="00893241" w:rsidRPr="00814F1E" w:rsidRDefault="00893241" w:rsidP="00CF6E78">
            <w:pPr>
              <w:spacing w:after="0" w:line="240" w:lineRule="auto"/>
              <w:rPr>
                <w:rFonts w:ascii="Avenir" w:eastAsia="Times New Roman" w:hAnsi="Avenir" w:cstheme="majorHAnsi"/>
                <w:sz w:val="20"/>
                <w:szCs w:val="20"/>
              </w:rPr>
            </w:pPr>
            <w:r w:rsidRPr="00814F1E">
              <w:rPr>
                <w:rFonts w:ascii="Avenir" w:eastAsia="Times New Roman" w:hAnsi="Avenir" w:cstheme="majorHAnsi"/>
                <w:sz w:val="20"/>
                <w:szCs w:val="20"/>
              </w:rPr>
              <w:t> </w:t>
            </w:r>
          </w:p>
        </w:tc>
      </w:tr>
      <w:tr w:rsidR="00893241" w:rsidRPr="00814F1E" w14:paraId="596B3395" w14:textId="77777777" w:rsidTr="0079667F">
        <w:trPr>
          <w:trHeight w:val="315"/>
          <w:jc w:val="center"/>
        </w:trPr>
        <w:tc>
          <w:tcPr>
            <w:tcW w:w="7645" w:type="dxa"/>
            <w:tcBorders>
              <w:top w:val="nil"/>
              <w:left w:val="single" w:sz="8" w:space="0" w:color="auto"/>
              <w:bottom w:val="single" w:sz="8" w:space="0" w:color="auto"/>
              <w:right w:val="single" w:sz="8" w:space="0" w:color="auto"/>
            </w:tcBorders>
            <w:shd w:val="clear" w:color="auto" w:fill="auto"/>
            <w:vAlign w:val="center"/>
            <w:hideMark/>
          </w:tcPr>
          <w:p w14:paraId="6C6E691C" w14:textId="08C022D5" w:rsidR="00893241" w:rsidRPr="00814F1E" w:rsidRDefault="00893241" w:rsidP="00893241">
            <w:pPr>
              <w:spacing w:after="0" w:line="240" w:lineRule="auto"/>
              <w:rPr>
                <w:rFonts w:ascii="Avenir" w:eastAsia="Times New Roman" w:hAnsi="Avenir" w:cstheme="majorHAnsi"/>
                <w:bCs/>
                <w:color w:val="000000"/>
                <w:sz w:val="20"/>
                <w:szCs w:val="20"/>
              </w:rPr>
            </w:pPr>
            <w:r w:rsidRPr="00814F1E">
              <w:rPr>
                <w:rFonts w:ascii="Avenir" w:eastAsia="Times New Roman" w:hAnsi="Avenir" w:cstheme="majorHAnsi"/>
                <w:bCs/>
                <w:color w:val="000000"/>
                <w:sz w:val="20"/>
                <w:szCs w:val="20"/>
              </w:rPr>
              <w:t>Produit 3.2</w:t>
            </w:r>
            <w:r w:rsidR="00F0002E" w:rsidRPr="00814F1E">
              <w:rPr>
                <w:rFonts w:ascii="Avenir" w:eastAsia="Times New Roman" w:hAnsi="Avenir" w:cstheme="majorHAnsi"/>
                <w:bCs/>
                <w:color w:val="000000"/>
                <w:sz w:val="20"/>
                <w:szCs w:val="20"/>
              </w:rPr>
              <w:t> : 14 CFCL disposant des titres sont accompagnées dans le processus de l'élaboration des PSG</w:t>
            </w:r>
          </w:p>
        </w:tc>
        <w:tc>
          <w:tcPr>
            <w:tcW w:w="1843" w:type="dxa"/>
            <w:tcBorders>
              <w:top w:val="nil"/>
              <w:left w:val="nil"/>
              <w:bottom w:val="single" w:sz="8" w:space="0" w:color="auto"/>
              <w:right w:val="single" w:sz="8" w:space="0" w:color="auto"/>
            </w:tcBorders>
            <w:shd w:val="clear" w:color="auto" w:fill="auto"/>
            <w:vAlign w:val="center"/>
            <w:hideMark/>
          </w:tcPr>
          <w:p w14:paraId="62C348FC" w14:textId="3312F6C8" w:rsidR="00893241" w:rsidRPr="00814F1E" w:rsidRDefault="00893241" w:rsidP="00893241">
            <w:pPr>
              <w:spacing w:after="0" w:line="240" w:lineRule="auto"/>
              <w:rPr>
                <w:rFonts w:ascii="Avenir" w:eastAsia="Times New Roman" w:hAnsi="Avenir" w:cstheme="majorHAnsi"/>
                <w:color w:val="000000"/>
                <w:sz w:val="20"/>
                <w:szCs w:val="20"/>
              </w:rPr>
            </w:pPr>
            <w:r w:rsidRPr="00814F1E">
              <w:rPr>
                <w:rFonts w:ascii="Avenir" w:eastAsia="Times New Roman" w:hAnsi="Avenir" w:cstheme="majorHAnsi"/>
                <w:bCs/>
                <w:color w:val="000000"/>
                <w:sz w:val="20"/>
                <w:szCs w:val="20"/>
              </w:rPr>
              <w:t> </w:t>
            </w:r>
            <w:r w:rsidR="003F53AD" w:rsidRPr="00814F1E">
              <w:rPr>
                <w:rFonts w:ascii="Avenir" w:eastAsia="Times New Roman" w:hAnsi="Avenir" w:cstheme="majorHAnsi"/>
                <w:bCs/>
                <w:color w:val="000000"/>
                <w:sz w:val="20"/>
                <w:szCs w:val="20"/>
              </w:rPr>
              <w:t>14 PSG élaborés et validés</w:t>
            </w:r>
          </w:p>
        </w:tc>
        <w:tc>
          <w:tcPr>
            <w:tcW w:w="1524" w:type="dxa"/>
            <w:tcBorders>
              <w:top w:val="nil"/>
              <w:left w:val="nil"/>
              <w:bottom w:val="single" w:sz="8" w:space="0" w:color="auto"/>
              <w:right w:val="single" w:sz="8" w:space="0" w:color="auto"/>
            </w:tcBorders>
            <w:shd w:val="clear" w:color="auto" w:fill="auto"/>
            <w:vAlign w:val="center"/>
            <w:hideMark/>
          </w:tcPr>
          <w:p w14:paraId="78D3E873" w14:textId="77777777" w:rsidR="00893241" w:rsidRPr="00814F1E" w:rsidRDefault="00893241" w:rsidP="00893241">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49.997,86</w:t>
            </w:r>
          </w:p>
        </w:tc>
        <w:tc>
          <w:tcPr>
            <w:tcW w:w="3295" w:type="dxa"/>
            <w:tcBorders>
              <w:top w:val="nil"/>
              <w:left w:val="nil"/>
              <w:bottom w:val="single" w:sz="8" w:space="0" w:color="auto"/>
              <w:right w:val="single" w:sz="8" w:space="0" w:color="auto"/>
            </w:tcBorders>
            <w:shd w:val="clear" w:color="auto" w:fill="auto"/>
            <w:vAlign w:val="center"/>
            <w:hideMark/>
          </w:tcPr>
          <w:p w14:paraId="74897C1C" w14:textId="77777777" w:rsidR="00893241" w:rsidRPr="00814F1E" w:rsidRDefault="00893241" w:rsidP="00893241">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 </w:t>
            </w:r>
          </w:p>
        </w:tc>
      </w:tr>
      <w:tr w:rsidR="00893241" w:rsidRPr="00814F1E" w14:paraId="7B87A4D4" w14:textId="77777777" w:rsidTr="0079667F">
        <w:trPr>
          <w:trHeight w:val="315"/>
          <w:jc w:val="center"/>
        </w:trPr>
        <w:tc>
          <w:tcPr>
            <w:tcW w:w="7645" w:type="dxa"/>
            <w:tcBorders>
              <w:top w:val="nil"/>
              <w:left w:val="single" w:sz="8" w:space="0" w:color="auto"/>
              <w:bottom w:val="single" w:sz="8" w:space="0" w:color="auto"/>
              <w:right w:val="single" w:sz="8" w:space="0" w:color="auto"/>
            </w:tcBorders>
            <w:shd w:val="clear" w:color="auto" w:fill="auto"/>
            <w:vAlign w:val="center"/>
            <w:hideMark/>
          </w:tcPr>
          <w:p w14:paraId="00A6CD40" w14:textId="44349F83" w:rsidR="00893241" w:rsidRPr="00814F1E" w:rsidRDefault="00893241" w:rsidP="00893241">
            <w:pPr>
              <w:spacing w:after="0" w:line="240" w:lineRule="auto"/>
              <w:rPr>
                <w:rFonts w:ascii="Avenir" w:eastAsia="Times New Roman" w:hAnsi="Avenir" w:cstheme="majorHAnsi"/>
                <w:b/>
                <w:color w:val="000000"/>
                <w:sz w:val="20"/>
                <w:szCs w:val="20"/>
              </w:rPr>
            </w:pPr>
            <w:r w:rsidRPr="00814F1E">
              <w:rPr>
                <w:rFonts w:ascii="Avenir" w:eastAsia="Times New Roman" w:hAnsi="Avenir" w:cstheme="majorHAnsi"/>
                <w:b/>
                <w:color w:val="000000"/>
                <w:sz w:val="20"/>
                <w:szCs w:val="20"/>
              </w:rPr>
              <w:t>Produit 3.3</w:t>
            </w:r>
            <w:r w:rsidR="00145665" w:rsidRPr="00814F1E">
              <w:rPr>
                <w:rFonts w:ascii="Avenir" w:eastAsia="Times New Roman" w:hAnsi="Avenir" w:cstheme="majorHAnsi"/>
                <w:b/>
                <w:color w:val="000000"/>
                <w:sz w:val="20"/>
                <w:szCs w:val="20"/>
              </w:rPr>
              <w:t xml:space="preserve"> : </w:t>
            </w:r>
            <w:r w:rsidR="00145665" w:rsidRPr="00814F1E">
              <w:rPr>
                <w:rFonts w:ascii="Avenir" w:eastAsia="Times New Roman" w:hAnsi="Avenir" w:cstheme="majorHAnsi"/>
                <w:color w:val="000000"/>
                <w:sz w:val="20"/>
                <w:szCs w:val="20"/>
              </w:rPr>
              <w:t>Un système d'exploitation intérimaire (en attendant les PSG), basé sur les PFNLs pour assurer la mise en confiance des communautés détentrices ou en voie d'acquérir les CFCL est mis en place</w:t>
            </w:r>
          </w:p>
        </w:tc>
        <w:tc>
          <w:tcPr>
            <w:tcW w:w="1843" w:type="dxa"/>
            <w:tcBorders>
              <w:top w:val="nil"/>
              <w:left w:val="nil"/>
              <w:bottom w:val="single" w:sz="8" w:space="0" w:color="auto"/>
              <w:right w:val="single" w:sz="8" w:space="0" w:color="auto"/>
            </w:tcBorders>
            <w:shd w:val="clear" w:color="auto" w:fill="auto"/>
            <w:vAlign w:val="center"/>
            <w:hideMark/>
          </w:tcPr>
          <w:p w14:paraId="1A1CB5DE" w14:textId="3C79C663" w:rsidR="00893241" w:rsidRPr="00814F1E" w:rsidRDefault="00682FE6" w:rsidP="00893241">
            <w:pPr>
              <w:spacing w:after="0" w:line="240" w:lineRule="auto"/>
              <w:rPr>
                <w:rFonts w:ascii="Avenir" w:eastAsia="Times New Roman" w:hAnsi="Avenir" w:cstheme="majorHAnsi"/>
                <w:color w:val="000000"/>
                <w:sz w:val="20"/>
                <w:szCs w:val="20"/>
              </w:rPr>
            </w:pPr>
            <w:r w:rsidRPr="00814F1E">
              <w:rPr>
                <w:rFonts w:ascii="Avenir" w:eastAsia="Times New Roman" w:hAnsi="Avenir" w:cstheme="majorHAnsi"/>
                <w:bCs/>
                <w:color w:val="000000"/>
                <w:sz w:val="20"/>
                <w:szCs w:val="20"/>
              </w:rPr>
              <w:t xml:space="preserve">Formation </w:t>
            </w:r>
            <w:r w:rsidR="005958CD" w:rsidRPr="00814F1E">
              <w:rPr>
                <w:rFonts w:ascii="Avenir" w:eastAsia="Times New Roman" w:hAnsi="Avenir" w:cstheme="majorHAnsi"/>
                <w:bCs/>
                <w:color w:val="000000"/>
                <w:sz w:val="20"/>
                <w:szCs w:val="20"/>
              </w:rPr>
              <w:t xml:space="preserve">sur la foresterie communautaire et </w:t>
            </w:r>
            <w:r w:rsidR="00DC0AE7" w:rsidRPr="00814F1E">
              <w:rPr>
                <w:rFonts w:ascii="Avenir" w:eastAsia="Times New Roman" w:hAnsi="Avenir" w:cstheme="majorHAnsi"/>
                <w:bCs/>
                <w:color w:val="000000"/>
                <w:sz w:val="20"/>
                <w:szCs w:val="20"/>
              </w:rPr>
              <w:t>la restauration des forêts</w:t>
            </w:r>
          </w:p>
        </w:tc>
        <w:tc>
          <w:tcPr>
            <w:tcW w:w="1524" w:type="dxa"/>
            <w:tcBorders>
              <w:top w:val="nil"/>
              <w:left w:val="nil"/>
              <w:bottom w:val="single" w:sz="8" w:space="0" w:color="auto"/>
              <w:right w:val="single" w:sz="8" w:space="0" w:color="auto"/>
            </w:tcBorders>
            <w:shd w:val="clear" w:color="auto" w:fill="auto"/>
            <w:vAlign w:val="center"/>
            <w:hideMark/>
          </w:tcPr>
          <w:p w14:paraId="5A79C02B" w14:textId="77777777" w:rsidR="00893241" w:rsidRPr="00814F1E" w:rsidRDefault="00893241" w:rsidP="00893241">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49.997,86</w:t>
            </w:r>
          </w:p>
        </w:tc>
        <w:tc>
          <w:tcPr>
            <w:tcW w:w="3295" w:type="dxa"/>
            <w:tcBorders>
              <w:top w:val="nil"/>
              <w:left w:val="nil"/>
              <w:bottom w:val="single" w:sz="8" w:space="0" w:color="auto"/>
              <w:right w:val="single" w:sz="8" w:space="0" w:color="auto"/>
            </w:tcBorders>
            <w:shd w:val="clear" w:color="auto" w:fill="auto"/>
            <w:vAlign w:val="center"/>
            <w:hideMark/>
          </w:tcPr>
          <w:p w14:paraId="0BCE11A5" w14:textId="4B8B3061" w:rsidR="00893241" w:rsidRPr="00814F1E" w:rsidRDefault="00ED579A" w:rsidP="00ED579A">
            <w:pPr>
              <w:spacing w:after="0" w:line="240" w:lineRule="auto"/>
              <w:rPr>
                <w:rFonts w:ascii="Avenir" w:eastAsia="Times New Roman" w:hAnsi="Avenir" w:cstheme="majorHAnsi"/>
                <w:sz w:val="20"/>
                <w:szCs w:val="20"/>
              </w:rPr>
            </w:pPr>
            <w:r w:rsidRPr="00814F1E">
              <w:rPr>
                <w:rFonts w:ascii="Avenir" w:eastAsia="Times New Roman" w:hAnsi="Avenir" w:cstheme="majorHAnsi"/>
                <w:bCs/>
                <w:color w:val="000000"/>
                <w:sz w:val="20"/>
                <w:szCs w:val="20"/>
              </w:rPr>
              <w:t>Sensibilisation et renforcement des capacités des services étatiques</w:t>
            </w:r>
            <w:r w:rsidR="00682FE6" w:rsidRPr="00814F1E">
              <w:rPr>
                <w:rFonts w:ascii="Avenir" w:eastAsia="Times New Roman" w:hAnsi="Avenir" w:cstheme="majorHAnsi"/>
                <w:bCs/>
                <w:color w:val="000000"/>
                <w:sz w:val="20"/>
                <w:szCs w:val="20"/>
              </w:rPr>
              <w:t xml:space="preserve"> sur la foresterie communautaire</w:t>
            </w:r>
            <w:r w:rsidR="00893241" w:rsidRPr="00814F1E">
              <w:rPr>
                <w:rFonts w:ascii="Avenir" w:eastAsia="Times New Roman" w:hAnsi="Avenir" w:cstheme="majorHAnsi"/>
                <w:bCs/>
                <w:sz w:val="20"/>
                <w:szCs w:val="20"/>
              </w:rPr>
              <w:t> </w:t>
            </w:r>
          </w:p>
        </w:tc>
      </w:tr>
      <w:tr w:rsidR="00893241" w:rsidRPr="00814F1E" w14:paraId="41D92243" w14:textId="77777777" w:rsidTr="0079667F">
        <w:trPr>
          <w:trHeight w:val="315"/>
          <w:jc w:val="center"/>
        </w:trPr>
        <w:tc>
          <w:tcPr>
            <w:tcW w:w="7645" w:type="dxa"/>
            <w:tcBorders>
              <w:top w:val="nil"/>
              <w:left w:val="single" w:sz="8" w:space="0" w:color="auto"/>
              <w:bottom w:val="single" w:sz="8" w:space="0" w:color="auto"/>
              <w:right w:val="single" w:sz="8" w:space="0" w:color="auto"/>
            </w:tcBorders>
            <w:shd w:val="clear" w:color="auto" w:fill="auto"/>
            <w:vAlign w:val="center"/>
            <w:hideMark/>
          </w:tcPr>
          <w:p w14:paraId="1DCB5A92" w14:textId="2B2FC926" w:rsidR="00893241" w:rsidRPr="00814F1E" w:rsidRDefault="00893241" w:rsidP="00893241">
            <w:pPr>
              <w:spacing w:after="0" w:line="240" w:lineRule="auto"/>
              <w:rPr>
                <w:rFonts w:ascii="Avenir" w:eastAsia="Times New Roman" w:hAnsi="Avenir" w:cstheme="majorHAnsi"/>
                <w:b/>
                <w:color w:val="000000"/>
                <w:sz w:val="20"/>
                <w:szCs w:val="20"/>
              </w:rPr>
            </w:pPr>
            <w:r w:rsidRPr="00814F1E">
              <w:rPr>
                <w:rFonts w:ascii="Avenir" w:eastAsia="Times New Roman" w:hAnsi="Avenir" w:cstheme="majorHAnsi"/>
                <w:b/>
                <w:color w:val="000000"/>
                <w:sz w:val="20"/>
                <w:szCs w:val="20"/>
              </w:rPr>
              <w:t>Produit 3.4</w:t>
            </w:r>
            <w:r w:rsidR="00A072CF" w:rsidRPr="00814F1E">
              <w:rPr>
                <w:rFonts w:ascii="Avenir" w:eastAsia="Times New Roman" w:hAnsi="Avenir" w:cstheme="majorHAnsi"/>
                <w:b/>
                <w:color w:val="000000"/>
                <w:sz w:val="20"/>
                <w:szCs w:val="20"/>
              </w:rPr>
              <w:t xml:space="preserve"> </w:t>
            </w:r>
            <w:r w:rsidR="00A072CF" w:rsidRPr="00814F1E">
              <w:rPr>
                <w:rFonts w:ascii="Avenir" w:eastAsia="Times New Roman" w:hAnsi="Avenir" w:cstheme="majorHAnsi"/>
                <w:bCs/>
                <w:color w:val="000000"/>
                <w:sz w:val="20"/>
                <w:szCs w:val="20"/>
              </w:rPr>
              <w:t>Réalisation des inventaires multi-ressources et des enquêtes socio-économiques (ASEG)</w:t>
            </w:r>
          </w:p>
        </w:tc>
        <w:tc>
          <w:tcPr>
            <w:tcW w:w="1843" w:type="dxa"/>
            <w:tcBorders>
              <w:top w:val="nil"/>
              <w:left w:val="nil"/>
              <w:bottom w:val="single" w:sz="8" w:space="0" w:color="auto"/>
              <w:right w:val="single" w:sz="8" w:space="0" w:color="auto"/>
            </w:tcBorders>
            <w:shd w:val="clear" w:color="auto" w:fill="auto"/>
            <w:vAlign w:val="center"/>
            <w:hideMark/>
          </w:tcPr>
          <w:p w14:paraId="1D5E48C4" w14:textId="2E970430" w:rsidR="00893241" w:rsidRPr="00814F1E" w:rsidRDefault="001F0901" w:rsidP="00893241">
            <w:pPr>
              <w:spacing w:after="0" w:line="240" w:lineRule="auto"/>
              <w:rPr>
                <w:rFonts w:ascii="Avenir" w:eastAsia="Times New Roman" w:hAnsi="Avenir" w:cstheme="majorHAnsi"/>
                <w:color w:val="000000"/>
                <w:sz w:val="20"/>
                <w:szCs w:val="20"/>
              </w:rPr>
            </w:pPr>
            <w:r w:rsidRPr="00814F1E">
              <w:rPr>
                <w:rFonts w:ascii="Avenir" w:eastAsia="Times New Roman" w:hAnsi="Avenir" w:cstheme="majorHAnsi"/>
                <w:bCs/>
                <w:color w:val="000000"/>
                <w:sz w:val="20"/>
                <w:szCs w:val="20"/>
              </w:rPr>
              <w:t>Identification</w:t>
            </w:r>
            <w:r w:rsidR="008623A3" w:rsidRPr="00814F1E">
              <w:rPr>
                <w:rFonts w:ascii="Avenir" w:eastAsia="Times New Roman" w:hAnsi="Avenir" w:cstheme="majorHAnsi"/>
                <w:bCs/>
                <w:color w:val="000000"/>
                <w:sz w:val="20"/>
                <w:szCs w:val="20"/>
              </w:rPr>
              <w:t xml:space="preserve"> de 131 micro-entreprises forestières</w:t>
            </w:r>
          </w:p>
        </w:tc>
        <w:tc>
          <w:tcPr>
            <w:tcW w:w="1524" w:type="dxa"/>
            <w:tcBorders>
              <w:top w:val="nil"/>
              <w:left w:val="nil"/>
              <w:bottom w:val="single" w:sz="8" w:space="0" w:color="auto"/>
              <w:right w:val="single" w:sz="8" w:space="0" w:color="auto"/>
            </w:tcBorders>
            <w:shd w:val="clear" w:color="auto" w:fill="auto"/>
            <w:vAlign w:val="center"/>
            <w:hideMark/>
          </w:tcPr>
          <w:p w14:paraId="451A43BF" w14:textId="77777777" w:rsidR="00893241" w:rsidRPr="00814F1E" w:rsidRDefault="00893241" w:rsidP="00893241">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139.994,00</w:t>
            </w:r>
          </w:p>
        </w:tc>
        <w:tc>
          <w:tcPr>
            <w:tcW w:w="3295" w:type="dxa"/>
            <w:tcBorders>
              <w:top w:val="nil"/>
              <w:left w:val="nil"/>
              <w:bottom w:val="single" w:sz="8" w:space="0" w:color="auto"/>
              <w:right w:val="single" w:sz="8" w:space="0" w:color="auto"/>
            </w:tcBorders>
            <w:shd w:val="clear" w:color="auto" w:fill="auto"/>
            <w:vAlign w:val="center"/>
            <w:hideMark/>
          </w:tcPr>
          <w:p w14:paraId="1BA5C73D" w14:textId="77777777" w:rsidR="00893241" w:rsidRPr="00814F1E" w:rsidRDefault="00893241" w:rsidP="00893241">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 </w:t>
            </w:r>
          </w:p>
        </w:tc>
      </w:tr>
      <w:tr w:rsidR="00893241" w:rsidRPr="00814F1E" w14:paraId="4C9B6B60" w14:textId="77777777" w:rsidTr="0079667F">
        <w:trPr>
          <w:trHeight w:val="315"/>
          <w:jc w:val="center"/>
        </w:trPr>
        <w:tc>
          <w:tcPr>
            <w:tcW w:w="7645" w:type="dxa"/>
            <w:tcBorders>
              <w:top w:val="nil"/>
              <w:left w:val="single" w:sz="8" w:space="0" w:color="auto"/>
              <w:bottom w:val="single" w:sz="8" w:space="0" w:color="auto"/>
              <w:right w:val="single" w:sz="8" w:space="0" w:color="auto"/>
            </w:tcBorders>
            <w:shd w:val="clear" w:color="auto" w:fill="auto"/>
            <w:vAlign w:val="center"/>
            <w:hideMark/>
          </w:tcPr>
          <w:p w14:paraId="42043989" w14:textId="7D9F4BAC" w:rsidR="00893241" w:rsidRPr="00814F1E" w:rsidRDefault="00893241" w:rsidP="00893241">
            <w:pPr>
              <w:spacing w:after="0" w:line="240" w:lineRule="auto"/>
              <w:rPr>
                <w:rFonts w:ascii="Avenir" w:eastAsia="Times New Roman" w:hAnsi="Avenir" w:cstheme="majorHAnsi"/>
                <w:b/>
                <w:color w:val="000000"/>
                <w:sz w:val="20"/>
                <w:szCs w:val="20"/>
              </w:rPr>
            </w:pPr>
            <w:r w:rsidRPr="00814F1E">
              <w:rPr>
                <w:rFonts w:ascii="Avenir" w:eastAsia="Times New Roman" w:hAnsi="Avenir" w:cstheme="majorHAnsi"/>
                <w:b/>
                <w:color w:val="000000"/>
                <w:sz w:val="20"/>
                <w:szCs w:val="20"/>
              </w:rPr>
              <w:t>Produit 3.5</w:t>
            </w:r>
            <w:r w:rsidR="0030092B" w:rsidRPr="00814F1E">
              <w:rPr>
                <w:rFonts w:ascii="Avenir" w:eastAsia="Times New Roman" w:hAnsi="Avenir" w:cstheme="majorHAnsi"/>
                <w:b/>
                <w:color w:val="000000"/>
                <w:sz w:val="20"/>
                <w:szCs w:val="20"/>
              </w:rPr>
              <w:t xml:space="preserve"> </w:t>
            </w:r>
            <w:r w:rsidR="0030092B" w:rsidRPr="00814F1E">
              <w:rPr>
                <w:rFonts w:ascii="Avenir" w:eastAsia="Times New Roman" w:hAnsi="Avenir" w:cstheme="majorHAnsi"/>
                <w:bCs/>
                <w:color w:val="000000"/>
                <w:sz w:val="20"/>
                <w:szCs w:val="20"/>
              </w:rPr>
              <w:t>Elaboration, conformément au canevas fourni par l’administration, des PSG pour les CFCLs</w:t>
            </w:r>
          </w:p>
        </w:tc>
        <w:tc>
          <w:tcPr>
            <w:tcW w:w="1843" w:type="dxa"/>
            <w:tcBorders>
              <w:top w:val="nil"/>
              <w:left w:val="nil"/>
              <w:bottom w:val="single" w:sz="8" w:space="0" w:color="auto"/>
              <w:right w:val="single" w:sz="8" w:space="0" w:color="auto"/>
            </w:tcBorders>
            <w:shd w:val="clear" w:color="auto" w:fill="auto"/>
            <w:vAlign w:val="center"/>
            <w:hideMark/>
          </w:tcPr>
          <w:p w14:paraId="37200467" w14:textId="33AA2EE4" w:rsidR="00893241" w:rsidRPr="00814F1E" w:rsidRDefault="00893241" w:rsidP="00DC0AE7">
            <w:pPr>
              <w:pStyle w:val="ListParagraph"/>
              <w:numPr>
                <w:ilvl w:val="0"/>
                <w:numId w:val="12"/>
              </w:numPr>
              <w:spacing w:after="0" w:line="240" w:lineRule="auto"/>
              <w:rPr>
                <w:rFonts w:ascii="Avenir" w:eastAsia="Times New Roman" w:hAnsi="Avenir" w:cstheme="majorHAnsi"/>
                <w:b/>
                <w:sz w:val="20"/>
                <w:szCs w:val="20"/>
              </w:rPr>
            </w:pPr>
          </w:p>
        </w:tc>
        <w:tc>
          <w:tcPr>
            <w:tcW w:w="1524" w:type="dxa"/>
            <w:tcBorders>
              <w:top w:val="nil"/>
              <w:left w:val="nil"/>
              <w:bottom w:val="single" w:sz="8" w:space="0" w:color="auto"/>
              <w:right w:val="single" w:sz="8" w:space="0" w:color="auto"/>
            </w:tcBorders>
            <w:shd w:val="clear" w:color="auto" w:fill="auto"/>
            <w:vAlign w:val="center"/>
            <w:hideMark/>
          </w:tcPr>
          <w:p w14:paraId="6255AFC5" w14:textId="77777777" w:rsidR="00893241" w:rsidRPr="00814F1E" w:rsidRDefault="00893241" w:rsidP="00893241">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0,00</w:t>
            </w:r>
          </w:p>
        </w:tc>
        <w:tc>
          <w:tcPr>
            <w:tcW w:w="3295" w:type="dxa"/>
            <w:tcBorders>
              <w:top w:val="nil"/>
              <w:left w:val="nil"/>
              <w:bottom w:val="single" w:sz="8" w:space="0" w:color="auto"/>
              <w:right w:val="single" w:sz="8" w:space="0" w:color="auto"/>
            </w:tcBorders>
            <w:shd w:val="clear" w:color="auto" w:fill="auto"/>
            <w:vAlign w:val="center"/>
            <w:hideMark/>
          </w:tcPr>
          <w:p w14:paraId="0C44F5EE" w14:textId="2CE0B7EC" w:rsidR="00893241" w:rsidRPr="00814F1E" w:rsidRDefault="003300A0" w:rsidP="00893241">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Prise en compte au Produit 3.</w:t>
            </w:r>
            <w:r w:rsidR="00403537" w:rsidRPr="00814F1E">
              <w:rPr>
                <w:rFonts w:ascii="Avenir" w:eastAsia="Times New Roman" w:hAnsi="Avenir" w:cstheme="majorHAnsi"/>
                <w:sz w:val="20"/>
                <w:szCs w:val="20"/>
              </w:rPr>
              <w:t>2</w:t>
            </w:r>
            <w:r w:rsidR="00893241" w:rsidRPr="00814F1E">
              <w:rPr>
                <w:rFonts w:ascii="Avenir" w:eastAsia="Times New Roman" w:hAnsi="Avenir" w:cstheme="majorHAnsi"/>
                <w:sz w:val="20"/>
                <w:szCs w:val="20"/>
              </w:rPr>
              <w:t> </w:t>
            </w:r>
          </w:p>
        </w:tc>
      </w:tr>
      <w:tr w:rsidR="00893241" w:rsidRPr="00814F1E" w14:paraId="4E1247E0" w14:textId="77777777" w:rsidTr="0079667F">
        <w:trPr>
          <w:trHeight w:val="315"/>
          <w:jc w:val="center"/>
        </w:trPr>
        <w:tc>
          <w:tcPr>
            <w:tcW w:w="7645" w:type="dxa"/>
            <w:tcBorders>
              <w:top w:val="nil"/>
              <w:left w:val="single" w:sz="8" w:space="0" w:color="auto"/>
              <w:bottom w:val="single" w:sz="8" w:space="0" w:color="auto"/>
              <w:right w:val="single" w:sz="8" w:space="0" w:color="auto"/>
            </w:tcBorders>
            <w:shd w:val="clear" w:color="auto" w:fill="auto"/>
            <w:vAlign w:val="center"/>
            <w:hideMark/>
          </w:tcPr>
          <w:p w14:paraId="01731965" w14:textId="52F49774" w:rsidR="00893241" w:rsidRPr="00814F1E" w:rsidRDefault="00893241" w:rsidP="00893241">
            <w:pPr>
              <w:spacing w:after="0" w:line="240" w:lineRule="auto"/>
              <w:rPr>
                <w:rFonts w:ascii="Avenir" w:eastAsia="Times New Roman" w:hAnsi="Avenir" w:cstheme="majorHAnsi"/>
                <w:b/>
                <w:color w:val="000000"/>
                <w:sz w:val="20"/>
                <w:szCs w:val="20"/>
              </w:rPr>
            </w:pPr>
            <w:r w:rsidRPr="00814F1E">
              <w:rPr>
                <w:rFonts w:ascii="Avenir" w:eastAsia="Times New Roman" w:hAnsi="Avenir" w:cstheme="majorHAnsi"/>
                <w:b/>
                <w:color w:val="000000"/>
                <w:sz w:val="20"/>
                <w:szCs w:val="20"/>
              </w:rPr>
              <w:t>Produit 3.6</w:t>
            </w:r>
            <w:r w:rsidR="00DF5C5C" w:rsidRPr="00814F1E">
              <w:rPr>
                <w:rFonts w:ascii="Avenir" w:eastAsia="Times New Roman" w:hAnsi="Avenir" w:cstheme="majorHAnsi"/>
                <w:b/>
                <w:color w:val="000000"/>
                <w:sz w:val="20"/>
                <w:szCs w:val="20"/>
              </w:rPr>
              <w:t xml:space="preserve"> </w:t>
            </w:r>
            <w:r w:rsidR="00DF5C5C" w:rsidRPr="00814F1E">
              <w:rPr>
                <w:rFonts w:ascii="Avenir" w:eastAsia="Times New Roman" w:hAnsi="Avenir" w:cstheme="majorHAnsi"/>
                <w:bCs/>
                <w:color w:val="000000"/>
                <w:sz w:val="20"/>
                <w:szCs w:val="20"/>
              </w:rPr>
              <w:t>Appui aux CFCLs, disposant déjà des titres, dans l’élaboration et la mise en œuvre, à titre transitoire (en attendant de produire des PSG), des PDL</w:t>
            </w:r>
          </w:p>
        </w:tc>
        <w:tc>
          <w:tcPr>
            <w:tcW w:w="1843" w:type="dxa"/>
            <w:tcBorders>
              <w:top w:val="nil"/>
              <w:left w:val="nil"/>
              <w:bottom w:val="single" w:sz="8" w:space="0" w:color="auto"/>
              <w:right w:val="single" w:sz="8" w:space="0" w:color="auto"/>
            </w:tcBorders>
            <w:shd w:val="clear" w:color="auto" w:fill="auto"/>
            <w:vAlign w:val="center"/>
            <w:hideMark/>
          </w:tcPr>
          <w:p w14:paraId="380DA919" w14:textId="77777777" w:rsidR="00893241" w:rsidRPr="00814F1E" w:rsidRDefault="00175DE7" w:rsidP="00893241">
            <w:pPr>
              <w:spacing w:after="0" w:line="240" w:lineRule="auto"/>
              <w:rPr>
                <w:rFonts w:ascii="Avenir" w:eastAsia="Times New Roman" w:hAnsi="Avenir" w:cstheme="majorHAnsi"/>
                <w:bCs/>
                <w:color w:val="000000"/>
                <w:sz w:val="20"/>
                <w:szCs w:val="20"/>
              </w:rPr>
            </w:pPr>
            <w:r w:rsidRPr="00814F1E">
              <w:rPr>
                <w:rFonts w:ascii="Avenir" w:eastAsia="Times New Roman" w:hAnsi="Avenir" w:cstheme="majorHAnsi"/>
                <w:bCs/>
                <w:color w:val="000000"/>
                <w:sz w:val="20"/>
                <w:szCs w:val="20"/>
              </w:rPr>
              <w:t>6</w:t>
            </w:r>
            <w:r w:rsidR="005A7E07" w:rsidRPr="00814F1E">
              <w:rPr>
                <w:rFonts w:ascii="Avenir" w:eastAsia="Times New Roman" w:hAnsi="Avenir" w:cstheme="majorHAnsi"/>
                <w:bCs/>
                <w:color w:val="000000"/>
                <w:sz w:val="20"/>
                <w:szCs w:val="20"/>
              </w:rPr>
              <w:t>4 communautés appuyés</w:t>
            </w:r>
          </w:p>
          <w:p w14:paraId="1235873A" w14:textId="77777777" w:rsidR="005F1C2D" w:rsidRPr="00814F1E" w:rsidRDefault="005F1C2D" w:rsidP="00893241">
            <w:pPr>
              <w:spacing w:after="0" w:line="240" w:lineRule="auto"/>
              <w:rPr>
                <w:rFonts w:ascii="Avenir" w:eastAsia="Times New Roman" w:hAnsi="Avenir" w:cstheme="majorHAnsi"/>
                <w:bCs/>
                <w:color w:val="000000"/>
                <w:sz w:val="20"/>
                <w:szCs w:val="20"/>
              </w:rPr>
            </w:pPr>
          </w:p>
          <w:p w14:paraId="37A1F12A" w14:textId="2A916AC1" w:rsidR="00893241" w:rsidRPr="00814F1E" w:rsidRDefault="005F1C2D" w:rsidP="00893241">
            <w:pPr>
              <w:spacing w:after="0" w:line="240" w:lineRule="auto"/>
              <w:rPr>
                <w:rFonts w:ascii="Avenir" w:eastAsia="Times New Roman" w:hAnsi="Avenir" w:cstheme="majorHAnsi"/>
                <w:color w:val="000000"/>
                <w:sz w:val="20"/>
                <w:szCs w:val="20"/>
              </w:rPr>
            </w:pPr>
            <w:r w:rsidRPr="00814F1E">
              <w:rPr>
                <w:rFonts w:ascii="Avenir" w:eastAsia="Times New Roman" w:hAnsi="Avenir" w:cstheme="majorHAnsi"/>
                <w:bCs/>
                <w:color w:val="000000"/>
                <w:sz w:val="20"/>
                <w:szCs w:val="20"/>
              </w:rPr>
              <w:t>80 OP/AP identifiés</w:t>
            </w:r>
          </w:p>
        </w:tc>
        <w:tc>
          <w:tcPr>
            <w:tcW w:w="1524" w:type="dxa"/>
            <w:tcBorders>
              <w:top w:val="nil"/>
              <w:left w:val="nil"/>
              <w:bottom w:val="single" w:sz="8" w:space="0" w:color="auto"/>
              <w:right w:val="single" w:sz="8" w:space="0" w:color="auto"/>
            </w:tcBorders>
            <w:shd w:val="clear" w:color="auto" w:fill="auto"/>
            <w:vAlign w:val="center"/>
            <w:hideMark/>
          </w:tcPr>
          <w:p w14:paraId="5AAD97F2" w14:textId="77777777" w:rsidR="00893241" w:rsidRPr="00814F1E" w:rsidRDefault="00893241" w:rsidP="00893241">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159.993,13</w:t>
            </w:r>
          </w:p>
        </w:tc>
        <w:tc>
          <w:tcPr>
            <w:tcW w:w="3295" w:type="dxa"/>
            <w:tcBorders>
              <w:top w:val="nil"/>
              <w:left w:val="nil"/>
              <w:bottom w:val="single" w:sz="8" w:space="0" w:color="auto"/>
              <w:right w:val="single" w:sz="8" w:space="0" w:color="auto"/>
            </w:tcBorders>
            <w:shd w:val="clear" w:color="auto" w:fill="auto"/>
            <w:vAlign w:val="center"/>
            <w:hideMark/>
          </w:tcPr>
          <w:p w14:paraId="50AB135A" w14:textId="44A7C7CA" w:rsidR="00893241" w:rsidRPr="00814F1E" w:rsidRDefault="00893241" w:rsidP="005A7E07">
            <w:pPr>
              <w:spacing w:after="0" w:line="240" w:lineRule="auto"/>
              <w:rPr>
                <w:rFonts w:ascii="Avenir" w:eastAsia="Times New Roman" w:hAnsi="Avenir" w:cstheme="majorHAnsi"/>
                <w:sz w:val="20"/>
                <w:szCs w:val="20"/>
              </w:rPr>
            </w:pPr>
            <w:r w:rsidRPr="00814F1E">
              <w:rPr>
                <w:rFonts w:ascii="Avenir" w:eastAsia="Times New Roman" w:hAnsi="Avenir" w:cstheme="majorHAnsi"/>
                <w:sz w:val="20"/>
                <w:szCs w:val="20"/>
              </w:rPr>
              <w:t> </w:t>
            </w:r>
            <w:r w:rsidR="005F1C2D" w:rsidRPr="00814F1E">
              <w:rPr>
                <w:rFonts w:ascii="Avenir" w:eastAsia="Times New Roman" w:hAnsi="Avenir" w:cstheme="majorHAnsi"/>
                <w:sz w:val="20"/>
                <w:szCs w:val="20"/>
              </w:rPr>
              <w:t>Ces OP/AP identifiées ont été formées sur la planification et développement des petites entreprises forestières</w:t>
            </w:r>
          </w:p>
        </w:tc>
      </w:tr>
      <w:tr w:rsidR="00893241" w:rsidRPr="00814F1E" w14:paraId="2CAD99ED" w14:textId="77777777" w:rsidTr="0079667F">
        <w:trPr>
          <w:trHeight w:val="315"/>
          <w:jc w:val="center"/>
        </w:trPr>
        <w:tc>
          <w:tcPr>
            <w:tcW w:w="7645" w:type="dxa"/>
            <w:tcBorders>
              <w:top w:val="nil"/>
              <w:left w:val="single" w:sz="8" w:space="0" w:color="auto"/>
              <w:bottom w:val="single" w:sz="8" w:space="0" w:color="auto"/>
              <w:right w:val="single" w:sz="8" w:space="0" w:color="auto"/>
            </w:tcBorders>
            <w:shd w:val="clear" w:color="auto" w:fill="auto"/>
            <w:vAlign w:val="center"/>
            <w:hideMark/>
          </w:tcPr>
          <w:p w14:paraId="2E5C3099" w14:textId="77777777" w:rsidR="00893241" w:rsidRPr="00814F1E" w:rsidRDefault="00893241" w:rsidP="00893241">
            <w:pPr>
              <w:spacing w:after="0" w:line="240" w:lineRule="auto"/>
              <w:rPr>
                <w:rFonts w:ascii="Avenir" w:eastAsia="Times New Roman" w:hAnsi="Avenir" w:cstheme="majorHAnsi"/>
                <w:b/>
                <w:color w:val="000000"/>
                <w:sz w:val="20"/>
                <w:szCs w:val="20"/>
              </w:rPr>
            </w:pPr>
            <w:r w:rsidRPr="00814F1E">
              <w:rPr>
                <w:rFonts w:ascii="Avenir" w:eastAsia="Times New Roman" w:hAnsi="Avenir" w:cstheme="majorHAnsi"/>
                <w:b/>
                <w:color w:val="000000"/>
                <w:sz w:val="20"/>
                <w:szCs w:val="20"/>
              </w:rPr>
              <w:t>Produit 3.7</w:t>
            </w:r>
          </w:p>
        </w:tc>
        <w:tc>
          <w:tcPr>
            <w:tcW w:w="1843" w:type="dxa"/>
            <w:tcBorders>
              <w:top w:val="nil"/>
              <w:left w:val="nil"/>
              <w:bottom w:val="single" w:sz="8" w:space="0" w:color="auto"/>
              <w:right w:val="single" w:sz="8" w:space="0" w:color="auto"/>
            </w:tcBorders>
            <w:shd w:val="clear" w:color="auto" w:fill="auto"/>
            <w:vAlign w:val="center"/>
            <w:hideMark/>
          </w:tcPr>
          <w:p w14:paraId="21C1175B" w14:textId="77777777" w:rsidR="00893241" w:rsidRPr="00814F1E" w:rsidRDefault="00893241" w:rsidP="00893241">
            <w:pPr>
              <w:spacing w:after="0" w:line="240" w:lineRule="auto"/>
              <w:rPr>
                <w:rFonts w:ascii="Avenir" w:eastAsia="Times New Roman" w:hAnsi="Avenir" w:cstheme="majorHAnsi"/>
                <w:b/>
                <w:color w:val="000000"/>
                <w:sz w:val="20"/>
                <w:szCs w:val="20"/>
              </w:rPr>
            </w:pPr>
            <w:r w:rsidRPr="00814F1E">
              <w:rPr>
                <w:rFonts w:ascii="Avenir" w:eastAsia="Times New Roman" w:hAnsi="Avenir" w:cstheme="majorHAnsi"/>
                <w:b/>
                <w:color w:val="000000"/>
                <w:sz w:val="20"/>
                <w:szCs w:val="20"/>
              </w:rPr>
              <w:t> </w:t>
            </w:r>
          </w:p>
        </w:tc>
        <w:tc>
          <w:tcPr>
            <w:tcW w:w="1524" w:type="dxa"/>
            <w:tcBorders>
              <w:top w:val="nil"/>
              <w:left w:val="nil"/>
              <w:bottom w:val="single" w:sz="8" w:space="0" w:color="auto"/>
              <w:right w:val="single" w:sz="8" w:space="0" w:color="auto"/>
            </w:tcBorders>
            <w:shd w:val="clear" w:color="auto" w:fill="auto"/>
            <w:vAlign w:val="center"/>
            <w:hideMark/>
          </w:tcPr>
          <w:p w14:paraId="07A9B343" w14:textId="77777777" w:rsidR="00893241" w:rsidRPr="00814F1E" w:rsidRDefault="00893241" w:rsidP="00893241">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0,00</w:t>
            </w:r>
          </w:p>
        </w:tc>
        <w:tc>
          <w:tcPr>
            <w:tcW w:w="3295" w:type="dxa"/>
            <w:tcBorders>
              <w:top w:val="nil"/>
              <w:left w:val="nil"/>
              <w:bottom w:val="single" w:sz="8" w:space="0" w:color="auto"/>
              <w:right w:val="single" w:sz="8" w:space="0" w:color="auto"/>
            </w:tcBorders>
            <w:shd w:val="clear" w:color="auto" w:fill="auto"/>
            <w:vAlign w:val="center"/>
            <w:hideMark/>
          </w:tcPr>
          <w:p w14:paraId="144EC378" w14:textId="77777777" w:rsidR="00893241" w:rsidRPr="00814F1E" w:rsidRDefault="00893241" w:rsidP="00893241">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 </w:t>
            </w:r>
          </w:p>
        </w:tc>
      </w:tr>
      <w:tr w:rsidR="00893241" w:rsidRPr="00814F1E" w14:paraId="4C8D8DE0" w14:textId="77777777" w:rsidTr="0079667F">
        <w:trPr>
          <w:trHeight w:val="899"/>
          <w:jc w:val="center"/>
        </w:trPr>
        <w:tc>
          <w:tcPr>
            <w:tcW w:w="7645" w:type="dxa"/>
            <w:tcBorders>
              <w:top w:val="nil"/>
              <w:left w:val="single" w:sz="8" w:space="0" w:color="auto"/>
              <w:bottom w:val="single" w:sz="8" w:space="0" w:color="auto"/>
              <w:right w:val="single" w:sz="8" w:space="0" w:color="auto"/>
            </w:tcBorders>
            <w:shd w:val="clear" w:color="auto" w:fill="D9E1F2"/>
            <w:vAlign w:val="center"/>
            <w:hideMark/>
          </w:tcPr>
          <w:p w14:paraId="1AF6EFF1" w14:textId="0E17A515" w:rsidR="00893241" w:rsidRPr="00814F1E" w:rsidRDefault="00893241" w:rsidP="00893241">
            <w:pPr>
              <w:spacing w:after="0" w:line="240" w:lineRule="auto"/>
              <w:rPr>
                <w:rFonts w:ascii="Avenir" w:eastAsia="Times New Roman" w:hAnsi="Avenir" w:cstheme="majorHAnsi"/>
                <w:b/>
                <w:color w:val="000000"/>
                <w:sz w:val="20"/>
                <w:szCs w:val="20"/>
                <w:u w:val="single"/>
              </w:rPr>
            </w:pPr>
            <w:r w:rsidRPr="00814F1E">
              <w:rPr>
                <w:rFonts w:ascii="Avenir" w:eastAsia="Times New Roman" w:hAnsi="Avenir" w:cstheme="majorHAnsi"/>
                <w:b/>
                <w:color w:val="000000"/>
                <w:sz w:val="20"/>
                <w:szCs w:val="20"/>
                <w:u w:val="single"/>
              </w:rPr>
              <w:t xml:space="preserve">Effet </w:t>
            </w:r>
            <w:r w:rsidR="00CE10AA" w:rsidRPr="00814F1E">
              <w:rPr>
                <w:rFonts w:ascii="Avenir" w:eastAsia="Times New Roman" w:hAnsi="Avenir" w:cstheme="majorHAnsi"/>
                <w:b/>
                <w:color w:val="000000"/>
                <w:sz w:val="20"/>
                <w:szCs w:val="20"/>
                <w:u w:val="single"/>
              </w:rPr>
              <w:t>4 :</w:t>
            </w:r>
            <w:r w:rsidRPr="00814F1E">
              <w:rPr>
                <w:rFonts w:ascii="Avenir" w:eastAsia="Times New Roman" w:hAnsi="Avenir" w:cstheme="majorHAnsi"/>
                <w:b/>
                <w:color w:val="000000"/>
                <w:sz w:val="20"/>
                <w:szCs w:val="20"/>
                <w:u w:val="single"/>
              </w:rPr>
              <w:t xml:space="preserve"> </w:t>
            </w:r>
            <w:r w:rsidRPr="00814F1E">
              <w:rPr>
                <w:rFonts w:ascii="Avenir" w:eastAsia="Times New Roman" w:hAnsi="Avenir" w:cstheme="majorHAnsi"/>
                <w:b/>
                <w:color w:val="000000"/>
                <w:sz w:val="20"/>
                <w:szCs w:val="20"/>
              </w:rPr>
              <w:t>Agriculture</w:t>
            </w:r>
            <w:r w:rsidRPr="00814F1E">
              <w:rPr>
                <w:rFonts w:ascii="Avenir" w:eastAsia="Times New Roman" w:hAnsi="Avenir" w:cstheme="majorHAnsi"/>
                <w:b/>
                <w:color w:val="000000"/>
                <w:sz w:val="20"/>
                <w:szCs w:val="20"/>
                <w:u w:val="single"/>
              </w:rPr>
              <w:t xml:space="preserve">: </w:t>
            </w:r>
            <w:r w:rsidRPr="00814F1E">
              <w:rPr>
                <w:rFonts w:ascii="Avenir" w:eastAsia="Times New Roman" w:hAnsi="Avenir" w:cstheme="majorHAnsi"/>
                <w:b/>
                <w:color w:val="000000"/>
                <w:sz w:val="20"/>
                <w:szCs w:val="20"/>
              </w:rPr>
              <w:t xml:space="preserve">L'agriculture </w:t>
            </w:r>
            <w:r w:rsidR="009F5004" w:rsidRPr="00814F1E">
              <w:rPr>
                <w:rFonts w:ascii="Avenir" w:eastAsia="Times New Roman" w:hAnsi="Avenir" w:cstheme="majorHAnsi"/>
                <w:b/>
                <w:color w:val="000000"/>
                <w:sz w:val="20"/>
                <w:szCs w:val="20"/>
              </w:rPr>
              <w:t>sédentarisée</w:t>
            </w:r>
            <w:r w:rsidRPr="00814F1E">
              <w:rPr>
                <w:rFonts w:ascii="Avenir" w:eastAsia="Times New Roman" w:hAnsi="Avenir" w:cstheme="majorHAnsi"/>
                <w:b/>
                <w:color w:val="000000"/>
                <w:sz w:val="20"/>
                <w:szCs w:val="20"/>
              </w:rPr>
              <w:t xml:space="preserve"> est développée via les paiements pour services environnementaux par des modèles viables et durables en zones de savanes et dans les jachères post culturales pour limiter l'agriculture itinérante sur brûlis</w:t>
            </w:r>
          </w:p>
        </w:tc>
        <w:tc>
          <w:tcPr>
            <w:tcW w:w="1843" w:type="dxa"/>
            <w:tcBorders>
              <w:top w:val="nil"/>
              <w:left w:val="nil"/>
              <w:bottom w:val="single" w:sz="8" w:space="0" w:color="auto"/>
              <w:right w:val="single" w:sz="8" w:space="0" w:color="auto"/>
            </w:tcBorders>
            <w:shd w:val="clear" w:color="auto" w:fill="D9E1F2"/>
            <w:vAlign w:val="center"/>
            <w:hideMark/>
          </w:tcPr>
          <w:p w14:paraId="0E5FB809" w14:textId="77777777" w:rsidR="00893241" w:rsidRPr="00814F1E" w:rsidRDefault="00893241" w:rsidP="00893241">
            <w:pPr>
              <w:spacing w:after="0" w:line="240" w:lineRule="auto"/>
              <w:rPr>
                <w:rFonts w:ascii="Avenir" w:eastAsia="Times New Roman" w:hAnsi="Avenir" w:cstheme="majorHAnsi"/>
                <w:b/>
                <w:color w:val="000000"/>
                <w:sz w:val="20"/>
                <w:szCs w:val="20"/>
                <w:u w:val="single"/>
              </w:rPr>
            </w:pPr>
            <w:r w:rsidRPr="00814F1E">
              <w:rPr>
                <w:rFonts w:ascii="Avenir" w:eastAsia="Times New Roman" w:hAnsi="Avenir" w:cstheme="majorHAnsi"/>
                <w:b/>
                <w:color w:val="000000"/>
                <w:sz w:val="20"/>
                <w:szCs w:val="20"/>
                <w:u w:val="single"/>
              </w:rPr>
              <w:t> </w:t>
            </w:r>
          </w:p>
        </w:tc>
        <w:tc>
          <w:tcPr>
            <w:tcW w:w="1524" w:type="dxa"/>
            <w:tcBorders>
              <w:top w:val="nil"/>
              <w:left w:val="nil"/>
              <w:bottom w:val="single" w:sz="8" w:space="0" w:color="auto"/>
              <w:right w:val="single" w:sz="8" w:space="0" w:color="auto"/>
            </w:tcBorders>
            <w:shd w:val="clear" w:color="auto" w:fill="D9E1F2"/>
            <w:vAlign w:val="center"/>
            <w:hideMark/>
          </w:tcPr>
          <w:p w14:paraId="0923EFB0" w14:textId="77777777" w:rsidR="00893241" w:rsidRPr="00814F1E" w:rsidRDefault="00893241" w:rsidP="00893241">
            <w:pPr>
              <w:spacing w:after="0" w:line="240" w:lineRule="auto"/>
              <w:jc w:val="center"/>
              <w:rPr>
                <w:rFonts w:ascii="Avenir" w:eastAsia="Times New Roman" w:hAnsi="Avenir" w:cstheme="majorHAnsi"/>
                <w:b/>
                <w:sz w:val="20"/>
                <w:szCs w:val="20"/>
              </w:rPr>
            </w:pPr>
            <w:r w:rsidRPr="00814F1E">
              <w:rPr>
                <w:rFonts w:ascii="Avenir" w:eastAsia="Times New Roman" w:hAnsi="Avenir" w:cstheme="majorHAnsi"/>
                <w:b/>
                <w:sz w:val="20"/>
                <w:szCs w:val="20"/>
              </w:rPr>
              <w:t>3.163.558,96</w:t>
            </w:r>
          </w:p>
        </w:tc>
        <w:tc>
          <w:tcPr>
            <w:tcW w:w="3295" w:type="dxa"/>
            <w:tcBorders>
              <w:top w:val="nil"/>
              <w:left w:val="nil"/>
              <w:bottom w:val="single" w:sz="8" w:space="0" w:color="auto"/>
              <w:right w:val="single" w:sz="8" w:space="0" w:color="auto"/>
            </w:tcBorders>
            <w:shd w:val="clear" w:color="auto" w:fill="D9E1F2"/>
            <w:vAlign w:val="center"/>
            <w:hideMark/>
          </w:tcPr>
          <w:p w14:paraId="42AEF22D" w14:textId="77777777" w:rsidR="00893241" w:rsidRPr="00814F1E" w:rsidRDefault="00893241" w:rsidP="00893241">
            <w:pPr>
              <w:spacing w:after="0" w:line="240" w:lineRule="auto"/>
              <w:jc w:val="center"/>
              <w:rPr>
                <w:rFonts w:ascii="Avenir" w:eastAsia="Times New Roman" w:hAnsi="Avenir" w:cstheme="majorHAnsi"/>
                <w:b/>
                <w:sz w:val="20"/>
                <w:szCs w:val="20"/>
              </w:rPr>
            </w:pPr>
            <w:r w:rsidRPr="00814F1E">
              <w:rPr>
                <w:rFonts w:ascii="Avenir" w:eastAsia="Times New Roman" w:hAnsi="Avenir" w:cstheme="majorHAnsi"/>
                <w:b/>
                <w:sz w:val="20"/>
                <w:szCs w:val="20"/>
              </w:rPr>
              <w:t> </w:t>
            </w:r>
          </w:p>
        </w:tc>
      </w:tr>
      <w:tr w:rsidR="00893241" w:rsidRPr="00814F1E" w14:paraId="612FEABC" w14:textId="77777777" w:rsidTr="0079667F">
        <w:trPr>
          <w:trHeight w:val="315"/>
          <w:jc w:val="center"/>
        </w:trPr>
        <w:tc>
          <w:tcPr>
            <w:tcW w:w="7645" w:type="dxa"/>
            <w:tcBorders>
              <w:top w:val="nil"/>
              <w:left w:val="single" w:sz="8" w:space="0" w:color="auto"/>
              <w:bottom w:val="single" w:sz="8" w:space="0" w:color="auto"/>
              <w:right w:val="single" w:sz="8" w:space="0" w:color="auto"/>
            </w:tcBorders>
            <w:shd w:val="clear" w:color="auto" w:fill="auto"/>
            <w:vAlign w:val="center"/>
            <w:hideMark/>
          </w:tcPr>
          <w:p w14:paraId="6D88A8EF" w14:textId="03B2372A" w:rsidR="00893241" w:rsidRPr="00814F1E" w:rsidRDefault="00893241" w:rsidP="00893241">
            <w:pPr>
              <w:spacing w:after="0" w:line="240" w:lineRule="auto"/>
              <w:rPr>
                <w:rFonts w:ascii="Avenir" w:eastAsia="Times New Roman" w:hAnsi="Avenir" w:cstheme="majorHAnsi"/>
                <w:b/>
                <w:color w:val="000000"/>
                <w:sz w:val="20"/>
                <w:szCs w:val="20"/>
              </w:rPr>
            </w:pPr>
            <w:r w:rsidRPr="00814F1E">
              <w:rPr>
                <w:rFonts w:ascii="Avenir" w:eastAsia="Times New Roman" w:hAnsi="Avenir" w:cstheme="majorHAnsi"/>
                <w:b/>
                <w:color w:val="000000"/>
                <w:sz w:val="20"/>
                <w:szCs w:val="20"/>
              </w:rPr>
              <w:t>Produit 4.1</w:t>
            </w:r>
            <w:r w:rsidR="00FE01F5" w:rsidRPr="00814F1E">
              <w:rPr>
                <w:rFonts w:ascii="Avenir" w:eastAsia="Times New Roman" w:hAnsi="Avenir" w:cstheme="majorHAnsi"/>
                <w:b/>
                <w:color w:val="000000"/>
                <w:sz w:val="20"/>
                <w:szCs w:val="20"/>
              </w:rPr>
              <w:t xml:space="preserve"> </w:t>
            </w:r>
            <w:r w:rsidR="00FE01F5" w:rsidRPr="00814F1E">
              <w:rPr>
                <w:rFonts w:ascii="Avenir" w:eastAsia="Times New Roman" w:hAnsi="Avenir" w:cstheme="majorHAnsi"/>
                <w:bCs/>
                <w:color w:val="000000"/>
                <w:sz w:val="20"/>
                <w:szCs w:val="20"/>
              </w:rPr>
              <w:t>Renforcement des capacités des agronomes de secteurs et les communautés locales dans la mise en place de parc à bois</w:t>
            </w:r>
          </w:p>
        </w:tc>
        <w:tc>
          <w:tcPr>
            <w:tcW w:w="1843" w:type="dxa"/>
            <w:tcBorders>
              <w:top w:val="nil"/>
              <w:left w:val="nil"/>
              <w:bottom w:val="single" w:sz="8" w:space="0" w:color="auto"/>
              <w:right w:val="single" w:sz="8" w:space="0" w:color="auto"/>
            </w:tcBorders>
            <w:shd w:val="clear" w:color="auto" w:fill="auto"/>
            <w:vAlign w:val="center"/>
            <w:hideMark/>
          </w:tcPr>
          <w:p w14:paraId="700CF61A" w14:textId="77777777" w:rsidR="00765908" w:rsidRPr="00814F1E" w:rsidRDefault="0054680A" w:rsidP="00893241">
            <w:pPr>
              <w:spacing w:after="0" w:line="240" w:lineRule="auto"/>
              <w:rPr>
                <w:rFonts w:ascii="Avenir" w:eastAsia="Times New Roman" w:hAnsi="Avenir" w:cstheme="majorHAnsi"/>
                <w:bCs/>
                <w:color w:val="000000"/>
                <w:sz w:val="20"/>
                <w:szCs w:val="20"/>
              </w:rPr>
            </w:pPr>
            <w:r w:rsidRPr="00814F1E">
              <w:rPr>
                <w:rFonts w:ascii="Avenir" w:eastAsia="Times New Roman" w:hAnsi="Avenir" w:cstheme="majorHAnsi"/>
                <w:color w:val="000000"/>
                <w:sz w:val="20"/>
                <w:szCs w:val="20"/>
              </w:rPr>
              <w:t>30 agronomes</w:t>
            </w:r>
            <w:r w:rsidR="00765908" w:rsidRPr="00814F1E">
              <w:rPr>
                <w:rFonts w:ascii="Avenir" w:eastAsia="Times New Roman" w:hAnsi="Avenir" w:cstheme="majorHAnsi"/>
                <w:bCs/>
                <w:color w:val="000000"/>
                <w:sz w:val="20"/>
                <w:szCs w:val="20"/>
              </w:rPr>
              <w:t xml:space="preserve"> formés</w:t>
            </w:r>
          </w:p>
          <w:p w14:paraId="01D3178E" w14:textId="77777777" w:rsidR="00315864" w:rsidRPr="00814F1E" w:rsidRDefault="00315864" w:rsidP="00315864">
            <w:pPr>
              <w:spacing w:after="0" w:line="240" w:lineRule="auto"/>
              <w:rPr>
                <w:rFonts w:ascii="Avenir" w:eastAsia="Times New Roman" w:hAnsi="Avenir" w:cstheme="majorHAnsi"/>
                <w:bCs/>
                <w:sz w:val="20"/>
                <w:szCs w:val="20"/>
              </w:rPr>
            </w:pPr>
            <w:r w:rsidRPr="00814F1E">
              <w:rPr>
                <w:rFonts w:ascii="Avenir" w:eastAsia="Times New Roman" w:hAnsi="Avenir" w:cstheme="majorHAnsi"/>
                <w:bCs/>
                <w:sz w:val="20"/>
                <w:szCs w:val="20"/>
              </w:rPr>
              <w:t xml:space="preserve">630 ha de cultures vivrières </w:t>
            </w:r>
          </w:p>
          <w:p w14:paraId="1A3B4235" w14:textId="77777777" w:rsidR="00315864" w:rsidRPr="00814F1E" w:rsidRDefault="00315864" w:rsidP="00315864">
            <w:pPr>
              <w:spacing w:after="0" w:line="240" w:lineRule="auto"/>
              <w:rPr>
                <w:rFonts w:ascii="Avenir" w:eastAsia="Times New Roman" w:hAnsi="Avenir" w:cstheme="majorHAnsi"/>
                <w:bCs/>
                <w:sz w:val="20"/>
                <w:szCs w:val="20"/>
              </w:rPr>
            </w:pPr>
            <w:r w:rsidRPr="00814F1E">
              <w:rPr>
                <w:rFonts w:ascii="Avenir" w:eastAsia="Times New Roman" w:hAnsi="Avenir" w:cstheme="majorHAnsi"/>
                <w:bCs/>
                <w:sz w:val="20"/>
                <w:szCs w:val="20"/>
              </w:rPr>
              <w:t>1500 ha de cultures de rente</w:t>
            </w:r>
          </w:p>
          <w:p w14:paraId="2EC5BB82" w14:textId="6E67B7C1" w:rsidR="00893241" w:rsidRPr="00814F1E" w:rsidRDefault="00315864" w:rsidP="00893241">
            <w:pPr>
              <w:spacing w:after="0" w:line="240" w:lineRule="auto"/>
              <w:rPr>
                <w:rFonts w:ascii="Avenir" w:eastAsia="Times New Roman" w:hAnsi="Avenir" w:cstheme="majorHAnsi"/>
                <w:color w:val="000000"/>
                <w:sz w:val="20"/>
                <w:szCs w:val="20"/>
              </w:rPr>
            </w:pPr>
            <w:r w:rsidRPr="00814F1E">
              <w:rPr>
                <w:rFonts w:ascii="Avenir" w:eastAsia="Times New Roman" w:hAnsi="Avenir" w:cstheme="majorHAnsi"/>
                <w:bCs/>
                <w:sz w:val="20"/>
                <w:szCs w:val="20"/>
              </w:rPr>
              <w:t>1210 ha de fermes pilotes</w:t>
            </w:r>
          </w:p>
        </w:tc>
        <w:tc>
          <w:tcPr>
            <w:tcW w:w="1524" w:type="dxa"/>
            <w:tcBorders>
              <w:top w:val="nil"/>
              <w:left w:val="nil"/>
              <w:bottom w:val="single" w:sz="8" w:space="0" w:color="auto"/>
              <w:right w:val="single" w:sz="8" w:space="0" w:color="auto"/>
            </w:tcBorders>
            <w:shd w:val="clear" w:color="auto" w:fill="auto"/>
            <w:vAlign w:val="center"/>
            <w:hideMark/>
          </w:tcPr>
          <w:p w14:paraId="72B7263E" w14:textId="77777777" w:rsidR="00893241" w:rsidRPr="00814F1E" w:rsidRDefault="00893241" w:rsidP="00893241">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405.990,11</w:t>
            </w:r>
          </w:p>
        </w:tc>
        <w:tc>
          <w:tcPr>
            <w:tcW w:w="3295" w:type="dxa"/>
            <w:tcBorders>
              <w:top w:val="nil"/>
              <w:left w:val="nil"/>
              <w:bottom w:val="single" w:sz="8" w:space="0" w:color="auto"/>
              <w:right w:val="single" w:sz="8" w:space="0" w:color="auto"/>
            </w:tcBorders>
            <w:shd w:val="clear" w:color="auto" w:fill="auto"/>
            <w:vAlign w:val="center"/>
            <w:hideMark/>
          </w:tcPr>
          <w:p w14:paraId="77430551" w14:textId="77777777" w:rsidR="00893241" w:rsidRPr="00814F1E" w:rsidRDefault="00893241" w:rsidP="00893241">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 </w:t>
            </w:r>
          </w:p>
        </w:tc>
      </w:tr>
      <w:tr w:rsidR="00893241" w:rsidRPr="00814F1E" w14:paraId="66BC01C6" w14:textId="77777777" w:rsidTr="0079667F">
        <w:trPr>
          <w:trHeight w:val="315"/>
          <w:jc w:val="center"/>
        </w:trPr>
        <w:tc>
          <w:tcPr>
            <w:tcW w:w="7645" w:type="dxa"/>
            <w:tcBorders>
              <w:top w:val="nil"/>
              <w:left w:val="single" w:sz="8" w:space="0" w:color="auto"/>
              <w:bottom w:val="single" w:sz="8" w:space="0" w:color="auto"/>
              <w:right w:val="single" w:sz="8" w:space="0" w:color="auto"/>
            </w:tcBorders>
            <w:shd w:val="clear" w:color="auto" w:fill="auto"/>
            <w:vAlign w:val="center"/>
            <w:hideMark/>
          </w:tcPr>
          <w:p w14:paraId="064D274F" w14:textId="451A575A" w:rsidR="00893241" w:rsidRPr="00814F1E" w:rsidRDefault="00893241" w:rsidP="00893241">
            <w:pPr>
              <w:spacing w:after="0" w:line="240" w:lineRule="auto"/>
              <w:rPr>
                <w:rFonts w:ascii="Avenir" w:eastAsia="Times New Roman" w:hAnsi="Avenir" w:cstheme="majorHAnsi"/>
                <w:b/>
                <w:color w:val="000000"/>
                <w:sz w:val="20"/>
                <w:szCs w:val="20"/>
              </w:rPr>
            </w:pPr>
            <w:r w:rsidRPr="00814F1E">
              <w:rPr>
                <w:rFonts w:ascii="Avenir" w:eastAsia="Times New Roman" w:hAnsi="Avenir" w:cstheme="majorHAnsi"/>
                <w:b/>
                <w:color w:val="000000"/>
                <w:sz w:val="20"/>
                <w:szCs w:val="20"/>
              </w:rPr>
              <w:t>Produit 4.2</w:t>
            </w:r>
            <w:r w:rsidR="004819AE" w:rsidRPr="00814F1E">
              <w:rPr>
                <w:rFonts w:ascii="Avenir" w:eastAsia="Times New Roman" w:hAnsi="Avenir" w:cstheme="majorHAnsi"/>
                <w:b/>
                <w:color w:val="000000"/>
                <w:sz w:val="20"/>
                <w:szCs w:val="20"/>
              </w:rPr>
              <w:t xml:space="preserve"> </w:t>
            </w:r>
            <w:r w:rsidR="004819AE" w:rsidRPr="00814F1E">
              <w:rPr>
                <w:rFonts w:ascii="Avenir" w:eastAsia="Times New Roman" w:hAnsi="Avenir" w:cstheme="majorHAnsi"/>
                <w:bCs/>
                <w:color w:val="000000"/>
                <w:sz w:val="20"/>
                <w:szCs w:val="20"/>
              </w:rPr>
              <w:t>Renforcement des capacités et accompagnement des agronomes territoriaux, animateurs ruraux, leaders OP et fermiers pilotes</w:t>
            </w:r>
          </w:p>
        </w:tc>
        <w:tc>
          <w:tcPr>
            <w:tcW w:w="1843" w:type="dxa"/>
            <w:tcBorders>
              <w:top w:val="nil"/>
              <w:left w:val="nil"/>
              <w:bottom w:val="single" w:sz="8" w:space="0" w:color="auto"/>
              <w:right w:val="single" w:sz="8" w:space="0" w:color="auto"/>
            </w:tcBorders>
            <w:shd w:val="clear" w:color="auto" w:fill="auto"/>
            <w:vAlign w:val="center"/>
            <w:hideMark/>
          </w:tcPr>
          <w:p w14:paraId="58E9C296" w14:textId="195CC4A1" w:rsidR="00893241" w:rsidRPr="00814F1E" w:rsidRDefault="00765908" w:rsidP="00893241">
            <w:pPr>
              <w:spacing w:after="0" w:line="240" w:lineRule="auto"/>
              <w:rPr>
                <w:rFonts w:ascii="Avenir" w:eastAsia="Times New Roman" w:hAnsi="Avenir" w:cstheme="majorHAnsi"/>
                <w:b/>
                <w:color w:val="000000"/>
                <w:sz w:val="20"/>
                <w:szCs w:val="20"/>
              </w:rPr>
            </w:pPr>
            <w:r w:rsidRPr="00814F1E">
              <w:rPr>
                <w:rFonts w:ascii="Avenir" w:eastAsia="Times New Roman" w:hAnsi="Avenir" w:cstheme="majorHAnsi"/>
                <w:bCs/>
                <w:color w:val="000000"/>
                <w:sz w:val="20"/>
                <w:szCs w:val="20"/>
              </w:rPr>
              <w:t>693 fermiers</w:t>
            </w:r>
            <w:r w:rsidR="008970FA" w:rsidRPr="00814F1E">
              <w:rPr>
                <w:rFonts w:ascii="Avenir" w:eastAsia="Times New Roman" w:hAnsi="Avenir" w:cstheme="majorHAnsi"/>
                <w:bCs/>
                <w:color w:val="000000"/>
                <w:sz w:val="20"/>
                <w:szCs w:val="20"/>
              </w:rPr>
              <w:t xml:space="preserve">/ </w:t>
            </w:r>
            <w:r w:rsidRPr="00814F1E">
              <w:rPr>
                <w:rFonts w:ascii="Avenir" w:eastAsia="Times New Roman" w:hAnsi="Avenir" w:cstheme="majorHAnsi"/>
                <w:bCs/>
                <w:color w:val="000000"/>
                <w:sz w:val="20"/>
                <w:szCs w:val="20"/>
              </w:rPr>
              <w:t xml:space="preserve">planteurs </w:t>
            </w:r>
            <w:r w:rsidR="008970FA" w:rsidRPr="00814F1E">
              <w:rPr>
                <w:rFonts w:ascii="Avenir" w:eastAsia="Times New Roman" w:hAnsi="Avenir" w:cstheme="majorHAnsi"/>
                <w:bCs/>
                <w:color w:val="000000"/>
                <w:sz w:val="20"/>
                <w:szCs w:val="20"/>
              </w:rPr>
              <w:t xml:space="preserve">et 28000 ménages </w:t>
            </w:r>
            <w:r w:rsidRPr="00814F1E">
              <w:rPr>
                <w:rFonts w:ascii="Avenir" w:eastAsia="Times New Roman" w:hAnsi="Avenir" w:cstheme="majorHAnsi"/>
                <w:bCs/>
                <w:color w:val="000000"/>
                <w:sz w:val="20"/>
                <w:szCs w:val="20"/>
              </w:rPr>
              <w:t>formés</w:t>
            </w:r>
            <w:r w:rsidR="008970FA" w:rsidRPr="00814F1E">
              <w:rPr>
                <w:rFonts w:ascii="Avenir" w:eastAsia="Times New Roman" w:hAnsi="Avenir" w:cstheme="majorHAnsi"/>
                <w:bCs/>
                <w:color w:val="000000"/>
                <w:sz w:val="20"/>
                <w:szCs w:val="20"/>
              </w:rPr>
              <w:t xml:space="preserve"> </w:t>
            </w:r>
          </w:p>
        </w:tc>
        <w:tc>
          <w:tcPr>
            <w:tcW w:w="1524" w:type="dxa"/>
            <w:tcBorders>
              <w:top w:val="nil"/>
              <w:left w:val="nil"/>
              <w:bottom w:val="single" w:sz="8" w:space="0" w:color="auto"/>
              <w:right w:val="single" w:sz="8" w:space="0" w:color="auto"/>
            </w:tcBorders>
            <w:shd w:val="clear" w:color="auto" w:fill="FFFFFF" w:themeFill="background1"/>
            <w:vAlign w:val="center"/>
            <w:hideMark/>
          </w:tcPr>
          <w:p w14:paraId="1ADAD9DF" w14:textId="77777777" w:rsidR="00893241" w:rsidRPr="00814F1E" w:rsidRDefault="00893241" w:rsidP="00893241">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404873,22</w:t>
            </w:r>
          </w:p>
        </w:tc>
        <w:tc>
          <w:tcPr>
            <w:tcW w:w="3295" w:type="dxa"/>
            <w:tcBorders>
              <w:top w:val="nil"/>
              <w:left w:val="nil"/>
              <w:bottom w:val="single" w:sz="8" w:space="0" w:color="auto"/>
              <w:right w:val="single" w:sz="8" w:space="0" w:color="auto"/>
            </w:tcBorders>
            <w:shd w:val="clear" w:color="auto" w:fill="FFFFFF" w:themeFill="background1"/>
            <w:vAlign w:val="center"/>
            <w:hideMark/>
          </w:tcPr>
          <w:p w14:paraId="58E510A2" w14:textId="77777777" w:rsidR="00893241" w:rsidRPr="00814F1E" w:rsidRDefault="00893241" w:rsidP="00893241">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 </w:t>
            </w:r>
          </w:p>
        </w:tc>
      </w:tr>
      <w:tr w:rsidR="00893241" w:rsidRPr="00814F1E" w14:paraId="027D5B8A" w14:textId="77777777" w:rsidTr="0079667F">
        <w:trPr>
          <w:trHeight w:val="315"/>
          <w:jc w:val="center"/>
        </w:trPr>
        <w:tc>
          <w:tcPr>
            <w:tcW w:w="7645" w:type="dxa"/>
            <w:tcBorders>
              <w:top w:val="nil"/>
              <w:left w:val="single" w:sz="8" w:space="0" w:color="auto"/>
              <w:bottom w:val="single" w:sz="8" w:space="0" w:color="auto"/>
              <w:right w:val="single" w:sz="8" w:space="0" w:color="auto"/>
            </w:tcBorders>
            <w:shd w:val="clear" w:color="auto" w:fill="FFFFFF" w:themeFill="background1"/>
            <w:vAlign w:val="center"/>
            <w:hideMark/>
          </w:tcPr>
          <w:p w14:paraId="559CEA7C" w14:textId="2265831A" w:rsidR="00893241" w:rsidRPr="00814F1E" w:rsidRDefault="00893241" w:rsidP="00893241">
            <w:pPr>
              <w:spacing w:after="0" w:line="240" w:lineRule="auto"/>
              <w:rPr>
                <w:rFonts w:ascii="Avenir" w:eastAsia="Times New Roman" w:hAnsi="Avenir" w:cstheme="majorHAnsi"/>
                <w:b/>
                <w:sz w:val="20"/>
                <w:szCs w:val="20"/>
              </w:rPr>
            </w:pPr>
            <w:r w:rsidRPr="00814F1E">
              <w:rPr>
                <w:rFonts w:ascii="Avenir" w:eastAsia="Times New Roman" w:hAnsi="Avenir" w:cstheme="majorHAnsi"/>
                <w:b/>
                <w:sz w:val="20"/>
                <w:szCs w:val="20"/>
              </w:rPr>
              <w:t>Produit 4.3</w:t>
            </w:r>
            <w:r w:rsidR="00CF768D" w:rsidRPr="00814F1E">
              <w:rPr>
                <w:rFonts w:ascii="Avenir" w:eastAsia="Times New Roman" w:hAnsi="Avenir" w:cstheme="majorHAnsi"/>
                <w:b/>
                <w:sz w:val="20"/>
                <w:szCs w:val="20"/>
              </w:rPr>
              <w:t xml:space="preserve"> </w:t>
            </w:r>
            <w:r w:rsidR="00CF768D" w:rsidRPr="00814F1E">
              <w:rPr>
                <w:rFonts w:ascii="Avenir" w:eastAsia="Times New Roman" w:hAnsi="Avenir" w:cstheme="majorHAnsi"/>
                <w:bCs/>
                <w:sz w:val="20"/>
                <w:szCs w:val="20"/>
              </w:rPr>
              <w:t>Signature de contrats additionnels de paiement pour service environnementaux au titre de la sédentarisation agricole</w:t>
            </w:r>
          </w:p>
        </w:tc>
        <w:tc>
          <w:tcPr>
            <w:tcW w:w="1843" w:type="dxa"/>
            <w:tcBorders>
              <w:top w:val="nil"/>
              <w:left w:val="nil"/>
              <w:bottom w:val="single" w:sz="8" w:space="0" w:color="auto"/>
              <w:right w:val="single" w:sz="8" w:space="0" w:color="auto"/>
            </w:tcBorders>
            <w:shd w:val="clear" w:color="auto" w:fill="FFFFFF" w:themeFill="background1"/>
            <w:vAlign w:val="center"/>
            <w:hideMark/>
          </w:tcPr>
          <w:p w14:paraId="7FDC83EA" w14:textId="52F1144A" w:rsidR="00893241" w:rsidRPr="00814F1E" w:rsidRDefault="008F0203" w:rsidP="00893241">
            <w:pPr>
              <w:spacing w:after="0" w:line="240" w:lineRule="auto"/>
              <w:rPr>
                <w:rFonts w:ascii="Avenir" w:eastAsia="Times New Roman" w:hAnsi="Avenir" w:cstheme="majorHAnsi"/>
                <w:sz w:val="20"/>
                <w:szCs w:val="20"/>
              </w:rPr>
            </w:pPr>
            <w:r w:rsidRPr="00814F1E">
              <w:rPr>
                <w:rFonts w:ascii="Avenir" w:eastAsia="Times New Roman" w:hAnsi="Avenir" w:cstheme="majorHAnsi"/>
                <w:bCs/>
                <w:sz w:val="20"/>
                <w:szCs w:val="20"/>
              </w:rPr>
              <w:t xml:space="preserve">Plus de </w:t>
            </w:r>
            <w:r w:rsidR="00F5695F" w:rsidRPr="00814F1E">
              <w:rPr>
                <w:rFonts w:ascii="Avenir" w:eastAsia="Times New Roman" w:hAnsi="Avenir" w:cstheme="majorHAnsi"/>
                <w:bCs/>
                <w:sz w:val="20"/>
                <w:szCs w:val="20"/>
              </w:rPr>
              <w:t>5</w:t>
            </w:r>
            <w:r w:rsidRPr="00814F1E">
              <w:rPr>
                <w:rFonts w:ascii="Avenir" w:eastAsia="Times New Roman" w:hAnsi="Avenir" w:cstheme="majorHAnsi"/>
                <w:bCs/>
                <w:sz w:val="20"/>
                <w:szCs w:val="20"/>
              </w:rPr>
              <w:t xml:space="preserve"> paiements PSE des communautés</w:t>
            </w:r>
          </w:p>
        </w:tc>
        <w:tc>
          <w:tcPr>
            <w:tcW w:w="1524" w:type="dxa"/>
            <w:tcBorders>
              <w:top w:val="nil"/>
              <w:left w:val="nil"/>
              <w:bottom w:val="single" w:sz="8" w:space="0" w:color="auto"/>
              <w:right w:val="single" w:sz="8" w:space="0" w:color="auto"/>
            </w:tcBorders>
            <w:shd w:val="clear" w:color="auto" w:fill="FFFFFF" w:themeFill="background1"/>
            <w:vAlign w:val="center"/>
            <w:hideMark/>
          </w:tcPr>
          <w:p w14:paraId="49BDA54A" w14:textId="77777777" w:rsidR="00893241" w:rsidRPr="00814F1E" w:rsidRDefault="00893241" w:rsidP="00893241">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560331,63</w:t>
            </w:r>
          </w:p>
        </w:tc>
        <w:tc>
          <w:tcPr>
            <w:tcW w:w="3295" w:type="dxa"/>
            <w:tcBorders>
              <w:top w:val="nil"/>
              <w:left w:val="nil"/>
              <w:bottom w:val="single" w:sz="8" w:space="0" w:color="auto"/>
              <w:right w:val="single" w:sz="8" w:space="0" w:color="auto"/>
            </w:tcBorders>
            <w:shd w:val="clear" w:color="auto" w:fill="FFFFFF" w:themeFill="background1"/>
            <w:vAlign w:val="center"/>
            <w:hideMark/>
          </w:tcPr>
          <w:p w14:paraId="0B7AD656" w14:textId="046F9971" w:rsidR="00893241" w:rsidRPr="00814F1E" w:rsidRDefault="00F5695F" w:rsidP="008F0203">
            <w:pPr>
              <w:spacing w:after="0" w:line="240" w:lineRule="auto"/>
              <w:rPr>
                <w:rFonts w:ascii="Avenir" w:eastAsia="Times New Roman" w:hAnsi="Avenir" w:cstheme="majorHAnsi"/>
                <w:sz w:val="20"/>
                <w:szCs w:val="20"/>
              </w:rPr>
            </w:pPr>
            <w:r w:rsidRPr="00814F1E">
              <w:rPr>
                <w:rFonts w:ascii="Avenir" w:eastAsia="Times New Roman" w:hAnsi="Avenir" w:cstheme="majorHAnsi"/>
                <w:sz w:val="20"/>
                <w:szCs w:val="20"/>
              </w:rPr>
              <w:t xml:space="preserve"> </w:t>
            </w:r>
            <w:r w:rsidR="00893241" w:rsidRPr="00814F1E">
              <w:rPr>
                <w:rFonts w:ascii="Avenir" w:eastAsia="Times New Roman" w:hAnsi="Avenir" w:cstheme="majorHAnsi"/>
                <w:sz w:val="20"/>
                <w:szCs w:val="20"/>
              </w:rPr>
              <w:t> </w:t>
            </w:r>
          </w:p>
        </w:tc>
      </w:tr>
      <w:tr w:rsidR="00893241" w:rsidRPr="00814F1E" w14:paraId="7D754857" w14:textId="77777777" w:rsidTr="0079667F">
        <w:trPr>
          <w:trHeight w:val="315"/>
          <w:jc w:val="center"/>
        </w:trPr>
        <w:tc>
          <w:tcPr>
            <w:tcW w:w="7645" w:type="dxa"/>
            <w:tcBorders>
              <w:top w:val="nil"/>
              <w:left w:val="single" w:sz="8" w:space="0" w:color="auto"/>
              <w:bottom w:val="single" w:sz="8" w:space="0" w:color="auto"/>
              <w:right w:val="single" w:sz="8" w:space="0" w:color="auto"/>
            </w:tcBorders>
            <w:shd w:val="clear" w:color="auto" w:fill="FFFFFF" w:themeFill="background1"/>
            <w:vAlign w:val="center"/>
            <w:hideMark/>
          </w:tcPr>
          <w:p w14:paraId="1E2D7CC0" w14:textId="6FAE0EF1" w:rsidR="00893241" w:rsidRPr="00814F1E" w:rsidRDefault="00893241" w:rsidP="00893241">
            <w:pPr>
              <w:spacing w:after="0" w:line="240" w:lineRule="auto"/>
              <w:rPr>
                <w:rFonts w:ascii="Avenir" w:eastAsia="Times New Roman" w:hAnsi="Avenir" w:cstheme="majorHAnsi"/>
                <w:b/>
                <w:sz w:val="20"/>
                <w:szCs w:val="20"/>
              </w:rPr>
            </w:pPr>
            <w:r w:rsidRPr="00814F1E">
              <w:rPr>
                <w:rFonts w:ascii="Avenir" w:eastAsia="Times New Roman" w:hAnsi="Avenir" w:cstheme="majorHAnsi"/>
                <w:b/>
                <w:sz w:val="20"/>
                <w:szCs w:val="20"/>
              </w:rPr>
              <w:t>Produit 4.4</w:t>
            </w:r>
            <w:r w:rsidR="00081310" w:rsidRPr="00814F1E">
              <w:rPr>
                <w:rFonts w:ascii="Avenir" w:eastAsia="Times New Roman" w:hAnsi="Avenir" w:cstheme="majorHAnsi"/>
                <w:b/>
                <w:sz w:val="20"/>
                <w:szCs w:val="20"/>
              </w:rPr>
              <w:t xml:space="preserve"> </w:t>
            </w:r>
            <w:r w:rsidR="00081310" w:rsidRPr="00814F1E">
              <w:rPr>
                <w:rFonts w:ascii="Avenir" w:eastAsia="Times New Roman" w:hAnsi="Avenir" w:cstheme="majorHAnsi"/>
                <w:bCs/>
                <w:sz w:val="20"/>
                <w:szCs w:val="20"/>
              </w:rPr>
              <w:t>consolidation et extension de système de production intégré dans la perspective de la généralisation des pratiques agro-sylvicoles</w:t>
            </w:r>
          </w:p>
        </w:tc>
        <w:tc>
          <w:tcPr>
            <w:tcW w:w="1843" w:type="dxa"/>
            <w:tcBorders>
              <w:top w:val="nil"/>
              <w:left w:val="nil"/>
              <w:bottom w:val="single" w:sz="8" w:space="0" w:color="auto"/>
              <w:right w:val="single" w:sz="8" w:space="0" w:color="auto"/>
            </w:tcBorders>
            <w:shd w:val="clear" w:color="auto" w:fill="FFFFFF" w:themeFill="background1"/>
            <w:vAlign w:val="center"/>
            <w:hideMark/>
          </w:tcPr>
          <w:p w14:paraId="52178D65" w14:textId="283EDA2F" w:rsidR="00893241" w:rsidRPr="00814F1E" w:rsidRDefault="00893241" w:rsidP="00893241">
            <w:pPr>
              <w:spacing w:after="0" w:line="240" w:lineRule="auto"/>
              <w:rPr>
                <w:rFonts w:ascii="Avenir" w:eastAsia="Times New Roman" w:hAnsi="Avenir" w:cstheme="majorHAnsi"/>
                <w:sz w:val="20"/>
                <w:szCs w:val="20"/>
              </w:rPr>
            </w:pPr>
            <w:r w:rsidRPr="00814F1E">
              <w:rPr>
                <w:rFonts w:ascii="Avenir" w:eastAsia="Times New Roman" w:hAnsi="Avenir" w:cstheme="majorHAnsi"/>
                <w:b/>
                <w:sz w:val="20"/>
                <w:szCs w:val="20"/>
              </w:rPr>
              <w:t> </w:t>
            </w:r>
            <w:r w:rsidR="00B1397A" w:rsidRPr="00814F1E">
              <w:rPr>
                <w:rFonts w:ascii="Avenir" w:eastAsia="Times New Roman" w:hAnsi="Avenir" w:cstheme="majorHAnsi"/>
                <w:bCs/>
                <w:sz w:val="20"/>
                <w:szCs w:val="20"/>
              </w:rPr>
              <w:t xml:space="preserve">55 associations </w:t>
            </w:r>
            <w:r w:rsidR="0074632D" w:rsidRPr="00814F1E">
              <w:rPr>
                <w:rFonts w:ascii="Avenir" w:eastAsia="Times New Roman" w:hAnsi="Avenir" w:cstheme="majorHAnsi"/>
                <w:bCs/>
                <w:sz w:val="20"/>
                <w:szCs w:val="20"/>
              </w:rPr>
              <w:t>féminines organisées et formées</w:t>
            </w:r>
          </w:p>
        </w:tc>
        <w:tc>
          <w:tcPr>
            <w:tcW w:w="1524" w:type="dxa"/>
            <w:tcBorders>
              <w:top w:val="nil"/>
              <w:left w:val="nil"/>
              <w:bottom w:val="single" w:sz="8" w:space="0" w:color="auto"/>
              <w:right w:val="single" w:sz="8" w:space="0" w:color="auto"/>
            </w:tcBorders>
            <w:shd w:val="clear" w:color="auto" w:fill="FFFFFF" w:themeFill="background1"/>
            <w:vAlign w:val="center"/>
            <w:hideMark/>
          </w:tcPr>
          <w:p w14:paraId="6C983CA5" w14:textId="77777777" w:rsidR="00893241" w:rsidRPr="00814F1E" w:rsidRDefault="00893241" w:rsidP="00893241">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1792364</w:t>
            </w:r>
          </w:p>
        </w:tc>
        <w:tc>
          <w:tcPr>
            <w:tcW w:w="3295" w:type="dxa"/>
            <w:tcBorders>
              <w:top w:val="nil"/>
              <w:left w:val="nil"/>
              <w:bottom w:val="single" w:sz="8" w:space="0" w:color="auto"/>
              <w:right w:val="single" w:sz="8" w:space="0" w:color="auto"/>
            </w:tcBorders>
            <w:shd w:val="clear" w:color="auto" w:fill="FFFFFF" w:themeFill="background1"/>
            <w:vAlign w:val="center"/>
            <w:hideMark/>
          </w:tcPr>
          <w:p w14:paraId="275B87CB" w14:textId="1DB535AA" w:rsidR="00893241" w:rsidRPr="00814F1E" w:rsidRDefault="0074632D" w:rsidP="0074632D">
            <w:pPr>
              <w:spacing w:after="0" w:line="240" w:lineRule="auto"/>
              <w:rPr>
                <w:rFonts w:ascii="Avenir" w:eastAsia="Times New Roman" w:hAnsi="Avenir" w:cstheme="majorHAnsi"/>
                <w:sz w:val="20"/>
                <w:szCs w:val="20"/>
              </w:rPr>
            </w:pPr>
            <w:r w:rsidRPr="00814F1E">
              <w:rPr>
                <w:rFonts w:ascii="Avenir" w:eastAsia="Times New Roman" w:hAnsi="Avenir" w:cstheme="majorHAnsi"/>
                <w:sz w:val="20"/>
                <w:szCs w:val="20"/>
              </w:rPr>
              <w:t>Au sein de ces 55 associations féminines</w:t>
            </w:r>
            <w:r w:rsidR="001B1A7A" w:rsidRPr="00814F1E">
              <w:rPr>
                <w:rFonts w:ascii="Avenir" w:eastAsia="Times New Roman" w:hAnsi="Avenir" w:cstheme="majorHAnsi"/>
                <w:sz w:val="20"/>
                <w:szCs w:val="20"/>
              </w:rPr>
              <w:t>, il y a</w:t>
            </w:r>
            <w:r w:rsidR="00315864" w:rsidRPr="00814F1E">
              <w:rPr>
                <w:rFonts w:ascii="Avenir" w:eastAsia="Times New Roman" w:hAnsi="Avenir" w:cstheme="majorHAnsi"/>
                <w:sz w:val="20"/>
                <w:szCs w:val="20"/>
              </w:rPr>
              <w:t xml:space="preserve"> 1650 femmes, réunies dans 45 AVEC</w:t>
            </w:r>
            <w:r w:rsidR="00893241" w:rsidRPr="00814F1E">
              <w:rPr>
                <w:rFonts w:ascii="Avenir" w:eastAsia="Times New Roman" w:hAnsi="Avenir" w:cstheme="majorHAnsi"/>
                <w:sz w:val="20"/>
                <w:szCs w:val="20"/>
              </w:rPr>
              <w:t> </w:t>
            </w:r>
          </w:p>
        </w:tc>
      </w:tr>
      <w:tr w:rsidR="00893241" w:rsidRPr="00814F1E" w14:paraId="6A28F83C" w14:textId="77777777" w:rsidTr="0079667F">
        <w:trPr>
          <w:trHeight w:val="315"/>
          <w:jc w:val="center"/>
        </w:trPr>
        <w:tc>
          <w:tcPr>
            <w:tcW w:w="7645" w:type="dxa"/>
            <w:tcBorders>
              <w:top w:val="nil"/>
              <w:left w:val="single" w:sz="8" w:space="0" w:color="auto"/>
              <w:bottom w:val="single" w:sz="8" w:space="0" w:color="auto"/>
              <w:right w:val="single" w:sz="8" w:space="0" w:color="auto"/>
            </w:tcBorders>
            <w:shd w:val="clear" w:color="auto" w:fill="FFFFFF" w:themeFill="background1"/>
            <w:vAlign w:val="center"/>
            <w:hideMark/>
          </w:tcPr>
          <w:p w14:paraId="17652A65" w14:textId="6B59C845" w:rsidR="00893241" w:rsidRPr="00814F1E" w:rsidRDefault="00893241" w:rsidP="00893241">
            <w:pPr>
              <w:spacing w:after="0" w:line="240" w:lineRule="auto"/>
              <w:rPr>
                <w:rFonts w:ascii="Avenir" w:eastAsia="Times New Roman" w:hAnsi="Avenir" w:cstheme="majorHAnsi"/>
                <w:b/>
                <w:sz w:val="20"/>
                <w:szCs w:val="20"/>
              </w:rPr>
            </w:pPr>
            <w:r w:rsidRPr="00814F1E">
              <w:rPr>
                <w:rFonts w:ascii="Avenir" w:eastAsia="Times New Roman" w:hAnsi="Avenir" w:cstheme="majorHAnsi"/>
                <w:b/>
                <w:sz w:val="20"/>
                <w:szCs w:val="20"/>
              </w:rPr>
              <w:t>Produit 4.5</w:t>
            </w:r>
            <w:r w:rsidR="0078365D" w:rsidRPr="00814F1E">
              <w:rPr>
                <w:rFonts w:ascii="Avenir" w:eastAsia="Times New Roman" w:hAnsi="Avenir" w:cstheme="majorHAnsi"/>
                <w:b/>
                <w:sz w:val="20"/>
                <w:szCs w:val="20"/>
              </w:rPr>
              <w:t xml:space="preserve"> </w:t>
            </w:r>
            <w:r w:rsidR="0078365D" w:rsidRPr="00814F1E">
              <w:rPr>
                <w:rFonts w:ascii="Avenir" w:eastAsia="Times New Roman" w:hAnsi="Avenir" w:cstheme="majorHAnsi"/>
                <w:sz w:val="20"/>
                <w:szCs w:val="20"/>
              </w:rPr>
              <w:t>Appui additionnel à la plantation des cultures vivrières et de rente</w:t>
            </w:r>
          </w:p>
        </w:tc>
        <w:tc>
          <w:tcPr>
            <w:tcW w:w="1843" w:type="dxa"/>
            <w:tcBorders>
              <w:top w:val="nil"/>
              <w:left w:val="nil"/>
              <w:bottom w:val="single" w:sz="8" w:space="0" w:color="auto"/>
              <w:right w:val="single" w:sz="8" w:space="0" w:color="auto"/>
            </w:tcBorders>
            <w:shd w:val="clear" w:color="auto" w:fill="FFFFFF" w:themeFill="background1"/>
            <w:vAlign w:val="center"/>
            <w:hideMark/>
          </w:tcPr>
          <w:p w14:paraId="3B532362" w14:textId="2545E180" w:rsidR="00893241" w:rsidRPr="00814F1E" w:rsidRDefault="00893241" w:rsidP="00893241">
            <w:pPr>
              <w:spacing w:after="0" w:line="240" w:lineRule="auto"/>
              <w:rPr>
                <w:rFonts w:ascii="Avenir" w:eastAsia="Times New Roman" w:hAnsi="Avenir" w:cstheme="majorHAnsi"/>
                <w:bCs/>
                <w:sz w:val="20"/>
                <w:szCs w:val="20"/>
              </w:rPr>
            </w:pPr>
          </w:p>
          <w:p w14:paraId="1F1810AD" w14:textId="19CE2B06" w:rsidR="00893241" w:rsidRPr="00814F1E" w:rsidRDefault="00297890" w:rsidP="00893241">
            <w:pPr>
              <w:spacing w:after="0" w:line="240" w:lineRule="auto"/>
              <w:rPr>
                <w:rFonts w:ascii="Avenir" w:eastAsia="Times New Roman" w:hAnsi="Avenir" w:cstheme="majorHAnsi"/>
                <w:b/>
                <w:sz w:val="20"/>
                <w:szCs w:val="20"/>
              </w:rPr>
            </w:pPr>
            <w:r w:rsidRPr="00814F1E">
              <w:rPr>
                <w:rFonts w:ascii="Avenir" w:eastAsia="Times New Roman" w:hAnsi="Avenir" w:cstheme="majorHAnsi"/>
                <w:bCs/>
                <w:sz w:val="20"/>
                <w:szCs w:val="20"/>
              </w:rPr>
              <w:t xml:space="preserve"> </w:t>
            </w:r>
          </w:p>
        </w:tc>
        <w:tc>
          <w:tcPr>
            <w:tcW w:w="1524" w:type="dxa"/>
            <w:tcBorders>
              <w:top w:val="nil"/>
              <w:left w:val="nil"/>
              <w:bottom w:val="single" w:sz="8" w:space="0" w:color="auto"/>
              <w:right w:val="single" w:sz="8" w:space="0" w:color="auto"/>
            </w:tcBorders>
            <w:shd w:val="clear" w:color="auto" w:fill="FFFFFF" w:themeFill="background1"/>
            <w:vAlign w:val="center"/>
            <w:hideMark/>
          </w:tcPr>
          <w:p w14:paraId="79448839" w14:textId="77777777" w:rsidR="00893241" w:rsidRPr="00814F1E" w:rsidRDefault="00893241" w:rsidP="00893241">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0</w:t>
            </w:r>
          </w:p>
        </w:tc>
        <w:tc>
          <w:tcPr>
            <w:tcW w:w="3295" w:type="dxa"/>
            <w:tcBorders>
              <w:top w:val="nil"/>
              <w:left w:val="nil"/>
              <w:bottom w:val="single" w:sz="8" w:space="0" w:color="auto"/>
              <w:right w:val="single" w:sz="8" w:space="0" w:color="auto"/>
            </w:tcBorders>
            <w:shd w:val="clear" w:color="auto" w:fill="FFFFFF" w:themeFill="background1"/>
            <w:vAlign w:val="center"/>
            <w:hideMark/>
          </w:tcPr>
          <w:p w14:paraId="552AE891" w14:textId="77777777" w:rsidR="00893241" w:rsidRPr="00814F1E" w:rsidRDefault="00893241" w:rsidP="00893241">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 </w:t>
            </w:r>
          </w:p>
        </w:tc>
      </w:tr>
      <w:tr w:rsidR="00893241" w:rsidRPr="00814F1E" w14:paraId="30A5BE98" w14:textId="77777777" w:rsidTr="0079667F">
        <w:trPr>
          <w:trHeight w:val="982"/>
          <w:jc w:val="center"/>
        </w:trPr>
        <w:tc>
          <w:tcPr>
            <w:tcW w:w="7645" w:type="dxa"/>
            <w:tcBorders>
              <w:top w:val="nil"/>
              <w:left w:val="single" w:sz="8" w:space="0" w:color="auto"/>
              <w:bottom w:val="single" w:sz="8" w:space="0" w:color="auto"/>
              <w:right w:val="single" w:sz="8" w:space="0" w:color="auto"/>
            </w:tcBorders>
            <w:shd w:val="clear" w:color="auto" w:fill="D9E1F2"/>
            <w:vAlign w:val="center"/>
            <w:hideMark/>
          </w:tcPr>
          <w:p w14:paraId="40C815C6" w14:textId="6C168C35" w:rsidR="00893241" w:rsidRPr="00814F1E" w:rsidRDefault="00893241" w:rsidP="00893241">
            <w:pPr>
              <w:spacing w:after="0" w:line="240" w:lineRule="auto"/>
              <w:rPr>
                <w:rFonts w:ascii="Avenir" w:eastAsia="Times New Roman" w:hAnsi="Avenir" w:cstheme="majorHAnsi"/>
                <w:b/>
                <w:color w:val="000000"/>
                <w:sz w:val="20"/>
                <w:szCs w:val="20"/>
              </w:rPr>
            </w:pPr>
            <w:r w:rsidRPr="00814F1E">
              <w:rPr>
                <w:rFonts w:ascii="Avenir" w:eastAsia="Times New Roman" w:hAnsi="Avenir" w:cstheme="majorHAnsi"/>
                <w:b/>
                <w:color w:val="000000"/>
                <w:sz w:val="20"/>
                <w:szCs w:val="20"/>
              </w:rPr>
              <w:t>Effet 5: Energie:</w:t>
            </w:r>
            <w:r w:rsidR="009F5004" w:rsidRPr="00814F1E">
              <w:rPr>
                <w:rFonts w:ascii="Avenir" w:eastAsia="Times New Roman" w:hAnsi="Avenir" w:cstheme="majorHAnsi"/>
                <w:b/>
                <w:color w:val="000000"/>
                <w:sz w:val="20"/>
                <w:szCs w:val="20"/>
              </w:rPr>
              <w:t xml:space="preserve"> </w:t>
            </w:r>
            <w:r w:rsidRPr="00814F1E">
              <w:rPr>
                <w:rFonts w:ascii="Avenir" w:eastAsia="Times New Roman" w:hAnsi="Avenir" w:cstheme="majorHAnsi"/>
                <w:b/>
                <w:color w:val="000000"/>
                <w:sz w:val="20"/>
                <w:szCs w:val="20"/>
              </w:rPr>
              <w:t xml:space="preserve">La production de bois </w:t>
            </w:r>
            <w:r w:rsidR="009F5004" w:rsidRPr="00814F1E">
              <w:rPr>
                <w:rFonts w:ascii="Avenir" w:eastAsia="Times New Roman" w:hAnsi="Avenir" w:cstheme="majorHAnsi"/>
                <w:b/>
                <w:color w:val="000000"/>
                <w:sz w:val="20"/>
                <w:szCs w:val="20"/>
              </w:rPr>
              <w:t>énergie</w:t>
            </w:r>
            <w:r w:rsidRPr="00814F1E">
              <w:rPr>
                <w:rFonts w:ascii="Avenir" w:eastAsia="Times New Roman" w:hAnsi="Avenir" w:cstheme="majorHAnsi"/>
                <w:b/>
                <w:color w:val="000000"/>
                <w:sz w:val="20"/>
                <w:szCs w:val="20"/>
              </w:rPr>
              <w:t xml:space="preserve"> est faite à partir de sources d'approvisionnement durable (hors </w:t>
            </w:r>
            <w:r w:rsidR="00CE10AA" w:rsidRPr="00814F1E">
              <w:rPr>
                <w:rFonts w:ascii="Avenir" w:eastAsia="Times New Roman" w:hAnsi="Avenir" w:cstheme="majorHAnsi"/>
                <w:b/>
                <w:color w:val="000000"/>
                <w:sz w:val="20"/>
                <w:szCs w:val="20"/>
              </w:rPr>
              <w:t>forêts</w:t>
            </w:r>
            <w:r w:rsidRPr="00814F1E">
              <w:rPr>
                <w:rFonts w:ascii="Avenir" w:eastAsia="Times New Roman" w:hAnsi="Avenir" w:cstheme="majorHAnsi"/>
                <w:b/>
                <w:color w:val="000000"/>
                <w:sz w:val="20"/>
                <w:szCs w:val="20"/>
              </w:rPr>
              <w:t xml:space="preserve"> naturelles)dans des boisements établis en périphérie des grands centres de </w:t>
            </w:r>
            <w:r w:rsidR="00666603" w:rsidRPr="00814F1E">
              <w:rPr>
                <w:rFonts w:ascii="Avenir" w:eastAsia="Times New Roman" w:hAnsi="Avenir" w:cstheme="majorHAnsi"/>
                <w:b/>
                <w:color w:val="000000"/>
                <w:sz w:val="20"/>
                <w:szCs w:val="20"/>
              </w:rPr>
              <w:t>peuplements</w:t>
            </w:r>
            <w:r w:rsidR="009F5004" w:rsidRPr="00814F1E">
              <w:rPr>
                <w:rFonts w:ascii="Avenir" w:eastAsia="Times New Roman" w:hAnsi="Avenir" w:cstheme="majorHAnsi"/>
                <w:b/>
                <w:color w:val="000000"/>
                <w:sz w:val="20"/>
                <w:szCs w:val="20"/>
              </w:rPr>
              <w:t xml:space="preserve"> </w:t>
            </w:r>
            <w:r w:rsidR="00666603" w:rsidRPr="00814F1E">
              <w:rPr>
                <w:rFonts w:ascii="Avenir" w:eastAsia="Times New Roman" w:hAnsi="Avenir" w:cstheme="majorHAnsi"/>
                <w:b/>
                <w:color w:val="000000"/>
                <w:sz w:val="20"/>
                <w:szCs w:val="20"/>
              </w:rPr>
              <w:t>et</w:t>
            </w:r>
            <w:r w:rsidR="009F5004" w:rsidRPr="00814F1E">
              <w:rPr>
                <w:rFonts w:ascii="Avenir" w:eastAsia="Times New Roman" w:hAnsi="Avenir" w:cstheme="majorHAnsi"/>
                <w:b/>
                <w:color w:val="000000"/>
                <w:sz w:val="20"/>
                <w:szCs w:val="20"/>
              </w:rPr>
              <w:t xml:space="preserve"> </w:t>
            </w:r>
            <w:r w:rsidRPr="00814F1E">
              <w:rPr>
                <w:rFonts w:ascii="Avenir" w:eastAsia="Times New Roman" w:hAnsi="Avenir" w:cstheme="majorHAnsi"/>
                <w:b/>
                <w:color w:val="000000"/>
                <w:sz w:val="20"/>
                <w:szCs w:val="20"/>
              </w:rPr>
              <w:t>dans les savanes</w:t>
            </w:r>
          </w:p>
        </w:tc>
        <w:tc>
          <w:tcPr>
            <w:tcW w:w="1843" w:type="dxa"/>
            <w:tcBorders>
              <w:top w:val="nil"/>
              <w:left w:val="nil"/>
              <w:bottom w:val="single" w:sz="8" w:space="0" w:color="auto"/>
              <w:right w:val="single" w:sz="8" w:space="0" w:color="auto"/>
            </w:tcBorders>
            <w:shd w:val="clear" w:color="auto" w:fill="D9E1F2"/>
            <w:vAlign w:val="center"/>
            <w:hideMark/>
          </w:tcPr>
          <w:p w14:paraId="56F8300F" w14:textId="77777777" w:rsidR="00893241" w:rsidRPr="00814F1E" w:rsidRDefault="00893241" w:rsidP="00893241">
            <w:pPr>
              <w:spacing w:after="0" w:line="240" w:lineRule="auto"/>
              <w:rPr>
                <w:rFonts w:ascii="Avenir" w:eastAsia="Times New Roman" w:hAnsi="Avenir" w:cstheme="majorHAnsi"/>
                <w:b/>
                <w:color w:val="000000"/>
                <w:sz w:val="20"/>
                <w:szCs w:val="20"/>
              </w:rPr>
            </w:pPr>
            <w:r w:rsidRPr="00814F1E">
              <w:rPr>
                <w:rFonts w:ascii="Avenir" w:eastAsia="Times New Roman" w:hAnsi="Avenir" w:cstheme="majorHAnsi"/>
                <w:b/>
                <w:color w:val="000000"/>
                <w:sz w:val="20"/>
                <w:szCs w:val="20"/>
              </w:rPr>
              <w:t> </w:t>
            </w:r>
          </w:p>
        </w:tc>
        <w:tc>
          <w:tcPr>
            <w:tcW w:w="1524" w:type="dxa"/>
            <w:tcBorders>
              <w:top w:val="nil"/>
              <w:left w:val="nil"/>
              <w:bottom w:val="single" w:sz="8" w:space="0" w:color="auto"/>
              <w:right w:val="single" w:sz="8" w:space="0" w:color="auto"/>
            </w:tcBorders>
            <w:shd w:val="clear" w:color="auto" w:fill="D9E1F2"/>
            <w:vAlign w:val="center"/>
            <w:hideMark/>
          </w:tcPr>
          <w:p w14:paraId="0A589535" w14:textId="77777777" w:rsidR="00893241" w:rsidRPr="00814F1E" w:rsidRDefault="00893241" w:rsidP="00893241">
            <w:pPr>
              <w:spacing w:after="0" w:line="240" w:lineRule="auto"/>
              <w:jc w:val="center"/>
              <w:rPr>
                <w:rFonts w:ascii="Avenir" w:eastAsia="Times New Roman" w:hAnsi="Avenir" w:cstheme="majorHAnsi"/>
                <w:b/>
                <w:sz w:val="20"/>
                <w:szCs w:val="20"/>
              </w:rPr>
            </w:pPr>
            <w:r w:rsidRPr="00814F1E">
              <w:rPr>
                <w:rFonts w:ascii="Avenir" w:eastAsia="Times New Roman" w:hAnsi="Avenir" w:cstheme="majorHAnsi"/>
                <w:b/>
                <w:sz w:val="20"/>
                <w:szCs w:val="20"/>
              </w:rPr>
              <w:t>1178421,89</w:t>
            </w:r>
          </w:p>
        </w:tc>
        <w:tc>
          <w:tcPr>
            <w:tcW w:w="3295" w:type="dxa"/>
            <w:tcBorders>
              <w:top w:val="nil"/>
              <w:left w:val="nil"/>
              <w:bottom w:val="single" w:sz="8" w:space="0" w:color="auto"/>
              <w:right w:val="single" w:sz="8" w:space="0" w:color="auto"/>
            </w:tcBorders>
            <w:shd w:val="clear" w:color="auto" w:fill="D9E1F2"/>
            <w:vAlign w:val="center"/>
            <w:hideMark/>
          </w:tcPr>
          <w:p w14:paraId="0360B8FF" w14:textId="77777777" w:rsidR="00893241" w:rsidRPr="00814F1E" w:rsidRDefault="00893241" w:rsidP="00893241">
            <w:pPr>
              <w:spacing w:after="0" w:line="240" w:lineRule="auto"/>
              <w:jc w:val="center"/>
              <w:rPr>
                <w:rFonts w:ascii="Avenir" w:eastAsia="Times New Roman" w:hAnsi="Avenir" w:cstheme="majorHAnsi"/>
                <w:b/>
                <w:sz w:val="20"/>
                <w:szCs w:val="20"/>
              </w:rPr>
            </w:pPr>
            <w:r w:rsidRPr="00814F1E">
              <w:rPr>
                <w:rFonts w:ascii="Avenir" w:eastAsia="Times New Roman" w:hAnsi="Avenir" w:cstheme="majorHAnsi"/>
                <w:b/>
                <w:sz w:val="20"/>
                <w:szCs w:val="20"/>
              </w:rPr>
              <w:t> </w:t>
            </w:r>
          </w:p>
        </w:tc>
      </w:tr>
      <w:tr w:rsidR="00893241" w:rsidRPr="00814F1E" w14:paraId="234DAD40" w14:textId="77777777" w:rsidTr="0079667F">
        <w:trPr>
          <w:trHeight w:val="315"/>
          <w:jc w:val="center"/>
        </w:trPr>
        <w:tc>
          <w:tcPr>
            <w:tcW w:w="7645" w:type="dxa"/>
            <w:tcBorders>
              <w:top w:val="nil"/>
              <w:left w:val="single" w:sz="8" w:space="0" w:color="auto"/>
              <w:bottom w:val="single" w:sz="8" w:space="0" w:color="auto"/>
              <w:right w:val="single" w:sz="8" w:space="0" w:color="auto"/>
            </w:tcBorders>
            <w:shd w:val="clear" w:color="auto" w:fill="auto"/>
            <w:vAlign w:val="center"/>
            <w:hideMark/>
          </w:tcPr>
          <w:p w14:paraId="618D8A49" w14:textId="396DB757" w:rsidR="00893241" w:rsidRPr="00814F1E" w:rsidRDefault="00893241" w:rsidP="00893241">
            <w:pPr>
              <w:spacing w:after="0" w:line="240" w:lineRule="auto"/>
              <w:rPr>
                <w:rFonts w:ascii="Avenir" w:eastAsia="Times New Roman" w:hAnsi="Avenir" w:cstheme="majorHAnsi"/>
                <w:b/>
                <w:color w:val="000000"/>
                <w:sz w:val="20"/>
                <w:szCs w:val="20"/>
              </w:rPr>
            </w:pPr>
            <w:r w:rsidRPr="00814F1E">
              <w:rPr>
                <w:rFonts w:ascii="Avenir" w:eastAsia="Times New Roman" w:hAnsi="Avenir" w:cstheme="majorHAnsi"/>
                <w:b/>
                <w:color w:val="000000"/>
                <w:sz w:val="20"/>
                <w:szCs w:val="20"/>
              </w:rPr>
              <w:t>Produit 5.1</w:t>
            </w:r>
            <w:r w:rsidR="00CA709D" w:rsidRPr="00814F1E">
              <w:rPr>
                <w:rFonts w:ascii="Avenir" w:eastAsia="Times New Roman" w:hAnsi="Avenir" w:cstheme="majorHAnsi"/>
                <w:b/>
                <w:color w:val="000000"/>
                <w:sz w:val="20"/>
                <w:szCs w:val="20"/>
              </w:rPr>
              <w:t xml:space="preserve"> </w:t>
            </w:r>
            <w:r w:rsidR="00CA709D" w:rsidRPr="00814F1E">
              <w:rPr>
                <w:rFonts w:ascii="Avenir" w:eastAsia="Times New Roman" w:hAnsi="Avenir" w:cstheme="majorHAnsi"/>
                <w:bCs/>
                <w:color w:val="000000"/>
                <w:sz w:val="20"/>
                <w:szCs w:val="20"/>
              </w:rPr>
              <w:t>Mise en place de plantation forestière, sous PSE, dans les savanes et espaces péri-urbains</w:t>
            </w:r>
          </w:p>
        </w:tc>
        <w:tc>
          <w:tcPr>
            <w:tcW w:w="1843" w:type="dxa"/>
            <w:tcBorders>
              <w:top w:val="nil"/>
              <w:left w:val="nil"/>
              <w:bottom w:val="single" w:sz="8" w:space="0" w:color="auto"/>
              <w:right w:val="single" w:sz="8" w:space="0" w:color="auto"/>
            </w:tcBorders>
            <w:shd w:val="clear" w:color="auto" w:fill="auto"/>
            <w:vAlign w:val="center"/>
            <w:hideMark/>
          </w:tcPr>
          <w:p w14:paraId="0DFEEDC9" w14:textId="57644FDB" w:rsidR="00893241" w:rsidRPr="00814F1E" w:rsidRDefault="00893241" w:rsidP="00893241">
            <w:pPr>
              <w:spacing w:after="0" w:line="240" w:lineRule="auto"/>
              <w:rPr>
                <w:rFonts w:ascii="Avenir" w:eastAsia="Times New Roman" w:hAnsi="Avenir" w:cstheme="majorHAnsi"/>
                <w:color w:val="000000"/>
                <w:sz w:val="20"/>
                <w:szCs w:val="20"/>
              </w:rPr>
            </w:pPr>
            <w:r w:rsidRPr="00814F1E">
              <w:rPr>
                <w:rFonts w:ascii="Avenir" w:eastAsia="Times New Roman" w:hAnsi="Avenir" w:cstheme="majorHAnsi"/>
                <w:bCs/>
                <w:color w:val="000000"/>
                <w:sz w:val="20"/>
                <w:szCs w:val="20"/>
              </w:rPr>
              <w:t> </w:t>
            </w:r>
            <w:r w:rsidR="008E0FDA" w:rsidRPr="00814F1E">
              <w:rPr>
                <w:rFonts w:ascii="Avenir" w:eastAsia="Times New Roman" w:hAnsi="Avenir" w:cstheme="majorHAnsi"/>
                <w:bCs/>
                <w:color w:val="000000"/>
                <w:sz w:val="20"/>
                <w:szCs w:val="20"/>
              </w:rPr>
              <w:t xml:space="preserve">909 ha </w:t>
            </w:r>
          </w:p>
        </w:tc>
        <w:tc>
          <w:tcPr>
            <w:tcW w:w="1524" w:type="dxa"/>
            <w:tcBorders>
              <w:top w:val="nil"/>
              <w:left w:val="nil"/>
              <w:bottom w:val="single" w:sz="8" w:space="0" w:color="auto"/>
              <w:right w:val="single" w:sz="8" w:space="0" w:color="auto"/>
            </w:tcBorders>
            <w:shd w:val="clear" w:color="auto" w:fill="auto"/>
            <w:vAlign w:val="center"/>
            <w:hideMark/>
          </w:tcPr>
          <w:p w14:paraId="07F4F4A4" w14:textId="77777777" w:rsidR="00893241" w:rsidRPr="00814F1E" w:rsidRDefault="00893241" w:rsidP="00893241">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8218,78</w:t>
            </w:r>
          </w:p>
        </w:tc>
        <w:tc>
          <w:tcPr>
            <w:tcW w:w="3295" w:type="dxa"/>
            <w:tcBorders>
              <w:top w:val="nil"/>
              <w:left w:val="nil"/>
              <w:bottom w:val="single" w:sz="8" w:space="0" w:color="auto"/>
              <w:right w:val="single" w:sz="8" w:space="0" w:color="auto"/>
            </w:tcBorders>
            <w:shd w:val="clear" w:color="auto" w:fill="auto"/>
            <w:vAlign w:val="center"/>
            <w:hideMark/>
          </w:tcPr>
          <w:p w14:paraId="5B59E908" w14:textId="77777777" w:rsidR="00893241" w:rsidRPr="00814F1E" w:rsidRDefault="00893241" w:rsidP="00893241">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 </w:t>
            </w:r>
          </w:p>
        </w:tc>
      </w:tr>
      <w:tr w:rsidR="00893241" w:rsidRPr="00814F1E" w14:paraId="5FF28255" w14:textId="77777777" w:rsidTr="0079667F">
        <w:trPr>
          <w:trHeight w:val="315"/>
          <w:jc w:val="center"/>
        </w:trPr>
        <w:tc>
          <w:tcPr>
            <w:tcW w:w="7645" w:type="dxa"/>
            <w:tcBorders>
              <w:top w:val="nil"/>
              <w:left w:val="single" w:sz="8" w:space="0" w:color="auto"/>
              <w:bottom w:val="single" w:sz="8" w:space="0" w:color="auto"/>
              <w:right w:val="single" w:sz="8" w:space="0" w:color="auto"/>
            </w:tcBorders>
            <w:shd w:val="clear" w:color="auto" w:fill="FFFFFF" w:themeFill="background1"/>
            <w:vAlign w:val="center"/>
            <w:hideMark/>
          </w:tcPr>
          <w:p w14:paraId="75FC45D1" w14:textId="35EA9CA7" w:rsidR="00893241" w:rsidRPr="00814F1E" w:rsidRDefault="00893241" w:rsidP="00893241">
            <w:pPr>
              <w:spacing w:after="0" w:line="240" w:lineRule="auto"/>
              <w:rPr>
                <w:rFonts w:ascii="Avenir" w:eastAsia="Times New Roman" w:hAnsi="Avenir" w:cstheme="majorHAnsi"/>
                <w:b/>
                <w:color w:val="000000"/>
                <w:sz w:val="20"/>
                <w:szCs w:val="20"/>
              </w:rPr>
            </w:pPr>
            <w:r w:rsidRPr="00814F1E">
              <w:rPr>
                <w:rFonts w:ascii="Avenir" w:eastAsia="Times New Roman" w:hAnsi="Avenir" w:cstheme="majorHAnsi"/>
                <w:b/>
                <w:color w:val="000000"/>
                <w:sz w:val="20"/>
                <w:szCs w:val="20"/>
              </w:rPr>
              <w:t>Produit 5.2</w:t>
            </w:r>
            <w:r w:rsidR="002A09B5" w:rsidRPr="00814F1E">
              <w:rPr>
                <w:rFonts w:ascii="Avenir" w:eastAsia="Times New Roman" w:hAnsi="Avenir" w:cstheme="majorHAnsi"/>
                <w:b/>
                <w:color w:val="000000"/>
                <w:sz w:val="20"/>
                <w:szCs w:val="20"/>
              </w:rPr>
              <w:t xml:space="preserve"> </w:t>
            </w:r>
            <w:r w:rsidR="002A09B5" w:rsidRPr="00814F1E">
              <w:rPr>
                <w:rFonts w:ascii="Avenir" w:eastAsia="Times New Roman" w:hAnsi="Avenir" w:cstheme="majorHAnsi"/>
                <w:bCs/>
                <w:color w:val="000000"/>
                <w:sz w:val="20"/>
                <w:szCs w:val="20"/>
              </w:rPr>
              <w:t>Mise en défens de savanes arbustives et arborées</w:t>
            </w:r>
          </w:p>
        </w:tc>
        <w:tc>
          <w:tcPr>
            <w:tcW w:w="1843" w:type="dxa"/>
            <w:tcBorders>
              <w:top w:val="nil"/>
              <w:left w:val="nil"/>
              <w:bottom w:val="single" w:sz="8" w:space="0" w:color="auto"/>
              <w:right w:val="single" w:sz="8" w:space="0" w:color="auto"/>
            </w:tcBorders>
            <w:shd w:val="clear" w:color="auto" w:fill="FFFFFF" w:themeFill="background1"/>
            <w:vAlign w:val="center"/>
            <w:hideMark/>
          </w:tcPr>
          <w:p w14:paraId="6A0F4D66" w14:textId="54E8463A" w:rsidR="00893241" w:rsidRPr="00814F1E" w:rsidRDefault="00893241" w:rsidP="00893241">
            <w:pPr>
              <w:spacing w:after="0" w:line="240" w:lineRule="auto"/>
              <w:rPr>
                <w:rFonts w:ascii="Avenir" w:eastAsia="Times New Roman" w:hAnsi="Avenir" w:cstheme="majorHAnsi"/>
                <w:color w:val="000000"/>
                <w:sz w:val="20"/>
                <w:szCs w:val="20"/>
              </w:rPr>
            </w:pPr>
            <w:r w:rsidRPr="00814F1E">
              <w:rPr>
                <w:rFonts w:ascii="Avenir" w:eastAsia="Times New Roman" w:hAnsi="Avenir" w:cstheme="majorHAnsi"/>
                <w:bCs/>
                <w:color w:val="000000"/>
                <w:sz w:val="20"/>
                <w:szCs w:val="20"/>
              </w:rPr>
              <w:t> </w:t>
            </w:r>
            <w:r w:rsidR="00472341" w:rsidRPr="00814F1E">
              <w:rPr>
                <w:rFonts w:ascii="Avenir" w:eastAsia="Times New Roman" w:hAnsi="Avenir" w:cstheme="majorHAnsi"/>
                <w:bCs/>
                <w:color w:val="000000"/>
                <w:sz w:val="20"/>
                <w:szCs w:val="20"/>
              </w:rPr>
              <w:t xml:space="preserve">8043 ha </w:t>
            </w:r>
          </w:p>
        </w:tc>
        <w:tc>
          <w:tcPr>
            <w:tcW w:w="1524" w:type="dxa"/>
            <w:tcBorders>
              <w:top w:val="nil"/>
              <w:left w:val="nil"/>
              <w:bottom w:val="single" w:sz="8" w:space="0" w:color="auto"/>
              <w:right w:val="single" w:sz="8" w:space="0" w:color="auto"/>
            </w:tcBorders>
            <w:shd w:val="clear" w:color="auto" w:fill="FFFFFF" w:themeFill="background1"/>
            <w:vAlign w:val="center"/>
            <w:hideMark/>
          </w:tcPr>
          <w:p w14:paraId="6819203D" w14:textId="77777777" w:rsidR="00893241" w:rsidRPr="00814F1E" w:rsidRDefault="00893241" w:rsidP="00893241">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942421</w:t>
            </w:r>
          </w:p>
        </w:tc>
        <w:tc>
          <w:tcPr>
            <w:tcW w:w="3295" w:type="dxa"/>
            <w:tcBorders>
              <w:top w:val="nil"/>
              <w:left w:val="nil"/>
              <w:bottom w:val="single" w:sz="8" w:space="0" w:color="auto"/>
              <w:right w:val="single" w:sz="8" w:space="0" w:color="auto"/>
            </w:tcBorders>
            <w:shd w:val="clear" w:color="auto" w:fill="FFFFFF" w:themeFill="background1"/>
            <w:vAlign w:val="center"/>
            <w:hideMark/>
          </w:tcPr>
          <w:p w14:paraId="26F6AA5D" w14:textId="77777777" w:rsidR="00893241" w:rsidRPr="00814F1E" w:rsidRDefault="00893241" w:rsidP="00893241">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 </w:t>
            </w:r>
          </w:p>
        </w:tc>
      </w:tr>
      <w:tr w:rsidR="00893241" w:rsidRPr="00814F1E" w14:paraId="32EEB99F" w14:textId="77777777" w:rsidTr="0079667F">
        <w:trPr>
          <w:trHeight w:val="315"/>
          <w:jc w:val="center"/>
        </w:trPr>
        <w:tc>
          <w:tcPr>
            <w:tcW w:w="7645" w:type="dxa"/>
            <w:tcBorders>
              <w:top w:val="nil"/>
              <w:left w:val="single" w:sz="8" w:space="0" w:color="auto"/>
              <w:bottom w:val="single" w:sz="8" w:space="0" w:color="auto"/>
              <w:right w:val="single" w:sz="8" w:space="0" w:color="auto"/>
            </w:tcBorders>
            <w:shd w:val="clear" w:color="auto" w:fill="FFFFFF" w:themeFill="background1"/>
            <w:vAlign w:val="center"/>
            <w:hideMark/>
          </w:tcPr>
          <w:p w14:paraId="757EDAD5" w14:textId="45B6D37F" w:rsidR="00893241" w:rsidRPr="00814F1E" w:rsidRDefault="00893241" w:rsidP="00893241">
            <w:pPr>
              <w:spacing w:after="0" w:line="240" w:lineRule="auto"/>
              <w:rPr>
                <w:rFonts w:ascii="Avenir" w:eastAsia="Times New Roman" w:hAnsi="Avenir" w:cstheme="majorHAnsi"/>
                <w:b/>
                <w:color w:val="000000"/>
                <w:sz w:val="20"/>
                <w:szCs w:val="20"/>
              </w:rPr>
            </w:pPr>
            <w:r w:rsidRPr="00814F1E">
              <w:rPr>
                <w:rFonts w:ascii="Avenir" w:eastAsia="Times New Roman" w:hAnsi="Avenir" w:cstheme="majorHAnsi"/>
                <w:b/>
                <w:color w:val="000000"/>
                <w:sz w:val="20"/>
                <w:szCs w:val="20"/>
              </w:rPr>
              <w:t xml:space="preserve">Produit 5.3 </w:t>
            </w:r>
            <w:r w:rsidR="008C26F7" w:rsidRPr="00814F1E">
              <w:rPr>
                <w:rFonts w:ascii="Avenir" w:eastAsia="Times New Roman" w:hAnsi="Avenir" w:cstheme="majorHAnsi"/>
                <w:color w:val="000000"/>
                <w:sz w:val="20"/>
                <w:szCs w:val="20"/>
              </w:rPr>
              <w:t>Appui</w:t>
            </w:r>
            <w:r w:rsidR="008C26F7" w:rsidRPr="00814F1E">
              <w:rPr>
                <w:rFonts w:ascii="Avenir" w:eastAsia="Times New Roman" w:hAnsi="Avenir" w:cstheme="majorHAnsi"/>
                <w:bCs/>
                <w:color w:val="000000"/>
                <w:sz w:val="20"/>
                <w:szCs w:val="20"/>
              </w:rPr>
              <w:t xml:space="preserve"> à la production de foyers culinaires améliorés</w:t>
            </w:r>
          </w:p>
        </w:tc>
        <w:tc>
          <w:tcPr>
            <w:tcW w:w="1843" w:type="dxa"/>
            <w:tcBorders>
              <w:top w:val="nil"/>
              <w:left w:val="nil"/>
              <w:bottom w:val="single" w:sz="8" w:space="0" w:color="auto"/>
              <w:right w:val="single" w:sz="8" w:space="0" w:color="auto"/>
            </w:tcBorders>
            <w:shd w:val="clear" w:color="auto" w:fill="FFFFFF" w:themeFill="background1"/>
            <w:vAlign w:val="center"/>
            <w:hideMark/>
          </w:tcPr>
          <w:p w14:paraId="76EAAE9A" w14:textId="33DC2EE2" w:rsidR="00355FF1" w:rsidRPr="00814F1E" w:rsidRDefault="00355FF1" w:rsidP="00893241">
            <w:pPr>
              <w:spacing w:after="0" w:line="240" w:lineRule="auto"/>
              <w:rPr>
                <w:rFonts w:ascii="Avenir" w:eastAsia="Times New Roman" w:hAnsi="Avenir" w:cstheme="majorHAnsi"/>
                <w:bCs/>
                <w:color w:val="000000"/>
                <w:sz w:val="20"/>
                <w:szCs w:val="20"/>
              </w:rPr>
            </w:pPr>
            <w:r w:rsidRPr="00814F1E">
              <w:rPr>
                <w:rFonts w:ascii="Avenir" w:eastAsia="Times New Roman" w:hAnsi="Avenir" w:cstheme="majorHAnsi"/>
                <w:bCs/>
                <w:color w:val="000000"/>
                <w:sz w:val="20"/>
                <w:szCs w:val="20"/>
              </w:rPr>
              <w:t>6</w:t>
            </w:r>
            <w:r w:rsidR="0066542C" w:rsidRPr="00814F1E">
              <w:rPr>
                <w:rFonts w:ascii="Avenir" w:eastAsia="Times New Roman" w:hAnsi="Avenir" w:cstheme="majorHAnsi"/>
                <w:bCs/>
                <w:color w:val="000000"/>
                <w:sz w:val="20"/>
                <w:szCs w:val="20"/>
              </w:rPr>
              <w:t>017 foyers améliorés</w:t>
            </w:r>
          </w:p>
          <w:p w14:paraId="1E9E030F" w14:textId="46FB5AEE" w:rsidR="00893241" w:rsidRPr="00814F1E" w:rsidRDefault="00355FF1" w:rsidP="00893241">
            <w:pPr>
              <w:spacing w:after="0" w:line="240" w:lineRule="auto"/>
              <w:rPr>
                <w:rFonts w:ascii="Avenir" w:eastAsia="Times New Roman" w:hAnsi="Avenir" w:cstheme="majorHAnsi"/>
                <w:color w:val="000000"/>
                <w:sz w:val="20"/>
                <w:szCs w:val="20"/>
              </w:rPr>
            </w:pPr>
            <w:r w:rsidRPr="00814F1E">
              <w:rPr>
                <w:rFonts w:ascii="Avenir" w:eastAsia="Times New Roman" w:hAnsi="Avenir" w:cstheme="majorHAnsi"/>
                <w:bCs/>
                <w:color w:val="000000"/>
                <w:sz w:val="20"/>
                <w:szCs w:val="20"/>
              </w:rPr>
              <w:t xml:space="preserve">33 fours </w:t>
            </w:r>
            <w:r w:rsidR="00FF3F96" w:rsidRPr="00814F1E">
              <w:rPr>
                <w:rFonts w:ascii="Avenir" w:eastAsia="Times New Roman" w:hAnsi="Avenir" w:cstheme="majorHAnsi"/>
                <w:bCs/>
                <w:color w:val="000000"/>
                <w:sz w:val="20"/>
                <w:szCs w:val="20"/>
              </w:rPr>
              <w:t>améliorés installés</w:t>
            </w:r>
            <w:r w:rsidR="0066542C" w:rsidRPr="00814F1E">
              <w:rPr>
                <w:rFonts w:ascii="Avenir" w:eastAsia="Times New Roman" w:hAnsi="Avenir" w:cstheme="majorHAnsi"/>
                <w:bCs/>
                <w:color w:val="000000"/>
                <w:sz w:val="20"/>
                <w:szCs w:val="20"/>
              </w:rPr>
              <w:t xml:space="preserve"> </w:t>
            </w:r>
          </w:p>
        </w:tc>
        <w:tc>
          <w:tcPr>
            <w:tcW w:w="1524" w:type="dxa"/>
            <w:tcBorders>
              <w:top w:val="nil"/>
              <w:left w:val="nil"/>
              <w:bottom w:val="single" w:sz="8" w:space="0" w:color="auto"/>
              <w:right w:val="single" w:sz="8" w:space="0" w:color="auto"/>
            </w:tcBorders>
            <w:shd w:val="clear" w:color="auto" w:fill="FFFFFF" w:themeFill="background1"/>
            <w:vAlign w:val="center"/>
            <w:hideMark/>
          </w:tcPr>
          <w:p w14:paraId="2EE81CA9" w14:textId="77777777" w:rsidR="00893241" w:rsidRPr="00814F1E" w:rsidRDefault="00893241" w:rsidP="00893241">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88498,56</w:t>
            </w:r>
          </w:p>
        </w:tc>
        <w:tc>
          <w:tcPr>
            <w:tcW w:w="3295" w:type="dxa"/>
            <w:tcBorders>
              <w:top w:val="nil"/>
              <w:left w:val="nil"/>
              <w:bottom w:val="single" w:sz="8" w:space="0" w:color="auto"/>
              <w:right w:val="single" w:sz="8" w:space="0" w:color="auto"/>
            </w:tcBorders>
            <w:shd w:val="clear" w:color="auto" w:fill="FFFFFF" w:themeFill="background1"/>
            <w:vAlign w:val="center"/>
            <w:hideMark/>
          </w:tcPr>
          <w:p w14:paraId="19A03A71" w14:textId="77777777" w:rsidR="00893241" w:rsidRPr="00814F1E" w:rsidRDefault="00893241" w:rsidP="00893241">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 </w:t>
            </w:r>
          </w:p>
        </w:tc>
      </w:tr>
      <w:tr w:rsidR="00893241" w:rsidRPr="00814F1E" w14:paraId="06D7FFA0" w14:textId="77777777" w:rsidTr="0079667F">
        <w:trPr>
          <w:trHeight w:val="315"/>
          <w:jc w:val="center"/>
        </w:trPr>
        <w:tc>
          <w:tcPr>
            <w:tcW w:w="7645" w:type="dxa"/>
            <w:tcBorders>
              <w:top w:val="nil"/>
              <w:left w:val="single" w:sz="8" w:space="0" w:color="auto"/>
              <w:bottom w:val="single" w:sz="8" w:space="0" w:color="auto"/>
              <w:right w:val="single" w:sz="8" w:space="0" w:color="auto"/>
            </w:tcBorders>
            <w:shd w:val="clear" w:color="auto" w:fill="FFFFFF" w:themeFill="background1"/>
            <w:vAlign w:val="center"/>
            <w:hideMark/>
          </w:tcPr>
          <w:p w14:paraId="0B53E7ED" w14:textId="6147559B" w:rsidR="00893241" w:rsidRPr="00814F1E" w:rsidRDefault="00893241" w:rsidP="00893241">
            <w:pPr>
              <w:spacing w:after="0" w:line="240" w:lineRule="auto"/>
              <w:rPr>
                <w:rFonts w:ascii="Avenir" w:eastAsia="Times New Roman" w:hAnsi="Avenir" w:cstheme="majorHAnsi"/>
                <w:b/>
                <w:color w:val="000000"/>
                <w:sz w:val="20"/>
                <w:szCs w:val="20"/>
              </w:rPr>
            </w:pPr>
            <w:r w:rsidRPr="00814F1E">
              <w:rPr>
                <w:rFonts w:ascii="Avenir" w:eastAsia="Times New Roman" w:hAnsi="Avenir" w:cstheme="majorHAnsi"/>
                <w:b/>
                <w:color w:val="000000"/>
                <w:sz w:val="20"/>
                <w:szCs w:val="20"/>
              </w:rPr>
              <w:t xml:space="preserve">Produit 5.4 </w:t>
            </w:r>
            <w:r w:rsidR="007E59E5" w:rsidRPr="00814F1E">
              <w:rPr>
                <w:rFonts w:ascii="Avenir" w:eastAsia="Times New Roman" w:hAnsi="Avenir" w:cstheme="majorHAnsi"/>
                <w:color w:val="000000"/>
                <w:sz w:val="20"/>
                <w:szCs w:val="20"/>
              </w:rPr>
              <w:t>Tenue</w:t>
            </w:r>
            <w:r w:rsidR="007E59E5" w:rsidRPr="00814F1E">
              <w:rPr>
                <w:rFonts w:ascii="Avenir" w:eastAsia="Times New Roman" w:hAnsi="Avenir" w:cstheme="majorHAnsi"/>
                <w:bCs/>
                <w:color w:val="000000"/>
                <w:sz w:val="20"/>
                <w:szCs w:val="20"/>
              </w:rPr>
              <w:t xml:space="preserve"> du registre de traçabilité des sources d’approvisionnement en énergie-bois</w:t>
            </w:r>
          </w:p>
        </w:tc>
        <w:tc>
          <w:tcPr>
            <w:tcW w:w="1843" w:type="dxa"/>
            <w:tcBorders>
              <w:top w:val="nil"/>
              <w:left w:val="nil"/>
              <w:bottom w:val="single" w:sz="8" w:space="0" w:color="auto"/>
              <w:right w:val="single" w:sz="8" w:space="0" w:color="auto"/>
            </w:tcBorders>
            <w:shd w:val="clear" w:color="auto" w:fill="FFFFFF" w:themeFill="background1"/>
            <w:vAlign w:val="center"/>
            <w:hideMark/>
          </w:tcPr>
          <w:p w14:paraId="1D598EE8" w14:textId="27C3D1E4" w:rsidR="00F650E3" w:rsidRPr="00814F1E" w:rsidRDefault="000102F4" w:rsidP="00893241">
            <w:pPr>
              <w:spacing w:after="0" w:line="240" w:lineRule="auto"/>
              <w:rPr>
                <w:rFonts w:ascii="Avenir" w:eastAsia="Times New Roman" w:hAnsi="Avenir" w:cstheme="majorHAnsi"/>
                <w:bCs/>
                <w:color w:val="000000"/>
                <w:sz w:val="20"/>
                <w:szCs w:val="20"/>
              </w:rPr>
            </w:pPr>
            <w:r w:rsidRPr="00814F1E">
              <w:rPr>
                <w:rFonts w:ascii="Avenir" w:eastAsia="Times New Roman" w:hAnsi="Avenir" w:cstheme="majorHAnsi"/>
                <w:bCs/>
                <w:color w:val="000000"/>
                <w:sz w:val="20"/>
                <w:szCs w:val="20"/>
              </w:rPr>
              <w:t xml:space="preserve">1 registre de traçabilité </w:t>
            </w:r>
            <w:r w:rsidR="00A277A0" w:rsidRPr="00814F1E">
              <w:rPr>
                <w:rFonts w:ascii="Avenir" w:eastAsia="Times New Roman" w:hAnsi="Avenir" w:cstheme="majorHAnsi"/>
                <w:bCs/>
                <w:color w:val="000000"/>
                <w:sz w:val="20"/>
                <w:szCs w:val="20"/>
              </w:rPr>
              <w:t>disponible</w:t>
            </w:r>
          </w:p>
          <w:p w14:paraId="2CF51670" w14:textId="0FCC1601" w:rsidR="00893241" w:rsidRPr="00814F1E" w:rsidRDefault="00F650E3" w:rsidP="00893241">
            <w:pPr>
              <w:spacing w:after="0" w:line="240" w:lineRule="auto"/>
              <w:rPr>
                <w:rFonts w:ascii="Avenir" w:eastAsia="Times New Roman" w:hAnsi="Avenir" w:cstheme="majorHAnsi"/>
                <w:color w:val="000000"/>
                <w:sz w:val="20"/>
                <w:szCs w:val="20"/>
              </w:rPr>
            </w:pPr>
            <w:r w:rsidRPr="00814F1E">
              <w:rPr>
                <w:rFonts w:ascii="Avenir" w:eastAsia="Times New Roman" w:hAnsi="Avenir" w:cstheme="majorHAnsi"/>
                <w:bCs/>
                <w:color w:val="000000"/>
                <w:sz w:val="20"/>
                <w:szCs w:val="20"/>
              </w:rPr>
              <w:t>1 document produit sur la gestion de PSE par les communautés</w:t>
            </w:r>
          </w:p>
        </w:tc>
        <w:tc>
          <w:tcPr>
            <w:tcW w:w="1524" w:type="dxa"/>
            <w:tcBorders>
              <w:top w:val="nil"/>
              <w:left w:val="nil"/>
              <w:bottom w:val="single" w:sz="8" w:space="0" w:color="auto"/>
              <w:right w:val="single" w:sz="8" w:space="0" w:color="auto"/>
            </w:tcBorders>
            <w:shd w:val="clear" w:color="auto" w:fill="FFFFFF" w:themeFill="background1"/>
            <w:vAlign w:val="center"/>
            <w:hideMark/>
          </w:tcPr>
          <w:p w14:paraId="516A8806" w14:textId="77777777" w:rsidR="00893241" w:rsidRPr="00814F1E" w:rsidRDefault="00893241" w:rsidP="00893241">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139283,55</w:t>
            </w:r>
          </w:p>
        </w:tc>
        <w:tc>
          <w:tcPr>
            <w:tcW w:w="3295" w:type="dxa"/>
            <w:tcBorders>
              <w:top w:val="nil"/>
              <w:left w:val="nil"/>
              <w:bottom w:val="single" w:sz="8" w:space="0" w:color="auto"/>
              <w:right w:val="single" w:sz="8" w:space="0" w:color="auto"/>
            </w:tcBorders>
            <w:shd w:val="clear" w:color="auto" w:fill="FFFFFF" w:themeFill="background1"/>
            <w:vAlign w:val="center"/>
            <w:hideMark/>
          </w:tcPr>
          <w:p w14:paraId="7EF13700" w14:textId="77777777" w:rsidR="00893241" w:rsidRPr="00814F1E" w:rsidRDefault="00893241" w:rsidP="00893241">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 </w:t>
            </w:r>
          </w:p>
        </w:tc>
      </w:tr>
      <w:tr w:rsidR="00893241" w:rsidRPr="00814F1E" w14:paraId="7DF4CE5C" w14:textId="77777777" w:rsidTr="0079667F">
        <w:trPr>
          <w:trHeight w:val="315"/>
          <w:jc w:val="center"/>
        </w:trPr>
        <w:tc>
          <w:tcPr>
            <w:tcW w:w="7645" w:type="dxa"/>
            <w:tcBorders>
              <w:top w:val="nil"/>
              <w:left w:val="single" w:sz="8" w:space="0" w:color="auto"/>
              <w:bottom w:val="single" w:sz="8" w:space="0" w:color="auto"/>
              <w:right w:val="single" w:sz="8" w:space="0" w:color="auto"/>
            </w:tcBorders>
            <w:shd w:val="clear" w:color="auto" w:fill="FFFFFF" w:themeFill="background1"/>
            <w:vAlign w:val="center"/>
            <w:hideMark/>
          </w:tcPr>
          <w:p w14:paraId="27766415" w14:textId="4A55688B" w:rsidR="00893241" w:rsidRPr="00814F1E" w:rsidRDefault="00893241" w:rsidP="00893241">
            <w:pPr>
              <w:spacing w:after="0" w:line="240" w:lineRule="auto"/>
              <w:rPr>
                <w:rFonts w:ascii="Avenir" w:eastAsia="Times New Roman" w:hAnsi="Avenir" w:cstheme="majorHAnsi"/>
                <w:b/>
                <w:color w:val="000000"/>
                <w:sz w:val="20"/>
                <w:szCs w:val="20"/>
              </w:rPr>
            </w:pPr>
            <w:r w:rsidRPr="00814F1E">
              <w:rPr>
                <w:rFonts w:ascii="Avenir" w:eastAsia="Times New Roman" w:hAnsi="Avenir" w:cstheme="majorHAnsi"/>
                <w:b/>
                <w:color w:val="000000"/>
                <w:sz w:val="20"/>
                <w:szCs w:val="20"/>
              </w:rPr>
              <w:t>Produit 5.5</w:t>
            </w:r>
            <w:r w:rsidR="00E4731F" w:rsidRPr="00814F1E">
              <w:rPr>
                <w:rFonts w:ascii="Avenir" w:eastAsia="Times New Roman" w:hAnsi="Avenir" w:cstheme="majorHAnsi"/>
                <w:b/>
                <w:color w:val="000000"/>
                <w:sz w:val="20"/>
                <w:szCs w:val="20"/>
              </w:rPr>
              <w:t xml:space="preserve"> </w:t>
            </w:r>
            <w:r w:rsidR="00E4731F" w:rsidRPr="00814F1E">
              <w:rPr>
                <w:rFonts w:ascii="Avenir" w:eastAsia="Times New Roman" w:hAnsi="Avenir" w:cstheme="majorHAnsi"/>
                <w:bCs/>
                <w:color w:val="000000"/>
                <w:sz w:val="20"/>
                <w:szCs w:val="20"/>
              </w:rPr>
              <w:t>Production d’un document stratégique et appui au renforcement des capacités des communautés dans la gestion des revenus générés par le PSE</w:t>
            </w:r>
          </w:p>
        </w:tc>
        <w:tc>
          <w:tcPr>
            <w:tcW w:w="1843" w:type="dxa"/>
            <w:tcBorders>
              <w:top w:val="nil"/>
              <w:left w:val="nil"/>
              <w:bottom w:val="single" w:sz="8" w:space="0" w:color="auto"/>
              <w:right w:val="single" w:sz="8" w:space="0" w:color="auto"/>
            </w:tcBorders>
            <w:shd w:val="clear" w:color="auto" w:fill="FFFFFF" w:themeFill="background1"/>
            <w:vAlign w:val="center"/>
            <w:hideMark/>
          </w:tcPr>
          <w:p w14:paraId="03EA53FF" w14:textId="1403273C" w:rsidR="00893241" w:rsidRPr="00814F1E" w:rsidRDefault="00893241" w:rsidP="00893241">
            <w:pPr>
              <w:spacing w:after="0" w:line="240" w:lineRule="auto"/>
              <w:rPr>
                <w:rFonts w:ascii="Avenir" w:eastAsia="Times New Roman" w:hAnsi="Avenir" w:cstheme="majorHAnsi"/>
                <w:color w:val="000000"/>
                <w:sz w:val="20"/>
                <w:szCs w:val="20"/>
              </w:rPr>
            </w:pPr>
            <w:r w:rsidRPr="00814F1E">
              <w:rPr>
                <w:rFonts w:ascii="Avenir" w:eastAsia="Times New Roman" w:hAnsi="Avenir" w:cstheme="majorHAnsi"/>
                <w:bCs/>
                <w:color w:val="000000"/>
                <w:sz w:val="20"/>
                <w:szCs w:val="20"/>
              </w:rPr>
              <w:t> </w:t>
            </w:r>
          </w:p>
        </w:tc>
        <w:tc>
          <w:tcPr>
            <w:tcW w:w="1524" w:type="dxa"/>
            <w:tcBorders>
              <w:top w:val="nil"/>
              <w:left w:val="nil"/>
              <w:bottom w:val="single" w:sz="8" w:space="0" w:color="auto"/>
              <w:right w:val="single" w:sz="8" w:space="0" w:color="auto"/>
            </w:tcBorders>
            <w:shd w:val="clear" w:color="auto" w:fill="FFFFFF" w:themeFill="background1"/>
            <w:vAlign w:val="center"/>
            <w:hideMark/>
          </w:tcPr>
          <w:p w14:paraId="4FA5135C" w14:textId="77777777" w:rsidR="00893241" w:rsidRPr="00814F1E" w:rsidRDefault="00893241" w:rsidP="00893241">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0</w:t>
            </w:r>
          </w:p>
        </w:tc>
        <w:tc>
          <w:tcPr>
            <w:tcW w:w="3295" w:type="dxa"/>
            <w:tcBorders>
              <w:top w:val="nil"/>
              <w:left w:val="nil"/>
              <w:bottom w:val="single" w:sz="8" w:space="0" w:color="auto"/>
              <w:right w:val="single" w:sz="8" w:space="0" w:color="auto"/>
            </w:tcBorders>
            <w:shd w:val="clear" w:color="auto" w:fill="FFFFFF" w:themeFill="background1"/>
            <w:vAlign w:val="center"/>
            <w:hideMark/>
          </w:tcPr>
          <w:p w14:paraId="0AE49355" w14:textId="77777777" w:rsidR="00893241" w:rsidRPr="00814F1E" w:rsidRDefault="00893241" w:rsidP="00893241">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 </w:t>
            </w:r>
          </w:p>
        </w:tc>
      </w:tr>
      <w:tr w:rsidR="00893241" w:rsidRPr="00814F1E" w14:paraId="58B16BE2" w14:textId="77777777" w:rsidTr="0079667F">
        <w:trPr>
          <w:trHeight w:val="922"/>
          <w:jc w:val="center"/>
        </w:trPr>
        <w:tc>
          <w:tcPr>
            <w:tcW w:w="7645" w:type="dxa"/>
            <w:tcBorders>
              <w:top w:val="nil"/>
              <w:left w:val="single" w:sz="8" w:space="0" w:color="auto"/>
              <w:bottom w:val="single" w:sz="8" w:space="0" w:color="auto"/>
              <w:right w:val="single" w:sz="8" w:space="0" w:color="auto"/>
            </w:tcBorders>
            <w:shd w:val="clear" w:color="auto" w:fill="D9E1F2"/>
            <w:vAlign w:val="center"/>
            <w:hideMark/>
          </w:tcPr>
          <w:p w14:paraId="339D9F40" w14:textId="2CF20DEF" w:rsidR="00893241" w:rsidRPr="00814F1E" w:rsidRDefault="00893241" w:rsidP="00893241">
            <w:pPr>
              <w:spacing w:after="0" w:line="240" w:lineRule="auto"/>
              <w:rPr>
                <w:rFonts w:ascii="Avenir" w:eastAsia="Times New Roman" w:hAnsi="Avenir" w:cstheme="majorHAnsi"/>
                <w:b/>
                <w:color w:val="000000"/>
                <w:sz w:val="20"/>
                <w:szCs w:val="20"/>
                <w:u w:val="single"/>
              </w:rPr>
            </w:pPr>
            <w:r w:rsidRPr="00814F1E">
              <w:rPr>
                <w:rFonts w:ascii="Avenir" w:eastAsia="Times New Roman" w:hAnsi="Avenir" w:cstheme="majorHAnsi"/>
                <w:b/>
                <w:color w:val="000000"/>
                <w:sz w:val="20"/>
                <w:szCs w:val="20"/>
                <w:u w:val="single"/>
              </w:rPr>
              <w:t xml:space="preserve">Effet 6 </w:t>
            </w:r>
            <w:r w:rsidRPr="00814F1E">
              <w:rPr>
                <w:rFonts w:ascii="Avenir" w:eastAsia="Times New Roman" w:hAnsi="Avenir" w:cstheme="majorHAnsi"/>
                <w:b/>
                <w:color w:val="000000"/>
                <w:sz w:val="20"/>
                <w:szCs w:val="20"/>
              </w:rPr>
              <w:t>: Démographie</w:t>
            </w:r>
            <w:r w:rsidR="00EE124B" w:rsidRPr="00814F1E">
              <w:rPr>
                <w:rFonts w:ascii="Avenir" w:eastAsia="Times New Roman" w:hAnsi="Avenir" w:cstheme="majorHAnsi"/>
                <w:b/>
                <w:color w:val="000000"/>
                <w:sz w:val="20"/>
                <w:szCs w:val="20"/>
              </w:rPr>
              <w:t xml:space="preserve"> </w:t>
            </w:r>
            <w:r w:rsidRPr="00814F1E">
              <w:rPr>
                <w:rFonts w:ascii="Avenir" w:eastAsia="Times New Roman" w:hAnsi="Avenir" w:cstheme="majorHAnsi"/>
                <w:b/>
                <w:color w:val="000000"/>
                <w:sz w:val="20"/>
                <w:szCs w:val="20"/>
              </w:rPr>
              <w:t>: Les populations locales et peuples autochtones ont accès à l'information et aux services de planification familiale et autres activités connexes (éducation mésologique et de base, promotion de l'entreprenariat féminin)</w:t>
            </w:r>
          </w:p>
        </w:tc>
        <w:tc>
          <w:tcPr>
            <w:tcW w:w="1843" w:type="dxa"/>
            <w:tcBorders>
              <w:top w:val="nil"/>
              <w:left w:val="nil"/>
              <w:bottom w:val="single" w:sz="8" w:space="0" w:color="auto"/>
              <w:right w:val="single" w:sz="8" w:space="0" w:color="auto"/>
            </w:tcBorders>
            <w:shd w:val="clear" w:color="auto" w:fill="D9E1F2"/>
            <w:vAlign w:val="center"/>
            <w:hideMark/>
          </w:tcPr>
          <w:p w14:paraId="40F32F98" w14:textId="77777777" w:rsidR="00893241" w:rsidRPr="00814F1E" w:rsidRDefault="00893241" w:rsidP="00893241">
            <w:pPr>
              <w:spacing w:after="0" w:line="240" w:lineRule="auto"/>
              <w:rPr>
                <w:rFonts w:ascii="Avenir" w:eastAsia="Times New Roman" w:hAnsi="Avenir" w:cstheme="majorHAnsi"/>
                <w:b/>
                <w:color w:val="000000"/>
                <w:sz w:val="20"/>
                <w:szCs w:val="20"/>
                <w:u w:val="single"/>
              </w:rPr>
            </w:pPr>
            <w:r w:rsidRPr="00814F1E">
              <w:rPr>
                <w:rFonts w:ascii="Avenir" w:eastAsia="Times New Roman" w:hAnsi="Avenir" w:cstheme="majorHAnsi"/>
                <w:b/>
                <w:color w:val="000000"/>
                <w:sz w:val="20"/>
                <w:szCs w:val="20"/>
                <w:u w:val="single"/>
              </w:rPr>
              <w:t> </w:t>
            </w:r>
          </w:p>
        </w:tc>
        <w:tc>
          <w:tcPr>
            <w:tcW w:w="1524" w:type="dxa"/>
            <w:tcBorders>
              <w:top w:val="nil"/>
              <w:left w:val="nil"/>
              <w:bottom w:val="single" w:sz="8" w:space="0" w:color="auto"/>
              <w:right w:val="single" w:sz="8" w:space="0" w:color="auto"/>
            </w:tcBorders>
            <w:shd w:val="clear" w:color="auto" w:fill="D9E1F2"/>
            <w:vAlign w:val="center"/>
            <w:hideMark/>
          </w:tcPr>
          <w:p w14:paraId="4C75AFC9" w14:textId="77777777" w:rsidR="00893241" w:rsidRPr="00814F1E" w:rsidRDefault="00893241" w:rsidP="00893241">
            <w:pPr>
              <w:spacing w:after="0" w:line="240" w:lineRule="auto"/>
              <w:jc w:val="center"/>
              <w:rPr>
                <w:rFonts w:ascii="Avenir" w:eastAsia="Times New Roman" w:hAnsi="Avenir" w:cstheme="majorHAnsi"/>
                <w:b/>
                <w:sz w:val="20"/>
                <w:szCs w:val="20"/>
              </w:rPr>
            </w:pPr>
            <w:r w:rsidRPr="00814F1E">
              <w:rPr>
                <w:rFonts w:ascii="Avenir" w:eastAsia="Times New Roman" w:hAnsi="Avenir" w:cstheme="majorHAnsi"/>
                <w:b/>
                <w:sz w:val="20"/>
                <w:szCs w:val="20"/>
              </w:rPr>
              <w:t>340.434,96</w:t>
            </w:r>
          </w:p>
        </w:tc>
        <w:tc>
          <w:tcPr>
            <w:tcW w:w="3295" w:type="dxa"/>
            <w:tcBorders>
              <w:top w:val="nil"/>
              <w:left w:val="nil"/>
              <w:bottom w:val="single" w:sz="8" w:space="0" w:color="auto"/>
              <w:right w:val="single" w:sz="8" w:space="0" w:color="auto"/>
            </w:tcBorders>
            <w:shd w:val="clear" w:color="auto" w:fill="D9E1F2"/>
            <w:vAlign w:val="center"/>
            <w:hideMark/>
          </w:tcPr>
          <w:p w14:paraId="59E59C7E" w14:textId="77777777" w:rsidR="00893241" w:rsidRPr="00814F1E" w:rsidRDefault="00893241" w:rsidP="00893241">
            <w:pPr>
              <w:spacing w:after="0" w:line="240" w:lineRule="auto"/>
              <w:jc w:val="center"/>
              <w:rPr>
                <w:rFonts w:ascii="Avenir" w:eastAsia="Times New Roman" w:hAnsi="Avenir" w:cstheme="majorHAnsi"/>
                <w:b/>
                <w:sz w:val="20"/>
                <w:szCs w:val="20"/>
              </w:rPr>
            </w:pPr>
            <w:r w:rsidRPr="00814F1E">
              <w:rPr>
                <w:rFonts w:ascii="Avenir" w:eastAsia="Times New Roman" w:hAnsi="Avenir" w:cstheme="majorHAnsi"/>
                <w:b/>
                <w:sz w:val="20"/>
                <w:szCs w:val="20"/>
              </w:rPr>
              <w:t> </w:t>
            </w:r>
          </w:p>
        </w:tc>
      </w:tr>
      <w:tr w:rsidR="00893241" w:rsidRPr="00814F1E" w14:paraId="2A2B1305" w14:textId="77777777" w:rsidTr="0079667F">
        <w:trPr>
          <w:trHeight w:val="315"/>
          <w:jc w:val="center"/>
        </w:trPr>
        <w:tc>
          <w:tcPr>
            <w:tcW w:w="7645" w:type="dxa"/>
            <w:tcBorders>
              <w:top w:val="nil"/>
              <w:left w:val="single" w:sz="8" w:space="0" w:color="auto"/>
              <w:bottom w:val="single" w:sz="8" w:space="0" w:color="auto"/>
              <w:right w:val="single" w:sz="8" w:space="0" w:color="auto"/>
            </w:tcBorders>
            <w:shd w:val="clear" w:color="auto" w:fill="auto"/>
            <w:vAlign w:val="center"/>
            <w:hideMark/>
          </w:tcPr>
          <w:p w14:paraId="29849C56" w14:textId="4290397E" w:rsidR="00893241" w:rsidRPr="00814F1E" w:rsidRDefault="00893241" w:rsidP="00893241">
            <w:pPr>
              <w:spacing w:after="0" w:line="240" w:lineRule="auto"/>
              <w:rPr>
                <w:rFonts w:ascii="Avenir" w:eastAsia="Times New Roman" w:hAnsi="Avenir" w:cstheme="majorHAnsi"/>
                <w:b/>
                <w:color w:val="000000"/>
                <w:sz w:val="20"/>
                <w:szCs w:val="20"/>
              </w:rPr>
            </w:pPr>
            <w:r w:rsidRPr="00814F1E">
              <w:rPr>
                <w:rFonts w:ascii="Avenir" w:eastAsia="Times New Roman" w:hAnsi="Avenir" w:cstheme="majorHAnsi"/>
                <w:b/>
                <w:color w:val="000000"/>
                <w:sz w:val="20"/>
                <w:szCs w:val="20"/>
              </w:rPr>
              <w:t>Produit 6.1</w:t>
            </w:r>
            <w:r w:rsidR="005B5D57" w:rsidRPr="00814F1E">
              <w:rPr>
                <w:rFonts w:ascii="Avenir" w:eastAsia="Times New Roman" w:hAnsi="Avenir" w:cstheme="majorHAnsi"/>
                <w:b/>
                <w:color w:val="000000"/>
                <w:sz w:val="20"/>
                <w:szCs w:val="20"/>
              </w:rPr>
              <w:t xml:space="preserve"> </w:t>
            </w:r>
            <w:r w:rsidR="005B5D57" w:rsidRPr="00814F1E">
              <w:rPr>
                <w:rFonts w:ascii="Avenir" w:eastAsia="Times New Roman" w:hAnsi="Avenir" w:cstheme="majorHAnsi"/>
                <w:bCs/>
                <w:color w:val="000000"/>
                <w:sz w:val="20"/>
                <w:szCs w:val="20"/>
              </w:rPr>
              <w:t>Finalisation des enquêtes de référence en matière de la planification familiale dans le secteur de Lusakani</w:t>
            </w:r>
          </w:p>
        </w:tc>
        <w:tc>
          <w:tcPr>
            <w:tcW w:w="1843" w:type="dxa"/>
            <w:tcBorders>
              <w:top w:val="nil"/>
              <w:left w:val="nil"/>
              <w:bottom w:val="single" w:sz="8" w:space="0" w:color="auto"/>
              <w:right w:val="single" w:sz="8" w:space="0" w:color="auto"/>
            </w:tcBorders>
            <w:shd w:val="clear" w:color="auto" w:fill="auto"/>
            <w:vAlign w:val="center"/>
            <w:hideMark/>
          </w:tcPr>
          <w:p w14:paraId="5F6E63E9" w14:textId="4728BBF0" w:rsidR="00893241" w:rsidRPr="00814F1E" w:rsidRDefault="00893241" w:rsidP="00893241">
            <w:pPr>
              <w:spacing w:after="0" w:line="240" w:lineRule="auto"/>
              <w:rPr>
                <w:rFonts w:ascii="Avenir" w:eastAsia="Times New Roman" w:hAnsi="Avenir" w:cstheme="majorHAnsi"/>
                <w:color w:val="000000"/>
                <w:sz w:val="20"/>
                <w:szCs w:val="20"/>
              </w:rPr>
            </w:pPr>
            <w:r w:rsidRPr="00814F1E">
              <w:rPr>
                <w:rFonts w:ascii="Avenir" w:eastAsia="Times New Roman" w:hAnsi="Avenir" w:cstheme="majorHAnsi"/>
                <w:bCs/>
                <w:color w:val="000000"/>
                <w:sz w:val="20"/>
                <w:szCs w:val="20"/>
              </w:rPr>
              <w:t> </w:t>
            </w:r>
            <w:r w:rsidR="000D7AAE" w:rsidRPr="00814F1E">
              <w:rPr>
                <w:rFonts w:ascii="Avenir" w:eastAsia="Times New Roman" w:hAnsi="Avenir" w:cstheme="majorHAnsi"/>
                <w:bCs/>
                <w:color w:val="000000"/>
                <w:sz w:val="20"/>
                <w:szCs w:val="20"/>
              </w:rPr>
              <w:t>1 enquête de référence réalisée</w:t>
            </w:r>
          </w:p>
        </w:tc>
        <w:tc>
          <w:tcPr>
            <w:tcW w:w="1524" w:type="dxa"/>
            <w:tcBorders>
              <w:top w:val="nil"/>
              <w:left w:val="nil"/>
              <w:bottom w:val="single" w:sz="8" w:space="0" w:color="auto"/>
              <w:right w:val="single" w:sz="8" w:space="0" w:color="auto"/>
            </w:tcBorders>
            <w:shd w:val="clear" w:color="auto" w:fill="auto"/>
            <w:vAlign w:val="center"/>
            <w:hideMark/>
          </w:tcPr>
          <w:p w14:paraId="28FBC53A" w14:textId="77777777" w:rsidR="00893241" w:rsidRPr="00814F1E" w:rsidRDefault="00893241" w:rsidP="00893241">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157.335,84</w:t>
            </w:r>
          </w:p>
        </w:tc>
        <w:tc>
          <w:tcPr>
            <w:tcW w:w="3295" w:type="dxa"/>
            <w:tcBorders>
              <w:top w:val="nil"/>
              <w:left w:val="nil"/>
              <w:bottom w:val="single" w:sz="8" w:space="0" w:color="auto"/>
              <w:right w:val="single" w:sz="8" w:space="0" w:color="auto"/>
            </w:tcBorders>
            <w:shd w:val="clear" w:color="auto" w:fill="auto"/>
            <w:vAlign w:val="center"/>
            <w:hideMark/>
          </w:tcPr>
          <w:p w14:paraId="5DCA04E8" w14:textId="77777777" w:rsidR="00893241" w:rsidRPr="00814F1E" w:rsidRDefault="00893241" w:rsidP="0049260E">
            <w:pPr>
              <w:spacing w:after="0" w:line="240" w:lineRule="auto"/>
              <w:rPr>
                <w:rFonts w:ascii="Avenir" w:eastAsia="Times New Roman" w:hAnsi="Avenir" w:cstheme="majorHAnsi"/>
                <w:sz w:val="20"/>
                <w:szCs w:val="20"/>
              </w:rPr>
            </w:pPr>
            <w:r w:rsidRPr="00814F1E">
              <w:rPr>
                <w:rFonts w:ascii="Avenir" w:eastAsia="Times New Roman" w:hAnsi="Avenir" w:cstheme="majorHAnsi"/>
                <w:sz w:val="20"/>
                <w:szCs w:val="20"/>
              </w:rPr>
              <w:t> </w:t>
            </w:r>
          </w:p>
        </w:tc>
      </w:tr>
      <w:tr w:rsidR="00893241" w:rsidRPr="00814F1E" w14:paraId="1D67A295" w14:textId="77777777" w:rsidTr="0079667F">
        <w:trPr>
          <w:trHeight w:val="315"/>
          <w:jc w:val="center"/>
        </w:trPr>
        <w:tc>
          <w:tcPr>
            <w:tcW w:w="7645" w:type="dxa"/>
            <w:tcBorders>
              <w:top w:val="nil"/>
              <w:left w:val="single" w:sz="8" w:space="0" w:color="auto"/>
              <w:bottom w:val="single" w:sz="8" w:space="0" w:color="auto"/>
              <w:right w:val="single" w:sz="8" w:space="0" w:color="auto"/>
            </w:tcBorders>
            <w:shd w:val="clear" w:color="auto" w:fill="FFFFFF" w:themeFill="background1"/>
            <w:vAlign w:val="center"/>
            <w:hideMark/>
          </w:tcPr>
          <w:p w14:paraId="51857F62" w14:textId="03055FD1" w:rsidR="00893241" w:rsidRPr="00814F1E" w:rsidRDefault="00893241" w:rsidP="00893241">
            <w:pPr>
              <w:spacing w:after="0" w:line="240" w:lineRule="auto"/>
              <w:rPr>
                <w:rFonts w:ascii="Avenir" w:eastAsia="Times New Roman" w:hAnsi="Avenir" w:cstheme="majorHAnsi"/>
                <w:b/>
                <w:color w:val="000000"/>
                <w:sz w:val="20"/>
                <w:szCs w:val="20"/>
              </w:rPr>
            </w:pPr>
            <w:r w:rsidRPr="00814F1E">
              <w:rPr>
                <w:rFonts w:ascii="Avenir" w:eastAsia="Times New Roman" w:hAnsi="Avenir" w:cstheme="majorHAnsi"/>
                <w:b/>
                <w:color w:val="000000"/>
                <w:sz w:val="20"/>
                <w:szCs w:val="20"/>
              </w:rPr>
              <w:t xml:space="preserve">Produit 6.2 </w:t>
            </w:r>
            <w:r w:rsidR="009A2C34" w:rsidRPr="00814F1E">
              <w:rPr>
                <w:rFonts w:ascii="Avenir" w:eastAsia="Times New Roman" w:hAnsi="Avenir" w:cstheme="majorHAnsi"/>
                <w:color w:val="000000"/>
                <w:sz w:val="20"/>
                <w:szCs w:val="20"/>
              </w:rPr>
              <w:t>Appui</w:t>
            </w:r>
            <w:r w:rsidR="009A2C34" w:rsidRPr="00814F1E">
              <w:rPr>
                <w:rFonts w:ascii="Avenir" w:eastAsia="Times New Roman" w:hAnsi="Avenir" w:cstheme="majorHAnsi"/>
                <w:bCs/>
                <w:color w:val="000000"/>
                <w:sz w:val="20"/>
                <w:szCs w:val="20"/>
              </w:rPr>
              <w:t xml:space="preserve"> aux services de planning familial des 6 zones de santé</w:t>
            </w:r>
          </w:p>
        </w:tc>
        <w:tc>
          <w:tcPr>
            <w:tcW w:w="1843" w:type="dxa"/>
            <w:tcBorders>
              <w:top w:val="nil"/>
              <w:left w:val="nil"/>
              <w:bottom w:val="single" w:sz="8" w:space="0" w:color="auto"/>
              <w:right w:val="single" w:sz="8" w:space="0" w:color="auto"/>
            </w:tcBorders>
            <w:shd w:val="clear" w:color="auto" w:fill="FFFFFF" w:themeFill="background1"/>
            <w:vAlign w:val="center"/>
            <w:hideMark/>
          </w:tcPr>
          <w:p w14:paraId="0BC0FEAA" w14:textId="2CC987BC" w:rsidR="00E0249D" w:rsidRPr="00814F1E" w:rsidRDefault="00893241" w:rsidP="00893241">
            <w:pPr>
              <w:spacing w:after="0" w:line="240" w:lineRule="auto"/>
              <w:rPr>
                <w:rFonts w:ascii="Avenir" w:eastAsia="Times New Roman" w:hAnsi="Avenir" w:cstheme="majorHAnsi"/>
                <w:bCs/>
                <w:color w:val="000000"/>
                <w:sz w:val="20"/>
                <w:szCs w:val="20"/>
              </w:rPr>
            </w:pPr>
            <w:r w:rsidRPr="00814F1E">
              <w:rPr>
                <w:rFonts w:ascii="Avenir" w:eastAsia="Times New Roman" w:hAnsi="Avenir" w:cstheme="majorHAnsi"/>
                <w:bCs/>
                <w:color w:val="000000"/>
                <w:sz w:val="20"/>
                <w:szCs w:val="20"/>
              </w:rPr>
              <w:t> </w:t>
            </w:r>
            <w:r w:rsidR="006A42ED" w:rsidRPr="00814F1E">
              <w:rPr>
                <w:rFonts w:ascii="Avenir" w:eastAsia="Times New Roman" w:hAnsi="Avenir" w:cstheme="majorHAnsi"/>
                <w:bCs/>
                <w:color w:val="000000"/>
                <w:sz w:val="20"/>
                <w:szCs w:val="20"/>
              </w:rPr>
              <w:t xml:space="preserve">4 zones de </w:t>
            </w:r>
            <w:r w:rsidR="00E0249D" w:rsidRPr="00814F1E">
              <w:rPr>
                <w:rFonts w:ascii="Avenir" w:eastAsia="Times New Roman" w:hAnsi="Avenir" w:cstheme="majorHAnsi"/>
                <w:bCs/>
                <w:color w:val="000000"/>
                <w:sz w:val="20"/>
                <w:szCs w:val="20"/>
              </w:rPr>
              <w:t>santé appuyées</w:t>
            </w:r>
          </w:p>
          <w:p w14:paraId="0974A0E8" w14:textId="64F45209" w:rsidR="00893241" w:rsidRPr="00814F1E" w:rsidRDefault="00E0249D" w:rsidP="00893241">
            <w:pPr>
              <w:spacing w:after="0" w:line="240" w:lineRule="auto"/>
              <w:rPr>
                <w:rFonts w:ascii="Avenir" w:eastAsia="Times New Roman" w:hAnsi="Avenir" w:cstheme="majorHAnsi"/>
                <w:color w:val="000000"/>
                <w:sz w:val="20"/>
                <w:szCs w:val="20"/>
              </w:rPr>
            </w:pPr>
            <w:r w:rsidRPr="00814F1E">
              <w:rPr>
                <w:rFonts w:ascii="Avenir" w:eastAsia="Times New Roman" w:hAnsi="Avenir" w:cstheme="majorHAnsi"/>
                <w:bCs/>
                <w:color w:val="000000"/>
                <w:sz w:val="20"/>
                <w:szCs w:val="20"/>
              </w:rPr>
              <w:t>3513 nouvelles acceptantes des méthodes contraceptives modernes</w:t>
            </w:r>
          </w:p>
        </w:tc>
        <w:tc>
          <w:tcPr>
            <w:tcW w:w="1524" w:type="dxa"/>
            <w:tcBorders>
              <w:top w:val="nil"/>
              <w:left w:val="nil"/>
              <w:bottom w:val="single" w:sz="8" w:space="0" w:color="auto"/>
              <w:right w:val="single" w:sz="8" w:space="0" w:color="auto"/>
            </w:tcBorders>
            <w:shd w:val="clear" w:color="auto" w:fill="FFFFFF" w:themeFill="background1"/>
            <w:vAlign w:val="center"/>
            <w:hideMark/>
          </w:tcPr>
          <w:p w14:paraId="5A4D90A3" w14:textId="77777777" w:rsidR="00893241" w:rsidRPr="00814F1E" w:rsidRDefault="00893241" w:rsidP="00893241">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41992,1</w:t>
            </w:r>
          </w:p>
        </w:tc>
        <w:tc>
          <w:tcPr>
            <w:tcW w:w="3295" w:type="dxa"/>
            <w:tcBorders>
              <w:top w:val="nil"/>
              <w:left w:val="nil"/>
              <w:bottom w:val="single" w:sz="8" w:space="0" w:color="auto"/>
              <w:right w:val="single" w:sz="8" w:space="0" w:color="auto"/>
            </w:tcBorders>
            <w:shd w:val="clear" w:color="auto" w:fill="FFFFFF" w:themeFill="background1"/>
            <w:vAlign w:val="center"/>
            <w:hideMark/>
          </w:tcPr>
          <w:p w14:paraId="6CB2AB6F" w14:textId="1954AC44" w:rsidR="00893241" w:rsidRPr="00814F1E" w:rsidRDefault="00893241" w:rsidP="0049260E">
            <w:pPr>
              <w:spacing w:after="0" w:line="240" w:lineRule="auto"/>
              <w:rPr>
                <w:rFonts w:ascii="Avenir" w:eastAsia="Times New Roman" w:hAnsi="Avenir" w:cstheme="majorHAnsi"/>
                <w:sz w:val="20"/>
                <w:szCs w:val="20"/>
              </w:rPr>
            </w:pPr>
            <w:r w:rsidRPr="00814F1E">
              <w:rPr>
                <w:rFonts w:ascii="Avenir" w:eastAsia="Times New Roman" w:hAnsi="Avenir" w:cstheme="majorHAnsi"/>
                <w:sz w:val="20"/>
                <w:szCs w:val="20"/>
              </w:rPr>
              <w:t> </w:t>
            </w:r>
            <w:r w:rsidR="00976287" w:rsidRPr="00814F1E">
              <w:rPr>
                <w:rFonts w:ascii="Avenir" w:eastAsia="Times New Roman" w:hAnsi="Avenir" w:cstheme="majorHAnsi"/>
                <w:sz w:val="20"/>
                <w:szCs w:val="20"/>
              </w:rPr>
              <w:t>La zone de santé de Ntondo, Iboko, Ingende et Mbandaka</w:t>
            </w:r>
          </w:p>
        </w:tc>
      </w:tr>
      <w:tr w:rsidR="00893241" w:rsidRPr="00814F1E" w14:paraId="5993015D" w14:textId="77777777" w:rsidTr="0079667F">
        <w:trPr>
          <w:trHeight w:val="315"/>
          <w:jc w:val="center"/>
        </w:trPr>
        <w:tc>
          <w:tcPr>
            <w:tcW w:w="7645" w:type="dxa"/>
            <w:tcBorders>
              <w:top w:val="nil"/>
              <w:left w:val="single" w:sz="8" w:space="0" w:color="auto"/>
              <w:bottom w:val="single" w:sz="8" w:space="0" w:color="auto"/>
              <w:right w:val="single" w:sz="8" w:space="0" w:color="auto"/>
            </w:tcBorders>
            <w:shd w:val="clear" w:color="auto" w:fill="FFFFFF" w:themeFill="background1"/>
            <w:vAlign w:val="center"/>
            <w:hideMark/>
          </w:tcPr>
          <w:p w14:paraId="2BD4FF47" w14:textId="0D3254CF" w:rsidR="00893241" w:rsidRPr="00814F1E" w:rsidRDefault="00893241" w:rsidP="00893241">
            <w:pPr>
              <w:spacing w:after="0" w:line="240" w:lineRule="auto"/>
              <w:rPr>
                <w:rFonts w:ascii="Avenir" w:eastAsia="Times New Roman" w:hAnsi="Avenir" w:cstheme="majorHAnsi"/>
                <w:b/>
                <w:color w:val="000000"/>
                <w:sz w:val="20"/>
                <w:szCs w:val="20"/>
              </w:rPr>
            </w:pPr>
            <w:r w:rsidRPr="00814F1E">
              <w:rPr>
                <w:rFonts w:ascii="Avenir" w:eastAsia="Times New Roman" w:hAnsi="Avenir" w:cstheme="majorHAnsi"/>
                <w:b/>
                <w:color w:val="000000"/>
                <w:sz w:val="20"/>
                <w:szCs w:val="20"/>
              </w:rPr>
              <w:t>Produit 6.3</w:t>
            </w:r>
            <w:r w:rsidRPr="00814F1E">
              <w:rPr>
                <w:rFonts w:ascii="Avenir" w:eastAsia="Times New Roman" w:hAnsi="Avenir" w:cstheme="majorHAnsi"/>
                <w:bCs/>
                <w:color w:val="000000"/>
                <w:sz w:val="20"/>
                <w:szCs w:val="20"/>
              </w:rPr>
              <w:t xml:space="preserve"> </w:t>
            </w:r>
            <w:r w:rsidR="00AB3A42" w:rsidRPr="00814F1E">
              <w:rPr>
                <w:rFonts w:ascii="Avenir" w:eastAsia="Times New Roman" w:hAnsi="Avenir" w:cstheme="majorHAnsi"/>
                <w:bCs/>
                <w:color w:val="000000"/>
                <w:sz w:val="20"/>
                <w:szCs w:val="20"/>
              </w:rPr>
              <w:t>Réunions et à la mise en œuvre des planifications d’étape du programme de sensibilisation et de plaidoyer de CTMP-PF</w:t>
            </w:r>
          </w:p>
        </w:tc>
        <w:tc>
          <w:tcPr>
            <w:tcW w:w="1843" w:type="dxa"/>
            <w:tcBorders>
              <w:top w:val="nil"/>
              <w:left w:val="nil"/>
              <w:bottom w:val="single" w:sz="8" w:space="0" w:color="auto"/>
              <w:right w:val="single" w:sz="8" w:space="0" w:color="auto"/>
            </w:tcBorders>
            <w:shd w:val="clear" w:color="auto" w:fill="FFFFFF" w:themeFill="background1"/>
            <w:vAlign w:val="center"/>
            <w:hideMark/>
          </w:tcPr>
          <w:p w14:paraId="2FC862A5" w14:textId="62780256" w:rsidR="007151FD" w:rsidRPr="00814F1E" w:rsidRDefault="007151FD" w:rsidP="00893241">
            <w:pPr>
              <w:spacing w:after="0" w:line="240" w:lineRule="auto"/>
              <w:rPr>
                <w:rFonts w:ascii="Avenir" w:eastAsia="Times New Roman" w:hAnsi="Avenir" w:cstheme="majorHAnsi"/>
                <w:bCs/>
                <w:color w:val="000000"/>
                <w:sz w:val="20"/>
                <w:szCs w:val="20"/>
              </w:rPr>
            </w:pPr>
            <w:r w:rsidRPr="00814F1E">
              <w:rPr>
                <w:rFonts w:ascii="Avenir" w:eastAsia="Times New Roman" w:hAnsi="Avenir" w:cstheme="majorHAnsi"/>
                <w:bCs/>
                <w:color w:val="000000"/>
                <w:sz w:val="20"/>
                <w:szCs w:val="20"/>
              </w:rPr>
              <w:t>Mise en place du CTMP-PF</w:t>
            </w:r>
          </w:p>
          <w:p w14:paraId="255215C5" w14:textId="57D59EE3" w:rsidR="00893241" w:rsidRPr="00814F1E" w:rsidRDefault="005E3326" w:rsidP="00893241">
            <w:pPr>
              <w:spacing w:after="0" w:line="240" w:lineRule="auto"/>
              <w:rPr>
                <w:rFonts w:ascii="Avenir" w:eastAsia="Times New Roman" w:hAnsi="Avenir" w:cstheme="majorHAnsi"/>
                <w:b/>
                <w:color w:val="000000"/>
                <w:sz w:val="20"/>
                <w:szCs w:val="20"/>
              </w:rPr>
            </w:pPr>
            <w:r w:rsidRPr="00814F1E">
              <w:rPr>
                <w:rFonts w:ascii="Avenir" w:eastAsia="Times New Roman" w:hAnsi="Avenir" w:cstheme="majorHAnsi"/>
                <w:bCs/>
                <w:color w:val="000000"/>
                <w:sz w:val="20"/>
                <w:szCs w:val="20"/>
              </w:rPr>
              <w:t>5 réunions organisées</w:t>
            </w:r>
          </w:p>
        </w:tc>
        <w:tc>
          <w:tcPr>
            <w:tcW w:w="1524" w:type="dxa"/>
            <w:tcBorders>
              <w:top w:val="nil"/>
              <w:left w:val="nil"/>
              <w:bottom w:val="single" w:sz="8" w:space="0" w:color="auto"/>
              <w:right w:val="single" w:sz="8" w:space="0" w:color="auto"/>
            </w:tcBorders>
            <w:shd w:val="clear" w:color="auto" w:fill="FFFFFF" w:themeFill="background1"/>
            <w:vAlign w:val="center"/>
            <w:hideMark/>
          </w:tcPr>
          <w:p w14:paraId="5919EB46" w14:textId="77777777" w:rsidR="00893241" w:rsidRPr="00814F1E" w:rsidRDefault="00893241" w:rsidP="00893241">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13355,3</w:t>
            </w:r>
          </w:p>
        </w:tc>
        <w:tc>
          <w:tcPr>
            <w:tcW w:w="3295" w:type="dxa"/>
            <w:tcBorders>
              <w:top w:val="nil"/>
              <w:left w:val="nil"/>
              <w:bottom w:val="single" w:sz="8" w:space="0" w:color="auto"/>
              <w:right w:val="single" w:sz="8" w:space="0" w:color="auto"/>
            </w:tcBorders>
            <w:shd w:val="clear" w:color="auto" w:fill="FFFFFF" w:themeFill="background1"/>
            <w:vAlign w:val="center"/>
            <w:hideMark/>
          </w:tcPr>
          <w:p w14:paraId="5263CBEC" w14:textId="77777777" w:rsidR="00893241" w:rsidRPr="00814F1E" w:rsidRDefault="00893241" w:rsidP="0049260E">
            <w:pPr>
              <w:spacing w:after="0" w:line="240" w:lineRule="auto"/>
              <w:rPr>
                <w:rFonts w:ascii="Avenir" w:eastAsia="Times New Roman" w:hAnsi="Avenir" w:cstheme="majorHAnsi"/>
                <w:sz w:val="20"/>
                <w:szCs w:val="20"/>
              </w:rPr>
            </w:pPr>
            <w:r w:rsidRPr="00814F1E">
              <w:rPr>
                <w:rFonts w:ascii="Avenir" w:eastAsia="Times New Roman" w:hAnsi="Avenir" w:cstheme="majorHAnsi"/>
                <w:sz w:val="20"/>
                <w:szCs w:val="20"/>
              </w:rPr>
              <w:t> </w:t>
            </w:r>
          </w:p>
        </w:tc>
      </w:tr>
      <w:tr w:rsidR="00893241" w:rsidRPr="00814F1E" w14:paraId="4A343B83" w14:textId="77777777" w:rsidTr="0079667F">
        <w:trPr>
          <w:trHeight w:val="315"/>
          <w:jc w:val="center"/>
        </w:trPr>
        <w:tc>
          <w:tcPr>
            <w:tcW w:w="7645" w:type="dxa"/>
            <w:tcBorders>
              <w:top w:val="nil"/>
              <w:left w:val="single" w:sz="8" w:space="0" w:color="auto"/>
              <w:bottom w:val="single" w:sz="8" w:space="0" w:color="auto"/>
              <w:right w:val="single" w:sz="8" w:space="0" w:color="auto"/>
            </w:tcBorders>
            <w:shd w:val="clear" w:color="auto" w:fill="FFFFFF" w:themeFill="background1"/>
            <w:vAlign w:val="center"/>
            <w:hideMark/>
          </w:tcPr>
          <w:p w14:paraId="77A82473" w14:textId="016806C7" w:rsidR="00893241" w:rsidRPr="00814F1E" w:rsidRDefault="00893241" w:rsidP="00893241">
            <w:pPr>
              <w:spacing w:after="0" w:line="240" w:lineRule="auto"/>
              <w:rPr>
                <w:rFonts w:ascii="Avenir" w:eastAsia="Times New Roman" w:hAnsi="Avenir" w:cstheme="majorHAnsi"/>
                <w:b/>
                <w:color w:val="000000"/>
                <w:sz w:val="20"/>
                <w:szCs w:val="20"/>
              </w:rPr>
            </w:pPr>
            <w:r w:rsidRPr="00814F1E">
              <w:rPr>
                <w:rFonts w:ascii="Avenir" w:eastAsia="Times New Roman" w:hAnsi="Avenir" w:cstheme="majorHAnsi"/>
                <w:b/>
                <w:color w:val="000000"/>
                <w:sz w:val="20"/>
                <w:szCs w:val="20"/>
              </w:rPr>
              <w:t>Produit 6.4</w:t>
            </w:r>
            <w:r w:rsidR="00CB0529" w:rsidRPr="00814F1E">
              <w:rPr>
                <w:rFonts w:ascii="Avenir" w:eastAsia="Times New Roman" w:hAnsi="Avenir" w:cstheme="majorHAnsi"/>
                <w:b/>
                <w:color w:val="000000"/>
                <w:sz w:val="20"/>
                <w:szCs w:val="20"/>
              </w:rPr>
              <w:t xml:space="preserve"> </w:t>
            </w:r>
            <w:r w:rsidR="00CB0529" w:rsidRPr="00814F1E">
              <w:rPr>
                <w:rFonts w:ascii="Avenir" w:eastAsia="Times New Roman" w:hAnsi="Avenir" w:cstheme="majorHAnsi"/>
                <w:bCs/>
                <w:color w:val="000000"/>
                <w:sz w:val="20"/>
                <w:szCs w:val="20"/>
              </w:rPr>
              <w:t>Organisation des séances de démonstrations culinaires et d’éducation nutritionnelle</w:t>
            </w:r>
          </w:p>
        </w:tc>
        <w:tc>
          <w:tcPr>
            <w:tcW w:w="1843" w:type="dxa"/>
            <w:tcBorders>
              <w:top w:val="nil"/>
              <w:left w:val="nil"/>
              <w:bottom w:val="single" w:sz="8" w:space="0" w:color="auto"/>
              <w:right w:val="single" w:sz="8" w:space="0" w:color="auto"/>
            </w:tcBorders>
            <w:shd w:val="clear" w:color="auto" w:fill="FFFFFF" w:themeFill="background1"/>
            <w:vAlign w:val="center"/>
            <w:hideMark/>
          </w:tcPr>
          <w:p w14:paraId="088B3D8D" w14:textId="08754B9A" w:rsidR="00893241" w:rsidRPr="00814F1E" w:rsidRDefault="003727C0" w:rsidP="00893241">
            <w:pPr>
              <w:spacing w:after="0" w:line="240" w:lineRule="auto"/>
              <w:rPr>
                <w:rFonts w:ascii="Avenir" w:eastAsia="Times New Roman" w:hAnsi="Avenir" w:cstheme="majorHAnsi"/>
                <w:color w:val="000000"/>
                <w:sz w:val="20"/>
                <w:szCs w:val="20"/>
              </w:rPr>
            </w:pPr>
            <w:r w:rsidRPr="00814F1E">
              <w:rPr>
                <w:rFonts w:ascii="Avenir" w:eastAsia="Times New Roman" w:hAnsi="Avenir" w:cstheme="majorHAnsi"/>
                <w:bCs/>
                <w:color w:val="000000"/>
                <w:sz w:val="20"/>
                <w:szCs w:val="20"/>
              </w:rPr>
              <w:t xml:space="preserve">1 </w:t>
            </w:r>
            <w:r w:rsidR="00E03005" w:rsidRPr="00814F1E">
              <w:rPr>
                <w:rFonts w:ascii="Avenir" w:eastAsia="Times New Roman" w:hAnsi="Avenir" w:cstheme="majorHAnsi"/>
                <w:bCs/>
                <w:color w:val="000000"/>
                <w:sz w:val="20"/>
                <w:szCs w:val="20"/>
              </w:rPr>
              <w:t>démonstration culinaire dans la zone de Ntondo</w:t>
            </w:r>
          </w:p>
        </w:tc>
        <w:tc>
          <w:tcPr>
            <w:tcW w:w="1524" w:type="dxa"/>
            <w:tcBorders>
              <w:top w:val="nil"/>
              <w:left w:val="nil"/>
              <w:bottom w:val="single" w:sz="8" w:space="0" w:color="auto"/>
              <w:right w:val="single" w:sz="8" w:space="0" w:color="auto"/>
            </w:tcBorders>
            <w:shd w:val="clear" w:color="auto" w:fill="FFFFFF" w:themeFill="background1"/>
            <w:vAlign w:val="center"/>
            <w:hideMark/>
          </w:tcPr>
          <w:p w14:paraId="60C501BE" w14:textId="77777777" w:rsidR="00893241" w:rsidRPr="00814F1E" w:rsidRDefault="00893241" w:rsidP="00893241">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11085,27</w:t>
            </w:r>
          </w:p>
        </w:tc>
        <w:tc>
          <w:tcPr>
            <w:tcW w:w="3295" w:type="dxa"/>
            <w:tcBorders>
              <w:top w:val="nil"/>
              <w:left w:val="nil"/>
              <w:bottom w:val="single" w:sz="8" w:space="0" w:color="auto"/>
              <w:right w:val="single" w:sz="8" w:space="0" w:color="auto"/>
            </w:tcBorders>
            <w:shd w:val="clear" w:color="auto" w:fill="FFFFFF" w:themeFill="background1"/>
            <w:vAlign w:val="center"/>
            <w:hideMark/>
          </w:tcPr>
          <w:p w14:paraId="00E0C6B8" w14:textId="1572ED61" w:rsidR="00893241" w:rsidRPr="00814F1E" w:rsidRDefault="00893241" w:rsidP="0049260E">
            <w:pPr>
              <w:spacing w:after="0" w:line="240" w:lineRule="auto"/>
              <w:rPr>
                <w:rFonts w:ascii="Avenir" w:eastAsia="Times New Roman" w:hAnsi="Avenir" w:cstheme="majorHAnsi"/>
                <w:sz w:val="20"/>
                <w:szCs w:val="20"/>
              </w:rPr>
            </w:pPr>
            <w:r w:rsidRPr="00814F1E">
              <w:rPr>
                <w:rFonts w:ascii="Avenir" w:eastAsia="Times New Roman" w:hAnsi="Avenir" w:cstheme="majorHAnsi"/>
                <w:sz w:val="20"/>
                <w:szCs w:val="20"/>
              </w:rPr>
              <w:t> </w:t>
            </w:r>
            <w:r w:rsidR="00E03005" w:rsidRPr="00814F1E">
              <w:rPr>
                <w:rFonts w:ascii="Avenir" w:eastAsia="Times New Roman" w:hAnsi="Avenir" w:cstheme="majorHAnsi"/>
                <w:sz w:val="20"/>
                <w:szCs w:val="20"/>
              </w:rPr>
              <w:t>108 enfants mal</w:t>
            </w:r>
            <w:r w:rsidR="007C74AC" w:rsidRPr="00814F1E">
              <w:rPr>
                <w:rFonts w:ascii="Avenir" w:eastAsia="Times New Roman" w:hAnsi="Avenir" w:cstheme="majorHAnsi"/>
                <w:sz w:val="20"/>
                <w:szCs w:val="20"/>
              </w:rPr>
              <w:t>nutris nourris durant la séance de formation à la nutrition et démonstration culinaire</w:t>
            </w:r>
          </w:p>
        </w:tc>
      </w:tr>
      <w:tr w:rsidR="00893241" w:rsidRPr="00814F1E" w14:paraId="66CDA2F5" w14:textId="77777777" w:rsidTr="0079667F">
        <w:trPr>
          <w:trHeight w:val="315"/>
          <w:jc w:val="center"/>
        </w:trPr>
        <w:tc>
          <w:tcPr>
            <w:tcW w:w="7645" w:type="dxa"/>
            <w:tcBorders>
              <w:top w:val="nil"/>
              <w:left w:val="single" w:sz="8" w:space="0" w:color="auto"/>
              <w:bottom w:val="single" w:sz="8" w:space="0" w:color="auto"/>
              <w:right w:val="single" w:sz="8" w:space="0" w:color="auto"/>
            </w:tcBorders>
            <w:shd w:val="clear" w:color="auto" w:fill="FFFFFF" w:themeFill="background1"/>
            <w:vAlign w:val="center"/>
            <w:hideMark/>
          </w:tcPr>
          <w:p w14:paraId="50DBF30C" w14:textId="09D65E79" w:rsidR="00893241" w:rsidRPr="00814F1E" w:rsidRDefault="00893241" w:rsidP="00893241">
            <w:pPr>
              <w:spacing w:after="0" w:line="240" w:lineRule="auto"/>
              <w:rPr>
                <w:rFonts w:ascii="Avenir" w:eastAsia="Times New Roman" w:hAnsi="Avenir" w:cstheme="majorHAnsi"/>
                <w:b/>
                <w:color w:val="000000"/>
                <w:sz w:val="20"/>
                <w:szCs w:val="20"/>
              </w:rPr>
            </w:pPr>
            <w:r w:rsidRPr="00814F1E">
              <w:rPr>
                <w:rFonts w:ascii="Avenir" w:eastAsia="Times New Roman" w:hAnsi="Avenir" w:cstheme="majorHAnsi"/>
                <w:b/>
                <w:color w:val="000000"/>
                <w:sz w:val="20"/>
                <w:szCs w:val="20"/>
              </w:rPr>
              <w:t>Produit 6.5</w:t>
            </w:r>
            <w:r w:rsidR="00CB0529" w:rsidRPr="00814F1E">
              <w:rPr>
                <w:rFonts w:ascii="Avenir" w:eastAsia="Times New Roman" w:hAnsi="Avenir" w:cstheme="majorHAnsi"/>
                <w:b/>
                <w:color w:val="000000"/>
                <w:sz w:val="20"/>
                <w:szCs w:val="20"/>
              </w:rPr>
              <w:t xml:space="preserve"> </w:t>
            </w:r>
            <w:r w:rsidR="00CB0529" w:rsidRPr="00814F1E">
              <w:rPr>
                <w:rFonts w:ascii="Avenir" w:eastAsia="Times New Roman" w:hAnsi="Avenir" w:cstheme="majorHAnsi"/>
                <w:bCs/>
                <w:color w:val="000000"/>
                <w:sz w:val="20"/>
                <w:szCs w:val="20"/>
              </w:rPr>
              <w:t>Appui à une éducation de masse</w:t>
            </w:r>
          </w:p>
        </w:tc>
        <w:tc>
          <w:tcPr>
            <w:tcW w:w="1843" w:type="dxa"/>
            <w:tcBorders>
              <w:top w:val="nil"/>
              <w:left w:val="nil"/>
              <w:bottom w:val="single" w:sz="8" w:space="0" w:color="auto"/>
              <w:right w:val="single" w:sz="8" w:space="0" w:color="auto"/>
            </w:tcBorders>
            <w:shd w:val="clear" w:color="auto" w:fill="FFFFFF" w:themeFill="background1"/>
            <w:vAlign w:val="center"/>
            <w:hideMark/>
          </w:tcPr>
          <w:p w14:paraId="2107EC3A" w14:textId="36B0DE41" w:rsidR="00893241" w:rsidRPr="00814F1E" w:rsidRDefault="007F2790" w:rsidP="00893241">
            <w:pPr>
              <w:spacing w:after="0" w:line="240" w:lineRule="auto"/>
              <w:rPr>
                <w:rFonts w:ascii="Avenir" w:eastAsia="Times New Roman" w:hAnsi="Avenir" w:cstheme="majorHAnsi"/>
                <w:color w:val="000000"/>
                <w:sz w:val="20"/>
                <w:szCs w:val="20"/>
              </w:rPr>
            </w:pPr>
            <w:r w:rsidRPr="00814F1E">
              <w:rPr>
                <w:rFonts w:ascii="Avenir" w:eastAsia="Times New Roman" w:hAnsi="Avenir" w:cstheme="majorHAnsi"/>
                <w:bCs/>
                <w:color w:val="000000"/>
                <w:sz w:val="20"/>
                <w:szCs w:val="20"/>
              </w:rPr>
              <w:t xml:space="preserve">1 </w:t>
            </w:r>
            <w:r w:rsidR="006A6643" w:rsidRPr="00814F1E">
              <w:rPr>
                <w:rFonts w:ascii="Avenir" w:eastAsia="Times New Roman" w:hAnsi="Avenir" w:cstheme="majorHAnsi"/>
                <w:bCs/>
                <w:color w:val="000000"/>
                <w:sz w:val="20"/>
                <w:szCs w:val="20"/>
              </w:rPr>
              <w:t xml:space="preserve">Education de masse </w:t>
            </w:r>
            <w:r w:rsidRPr="00814F1E">
              <w:rPr>
                <w:rFonts w:ascii="Avenir" w:eastAsia="Times New Roman" w:hAnsi="Avenir" w:cstheme="majorHAnsi"/>
                <w:bCs/>
                <w:color w:val="000000"/>
                <w:sz w:val="20"/>
                <w:szCs w:val="20"/>
              </w:rPr>
              <w:t>faite dans 4 secteurs de la Province et dans la ville de Mbandaka</w:t>
            </w:r>
          </w:p>
        </w:tc>
        <w:tc>
          <w:tcPr>
            <w:tcW w:w="1524" w:type="dxa"/>
            <w:tcBorders>
              <w:top w:val="nil"/>
              <w:left w:val="nil"/>
              <w:bottom w:val="single" w:sz="8" w:space="0" w:color="auto"/>
              <w:right w:val="single" w:sz="8" w:space="0" w:color="auto"/>
            </w:tcBorders>
            <w:shd w:val="clear" w:color="auto" w:fill="FFFFFF" w:themeFill="background1"/>
            <w:vAlign w:val="center"/>
            <w:hideMark/>
          </w:tcPr>
          <w:p w14:paraId="47FE30E1" w14:textId="77777777" w:rsidR="00893241" w:rsidRPr="00814F1E" w:rsidRDefault="00893241" w:rsidP="00893241">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32180,51</w:t>
            </w:r>
          </w:p>
        </w:tc>
        <w:tc>
          <w:tcPr>
            <w:tcW w:w="3295" w:type="dxa"/>
            <w:tcBorders>
              <w:top w:val="nil"/>
              <w:left w:val="nil"/>
              <w:bottom w:val="single" w:sz="8" w:space="0" w:color="auto"/>
              <w:right w:val="single" w:sz="8" w:space="0" w:color="auto"/>
            </w:tcBorders>
            <w:shd w:val="clear" w:color="auto" w:fill="FFFFFF" w:themeFill="background1"/>
            <w:vAlign w:val="center"/>
            <w:hideMark/>
          </w:tcPr>
          <w:p w14:paraId="7DA61056" w14:textId="38DB64B4" w:rsidR="00893241" w:rsidRPr="00814F1E" w:rsidRDefault="00893241" w:rsidP="0049260E">
            <w:pPr>
              <w:spacing w:after="0" w:line="240" w:lineRule="auto"/>
              <w:rPr>
                <w:rFonts w:ascii="Avenir" w:eastAsia="Times New Roman" w:hAnsi="Avenir" w:cstheme="majorHAnsi"/>
                <w:sz w:val="20"/>
                <w:szCs w:val="20"/>
              </w:rPr>
            </w:pPr>
            <w:r w:rsidRPr="00814F1E">
              <w:rPr>
                <w:rFonts w:ascii="Avenir" w:eastAsia="Times New Roman" w:hAnsi="Avenir" w:cstheme="majorHAnsi"/>
                <w:sz w:val="20"/>
                <w:szCs w:val="20"/>
              </w:rPr>
              <w:t> </w:t>
            </w:r>
            <w:r w:rsidR="0064763F" w:rsidRPr="00814F1E">
              <w:rPr>
                <w:rFonts w:ascii="Avenir" w:eastAsia="Times New Roman" w:hAnsi="Avenir" w:cstheme="majorHAnsi"/>
                <w:sz w:val="20"/>
                <w:szCs w:val="20"/>
              </w:rPr>
              <w:t xml:space="preserve">Les communautés </w:t>
            </w:r>
            <w:r w:rsidR="000A54CC" w:rsidRPr="00814F1E">
              <w:rPr>
                <w:rFonts w:ascii="Avenir" w:eastAsia="Times New Roman" w:hAnsi="Avenir" w:cstheme="majorHAnsi"/>
                <w:sz w:val="20"/>
                <w:szCs w:val="20"/>
              </w:rPr>
              <w:t xml:space="preserve">ont </w:t>
            </w:r>
            <w:r w:rsidR="0038629C" w:rsidRPr="00814F1E">
              <w:rPr>
                <w:rFonts w:ascii="Avenir" w:eastAsia="Times New Roman" w:hAnsi="Avenir" w:cstheme="majorHAnsi"/>
                <w:sz w:val="20"/>
                <w:szCs w:val="20"/>
              </w:rPr>
              <w:t>bénéficié</w:t>
            </w:r>
            <w:r w:rsidR="000A54CC" w:rsidRPr="00814F1E">
              <w:rPr>
                <w:rFonts w:ascii="Avenir" w:eastAsia="Times New Roman" w:hAnsi="Avenir" w:cstheme="majorHAnsi"/>
                <w:sz w:val="20"/>
                <w:szCs w:val="20"/>
              </w:rPr>
              <w:t xml:space="preserve"> des matériels </w:t>
            </w:r>
            <w:r w:rsidR="004639BB" w:rsidRPr="00814F1E">
              <w:rPr>
                <w:rFonts w:ascii="Avenir" w:eastAsia="Times New Roman" w:hAnsi="Avenir" w:cstheme="majorHAnsi"/>
                <w:sz w:val="20"/>
                <w:szCs w:val="20"/>
              </w:rPr>
              <w:t xml:space="preserve">tels que les machines à coudre, machine à presse bouton, les tables, chaises et </w:t>
            </w:r>
            <w:r w:rsidR="001A6ACD" w:rsidRPr="00814F1E">
              <w:rPr>
                <w:rFonts w:ascii="Avenir" w:eastAsia="Times New Roman" w:hAnsi="Avenir" w:cstheme="majorHAnsi"/>
                <w:sz w:val="20"/>
                <w:szCs w:val="20"/>
              </w:rPr>
              <w:t>intrants</w:t>
            </w:r>
            <w:r w:rsidR="004639BB" w:rsidRPr="00814F1E">
              <w:rPr>
                <w:rFonts w:ascii="Avenir" w:eastAsia="Times New Roman" w:hAnsi="Avenir" w:cstheme="majorHAnsi"/>
                <w:sz w:val="20"/>
                <w:szCs w:val="20"/>
              </w:rPr>
              <w:t xml:space="preserve"> de couture</w:t>
            </w:r>
          </w:p>
        </w:tc>
      </w:tr>
      <w:tr w:rsidR="00893241" w:rsidRPr="00814F1E" w14:paraId="2E5AF947" w14:textId="77777777" w:rsidTr="0079667F">
        <w:trPr>
          <w:trHeight w:val="315"/>
          <w:jc w:val="center"/>
        </w:trPr>
        <w:tc>
          <w:tcPr>
            <w:tcW w:w="7645" w:type="dxa"/>
            <w:tcBorders>
              <w:top w:val="nil"/>
              <w:left w:val="single" w:sz="8" w:space="0" w:color="auto"/>
              <w:bottom w:val="single" w:sz="8" w:space="0" w:color="auto"/>
              <w:right w:val="single" w:sz="8" w:space="0" w:color="auto"/>
            </w:tcBorders>
            <w:shd w:val="clear" w:color="auto" w:fill="FFFFFF" w:themeFill="background1"/>
            <w:vAlign w:val="center"/>
            <w:hideMark/>
          </w:tcPr>
          <w:p w14:paraId="79F18A9C" w14:textId="2D127011" w:rsidR="00893241" w:rsidRPr="00814F1E" w:rsidRDefault="00893241" w:rsidP="00893241">
            <w:pPr>
              <w:spacing w:after="0" w:line="240" w:lineRule="auto"/>
              <w:rPr>
                <w:rFonts w:ascii="Avenir" w:eastAsia="Times New Roman" w:hAnsi="Avenir" w:cstheme="majorHAnsi"/>
                <w:b/>
                <w:color w:val="000000"/>
                <w:sz w:val="20"/>
                <w:szCs w:val="20"/>
              </w:rPr>
            </w:pPr>
            <w:r w:rsidRPr="00814F1E">
              <w:rPr>
                <w:rFonts w:ascii="Avenir" w:eastAsia="Times New Roman" w:hAnsi="Avenir" w:cstheme="majorHAnsi"/>
                <w:b/>
                <w:color w:val="000000"/>
                <w:sz w:val="20"/>
                <w:szCs w:val="20"/>
              </w:rPr>
              <w:t xml:space="preserve">Produit 6.6 </w:t>
            </w:r>
            <w:r w:rsidR="00CC7953" w:rsidRPr="00814F1E">
              <w:rPr>
                <w:rFonts w:ascii="Avenir" w:eastAsia="Times New Roman" w:hAnsi="Avenir" w:cstheme="majorHAnsi"/>
                <w:bCs/>
                <w:color w:val="000000"/>
                <w:sz w:val="20"/>
                <w:szCs w:val="20"/>
              </w:rPr>
              <w:t>Information-Education-Communication (IEC) sur la stratégie de planning familial</w:t>
            </w:r>
          </w:p>
        </w:tc>
        <w:tc>
          <w:tcPr>
            <w:tcW w:w="1843" w:type="dxa"/>
            <w:tcBorders>
              <w:top w:val="nil"/>
              <w:left w:val="nil"/>
              <w:bottom w:val="single" w:sz="8" w:space="0" w:color="auto"/>
              <w:right w:val="single" w:sz="8" w:space="0" w:color="auto"/>
            </w:tcBorders>
            <w:shd w:val="clear" w:color="auto" w:fill="FFFFFF" w:themeFill="background1"/>
            <w:vAlign w:val="center"/>
            <w:hideMark/>
          </w:tcPr>
          <w:p w14:paraId="425F7B4E" w14:textId="0781CE85" w:rsidR="00893241" w:rsidRPr="00814F1E" w:rsidRDefault="00893241" w:rsidP="00893241">
            <w:pPr>
              <w:spacing w:after="0" w:line="240" w:lineRule="auto"/>
              <w:rPr>
                <w:rFonts w:ascii="Avenir" w:eastAsia="Times New Roman" w:hAnsi="Avenir" w:cstheme="majorHAnsi"/>
                <w:color w:val="000000"/>
                <w:sz w:val="20"/>
                <w:szCs w:val="20"/>
              </w:rPr>
            </w:pPr>
            <w:r w:rsidRPr="00814F1E">
              <w:rPr>
                <w:rFonts w:ascii="Avenir" w:eastAsia="Times New Roman" w:hAnsi="Avenir" w:cstheme="majorHAnsi"/>
                <w:bCs/>
                <w:color w:val="000000"/>
                <w:sz w:val="20"/>
                <w:szCs w:val="20"/>
              </w:rPr>
              <w:t> </w:t>
            </w:r>
            <w:r w:rsidR="001A6ACD" w:rsidRPr="00814F1E">
              <w:rPr>
                <w:rFonts w:ascii="Avenir" w:eastAsia="Times New Roman" w:hAnsi="Avenir" w:cstheme="majorHAnsi"/>
                <w:bCs/>
                <w:color w:val="000000"/>
                <w:sz w:val="20"/>
                <w:szCs w:val="20"/>
              </w:rPr>
              <w:t>40 prestataires cliniques et 32 prestataires communautaires formés à la PF</w:t>
            </w:r>
            <w:r w:rsidR="0038629C" w:rsidRPr="00814F1E">
              <w:rPr>
                <w:rFonts w:ascii="Avenir" w:eastAsia="Times New Roman" w:hAnsi="Avenir" w:cstheme="majorHAnsi"/>
                <w:bCs/>
                <w:color w:val="000000"/>
                <w:sz w:val="20"/>
                <w:szCs w:val="20"/>
              </w:rPr>
              <w:t xml:space="preserve"> et administration des intrants</w:t>
            </w:r>
          </w:p>
        </w:tc>
        <w:tc>
          <w:tcPr>
            <w:tcW w:w="1524" w:type="dxa"/>
            <w:tcBorders>
              <w:top w:val="nil"/>
              <w:left w:val="nil"/>
              <w:bottom w:val="single" w:sz="8" w:space="0" w:color="auto"/>
              <w:right w:val="single" w:sz="8" w:space="0" w:color="auto"/>
            </w:tcBorders>
            <w:shd w:val="clear" w:color="auto" w:fill="FFFFFF" w:themeFill="background1"/>
            <w:vAlign w:val="center"/>
            <w:hideMark/>
          </w:tcPr>
          <w:p w14:paraId="640A4A42" w14:textId="77777777" w:rsidR="00893241" w:rsidRPr="00814F1E" w:rsidRDefault="00893241" w:rsidP="00893241">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1067</w:t>
            </w:r>
          </w:p>
        </w:tc>
        <w:tc>
          <w:tcPr>
            <w:tcW w:w="3295" w:type="dxa"/>
            <w:tcBorders>
              <w:top w:val="nil"/>
              <w:left w:val="nil"/>
              <w:bottom w:val="single" w:sz="8" w:space="0" w:color="auto"/>
              <w:right w:val="single" w:sz="8" w:space="0" w:color="auto"/>
            </w:tcBorders>
            <w:shd w:val="clear" w:color="auto" w:fill="FFFFFF" w:themeFill="background1"/>
            <w:vAlign w:val="center"/>
            <w:hideMark/>
          </w:tcPr>
          <w:p w14:paraId="79CFA788" w14:textId="063609D1" w:rsidR="00893241" w:rsidRPr="00814F1E" w:rsidRDefault="00893241" w:rsidP="0049260E">
            <w:pPr>
              <w:spacing w:after="0" w:line="240" w:lineRule="auto"/>
              <w:rPr>
                <w:rFonts w:ascii="Avenir" w:eastAsia="Times New Roman" w:hAnsi="Avenir" w:cstheme="majorHAnsi"/>
                <w:sz w:val="20"/>
                <w:szCs w:val="20"/>
              </w:rPr>
            </w:pPr>
            <w:r w:rsidRPr="00814F1E">
              <w:rPr>
                <w:rFonts w:ascii="Avenir" w:eastAsia="Times New Roman" w:hAnsi="Avenir" w:cstheme="majorHAnsi"/>
                <w:sz w:val="20"/>
                <w:szCs w:val="20"/>
              </w:rPr>
              <w:t> </w:t>
            </w:r>
          </w:p>
        </w:tc>
      </w:tr>
      <w:tr w:rsidR="00893241" w:rsidRPr="00814F1E" w14:paraId="62829AEF" w14:textId="77777777" w:rsidTr="0079667F">
        <w:trPr>
          <w:trHeight w:val="315"/>
          <w:jc w:val="center"/>
        </w:trPr>
        <w:tc>
          <w:tcPr>
            <w:tcW w:w="7645" w:type="dxa"/>
            <w:tcBorders>
              <w:top w:val="nil"/>
              <w:left w:val="single" w:sz="8" w:space="0" w:color="auto"/>
              <w:bottom w:val="single" w:sz="8" w:space="0" w:color="auto"/>
              <w:right w:val="single" w:sz="8" w:space="0" w:color="auto"/>
            </w:tcBorders>
            <w:shd w:val="clear" w:color="auto" w:fill="FFFFFF" w:themeFill="background1"/>
            <w:vAlign w:val="center"/>
            <w:hideMark/>
          </w:tcPr>
          <w:p w14:paraId="7319EFC8" w14:textId="05CAE18C" w:rsidR="00893241" w:rsidRPr="00814F1E" w:rsidRDefault="00893241" w:rsidP="00893241">
            <w:pPr>
              <w:spacing w:after="0" w:line="240" w:lineRule="auto"/>
              <w:rPr>
                <w:rFonts w:ascii="Avenir" w:eastAsia="Times New Roman" w:hAnsi="Avenir" w:cstheme="majorHAnsi"/>
                <w:b/>
                <w:color w:val="000000"/>
                <w:sz w:val="20"/>
                <w:szCs w:val="20"/>
              </w:rPr>
            </w:pPr>
            <w:r w:rsidRPr="00814F1E">
              <w:rPr>
                <w:rFonts w:ascii="Avenir" w:eastAsia="Times New Roman" w:hAnsi="Avenir" w:cstheme="majorHAnsi"/>
                <w:b/>
                <w:color w:val="000000"/>
                <w:sz w:val="20"/>
                <w:szCs w:val="20"/>
              </w:rPr>
              <w:t>Produit 6.7</w:t>
            </w:r>
            <w:r w:rsidR="00FC378B" w:rsidRPr="00814F1E">
              <w:rPr>
                <w:rFonts w:ascii="Avenir" w:eastAsia="Times New Roman" w:hAnsi="Avenir" w:cstheme="majorHAnsi"/>
                <w:b/>
                <w:color w:val="000000"/>
                <w:sz w:val="20"/>
                <w:szCs w:val="20"/>
              </w:rPr>
              <w:t xml:space="preserve"> </w:t>
            </w:r>
            <w:r w:rsidR="00FC378B" w:rsidRPr="00814F1E">
              <w:rPr>
                <w:rFonts w:ascii="Avenir" w:eastAsia="Times New Roman" w:hAnsi="Avenir" w:cstheme="majorHAnsi"/>
                <w:bCs/>
                <w:color w:val="000000"/>
                <w:sz w:val="20"/>
                <w:szCs w:val="20"/>
              </w:rPr>
              <w:t>Missions d’encadrement, de rapportage et de suivi/évaluation des activités</w:t>
            </w:r>
          </w:p>
        </w:tc>
        <w:tc>
          <w:tcPr>
            <w:tcW w:w="1843" w:type="dxa"/>
            <w:tcBorders>
              <w:top w:val="nil"/>
              <w:left w:val="nil"/>
              <w:bottom w:val="single" w:sz="8" w:space="0" w:color="auto"/>
              <w:right w:val="single" w:sz="8" w:space="0" w:color="auto"/>
            </w:tcBorders>
            <w:shd w:val="clear" w:color="auto" w:fill="FFFFFF" w:themeFill="background1"/>
            <w:vAlign w:val="center"/>
            <w:hideMark/>
          </w:tcPr>
          <w:p w14:paraId="4510C770" w14:textId="36C87C10" w:rsidR="00893241" w:rsidRPr="00814F1E" w:rsidRDefault="00893241" w:rsidP="00893241">
            <w:pPr>
              <w:spacing w:after="0" w:line="240" w:lineRule="auto"/>
              <w:rPr>
                <w:rFonts w:ascii="Avenir" w:eastAsia="Times New Roman" w:hAnsi="Avenir" w:cstheme="majorHAnsi"/>
                <w:color w:val="000000"/>
                <w:sz w:val="20"/>
                <w:szCs w:val="20"/>
              </w:rPr>
            </w:pPr>
            <w:r w:rsidRPr="00814F1E">
              <w:rPr>
                <w:rFonts w:ascii="Avenir" w:eastAsia="Times New Roman" w:hAnsi="Avenir" w:cstheme="majorHAnsi"/>
                <w:bCs/>
                <w:color w:val="000000"/>
                <w:sz w:val="20"/>
                <w:szCs w:val="20"/>
              </w:rPr>
              <w:t> </w:t>
            </w:r>
            <w:r w:rsidR="00333463" w:rsidRPr="00814F1E">
              <w:rPr>
                <w:rFonts w:ascii="Avenir" w:eastAsia="Times New Roman" w:hAnsi="Avenir" w:cstheme="majorHAnsi"/>
                <w:bCs/>
                <w:color w:val="000000"/>
                <w:sz w:val="20"/>
                <w:szCs w:val="20"/>
              </w:rPr>
              <w:t>6 Missions d’</w:t>
            </w:r>
            <w:r w:rsidR="00DF335D" w:rsidRPr="00814F1E">
              <w:rPr>
                <w:rFonts w:ascii="Avenir" w:eastAsia="Times New Roman" w:hAnsi="Avenir" w:cstheme="majorHAnsi"/>
                <w:bCs/>
                <w:color w:val="000000"/>
                <w:sz w:val="20"/>
                <w:szCs w:val="20"/>
              </w:rPr>
              <w:t>encadrements</w:t>
            </w:r>
          </w:p>
        </w:tc>
        <w:tc>
          <w:tcPr>
            <w:tcW w:w="1524" w:type="dxa"/>
            <w:tcBorders>
              <w:top w:val="nil"/>
              <w:left w:val="nil"/>
              <w:bottom w:val="single" w:sz="8" w:space="0" w:color="auto"/>
              <w:right w:val="single" w:sz="8" w:space="0" w:color="auto"/>
            </w:tcBorders>
            <w:shd w:val="clear" w:color="auto" w:fill="FFFFFF" w:themeFill="background1"/>
            <w:vAlign w:val="center"/>
            <w:hideMark/>
          </w:tcPr>
          <w:p w14:paraId="2FBFF03A" w14:textId="77777777" w:rsidR="00893241" w:rsidRPr="00814F1E" w:rsidRDefault="00893241" w:rsidP="00893241">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6586,6</w:t>
            </w:r>
          </w:p>
        </w:tc>
        <w:tc>
          <w:tcPr>
            <w:tcW w:w="3295" w:type="dxa"/>
            <w:tcBorders>
              <w:top w:val="nil"/>
              <w:left w:val="nil"/>
              <w:bottom w:val="single" w:sz="8" w:space="0" w:color="auto"/>
              <w:right w:val="single" w:sz="8" w:space="0" w:color="auto"/>
            </w:tcBorders>
            <w:shd w:val="clear" w:color="auto" w:fill="FFFFFF" w:themeFill="background1"/>
            <w:vAlign w:val="center"/>
            <w:hideMark/>
          </w:tcPr>
          <w:p w14:paraId="716FA10E" w14:textId="73FE3A44" w:rsidR="00893241" w:rsidRPr="00814F1E" w:rsidRDefault="00893241" w:rsidP="0049260E">
            <w:pPr>
              <w:spacing w:after="0" w:line="240" w:lineRule="auto"/>
              <w:rPr>
                <w:rFonts w:ascii="Avenir" w:eastAsia="Times New Roman" w:hAnsi="Avenir" w:cstheme="majorHAnsi"/>
                <w:sz w:val="20"/>
                <w:szCs w:val="20"/>
              </w:rPr>
            </w:pPr>
            <w:r w:rsidRPr="00814F1E">
              <w:rPr>
                <w:rFonts w:ascii="Avenir" w:eastAsia="Times New Roman" w:hAnsi="Avenir" w:cstheme="majorHAnsi"/>
                <w:sz w:val="20"/>
                <w:szCs w:val="20"/>
              </w:rPr>
              <w:t> </w:t>
            </w:r>
            <w:r w:rsidR="00333463" w:rsidRPr="00814F1E">
              <w:rPr>
                <w:rFonts w:ascii="Avenir" w:eastAsia="Times New Roman" w:hAnsi="Avenir" w:cstheme="majorHAnsi"/>
                <w:sz w:val="20"/>
                <w:szCs w:val="20"/>
              </w:rPr>
              <w:t xml:space="preserve">Missions réalisées par les chefs des divisions de genre famille et enfants, celui des affaires sociales ainsi que </w:t>
            </w:r>
            <w:r w:rsidR="00DF335D" w:rsidRPr="00814F1E">
              <w:rPr>
                <w:rFonts w:ascii="Avenir" w:eastAsia="Times New Roman" w:hAnsi="Avenir" w:cstheme="majorHAnsi"/>
                <w:sz w:val="20"/>
                <w:szCs w:val="20"/>
              </w:rPr>
              <w:t>celui de la santé</w:t>
            </w:r>
          </w:p>
        </w:tc>
      </w:tr>
      <w:tr w:rsidR="00893241" w:rsidRPr="00814F1E" w14:paraId="76507B14" w14:textId="77777777" w:rsidTr="0079667F">
        <w:trPr>
          <w:trHeight w:val="315"/>
          <w:jc w:val="center"/>
        </w:trPr>
        <w:tc>
          <w:tcPr>
            <w:tcW w:w="7645" w:type="dxa"/>
            <w:tcBorders>
              <w:top w:val="nil"/>
              <w:left w:val="single" w:sz="8" w:space="0" w:color="auto"/>
              <w:bottom w:val="single" w:sz="8" w:space="0" w:color="auto"/>
              <w:right w:val="single" w:sz="8" w:space="0" w:color="auto"/>
            </w:tcBorders>
            <w:shd w:val="clear" w:color="auto" w:fill="FFFFFF" w:themeFill="background1"/>
            <w:vAlign w:val="center"/>
            <w:hideMark/>
          </w:tcPr>
          <w:p w14:paraId="477E9E9C" w14:textId="748EE45B" w:rsidR="00893241" w:rsidRPr="00814F1E" w:rsidRDefault="00893241" w:rsidP="00893241">
            <w:pPr>
              <w:spacing w:after="0" w:line="240" w:lineRule="auto"/>
              <w:rPr>
                <w:rFonts w:ascii="Avenir" w:eastAsia="Times New Roman" w:hAnsi="Avenir" w:cstheme="majorHAnsi"/>
                <w:b/>
                <w:color w:val="000000"/>
                <w:sz w:val="20"/>
                <w:szCs w:val="20"/>
              </w:rPr>
            </w:pPr>
            <w:r w:rsidRPr="00814F1E">
              <w:rPr>
                <w:rFonts w:ascii="Avenir" w:eastAsia="Times New Roman" w:hAnsi="Avenir" w:cstheme="majorHAnsi"/>
                <w:b/>
                <w:color w:val="000000"/>
                <w:sz w:val="20"/>
                <w:szCs w:val="20"/>
              </w:rPr>
              <w:t xml:space="preserve">Produit 6.8 </w:t>
            </w:r>
            <w:r w:rsidR="00B258D9" w:rsidRPr="00814F1E">
              <w:rPr>
                <w:rFonts w:ascii="Avenir" w:eastAsia="Times New Roman" w:hAnsi="Avenir" w:cstheme="majorHAnsi"/>
                <w:color w:val="000000"/>
                <w:sz w:val="20"/>
                <w:szCs w:val="20"/>
              </w:rPr>
              <w:t>Conduite</w:t>
            </w:r>
            <w:r w:rsidR="00B258D9" w:rsidRPr="00814F1E">
              <w:rPr>
                <w:rFonts w:ascii="Avenir" w:eastAsia="Times New Roman" w:hAnsi="Avenir" w:cstheme="majorHAnsi"/>
                <w:bCs/>
                <w:color w:val="000000"/>
                <w:sz w:val="20"/>
                <w:szCs w:val="20"/>
              </w:rPr>
              <w:t xml:space="preserve"> et à supervision du processus d’exécution du programme et coûts généraux d’opération</w:t>
            </w:r>
          </w:p>
        </w:tc>
        <w:tc>
          <w:tcPr>
            <w:tcW w:w="1843" w:type="dxa"/>
            <w:tcBorders>
              <w:top w:val="nil"/>
              <w:left w:val="nil"/>
              <w:bottom w:val="single" w:sz="8" w:space="0" w:color="auto"/>
              <w:right w:val="single" w:sz="8" w:space="0" w:color="auto"/>
            </w:tcBorders>
            <w:shd w:val="clear" w:color="auto" w:fill="FFFFFF" w:themeFill="background1"/>
            <w:vAlign w:val="center"/>
            <w:hideMark/>
          </w:tcPr>
          <w:p w14:paraId="5F97B411" w14:textId="308FB8EF" w:rsidR="00893241" w:rsidRPr="00814F1E" w:rsidRDefault="00893241" w:rsidP="00893241">
            <w:pPr>
              <w:spacing w:after="0" w:line="240" w:lineRule="auto"/>
              <w:rPr>
                <w:rFonts w:ascii="Avenir" w:eastAsia="Times New Roman" w:hAnsi="Avenir" w:cstheme="majorHAnsi"/>
                <w:color w:val="000000"/>
                <w:sz w:val="20"/>
                <w:szCs w:val="20"/>
              </w:rPr>
            </w:pPr>
            <w:r w:rsidRPr="00814F1E">
              <w:rPr>
                <w:rFonts w:ascii="Avenir" w:eastAsia="Times New Roman" w:hAnsi="Avenir" w:cstheme="majorHAnsi"/>
                <w:bCs/>
                <w:color w:val="000000"/>
                <w:sz w:val="20"/>
                <w:szCs w:val="20"/>
              </w:rPr>
              <w:t> </w:t>
            </w:r>
            <w:r w:rsidR="00DF335D" w:rsidRPr="00814F1E">
              <w:rPr>
                <w:rFonts w:ascii="Avenir" w:eastAsia="Times New Roman" w:hAnsi="Avenir" w:cstheme="majorHAnsi"/>
                <w:bCs/>
                <w:color w:val="000000"/>
                <w:sz w:val="20"/>
                <w:szCs w:val="20"/>
              </w:rPr>
              <w:t>6 Missions de supervision</w:t>
            </w:r>
          </w:p>
        </w:tc>
        <w:tc>
          <w:tcPr>
            <w:tcW w:w="1524" w:type="dxa"/>
            <w:tcBorders>
              <w:top w:val="nil"/>
              <w:left w:val="nil"/>
              <w:bottom w:val="single" w:sz="8" w:space="0" w:color="auto"/>
              <w:right w:val="single" w:sz="8" w:space="0" w:color="auto"/>
            </w:tcBorders>
            <w:shd w:val="clear" w:color="auto" w:fill="FFFFFF" w:themeFill="background1"/>
            <w:vAlign w:val="center"/>
            <w:hideMark/>
          </w:tcPr>
          <w:p w14:paraId="59E3D182" w14:textId="77777777" w:rsidR="00893241" w:rsidRPr="00814F1E" w:rsidRDefault="00893241" w:rsidP="00893241">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76832,34</w:t>
            </w:r>
          </w:p>
        </w:tc>
        <w:tc>
          <w:tcPr>
            <w:tcW w:w="3295" w:type="dxa"/>
            <w:tcBorders>
              <w:top w:val="nil"/>
              <w:left w:val="nil"/>
              <w:bottom w:val="single" w:sz="8" w:space="0" w:color="auto"/>
              <w:right w:val="single" w:sz="8" w:space="0" w:color="auto"/>
            </w:tcBorders>
            <w:shd w:val="clear" w:color="auto" w:fill="FFFFFF" w:themeFill="background1"/>
            <w:vAlign w:val="center"/>
            <w:hideMark/>
          </w:tcPr>
          <w:p w14:paraId="13E94032" w14:textId="150C49F2" w:rsidR="00893241" w:rsidRPr="00814F1E" w:rsidRDefault="00893241" w:rsidP="0049260E">
            <w:pPr>
              <w:spacing w:after="0" w:line="240" w:lineRule="auto"/>
              <w:rPr>
                <w:rFonts w:ascii="Avenir" w:eastAsia="Times New Roman" w:hAnsi="Avenir" w:cstheme="majorHAnsi"/>
                <w:sz w:val="20"/>
                <w:szCs w:val="20"/>
              </w:rPr>
            </w:pPr>
            <w:r w:rsidRPr="00814F1E">
              <w:rPr>
                <w:rFonts w:ascii="Avenir" w:eastAsia="Times New Roman" w:hAnsi="Avenir" w:cstheme="majorHAnsi"/>
                <w:sz w:val="20"/>
                <w:szCs w:val="20"/>
              </w:rPr>
              <w:t> </w:t>
            </w:r>
            <w:r w:rsidR="00DF335D" w:rsidRPr="00814F1E">
              <w:rPr>
                <w:rFonts w:ascii="Avenir" w:eastAsia="Times New Roman" w:hAnsi="Avenir" w:cstheme="majorHAnsi"/>
                <w:sz w:val="20"/>
                <w:szCs w:val="20"/>
              </w:rPr>
              <w:t>Missions réalisées par le chef de la composante planification familiale</w:t>
            </w:r>
          </w:p>
        </w:tc>
      </w:tr>
      <w:tr w:rsidR="00893241" w:rsidRPr="00814F1E" w14:paraId="7D16881E" w14:textId="77777777" w:rsidTr="0079667F">
        <w:trPr>
          <w:trHeight w:val="383"/>
          <w:jc w:val="center"/>
        </w:trPr>
        <w:tc>
          <w:tcPr>
            <w:tcW w:w="7645" w:type="dxa"/>
            <w:tcBorders>
              <w:top w:val="nil"/>
              <w:left w:val="single" w:sz="8" w:space="0" w:color="auto"/>
              <w:bottom w:val="single" w:sz="8" w:space="0" w:color="auto"/>
              <w:right w:val="single" w:sz="8" w:space="0" w:color="auto"/>
            </w:tcBorders>
            <w:shd w:val="clear" w:color="auto" w:fill="D9E1F2"/>
            <w:vAlign w:val="center"/>
            <w:hideMark/>
          </w:tcPr>
          <w:p w14:paraId="088EA1F5" w14:textId="77777777" w:rsidR="00893241" w:rsidRPr="00814F1E" w:rsidRDefault="00893241" w:rsidP="00893241">
            <w:pPr>
              <w:spacing w:after="0" w:line="240" w:lineRule="auto"/>
              <w:rPr>
                <w:rFonts w:ascii="Avenir" w:eastAsia="Times New Roman" w:hAnsi="Avenir" w:cstheme="majorHAnsi"/>
                <w:b/>
                <w:color w:val="000000"/>
                <w:sz w:val="20"/>
                <w:szCs w:val="20"/>
                <w:u w:val="single"/>
              </w:rPr>
            </w:pPr>
            <w:r w:rsidRPr="00814F1E">
              <w:rPr>
                <w:rFonts w:ascii="Avenir" w:eastAsia="Times New Roman" w:hAnsi="Avenir" w:cstheme="majorHAnsi"/>
                <w:b/>
                <w:color w:val="000000"/>
                <w:sz w:val="20"/>
                <w:szCs w:val="20"/>
                <w:u w:val="single"/>
              </w:rPr>
              <w:t xml:space="preserve">Effet 7 </w:t>
            </w:r>
            <w:r w:rsidRPr="00814F1E">
              <w:rPr>
                <w:rFonts w:ascii="Avenir" w:eastAsia="Times New Roman" w:hAnsi="Avenir" w:cstheme="majorHAnsi"/>
                <w:b/>
                <w:color w:val="000000"/>
                <w:sz w:val="20"/>
                <w:szCs w:val="20"/>
              </w:rPr>
              <w:t>: Dépenses transversales</w:t>
            </w:r>
          </w:p>
        </w:tc>
        <w:tc>
          <w:tcPr>
            <w:tcW w:w="1843" w:type="dxa"/>
            <w:tcBorders>
              <w:top w:val="nil"/>
              <w:left w:val="nil"/>
              <w:bottom w:val="single" w:sz="8" w:space="0" w:color="auto"/>
              <w:right w:val="single" w:sz="8" w:space="0" w:color="auto"/>
            </w:tcBorders>
            <w:shd w:val="clear" w:color="auto" w:fill="D9E1F2"/>
            <w:vAlign w:val="center"/>
            <w:hideMark/>
          </w:tcPr>
          <w:p w14:paraId="62E7F8DC" w14:textId="77777777" w:rsidR="00893241" w:rsidRPr="00814F1E" w:rsidRDefault="00893241" w:rsidP="00893241">
            <w:pPr>
              <w:spacing w:after="0" w:line="240" w:lineRule="auto"/>
              <w:rPr>
                <w:rFonts w:ascii="Avenir" w:eastAsia="Times New Roman" w:hAnsi="Avenir" w:cstheme="majorHAnsi"/>
                <w:b/>
                <w:color w:val="000000"/>
                <w:sz w:val="20"/>
                <w:szCs w:val="20"/>
                <w:u w:val="single"/>
              </w:rPr>
            </w:pPr>
            <w:r w:rsidRPr="00814F1E">
              <w:rPr>
                <w:rFonts w:ascii="Avenir" w:eastAsia="Times New Roman" w:hAnsi="Avenir" w:cstheme="majorHAnsi"/>
                <w:b/>
                <w:color w:val="000000"/>
                <w:sz w:val="20"/>
                <w:szCs w:val="20"/>
                <w:u w:val="single"/>
              </w:rPr>
              <w:t> </w:t>
            </w:r>
          </w:p>
        </w:tc>
        <w:tc>
          <w:tcPr>
            <w:tcW w:w="1524" w:type="dxa"/>
            <w:tcBorders>
              <w:top w:val="nil"/>
              <w:left w:val="nil"/>
              <w:bottom w:val="single" w:sz="8" w:space="0" w:color="auto"/>
              <w:right w:val="single" w:sz="8" w:space="0" w:color="auto"/>
            </w:tcBorders>
            <w:shd w:val="clear" w:color="auto" w:fill="D9E1F2"/>
            <w:vAlign w:val="center"/>
            <w:hideMark/>
          </w:tcPr>
          <w:p w14:paraId="78430D59" w14:textId="77777777" w:rsidR="00893241" w:rsidRPr="00814F1E" w:rsidRDefault="00893241" w:rsidP="00893241">
            <w:pPr>
              <w:spacing w:after="0" w:line="240" w:lineRule="auto"/>
              <w:jc w:val="center"/>
              <w:rPr>
                <w:rFonts w:ascii="Avenir" w:eastAsia="Times New Roman" w:hAnsi="Avenir" w:cstheme="majorHAnsi"/>
                <w:b/>
                <w:sz w:val="20"/>
                <w:szCs w:val="20"/>
              </w:rPr>
            </w:pPr>
            <w:r w:rsidRPr="00814F1E">
              <w:rPr>
                <w:rFonts w:ascii="Avenir" w:eastAsia="Times New Roman" w:hAnsi="Avenir" w:cstheme="majorHAnsi"/>
                <w:b/>
                <w:sz w:val="20"/>
                <w:szCs w:val="20"/>
              </w:rPr>
              <w:t>878.603,16</w:t>
            </w:r>
          </w:p>
        </w:tc>
        <w:tc>
          <w:tcPr>
            <w:tcW w:w="3295" w:type="dxa"/>
            <w:tcBorders>
              <w:top w:val="nil"/>
              <w:left w:val="nil"/>
              <w:bottom w:val="single" w:sz="8" w:space="0" w:color="auto"/>
              <w:right w:val="single" w:sz="8" w:space="0" w:color="auto"/>
            </w:tcBorders>
            <w:shd w:val="clear" w:color="auto" w:fill="D9E1F2"/>
            <w:vAlign w:val="center"/>
            <w:hideMark/>
          </w:tcPr>
          <w:p w14:paraId="3F641215" w14:textId="77777777" w:rsidR="00893241" w:rsidRPr="00814F1E" w:rsidRDefault="00893241" w:rsidP="0049260E">
            <w:pPr>
              <w:spacing w:after="0" w:line="240" w:lineRule="auto"/>
              <w:rPr>
                <w:rFonts w:ascii="Avenir" w:eastAsia="Times New Roman" w:hAnsi="Avenir" w:cstheme="majorHAnsi"/>
                <w:b/>
                <w:sz w:val="20"/>
                <w:szCs w:val="20"/>
              </w:rPr>
            </w:pPr>
            <w:r w:rsidRPr="00814F1E">
              <w:rPr>
                <w:rFonts w:ascii="Avenir" w:eastAsia="Times New Roman" w:hAnsi="Avenir" w:cstheme="majorHAnsi"/>
                <w:b/>
                <w:sz w:val="20"/>
                <w:szCs w:val="20"/>
              </w:rPr>
              <w:t> </w:t>
            </w:r>
          </w:p>
        </w:tc>
      </w:tr>
      <w:tr w:rsidR="00893241" w:rsidRPr="00814F1E" w14:paraId="088CA4C9" w14:textId="77777777" w:rsidTr="0079667F">
        <w:trPr>
          <w:trHeight w:val="383"/>
          <w:jc w:val="center"/>
        </w:trPr>
        <w:tc>
          <w:tcPr>
            <w:tcW w:w="7645" w:type="dxa"/>
            <w:tcBorders>
              <w:top w:val="nil"/>
              <w:left w:val="single" w:sz="8" w:space="0" w:color="auto"/>
              <w:bottom w:val="single" w:sz="8" w:space="0" w:color="auto"/>
              <w:right w:val="single" w:sz="8" w:space="0" w:color="auto"/>
            </w:tcBorders>
            <w:shd w:val="clear" w:color="auto" w:fill="auto"/>
            <w:vAlign w:val="center"/>
            <w:hideMark/>
          </w:tcPr>
          <w:p w14:paraId="6470D497" w14:textId="6F03B356" w:rsidR="00893241" w:rsidRPr="00814F1E" w:rsidRDefault="00893241" w:rsidP="00893241">
            <w:pPr>
              <w:spacing w:after="0" w:line="240" w:lineRule="auto"/>
              <w:rPr>
                <w:rFonts w:ascii="Avenir" w:eastAsia="Times New Roman" w:hAnsi="Avenir" w:cstheme="majorHAnsi"/>
                <w:b/>
                <w:color w:val="000000"/>
                <w:sz w:val="20"/>
                <w:szCs w:val="20"/>
              </w:rPr>
            </w:pPr>
            <w:r w:rsidRPr="00814F1E">
              <w:rPr>
                <w:rFonts w:ascii="Avenir" w:eastAsia="Times New Roman" w:hAnsi="Avenir" w:cstheme="majorHAnsi"/>
                <w:b/>
                <w:color w:val="000000"/>
                <w:sz w:val="20"/>
                <w:szCs w:val="20"/>
              </w:rPr>
              <w:t xml:space="preserve">Produit 7.1 </w:t>
            </w:r>
            <w:r w:rsidR="003A702C" w:rsidRPr="00814F1E">
              <w:rPr>
                <w:rFonts w:ascii="Avenir" w:eastAsia="Times New Roman" w:hAnsi="Avenir" w:cstheme="majorHAnsi"/>
                <w:color w:val="000000"/>
                <w:sz w:val="20"/>
                <w:szCs w:val="20"/>
              </w:rPr>
              <w:t>R</w:t>
            </w:r>
            <w:r w:rsidR="003A702C" w:rsidRPr="00814F1E">
              <w:rPr>
                <w:rFonts w:ascii="Avenir" w:eastAsia="Times New Roman" w:hAnsi="Avenir" w:cstheme="majorHAnsi"/>
                <w:bCs/>
                <w:color w:val="000000"/>
                <w:sz w:val="20"/>
                <w:szCs w:val="20"/>
              </w:rPr>
              <w:t>éhabilitation</w:t>
            </w:r>
            <w:r w:rsidR="00CE742C" w:rsidRPr="00814F1E">
              <w:rPr>
                <w:rFonts w:ascii="Avenir" w:eastAsia="Times New Roman" w:hAnsi="Avenir" w:cstheme="majorHAnsi"/>
                <w:bCs/>
                <w:color w:val="000000"/>
                <w:sz w:val="20"/>
                <w:szCs w:val="20"/>
              </w:rPr>
              <w:t xml:space="preserve"> des infrastructures de communication dans l'aire du programme</w:t>
            </w:r>
          </w:p>
        </w:tc>
        <w:tc>
          <w:tcPr>
            <w:tcW w:w="1843" w:type="dxa"/>
            <w:tcBorders>
              <w:top w:val="nil"/>
              <w:left w:val="nil"/>
              <w:bottom w:val="single" w:sz="8" w:space="0" w:color="auto"/>
              <w:right w:val="single" w:sz="8" w:space="0" w:color="auto"/>
            </w:tcBorders>
            <w:shd w:val="clear" w:color="auto" w:fill="auto"/>
            <w:vAlign w:val="center"/>
            <w:hideMark/>
          </w:tcPr>
          <w:p w14:paraId="5798A20F" w14:textId="749D9380" w:rsidR="00893241" w:rsidRPr="00814F1E" w:rsidRDefault="00893241" w:rsidP="00893241">
            <w:pPr>
              <w:spacing w:after="0" w:line="240" w:lineRule="auto"/>
              <w:rPr>
                <w:rFonts w:ascii="Avenir" w:eastAsia="Times New Roman" w:hAnsi="Avenir" w:cstheme="majorHAnsi"/>
                <w:color w:val="000000"/>
                <w:sz w:val="20"/>
                <w:szCs w:val="20"/>
              </w:rPr>
            </w:pPr>
            <w:r w:rsidRPr="00814F1E">
              <w:rPr>
                <w:rFonts w:ascii="Avenir" w:eastAsia="Times New Roman" w:hAnsi="Avenir" w:cstheme="majorHAnsi"/>
                <w:color w:val="000000"/>
                <w:sz w:val="20"/>
                <w:szCs w:val="20"/>
              </w:rPr>
              <w:t> </w:t>
            </w:r>
            <w:r w:rsidR="00A445FD" w:rsidRPr="00814F1E">
              <w:rPr>
                <w:rFonts w:ascii="Avenir" w:eastAsia="Times New Roman" w:hAnsi="Avenir" w:cstheme="majorHAnsi"/>
                <w:color w:val="000000"/>
                <w:sz w:val="20"/>
                <w:szCs w:val="20"/>
              </w:rPr>
              <w:t xml:space="preserve">21 dalots </w:t>
            </w:r>
          </w:p>
        </w:tc>
        <w:tc>
          <w:tcPr>
            <w:tcW w:w="1524" w:type="dxa"/>
            <w:tcBorders>
              <w:top w:val="nil"/>
              <w:left w:val="nil"/>
              <w:bottom w:val="single" w:sz="8" w:space="0" w:color="auto"/>
              <w:right w:val="single" w:sz="8" w:space="0" w:color="auto"/>
            </w:tcBorders>
            <w:shd w:val="clear" w:color="auto" w:fill="auto"/>
            <w:vAlign w:val="center"/>
            <w:hideMark/>
          </w:tcPr>
          <w:p w14:paraId="158E074C" w14:textId="77777777" w:rsidR="00893241" w:rsidRPr="00814F1E" w:rsidRDefault="00893241" w:rsidP="00893241">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314.920,49</w:t>
            </w:r>
          </w:p>
        </w:tc>
        <w:tc>
          <w:tcPr>
            <w:tcW w:w="3295" w:type="dxa"/>
            <w:tcBorders>
              <w:top w:val="nil"/>
              <w:left w:val="nil"/>
              <w:bottom w:val="single" w:sz="8" w:space="0" w:color="auto"/>
              <w:right w:val="single" w:sz="8" w:space="0" w:color="auto"/>
            </w:tcBorders>
            <w:shd w:val="clear" w:color="auto" w:fill="auto"/>
            <w:vAlign w:val="center"/>
            <w:hideMark/>
          </w:tcPr>
          <w:p w14:paraId="04BAAD07" w14:textId="77777777" w:rsidR="00893241" w:rsidRPr="00814F1E" w:rsidRDefault="00893241" w:rsidP="0049260E">
            <w:pPr>
              <w:spacing w:after="0" w:line="240" w:lineRule="auto"/>
              <w:rPr>
                <w:rFonts w:ascii="Avenir" w:eastAsia="Times New Roman" w:hAnsi="Avenir" w:cstheme="majorHAnsi"/>
                <w:sz w:val="20"/>
                <w:szCs w:val="20"/>
              </w:rPr>
            </w:pPr>
            <w:r w:rsidRPr="00814F1E">
              <w:rPr>
                <w:rFonts w:ascii="Avenir" w:eastAsia="Times New Roman" w:hAnsi="Avenir" w:cstheme="majorHAnsi"/>
                <w:sz w:val="20"/>
                <w:szCs w:val="20"/>
              </w:rPr>
              <w:t> </w:t>
            </w:r>
          </w:p>
        </w:tc>
      </w:tr>
      <w:tr w:rsidR="00893241" w:rsidRPr="00814F1E" w14:paraId="350252F2" w14:textId="77777777" w:rsidTr="0079667F">
        <w:trPr>
          <w:trHeight w:val="383"/>
          <w:jc w:val="center"/>
        </w:trPr>
        <w:tc>
          <w:tcPr>
            <w:tcW w:w="7645" w:type="dxa"/>
            <w:tcBorders>
              <w:top w:val="nil"/>
              <w:left w:val="single" w:sz="8" w:space="0" w:color="auto"/>
              <w:bottom w:val="single" w:sz="8" w:space="0" w:color="auto"/>
              <w:right w:val="single" w:sz="8" w:space="0" w:color="auto"/>
            </w:tcBorders>
            <w:shd w:val="clear" w:color="auto" w:fill="auto"/>
            <w:vAlign w:val="center"/>
            <w:hideMark/>
          </w:tcPr>
          <w:p w14:paraId="169A7230" w14:textId="49737680" w:rsidR="00893241" w:rsidRPr="00814F1E" w:rsidRDefault="00893241" w:rsidP="00893241">
            <w:pPr>
              <w:spacing w:after="0" w:line="240" w:lineRule="auto"/>
              <w:rPr>
                <w:rFonts w:ascii="Avenir" w:eastAsia="Times New Roman" w:hAnsi="Avenir" w:cstheme="majorHAnsi"/>
                <w:b/>
                <w:color w:val="000000"/>
                <w:sz w:val="20"/>
                <w:szCs w:val="20"/>
              </w:rPr>
            </w:pPr>
            <w:r w:rsidRPr="00814F1E">
              <w:rPr>
                <w:rFonts w:ascii="Avenir" w:eastAsia="Times New Roman" w:hAnsi="Avenir" w:cstheme="majorHAnsi"/>
                <w:b/>
                <w:color w:val="000000"/>
                <w:sz w:val="20"/>
                <w:szCs w:val="20"/>
              </w:rPr>
              <w:t xml:space="preserve">Produit 7.2 </w:t>
            </w:r>
            <w:r w:rsidR="00224B50" w:rsidRPr="00814F1E">
              <w:rPr>
                <w:rFonts w:ascii="Avenir" w:eastAsia="Times New Roman" w:hAnsi="Avenir" w:cstheme="majorHAnsi"/>
                <w:bCs/>
                <w:color w:val="000000"/>
                <w:sz w:val="20"/>
                <w:szCs w:val="20"/>
              </w:rPr>
              <w:t>Les semences et autres intrants agricoles sont acquis et les plants diffusés aux bénéficiaires dans le strict respect des calendriers culturaux</w:t>
            </w:r>
          </w:p>
        </w:tc>
        <w:tc>
          <w:tcPr>
            <w:tcW w:w="1843" w:type="dxa"/>
            <w:tcBorders>
              <w:top w:val="nil"/>
              <w:left w:val="nil"/>
              <w:bottom w:val="single" w:sz="8" w:space="0" w:color="auto"/>
              <w:right w:val="single" w:sz="8" w:space="0" w:color="auto"/>
            </w:tcBorders>
            <w:shd w:val="clear" w:color="auto" w:fill="auto"/>
            <w:vAlign w:val="center"/>
            <w:hideMark/>
          </w:tcPr>
          <w:p w14:paraId="3E1B53A2" w14:textId="0EF84334" w:rsidR="00893241" w:rsidRPr="00814F1E" w:rsidRDefault="00893241" w:rsidP="00893241">
            <w:pPr>
              <w:spacing w:after="0" w:line="240" w:lineRule="auto"/>
              <w:rPr>
                <w:rFonts w:ascii="Avenir" w:eastAsia="Times New Roman" w:hAnsi="Avenir" w:cstheme="majorHAnsi"/>
                <w:color w:val="000000"/>
                <w:sz w:val="20"/>
                <w:szCs w:val="20"/>
              </w:rPr>
            </w:pPr>
            <w:r w:rsidRPr="00814F1E">
              <w:rPr>
                <w:rFonts w:ascii="Avenir" w:eastAsia="Times New Roman" w:hAnsi="Avenir" w:cstheme="majorHAnsi"/>
                <w:bCs/>
                <w:color w:val="000000"/>
                <w:sz w:val="20"/>
                <w:szCs w:val="20"/>
              </w:rPr>
              <w:t> </w:t>
            </w:r>
            <w:r w:rsidR="00237794" w:rsidRPr="00814F1E">
              <w:rPr>
                <w:rFonts w:ascii="Avenir" w:eastAsia="Times New Roman" w:hAnsi="Avenir" w:cstheme="majorHAnsi"/>
                <w:bCs/>
                <w:color w:val="000000"/>
                <w:sz w:val="20"/>
                <w:szCs w:val="20"/>
              </w:rPr>
              <w:t>Toutes les semences et les plants acquis</w:t>
            </w:r>
          </w:p>
        </w:tc>
        <w:tc>
          <w:tcPr>
            <w:tcW w:w="1524" w:type="dxa"/>
            <w:tcBorders>
              <w:top w:val="nil"/>
              <w:left w:val="nil"/>
              <w:bottom w:val="single" w:sz="8" w:space="0" w:color="auto"/>
              <w:right w:val="single" w:sz="8" w:space="0" w:color="auto"/>
            </w:tcBorders>
            <w:shd w:val="clear" w:color="auto" w:fill="auto"/>
            <w:vAlign w:val="center"/>
            <w:hideMark/>
          </w:tcPr>
          <w:p w14:paraId="39645088" w14:textId="77777777" w:rsidR="00893241" w:rsidRPr="00814F1E" w:rsidRDefault="00893241" w:rsidP="00893241">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403.893,03</w:t>
            </w:r>
          </w:p>
        </w:tc>
        <w:tc>
          <w:tcPr>
            <w:tcW w:w="3295" w:type="dxa"/>
            <w:tcBorders>
              <w:top w:val="nil"/>
              <w:left w:val="nil"/>
              <w:bottom w:val="single" w:sz="8" w:space="0" w:color="auto"/>
              <w:right w:val="single" w:sz="8" w:space="0" w:color="auto"/>
            </w:tcBorders>
            <w:shd w:val="clear" w:color="auto" w:fill="auto"/>
            <w:vAlign w:val="center"/>
            <w:hideMark/>
          </w:tcPr>
          <w:p w14:paraId="587253B6" w14:textId="290A1625" w:rsidR="00893241" w:rsidRPr="00814F1E" w:rsidRDefault="0049260E" w:rsidP="0049260E">
            <w:pPr>
              <w:spacing w:after="0" w:line="240" w:lineRule="auto"/>
              <w:rPr>
                <w:rFonts w:ascii="Avenir" w:eastAsia="Times New Roman" w:hAnsi="Avenir" w:cstheme="majorHAnsi"/>
                <w:sz w:val="20"/>
                <w:szCs w:val="20"/>
              </w:rPr>
            </w:pPr>
            <w:r w:rsidRPr="00814F1E">
              <w:rPr>
                <w:rFonts w:ascii="Avenir" w:eastAsia="Times New Roman" w:hAnsi="Avenir" w:cstheme="majorHAnsi"/>
                <w:sz w:val="20"/>
                <w:szCs w:val="20"/>
              </w:rPr>
              <w:t xml:space="preserve">Les semences et les plants couvrent en </w:t>
            </w:r>
            <w:r w:rsidR="008261A1" w:rsidRPr="00814F1E">
              <w:rPr>
                <w:rFonts w:ascii="Avenir" w:eastAsia="Times New Roman" w:hAnsi="Avenir" w:cstheme="majorHAnsi"/>
                <w:sz w:val="20"/>
                <w:szCs w:val="20"/>
              </w:rPr>
              <w:t>même</w:t>
            </w:r>
            <w:r w:rsidRPr="00814F1E">
              <w:rPr>
                <w:rFonts w:ascii="Avenir" w:eastAsia="Times New Roman" w:hAnsi="Avenir" w:cstheme="majorHAnsi"/>
                <w:sz w:val="20"/>
                <w:szCs w:val="20"/>
              </w:rPr>
              <w:t xml:space="preserve"> temps les besoins des composantes 3, 4 et 5 </w:t>
            </w:r>
          </w:p>
        </w:tc>
      </w:tr>
      <w:tr w:rsidR="00893241" w:rsidRPr="00814F1E" w14:paraId="4C0362DA" w14:textId="77777777" w:rsidTr="0079667F">
        <w:trPr>
          <w:trHeight w:val="383"/>
          <w:jc w:val="center"/>
        </w:trPr>
        <w:tc>
          <w:tcPr>
            <w:tcW w:w="7645" w:type="dxa"/>
            <w:tcBorders>
              <w:top w:val="nil"/>
              <w:left w:val="single" w:sz="8" w:space="0" w:color="auto"/>
              <w:bottom w:val="single" w:sz="8" w:space="0" w:color="auto"/>
              <w:right w:val="single" w:sz="8" w:space="0" w:color="auto"/>
            </w:tcBorders>
            <w:shd w:val="clear" w:color="auto" w:fill="auto"/>
            <w:vAlign w:val="center"/>
            <w:hideMark/>
          </w:tcPr>
          <w:p w14:paraId="3534E1FC" w14:textId="25C12FF7" w:rsidR="00893241" w:rsidRPr="00814F1E" w:rsidRDefault="00893241" w:rsidP="00893241">
            <w:pPr>
              <w:spacing w:after="0" w:line="240" w:lineRule="auto"/>
              <w:rPr>
                <w:rFonts w:ascii="Avenir" w:eastAsia="Times New Roman" w:hAnsi="Avenir" w:cstheme="majorHAnsi"/>
                <w:b/>
                <w:color w:val="000000"/>
                <w:sz w:val="20"/>
                <w:szCs w:val="20"/>
              </w:rPr>
            </w:pPr>
            <w:r w:rsidRPr="00814F1E">
              <w:rPr>
                <w:rFonts w:ascii="Avenir" w:eastAsia="Times New Roman" w:hAnsi="Avenir" w:cstheme="majorHAnsi"/>
                <w:b/>
                <w:color w:val="000000"/>
                <w:sz w:val="20"/>
                <w:szCs w:val="20"/>
              </w:rPr>
              <w:t>Produit 7.3</w:t>
            </w:r>
            <w:r w:rsidR="00634442" w:rsidRPr="00814F1E">
              <w:rPr>
                <w:rFonts w:ascii="Avenir" w:eastAsia="Times New Roman" w:hAnsi="Avenir" w:cstheme="majorHAnsi"/>
                <w:b/>
                <w:color w:val="000000"/>
                <w:sz w:val="20"/>
                <w:szCs w:val="20"/>
              </w:rPr>
              <w:t xml:space="preserve"> </w:t>
            </w:r>
            <w:r w:rsidR="002B715B" w:rsidRPr="00814F1E">
              <w:rPr>
                <w:rFonts w:ascii="Avenir" w:eastAsia="Times New Roman" w:hAnsi="Avenir" w:cstheme="majorHAnsi"/>
                <w:bCs/>
                <w:color w:val="000000"/>
                <w:sz w:val="20"/>
                <w:szCs w:val="20"/>
              </w:rPr>
              <w:t>Etude sur les revenus monétaires et non monétaires dans la zone du programme et renforcement des capacités des acteurs locaux</w:t>
            </w:r>
          </w:p>
        </w:tc>
        <w:tc>
          <w:tcPr>
            <w:tcW w:w="1843" w:type="dxa"/>
            <w:tcBorders>
              <w:top w:val="nil"/>
              <w:left w:val="nil"/>
              <w:bottom w:val="single" w:sz="8" w:space="0" w:color="auto"/>
              <w:right w:val="single" w:sz="8" w:space="0" w:color="auto"/>
            </w:tcBorders>
            <w:shd w:val="clear" w:color="auto" w:fill="auto"/>
            <w:vAlign w:val="center"/>
            <w:hideMark/>
          </w:tcPr>
          <w:p w14:paraId="48CE52BE" w14:textId="7ED8B6E3" w:rsidR="00893241" w:rsidRPr="00814F1E" w:rsidRDefault="00893241" w:rsidP="00893241">
            <w:pPr>
              <w:spacing w:after="0" w:line="240" w:lineRule="auto"/>
              <w:rPr>
                <w:rFonts w:ascii="Avenir" w:eastAsia="Times New Roman" w:hAnsi="Avenir" w:cstheme="majorHAnsi"/>
                <w:color w:val="000000"/>
                <w:sz w:val="20"/>
                <w:szCs w:val="20"/>
              </w:rPr>
            </w:pPr>
            <w:r w:rsidRPr="00814F1E">
              <w:rPr>
                <w:rFonts w:ascii="Avenir" w:eastAsia="Times New Roman" w:hAnsi="Avenir" w:cstheme="majorHAnsi"/>
                <w:color w:val="000000"/>
                <w:sz w:val="20"/>
                <w:szCs w:val="20"/>
              </w:rPr>
              <w:t> </w:t>
            </w:r>
            <w:r w:rsidR="004203CA" w:rsidRPr="00814F1E">
              <w:rPr>
                <w:rFonts w:ascii="Avenir" w:eastAsia="Times New Roman" w:hAnsi="Avenir" w:cstheme="majorHAnsi"/>
                <w:color w:val="000000"/>
                <w:sz w:val="20"/>
                <w:szCs w:val="20"/>
              </w:rPr>
              <w:t xml:space="preserve">11 </w:t>
            </w:r>
            <w:r w:rsidR="00FD4424" w:rsidRPr="00814F1E">
              <w:rPr>
                <w:rFonts w:ascii="Avenir" w:eastAsia="Times New Roman" w:hAnsi="Avenir" w:cstheme="majorHAnsi"/>
                <w:color w:val="000000"/>
                <w:sz w:val="20"/>
                <w:szCs w:val="20"/>
              </w:rPr>
              <w:t xml:space="preserve">Ateliers </w:t>
            </w:r>
            <w:r w:rsidR="004203CA" w:rsidRPr="00814F1E">
              <w:rPr>
                <w:rFonts w:ascii="Avenir" w:eastAsia="Times New Roman" w:hAnsi="Avenir" w:cstheme="majorHAnsi"/>
                <w:color w:val="000000"/>
                <w:sz w:val="20"/>
                <w:szCs w:val="20"/>
              </w:rPr>
              <w:t xml:space="preserve">de renforcement en capacités des acteurs </w:t>
            </w:r>
            <w:r w:rsidR="00FF5518" w:rsidRPr="00814F1E">
              <w:rPr>
                <w:rFonts w:ascii="Avenir" w:eastAsia="Times New Roman" w:hAnsi="Avenir" w:cstheme="majorHAnsi"/>
                <w:color w:val="000000"/>
                <w:sz w:val="20"/>
                <w:szCs w:val="20"/>
              </w:rPr>
              <w:t>locaux</w:t>
            </w:r>
          </w:p>
        </w:tc>
        <w:tc>
          <w:tcPr>
            <w:tcW w:w="1524" w:type="dxa"/>
            <w:tcBorders>
              <w:top w:val="nil"/>
              <w:left w:val="nil"/>
              <w:bottom w:val="single" w:sz="8" w:space="0" w:color="auto"/>
              <w:right w:val="single" w:sz="8" w:space="0" w:color="auto"/>
            </w:tcBorders>
            <w:shd w:val="clear" w:color="auto" w:fill="auto"/>
            <w:vAlign w:val="center"/>
            <w:hideMark/>
          </w:tcPr>
          <w:p w14:paraId="2E4926D4" w14:textId="77777777" w:rsidR="00893241" w:rsidRPr="00814F1E" w:rsidRDefault="00893241" w:rsidP="00893241">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119373,74</w:t>
            </w:r>
          </w:p>
        </w:tc>
        <w:tc>
          <w:tcPr>
            <w:tcW w:w="3295" w:type="dxa"/>
            <w:tcBorders>
              <w:top w:val="nil"/>
              <w:left w:val="nil"/>
              <w:bottom w:val="single" w:sz="8" w:space="0" w:color="auto"/>
              <w:right w:val="single" w:sz="8" w:space="0" w:color="auto"/>
            </w:tcBorders>
            <w:shd w:val="clear" w:color="auto" w:fill="auto"/>
            <w:vAlign w:val="center"/>
            <w:hideMark/>
          </w:tcPr>
          <w:p w14:paraId="47636AC2" w14:textId="39709148" w:rsidR="00893241" w:rsidRPr="00814F1E" w:rsidRDefault="00893241" w:rsidP="0049260E">
            <w:pPr>
              <w:spacing w:after="0" w:line="240" w:lineRule="auto"/>
              <w:rPr>
                <w:rFonts w:ascii="Avenir" w:eastAsia="Times New Roman" w:hAnsi="Avenir" w:cstheme="majorHAnsi"/>
                <w:sz w:val="20"/>
                <w:szCs w:val="20"/>
              </w:rPr>
            </w:pPr>
            <w:r w:rsidRPr="00814F1E">
              <w:rPr>
                <w:rFonts w:ascii="Avenir" w:eastAsia="Times New Roman" w:hAnsi="Avenir" w:cstheme="majorHAnsi"/>
                <w:sz w:val="20"/>
                <w:szCs w:val="20"/>
              </w:rPr>
              <w:t> </w:t>
            </w:r>
            <w:r w:rsidR="00FF5518" w:rsidRPr="00814F1E">
              <w:rPr>
                <w:rFonts w:ascii="Avenir" w:eastAsia="Times New Roman" w:hAnsi="Avenir" w:cstheme="majorHAnsi"/>
                <w:sz w:val="20"/>
                <w:szCs w:val="20"/>
              </w:rPr>
              <w:t xml:space="preserve">Ces ateliers ont porté principalement </w:t>
            </w:r>
            <w:r w:rsidR="00FF5518" w:rsidRPr="00814F1E">
              <w:rPr>
                <w:rFonts w:ascii="Avenir" w:eastAsia="Times New Roman" w:hAnsi="Avenir" w:cstheme="majorHAnsi"/>
                <w:color w:val="000000"/>
                <w:sz w:val="20"/>
                <w:szCs w:val="20"/>
              </w:rPr>
              <w:t xml:space="preserve">sur la mise en œuvre des activités du projet, </w:t>
            </w:r>
            <w:r w:rsidR="00EB14B7" w:rsidRPr="00814F1E">
              <w:rPr>
                <w:rFonts w:ascii="Avenir" w:eastAsia="Times New Roman" w:hAnsi="Avenir" w:cstheme="majorHAnsi"/>
                <w:color w:val="000000"/>
                <w:sz w:val="20"/>
                <w:szCs w:val="20"/>
              </w:rPr>
              <w:t>l’identification des problèmes socio-environnementaux et l’élaboration des projet</w:t>
            </w:r>
          </w:p>
        </w:tc>
      </w:tr>
      <w:tr w:rsidR="00893241" w:rsidRPr="00814F1E" w14:paraId="087C9550" w14:textId="77777777" w:rsidTr="0079667F">
        <w:trPr>
          <w:trHeight w:val="383"/>
          <w:jc w:val="center"/>
        </w:trPr>
        <w:tc>
          <w:tcPr>
            <w:tcW w:w="7645" w:type="dxa"/>
            <w:tcBorders>
              <w:top w:val="nil"/>
              <w:left w:val="single" w:sz="8" w:space="0" w:color="auto"/>
              <w:bottom w:val="single" w:sz="8" w:space="0" w:color="auto"/>
              <w:right w:val="single" w:sz="8" w:space="0" w:color="auto"/>
            </w:tcBorders>
            <w:shd w:val="clear" w:color="auto" w:fill="auto"/>
            <w:vAlign w:val="center"/>
            <w:hideMark/>
          </w:tcPr>
          <w:p w14:paraId="38F41EE3" w14:textId="39DDF37A" w:rsidR="00893241" w:rsidRPr="00814F1E" w:rsidRDefault="00893241" w:rsidP="00893241">
            <w:pPr>
              <w:spacing w:after="0" w:line="240" w:lineRule="auto"/>
              <w:rPr>
                <w:rFonts w:ascii="Avenir" w:eastAsia="Times New Roman" w:hAnsi="Avenir" w:cstheme="majorHAnsi"/>
                <w:b/>
                <w:color w:val="000000"/>
                <w:sz w:val="20"/>
                <w:szCs w:val="20"/>
              </w:rPr>
            </w:pPr>
            <w:r w:rsidRPr="00814F1E">
              <w:rPr>
                <w:rFonts w:ascii="Avenir" w:eastAsia="Times New Roman" w:hAnsi="Avenir" w:cstheme="majorHAnsi"/>
                <w:b/>
                <w:color w:val="000000"/>
                <w:sz w:val="20"/>
                <w:szCs w:val="20"/>
              </w:rPr>
              <w:t>Produit 7.4</w:t>
            </w:r>
            <w:r w:rsidR="00296DD9" w:rsidRPr="00814F1E">
              <w:rPr>
                <w:rFonts w:ascii="Avenir" w:eastAsia="Times New Roman" w:hAnsi="Avenir" w:cstheme="majorHAnsi"/>
                <w:b/>
                <w:color w:val="000000"/>
                <w:sz w:val="20"/>
                <w:szCs w:val="20"/>
              </w:rPr>
              <w:t xml:space="preserve"> </w:t>
            </w:r>
            <w:r w:rsidR="00296DD9" w:rsidRPr="00814F1E">
              <w:rPr>
                <w:rFonts w:ascii="Avenir" w:eastAsia="Times New Roman" w:hAnsi="Avenir" w:cstheme="majorHAnsi"/>
                <w:bCs/>
                <w:color w:val="000000"/>
                <w:sz w:val="20"/>
                <w:szCs w:val="20"/>
              </w:rPr>
              <w:t>Les bureaux-Terrain de l'agence d’exécution (FAO) et de son partenaire de mise en œuvre sont dotés de mobiliers nécessaires</w:t>
            </w:r>
          </w:p>
        </w:tc>
        <w:tc>
          <w:tcPr>
            <w:tcW w:w="1843" w:type="dxa"/>
            <w:tcBorders>
              <w:top w:val="nil"/>
              <w:left w:val="nil"/>
              <w:bottom w:val="single" w:sz="8" w:space="0" w:color="auto"/>
              <w:right w:val="single" w:sz="8" w:space="0" w:color="auto"/>
            </w:tcBorders>
            <w:shd w:val="clear" w:color="auto" w:fill="auto"/>
            <w:vAlign w:val="center"/>
            <w:hideMark/>
          </w:tcPr>
          <w:p w14:paraId="0851AE34" w14:textId="3936978B" w:rsidR="00893241" w:rsidRPr="00814F1E" w:rsidRDefault="00893241" w:rsidP="00893241">
            <w:pPr>
              <w:spacing w:after="0" w:line="240" w:lineRule="auto"/>
              <w:rPr>
                <w:rFonts w:ascii="Avenir" w:eastAsia="Times New Roman" w:hAnsi="Avenir" w:cstheme="majorHAnsi"/>
                <w:color w:val="000000"/>
                <w:sz w:val="20"/>
                <w:szCs w:val="20"/>
              </w:rPr>
            </w:pPr>
            <w:r w:rsidRPr="00814F1E">
              <w:rPr>
                <w:rFonts w:ascii="Avenir" w:eastAsia="Times New Roman" w:hAnsi="Avenir" w:cstheme="majorHAnsi"/>
                <w:bCs/>
                <w:color w:val="000000"/>
                <w:sz w:val="20"/>
                <w:szCs w:val="20"/>
              </w:rPr>
              <w:t> </w:t>
            </w:r>
            <w:r w:rsidR="00237794" w:rsidRPr="00814F1E">
              <w:rPr>
                <w:rFonts w:ascii="Avenir" w:eastAsia="Times New Roman" w:hAnsi="Avenir" w:cstheme="majorHAnsi"/>
                <w:bCs/>
                <w:color w:val="000000"/>
                <w:sz w:val="20"/>
                <w:szCs w:val="20"/>
              </w:rPr>
              <w:t xml:space="preserve">Bureaux entièrement fonctionnels </w:t>
            </w:r>
          </w:p>
        </w:tc>
        <w:tc>
          <w:tcPr>
            <w:tcW w:w="1524" w:type="dxa"/>
            <w:tcBorders>
              <w:top w:val="nil"/>
              <w:left w:val="nil"/>
              <w:bottom w:val="single" w:sz="8" w:space="0" w:color="auto"/>
              <w:right w:val="single" w:sz="8" w:space="0" w:color="auto"/>
            </w:tcBorders>
            <w:shd w:val="clear" w:color="auto" w:fill="auto"/>
            <w:vAlign w:val="center"/>
            <w:hideMark/>
          </w:tcPr>
          <w:p w14:paraId="4094BC29" w14:textId="77777777" w:rsidR="00893241" w:rsidRPr="00814F1E" w:rsidRDefault="00893241" w:rsidP="00893241">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16485,28</w:t>
            </w:r>
          </w:p>
        </w:tc>
        <w:tc>
          <w:tcPr>
            <w:tcW w:w="3295" w:type="dxa"/>
            <w:tcBorders>
              <w:top w:val="nil"/>
              <w:left w:val="nil"/>
              <w:bottom w:val="single" w:sz="8" w:space="0" w:color="auto"/>
              <w:right w:val="single" w:sz="8" w:space="0" w:color="auto"/>
            </w:tcBorders>
            <w:shd w:val="clear" w:color="auto" w:fill="auto"/>
            <w:vAlign w:val="center"/>
            <w:hideMark/>
          </w:tcPr>
          <w:p w14:paraId="25033E5F" w14:textId="77777777" w:rsidR="00893241" w:rsidRPr="00814F1E" w:rsidRDefault="00893241" w:rsidP="0049260E">
            <w:pPr>
              <w:spacing w:after="0" w:line="240" w:lineRule="auto"/>
              <w:rPr>
                <w:rFonts w:ascii="Avenir" w:eastAsia="Times New Roman" w:hAnsi="Avenir" w:cstheme="majorHAnsi"/>
                <w:sz w:val="20"/>
                <w:szCs w:val="20"/>
              </w:rPr>
            </w:pPr>
            <w:r w:rsidRPr="00814F1E">
              <w:rPr>
                <w:rFonts w:ascii="Avenir" w:eastAsia="Times New Roman" w:hAnsi="Avenir" w:cstheme="majorHAnsi"/>
                <w:sz w:val="20"/>
                <w:szCs w:val="20"/>
              </w:rPr>
              <w:t> </w:t>
            </w:r>
          </w:p>
        </w:tc>
      </w:tr>
      <w:tr w:rsidR="00893241" w:rsidRPr="00814F1E" w14:paraId="452A3B1F" w14:textId="77777777" w:rsidTr="0079667F">
        <w:trPr>
          <w:trHeight w:val="383"/>
          <w:jc w:val="center"/>
        </w:trPr>
        <w:tc>
          <w:tcPr>
            <w:tcW w:w="7645" w:type="dxa"/>
            <w:tcBorders>
              <w:top w:val="nil"/>
              <w:left w:val="single" w:sz="8" w:space="0" w:color="auto"/>
              <w:bottom w:val="single" w:sz="8" w:space="0" w:color="auto"/>
              <w:right w:val="single" w:sz="8" w:space="0" w:color="auto"/>
            </w:tcBorders>
            <w:shd w:val="clear" w:color="auto" w:fill="auto"/>
            <w:vAlign w:val="center"/>
            <w:hideMark/>
          </w:tcPr>
          <w:p w14:paraId="2E78C686" w14:textId="31CC1FEF" w:rsidR="00893241" w:rsidRPr="00814F1E" w:rsidRDefault="00893241" w:rsidP="00893241">
            <w:pPr>
              <w:spacing w:after="0" w:line="240" w:lineRule="auto"/>
              <w:rPr>
                <w:rFonts w:ascii="Avenir" w:eastAsia="Times New Roman" w:hAnsi="Avenir" w:cstheme="majorHAnsi"/>
                <w:b/>
                <w:color w:val="000000"/>
                <w:sz w:val="20"/>
                <w:szCs w:val="20"/>
              </w:rPr>
            </w:pPr>
            <w:r w:rsidRPr="00814F1E">
              <w:rPr>
                <w:rFonts w:ascii="Avenir" w:eastAsia="Times New Roman" w:hAnsi="Avenir" w:cstheme="majorHAnsi"/>
                <w:b/>
                <w:color w:val="000000"/>
                <w:sz w:val="20"/>
                <w:szCs w:val="20"/>
              </w:rPr>
              <w:t>Produit 7.</w:t>
            </w:r>
            <w:r w:rsidR="004A71EA" w:rsidRPr="00814F1E">
              <w:rPr>
                <w:rFonts w:ascii="Avenir" w:eastAsia="Times New Roman" w:hAnsi="Avenir" w:cstheme="majorHAnsi"/>
                <w:b/>
                <w:color w:val="000000"/>
                <w:sz w:val="20"/>
                <w:szCs w:val="20"/>
              </w:rPr>
              <w:t xml:space="preserve">5 </w:t>
            </w:r>
            <w:r w:rsidR="004A71EA" w:rsidRPr="00814F1E">
              <w:rPr>
                <w:rFonts w:ascii="Avenir" w:eastAsia="Times New Roman" w:hAnsi="Avenir" w:cstheme="majorHAnsi"/>
                <w:bCs/>
                <w:color w:val="000000"/>
                <w:sz w:val="20"/>
                <w:szCs w:val="20"/>
              </w:rPr>
              <w:t>Equipements et logistiques</w:t>
            </w:r>
            <w:r w:rsidR="004A71EA" w:rsidRPr="00814F1E">
              <w:rPr>
                <w:rFonts w:ascii="Avenir" w:eastAsia="Times New Roman" w:hAnsi="Avenir" w:cstheme="majorHAnsi"/>
                <w:b/>
                <w:color w:val="000000"/>
                <w:sz w:val="20"/>
                <w:szCs w:val="20"/>
              </w:rPr>
              <w:t xml:space="preserve"> </w:t>
            </w:r>
          </w:p>
        </w:tc>
        <w:tc>
          <w:tcPr>
            <w:tcW w:w="1843" w:type="dxa"/>
            <w:tcBorders>
              <w:top w:val="nil"/>
              <w:left w:val="nil"/>
              <w:bottom w:val="single" w:sz="8" w:space="0" w:color="auto"/>
              <w:right w:val="single" w:sz="8" w:space="0" w:color="auto"/>
            </w:tcBorders>
            <w:shd w:val="clear" w:color="auto" w:fill="auto"/>
            <w:vAlign w:val="center"/>
            <w:hideMark/>
          </w:tcPr>
          <w:p w14:paraId="6A64DFD0" w14:textId="32D262FF" w:rsidR="00893241" w:rsidRPr="00814F1E" w:rsidRDefault="00893241" w:rsidP="00893241">
            <w:pPr>
              <w:spacing w:after="0" w:line="240" w:lineRule="auto"/>
              <w:rPr>
                <w:rFonts w:ascii="Avenir" w:eastAsia="Times New Roman" w:hAnsi="Avenir" w:cstheme="majorHAnsi"/>
                <w:color w:val="000000"/>
                <w:sz w:val="20"/>
                <w:szCs w:val="20"/>
              </w:rPr>
            </w:pPr>
            <w:r w:rsidRPr="00814F1E">
              <w:rPr>
                <w:rFonts w:ascii="Avenir" w:eastAsia="Times New Roman" w:hAnsi="Avenir" w:cstheme="majorHAnsi"/>
                <w:bCs/>
                <w:color w:val="000000"/>
                <w:sz w:val="20"/>
                <w:szCs w:val="20"/>
              </w:rPr>
              <w:t> </w:t>
            </w:r>
            <w:r w:rsidR="00237794" w:rsidRPr="00814F1E">
              <w:rPr>
                <w:rFonts w:ascii="Avenir" w:eastAsia="Times New Roman" w:hAnsi="Avenir" w:cstheme="majorHAnsi"/>
                <w:bCs/>
                <w:color w:val="000000"/>
                <w:sz w:val="20"/>
                <w:szCs w:val="20"/>
              </w:rPr>
              <w:t xml:space="preserve">Equipements disponibles </w:t>
            </w:r>
          </w:p>
        </w:tc>
        <w:tc>
          <w:tcPr>
            <w:tcW w:w="1524" w:type="dxa"/>
            <w:tcBorders>
              <w:top w:val="nil"/>
              <w:left w:val="nil"/>
              <w:bottom w:val="single" w:sz="8" w:space="0" w:color="auto"/>
              <w:right w:val="single" w:sz="8" w:space="0" w:color="auto"/>
            </w:tcBorders>
            <w:shd w:val="clear" w:color="auto" w:fill="auto"/>
            <w:vAlign w:val="center"/>
            <w:hideMark/>
          </w:tcPr>
          <w:p w14:paraId="3AEB264C" w14:textId="77777777" w:rsidR="00893241" w:rsidRPr="00814F1E" w:rsidRDefault="00893241" w:rsidP="00893241">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23930,62</w:t>
            </w:r>
          </w:p>
        </w:tc>
        <w:tc>
          <w:tcPr>
            <w:tcW w:w="3295" w:type="dxa"/>
            <w:tcBorders>
              <w:top w:val="nil"/>
              <w:left w:val="nil"/>
              <w:bottom w:val="single" w:sz="8" w:space="0" w:color="auto"/>
              <w:right w:val="single" w:sz="8" w:space="0" w:color="auto"/>
            </w:tcBorders>
            <w:shd w:val="clear" w:color="auto" w:fill="auto"/>
            <w:vAlign w:val="center"/>
            <w:hideMark/>
          </w:tcPr>
          <w:p w14:paraId="6A29157D" w14:textId="77777777" w:rsidR="00893241" w:rsidRPr="00814F1E" w:rsidRDefault="00893241" w:rsidP="0049260E">
            <w:pPr>
              <w:spacing w:after="0" w:line="240" w:lineRule="auto"/>
              <w:rPr>
                <w:rFonts w:ascii="Avenir" w:eastAsia="Times New Roman" w:hAnsi="Avenir" w:cstheme="majorHAnsi"/>
                <w:sz w:val="20"/>
                <w:szCs w:val="20"/>
              </w:rPr>
            </w:pPr>
            <w:r w:rsidRPr="00814F1E">
              <w:rPr>
                <w:rFonts w:ascii="Avenir" w:eastAsia="Times New Roman" w:hAnsi="Avenir" w:cstheme="majorHAnsi"/>
                <w:sz w:val="20"/>
                <w:szCs w:val="20"/>
              </w:rPr>
              <w:t> </w:t>
            </w:r>
          </w:p>
        </w:tc>
      </w:tr>
      <w:tr w:rsidR="00893241" w:rsidRPr="00814F1E" w14:paraId="68E5B654" w14:textId="77777777" w:rsidTr="0079667F">
        <w:trPr>
          <w:trHeight w:val="315"/>
          <w:jc w:val="center"/>
        </w:trPr>
        <w:tc>
          <w:tcPr>
            <w:tcW w:w="7645" w:type="dxa"/>
            <w:tcBorders>
              <w:top w:val="nil"/>
              <w:left w:val="single" w:sz="8" w:space="0" w:color="auto"/>
              <w:bottom w:val="single" w:sz="8" w:space="0" w:color="auto"/>
              <w:right w:val="single" w:sz="8" w:space="0" w:color="auto"/>
            </w:tcBorders>
            <w:shd w:val="clear" w:color="auto" w:fill="D9E1F2"/>
            <w:vAlign w:val="center"/>
            <w:hideMark/>
          </w:tcPr>
          <w:p w14:paraId="002ADE85" w14:textId="77777777" w:rsidR="00893241" w:rsidRPr="00814F1E" w:rsidRDefault="00893241" w:rsidP="00893241">
            <w:pPr>
              <w:spacing w:after="0" w:line="240" w:lineRule="auto"/>
              <w:rPr>
                <w:rFonts w:ascii="Avenir" w:eastAsia="Times New Roman" w:hAnsi="Avenir" w:cstheme="majorHAnsi"/>
                <w:b/>
                <w:color w:val="000000"/>
                <w:sz w:val="20"/>
                <w:szCs w:val="20"/>
              </w:rPr>
            </w:pPr>
            <w:r w:rsidRPr="00814F1E">
              <w:rPr>
                <w:rFonts w:ascii="Avenir" w:eastAsia="Times New Roman" w:hAnsi="Avenir" w:cstheme="majorHAnsi"/>
                <w:b/>
                <w:color w:val="000000"/>
                <w:sz w:val="20"/>
                <w:szCs w:val="20"/>
              </w:rPr>
              <w:t xml:space="preserve">B-Couts de gestion du programme </w:t>
            </w:r>
          </w:p>
        </w:tc>
        <w:tc>
          <w:tcPr>
            <w:tcW w:w="1843" w:type="dxa"/>
            <w:tcBorders>
              <w:top w:val="nil"/>
              <w:left w:val="nil"/>
              <w:bottom w:val="single" w:sz="8" w:space="0" w:color="auto"/>
              <w:right w:val="single" w:sz="8" w:space="0" w:color="auto"/>
            </w:tcBorders>
            <w:shd w:val="clear" w:color="auto" w:fill="D9E1F2"/>
            <w:vAlign w:val="center"/>
            <w:hideMark/>
          </w:tcPr>
          <w:p w14:paraId="07A74805" w14:textId="77777777" w:rsidR="00893241" w:rsidRPr="00814F1E" w:rsidRDefault="00893241" w:rsidP="00893241">
            <w:pPr>
              <w:spacing w:after="0" w:line="240" w:lineRule="auto"/>
              <w:rPr>
                <w:rFonts w:ascii="Avenir" w:eastAsia="Times New Roman" w:hAnsi="Avenir" w:cstheme="majorHAnsi"/>
                <w:b/>
                <w:color w:val="000000"/>
                <w:sz w:val="20"/>
                <w:szCs w:val="20"/>
              </w:rPr>
            </w:pPr>
            <w:r w:rsidRPr="00814F1E">
              <w:rPr>
                <w:rFonts w:ascii="Avenir" w:eastAsia="Times New Roman" w:hAnsi="Avenir" w:cstheme="majorHAnsi"/>
                <w:b/>
                <w:color w:val="000000"/>
                <w:sz w:val="20"/>
                <w:szCs w:val="20"/>
              </w:rPr>
              <w:t> </w:t>
            </w:r>
          </w:p>
        </w:tc>
        <w:tc>
          <w:tcPr>
            <w:tcW w:w="1524" w:type="dxa"/>
            <w:tcBorders>
              <w:top w:val="nil"/>
              <w:left w:val="nil"/>
              <w:bottom w:val="single" w:sz="8" w:space="0" w:color="auto"/>
              <w:right w:val="single" w:sz="8" w:space="0" w:color="auto"/>
            </w:tcBorders>
            <w:shd w:val="clear" w:color="auto" w:fill="D9E1F2"/>
            <w:vAlign w:val="center"/>
            <w:hideMark/>
          </w:tcPr>
          <w:p w14:paraId="3782A808" w14:textId="77777777" w:rsidR="00893241" w:rsidRPr="00814F1E" w:rsidRDefault="00893241" w:rsidP="00893241">
            <w:pPr>
              <w:spacing w:after="0" w:line="240" w:lineRule="auto"/>
              <w:jc w:val="center"/>
              <w:rPr>
                <w:rFonts w:ascii="Avenir" w:eastAsia="Times New Roman" w:hAnsi="Avenir" w:cstheme="majorHAnsi"/>
                <w:b/>
                <w:sz w:val="20"/>
                <w:szCs w:val="20"/>
              </w:rPr>
            </w:pPr>
            <w:r w:rsidRPr="00814F1E">
              <w:rPr>
                <w:rFonts w:ascii="Avenir" w:eastAsia="Times New Roman" w:hAnsi="Avenir" w:cstheme="majorHAnsi"/>
                <w:b/>
                <w:sz w:val="20"/>
                <w:szCs w:val="20"/>
              </w:rPr>
              <w:t>1.222.991,05</w:t>
            </w:r>
          </w:p>
        </w:tc>
        <w:tc>
          <w:tcPr>
            <w:tcW w:w="3295" w:type="dxa"/>
            <w:tcBorders>
              <w:top w:val="nil"/>
              <w:left w:val="nil"/>
              <w:bottom w:val="single" w:sz="8" w:space="0" w:color="auto"/>
              <w:right w:val="single" w:sz="8" w:space="0" w:color="auto"/>
            </w:tcBorders>
            <w:shd w:val="clear" w:color="auto" w:fill="D9E1F2"/>
            <w:vAlign w:val="center"/>
            <w:hideMark/>
          </w:tcPr>
          <w:p w14:paraId="2A751650" w14:textId="77777777" w:rsidR="00893241" w:rsidRPr="00814F1E" w:rsidRDefault="00893241" w:rsidP="0049260E">
            <w:pPr>
              <w:spacing w:after="0" w:line="240" w:lineRule="auto"/>
              <w:rPr>
                <w:rFonts w:ascii="Avenir" w:eastAsia="Times New Roman" w:hAnsi="Avenir" w:cstheme="majorHAnsi"/>
                <w:b/>
                <w:sz w:val="20"/>
                <w:szCs w:val="20"/>
              </w:rPr>
            </w:pPr>
            <w:r w:rsidRPr="00814F1E">
              <w:rPr>
                <w:rFonts w:ascii="Avenir" w:eastAsia="Times New Roman" w:hAnsi="Avenir" w:cstheme="majorHAnsi"/>
                <w:b/>
                <w:sz w:val="20"/>
                <w:szCs w:val="20"/>
              </w:rPr>
              <w:t> </w:t>
            </w:r>
          </w:p>
        </w:tc>
      </w:tr>
      <w:tr w:rsidR="00893241" w:rsidRPr="00814F1E" w14:paraId="3B83111C" w14:textId="77777777" w:rsidTr="0079667F">
        <w:trPr>
          <w:trHeight w:val="315"/>
          <w:jc w:val="center"/>
        </w:trPr>
        <w:tc>
          <w:tcPr>
            <w:tcW w:w="7645" w:type="dxa"/>
            <w:tcBorders>
              <w:top w:val="nil"/>
              <w:left w:val="single" w:sz="8" w:space="0" w:color="auto"/>
              <w:bottom w:val="single" w:sz="8" w:space="0" w:color="auto"/>
              <w:right w:val="single" w:sz="8" w:space="0" w:color="auto"/>
            </w:tcBorders>
            <w:shd w:val="clear" w:color="auto" w:fill="auto"/>
            <w:vAlign w:val="center"/>
            <w:hideMark/>
          </w:tcPr>
          <w:p w14:paraId="4F90A85B" w14:textId="77777777" w:rsidR="00893241" w:rsidRPr="00814F1E" w:rsidRDefault="00893241" w:rsidP="00893241">
            <w:pPr>
              <w:spacing w:after="0" w:line="240" w:lineRule="auto"/>
              <w:rPr>
                <w:rFonts w:ascii="Avenir" w:eastAsia="Times New Roman" w:hAnsi="Avenir" w:cstheme="majorHAnsi"/>
                <w:b/>
                <w:color w:val="000000"/>
                <w:sz w:val="20"/>
                <w:szCs w:val="20"/>
              </w:rPr>
            </w:pPr>
            <w:r w:rsidRPr="00814F1E">
              <w:rPr>
                <w:rFonts w:ascii="Avenir" w:eastAsia="Times New Roman" w:hAnsi="Avenir" w:cstheme="majorHAnsi"/>
                <w:b/>
                <w:color w:val="000000"/>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14:paraId="7B977DDA" w14:textId="77777777" w:rsidR="00893241" w:rsidRPr="00814F1E" w:rsidRDefault="00893241" w:rsidP="00893241">
            <w:pPr>
              <w:spacing w:after="0" w:line="240" w:lineRule="auto"/>
              <w:rPr>
                <w:rFonts w:ascii="Avenir" w:eastAsia="Times New Roman" w:hAnsi="Avenir" w:cstheme="majorHAnsi"/>
                <w:b/>
                <w:color w:val="000000"/>
                <w:sz w:val="20"/>
                <w:szCs w:val="20"/>
              </w:rPr>
            </w:pPr>
            <w:r w:rsidRPr="00814F1E">
              <w:rPr>
                <w:rFonts w:ascii="Avenir" w:eastAsia="Times New Roman" w:hAnsi="Avenir" w:cstheme="majorHAnsi"/>
                <w:b/>
                <w:color w:val="000000"/>
                <w:sz w:val="20"/>
                <w:szCs w:val="20"/>
              </w:rPr>
              <w:t> </w:t>
            </w:r>
          </w:p>
        </w:tc>
        <w:tc>
          <w:tcPr>
            <w:tcW w:w="1524" w:type="dxa"/>
            <w:tcBorders>
              <w:top w:val="nil"/>
              <w:left w:val="nil"/>
              <w:bottom w:val="single" w:sz="8" w:space="0" w:color="auto"/>
              <w:right w:val="single" w:sz="8" w:space="0" w:color="auto"/>
            </w:tcBorders>
            <w:shd w:val="clear" w:color="auto" w:fill="auto"/>
            <w:vAlign w:val="center"/>
            <w:hideMark/>
          </w:tcPr>
          <w:p w14:paraId="7DC40961" w14:textId="77777777" w:rsidR="00893241" w:rsidRPr="00814F1E" w:rsidRDefault="00893241" w:rsidP="00893241">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 </w:t>
            </w:r>
          </w:p>
        </w:tc>
        <w:tc>
          <w:tcPr>
            <w:tcW w:w="3295" w:type="dxa"/>
            <w:tcBorders>
              <w:top w:val="nil"/>
              <w:left w:val="nil"/>
              <w:bottom w:val="single" w:sz="8" w:space="0" w:color="auto"/>
              <w:right w:val="single" w:sz="8" w:space="0" w:color="auto"/>
            </w:tcBorders>
            <w:shd w:val="clear" w:color="auto" w:fill="auto"/>
            <w:vAlign w:val="center"/>
            <w:hideMark/>
          </w:tcPr>
          <w:p w14:paraId="64A8D1BC" w14:textId="77777777" w:rsidR="00893241" w:rsidRPr="00814F1E" w:rsidRDefault="00893241" w:rsidP="0049260E">
            <w:pPr>
              <w:spacing w:after="0" w:line="240" w:lineRule="auto"/>
              <w:rPr>
                <w:rFonts w:ascii="Avenir" w:eastAsia="Times New Roman" w:hAnsi="Avenir" w:cstheme="majorHAnsi"/>
                <w:sz w:val="20"/>
                <w:szCs w:val="20"/>
              </w:rPr>
            </w:pPr>
            <w:r w:rsidRPr="00814F1E">
              <w:rPr>
                <w:rFonts w:ascii="Avenir" w:eastAsia="Times New Roman" w:hAnsi="Avenir" w:cstheme="majorHAnsi"/>
                <w:sz w:val="20"/>
                <w:szCs w:val="20"/>
              </w:rPr>
              <w:t> </w:t>
            </w:r>
          </w:p>
        </w:tc>
      </w:tr>
      <w:tr w:rsidR="00893241" w:rsidRPr="00814F1E" w14:paraId="64B74B0E" w14:textId="77777777" w:rsidTr="0079667F">
        <w:trPr>
          <w:trHeight w:val="315"/>
          <w:jc w:val="center"/>
        </w:trPr>
        <w:tc>
          <w:tcPr>
            <w:tcW w:w="7645" w:type="dxa"/>
            <w:tcBorders>
              <w:top w:val="nil"/>
              <w:left w:val="single" w:sz="8" w:space="0" w:color="auto"/>
              <w:bottom w:val="single" w:sz="8" w:space="0" w:color="auto"/>
              <w:right w:val="single" w:sz="8" w:space="0" w:color="auto"/>
            </w:tcBorders>
            <w:shd w:val="clear" w:color="auto" w:fill="D9E1F2"/>
            <w:vAlign w:val="center"/>
            <w:hideMark/>
          </w:tcPr>
          <w:p w14:paraId="2E3423A8" w14:textId="77777777" w:rsidR="00893241" w:rsidRPr="00814F1E" w:rsidRDefault="00893241" w:rsidP="00893241">
            <w:pPr>
              <w:spacing w:after="0" w:line="240" w:lineRule="auto"/>
              <w:rPr>
                <w:rFonts w:ascii="Avenir" w:eastAsia="Times New Roman" w:hAnsi="Avenir" w:cstheme="majorHAnsi"/>
                <w:b/>
                <w:color w:val="000000"/>
                <w:sz w:val="20"/>
                <w:szCs w:val="20"/>
              </w:rPr>
            </w:pPr>
            <w:r w:rsidRPr="00814F1E">
              <w:rPr>
                <w:rFonts w:ascii="Avenir" w:eastAsia="Times New Roman" w:hAnsi="Avenir" w:cstheme="majorHAnsi"/>
                <w:b/>
                <w:color w:val="000000"/>
                <w:sz w:val="20"/>
                <w:szCs w:val="20"/>
              </w:rPr>
              <w:t>Couts indirects de support PSC</w:t>
            </w:r>
          </w:p>
        </w:tc>
        <w:tc>
          <w:tcPr>
            <w:tcW w:w="1843" w:type="dxa"/>
            <w:tcBorders>
              <w:top w:val="nil"/>
              <w:left w:val="nil"/>
              <w:bottom w:val="single" w:sz="8" w:space="0" w:color="auto"/>
              <w:right w:val="single" w:sz="8" w:space="0" w:color="auto"/>
            </w:tcBorders>
            <w:shd w:val="clear" w:color="auto" w:fill="D9E1F2"/>
            <w:vAlign w:val="center"/>
            <w:hideMark/>
          </w:tcPr>
          <w:p w14:paraId="2148BE9F" w14:textId="77777777" w:rsidR="00893241" w:rsidRPr="00814F1E" w:rsidRDefault="00893241" w:rsidP="00893241">
            <w:pPr>
              <w:spacing w:after="0" w:line="240" w:lineRule="auto"/>
              <w:rPr>
                <w:rFonts w:ascii="Avenir" w:eastAsia="Times New Roman" w:hAnsi="Avenir" w:cstheme="majorHAnsi"/>
                <w:b/>
                <w:color w:val="000000"/>
                <w:sz w:val="20"/>
                <w:szCs w:val="20"/>
              </w:rPr>
            </w:pPr>
            <w:r w:rsidRPr="00814F1E">
              <w:rPr>
                <w:rFonts w:ascii="Avenir" w:eastAsia="Times New Roman" w:hAnsi="Avenir" w:cstheme="majorHAnsi"/>
                <w:b/>
                <w:color w:val="000000"/>
                <w:sz w:val="20"/>
                <w:szCs w:val="20"/>
              </w:rPr>
              <w:t> </w:t>
            </w:r>
          </w:p>
        </w:tc>
        <w:tc>
          <w:tcPr>
            <w:tcW w:w="1524" w:type="dxa"/>
            <w:tcBorders>
              <w:top w:val="nil"/>
              <w:left w:val="nil"/>
              <w:bottom w:val="single" w:sz="8" w:space="0" w:color="auto"/>
              <w:right w:val="single" w:sz="8" w:space="0" w:color="auto"/>
            </w:tcBorders>
            <w:shd w:val="clear" w:color="auto" w:fill="D9E1F2"/>
            <w:vAlign w:val="center"/>
            <w:hideMark/>
          </w:tcPr>
          <w:p w14:paraId="7EC5A463" w14:textId="77777777" w:rsidR="00893241" w:rsidRPr="00814F1E" w:rsidRDefault="00893241" w:rsidP="00893241">
            <w:pPr>
              <w:spacing w:after="0" w:line="240" w:lineRule="auto"/>
              <w:jc w:val="center"/>
              <w:rPr>
                <w:rFonts w:ascii="Avenir" w:eastAsia="Times New Roman" w:hAnsi="Avenir" w:cstheme="majorHAnsi"/>
                <w:b/>
                <w:sz w:val="20"/>
                <w:szCs w:val="20"/>
              </w:rPr>
            </w:pPr>
            <w:r w:rsidRPr="00814F1E">
              <w:rPr>
                <w:rFonts w:ascii="Avenir" w:eastAsia="Times New Roman" w:hAnsi="Avenir" w:cstheme="majorHAnsi"/>
                <w:b/>
                <w:sz w:val="20"/>
                <w:szCs w:val="20"/>
              </w:rPr>
              <w:t>540.521,37</w:t>
            </w:r>
          </w:p>
        </w:tc>
        <w:tc>
          <w:tcPr>
            <w:tcW w:w="3295" w:type="dxa"/>
            <w:tcBorders>
              <w:top w:val="nil"/>
              <w:left w:val="nil"/>
              <w:bottom w:val="single" w:sz="8" w:space="0" w:color="auto"/>
              <w:right w:val="single" w:sz="8" w:space="0" w:color="auto"/>
            </w:tcBorders>
            <w:shd w:val="clear" w:color="auto" w:fill="D9E1F2"/>
            <w:vAlign w:val="center"/>
            <w:hideMark/>
          </w:tcPr>
          <w:p w14:paraId="7F4066DE" w14:textId="77777777" w:rsidR="00893241" w:rsidRPr="00814F1E" w:rsidRDefault="00893241" w:rsidP="0049260E">
            <w:pPr>
              <w:spacing w:after="0" w:line="240" w:lineRule="auto"/>
              <w:rPr>
                <w:rFonts w:ascii="Avenir" w:eastAsia="Times New Roman" w:hAnsi="Avenir" w:cstheme="majorHAnsi"/>
                <w:b/>
                <w:sz w:val="20"/>
                <w:szCs w:val="20"/>
              </w:rPr>
            </w:pPr>
            <w:r w:rsidRPr="00814F1E">
              <w:rPr>
                <w:rFonts w:ascii="Avenir" w:eastAsia="Times New Roman" w:hAnsi="Avenir" w:cstheme="majorHAnsi"/>
                <w:b/>
                <w:sz w:val="20"/>
                <w:szCs w:val="20"/>
              </w:rPr>
              <w:t> </w:t>
            </w:r>
          </w:p>
        </w:tc>
      </w:tr>
      <w:tr w:rsidR="00893241" w:rsidRPr="00814F1E" w14:paraId="032D69EE" w14:textId="77777777" w:rsidTr="0079667F">
        <w:trPr>
          <w:trHeight w:val="315"/>
          <w:jc w:val="center"/>
        </w:trPr>
        <w:tc>
          <w:tcPr>
            <w:tcW w:w="7645" w:type="dxa"/>
            <w:tcBorders>
              <w:top w:val="nil"/>
              <w:left w:val="single" w:sz="8" w:space="0" w:color="auto"/>
              <w:bottom w:val="single" w:sz="8" w:space="0" w:color="auto"/>
              <w:right w:val="single" w:sz="8" w:space="0" w:color="auto"/>
            </w:tcBorders>
            <w:shd w:val="clear" w:color="auto" w:fill="auto"/>
            <w:vAlign w:val="center"/>
            <w:hideMark/>
          </w:tcPr>
          <w:p w14:paraId="66C75464" w14:textId="77777777" w:rsidR="00893241" w:rsidRPr="00814F1E" w:rsidRDefault="00893241" w:rsidP="00893241">
            <w:pPr>
              <w:spacing w:after="0" w:line="240" w:lineRule="auto"/>
              <w:rPr>
                <w:rFonts w:ascii="Avenir" w:eastAsia="Times New Roman" w:hAnsi="Avenir" w:cstheme="majorHAnsi"/>
                <w:b/>
                <w:color w:val="000000"/>
                <w:sz w:val="20"/>
                <w:szCs w:val="20"/>
              </w:rPr>
            </w:pPr>
            <w:r w:rsidRPr="00814F1E">
              <w:rPr>
                <w:rFonts w:ascii="Avenir" w:eastAsia="Times New Roman" w:hAnsi="Avenir" w:cstheme="majorHAnsi"/>
                <w:b/>
                <w:color w:val="000000"/>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14:paraId="07FD6749" w14:textId="77777777" w:rsidR="00893241" w:rsidRPr="00814F1E" w:rsidRDefault="00893241" w:rsidP="00893241">
            <w:pPr>
              <w:spacing w:after="0" w:line="240" w:lineRule="auto"/>
              <w:rPr>
                <w:rFonts w:ascii="Avenir" w:eastAsia="Times New Roman" w:hAnsi="Avenir" w:cstheme="majorHAnsi"/>
                <w:b/>
                <w:color w:val="000000"/>
                <w:sz w:val="20"/>
                <w:szCs w:val="20"/>
              </w:rPr>
            </w:pPr>
            <w:r w:rsidRPr="00814F1E">
              <w:rPr>
                <w:rFonts w:ascii="Avenir" w:eastAsia="Times New Roman" w:hAnsi="Avenir" w:cstheme="majorHAnsi"/>
                <w:b/>
                <w:color w:val="000000"/>
                <w:sz w:val="20"/>
                <w:szCs w:val="20"/>
              </w:rPr>
              <w:t> </w:t>
            </w:r>
          </w:p>
        </w:tc>
        <w:tc>
          <w:tcPr>
            <w:tcW w:w="1524" w:type="dxa"/>
            <w:tcBorders>
              <w:top w:val="nil"/>
              <w:left w:val="nil"/>
              <w:bottom w:val="single" w:sz="8" w:space="0" w:color="auto"/>
              <w:right w:val="single" w:sz="8" w:space="0" w:color="auto"/>
            </w:tcBorders>
            <w:shd w:val="clear" w:color="auto" w:fill="auto"/>
            <w:vAlign w:val="center"/>
            <w:hideMark/>
          </w:tcPr>
          <w:p w14:paraId="1F6FFEAA" w14:textId="77777777" w:rsidR="00893241" w:rsidRPr="00814F1E" w:rsidRDefault="00893241" w:rsidP="00893241">
            <w:pPr>
              <w:spacing w:after="0" w:line="240" w:lineRule="auto"/>
              <w:jc w:val="center"/>
              <w:rPr>
                <w:rFonts w:ascii="Avenir" w:eastAsia="Times New Roman" w:hAnsi="Avenir" w:cstheme="majorHAnsi"/>
                <w:sz w:val="20"/>
                <w:szCs w:val="20"/>
              </w:rPr>
            </w:pPr>
            <w:r w:rsidRPr="00814F1E">
              <w:rPr>
                <w:rFonts w:ascii="Avenir" w:eastAsia="Times New Roman" w:hAnsi="Avenir" w:cstheme="majorHAnsi"/>
                <w:sz w:val="20"/>
                <w:szCs w:val="20"/>
              </w:rPr>
              <w:t> </w:t>
            </w:r>
          </w:p>
        </w:tc>
        <w:tc>
          <w:tcPr>
            <w:tcW w:w="3295" w:type="dxa"/>
            <w:tcBorders>
              <w:top w:val="nil"/>
              <w:left w:val="nil"/>
              <w:bottom w:val="single" w:sz="8" w:space="0" w:color="auto"/>
              <w:right w:val="single" w:sz="8" w:space="0" w:color="auto"/>
            </w:tcBorders>
            <w:shd w:val="clear" w:color="auto" w:fill="auto"/>
            <w:vAlign w:val="center"/>
            <w:hideMark/>
          </w:tcPr>
          <w:p w14:paraId="26897A81" w14:textId="77777777" w:rsidR="00893241" w:rsidRPr="00814F1E" w:rsidRDefault="00893241" w:rsidP="0049260E">
            <w:pPr>
              <w:spacing w:after="0" w:line="240" w:lineRule="auto"/>
              <w:rPr>
                <w:rFonts w:ascii="Avenir" w:eastAsia="Times New Roman" w:hAnsi="Avenir" w:cstheme="majorHAnsi"/>
                <w:sz w:val="20"/>
                <w:szCs w:val="20"/>
              </w:rPr>
            </w:pPr>
            <w:r w:rsidRPr="00814F1E">
              <w:rPr>
                <w:rFonts w:ascii="Avenir" w:eastAsia="Times New Roman" w:hAnsi="Avenir" w:cstheme="majorHAnsi"/>
                <w:sz w:val="20"/>
                <w:szCs w:val="20"/>
              </w:rPr>
              <w:t> </w:t>
            </w:r>
          </w:p>
        </w:tc>
      </w:tr>
      <w:tr w:rsidR="00893241" w:rsidRPr="00814F1E" w14:paraId="242AAEC9" w14:textId="77777777" w:rsidTr="0079667F">
        <w:trPr>
          <w:trHeight w:val="300"/>
          <w:jc w:val="center"/>
        </w:trPr>
        <w:tc>
          <w:tcPr>
            <w:tcW w:w="7645" w:type="dxa"/>
            <w:vMerge w:val="restart"/>
            <w:tcBorders>
              <w:top w:val="nil"/>
              <w:left w:val="single" w:sz="8" w:space="0" w:color="auto"/>
              <w:bottom w:val="single" w:sz="4" w:space="0" w:color="000000" w:themeColor="text1"/>
              <w:right w:val="single" w:sz="8" w:space="0" w:color="auto"/>
            </w:tcBorders>
            <w:shd w:val="clear" w:color="auto" w:fill="BDD6EE"/>
            <w:vAlign w:val="center"/>
            <w:hideMark/>
          </w:tcPr>
          <w:p w14:paraId="00457262" w14:textId="77777777" w:rsidR="00893241" w:rsidRPr="00814F1E" w:rsidRDefault="00893241" w:rsidP="00893241">
            <w:pPr>
              <w:spacing w:after="0" w:line="240" w:lineRule="auto"/>
              <w:rPr>
                <w:rFonts w:ascii="Avenir" w:eastAsia="Times New Roman" w:hAnsi="Avenir" w:cstheme="majorHAnsi"/>
                <w:b/>
                <w:color w:val="000000"/>
                <w:sz w:val="20"/>
                <w:szCs w:val="20"/>
              </w:rPr>
            </w:pPr>
            <w:r w:rsidRPr="00814F1E">
              <w:rPr>
                <w:rFonts w:ascii="Avenir" w:eastAsia="Times New Roman" w:hAnsi="Avenir" w:cstheme="majorHAnsi"/>
                <w:b/>
                <w:color w:val="000000"/>
                <w:sz w:val="20"/>
                <w:szCs w:val="20"/>
              </w:rPr>
              <w:t>Total</w:t>
            </w:r>
          </w:p>
        </w:tc>
        <w:tc>
          <w:tcPr>
            <w:tcW w:w="1843" w:type="dxa"/>
            <w:tcBorders>
              <w:top w:val="nil"/>
              <w:left w:val="nil"/>
              <w:bottom w:val="nil"/>
              <w:right w:val="single" w:sz="8" w:space="0" w:color="auto"/>
            </w:tcBorders>
            <w:shd w:val="clear" w:color="auto" w:fill="BDD6EE"/>
            <w:vAlign w:val="center"/>
            <w:hideMark/>
          </w:tcPr>
          <w:p w14:paraId="0341BF72" w14:textId="77777777" w:rsidR="00893241" w:rsidRPr="00814F1E" w:rsidRDefault="00893241" w:rsidP="00893241">
            <w:pPr>
              <w:spacing w:after="0" w:line="240" w:lineRule="auto"/>
              <w:rPr>
                <w:rFonts w:ascii="Avenir" w:eastAsia="Times New Roman" w:hAnsi="Avenir" w:cstheme="majorHAnsi"/>
                <w:b/>
                <w:color w:val="000000"/>
                <w:sz w:val="20"/>
                <w:szCs w:val="20"/>
              </w:rPr>
            </w:pPr>
            <w:r w:rsidRPr="00814F1E">
              <w:rPr>
                <w:rFonts w:ascii="Avenir" w:eastAsia="Times New Roman" w:hAnsi="Avenir" w:cstheme="majorHAnsi"/>
                <w:b/>
                <w:color w:val="000000"/>
                <w:sz w:val="20"/>
                <w:szCs w:val="20"/>
              </w:rPr>
              <w:t> </w:t>
            </w:r>
          </w:p>
        </w:tc>
        <w:tc>
          <w:tcPr>
            <w:tcW w:w="1524" w:type="dxa"/>
            <w:vMerge w:val="restart"/>
            <w:tcBorders>
              <w:top w:val="nil"/>
              <w:left w:val="single" w:sz="8" w:space="0" w:color="auto"/>
              <w:bottom w:val="single" w:sz="4" w:space="0" w:color="000000" w:themeColor="text1"/>
              <w:right w:val="single" w:sz="8" w:space="0" w:color="auto"/>
            </w:tcBorders>
            <w:shd w:val="clear" w:color="auto" w:fill="BDD6EE"/>
            <w:vAlign w:val="center"/>
            <w:hideMark/>
          </w:tcPr>
          <w:p w14:paraId="0C5A387A" w14:textId="77777777" w:rsidR="00893241" w:rsidRPr="00814F1E" w:rsidRDefault="00893241" w:rsidP="00893241">
            <w:pPr>
              <w:spacing w:after="0" w:line="240" w:lineRule="auto"/>
              <w:jc w:val="center"/>
              <w:rPr>
                <w:rFonts w:ascii="Avenir" w:eastAsia="Times New Roman" w:hAnsi="Avenir" w:cstheme="majorHAnsi"/>
                <w:b/>
                <w:sz w:val="20"/>
                <w:szCs w:val="20"/>
              </w:rPr>
            </w:pPr>
            <w:r w:rsidRPr="00814F1E">
              <w:rPr>
                <w:rFonts w:ascii="Avenir" w:eastAsia="Times New Roman" w:hAnsi="Avenir" w:cstheme="majorHAnsi"/>
                <w:b/>
                <w:sz w:val="20"/>
                <w:szCs w:val="20"/>
              </w:rPr>
              <w:t>9.915.921,00</w:t>
            </w:r>
          </w:p>
        </w:tc>
        <w:tc>
          <w:tcPr>
            <w:tcW w:w="3295" w:type="dxa"/>
            <w:tcBorders>
              <w:top w:val="nil"/>
              <w:left w:val="nil"/>
              <w:bottom w:val="nil"/>
              <w:right w:val="single" w:sz="8" w:space="0" w:color="auto"/>
            </w:tcBorders>
            <w:shd w:val="clear" w:color="auto" w:fill="BDD6EE"/>
            <w:vAlign w:val="center"/>
            <w:hideMark/>
          </w:tcPr>
          <w:p w14:paraId="7C354F28" w14:textId="77777777" w:rsidR="00893241" w:rsidRPr="00814F1E" w:rsidRDefault="00893241" w:rsidP="0049260E">
            <w:pPr>
              <w:spacing w:after="0" w:line="240" w:lineRule="auto"/>
              <w:rPr>
                <w:rFonts w:ascii="Avenir" w:eastAsia="Times New Roman" w:hAnsi="Avenir" w:cstheme="majorHAnsi"/>
                <w:b/>
                <w:sz w:val="20"/>
                <w:szCs w:val="20"/>
              </w:rPr>
            </w:pPr>
            <w:r w:rsidRPr="00814F1E">
              <w:rPr>
                <w:rFonts w:ascii="Avenir" w:eastAsia="Times New Roman" w:hAnsi="Avenir" w:cstheme="majorHAnsi"/>
                <w:b/>
                <w:sz w:val="20"/>
                <w:szCs w:val="20"/>
              </w:rPr>
              <w:t> </w:t>
            </w:r>
          </w:p>
        </w:tc>
      </w:tr>
      <w:tr w:rsidR="00893241" w:rsidRPr="00814F1E" w14:paraId="6042C20E" w14:textId="77777777" w:rsidTr="0079667F">
        <w:trPr>
          <w:trHeight w:val="300"/>
          <w:jc w:val="center"/>
        </w:trPr>
        <w:tc>
          <w:tcPr>
            <w:tcW w:w="7645" w:type="dxa"/>
            <w:vMerge/>
            <w:vAlign w:val="center"/>
            <w:hideMark/>
          </w:tcPr>
          <w:p w14:paraId="14801C21" w14:textId="77777777" w:rsidR="00893241" w:rsidRPr="00814F1E" w:rsidRDefault="00893241" w:rsidP="00893241">
            <w:pPr>
              <w:spacing w:after="0" w:line="240" w:lineRule="auto"/>
              <w:rPr>
                <w:rFonts w:ascii="Avenir" w:eastAsia="Times New Roman" w:hAnsi="Avenir" w:cstheme="majorHAnsi"/>
                <w:b/>
                <w:color w:val="000000"/>
                <w:sz w:val="20"/>
                <w:szCs w:val="20"/>
              </w:rPr>
            </w:pPr>
          </w:p>
        </w:tc>
        <w:tc>
          <w:tcPr>
            <w:tcW w:w="1843" w:type="dxa"/>
            <w:tcBorders>
              <w:top w:val="nil"/>
              <w:left w:val="nil"/>
              <w:bottom w:val="single" w:sz="4" w:space="0" w:color="auto"/>
              <w:right w:val="single" w:sz="8" w:space="0" w:color="auto"/>
            </w:tcBorders>
            <w:shd w:val="clear" w:color="auto" w:fill="BDD6EE"/>
            <w:vAlign w:val="center"/>
            <w:hideMark/>
          </w:tcPr>
          <w:p w14:paraId="11C3DFEE" w14:textId="77777777" w:rsidR="00893241" w:rsidRPr="00814F1E" w:rsidRDefault="00893241" w:rsidP="00893241">
            <w:pPr>
              <w:spacing w:after="0" w:line="240" w:lineRule="auto"/>
              <w:rPr>
                <w:rFonts w:ascii="Avenir" w:eastAsia="Times New Roman" w:hAnsi="Avenir" w:cstheme="majorHAnsi"/>
                <w:b/>
                <w:color w:val="000000"/>
                <w:sz w:val="20"/>
                <w:szCs w:val="20"/>
              </w:rPr>
            </w:pPr>
            <w:r w:rsidRPr="00814F1E">
              <w:rPr>
                <w:rFonts w:ascii="Avenir" w:eastAsia="Times New Roman" w:hAnsi="Avenir" w:cstheme="majorHAnsi"/>
                <w:b/>
                <w:color w:val="000000"/>
                <w:sz w:val="20"/>
                <w:szCs w:val="20"/>
              </w:rPr>
              <w:t> </w:t>
            </w:r>
          </w:p>
        </w:tc>
        <w:tc>
          <w:tcPr>
            <w:tcW w:w="1524" w:type="dxa"/>
            <w:vMerge/>
            <w:vAlign w:val="center"/>
            <w:hideMark/>
          </w:tcPr>
          <w:p w14:paraId="22725AF2" w14:textId="77777777" w:rsidR="00893241" w:rsidRPr="00814F1E" w:rsidRDefault="00893241" w:rsidP="00893241">
            <w:pPr>
              <w:spacing w:after="0" w:line="240" w:lineRule="auto"/>
              <w:rPr>
                <w:rFonts w:ascii="Avenir" w:eastAsia="Times New Roman" w:hAnsi="Avenir" w:cstheme="majorHAnsi"/>
                <w:b/>
                <w:sz w:val="20"/>
                <w:szCs w:val="20"/>
              </w:rPr>
            </w:pPr>
          </w:p>
        </w:tc>
        <w:tc>
          <w:tcPr>
            <w:tcW w:w="3295" w:type="dxa"/>
            <w:tcBorders>
              <w:top w:val="nil"/>
              <w:left w:val="nil"/>
              <w:bottom w:val="single" w:sz="4" w:space="0" w:color="auto"/>
              <w:right w:val="single" w:sz="8" w:space="0" w:color="auto"/>
            </w:tcBorders>
            <w:shd w:val="clear" w:color="auto" w:fill="BDD6EE"/>
            <w:vAlign w:val="center"/>
            <w:hideMark/>
          </w:tcPr>
          <w:p w14:paraId="1817B335" w14:textId="77777777" w:rsidR="00893241" w:rsidRPr="00814F1E" w:rsidRDefault="00893241" w:rsidP="00893241">
            <w:pPr>
              <w:spacing w:after="0" w:line="240" w:lineRule="auto"/>
              <w:jc w:val="center"/>
              <w:rPr>
                <w:rFonts w:ascii="Avenir" w:eastAsia="Times New Roman" w:hAnsi="Avenir" w:cstheme="majorHAnsi"/>
                <w:b/>
                <w:sz w:val="20"/>
                <w:szCs w:val="20"/>
              </w:rPr>
            </w:pPr>
            <w:r w:rsidRPr="00814F1E">
              <w:rPr>
                <w:rFonts w:ascii="Avenir" w:eastAsia="Times New Roman" w:hAnsi="Avenir" w:cstheme="majorHAnsi"/>
                <w:b/>
                <w:sz w:val="20"/>
                <w:szCs w:val="20"/>
              </w:rPr>
              <w:t> </w:t>
            </w:r>
          </w:p>
        </w:tc>
      </w:tr>
    </w:tbl>
    <w:p w14:paraId="56E2358B" w14:textId="77777777" w:rsidR="0087615C" w:rsidRPr="00814F1E" w:rsidRDefault="0087615C" w:rsidP="00893241">
      <w:pPr>
        <w:rPr>
          <w:rFonts w:ascii="Avenir" w:hAnsi="Avenir"/>
          <w:sz w:val="20"/>
          <w:szCs w:val="20"/>
        </w:rPr>
      </w:pPr>
    </w:p>
    <w:p w14:paraId="2BDEC3F9" w14:textId="77777777" w:rsidR="00BA5022" w:rsidRPr="00814F1E" w:rsidRDefault="00BA5022" w:rsidP="00740BD2">
      <w:pPr>
        <w:numPr>
          <w:ilvl w:val="0"/>
          <w:numId w:val="4"/>
        </w:numPr>
        <w:pBdr>
          <w:top w:val="nil"/>
          <w:left w:val="nil"/>
          <w:bottom w:val="nil"/>
          <w:right w:val="nil"/>
          <w:between w:val="nil"/>
        </w:pBdr>
        <w:spacing w:after="5" w:line="271" w:lineRule="auto"/>
        <w:ind w:right="28"/>
        <w:jc w:val="both"/>
        <w:rPr>
          <w:rFonts w:ascii="Avenir" w:eastAsia="Avenir" w:hAnsi="Avenir" w:cs="Avenir"/>
          <w:color w:val="000000"/>
          <w:sz w:val="20"/>
          <w:szCs w:val="20"/>
        </w:rPr>
        <w:sectPr w:rsidR="00BA5022" w:rsidRPr="00814F1E" w:rsidSect="00CB7AB4">
          <w:pgSz w:w="16840" w:h="11900" w:orient="landscape"/>
          <w:pgMar w:top="1584" w:right="1958" w:bottom="1555" w:left="1498" w:header="1022" w:footer="1109" w:gutter="0"/>
          <w:cols w:space="720"/>
          <w:titlePg/>
        </w:sectPr>
      </w:pPr>
    </w:p>
    <w:p w14:paraId="000006A9" w14:textId="77777777" w:rsidR="0087615C" w:rsidRPr="00814F1E" w:rsidRDefault="00D64F21" w:rsidP="00740BD2">
      <w:pPr>
        <w:numPr>
          <w:ilvl w:val="0"/>
          <w:numId w:val="4"/>
        </w:numPr>
        <w:pBdr>
          <w:top w:val="nil"/>
          <w:left w:val="nil"/>
          <w:bottom w:val="nil"/>
          <w:right w:val="nil"/>
          <w:between w:val="nil"/>
        </w:pBdr>
        <w:spacing w:after="5" w:line="271" w:lineRule="auto"/>
        <w:ind w:right="28"/>
        <w:jc w:val="both"/>
        <w:rPr>
          <w:rFonts w:ascii="Avenir" w:eastAsia="Avenir" w:hAnsi="Avenir" w:cs="Avenir"/>
          <w:color w:val="000000"/>
          <w:sz w:val="20"/>
          <w:szCs w:val="20"/>
        </w:rPr>
      </w:pPr>
      <w:r w:rsidRPr="00814F1E">
        <w:rPr>
          <w:rFonts w:ascii="Avenir" w:eastAsia="Avenir" w:hAnsi="Avenir" w:cs="Avenir"/>
          <w:color w:val="000000"/>
          <w:sz w:val="20"/>
          <w:szCs w:val="20"/>
        </w:rPr>
        <w:t>Taux de décaissement par pilier de la Stratégie Nationale REDD+</w:t>
      </w:r>
    </w:p>
    <w:p w14:paraId="000006AA" w14:textId="77777777" w:rsidR="0087615C" w:rsidRPr="00814F1E" w:rsidRDefault="0087615C">
      <w:pPr>
        <w:keepNext/>
        <w:keepLines/>
        <w:spacing w:after="0" w:line="240" w:lineRule="auto"/>
        <w:ind w:left="20" w:right="28" w:hanging="10"/>
        <w:jc w:val="both"/>
        <w:rPr>
          <w:rFonts w:ascii="Avenir" w:eastAsia="Avenir" w:hAnsi="Avenir" w:cs="Avenir"/>
          <w:color w:val="000000"/>
          <w:sz w:val="20"/>
          <w:szCs w:val="20"/>
        </w:rPr>
      </w:pPr>
    </w:p>
    <w:tbl>
      <w:tblPr>
        <w:tblW w:w="8754" w:type="dxa"/>
        <w:tblBorders>
          <w:top w:val="single" w:sz="4" w:space="0" w:color="FFD965"/>
          <w:left w:val="single" w:sz="4" w:space="0" w:color="FFD965"/>
          <w:bottom w:val="single" w:sz="4" w:space="0" w:color="FFD965"/>
          <w:right w:val="single" w:sz="4" w:space="0" w:color="FFD965"/>
          <w:insideH w:val="single" w:sz="4" w:space="0" w:color="FFD965"/>
          <w:insideV w:val="single" w:sz="4" w:space="0" w:color="000000"/>
        </w:tblBorders>
        <w:tblLayout w:type="fixed"/>
        <w:tblCellMar>
          <w:top w:w="15" w:type="dxa"/>
          <w:left w:w="115" w:type="dxa"/>
          <w:bottom w:w="15" w:type="dxa"/>
          <w:right w:w="115" w:type="dxa"/>
        </w:tblCellMar>
        <w:tblLook w:val="0400" w:firstRow="0" w:lastRow="0" w:firstColumn="0" w:lastColumn="0" w:noHBand="0" w:noVBand="1"/>
      </w:tblPr>
      <w:tblGrid>
        <w:gridCol w:w="2122"/>
        <w:gridCol w:w="1984"/>
        <w:gridCol w:w="2459"/>
        <w:gridCol w:w="2189"/>
      </w:tblGrid>
      <w:tr w:rsidR="0087615C" w:rsidRPr="00814F1E" w14:paraId="26C0C579" w14:textId="77777777">
        <w:tc>
          <w:tcPr>
            <w:tcW w:w="2122" w:type="dxa"/>
            <w:shd w:val="clear" w:color="auto" w:fill="DEEBF6"/>
          </w:tcPr>
          <w:p w14:paraId="000006AB" w14:textId="77777777" w:rsidR="0087615C" w:rsidRPr="00814F1E" w:rsidRDefault="00D64F21">
            <w:pPr>
              <w:keepNext/>
              <w:keepLines/>
              <w:jc w:val="center"/>
              <w:rPr>
                <w:rFonts w:ascii="Avenir" w:eastAsia="Avenir" w:hAnsi="Avenir" w:cs="Avenir"/>
                <w:color w:val="000000"/>
                <w:sz w:val="20"/>
                <w:szCs w:val="20"/>
              </w:rPr>
            </w:pPr>
            <w:r w:rsidRPr="00814F1E">
              <w:rPr>
                <w:rFonts w:ascii="Avenir" w:eastAsia="Avenir" w:hAnsi="Avenir" w:cs="Avenir"/>
                <w:color w:val="000000"/>
                <w:sz w:val="20"/>
                <w:szCs w:val="20"/>
              </w:rPr>
              <w:t>PILIER</w:t>
            </w:r>
          </w:p>
        </w:tc>
        <w:tc>
          <w:tcPr>
            <w:tcW w:w="1984" w:type="dxa"/>
            <w:shd w:val="clear" w:color="auto" w:fill="DEEBF6"/>
          </w:tcPr>
          <w:p w14:paraId="000006AC" w14:textId="77777777" w:rsidR="0087615C" w:rsidRPr="00814F1E" w:rsidRDefault="00D64F21">
            <w:pPr>
              <w:keepNext/>
              <w:keepLines/>
              <w:jc w:val="center"/>
              <w:rPr>
                <w:rFonts w:ascii="Avenir" w:eastAsia="Avenir" w:hAnsi="Avenir" w:cs="Avenir"/>
                <w:color w:val="000000"/>
                <w:sz w:val="20"/>
                <w:szCs w:val="20"/>
              </w:rPr>
            </w:pPr>
            <w:r w:rsidRPr="00814F1E">
              <w:rPr>
                <w:rFonts w:ascii="Avenir" w:eastAsia="Avenir" w:hAnsi="Avenir" w:cs="Avenir"/>
                <w:color w:val="000000"/>
                <w:sz w:val="20"/>
                <w:szCs w:val="20"/>
              </w:rPr>
              <w:t>BUDGET DANS LE PRODOC</w:t>
            </w:r>
          </w:p>
        </w:tc>
        <w:tc>
          <w:tcPr>
            <w:tcW w:w="2459" w:type="dxa"/>
            <w:shd w:val="clear" w:color="auto" w:fill="DEEBF6"/>
          </w:tcPr>
          <w:p w14:paraId="000006AD" w14:textId="77777777" w:rsidR="0087615C" w:rsidRPr="00814F1E" w:rsidRDefault="00D64F21">
            <w:pPr>
              <w:keepNext/>
              <w:keepLines/>
              <w:jc w:val="center"/>
              <w:rPr>
                <w:rFonts w:ascii="Avenir" w:eastAsia="Avenir" w:hAnsi="Avenir" w:cs="Avenir"/>
                <w:color w:val="000000"/>
                <w:sz w:val="20"/>
                <w:szCs w:val="20"/>
              </w:rPr>
            </w:pPr>
            <w:r w:rsidRPr="00814F1E">
              <w:rPr>
                <w:rFonts w:ascii="Avenir" w:eastAsia="Avenir" w:hAnsi="Avenir" w:cs="Avenir"/>
                <w:color w:val="000000"/>
                <w:sz w:val="20"/>
                <w:szCs w:val="20"/>
              </w:rPr>
              <w:t>DECAISSEMENTS ESTIMES POUR LA PERIODE DE RAPPORTAGE</w:t>
            </w:r>
          </w:p>
        </w:tc>
        <w:tc>
          <w:tcPr>
            <w:tcW w:w="2189" w:type="dxa"/>
            <w:shd w:val="clear" w:color="auto" w:fill="DEEBF6"/>
          </w:tcPr>
          <w:p w14:paraId="000006AE" w14:textId="77777777" w:rsidR="0087615C" w:rsidRPr="00814F1E" w:rsidRDefault="00D64F21">
            <w:pPr>
              <w:keepNext/>
              <w:keepLines/>
              <w:jc w:val="center"/>
              <w:rPr>
                <w:rFonts w:ascii="Avenir" w:eastAsia="Avenir" w:hAnsi="Avenir" w:cs="Avenir"/>
                <w:color w:val="000000"/>
                <w:sz w:val="20"/>
                <w:szCs w:val="20"/>
              </w:rPr>
            </w:pPr>
            <w:r w:rsidRPr="00814F1E">
              <w:rPr>
                <w:rFonts w:ascii="Avenir" w:eastAsia="Avenir" w:hAnsi="Avenir" w:cs="Avenir"/>
                <w:color w:val="000000"/>
                <w:sz w:val="20"/>
                <w:szCs w:val="20"/>
              </w:rPr>
              <w:t>DECAISSEMENTS CUMULES DEPUIS LE DEBUT DU PROJET</w:t>
            </w:r>
          </w:p>
        </w:tc>
      </w:tr>
      <w:tr w:rsidR="0087615C" w:rsidRPr="00814F1E" w14:paraId="4C64799D" w14:textId="77777777">
        <w:tc>
          <w:tcPr>
            <w:tcW w:w="2122" w:type="dxa"/>
          </w:tcPr>
          <w:p w14:paraId="000006AF" w14:textId="77777777" w:rsidR="0087615C" w:rsidRPr="00814F1E" w:rsidRDefault="00D64F21">
            <w:pPr>
              <w:keepNext/>
              <w:keepLines/>
              <w:rPr>
                <w:rFonts w:ascii="Avenir" w:eastAsia="Avenir" w:hAnsi="Avenir" w:cs="Avenir"/>
                <w:color w:val="000000"/>
                <w:sz w:val="20"/>
                <w:szCs w:val="20"/>
              </w:rPr>
            </w:pPr>
            <w:r w:rsidRPr="00814F1E">
              <w:rPr>
                <w:rFonts w:ascii="Avenir" w:eastAsia="Avenir" w:hAnsi="Avenir" w:cs="Avenir"/>
                <w:color w:val="000000"/>
                <w:sz w:val="20"/>
                <w:szCs w:val="20"/>
              </w:rPr>
              <w:t>Aménagement du Territoire</w:t>
            </w:r>
          </w:p>
        </w:tc>
        <w:tc>
          <w:tcPr>
            <w:tcW w:w="1984" w:type="dxa"/>
          </w:tcPr>
          <w:p w14:paraId="000006B0" w14:textId="63F695FA" w:rsidR="0087615C" w:rsidRPr="00814F1E" w:rsidRDefault="008119CC">
            <w:pPr>
              <w:keepNext/>
              <w:keepLines/>
              <w:rPr>
                <w:rFonts w:ascii="Avenir" w:eastAsia="Avenir" w:hAnsi="Avenir" w:cs="Avenir"/>
                <w:color w:val="000000"/>
                <w:sz w:val="20"/>
                <w:szCs w:val="20"/>
              </w:rPr>
            </w:pPr>
            <w:r w:rsidRPr="00814F1E">
              <w:rPr>
                <w:rFonts w:ascii="Avenir" w:eastAsia="Avenir" w:hAnsi="Avenir" w:cs="Avenir"/>
                <w:color w:val="000000"/>
                <w:sz w:val="20"/>
                <w:szCs w:val="20"/>
              </w:rPr>
              <w:t xml:space="preserve">1 </w:t>
            </w:r>
            <w:r w:rsidR="005B1171" w:rsidRPr="00814F1E">
              <w:rPr>
                <w:rFonts w:ascii="Avenir" w:eastAsia="Avenir" w:hAnsi="Avenir" w:cs="Avenir"/>
                <w:color w:val="000000"/>
                <w:sz w:val="20"/>
                <w:szCs w:val="20"/>
              </w:rPr>
              <w:t>2</w:t>
            </w:r>
            <w:r w:rsidRPr="00814F1E">
              <w:rPr>
                <w:rFonts w:ascii="Avenir" w:eastAsia="Avenir" w:hAnsi="Avenir" w:cs="Avenir"/>
                <w:color w:val="000000"/>
                <w:sz w:val="20"/>
                <w:szCs w:val="20"/>
              </w:rPr>
              <w:t>59 893</w:t>
            </w:r>
          </w:p>
        </w:tc>
        <w:tc>
          <w:tcPr>
            <w:tcW w:w="2459" w:type="dxa"/>
          </w:tcPr>
          <w:p w14:paraId="000006B1" w14:textId="6DD78A8F" w:rsidR="0087615C" w:rsidRPr="00814F1E" w:rsidRDefault="004F2BA8">
            <w:pPr>
              <w:keepNext/>
              <w:keepLines/>
              <w:rPr>
                <w:rFonts w:ascii="Avenir" w:eastAsia="Avenir" w:hAnsi="Avenir" w:cs="Avenir"/>
                <w:color w:val="000000"/>
                <w:sz w:val="20"/>
                <w:szCs w:val="20"/>
              </w:rPr>
            </w:pPr>
            <w:r w:rsidRPr="00814F1E">
              <w:rPr>
                <w:rFonts w:ascii="Avenir" w:eastAsia="Avenir" w:hAnsi="Avenir" w:cs="Avenir"/>
                <w:color w:val="000000"/>
                <w:sz w:val="20"/>
                <w:szCs w:val="20"/>
              </w:rPr>
              <w:t>242 156</w:t>
            </w:r>
          </w:p>
        </w:tc>
        <w:tc>
          <w:tcPr>
            <w:tcW w:w="2189" w:type="dxa"/>
          </w:tcPr>
          <w:p w14:paraId="000006B2" w14:textId="49CDD5A3" w:rsidR="0087615C" w:rsidRPr="00814F1E" w:rsidRDefault="005B1171">
            <w:pPr>
              <w:keepNext/>
              <w:keepLines/>
              <w:rPr>
                <w:rFonts w:ascii="Avenir" w:eastAsia="Avenir" w:hAnsi="Avenir" w:cs="Avenir"/>
                <w:color w:val="000000"/>
                <w:sz w:val="20"/>
                <w:szCs w:val="20"/>
              </w:rPr>
            </w:pPr>
            <w:r w:rsidRPr="00814F1E">
              <w:rPr>
                <w:rFonts w:ascii="Avenir" w:eastAsia="Avenir" w:hAnsi="Avenir" w:cs="Avenir"/>
                <w:color w:val="000000"/>
                <w:sz w:val="20"/>
                <w:szCs w:val="20"/>
              </w:rPr>
              <w:t xml:space="preserve">1 </w:t>
            </w:r>
            <w:r w:rsidR="008E65C2" w:rsidRPr="00814F1E">
              <w:rPr>
                <w:rFonts w:ascii="Avenir" w:eastAsia="Avenir" w:hAnsi="Avenir" w:cs="Avenir"/>
                <w:color w:val="000000"/>
                <w:sz w:val="20"/>
                <w:szCs w:val="20"/>
              </w:rPr>
              <w:t>326 218</w:t>
            </w:r>
          </w:p>
        </w:tc>
      </w:tr>
      <w:tr w:rsidR="0087615C" w:rsidRPr="00814F1E" w14:paraId="459A60E3" w14:textId="77777777">
        <w:tc>
          <w:tcPr>
            <w:tcW w:w="2122" w:type="dxa"/>
          </w:tcPr>
          <w:p w14:paraId="000006B3" w14:textId="77777777" w:rsidR="0087615C" w:rsidRPr="00814F1E" w:rsidRDefault="00D64F21">
            <w:pPr>
              <w:keepNext/>
              <w:keepLines/>
              <w:rPr>
                <w:rFonts w:ascii="Avenir" w:eastAsia="Avenir" w:hAnsi="Avenir" w:cs="Avenir"/>
                <w:color w:val="000000"/>
                <w:sz w:val="20"/>
                <w:szCs w:val="20"/>
              </w:rPr>
            </w:pPr>
            <w:r w:rsidRPr="00814F1E">
              <w:rPr>
                <w:rFonts w:ascii="Avenir" w:eastAsia="Avenir" w:hAnsi="Avenir" w:cs="Avenir"/>
                <w:color w:val="000000"/>
                <w:sz w:val="20"/>
                <w:szCs w:val="20"/>
              </w:rPr>
              <w:t>Foncier</w:t>
            </w:r>
          </w:p>
        </w:tc>
        <w:tc>
          <w:tcPr>
            <w:tcW w:w="1984" w:type="dxa"/>
          </w:tcPr>
          <w:p w14:paraId="000006B4" w14:textId="77777777" w:rsidR="0087615C" w:rsidRPr="00814F1E" w:rsidRDefault="0087615C">
            <w:pPr>
              <w:keepNext/>
              <w:keepLines/>
              <w:rPr>
                <w:rFonts w:ascii="Avenir" w:eastAsia="Avenir" w:hAnsi="Avenir" w:cs="Avenir"/>
                <w:color w:val="000000"/>
                <w:sz w:val="20"/>
                <w:szCs w:val="20"/>
              </w:rPr>
            </w:pPr>
          </w:p>
        </w:tc>
        <w:tc>
          <w:tcPr>
            <w:tcW w:w="2459" w:type="dxa"/>
          </w:tcPr>
          <w:p w14:paraId="000006B5" w14:textId="77777777" w:rsidR="0087615C" w:rsidRPr="00814F1E" w:rsidRDefault="0087615C">
            <w:pPr>
              <w:keepNext/>
              <w:keepLines/>
              <w:rPr>
                <w:rFonts w:ascii="Avenir" w:eastAsia="Avenir" w:hAnsi="Avenir" w:cs="Avenir"/>
                <w:color w:val="000000"/>
                <w:sz w:val="20"/>
                <w:szCs w:val="20"/>
              </w:rPr>
            </w:pPr>
          </w:p>
        </w:tc>
        <w:tc>
          <w:tcPr>
            <w:tcW w:w="2189" w:type="dxa"/>
          </w:tcPr>
          <w:p w14:paraId="000006B6" w14:textId="77777777" w:rsidR="0087615C" w:rsidRPr="00814F1E" w:rsidRDefault="0087615C">
            <w:pPr>
              <w:keepNext/>
              <w:keepLines/>
              <w:rPr>
                <w:rFonts w:ascii="Avenir" w:eastAsia="Avenir" w:hAnsi="Avenir" w:cs="Avenir"/>
                <w:color w:val="000000"/>
                <w:sz w:val="20"/>
                <w:szCs w:val="20"/>
              </w:rPr>
            </w:pPr>
          </w:p>
        </w:tc>
      </w:tr>
      <w:tr w:rsidR="0087615C" w:rsidRPr="00814F1E" w14:paraId="4E83D109" w14:textId="77777777">
        <w:tc>
          <w:tcPr>
            <w:tcW w:w="2122" w:type="dxa"/>
          </w:tcPr>
          <w:p w14:paraId="000006B7" w14:textId="77777777" w:rsidR="0087615C" w:rsidRPr="00814F1E" w:rsidRDefault="00D64F21">
            <w:pPr>
              <w:keepNext/>
              <w:keepLines/>
              <w:rPr>
                <w:rFonts w:ascii="Avenir" w:eastAsia="Avenir" w:hAnsi="Avenir" w:cs="Avenir"/>
                <w:color w:val="000000"/>
                <w:sz w:val="20"/>
                <w:szCs w:val="20"/>
              </w:rPr>
            </w:pPr>
            <w:r w:rsidRPr="00814F1E">
              <w:rPr>
                <w:rFonts w:ascii="Avenir" w:eastAsia="Avenir" w:hAnsi="Avenir" w:cs="Avenir"/>
                <w:color w:val="000000"/>
                <w:sz w:val="20"/>
                <w:szCs w:val="20"/>
              </w:rPr>
              <w:t>Agriculture</w:t>
            </w:r>
          </w:p>
        </w:tc>
        <w:tc>
          <w:tcPr>
            <w:tcW w:w="1984" w:type="dxa"/>
          </w:tcPr>
          <w:p w14:paraId="000006B8" w14:textId="0DD2D964" w:rsidR="0087615C" w:rsidRPr="00814F1E" w:rsidRDefault="007D5761">
            <w:pPr>
              <w:keepNext/>
              <w:keepLines/>
              <w:rPr>
                <w:rFonts w:ascii="Avenir" w:eastAsia="Avenir" w:hAnsi="Avenir" w:cs="Avenir"/>
                <w:color w:val="000000"/>
                <w:sz w:val="20"/>
                <w:szCs w:val="20"/>
              </w:rPr>
            </w:pPr>
            <w:r w:rsidRPr="00814F1E">
              <w:rPr>
                <w:rFonts w:ascii="Avenir" w:eastAsia="Avenir" w:hAnsi="Avenir" w:cs="Avenir"/>
                <w:color w:val="000000"/>
                <w:sz w:val="20"/>
                <w:szCs w:val="20"/>
              </w:rPr>
              <w:t>1 654 872</w:t>
            </w:r>
          </w:p>
        </w:tc>
        <w:tc>
          <w:tcPr>
            <w:tcW w:w="2459" w:type="dxa"/>
          </w:tcPr>
          <w:p w14:paraId="000006B9" w14:textId="4D180AAA" w:rsidR="0087615C" w:rsidRPr="00814F1E" w:rsidRDefault="00B601BC">
            <w:pPr>
              <w:keepNext/>
              <w:keepLines/>
              <w:rPr>
                <w:rFonts w:ascii="Avenir" w:eastAsia="Avenir" w:hAnsi="Avenir" w:cs="Avenir"/>
                <w:color w:val="000000"/>
                <w:sz w:val="20"/>
                <w:szCs w:val="20"/>
              </w:rPr>
            </w:pPr>
            <w:r w:rsidRPr="00814F1E">
              <w:rPr>
                <w:rFonts w:ascii="Avenir" w:eastAsia="Avenir" w:hAnsi="Avenir" w:cs="Avenir"/>
                <w:color w:val="000000"/>
                <w:sz w:val="20"/>
                <w:szCs w:val="20"/>
              </w:rPr>
              <w:t>695 838</w:t>
            </w:r>
          </w:p>
        </w:tc>
        <w:tc>
          <w:tcPr>
            <w:tcW w:w="2189" w:type="dxa"/>
          </w:tcPr>
          <w:p w14:paraId="000006BA" w14:textId="33EB7AB4" w:rsidR="0087615C" w:rsidRPr="00814F1E" w:rsidRDefault="007D5761">
            <w:pPr>
              <w:keepNext/>
              <w:keepLines/>
              <w:rPr>
                <w:rFonts w:ascii="Avenir" w:eastAsia="Avenir" w:hAnsi="Avenir" w:cs="Avenir"/>
                <w:color w:val="000000"/>
                <w:sz w:val="20"/>
                <w:szCs w:val="20"/>
              </w:rPr>
            </w:pPr>
            <w:r w:rsidRPr="00814F1E">
              <w:rPr>
                <w:rFonts w:ascii="Avenir" w:eastAsia="Avenir" w:hAnsi="Avenir" w:cs="Avenir"/>
                <w:color w:val="000000"/>
                <w:sz w:val="20"/>
                <w:szCs w:val="20"/>
              </w:rPr>
              <w:t xml:space="preserve">3 </w:t>
            </w:r>
            <w:r w:rsidR="00B55EE9" w:rsidRPr="00814F1E">
              <w:rPr>
                <w:rFonts w:ascii="Avenir" w:eastAsia="Avenir" w:hAnsi="Avenir" w:cs="Avenir"/>
                <w:color w:val="000000"/>
                <w:sz w:val="20"/>
                <w:szCs w:val="20"/>
              </w:rPr>
              <w:t>163 559</w:t>
            </w:r>
          </w:p>
        </w:tc>
      </w:tr>
      <w:tr w:rsidR="0087615C" w:rsidRPr="00814F1E" w14:paraId="31F727AD" w14:textId="77777777">
        <w:tc>
          <w:tcPr>
            <w:tcW w:w="2122" w:type="dxa"/>
          </w:tcPr>
          <w:p w14:paraId="000006BB" w14:textId="77777777" w:rsidR="0087615C" w:rsidRPr="00814F1E" w:rsidRDefault="00D64F21">
            <w:pPr>
              <w:keepNext/>
              <w:keepLines/>
              <w:rPr>
                <w:rFonts w:ascii="Avenir" w:eastAsia="Avenir" w:hAnsi="Avenir" w:cs="Avenir"/>
                <w:color w:val="000000"/>
                <w:sz w:val="20"/>
                <w:szCs w:val="20"/>
              </w:rPr>
            </w:pPr>
            <w:r w:rsidRPr="00814F1E">
              <w:rPr>
                <w:rFonts w:ascii="Avenir" w:eastAsia="Avenir" w:hAnsi="Avenir" w:cs="Avenir"/>
                <w:color w:val="000000"/>
                <w:sz w:val="20"/>
                <w:szCs w:val="20"/>
              </w:rPr>
              <w:t>Forêt</w:t>
            </w:r>
          </w:p>
        </w:tc>
        <w:tc>
          <w:tcPr>
            <w:tcW w:w="1984" w:type="dxa"/>
          </w:tcPr>
          <w:p w14:paraId="000006BC" w14:textId="51AC51DC" w:rsidR="0087615C" w:rsidRPr="00814F1E" w:rsidRDefault="00B91B0F">
            <w:pPr>
              <w:keepNext/>
              <w:keepLines/>
              <w:rPr>
                <w:rFonts w:ascii="Avenir" w:eastAsia="Avenir" w:hAnsi="Avenir" w:cs="Avenir"/>
                <w:color w:val="000000"/>
                <w:sz w:val="20"/>
                <w:szCs w:val="20"/>
              </w:rPr>
            </w:pPr>
            <w:r w:rsidRPr="00814F1E">
              <w:rPr>
                <w:rFonts w:ascii="Avenir" w:eastAsia="Avenir" w:hAnsi="Avenir" w:cs="Avenir"/>
                <w:color w:val="000000"/>
                <w:sz w:val="20"/>
                <w:szCs w:val="20"/>
              </w:rPr>
              <w:t xml:space="preserve">925 </w:t>
            </w:r>
            <w:r w:rsidR="001D7B95" w:rsidRPr="00814F1E">
              <w:rPr>
                <w:rFonts w:ascii="Avenir" w:eastAsia="Avenir" w:hAnsi="Avenir" w:cs="Avenir"/>
                <w:color w:val="000000"/>
                <w:sz w:val="20"/>
                <w:szCs w:val="20"/>
              </w:rPr>
              <w:t>641</w:t>
            </w:r>
          </w:p>
        </w:tc>
        <w:tc>
          <w:tcPr>
            <w:tcW w:w="2459" w:type="dxa"/>
          </w:tcPr>
          <w:p w14:paraId="000006BD" w14:textId="7A3D5BC9" w:rsidR="0087615C" w:rsidRPr="00814F1E" w:rsidRDefault="00943272">
            <w:pPr>
              <w:keepNext/>
              <w:keepLines/>
              <w:rPr>
                <w:rFonts w:ascii="Avenir" w:eastAsia="Avenir" w:hAnsi="Avenir" w:cs="Avenir"/>
                <w:color w:val="000000"/>
                <w:sz w:val="20"/>
                <w:szCs w:val="20"/>
              </w:rPr>
            </w:pPr>
            <w:r w:rsidRPr="00814F1E">
              <w:rPr>
                <w:rFonts w:ascii="Avenir" w:eastAsia="Avenir" w:hAnsi="Avenir" w:cs="Avenir"/>
                <w:color w:val="000000"/>
                <w:sz w:val="20"/>
                <w:szCs w:val="20"/>
              </w:rPr>
              <w:t>48 871</w:t>
            </w:r>
          </w:p>
        </w:tc>
        <w:tc>
          <w:tcPr>
            <w:tcW w:w="2189" w:type="dxa"/>
          </w:tcPr>
          <w:p w14:paraId="000006BE" w14:textId="1D872808" w:rsidR="0087615C" w:rsidRPr="00814F1E" w:rsidRDefault="009C121A">
            <w:pPr>
              <w:keepNext/>
              <w:keepLines/>
              <w:rPr>
                <w:rFonts w:ascii="Avenir" w:eastAsia="Avenir" w:hAnsi="Avenir" w:cs="Avenir"/>
                <w:color w:val="000000"/>
                <w:sz w:val="20"/>
                <w:szCs w:val="20"/>
              </w:rPr>
            </w:pPr>
            <w:r w:rsidRPr="00814F1E">
              <w:rPr>
                <w:rFonts w:ascii="Avenir" w:eastAsia="Avenir" w:hAnsi="Avenir" w:cs="Avenir"/>
                <w:color w:val="000000"/>
                <w:sz w:val="20"/>
                <w:szCs w:val="20"/>
              </w:rPr>
              <w:t xml:space="preserve">1 </w:t>
            </w:r>
            <w:r w:rsidR="00277491" w:rsidRPr="00814F1E">
              <w:rPr>
                <w:rFonts w:ascii="Avenir" w:eastAsia="Avenir" w:hAnsi="Avenir" w:cs="Avenir"/>
                <w:color w:val="000000"/>
                <w:sz w:val="20"/>
                <w:szCs w:val="20"/>
              </w:rPr>
              <w:t>046 401</w:t>
            </w:r>
          </w:p>
        </w:tc>
      </w:tr>
      <w:tr w:rsidR="0087615C" w:rsidRPr="00814F1E" w14:paraId="71B9F6C7" w14:textId="77777777">
        <w:tc>
          <w:tcPr>
            <w:tcW w:w="2122" w:type="dxa"/>
          </w:tcPr>
          <w:p w14:paraId="000006BF" w14:textId="77777777" w:rsidR="0087615C" w:rsidRPr="00814F1E" w:rsidRDefault="00D64F21">
            <w:pPr>
              <w:keepNext/>
              <w:keepLines/>
              <w:rPr>
                <w:rFonts w:ascii="Avenir" w:eastAsia="Avenir" w:hAnsi="Avenir" w:cs="Avenir"/>
                <w:color w:val="000000"/>
                <w:sz w:val="20"/>
                <w:szCs w:val="20"/>
              </w:rPr>
            </w:pPr>
            <w:r w:rsidRPr="00814F1E">
              <w:rPr>
                <w:rFonts w:ascii="Avenir" w:eastAsia="Avenir" w:hAnsi="Avenir" w:cs="Avenir"/>
                <w:color w:val="000000"/>
                <w:sz w:val="20"/>
                <w:szCs w:val="20"/>
              </w:rPr>
              <w:t>Energie</w:t>
            </w:r>
          </w:p>
        </w:tc>
        <w:tc>
          <w:tcPr>
            <w:tcW w:w="1984" w:type="dxa"/>
          </w:tcPr>
          <w:p w14:paraId="000006C0" w14:textId="4E802649" w:rsidR="0087615C" w:rsidRPr="00814F1E" w:rsidRDefault="00B55EE9">
            <w:pPr>
              <w:keepNext/>
              <w:keepLines/>
              <w:rPr>
                <w:rFonts w:ascii="Avenir" w:eastAsia="Avenir" w:hAnsi="Avenir" w:cs="Avenir"/>
                <w:color w:val="000000"/>
                <w:sz w:val="20"/>
                <w:szCs w:val="20"/>
              </w:rPr>
            </w:pPr>
            <w:r w:rsidRPr="00814F1E">
              <w:rPr>
                <w:rFonts w:ascii="Avenir" w:eastAsia="Avenir" w:hAnsi="Avenir" w:cs="Avenir"/>
                <w:color w:val="000000"/>
                <w:sz w:val="20"/>
                <w:szCs w:val="20"/>
              </w:rPr>
              <w:t>1 327 103</w:t>
            </w:r>
          </w:p>
        </w:tc>
        <w:tc>
          <w:tcPr>
            <w:tcW w:w="2459" w:type="dxa"/>
          </w:tcPr>
          <w:p w14:paraId="000006C1" w14:textId="6F9090E8" w:rsidR="0087615C" w:rsidRPr="00814F1E" w:rsidRDefault="00FE09C5">
            <w:pPr>
              <w:keepNext/>
              <w:keepLines/>
              <w:rPr>
                <w:rFonts w:ascii="Avenir" w:eastAsia="Avenir" w:hAnsi="Avenir" w:cs="Avenir"/>
                <w:color w:val="000000"/>
                <w:sz w:val="20"/>
                <w:szCs w:val="20"/>
              </w:rPr>
            </w:pPr>
            <w:r w:rsidRPr="00814F1E">
              <w:rPr>
                <w:rFonts w:ascii="Avenir" w:eastAsia="Avenir" w:hAnsi="Avenir" w:cs="Avenir"/>
                <w:color w:val="000000"/>
                <w:sz w:val="20"/>
                <w:szCs w:val="20"/>
              </w:rPr>
              <w:t xml:space="preserve">46 </w:t>
            </w:r>
            <w:r w:rsidR="00711CC7" w:rsidRPr="00814F1E">
              <w:rPr>
                <w:rFonts w:ascii="Avenir" w:eastAsia="Avenir" w:hAnsi="Avenir" w:cs="Avenir"/>
                <w:color w:val="000000"/>
                <w:sz w:val="20"/>
                <w:szCs w:val="20"/>
              </w:rPr>
              <w:t>923</w:t>
            </w:r>
          </w:p>
        </w:tc>
        <w:tc>
          <w:tcPr>
            <w:tcW w:w="2189" w:type="dxa"/>
          </w:tcPr>
          <w:p w14:paraId="000006C2" w14:textId="56AF877B" w:rsidR="0087615C" w:rsidRPr="00814F1E" w:rsidRDefault="00B55EE9">
            <w:pPr>
              <w:keepNext/>
              <w:keepLines/>
              <w:rPr>
                <w:rFonts w:ascii="Avenir" w:eastAsia="Avenir" w:hAnsi="Avenir" w:cs="Avenir"/>
                <w:color w:val="000000"/>
                <w:sz w:val="20"/>
                <w:szCs w:val="20"/>
              </w:rPr>
            </w:pPr>
            <w:r w:rsidRPr="00814F1E">
              <w:rPr>
                <w:rFonts w:ascii="Avenir" w:eastAsia="Avenir" w:hAnsi="Avenir" w:cs="Avenir"/>
                <w:color w:val="000000"/>
                <w:sz w:val="20"/>
                <w:szCs w:val="20"/>
              </w:rPr>
              <w:t xml:space="preserve">1 </w:t>
            </w:r>
            <w:r w:rsidR="0054218E" w:rsidRPr="00814F1E">
              <w:rPr>
                <w:rFonts w:ascii="Avenir" w:eastAsia="Avenir" w:hAnsi="Avenir" w:cs="Avenir"/>
                <w:color w:val="000000"/>
                <w:sz w:val="20"/>
                <w:szCs w:val="20"/>
              </w:rPr>
              <w:t>297 795</w:t>
            </w:r>
          </w:p>
        </w:tc>
      </w:tr>
      <w:tr w:rsidR="0087615C" w:rsidRPr="00814F1E" w14:paraId="063D35D2" w14:textId="77777777">
        <w:tc>
          <w:tcPr>
            <w:tcW w:w="2122" w:type="dxa"/>
          </w:tcPr>
          <w:p w14:paraId="000006C3" w14:textId="77777777" w:rsidR="0087615C" w:rsidRPr="00814F1E" w:rsidRDefault="00D64F21">
            <w:pPr>
              <w:keepNext/>
              <w:keepLines/>
              <w:rPr>
                <w:rFonts w:ascii="Avenir" w:eastAsia="Avenir" w:hAnsi="Avenir" w:cs="Avenir"/>
                <w:color w:val="000000"/>
                <w:sz w:val="20"/>
                <w:szCs w:val="20"/>
              </w:rPr>
            </w:pPr>
            <w:r w:rsidRPr="00814F1E">
              <w:rPr>
                <w:rFonts w:ascii="Avenir" w:eastAsia="Avenir" w:hAnsi="Avenir" w:cs="Avenir"/>
                <w:color w:val="000000"/>
                <w:sz w:val="20"/>
                <w:szCs w:val="20"/>
              </w:rPr>
              <w:t>Mines et Hydrocarbures</w:t>
            </w:r>
          </w:p>
        </w:tc>
        <w:tc>
          <w:tcPr>
            <w:tcW w:w="1984" w:type="dxa"/>
          </w:tcPr>
          <w:p w14:paraId="000006C4" w14:textId="77777777" w:rsidR="0087615C" w:rsidRPr="00814F1E" w:rsidRDefault="0087615C">
            <w:pPr>
              <w:keepNext/>
              <w:keepLines/>
              <w:rPr>
                <w:rFonts w:ascii="Avenir" w:eastAsia="Avenir" w:hAnsi="Avenir" w:cs="Avenir"/>
                <w:color w:val="000000"/>
                <w:sz w:val="20"/>
                <w:szCs w:val="20"/>
              </w:rPr>
            </w:pPr>
          </w:p>
        </w:tc>
        <w:tc>
          <w:tcPr>
            <w:tcW w:w="2459" w:type="dxa"/>
          </w:tcPr>
          <w:p w14:paraId="000006C5" w14:textId="77777777" w:rsidR="0087615C" w:rsidRPr="00814F1E" w:rsidRDefault="0087615C">
            <w:pPr>
              <w:keepNext/>
              <w:keepLines/>
              <w:rPr>
                <w:rFonts w:ascii="Avenir" w:eastAsia="Avenir" w:hAnsi="Avenir" w:cs="Avenir"/>
                <w:color w:val="000000"/>
                <w:sz w:val="20"/>
                <w:szCs w:val="20"/>
              </w:rPr>
            </w:pPr>
          </w:p>
        </w:tc>
        <w:tc>
          <w:tcPr>
            <w:tcW w:w="2189" w:type="dxa"/>
          </w:tcPr>
          <w:p w14:paraId="000006C6" w14:textId="77777777" w:rsidR="0087615C" w:rsidRPr="00814F1E" w:rsidRDefault="0087615C">
            <w:pPr>
              <w:keepNext/>
              <w:keepLines/>
              <w:rPr>
                <w:rFonts w:ascii="Avenir" w:eastAsia="Avenir" w:hAnsi="Avenir" w:cs="Avenir"/>
                <w:color w:val="000000"/>
                <w:sz w:val="20"/>
                <w:szCs w:val="20"/>
              </w:rPr>
            </w:pPr>
          </w:p>
        </w:tc>
      </w:tr>
      <w:tr w:rsidR="0087615C" w:rsidRPr="00814F1E" w14:paraId="754660C6" w14:textId="77777777">
        <w:tc>
          <w:tcPr>
            <w:tcW w:w="2122" w:type="dxa"/>
          </w:tcPr>
          <w:p w14:paraId="000006C7" w14:textId="77777777" w:rsidR="0087615C" w:rsidRPr="00814F1E" w:rsidRDefault="00D64F21">
            <w:pPr>
              <w:keepNext/>
              <w:keepLines/>
              <w:rPr>
                <w:rFonts w:ascii="Avenir" w:eastAsia="Avenir" w:hAnsi="Avenir" w:cs="Avenir"/>
                <w:color w:val="000000"/>
                <w:sz w:val="20"/>
                <w:szCs w:val="20"/>
              </w:rPr>
            </w:pPr>
            <w:r w:rsidRPr="00814F1E">
              <w:rPr>
                <w:rFonts w:ascii="Avenir" w:eastAsia="Avenir" w:hAnsi="Avenir" w:cs="Avenir"/>
                <w:color w:val="000000"/>
                <w:sz w:val="20"/>
                <w:szCs w:val="20"/>
              </w:rPr>
              <w:t>Démographie</w:t>
            </w:r>
          </w:p>
        </w:tc>
        <w:tc>
          <w:tcPr>
            <w:tcW w:w="1984" w:type="dxa"/>
          </w:tcPr>
          <w:p w14:paraId="000006C8" w14:textId="4983BFA2" w:rsidR="0087615C" w:rsidRPr="00814F1E" w:rsidRDefault="00F65544">
            <w:pPr>
              <w:keepNext/>
              <w:keepLines/>
              <w:rPr>
                <w:rFonts w:ascii="Avenir" w:eastAsia="Avenir" w:hAnsi="Avenir" w:cs="Avenir"/>
                <w:color w:val="000000"/>
                <w:sz w:val="20"/>
                <w:szCs w:val="20"/>
              </w:rPr>
            </w:pPr>
            <w:r w:rsidRPr="00814F1E">
              <w:rPr>
                <w:rFonts w:ascii="Avenir" w:eastAsia="Avenir" w:hAnsi="Avenir" w:cs="Avenir"/>
                <w:color w:val="000000"/>
                <w:sz w:val="20"/>
                <w:szCs w:val="20"/>
              </w:rPr>
              <w:t xml:space="preserve">581 214 </w:t>
            </w:r>
          </w:p>
        </w:tc>
        <w:tc>
          <w:tcPr>
            <w:tcW w:w="2459" w:type="dxa"/>
          </w:tcPr>
          <w:p w14:paraId="000006C9" w14:textId="7045B308" w:rsidR="0087615C" w:rsidRPr="00814F1E" w:rsidRDefault="00AF7C81">
            <w:pPr>
              <w:keepNext/>
              <w:keepLines/>
              <w:rPr>
                <w:rFonts w:ascii="Avenir" w:eastAsia="Avenir" w:hAnsi="Avenir" w:cs="Avenir"/>
                <w:color w:val="000000"/>
                <w:sz w:val="20"/>
                <w:szCs w:val="20"/>
              </w:rPr>
            </w:pPr>
            <w:r w:rsidRPr="00814F1E">
              <w:rPr>
                <w:rFonts w:ascii="Avenir" w:eastAsia="Avenir" w:hAnsi="Avenir" w:cs="Avenir"/>
                <w:color w:val="000000"/>
                <w:sz w:val="20"/>
                <w:szCs w:val="20"/>
              </w:rPr>
              <w:t>12</w:t>
            </w:r>
            <w:r w:rsidR="00272D1C" w:rsidRPr="00814F1E">
              <w:rPr>
                <w:rFonts w:ascii="Avenir" w:eastAsia="Avenir" w:hAnsi="Avenir" w:cs="Avenir"/>
                <w:color w:val="000000"/>
                <w:sz w:val="20"/>
                <w:szCs w:val="20"/>
              </w:rPr>
              <w:t>8 037</w:t>
            </w:r>
          </w:p>
        </w:tc>
        <w:tc>
          <w:tcPr>
            <w:tcW w:w="2189" w:type="dxa"/>
          </w:tcPr>
          <w:p w14:paraId="000006CA" w14:textId="3589A21D" w:rsidR="0087615C" w:rsidRPr="00814F1E" w:rsidRDefault="00F65544">
            <w:pPr>
              <w:keepNext/>
              <w:keepLines/>
              <w:rPr>
                <w:rFonts w:ascii="Avenir" w:eastAsia="Avenir" w:hAnsi="Avenir" w:cs="Avenir"/>
                <w:color w:val="000000"/>
                <w:sz w:val="20"/>
                <w:szCs w:val="20"/>
              </w:rPr>
            </w:pPr>
            <w:r w:rsidRPr="00814F1E">
              <w:rPr>
                <w:rFonts w:ascii="Avenir" w:eastAsia="Avenir" w:hAnsi="Avenir" w:cs="Avenir"/>
                <w:color w:val="000000"/>
                <w:sz w:val="20"/>
                <w:szCs w:val="20"/>
              </w:rPr>
              <w:t xml:space="preserve">340 </w:t>
            </w:r>
            <w:r w:rsidR="00A41F6E" w:rsidRPr="00814F1E">
              <w:rPr>
                <w:rFonts w:ascii="Avenir" w:eastAsia="Avenir" w:hAnsi="Avenir" w:cs="Avenir"/>
                <w:color w:val="000000"/>
                <w:sz w:val="20"/>
                <w:szCs w:val="20"/>
              </w:rPr>
              <w:t>435</w:t>
            </w:r>
          </w:p>
        </w:tc>
      </w:tr>
      <w:tr w:rsidR="0087615C" w:rsidRPr="00814F1E" w14:paraId="27FB8192" w14:textId="77777777">
        <w:tc>
          <w:tcPr>
            <w:tcW w:w="2122" w:type="dxa"/>
          </w:tcPr>
          <w:p w14:paraId="000006CB" w14:textId="77777777" w:rsidR="0087615C" w:rsidRPr="00814F1E" w:rsidRDefault="00D64F21">
            <w:pPr>
              <w:keepNext/>
              <w:keepLines/>
              <w:rPr>
                <w:rFonts w:ascii="Avenir" w:eastAsia="Avenir" w:hAnsi="Avenir" w:cs="Avenir"/>
                <w:color w:val="000000"/>
                <w:sz w:val="20"/>
                <w:szCs w:val="20"/>
              </w:rPr>
            </w:pPr>
            <w:r w:rsidRPr="00814F1E">
              <w:rPr>
                <w:rFonts w:ascii="Avenir" w:eastAsia="Avenir" w:hAnsi="Avenir" w:cs="Avenir"/>
                <w:color w:val="000000"/>
                <w:sz w:val="20"/>
                <w:szCs w:val="20"/>
              </w:rPr>
              <w:t>Gouvernance</w:t>
            </w:r>
          </w:p>
        </w:tc>
        <w:tc>
          <w:tcPr>
            <w:tcW w:w="1984" w:type="dxa"/>
          </w:tcPr>
          <w:p w14:paraId="000006CC" w14:textId="34B38AD3" w:rsidR="0087615C" w:rsidRPr="00814F1E" w:rsidRDefault="00D931B3">
            <w:pPr>
              <w:keepNext/>
              <w:keepLines/>
              <w:rPr>
                <w:rFonts w:ascii="Avenir" w:eastAsia="Avenir" w:hAnsi="Avenir" w:cs="Avenir"/>
                <w:color w:val="000000"/>
                <w:sz w:val="20"/>
                <w:szCs w:val="20"/>
              </w:rPr>
            </w:pPr>
            <w:r w:rsidRPr="00814F1E">
              <w:rPr>
                <w:rFonts w:ascii="Avenir" w:eastAsia="Avenir" w:hAnsi="Avenir" w:cs="Avenir"/>
                <w:color w:val="000000"/>
                <w:sz w:val="20"/>
                <w:szCs w:val="20"/>
              </w:rPr>
              <w:t xml:space="preserve">1 265 </w:t>
            </w:r>
            <w:r w:rsidR="008119CC" w:rsidRPr="00814F1E">
              <w:rPr>
                <w:rFonts w:ascii="Avenir" w:eastAsia="Avenir" w:hAnsi="Avenir" w:cs="Avenir"/>
                <w:color w:val="000000"/>
                <w:sz w:val="20"/>
                <w:szCs w:val="20"/>
              </w:rPr>
              <w:t>583</w:t>
            </w:r>
          </w:p>
        </w:tc>
        <w:tc>
          <w:tcPr>
            <w:tcW w:w="2459" w:type="dxa"/>
          </w:tcPr>
          <w:p w14:paraId="000006CD" w14:textId="3E59E3F4" w:rsidR="0087615C" w:rsidRPr="00814F1E" w:rsidRDefault="008119CC">
            <w:pPr>
              <w:keepNext/>
              <w:keepLines/>
              <w:rPr>
                <w:rFonts w:ascii="Avenir" w:eastAsia="Avenir" w:hAnsi="Avenir" w:cs="Avenir"/>
                <w:color w:val="000000"/>
                <w:sz w:val="20"/>
                <w:szCs w:val="20"/>
              </w:rPr>
            </w:pPr>
            <w:r w:rsidRPr="00814F1E">
              <w:rPr>
                <w:rFonts w:ascii="Avenir" w:eastAsia="Avenir" w:hAnsi="Avenir" w:cs="Avenir"/>
                <w:color w:val="000000"/>
                <w:sz w:val="20"/>
                <w:szCs w:val="20"/>
              </w:rPr>
              <w:t>426 432</w:t>
            </w:r>
          </w:p>
        </w:tc>
        <w:tc>
          <w:tcPr>
            <w:tcW w:w="2189" w:type="dxa"/>
          </w:tcPr>
          <w:p w14:paraId="000006CE" w14:textId="2EA76CDE" w:rsidR="0087615C" w:rsidRPr="00814F1E" w:rsidRDefault="008119CC">
            <w:pPr>
              <w:keepNext/>
              <w:keepLines/>
              <w:rPr>
                <w:rFonts w:ascii="Avenir" w:eastAsia="Avenir" w:hAnsi="Avenir" w:cs="Avenir"/>
                <w:color w:val="000000"/>
                <w:sz w:val="20"/>
                <w:szCs w:val="20"/>
              </w:rPr>
            </w:pPr>
            <w:r w:rsidRPr="00814F1E">
              <w:rPr>
                <w:rFonts w:ascii="Avenir" w:eastAsia="Avenir" w:hAnsi="Avenir" w:cs="Avenir"/>
                <w:color w:val="000000"/>
                <w:sz w:val="20"/>
                <w:szCs w:val="20"/>
              </w:rPr>
              <w:t>1 252 502</w:t>
            </w:r>
          </w:p>
        </w:tc>
      </w:tr>
    </w:tbl>
    <w:p w14:paraId="000006CF" w14:textId="77777777" w:rsidR="0087615C" w:rsidRPr="00814F1E" w:rsidRDefault="0087615C">
      <w:pPr>
        <w:keepNext/>
        <w:keepLines/>
        <w:spacing w:after="0" w:line="240" w:lineRule="auto"/>
        <w:ind w:left="20" w:right="28" w:hanging="10"/>
        <w:jc w:val="both"/>
        <w:rPr>
          <w:rFonts w:ascii="Avenir" w:eastAsia="Avenir" w:hAnsi="Avenir" w:cs="Avenir"/>
          <w:color w:val="000000"/>
          <w:sz w:val="20"/>
          <w:szCs w:val="20"/>
        </w:rPr>
      </w:pPr>
    </w:p>
    <w:p w14:paraId="000006D0" w14:textId="77777777" w:rsidR="0087615C" w:rsidRPr="00814F1E" w:rsidRDefault="0087615C">
      <w:pPr>
        <w:spacing w:after="8"/>
        <w:ind w:left="20" w:hanging="10"/>
        <w:rPr>
          <w:rFonts w:ascii="Avenir" w:eastAsia="Avenir" w:hAnsi="Avenir" w:cs="Avenir"/>
          <w:color w:val="000000"/>
          <w:sz w:val="20"/>
          <w:szCs w:val="20"/>
        </w:rPr>
      </w:pPr>
    </w:p>
    <w:p w14:paraId="000006D1" w14:textId="77777777" w:rsidR="0087615C" w:rsidRPr="00814F1E" w:rsidRDefault="00D64F21">
      <w:pPr>
        <w:pStyle w:val="Heading2"/>
        <w:rPr>
          <w:rFonts w:ascii="Avenir" w:hAnsi="Avenir"/>
          <w:sz w:val="20"/>
          <w:szCs w:val="20"/>
        </w:rPr>
      </w:pPr>
      <w:bookmarkStart w:id="26" w:name="_Toc158709538"/>
      <w:r w:rsidRPr="00814F1E">
        <w:rPr>
          <w:rFonts w:ascii="Avenir" w:hAnsi="Avenir"/>
          <w:sz w:val="20"/>
          <w:szCs w:val="20"/>
        </w:rPr>
        <w:t>7.2 Contrats</w:t>
      </w:r>
      <w:bookmarkEnd w:id="26"/>
    </w:p>
    <w:p w14:paraId="000006D2" w14:textId="77777777" w:rsidR="0087615C" w:rsidRPr="00814F1E" w:rsidRDefault="00D64F21">
      <w:pPr>
        <w:pBdr>
          <w:top w:val="nil"/>
          <w:left w:val="nil"/>
          <w:bottom w:val="nil"/>
          <w:right w:val="nil"/>
          <w:between w:val="nil"/>
        </w:pBdr>
        <w:spacing w:after="0" w:line="271" w:lineRule="auto"/>
        <w:ind w:left="20" w:right="28" w:hanging="10"/>
        <w:jc w:val="both"/>
        <w:rPr>
          <w:rFonts w:ascii="Avenir" w:eastAsia="Avenir" w:hAnsi="Avenir" w:cs="Avenir"/>
          <w:i/>
          <w:color w:val="000000"/>
          <w:sz w:val="20"/>
          <w:szCs w:val="20"/>
        </w:rPr>
      </w:pPr>
      <w:r w:rsidRPr="00814F1E">
        <w:rPr>
          <w:rFonts w:ascii="Avenir" w:eastAsia="Avenir" w:hAnsi="Avenir" w:cs="Avenir"/>
          <w:i/>
          <w:color w:val="000000"/>
          <w:sz w:val="20"/>
          <w:szCs w:val="20"/>
        </w:rPr>
        <w:t xml:space="preserve">Lister les entités lesquelles des contrats (approvisionnements) ou des accords (partenariats) de plus de 100,000 dollars ont été signés, indiquer la thématique, la responsabilité et le budget assigné à chacune d’elle. Si vos procédures le permettent, joindre une copie du contrat (qui ne sera pas rendue publique). </w:t>
      </w:r>
    </w:p>
    <w:p w14:paraId="000006D3" w14:textId="77777777" w:rsidR="0087615C" w:rsidRPr="00814F1E" w:rsidRDefault="0087615C">
      <w:pPr>
        <w:pBdr>
          <w:top w:val="nil"/>
          <w:left w:val="nil"/>
          <w:bottom w:val="nil"/>
          <w:right w:val="nil"/>
          <w:between w:val="nil"/>
        </w:pBdr>
        <w:spacing w:after="0" w:line="271" w:lineRule="auto"/>
        <w:ind w:left="10" w:right="28"/>
        <w:jc w:val="both"/>
        <w:rPr>
          <w:rFonts w:ascii="Avenir" w:eastAsia="Avenir" w:hAnsi="Avenir" w:cs="Avenir"/>
          <w:color w:val="000000"/>
          <w:sz w:val="20"/>
          <w:szCs w:val="20"/>
        </w:rPr>
      </w:pPr>
    </w:p>
    <w:p w14:paraId="000006D4" w14:textId="77777777" w:rsidR="0087615C" w:rsidRPr="00814F1E" w:rsidRDefault="00D64F21">
      <w:pPr>
        <w:spacing w:after="5" w:line="271" w:lineRule="auto"/>
        <w:ind w:left="20" w:right="28" w:hanging="10"/>
        <w:jc w:val="both"/>
        <w:rPr>
          <w:rFonts w:ascii="Avenir" w:eastAsia="Avenir" w:hAnsi="Avenir" w:cs="Avenir"/>
          <w:color w:val="000000"/>
          <w:sz w:val="20"/>
          <w:szCs w:val="20"/>
        </w:rPr>
      </w:pPr>
      <w:r w:rsidRPr="00814F1E">
        <w:rPr>
          <w:rFonts w:ascii="Avenir" w:eastAsia="Avenir" w:hAnsi="Avenir" w:cs="Avenir"/>
          <w:color w:val="000000"/>
          <w:sz w:val="20"/>
          <w:szCs w:val="20"/>
        </w:rPr>
        <w:t xml:space="preserve">Suivi des contrats </w:t>
      </w:r>
    </w:p>
    <w:p w14:paraId="000006D5" w14:textId="77777777" w:rsidR="0087615C" w:rsidRPr="00814F1E" w:rsidRDefault="0087615C">
      <w:pPr>
        <w:spacing w:after="5" w:line="271" w:lineRule="auto"/>
        <w:ind w:left="20" w:right="28" w:hanging="10"/>
        <w:jc w:val="both"/>
        <w:rPr>
          <w:rFonts w:ascii="Avenir" w:eastAsia="Avenir" w:hAnsi="Avenir" w:cs="Avenir"/>
          <w:color w:val="000000"/>
          <w:sz w:val="20"/>
          <w:szCs w:val="20"/>
        </w:rPr>
      </w:pPr>
    </w:p>
    <w:tbl>
      <w:tblPr>
        <w:tblW w:w="10965" w:type="dxa"/>
        <w:jc w:val="center"/>
        <w:tblBorders>
          <w:top w:val="single" w:sz="4" w:space="0" w:color="AFBABB"/>
          <w:left w:val="single" w:sz="4" w:space="0" w:color="AFBABB"/>
          <w:bottom w:val="single" w:sz="4" w:space="0" w:color="AFBABB"/>
          <w:right w:val="single" w:sz="4" w:space="0" w:color="AFBABB"/>
          <w:insideH w:val="single" w:sz="4" w:space="0" w:color="AFBABB"/>
          <w:insideV w:val="single" w:sz="4" w:space="0" w:color="000000"/>
        </w:tblBorders>
        <w:tblLayout w:type="fixed"/>
        <w:tblCellMar>
          <w:left w:w="115" w:type="dxa"/>
          <w:right w:w="115" w:type="dxa"/>
        </w:tblCellMar>
        <w:tblLook w:val="0400" w:firstRow="0" w:lastRow="0" w:firstColumn="0" w:lastColumn="0" w:noHBand="0" w:noVBand="1"/>
      </w:tblPr>
      <w:tblGrid>
        <w:gridCol w:w="980"/>
        <w:gridCol w:w="1850"/>
        <w:gridCol w:w="1276"/>
        <w:gridCol w:w="980"/>
        <w:gridCol w:w="980"/>
        <w:gridCol w:w="980"/>
        <w:gridCol w:w="830"/>
        <w:gridCol w:w="926"/>
        <w:gridCol w:w="1183"/>
        <w:gridCol w:w="980"/>
      </w:tblGrid>
      <w:tr w:rsidR="00141DA4" w:rsidRPr="00814F1E" w14:paraId="76A67868" w14:textId="77777777" w:rsidTr="00D212EC">
        <w:trPr>
          <w:trHeight w:val="425"/>
          <w:jc w:val="center"/>
        </w:trPr>
        <w:tc>
          <w:tcPr>
            <w:tcW w:w="980"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000006D6" w14:textId="77777777" w:rsidR="0087615C" w:rsidRPr="00814F1E" w:rsidRDefault="00D64F21">
            <w:pPr>
              <w:jc w:val="center"/>
              <w:rPr>
                <w:rFonts w:ascii="Avenir" w:eastAsia="Avenir" w:hAnsi="Avenir" w:cs="Avenir"/>
                <w:b/>
                <w:color w:val="000000"/>
                <w:sz w:val="20"/>
                <w:szCs w:val="20"/>
              </w:rPr>
            </w:pPr>
            <w:r w:rsidRPr="00814F1E">
              <w:rPr>
                <w:rFonts w:ascii="Avenir" w:eastAsia="Avenir" w:hAnsi="Avenir" w:cs="Avenir"/>
                <w:b/>
                <w:color w:val="000000"/>
                <w:sz w:val="20"/>
                <w:szCs w:val="20"/>
              </w:rPr>
              <w:t>N° du Contrat</w:t>
            </w:r>
          </w:p>
        </w:tc>
        <w:tc>
          <w:tcPr>
            <w:tcW w:w="1850" w:type="dxa"/>
            <w:tcBorders>
              <w:top w:val="single" w:sz="4" w:space="0" w:color="000000"/>
              <w:left w:val="nil"/>
              <w:bottom w:val="single" w:sz="4" w:space="0" w:color="000000"/>
              <w:right w:val="single" w:sz="4" w:space="0" w:color="000000"/>
            </w:tcBorders>
            <w:shd w:val="clear" w:color="auto" w:fill="BDD7EE"/>
            <w:vAlign w:val="center"/>
          </w:tcPr>
          <w:p w14:paraId="000006D7" w14:textId="77777777" w:rsidR="0087615C" w:rsidRPr="00814F1E" w:rsidRDefault="00D64F21">
            <w:pPr>
              <w:rPr>
                <w:rFonts w:ascii="Avenir" w:eastAsia="Avenir" w:hAnsi="Avenir" w:cs="Avenir"/>
                <w:b/>
                <w:color w:val="000000"/>
                <w:sz w:val="20"/>
                <w:szCs w:val="20"/>
              </w:rPr>
            </w:pPr>
            <w:r w:rsidRPr="00814F1E">
              <w:rPr>
                <w:rFonts w:ascii="Avenir" w:eastAsia="Avenir" w:hAnsi="Avenir" w:cs="Avenir"/>
                <w:b/>
                <w:color w:val="000000"/>
                <w:sz w:val="20"/>
                <w:szCs w:val="20"/>
              </w:rPr>
              <w:t>Intitulé et thématique</w:t>
            </w:r>
          </w:p>
        </w:tc>
        <w:tc>
          <w:tcPr>
            <w:tcW w:w="1276" w:type="dxa"/>
            <w:tcBorders>
              <w:top w:val="single" w:sz="4" w:space="0" w:color="000000"/>
              <w:left w:val="single" w:sz="4" w:space="0" w:color="000000"/>
              <w:bottom w:val="single" w:sz="4" w:space="0" w:color="000000"/>
              <w:right w:val="single" w:sz="4" w:space="0" w:color="000000"/>
            </w:tcBorders>
            <w:shd w:val="clear" w:color="auto" w:fill="BDD7EE"/>
          </w:tcPr>
          <w:p w14:paraId="000006D8" w14:textId="77777777" w:rsidR="0087615C" w:rsidRPr="00814F1E" w:rsidRDefault="00D64F21">
            <w:pPr>
              <w:rPr>
                <w:rFonts w:ascii="Avenir" w:eastAsia="Avenir" w:hAnsi="Avenir" w:cs="Avenir"/>
                <w:b/>
                <w:color w:val="000000"/>
                <w:sz w:val="20"/>
                <w:szCs w:val="20"/>
              </w:rPr>
            </w:pPr>
            <w:r w:rsidRPr="00814F1E">
              <w:rPr>
                <w:rFonts w:ascii="Avenir" w:eastAsia="Avenir" w:hAnsi="Avenir" w:cs="Avenir"/>
                <w:b/>
                <w:color w:val="000000"/>
                <w:sz w:val="20"/>
                <w:szCs w:val="20"/>
              </w:rPr>
              <w:t xml:space="preserve">Type </w:t>
            </w:r>
          </w:p>
          <w:p w14:paraId="000006D9" w14:textId="77777777" w:rsidR="0087615C" w:rsidRPr="00814F1E" w:rsidRDefault="00D64F21">
            <w:pPr>
              <w:rPr>
                <w:rFonts w:ascii="Avenir" w:eastAsia="Avenir" w:hAnsi="Avenir" w:cs="Avenir"/>
                <w:b/>
                <w:color w:val="000000"/>
                <w:sz w:val="20"/>
                <w:szCs w:val="20"/>
              </w:rPr>
            </w:pPr>
            <w:r w:rsidRPr="00814F1E">
              <w:rPr>
                <w:rFonts w:ascii="Avenir" w:eastAsia="Avenir" w:hAnsi="Avenir" w:cs="Avenir"/>
                <w:b/>
                <w:color w:val="000000"/>
                <w:sz w:val="20"/>
                <w:szCs w:val="20"/>
              </w:rPr>
              <w:t>(ONG internationale, ONG nationale, entité publique, secteur privé, autre)</w:t>
            </w:r>
          </w:p>
        </w:tc>
        <w:tc>
          <w:tcPr>
            <w:tcW w:w="980" w:type="dxa"/>
            <w:tcBorders>
              <w:top w:val="single" w:sz="4" w:space="0" w:color="000000"/>
              <w:left w:val="single" w:sz="4" w:space="0" w:color="000000"/>
              <w:bottom w:val="single" w:sz="4" w:space="0" w:color="000000"/>
              <w:right w:val="single" w:sz="4" w:space="0" w:color="000000"/>
            </w:tcBorders>
            <w:shd w:val="clear" w:color="auto" w:fill="BDD7EE"/>
          </w:tcPr>
          <w:p w14:paraId="000006DA" w14:textId="77777777" w:rsidR="0087615C" w:rsidRPr="00814F1E" w:rsidRDefault="00D64F21">
            <w:pPr>
              <w:rPr>
                <w:rFonts w:ascii="Avenir" w:eastAsia="Avenir" w:hAnsi="Avenir" w:cs="Avenir"/>
                <w:b/>
                <w:color w:val="000000"/>
                <w:sz w:val="20"/>
                <w:szCs w:val="20"/>
              </w:rPr>
            </w:pPr>
            <w:r w:rsidRPr="00814F1E">
              <w:rPr>
                <w:rFonts w:ascii="Avenir" w:eastAsia="Avenir" w:hAnsi="Avenir" w:cs="Avenir"/>
                <w:b/>
                <w:color w:val="000000"/>
                <w:sz w:val="20"/>
                <w:szCs w:val="20"/>
              </w:rPr>
              <w:t>Sous type (voir liste ci-dessous)</w:t>
            </w:r>
          </w:p>
        </w:tc>
        <w:tc>
          <w:tcPr>
            <w:tcW w:w="980"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000006DB" w14:textId="77777777" w:rsidR="0087615C" w:rsidRPr="00814F1E" w:rsidRDefault="00D64F21">
            <w:pPr>
              <w:rPr>
                <w:rFonts w:ascii="Avenir" w:eastAsia="Avenir" w:hAnsi="Avenir" w:cs="Avenir"/>
                <w:b/>
                <w:color w:val="000000"/>
                <w:sz w:val="20"/>
                <w:szCs w:val="20"/>
              </w:rPr>
            </w:pPr>
            <w:r w:rsidRPr="00814F1E">
              <w:rPr>
                <w:rFonts w:ascii="Avenir" w:eastAsia="Avenir" w:hAnsi="Avenir" w:cs="Avenir"/>
                <w:b/>
                <w:color w:val="000000"/>
                <w:sz w:val="20"/>
                <w:szCs w:val="20"/>
              </w:rPr>
              <w:t>Montant du contrat</w:t>
            </w:r>
          </w:p>
        </w:tc>
        <w:tc>
          <w:tcPr>
            <w:tcW w:w="980" w:type="dxa"/>
            <w:tcBorders>
              <w:top w:val="single" w:sz="4" w:space="0" w:color="000000"/>
              <w:left w:val="nil"/>
              <w:bottom w:val="single" w:sz="4" w:space="0" w:color="000000"/>
              <w:right w:val="single" w:sz="4" w:space="0" w:color="000000"/>
            </w:tcBorders>
            <w:shd w:val="clear" w:color="auto" w:fill="BDD7EE"/>
            <w:vAlign w:val="center"/>
          </w:tcPr>
          <w:p w14:paraId="000006DC" w14:textId="77777777" w:rsidR="0087615C" w:rsidRPr="00814F1E" w:rsidRDefault="00D64F21">
            <w:pPr>
              <w:rPr>
                <w:rFonts w:ascii="Avenir" w:eastAsia="Avenir" w:hAnsi="Avenir" w:cs="Avenir"/>
                <w:b/>
                <w:color w:val="000000"/>
                <w:sz w:val="20"/>
                <w:szCs w:val="20"/>
              </w:rPr>
            </w:pPr>
            <w:r w:rsidRPr="00814F1E">
              <w:rPr>
                <w:rFonts w:ascii="Avenir" w:eastAsia="Avenir" w:hAnsi="Avenir" w:cs="Avenir"/>
                <w:b/>
                <w:color w:val="000000"/>
                <w:sz w:val="20"/>
                <w:szCs w:val="20"/>
              </w:rPr>
              <w:t>Date signature contrat</w:t>
            </w:r>
          </w:p>
        </w:tc>
        <w:tc>
          <w:tcPr>
            <w:tcW w:w="830" w:type="dxa"/>
            <w:tcBorders>
              <w:top w:val="single" w:sz="4" w:space="0" w:color="000000"/>
              <w:left w:val="nil"/>
              <w:bottom w:val="single" w:sz="4" w:space="0" w:color="000000"/>
              <w:right w:val="single" w:sz="4" w:space="0" w:color="000000"/>
            </w:tcBorders>
            <w:shd w:val="clear" w:color="auto" w:fill="BDD7EE"/>
            <w:vAlign w:val="center"/>
          </w:tcPr>
          <w:p w14:paraId="000006DD" w14:textId="77777777" w:rsidR="0087615C" w:rsidRPr="00814F1E" w:rsidRDefault="00D64F21">
            <w:pPr>
              <w:rPr>
                <w:rFonts w:ascii="Avenir" w:eastAsia="Avenir" w:hAnsi="Avenir" w:cs="Avenir"/>
                <w:b/>
                <w:color w:val="000000"/>
                <w:sz w:val="20"/>
                <w:szCs w:val="20"/>
              </w:rPr>
            </w:pPr>
            <w:r w:rsidRPr="00814F1E">
              <w:rPr>
                <w:rFonts w:ascii="Avenir" w:eastAsia="Avenir" w:hAnsi="Avenir" w:cs="Avenir"/>
                <w:b/>
                <w:color w:val="000000"/>
                <w:sz w:val="20"/>
                <w:szCs w:val="20"/>
              </w:rPr>
              <w:t>Date début des activités</w:t>
            </w:r>
          </w:p>
        </w:tc>
        <w:tc>
          <w:tcPr>
            <w:tcW w:w="926" w:type="dxa"/>
            <w:tcBorders>
              <w:top w:val="single" w:sz="4" w:space="0" w:color="000000"/>
              <w:left w:val="nil"/>
              <w:bottom w:val="single" w:sz="4" w:space="0" w:color="000000"/>
              <w:right w:val="single" w:sz="4" w:space="0" w:color="000000"/>
            </w:tcBorders>
            <w:shd w:val="clear" w:color="auto" w:fill="BDD7EE"/>
            <w:vAlign w:val="center"/>
          </w:tcPr>
          <w:p w14:paraId="000006DE" w14:textId="77777777" w:rsidR="0087615C" w:rsidRPr="00814F1E" w:rsidRDefault="00D64F21">
            <w:pPr>
              <w:rPr>
                <w:rFonts w:ascii="Avenir" w:eastAsia="Avenir" w:hAnsi="Avenir" w:cs="Avenir"/>
                <w:b/>
                <w:color w:val="000000"/>
                <w:sz w:val="20"/>
                <w:szCs w:val="20"/>
              </w:rPr>
            </w:pPr>
            <w:r w:rsidRPr="00814F1E">
              <w:rPr>
                <w:rFonts w:ascii="Avenir" w:eastAsia="Avenir" w:hAnsi="Avenir" w:cs="Avenir"/>
                <w:b/>
                <w:color w:val="000000"/>
                <w:sz w:val="20"/>
                <w:szCs w:val="20"/>
              </w:rPr>
              <w:t>Date fin Contrat</w:t>
            </w:r>
          </w:p>
        </w:tc>
        <w:tc>
          <w:tcPr>
            <w:tcW w:w="1183" w:type="dxa"/>
            <w:tcBorders>
              <w:top w:val="single" w:sz="4" w:space="0" w:color="000000"/>
              <w:left w:val="nil"/>
              <w:bottom w:val="single" w:sz="4" w:space="0" w:color="000000"/>
              <w:right w:val="single" w:sz="4" w:space="0" w:color="000000"/>
            </w:tcBorders>
            <w:shd w:val="clear" w:color="auto" w:fill="BDD7EE"/>
            <w:vAlign w:val="center"/>
          </w:tcPr>
          <w:p w14:paraId="000006DF" w14:textId="77777777" w:rsidR="0087615C" w:rsidRPr="00814F1E" w:rsidRDefault="00D64F21">
            <w:pPr>
              <w:rPr>
                <w:rFonts w:ascii="Avenir" w:eastAsia="Avenir" w:hAnsi="Avenir" w:cs="Avenir"/>
                <w:b/>
                <w:color w:val="000000"/>
                <w:sz w:val="20"/>
                <w:szCs w:val="20"/>
              </w:rPr>
            </w:pPr>
            <w:r w:rsidRPr="00814F1E">
              <w:rPr>
                <w:rFonts w:ascii="Avenir" w:eastAsia="Avenir" w:hAnsi="Avenir" w:cs="Avenir"/>
                <w:b/>
                <w:color w:val="000000"/>
                <w:sz w:val="20"/>
                <w:szCs w:val="20"/>
              </w:rPr>
              <w:t>Délai Exécution Prévu</w:t>
            </w:r>
          </w:p>
        </w:tc>
        <w:tc>
          <w:tcPr>
            <w:tcW w:w="980" w:type="dxa"/>
            <w:tcBorders>
              <w:top w:val="single" w:sz="4" w:space="0" w:color="000000"/>
              <w:left w:val="nil"/>
              <w:bottom w:val="single" w:sz="4" w:space="0" w:color="000000"/>
              <w:right w:val="single" w:sz="4" w:space="0" w:color="000000"/>
            </w:tcBorders>
            <w:shd w:val="clear" w:color="auto" w:fill="BDD7EE"/>
            <w:vAlign w:val="center"/>
          </w:tcPr>
          <w:p w14:paraId="000006E0" w14:textId="77777777" w:rsidR="0087615C" w:rsidRPr="00814F1E" w:rsidRDefault="00D64F21">
            <w:pPr>
              <w:rPr>
                <w:rFonts w:ascii="Avenir" w:eastAsia="Avenir" w:hAnsi="Avenir" w:cs="Avenir"/>
                <w:b/>
                <w:color w:val="000000"/>
                <w:sz w:val="20"/>
                <w:szCs w:val="20"/>
              </w:rPr>
            </w:pPr>
            <w:r w:rsidRPr="00814F1E">
              <w:rPr>
                <w:rFonts w:ascii="Avenir" w:eastAsia="Avenir" w:hAnsi="Avenir" w:cs="Avenir"/>
                <w:b/>
                <w:color w:val="000000"/>
                <w:sz w:val="20"/>
                <w:szCs w:val="20"/>
              </w:rPr>
              <w:t>Commentaires</w:t>
            </w:r>
          </w:p>
        </w:tc>
      </w:tr>
      <w:sdt>
        <w:sdtPr>
          <w:rPr>
            <w:rFonts w:ascii="Avenir" w:hAnsi="Avenir"/>
            <w:sz w:val="20"/>
            <w:szCs w:val="20"/>
          </w:rPr>
          <w:tag w:val="goog_rdk_2207"/>
          <w:id w:val="1054196004"/>
        </w:sdtPr>
        <w:sdtEndPr/>
        <w:sdtContent>
          <w:tr w:rsidR="00D212EC" w:rsidRPr="00814F1E" w14:paraId="37DC746A" w14:textId="77777777" w:rsidTr="00D212EC">
            <w:trPr>
              <w:trHeight w:val="293"/>
              <w:jc w:val="center"/>
            </w:trPr>
            <w:tc>
              <w:tcPr>
                <w:tcW w:w="980" w:type="dxa"/>
                <w:tcBorders>
                  <w:top w:val="nil"/>
                  <w:left w:val="single" w:sz="4" w:space="0" w:color="000000"/>
                  <w:bottom w:val="single" w:sz="4" w:space="0" w:color="000000"/>
                  <w:right w:val="single" w:sz="4" w:space="0" w:color="000000"/>
                </w:tcBorders>
                <w:shd w:val="clear" w:color="auto" w:fill="auto"/>
                <w:vAlign w:val="bottom"/>
              </w:tcPr>
              <w:sdt>
                <w:sdtPr>
                  <w:rPr>
                    <w:rFonts w:ascii="Avenir" w:hAnsi="Avenir"/>
                    <w:sz w:val="20"/>
                    <w:szCs w:val="20"/>
                  </w:rPr>
                  <w:tag w:val="goog_rdk_2209"/>
                  <w:id w:val="1376979296"/>
                </w:sdtPr>
                <w:sdtEndPr/>
                <w:sdtContent>
                  <w:p w14:paraId="0000070D" w14:textId="77777777" w:rsidR="0087615C" w:rsidRPr="00814F1E" w:rsidRDefault="003206DD">
                    <w:pPr>
                      <w:rPr>
                        <w:rFonts w:ascii="Avenir" w:eastAsia="Avenir" w:hAnsi="Avenir" w:cs="Avenir"/>
                        <w:color w:val="000000"/>
                        <w:sz w:val="20"/>
                        <w:szCs w:val="20"/>
                      </w:rPr>
                    </w:pPr>
                    <w:sdt>
                      <w:sdtPr>
                        <w:rPr>
                          <w:rFonts w:ascii="Avenir" w:hAnsi="Avenir"/>
                          <w:sz w:val="20"/>
                          <w:szCs w:val="20"/>
                        </w:rPr>
                        <w:tag w:val="goog_rdk_2208"/>
                        <w:id w:val="1709609632"/>
                      </w:sdtPr>
                      <w:sdtEndPr/>
                      <w:sdtContent>
                        <w:r w:rsidR="00D64F21" w:rsidRPr="00814F1E">
                          <w:rPr>
                            <w:rFonts w:ascii="Avenir" w:eastAsia="Avenir" w:hAnsi="Avenir" w:cs="Avenir"/>
                            <w:color w:val="000000"/>
                            <w:sz w:val="20"/>
                            <w:szCs w:val="20"/>
                          </w:rPr>
                          <w:t>PA 76- 2022</w:t>
                        </w:r>
                      </w:sdtContent>
                    </w:sdt>
                  </w:p>
                </w:sdtContent>
              </w:sdt>
            </w:tc>
            <w:tc>
              <w:tcPr>
                <w:tcW w:w="1850" w:type="dxa"/>
                <w:tcBorders>
                  <w:top w:val="nil"/>
                  <w:left w:val="nil"/>
                  <w:bottom w:val="single" w:sz="4" w:space="0" w:color="000000"/>
                  <w:right w:val="single" w:sz="4" w:space="0" w:color="000000"/>
                </w:tcBorders>
                <w:shd w:val="clear" w:color="auto" w:fill="auto"/>
                <w:vAlign w:val="bottom"/>
              </w:tcPr>
              <w:sdt>
                <w:sdtPr>
                  <w:rPr>
                    <w:rFonts w:ascii="Avenir" w:hAnsi="Avenir"/>
                    <w:sz w:val="20"/>
                    <w:szCs w:val="20"/>
                  </w:rPr>
                  <w:tag w:val="goog_rdk_2213"/>
                  <w:id w:val="-420105655"/>
                </w:sdtPr>
                <w:sdtEndPr/>
                <w:sdtContent>
                  <w:p w14:paraId="0000070E" w14:textId="77777777" w:rsidR="0087615C" w:rsidRPr="00814F1E" w:rsidRDefault="003206DD">
                    <w:pPr>
                      <w:rPr>
                        <w:rFonts w:ascii="Avenir" w:eastAsia="Avenir" w:hAnsi="Avenir" w:cs="Avenir"/>
                        <w:color w:val="000000"/>
                        <w:sz w:val="20"/>
                        <w:szCs w:val="20"/>
                      </w:rPr>
                    </w:pPr>
                    <w:sdt>
                      <w:sdtPr>
                        <w:rPr>
                          <w:rFonts w:ascii="Avenir" w:hAnsi="Avenir"/>
                          <w:sz w:val="20"/>
                          <w:szCs w:val="20"/>
                        </w:rPr>
                        <w:tag w:val="goog_rdk_2211"/>
                        <w:id w:val="-25036854"/>
                      </w:sdtPr>
                      <w:sdtEndPr/>
                      <w:sdtContent>
                        <w:r w:rsidR="00D64F21" w:rsidRPr="00814F1E">
                          <w:rPr>
                            <w:rFonts w:ascii="Avenir" w:eastAsia="Avenir" w:hAnsi="Avenir" w:cs="Avenir"/>
                            <w:color w:val="000000"/>
                            <w:sz w:val="20"/>
                            <w:szCs w:val="20"/>
                          </w:rPr>
                          <w:t>Infrastructure-Réhabilitation de pont –Axe Kalamba</w:t>
                        </w:r>
                      </w:sdtContent>
                    </w:sdt>
                    <w:sdt>
                      <w:sdtPr>
                        <w:rPr>
                          <w:rFonts w:ascii="Avenir" w:hAnsi="Avenir"/>
                          <w:sz w:val="20"/>
                          <w:szCs w:val="20"/>
                        </w:rPr>
                        <w:tag w:val="goog_rdk_2212"/>
                        <w:id w:val="1389692085"/>
                      </w:sdtPr>
                      <w:sdtEndPr/>
                      <w:sdtContent/>
                    </w:sdt>
                  </w:p>
                </w:sdtContent>
              </w:sdt>
            </w:tc>
            <w:tc>
              <w:tcPr>
                <w:tcW w:w="1276" w:type="dxa"/>
                <w:tcBorders>
                  <w:top w:val="single" w:sz="4" w:space="0" w:color="000000"/>
                  <w:left w:val="single" w:sz="4" w:space="0" w:color="000000"/>
                  <w:bottom w:val="single" w:sz="4" w:space="0" w:color="000000"/>
                  <w:right w:val="single" w:sz="4" w:space="0" w:color="000000"/>
                </w:tcBorders>
              </w:tcPr>
              <w:sdt>
                <w:sdtPr>
                  <w:rPr>
                    <w:rFonts w:ascii="Avenir" w:hAnsi="Avenir"/>
                    <w:sz w:val="20"/>
                    <w:szCs w:val="20"/>
                  </w:rPr>
                  <w:tag w:val="goog_rdk_2215"/>
                  <w:id w:val="-1190829261"/>
                </w:sdtPr>
                <w:sdtEndPr/>
                <w:sdtContent>
                  <w:p w14:paraId="0000070F" w14:textId="657B4E70" w:rsidR="0087615C" w:rsidRPr="00814F1E" w:rsidRDefault="003206DD">
                    <w:pPr>
                      <w:rPr>
                        <w:rFonts w:ascii="Avenir" w:eastAsia="Avenir" w:hAnsi="Avenir" w:cs="Avenir"/>
                        <w:color w:val="000000"/>
                        <w:sz w:val="20"/>
                        <w:szCs w:val="20"/>
                      </w:rPr>
                    </w:pPr>
                    <w:sdt>
                      <w:sdtPr>
                        <w:rPr>
                          <w:rFonts w:ascii="Avenir" w:hAnsi="Avenir"/>
                          <w:sz w:val="20"/>
                          <w:szCs w:val="20"/>
                        </w:rPr>
                        <w:tag w:val="goog_rdk_2214"/>
                        <w:id w:val="59828538"/>
                      </w:sdtPr>
                      <w:sdtEndPr/>
                      <w:sdtContent/>
                    </w:sdt>
                    <w:r w:rsidR="00D36F82" w:rsidRPr="00814F1E">
                      <w:rPr>
                        <w:rFonts w:ascii="Avenir" w:eastAsia="Avenir" w:hAnsi="Avenir" w:cs="Avenir"/>
                        <w:color w:val="000000"/>
                        <w:sz w:val="20"/>
                        <w:szCs w:val="20"/>
                      </w:rPr>
                      <w:t xml:space="preserve"> ONG Internationale</w:t>
                    </w:r>
                  </w:p>
                </w:sdtContent>
              </w:sdt>
            </w:tc>
            <w:tc>
              <w:tcPr>
                <w:tcW w:w="980" w:type="dxa"/>
                <w:tcBorders>
                  <w:top w:val="nil"/>
                  <w:left w:val="single" w:sz="4" w:space="0" w:color="000000"/>
                  <w:bottom w:val="single" w:sz="4" w:space="0" w:color="000000"/>
                  <w:right w:val="single" w:sz="4" w:space="0" w:color="000000"/>
                </w:tcBorders>
              </w:tcPr>
              <w:sdt>
                <w:sdtPr>
                  <w:rPr>
                    <w:rFonts w:ascii="Avenir" w:hAnsi="Avenir"/>
                    <w:sz w:val="20"/>
                    <w:szCs w:val="20"/>
                  </w:rPr>
                  <w:tag w:val="goog_rdk_2217"/>
                  <w:id w:val="787248010"/>
                </w:sdtPr>
                <w:sdtEndPr/>
                <w:sdtContent>
                  <w:p w14:paraId="00000710" w14:textId="77777777" w:rsidR="0087615C" w:rsidRPr="00814F1E" w:rsidRDefault="003206DD">
                    <w:pPr>
                      <w:rPr>
                        <w:rFonts w:ascii="Avenir" w:eastAsia="Avenir" w:hAnsi="Avenir" w:cs="Avenir"/>
                        <w:color w:val="000000"/>
                        <w:sz w:val="20"/>
                        <w:szCs w:val="20"/>
                      </w:rPr>
                    </w:pPr>
                    <w:sdt>
                      <w:sdtPr>
                        <w:rPr>
                          <w:rFonts w:ascii="Avenir" w:hAnsi="Avenir"/>
                          <w:sz w:val="20"/>
                          <w:szCs w:val="20"/>
                        </w:rPr>
                        <w:tag w:val="goog_rdk_2216"/>
                        <w:id w:val="7811288"/>
                      </w:sdtPr>
                      <w:sdtEndPr/>
                      <w:sdtContent>
                        <w:r w:rsidR="00D64F21" w:rsidRPr="00814F1E">
                          <w:rPr>
                            <w:rFonts w:ascii="Avenir" w:eastAsia="Avenir" w:hAnsi="Avenir" w:cs="Avenir"/>
                            <w:color w:val="000000"/>
                            <w:sz w:val="20"/>
                            <w:szCs w:val="20"/>
                          </w:rPr>
                          <w:t>ONG Internationale (WWF)</w:t>
                        </w:r>
                      </w:sdtContent>
                    </w:sdt>
                  </w:p>
                </w:sdtContent>
              </w:sdt>
            </w:tc>
            <w:tc>
              <w:tcPr>
                <w:tcW w:w="980" w:type="dxa"/>
                <w:tcBorders>
                  <w:top w:val="nil"/>
                  <w:left w:val="single" w:sz="4" w:space="0" w:color="000000"/>
                  <w:bottom w:val="single" w:sz="4" w:space="0" w:color="000000"/>
                  <w:right w:val="single" w:sz="4" w:space="0" w:color="000000"/>
                </w:tcBorders>
                <w:shd w:val="clear" w:color="auto" w:fill="auto"/>
                <w:vAlign w:val="bottom"/>
              </w:tcPr>
              <w:sdt>
                <w:sdtPr>
                  <w:rPr>
                    <w:rFonts w:ascii="Avenir" w:hAnsi="Avenir"/>
                    <w:sz w:val="20"/>
                    <w:szCs w:val="20"/>
                  </w:rPr>
                  <w:tag w:val="goog_rdk_2219"/>
                  <w:id w:val="-1596090883"/>
                </w:sdtPr>
                <w:sdtEndPr/>
                <w:sdtContent>
                  <w:p w14:paraId="00000711" w14:textId="77777777" w:rsidR="0087615C" w:rsidRPr="00814F1E" w:rsidRDefault="003206DD">
                    <w:pPr>
                      <w:rPr>
                        <w:rFonts w:ascii="Avenir" w:eastAsia="Avenir" w:hAnsi="Avenir" w:cs="Avenir"/>
                        <w:color w:val="000000"/>
                        <w:sz w:val="20"/>
                        <w:szCs w:val="20"/>
                      </w:rPr>
                    </w:pPr>
                    <w:sdt>
                      <w:sdtPr>
                        <w:rPr>
                          <w:rFonts w:ascii="Avenir" w:hAnsi="Avenir"/>
                          <w:sz w:val="20"/>
                          <w:szCs w:val="20"/>
                        </w:rPr>
                        <w:tag w:val="goog_rdk_2218"/>
                        <w:id w:val="-797604909"/>
                      </w:sdtPr>
                      <w:sdtEndPr/>
                      <w:sdtContent>
                        <w:r w:rsidR="00D64F21" w:rsidRPr="00814F1E">
                          <w:rPr>
                            <w:rFonts w:ascii="Avenir" w:eastAsia="Avenir" w:hAnsi="Avenir" w:cs="Avenir"/>
                            <w:color w:val="000000"/>
                            <w:sz w:val="20"/>
                            <w:szCs w:val="20"/>
                          </w:rPr>
                          <w:t>863 149</w:t>
                        </w:r>
                      </w:sdtContent>
                    </w:sdt>
                  </w:p>
                </w:sdtContent>
              </w:sdt>
            </w:tc>
            <w:tc>
              <w:tcPr>
                <w:tcW w:w="980" w:type="dxa"/>
                <w:tcBorders>
                  <w:top w:val="nil"/>
                  <w:left w:val="nil"/>
                  <w:bottom w:val="single" w:sz="6" w:space="0" w:color="000000"/>
                  <w:right w:val="single" w:sz="6" w:space="0" w:color="000000"/>
                </w:tcBorders>
                <w:tcMar>
                  <w:top w:w="0" w:type="dxa"/>
                  <w:left w:w="80" w:type="dxa"/>
                  <w:bottom w:w="0" w:type="dxa"/>
                  <w:right w:w="80" w:type="dxa"/>
                </w:tcMar>
              </w:tcPr>
              <w:sdt>
                <w:sdtPr>
                  <w:rPr>
                    <w:rFonts w:ascii="Avenir" w:hAnsi="Avenir"/>
                    <w:sz w:val="20"/>
                    <w:szCs w:val="20"/>
                  </w:rPr>
                  <w:tag w:val="goog_rdk_2221"/>
                  <w:id w:val="169452090"/>
                </w:sdtPr>
                <w:sdtEndPr/>
                <w:sdtContent>
                  <w:p w14:paraId="00000712" w14:textId="77777777" w:rsidR="0087615C" w:rsidRPr="00814F1E" w:rsidRDefault="003206DD">
                    <w:pPr>
                      <w:spacing w:after="0" w:line="276" w:lineRule="auto"/>
                      <w:rPr>
                        <w:rFonts w:ascii="Avenir" w:eastAsia="Avenir" w:hAnsi="Avenir" w:cs="Avenir"/>
                        <w:color w:val="000000"/>
                        <w:sz w:val="20"/>
                        <w:szCs w:val="20"/>
                      </w:rPr>
                    </w:pPr>
                    <w:sdt>
                      <w:sdtPr>
                        <w:rPr>
                          <w:rFonts w:ascii="Avenir" w:hAnsi="Avenir"/>
                          <w:sz w:val="20"/>
                          <w:szCs w:val="20"/>
                        </w:rPr>
                        <w:tag w:val="goog_rdk_2220"/>
                        <w:id w:val="1947655273"/>
                      </w:sdtPr>
                      <w:sdtEndPr/>
                      <w:sdtContent>
                        <w:r w:rsidR="00D64F21" w:rsidRPr="00814F1E">
                          <w:rPr>
                            <w:rFonts w:ascii="Avenir" w:eastAsia="Avenir" w:hAnsi="Avenir" w:cs="Avenir"/>
                            <w:color w:val="000000"/>
                            <w:sz w:val="20"/>
                            <w:szCs w:val="20"/>
                          </w:rPr>
                          <w:t>13/12/2022</w:t>
                        </w:r>
                      </w:sdtContent>
                    </w:sdt>
                  </w:p>
                </w:sdtContent>
              </w:sdt>
            </w:tc>
            <w:tc>
              <w:tcPr>
                <w:tcW w:w="830" w:type="dxa"/>
                <w:tcBorders>
                  <w:top w:val="nil"/>
                  <w:left w:val="nil"/>
                  <w:bottom w:val="single" w:sz="6" w:space="0" w:color="000000"/>
                  <w:right w:val="single" w:sz="6" w:space="0" w:color="000000"/>
                </w:tcBorders>
                <w:tcMar>
                  <w:top w:w="0" w:type="dxa"/>
                  <w:left w:w="80" w:type="dxa"/>
                  <w:bottom w:w="0" w:type="dxa"/>
                  <w:right w:w="80" w:type="dxa"/>
                </w:tcMar>
              </w:tcPr>
              <w:sdt>
                <w:sdtPr>
                  <w:rPr>
                    <w:rFonts w:ascii="Avenir" w:hAnsi="Avenir"/>
                    <w:sz w:val="20"/>
                    <w:szCs w:val="20"/>
                  </w:rPr>
                  <w:tag w:val="goog_rdk_2223"/>
                  <w:id w:val="-360748767"/>
                </w:sdtPr>
                <w:sdtEndPr/>
                <w:sdtContent>
                  <w:p w14:paraId="00000713" w14:textId="77777777" w:rsidR="0087615C" w:rsidRPr="00814F1E" w:rsidRDefault="003206DD">
                    <w:pPr>
                      <w:spacing w:after="0" w:line="276" w:lineRule="auto"/>
                      <w:rPr>
                        <w:rFonts w:ascii="Avenir" w:eastAsia="Avenir" w:hAnsi="Avenir" w:cs="Avenir"/>
                        <w:color w:val="000000"/>
                        <w:sz w:val="20"/>
                        <w:szCs w:val="20"/>
                      </w:rPr>
                    </w:pPr>
                    <w:sdt>
                      <w:sdtPr>
                        <w:rPr>
                          <w:rFonts w:ascii="Avenir" w:hAnsi="Avenir"/>
                          <w:sz w:val="20"/>
                          <w:szCs w:val="20"/>
                        </w:rPr>
                        <w:tag w:val="goog_rdk_2222"/>
                        <w:id w:val="-438455582"/>
                      </w:sdtPr>
                      <w:sdtEndPr/>
                      <w:sdtContent>
                        <w:r w:rsidR="00D64F21" w:rsidRPr="00814F1E">
                          <w:rPr>
                            <w:rFonts w:ascii="Avenir" w:eastAsia="Avenir" w:hAnsi="Avenir" w:cs="Avenir"/>
                            <w:color w:val="000000"/>
                            <w:sz w:val="20"/>
                            <w:szCs w:val="20"/>
                          </w:rPr>
                          <w:t xml:space="preserve"> 13/12/2022</w:t>
                        </w:r>
                      </w:sdtContent>
                    </w:sdt>
                  </w:p>
                </w:sdtContent>
              </w:sdt>
            </w:tc>
            <w:tc>
              <w:tcPr>
                <w:tcW w:w="926" w:type="dxa"/>
                <w:tcBorders>
                  <w:top w:val="nil"/>
                  <w:left w:val="nil"/>
                  <w:bottom w:val="single" w:sz="6" w:space="0" w:color="000000"/>
                  <w:right w:val="single" w:sz="6" w:space="0" w:color="000000"/>
                </w:tcBorders>
                <w:tcMar>
                  <w:top w:w="0" w:type="dxa"/>
                  <w:left w:w="80" w:type="dxa"/>
                  <w:bottom w:w="0" w:type="dxa"/>
                  <w:right w:w="80" w:type="dxa"/>
                </w:tcMar>
              </w:tcPr>
              <w:sdt>
                <w:sdtPr>
                  <w:rPr>
                    <w:rFonts w:ascii="Avenir" w:hAnsi="Avenir"/>
                    <w:sz w:val="20"/>
                    <w:szCs w:val="20"/>
                  </w:rPr>
                  <w:tag w:val="goog_rdk_2225"/>
                  <w:id w:val="1200591738"/>
                </w:sdtPr>
                <w:sdtEndPr/>
                <w:sdtContent>
                  <w:p w14:paraId="00000714" w14:textId="77777777" w:rsidR="0087615C" w:rsidRPr="00814F1E" w:rsidRDefault="003206DD">
                    <w:pPr>
                      <w:spacing w:after="0" w:line="276" w:lineRule="auto"/>
                      <w:rPr>
                        <w:rFonts w:ascii="Avenir" w:eastAsia="Avenir" w:hAnsi="Avenir" w:cs="Avenir"/>
                        <w:color w:val="000000"/>
                        <w:sz w:val="20"/>
                        <w:szCs w:val="20"/>
                      </w:rPr>
                    </w:pPr>
                    <w:sdt>
                      <w:sdtPr>
                        <w:rPr>
                          <w:rFonts w:ascii="Avenir" w:hAnsi="Avenir"/>
                          <w:sz w:val="20"/>
                          <w:szCs w:val="20"/>
                        </w:rPr>
                        <w:tag w:val="goog_rdk_2224"/>
                        <w:id w:val="1824384180"/>
                      </w:sdtPr>
                      <w:sdtEndPr/>
                      <w:sdtContent>
                        <w:r w:rsidR="00D64F21" w:rsidRPr="00814F1E">
                          <w:rPr>
                            <w:rFonts w:ascii="Avenir" w:eastAsia="Avenir" w:hAnsi="Avenir" w:cs="Avenir"/>
                            <w:color w:val="000000"/>
                            <w:sz w:val="20"/>
                            <w:szCs w:val="20"/>
                          </w:rPr>
                          <w:t xml:space="preserve"> 23/08/2023</w:t>
                        </w:r>
                      </w:sdtContent>
                    </w:sdt>
                  </w:p>
                </w:sdtContent>
              </w:sdt>
            </w:tc>
            <w:tc>
              <w:tcPr>
                <w:tcW w:w="1183" w:type="dxa"/>
                <w:tcBorders>
                  <w:top w:val="nil"/>
                  <w:left w:val="nil"/>
                  <w:bottom w:val="single" w:sz="6" w:space="0" w:color="000000"/>
                  <w:right w:val="single" w:sz="6" w:space="0" w:color="000000"/>
                </w:tcBorders>
                <w:tcMar>
                  <w:top w:w="0" w:type="dxa"/>
                  <w:left w:w="80" w:type="dxa"/>
                  <w:bottom w:w="0" w:type="dxa"/>
                  <w:right w:w="80" w:type="dxa"/>
                </w:tcMar>
              </w:tcPr>
              <w:sdt>
                <w:sdtPr>
                  <w:rPr>
                    <w:rFonts w:ascii="Avenir" w:hAnsi="Avenir"/>
                    <w:sz w:val="20"/>
                    <w:szCs w:val="20"/>
                  </w:rPr>
                  <w:tag w:val="goog_rdk_2227"/>
                  <w:id w:val="2115403210"/>
                </w:sdtPr>
                <w:sdtEndPr/>
                <w:sdtContent>
                  <w:p w14:paraId="00000715" w14:textId="77777777" w:rsidR="0087615C" w:rsidRPr="00814F1E" w:rsidRDefault="003206DD">
                    <w:pPr>
                      <w:spacing w:after="0" w:line="276" w:lineRule="auto"/>
                      <w:rPr>
                        <w:rFonts w:ascii="Avenir" w:eastAsia="Avenir" w:hAnsi="Avenir" w:cs="Avenir"/>
                        <w:color w:val="000000"/>
                        <w:sz w:val="20"/>
                        <w:szCs w:val="20"/>
                      </w:rPr>
                    </w:pPr>
                    <w:sdt>
                      <w:sdtPr>
                        <w:rPr>
                          <w:rFonts w:ascii="Avenir" w:hAnsi="Avenir"/>
                          <w:sz w:val="20"/>
                          <w:szCs w:val="20"/>
                        </w:rPr>
                        <w:tag w:val="goog_rdk_2226"/>
                        <w:id w:val="-47534713"/>
                      </w:sdtPr>
                      <w:sdtEndPr/>
                      <w:sdtContent>
                        <w:r w:rsidR="00D64F21" w:rsidRPr="00814F1E">
                          <w:rPr>
                            <w:rFonts w:ascii="Avenir" w:eastAsia="Avenir" w:hAnsi="Avenir" w:cs="Avenir"/>
                            <w:color w:val="000000"/>
                            <w:sz w:val="20"/>
                            <w:szCs w:val="20"/>
                          </w:rPr>
                          <w:t xml:space="preserve"> 9 MOIS</w:t>
                        </w:r>
                      </w:sdtContent>
                    </w:sdt>
                  </w:p>
                </w:sdtContent>
              </w:sdt>
            </w:tc>
            <w:tc>
              <w:tcPr>
                <w:tcW w:w="980" w:type="dxa"/>
                <w:tcBorders>
                  <w:top w:val="nil"/>
                  <w:left w:val="nil"/>
                  <w:bottom w:val="single" w:sz="6" w:space="0" w:color="000000"/>
                  <w:right w:val="single" w:sz="6" w:space="0" w:color="000000"/>
                </w:tcBorders>
                <w:tcMar>
                  <w:top w:w="0" w:type="dxa"/>
                  <w:left w:w="80" w:type="dxa"/>
                  <w:bottom w:w="0" w:type="dxa"/>
                  <w:right w:w="80" w:type="dxa"/>
                </w:tcMar>
              </w:tcPr>
              <w:sdt>
                <w:sdtPr>
                  <w:rPr>
                    <w:rFonts w:ascii="Avenir" w:hAnsi="Avenir"/>
                    <w:sz w:val="20"/>
                    <w:szCs w:val="20"/>
                  </w:rPr>
                  <w:tag w:val="goog_rdk_2229"/>
                  <w:id w:val="465323905"/>
                </w:sdtPr>
                <w:sdtEndPr/>
                <w:sdtContent>
                  <w:p w14:paraId="00000716" w14:textId="77777777" w:rsidR="0087615C" w:rsidRPr="00814F1E" w:rsidRDefault="003206DD">
                    <w:pPr>
                      <w:spacing w:after="0" w:line="276" w:lineRule="auto"/>
                      <w:rPr>
                        <w:rFonts w:ascii="Avenir" w:eastAsia="Avenir" w:hAnsi="Avenir" w:cs="Avenir"/>
                        <w:color w:val="000000"/>
                        <w:sz w:val="20"/>
                        <w:szCs w:val="20"/>
                      </w:rPr>
                    </w:pPr>
                    <w:sdt>
                      <w:sdtPr>
                        <w:rPr>
                          <w:rFonts w:ascii="Avenir" w:hAnsi="Avenir"/>
                          <w:sz w:val="20"/>
                          <w:szCs w:val="20"/>
                        </w:rPr>
                        <w:tag w:val="goog_rdk_2228"/>
                        <w:id w:val="342909174"/>
                      </w:sdtPr>
                      <w:sdtEndPr/>
                      <w:sdtContent>
                        <w:r w:rsidR="00D64F21" w:rsidRPr="00814F1E">
                          <w:rPr>
                            <w:rFonts w:ascii="Avenir" w:eastAsia="Avenir" w:hAnsi="Avenir" w:cs="Avenir"/>
                            <w:color w:val="000000"/>
                            <w:sz w:val="20"/>
                            <w:szCs w:val="20"/>
                          </w:rPr>
                          <w:t xml:space="preserve"> Clôturé</w:t>
                        </w:r>
                      </w:sdtContent>
                    </w:sdt>
                  </w:p>
                </w:sdtContent>
              </w:sdt>
            </w:tc>
          </w:tr>
        </w:sdtContent>
      </w:sdt>
      <w:sdt>
        <w:sdtPr>
          <w:rPr>
            <w:rFonts w:ascii="Avenir" w:hAnsi="Avenir"/>
            <w:sz w:val="20"/>
            <w:szCs w:val="20"/>
          </w:rPr>
          <w:tag w:val="goog_rdk_2230"/>
          <w:id w:val="-467127905"/>
        </w:sdtPr>
        <w:sdtEndPr/>
        <w:sdtContent>
          <w:tr w:rsidR="00D212EC" w:rsidRPr="00814F1E" w14:paraId="4AB08CC0" w14:textId="77777777" w:rsidTr="00D212EC">
            <w:trPr>
              <w:trHeight w:val="293"/>
              <w:jc w:val="center"/>
            </w:trPr>
            <w:tc>
              <w:tcPr>
                <w:tcW w:w="98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sdt>
                <w:sdtPr>
                  <w:rPr>
                    <w:rFonts w:ascii="Avenir" w:hAnsi="Avenir"/>
                    <w:sz w:val="20"/>
                    <w:szCs w:val="20"/>
                  </w:rPr>
                  <w:tag w:val="goog_rdk_2232"/>
                  <w:id w:val="1161898208"/>
                </w:sdtPr>
                <w:sdtEndPr/>
                <w:sdtContent>
                  <w:p w14:paraId="00000717" w14:textId="77777777" w:rsidR="0087615C" w:rsidRPr="00814F1E" w:rsidRDefault="003206DD">
                    <w:pPr>
                      <w:spacing w:after="0" w:line="276" w:lineRule="auto"/>
                      <w:rPr>
                        <w:rFonts w:ascii="Avenir" w:eastAsia="Avenir" w:hAnsi="Avenir" w:cs="Avenir"/>
                        <w:color w:val="000000"/>
                        <w:sz w:val="20"/>
                        <w:szCs w:val="20"/>
                      </w:rPr>
                    </w:pPr>
                    <w:sdt>
                      <w:sdtPr>
                        <w:rPr>
                          <w:rFonts w:ascii="Avenir" w:hAnsi="Avenir"/>
                          <w:sz w:val="20"/>
                          <w:szCs w:val="20"/>
                        </w:rPr>
                        <w:tag w:val="goog_rdk_2231"/>
                        <w:id w:val="-589078394"/>
                      </w:sdtPr>
                      <w:sdtEndPr/>
                      <w:sdtContent>
                        <w:r w:rsidR="00D64F21" w:rsidRPr="00814F1E">
                          <w:rPr>
                            <w:rFonts w:ascii="Avenir" w:eastAsia="Avenir" w:hAnsi="Avenir" w:cs="Avenir"/>
                            <w:color w:val="000000"/>
                            <w:sz w:val="20"/>
                            <w:szCs w:val="20"/>
                          </w:rPr>
                          <w:t>Contrat N° 3110810</w:t>
                        </w:r>
                      </w:sdtContent>
                    </w:sdt>
                  </w:p>
                </w:sdtContent>
              </w:sdt>
            </w:tc>
            <w:tc>
              <w:tcPr>
                <w:tcW w:w="1850" w:type="dxa"/>
                <w:tcBorders>
                  <w:top w:val="nil"/>
                  <w:left w:val="nil"/>
                  <w:bottom w:val="single" w:sz="4" w:space="0" w:color="000000"/>
                  <w:right w:val="single" w:sz="4" w:space="0" w:color="000000"/>
                </w:tcBorders>
                <w:shd w:val="clear" w:color="auto" w:fill="auto"/>
                <w:vAlign w:val="bottom"/>
              </w:tcPr>
              <w:sdt>
                <w:sdtPr>
                  <w:rPr>
                    <w:rFonts w:ascii="Avenir" w:hAnsi="Avenir"/>
                    <w:sz w:val="20"/>
                    <w:szCs w:val="20"/>
                  </w:rPr>
                  <w:tag w:val="goog_rdk_2236"/>
                  <w:id w:val="928854020"/>
                </w:sdtPr>
                <w:sdtEndPr/>
                <w:sdtContent>
                  <w:p w14:paraId="00000718" w14:textId="77777777" w:rsidR="0087615C" w:rsidRPr="00814F1E" w:rsidRDefault="003206DD">
                    <w:pPr>
                      <w:rPr>
                        <w:rFonts w:ascii="Avenir" w:eastAsia="Avenir" w:hAnsi="Avenir" w:cs="Avenir"/>
                        <w:color w:val="000000"/>
                        <w:sz w:val="20"/>
                        <w:szCs w:val="20"/>
                      </w:rPr>
                    </w:pPr>
                    <w:sdt>
                      <w:sdtPr>
                        <w:rPr>
                          <w:rFonts w:ascii="Avenir" w:hAnsi="Avenir"/>
                          <w:sz w:val="20"/>
                          <w:szCs w:val="20"/>
                        </w:rPr>
                        <w:tag w:val="goog_rdk_2234"/>
                        <w:id w:val="1995364340"/>
                      </w:sdtPr>
                      <w:sdtEndPr/>
                      <w:sdtContent>
                        <w:r w:rsidR="00D64F21" w:rsidRPr="00814F1E">
                          <w:rPr>
                            <w:rFonts w:ascii="Avenir" w:eastAsia="Avenir" w:hAnsi="Avenir" w:cs="Avenir"/>
                            <w:color w:val="000000"/>
                            <w:sz w:val="20"/>
                            <w:szCs w:val="20"/>
                          </w:rPr>
                          <w:t>Infrastructure-Réhabilitation de pont –Axe Kalamba</w:t>
                        </w:r>
                      </w:sdtContent>
                    </w:sdt>
                    <w:sdt>
                      <w:sdtPr>
                        <w:rPr>
                          <w:rFonts w:ascii="Avenir" w:hAnsi="Avenir"/>
                          <w:sz w:val="20"/>
                          <w:szCs w:val="20"/>
                        </w:rPr>
                        <w:tag w:val="goog_rdk_2235"/>
                        <w:id w:val="477422952"/>
                      </w:sdtPr>
                      <w:sdtEndPr/>
                      <w:sdtContent/>
                    </w:sdt>
                  </w:p>
                </w:sdtContent>
              </w:sdt>
            </w:tc>
            <w:tc>
              <w:tcPr>
                <w:tcW w:w="1276" w:type="dxa"/>
                <w:tcBorders>
                  <w:top w:val="single" w:sz="4" w:space="0" w:color="000000"/>
                  <w:left w:val="single" w:sz="4" w:space="0" w:color="000000"/>
                  <w:bottom w:val="single" w:sz="4" w:space="0" w:color="000000"/>
                  <w:right w:val="single" w:sz="4" w:space="0" w:color="000000"/>
                </w:tcBorders>
              </w:tcPr>
              <w:sdt>
                <w:sdtPr>
                  <w:rPr>
                    <w:rFonts w:ascii="Avenir" w:hAnsi="Avenir"/>
                    <w:sz w:val="20"/>
                    <w:szCs w:val="20"/>
                  </w:rPr>
                  <w:tag w:val="goog_rdk_2238"/>
                  <w:id w:val="376746593"/>
                </w:sdtPr>
                <w:sdtEndPr/>
                <w:sdtContent>
                  <w:p w14:paraId="00000719" w14:textId="2C4A1C85" w:rsidR="0087615C" w:rsidRPr="00814F1E" w:rsidRDefault="003206DD">
                    <w:pPr>
                      <w:rPr>
                        <w:rFonts w:ascii="Avenir" w:eastAsia="Avenir" w:hAnsi="Avenir" w:cs="Avenir"/>
                        <w:color w:val="000000"/>
                        <w:sz w:val="20"/>
                        <w:szCs w:val="20"/>
                      </w:rPr>
                    </w:pPr>
                    <w:sdt>
                      <w:sdtPr>
                        <w:rPr>
                          <w:rFonts w:ascii="Avenir" w:hAnsi="Avenir"/>
                          <w:sz w:val="20"/>
                          <w:szCs w:val="20"/>
                        </w:rPr>
                        <w:tag w:val="goog_rdk_2237"/>
                        <w:id w:val="1336036266"/>
                      </w:sdtPr>
                      <w:sdtEndPr/>
                      <w:sdtContent/>
                    </w:sdt>
                    <w:r w:rsidR="00D36F82" w:rsidRPr="00814F1E">
                      <w:rPr>
                        <w:rFonts w:ascii="Avenir" w:hAnsi="Avenir"/>
                        <w:sz w:val="20"/>
                        <w:szCs w:val="20"/>
                      </w:rPr>
                      <w:t xml:space="preserve">Secteur privé </w:t>
                    </w:r>
                  </w:p>
                </w:sdtContent>
              </w:sdt>
            </w:tc>
            <w:tc>
              <w:tcPr>
                <w:tcW w:w="980" w:type="dxa"/>
                <w:tcBorders>
                  <w:top w:val="nil"/>
                  <w:left w:val="single" w:sz="4" w:space="0" w:color="000000"/>
                  <w:bottom w:val="single" w:sz="4" w:space="0" w:color="000000"/>
                  <w:right w:val="single" w:sz="4" w:space="0" w:color="000000"/>
                </w:tcBorders>
              </w:tcPr>
              <w:sdt>
                <w:sdtPr>
                  <w:rPr>
                    <w:rFonts w:ascii="Avenir" w:hAnsi="Avenir"/>
                    <w:sz w:val="20"/>
                    <w:szCs w:val="20"/>
                  </w:rPr>
                  <w:tag w:val="goog_rdk_2240"/>
                  <w:id w:val="-1214580930"/>
                </w:sdtPr>
                <w:sdtEndPr/>
                <w:sdtContent>
                  <w:p w14:paraId="0000071A" w14:textId="77777777" w:rsidR="0087615C" w:rsidRPr="00814F1E" w:rsidRDefault="003206DD">
                    <w:pPr>
                      <w:rPr>
                        <w:rFonts w:ascii="Avenir" w:eastAsia="Avenir" w:hAnsi="Avenir" w:cs="Avenir"/>
                        <w:color w:val="000000"/>
                        <w:sz w:val="20"/>
                        <w:szCs w:val="20"/>
                      </w:rPr>
                    </w:pPr>
                    <w:sdt>
                      <w:sdtPr>
                        <w:rPr>
                          <w:rFonts w:ascii="Avenir" w:hAnsi="Avenir"/>
                          <w:sz w:val="20"/>
                          <w:szCs w:val="20"/>
                        </w:rPr>
                        <w:tag w:val="goog_rdk_2239"/>
                        <w:id w:val="-1870441827"/>
                      </w:sdtPr>
                      <w:sdtEndPr/>
                      <w:sdtContent/>
                    </w:sdt>
                  </w:p>
                </w:sdtContent>
              </w:sdt>
              <w:sdt>
                <w:sdtPr>
                  <w:rPr>
                    <w:rFonts w:ascii="Avenir" w:hAnsi="Avenir"/>
                    <w:sz w:val="20"/>
                    <w:szCs w:val="20"/>
                  </w:rPr>
                  <w:tag w:val="goog_rdk_2242"/>
                  <w:id w:val="345066591"/>
                </w:sdtPr>
                <w:sdtEndPr/>
                <w:sdtContent>
                  <w:p w14:paraId="0000071B" w14:textId="77777777" w:rsidR="0087615C" w:rsidRPr="00814F1E" w:rsidRDefault="003206DD">
                    <w:pPr>
                      <w:rPr>
                        <w:rFonts w:ascii="Avenir" w:eastAsia="Avenir" w:hAnsi="Avenir" w:cs="Avenir"/>
                        <w:color w:val="000000"/>
                        <w:sz w:val="20"/>
                        <w:szCs w:val="20"/>
                      </w:rPr>
                    </w:pPr>
                    <w:sdt>
                      <w:sdtPr>
                        <w:rPr>
                          <w:rFonts w:ascii="Avenir" w:hAnsi="Avenir"/>
                          <w:sz w:val="20"/>
                          <w:szCs w:val="20"/>
                        </w:rPr>
                        <w:tag w:val="goog_rdk_2241"/>
                        <w:id w:val="1832720344"/>
                      </w:sdtPr>
                      <w:sdtEndPr/>
                      <w:sdtContent>
                        <w:r w:rsidR="00D64F21" w:rsidRPr="00814F1E">
                          <w:rPr>
                            <w:rFonts w:ascii="Avenir" w:eastAsia="Avenir" w:hAnsi="Avenir" w:cs="Avenir"/>
                            <w:color w:val="000000"/>
                            <w:sz w:val="20"/>
                            <w:szCs w:val="20"/>
                          </w:rPr>
                          <w:t>HORIZON CONSTRUCTION</w:t>
                        </w:r>
                      </w:sdtContent>
                    </w:sdt>
                  </w:p>
                </w:sdtContent>
              </w:sdt>
            </w:tc>
            <w:tc>
              <w:tcPr>
                <w:tcW w:w="980" w:type="dxa"/>
                <w:tcBorders>
                  <w:top w:val="nil"/>
                  <w:left w:val="single" w:sz="4" w:space="0" w:color="000000"/>
                  <w:bottom w:val="single" w:sz="4" w:space="0" w:color="000000"/>
                  <w:right w:val="single" w:sz="4" w:space="0" w:color="000000"/>
                </w:tcBorders>
                <w:shd w:val="clear" w:color="auto" w:fill="auto"/>
                <w:vAlign w:val="bottom"/>
              </w:tcPr>
              <w:sdt>
                <w:sdtPr>
                  <w:rPr>
                    <w:rFonts w:ascii="Avenir" w:hAnsi="Avenir"/>
                    <w:sz w:val="20"/>
                    <w:szCs w:val="20"/>
                  </w:rPr>
                  <w:tag w:val="goog_rdk_2244"/>
                  <w:id w:val="-53312290"/>
                </w:sdtPr>
                <w:sdtEndPr/>
                <w:sdtContent>
                  <w:p w14:paraId="0000071C" w14:textId="77777777" w:rsidR="0087615C" w:rsidRPr="00814F1E" w:rsidRDefault="003206DD">
                    <w:pPr>
                      <w:rPr>
                        <w:rFonts w:ascii="Avenir" w:eastAsia="Avenir" w:hAnsi="Avenir" w:cs="Avenir"/>
                        <w:color w:val="000000"/>
                        <w:sz w:val="20"/>
                        <w:szCs w:val="20"/>
                      </w:rPr>
                    </w:pPr>
                    <w:sdt>
                      <w:sdtPr>
                        <w:rPr>
                          <w:rFonts w:ascii="Avenir" w:hAnsi="Avenir"/>
                          <w:sz w:val="20"/>
                          <w:szCs w:val="20"/>
                        </w:rPr>
                        <w:tag w:val="goog_rdk_2243"/>
                        <w:id w:val="575024473"/>
                      </w:sdtPr>
                      <w:sdtEndPr/>
                      <w:sdtContent>
                        <w:r w:rsidR="00D64F21" w:rsidRPr="00814F1E">
                          <w:rPr>
                            <w:rFonts w:ascii="Avenir" w:eastAsia="Avenir" w:hAnsi="Avenir" w:cs="Avenir"/>
                            <w:color w:val="000000"/>
                            <w:sz w:val="20"/>
                            <w:szCs w:val="20"/>
                          </w:rPr>
                          <w:t xml:space="preserve"> 122 971</w:t>
                        </w:r>
                      </w:sdtContent>
                    </w:sdt>
                  </w:p>
                </w:sdtContent>
              </w:sdt>
            </w:tc>
            <w:tc>
              <w:tcPr>
                <w:tcW w:w="980" w:type="dxa"/>
                <w:tcBorders>
                  <w:top w:val="nil"/>
                  <w:left w:val="nil"/>
                  <w:bottom w:val="single" w:sz="6" w:space="0" w:color="000000"/>
                  <w:right w:val="single" w:sz="6" w:space="0" w:color="000000"/>
                </w:tcBorders>
                <w:tcMar>
                  <w:top w:w="0" w:type="dxa"/>
                  <w:left w:w="100" w:type="dxa"/>
                  <w:bottom w:w="0" w:type="dxa"/>
                  <w:right w:w="100" w:type="dxa"/>
                </w:tcMar>
              </w:tcPr>
              <w:sdt>
                <w:sdtPr>
                  <w:rPr>
                    <w:rFonts w:ascii="Avenir" w:hAnsi="Avenir"/>
                    <w:sz w:val="20"/>
                    <w:szCs w:val="20"/>
                  </w:rPr>
                  <w:tag w:val="goog_rdk_2246"/>
                  <w:id w:val="533387205"/>
                </w:sdtPr>
                <w:sdtEndPr/>
                <w:sdtContent>
                  <w:p w14:paraId="0000071D" w14:textId="77777777" w:rsidR="0087615C" w:rsidRPr="00814F1E" w:rsidRDefault="003206DD">
                    <w:pPr>
                      <w:spacing w:after="0" w:line="276" w:lineRule="auto"/>
                      <w:rPr>
                        <w:rFonts w:ascii="Avenir" w:eastAsia="Avenir" w:hAnsi="Avenir" w:cs="Avenir"/>
                        <w:color w:val="000000"/>
                        <w:sz w:val="20"/>
                        <w:szCs w:val="20"/>
                      </w:rPr>
                    </w:pPr>
                    <w:sdt>
                      <w:sdtPr>
                        <w:rPr>
                          <w:rFonts w:ascii="Avenir" w:hAnsi="Avenir"/>
                          <w:sz w:val="20"/>
                          <w:szCs w:val="20"/>
                        </w:rPr>
                        <w:tag w:val="goog_rdk_2245"/>
                        <w:id w:val="-2056539721"/>
                      </w:sdtPr>
                      <w:sdtEndPr/>
                      <w:sdtContent>
                        <w:r w:rsidR="00D64F21" w:rsidRPr="00814F1E">
                          <w:rPr>
                            <w:rFonts w:ascii="Avenir" w:eastAsia="Avenir" w:hAnsi="Avenir" w:cs="Avenir"/>
                            <w:color w:val="000000"/>
                            <w:sz w:val="20"/>
                            <w:szCs w:val="20"/>
                          </w:rPr>
                          <w:t>26/08/2022</w:t>
                        </w:r>
                      </w:sdtContent>
                    </w:sdt>
                  </w:p>
                </w:sdtContent>
              </w:sdt>
            </w:tc>
            <w:tc>
              <w:tcPr>
                <w:tcW w:w="830" w:type="dxa"/>
                <w:tcBorders>
                  <w:top w:val="nil"/>
                  <w:left w:val="nil"/>
                  <w:bottom w:val="single" w:sz="6" w:space="0" w:color="000000"/>
                  <w:right w:val="single" w:sz="6" w:space="0" w:color="000000"/>
                </w:tcBorders>
                <w:tcMar>
                  <w:top w:w="0" w:type="dxa"/>
                  <w:left w:w="100" w:type="dxa"/>
                  <w:bottom w:w="0" w:type="dxa"/>
                  <w:right w:w="100" w:type="dxa"/>
                </w:tcMar>
              </w:tcPr>
              <w:sdt>
                <w:sdtPr>
                  <w:rPr>
                    <w:rFonts w:ascii="Avenir" w:hAnsi="Avenir"/>
                    <w:sz w:val="20"/>
                    <w:szCs w:val="20"/>
                  </w:rPr>
                  <w:tag w:val="goog_rdk_2248"/>
                  <w:id w:val="1309275925"/>
                </w:sdtPr>
                <w:sdtEndPr/>
                <w:sdtContent>
                  <w:p w14:paraId="0000071E" w14:textId="77777777" w:rsidR="0087615C" w:rsidRPr="00814F1E" w:rsidRDefault="003206DD">
                    <w:pPr>
                      <w:spacing w:after="0" w:line="276" w:lineRule="auto"/>
                      <w:rPr>
                        <w:rFonts w:ascii="Avenir" w:eastAsia="Avenir" w:hAnsi="Avenir" w:cs="Avenir"/>
                        <w:color w:val="000000"/>
                        <w:sz w:val="20"/>
                        <w:szCs w:val="20"/>
                      </w:rPr>
                    </w:pPr>
                    <w:sdt>
                      <w:sdtPr>
                        <w:rPr>
                          <w:rFonts w:ascii="Avenir" w:hAnsi="Avenir"/>
                          <w:sz w:val="20"/>
                          <w:szCs w:val="20"/>
                        </w:rPr>
                        <w:tag w:val="goog_rdk_2247"/>
                        <w:id w:val="323322573"/>
                      </w:sdtPr>
                      <w:sdtEndPr/>
                      <w:sdtContent>
                        <w:r w:rsidR="00D64F21" w:rsidRPr="00814F1E">
                          <w:rPr>
                            <w:rFonts w:ascii="Avenir" w:eastAsia="Avenir" w:hAnsi="Avenir" w:cs="Avenir"/>
                            <w:color w:val="000000"/>
                            <w:sz w:val="20"/>
                            <w:szCs w:val="20"/>
                          </w:rPr>
                          <w:t xml:space="preserve"> 26/08/2022</w:t>
                        </w:r>
                      </w:sdtContent>
                    </w:sdt>
                  </w:p>
                </w:sdtContent>
              </w:sdt>
            </w:tc>
            <w:tc>
              <w:tcPr>
                <w:tcW w:w="926" w:type="dxa"/>
                <w:tcBorders>
                  <w:top w:val="nil"/>
                  <w:left w:val="nil"/>
                  <w:bottom w:val="single" w:sz="6" w:space="0" w:color="000000"/>
                  <w:right w:val="single" w:sz="6" w:space="0" w:color="000000"/>
                </w:tcBorders>
                <w:tcMar>
                  <w:top w:w="0" w:type="dxa"/>
                  <w:left w:w="100" w:type="dxa"/>
                  <w:bottom w:w="0" w:type="dxa"/>
                  <w:right w:w="100" w:type="dxa"/>
                </w:tcMar>
              </w:tcPr>
              <w:sdt>
                <w:sdtPr>
                  <w:rPr>
                    <w:rFonts w:ascii="Avenir" w:hAnsi="Avenir"/>
                    <w:sz w:val="20"/>
                    <w:szCs w:val="20"/>
                  </w:rPr>
                  <w:tag w:val="goog_rdk_2250"/>
                  <w:id w:val="1385527495"/>
                </w:sdtPr>
                <w:sdtEndPr/>
                <w:sdtContent>
                  <w:p w14:paraId="0000071F" w14:textId="77777777" w:rsidR="0087615C" w:rsidRPr="00814F1E" w:rsidRDefault="003206DD">
                    <w:pPr>
                      <w:spacing w:after="0" w:line="276" w:lineRule="auto"/>
                      <w:rPr>
                        <w:rFonts w:ascii="Avenir" w:eastAsia="Avenir" w:hAnsi="Avenir" w:cs="Avenir"/>
                        <w:color w:val="000000"/>
                        <w:sz w:val="20"/>
                        <w:szCs w:val="20"/>
                      </w:rPr>
                    </w:pPr>
                    <w:sdt>
                      <w:sdtPr>
                        <w:rPr>
                          <w:rFonts w:ascii="Avenir" w:hAnsi="Avenir"/>
                          <w:sz w:val="20"/>
                          <w:szCs w:val="20"/>
                        </w:rPr>
                        <w:tag w:val="goog_rdk_2249"/>
                        <w:id w:val="1593594363"/>
                      </w:sdtPr>
                      <w:sdtEndPr/>
                      <w:sdtContent>
                        <w:r w:rsidR="00D64F21" w:rsidRPr="00814F1E">
                          <w:rPr>
                            <w:rFonts w:ascii="Avenir" w:eastAsia="Avenir" w:hAnsi="Avenir" w:cs="Avenir"/>
                            <w:color w:val="000000"/>
                            <w:sz w:val="20"/>
                            <w:szCs w:val="20"/>
                          </w:rPr>
                          <w:t xml:space="preserve"> 25/01/2023</w:t>
                        </w:r>
                      </w:sdtContent>
                    </w:sdt>
                  </w:p>
                </w:sdtContent>
              </w:sdt>
            </w:tc>
            <w:tc>
              <w:tcPr>
                <w:tcW w:w="1183" w:type="dxa"/>
                <w:tcBorders>
                  <w:top w:val="nil"/>
                  <w:left w:val="nil"/>
                  <w:bottom w:val="single" w:sz="6" w:space="0" w:color="000000"/>
                  <w:right w:val="single" w:sz="6" w:space="0" w:color="000000"/>
                </w:tcBorders>
                <w:tcMar>
                  <w:top w:w="0" w:type="dxa"/>
                  <w:left w:w="100" w:type="dxa"/>
                  <w:bottom w:w="0" w:type="dxa"/>
                  <w:right w:w="100" w:type="dxa"/>
                </w:tcMar>
              </w:tcPr>
              <w:sdt>
                <w:sdtPr>
                  <w:rPr>
                    <w:rFonts w:ascii="Avenir" w:hAnsi="Avenir"/>
                    <w:sz w:val="20"/>
                    <w:szCs w:val="20"/>
                  </w:rPr>
                  <w:tag w:val="goog_rdk_2252"/>
                  <w:id w:val="187952815"/>
                </w:sdtPr>
                <w:sdtEndPr/>
                <w:sdtContent>
                  <w:p w14:paraId="00000720" w14:textId="77777777" w:rsidR="0087615C" w:rsidRPr="00814F1E" w:rsidRDefault="003206DD">
                    <w:pPr>
                      <w:spacing w:after="0" w:line="276" w:lineRule="auto"/>
                      <w:rPr>
                        <w:rFonts w:ascii="Avenir" w:eastAsia="Avenir" w:hAnsi="Avenir" w:cs="Avenir"/>
                        <w:color w:val="000000"/>
                        <w:sz w:val="20"/>
                        <w:szCs w:val="20"/>
                      </w:rPr>
                    </w:pPr>
                    <w:sdt>
                      <w:sdtPr>
                        <w:rPr>
                          <w:rFonts w:ascii="Avenir" w:hAnsi="Avenir"/>
                          <w:sz w:val="20"/>
                          <w:szCs w:val="20"/>
                        </w:rPr>
                        <w:tag w:val="goog_rdk_2251"/>
                        <w:id w:val="-787123250"/>
                      </w:sdtPr>
                      <w:sdtEndPr/>
                      <w:sdtContent>
                        <w:r w:rsidR="00D64F21" w:rsidRPr="00814F1E">
                          <w:rPr>
                            <w:rFonts w:ascii="Avenir" w:eastAsia="Avenir" w:hAnsi="Avenir" w:cs="Avenir"/>
                            <w:color w:val="000000"/>
                            <w:sz w:val="20"/>
                            <w:szCs w:val="20"/>
                          </w:rPr>
                          <w:t xml:space="preserve"> </w:t>
                        </w:r>
                      </w:sdtContent>
                    </w:sdt>
                  </w:p>
                </w:sdtContent>
              </w:sdt>
            </w:tc>
            <w:tc>
              <w:tcPr>
                <w:tcW w:w="980" w:type="dxa"/>
                <w:tcBorders>
                  <w:top w:val="nil"/>
                  <w:left w:val="nil"/>
                  <w:bottom w:val="single" w:sz="6" w:space="0" w:color="000000"/>
                  <w:right w:val="single" w:sz="6" w:space="0" w:color="000000"/>
                </w:tcBorders>
                <w:tcMar>
                  <w:top w:w="0" w:type="dxa"/>
                  <w:left w:w="100" w:type="dxa"/>
                  <w:bottom w:w="0" w:type="dxa"/>
                  <w:right w:w="100" w:type="dxa"/>
                </w:tcMar>
              </w:tcPr>
              <w:sdt>
                <w:sdtPr>
                  <w:rPr>
                    <w:rFonts w:ascii="Avenir" w:hAnsi="Avenir"/>
                    <w:sz w:val="20"/>
                    <w:szCs w:val="20"/>
                  </w:rPr>
                  <w:tag w:val="goog_rdk_2254"/>
                  <w:id w:val="1655484718"/>
                </w:sdtPr>
                <w:sdtEndPr/>
                <w:sdtContent>
                  <w:p w14:paraId="00000721" w14:textId="77777777" w:rsidR="0087615C" w:rsidRPr="00814F1E" w:rsidRDefault="003206DD">
                    <w:pPr>
                      <w:spacing w:after="0" w:line="276" w:lineRule="auto"/>
                      <w:rPr>
                        <w:rFonts w:ascii="Avenir" w:eastAsia="Avenir" w:hAnsi="Avenir" w:cs="Avenir"/>
                        <w:color w:val="000000"/>
                        <w:sz w:val="20"/>
                        <w:szCs w:val="20"/>
                      </w:rPr>
                    </w:pPr>
                    <w:sdt>
                      <w:sdtPr>
                        <w:rPr>
                          <w:rFonts w:ascii="Avenir" w:hAnsi="Avenir"/>
                          <w:sz w:val="20"/>
                          <w:szCs w:val="20"/>
                        </w:rPr>
                        <w:tag w:val="goog_rdk_2253"/>
                        <w:id w:val="659509515"/>
                      </w:sdtPr>
                      <w:sdtEndPr/>
                      <w:sdtContent>
                        <w:r w:rsidR="00D64F21" w:rsidRPr="00814F1E">
                          <w:rPr>
                            <w:rFonts w:ascii="Avenir" w:eastAsia="Avenir" w:hAnsi="Avenir" w:cs="Avenir"/>
                            <w:color w:val="000000"/>
                            <w:sz w:val="20"/>
                            <w:szCs w:val="20"/>
                          </w:rPr>
                          <w:t>Clôturé</w:t>
                        </w:r>
                      </w:sdtContent>
                    </w:sdt>
                  </w:p>
                </w:sdtContent>
              </w:sdt>
            </w:tc>
          </w:tr>
        </w:sdtContent>
      </w:sdt>
      <w:sdt>
        <w:sdtPr>
          <w:rPr>
            <w:rFonts w:ascii="Avenir" w:hAnsi="Avenir"/>
            <w:sz w:val="20"/>
            <w:szCs w:val="20"/>
          </w:rPr>
          <w:tag w:val="goog_rdk_2255"/>
          <w:id w:val="-422417443"/>
        </w:sdtPr>
        <w:sdtEndPr/>
        <w:sdtContent>
          <w:tr w:rsidR="00D212EC" w:rsidRPr="00814F1E" w14:paraId="7E433588" w14:textId="77777777" w:rsidTr="00D212EC">
            <w:trPr>
              <w:trHeight w:val="293"/>
              <w:jc w:val="center"/>
            </w:trPr>
            <w:tc>
              <w:tcPr>
                <w:tcW w:w="98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sdt>
                <w:sdtPr>
                  <w:rPr>
                    <w:rFonts w:ascii="Avenir" w:hAnsi="Avenir"/>
                    <w:sz w:val="20"/>
                    <w:szCs w:val="20"/>
                  </w:rPr>
                  <w:tag w:val="goog_rdk_2257"/>
                  <w:id w:val="-1534110917"/>
                </w:sdtPr>
                <w:sdtEndPr/>
                <w:sdtContent>
                  <w:p w14:paraId="00000722" w14:textId="77777777" w:rsidR="0087615C" w:rsidRPr="00814F1E" w:rsidRDefault="003206DD">
                    <w:pPr>
                      <w:spacing w:after="0" w:line="276" w:lineRule="auto"/>
                      <w:rPr>
                        <w:rFonts w:ascii="Avenir" w:eastAsia="Avenir" w:hAnsi="Avenir" w:cs="Avenir"/>
                        <w:color w:val="000000"/>
                        <w:sz w:val="20"/>
                        <w:szCs w:val="20"/>
                      </w:rPr>
                    </w:pPr>
                    <w:sdt>
                      <w:sdtPr>
                        <w:rPr>
                          <w:rFonts w:ascii="Avenir" w:hAnsi="Avenir"/>
                          <w:sz w:val="20"/>
                          <w:szCs w:val="20"/>
                        </w:rPr>
                        <w:tag w:val="goog_rdk_2256"/>
                        <w:id w:val="7573030"/>
                      </w:sdtPr>
                      <w:sdtEndPr/>
                      <w:sdtContent>
                        <w:r w:rsidR="00D64F21" w:rsidRPr="00814F1E">
                          <w:rPr>
                            <w:rFonts w:ascii="Avenir" w:eastAsia="Avenir" w:hAnsi="Avenir" w:cs="Avenir"/>
                            <w:color w:val="000000"/>
                            <w:sz w:val="20"/>
                            <w:szCs w:val="20"/>
                          </w:rPr>
                          <w:t>Contrat N° 3110809</w:t>
                        </w:r>
                      </w:sdtContent>
                    </w:sdt>
                  </w:p>
                </w:sdtContent>
              </w:sdt>
            </w:tc>
            <w:tc>
              <w:tcPr>
                <w:tcW w:w="1850" w:type="dxa"/>
                <w:tcBorders>
                  <w:top w:val="nil"/>
                  <w:left w:val="nil"/>
                  <w:bottom w:val="single" w:sz="4" w:space="0" w:color="000000"/>
                  <w:right w:val="single" w:sz="4" w:space="0" w:color="000000"/>
                </w:tcBorders>
                <w:shd w:val="clear" w:color="auto" w:fill="auto"/>
                <w:vAlign w:val="bottom"/>
              </w:tcPr>
              <w:sdt>
                <w:sdtPr>
                  <w:rPr>
                    <w:rFonts w:ascii="Avenir" w:hAnsi="Avenir"/>
                    <w:sz w:val="20"/>
                    <w:szCs w:val="20"/>
                  </w:rPr>
                  <w:tag w:val="goog_rdk_2261"/>
                  <w:id w:val="-1216969479"/>
                </w:sdtPr>
                <w:sdtEndPr/>
                <w:sdtContent>
                  <w:p w14:paraId="00000723" w14:textId="77777777" w:rsidR="0087615C" w:rsidRPr="00814F1E" w:rsidRDefault="003206DD">
                    <w:pPr>
                      <w:rPr>
                        <w:rFonts w:ascii="Avenir" w:eastAsia="Avenir" w:hAnsi="Avenir" w:cs="Avenir"/>
                        <w:color w:val="000000"/>
                        <w:sz w:val="20"/>
                        <w:szCs w:val="20"/>
                      </w:rPr>
                    </w:pPr>
                    <w:sdt>
                      <w:sdtPr>
                        <w:rPr>
                          <w:rFonts w:ascii="Avenir" w:hAnsi="Avenir"/>
                          <w:sz w:val="20"/>
                          <w:szCs w:val="20"/>
                        </w:rPr>
                        <w:tag w:val="goog_rdk_2259"/>
                        <w:id w:val="1455211848"/>
                      </w:sdtPr>
                      <w:sdtEndPr/>
                      <w:sdtContent>
                        <w:r w:rsidR="00D64F21" w:rsidRPr="00814F1E">
                          <w:rPr>
                            <w:rFonts w:ascii="Avenir" w:eastAsia="Avenir" w:hAnsi="Avenir" w:cs="Avenir"/>
                            <w:color w:val="000000"/>
                            <w:sz w:val="20"/>
                            <w:szCs w:val="20"/>
                          </w:rPr>
                          <w:t>Infrastructure-Réhabilitation de pont –Axe Kalamba</w:t>
                        </w:r>
                      </w:sdtContent>
                    </w:sdt>
                    <w:sdt>
                      <w:sdtPr>
                        <w:rPr>
                          <w:rFonts w:ascii="Avenir" w:hAnsi="Avenir"/>
                          <w:sz w:val="20"/>
                          <w:szCs w:val="20"/>
                        </w:rPr>
                        <w:tag w:val="goog_rdk_2260"/>
                        <w:id w:val="-907230668"/>
                      </w:sdtPr>
                      <w:sdtEndPr/>
                      <w:sdtContent/>
                    </w:sdt>
                  </w:p>
                </w:sdtContent>
              </w:sdt>
            </w:tc>
            <w:tc>
              <w:tcPr>
                <w:tcW w:w="1276" w:type="dxa"/>
                <w:tcBorders>
                  <w:top w:val="single" w:sz="4" w:space="0" w:color="000000"/>
                  <w:left w:val="single" w:sz="4" w:space="0" w:color="000000"/>
                  <w:bottom w:val="single" w:sz="4" w:space="0" w:color="000000"/>
                  <w:right w:val="single" w:sz="4" w:space="0" w:color="000000"/>
                </w:tcBorders>
              </w:tcPr>
              <w:sdt>
                <w:sdtPr>
                  <w:rPr>
                    <w:rFonts w:ascii="Avenir" w:hAnsi="Avenir"/>
                    <w:sz w:val="20"/>
                    <w:szCs w:val="20"/>
                  </w:rPr>
                  <w:tag w:val="goog_rdk_2263"/>
                  <w:id w:val="-931966311"/>
                </w:sdtPr>
                <w:sdtEndPr/>
                <w:sdtContent>
                  <w:p w14:paraId="00000724" w14:textId="5EFE8282" w:rsidR="0087615C" w:rsidRPr="00814F1E" w:rsidRDefault="003206DD">
                    <w:pPr>
                      <w:rPr>
                        <w:rFonts w:ascii="Avenir" w:eastAsia="Avenir" w:hAnsi="Avenir" w:cs="Avenir"/>
                        <w:color w:val="000000"/>
                        <w:sz w:val="20"/>
                        <w:szCs w:val="20"/>
                      </w:rPr>
                    </w:pPr>
                    <w:sdt>
                      <w:sdtPr>
                        <w:rPr>
                          <w:rFonts w:ascii="Avenir" w:hAnsi="Avenir"/>
                          <w:sz w:val="20"/>
                          <w:szCs w:val="20"/>
                        </w:rPr>
                        <w:tag w:val="goog_rdk_2262"/>
                        <w:id w:val="-1496563297"/>
                      </w:sdtPr>
                      <w:sdtEndPr/>
                      <w:sdtContent/>
                    </w:sdt>
                    <w:r w:rsidR="00D36F82" w:rsidRPr="00814F1E">
                      <w:rPr>
                        <w:rFonts w:ascii="Avenir" w:hAnsi="Avenir"/>
                        <w:sz w:val="20"/>
                        <w:szCs w:val="20"/>
                      </w:rPr>
                      <w:t xml:space="preserve">Secteur privé </w:t>
                    </w:r>
                  </w:p>
                </w:sdtContent>
              </w:sdt>
            </w:tc>
            <w:tc>
              <w:tcPr>
                <w:tcW w:w="980" w:type="dxa"/>
                <w:tcBorders>
                  <w:top w:val="nil"/>
                  <w:left w:val="single" w:sz="4" w:space="0" w:color="000000"/>
                  <w:bottom w:val="single" w:sz="4" w:space="0" w:color="000000"/>
                  <w:right w:val="single" w:sz="4" w:space="0" w:color="000000"/>
                </w:tcBorders>
              </w:tcPr>
              <w:sdt>
                <w:sdtPr>
                  <w:rPr>
                    <w:rFonts w:ascii="Avenir" w:hAnsi="Avenir"/>
                    <w:sz w:val="20"/>
                    <w:szCs w:val="20"/>
                  </w:rPr>
                  <w:tag w:val="goog_rdk_2265"/>
                  <w:id w:val="387075660"/>
                </w:sdtPr>
                <w:sdtEndPr/>
                <w:sdtContent>
                  <w:p w14:paraId="00000725" w14:textId="77777777" w:rsidR="0087615C" w:rsidRPr="00814F1E" w:rsidRDefault="003206DD">
                    <w:pPr>
                      <w:rPr>
                        <w:rFonts w:ascii="Avenir" w:eastAsia="Avenir" w:hAnsi="Avenir" w:cs="Avenir"/>
                        <w:color w:val="000000"/>
                        <w:sz w:val="20"/>
                        <w:szCs w:val="20"/>
                      </w:rPr>
                    </w:pPr>
                    <w:sdt>
                      <w:sdtPr>
                        <w:rPr>
                          <w:rFonts w:ascii="Avenir" w:hAnsi="Avenir"/>
                          <w:sz w:val="20"/>
                          <w:szCs w:val="20"/>
                        </w:rPr>
                        <w:tag w:val="goog_rdk_2264"/>
                        <w:id w:val="57130574"/>
                      </w:sdtPr>
                      <w:sdtEndPr/>
                      <w:sdtContent>
                        <w:r w:rsidR="00D64F21" w:rsidRPr="00814F1E">
                          <w:rPr>
                            <w:rFonts w:ascii="Avenir" w:eastAsia="Avenir" w:hAnsi="Avenir" w:cs="Avenir"/>
                            <w:color w:val="000000"/>
                            <w:sz w:val="20"/>
                            <w:szCs w:val="20"/>
                          </w:rPr>
                          <w:t>Bien être Construction</w:t>
                        </w:r>
                      </w:sdtContent>
                    </w:sdt>
                  </w:p>
                </w:sdtContent>
              </w:sdt>
            </w:tc>
            <w:tc>
              <w:tcPr>
                <w:tcW w:w="980" w:type="dxa"/>
                <w:tcBorders>
                  <w:top w:val="nil"/>
                  <w:left w:val="single" w:sz="4" w:space="0" w:color="000000"/>
                  <w:bottom w:val="single" w:sz="4" w:space="0" w:color="000000"/>
                  <w:right w:val="single" w:sz="4" w:space="0" w:color="000000"/>
                </w:tcBorders>
                <w:shd w:val="clear" w:color="auto" w:fill="auto"/>
                <w:vAlign w:val="bottom"/>
              </w:tcPr>
              <w:sdt>
                <w:sdtPr>
                  <w:rPr>
                    <w:rFonts w:ascii="Avenir" w:hAnsi="Avenir"/>
                    <w:sz w:val="20"/>
                    <w:szCs w:val="20"/>
                  </w:rPr>
                  <w:tag w:val="goog_rdk_2267"/>
                  <w:id w:val="492994429"/>
                </w:sdtPr>
                <w:sdtEndPr/>
                <w:sdtContent>
                  <w:p w14:paraId="00000726" w14:textId="77777777" w:rsidR="0087615C" w:rsidRPr="00814F1E" w:rsidRDefault="003206DD">
                    <w:pPr>
                      <w:rPr>
                        <w:rFonts w:ascii="Avenir" w:eastAsia="Avenir" w:hAnsi="Avenir" w:cs="Avenir"/>
                        <w:color w:val="000000"/>
                        <w:sz w:val="20"/>
                        <w:szCs w:val="20"/>
                      </w:rPr>
                    </w:pPr>
                    <w:sdt>
                      <w:sdtPr>
                        <w:rPr>
                          <w:rFonts w:ascii="Avenir" w:hAnsi="Avenir"/>
                          <w:sz w:val="20"/>
                          <w:szCs w:val="20"/>
                        </w:rPr>
                        <w:tag w:val="goog_rdk_2266"/>
                        <w:id w:val="-7448030"/>
                      </w:sdtPr>
                      <w:sdtEndPr/>
                      <w:sdtContent>
                        <w:r w:rsidR="00D64F21" w:rsidRPr="00814F1E">
                          <w:rPr>
                            <w:rFonts w:ascii="Avenir" w:eastAsia="Avenir" w:hAnsi="Avenir" w:cs="Avenir"/>
                            <w:color w:val="000000"/>
                            <w:sz w:val="20"/>
                            <w:szCs w:val="20"/>
                          </w:rPr>
                          <w:t>66 716</w:t>
                        </w:r>
                      </w:sdtContent>
                    </w:sdt>
                  </w:p>
                </w:sdtContent>
              </w:sdt>
            </w:tc>
            <w:tc>
              <w:tcPr>
                <w:tcW w:w="980" w:type="dxa"/>
                <w:tcBorders>
                  <w:top w:val="nil"/>
                  <w:left w:val="nil"/>
                  <w:bottom w:val="single" w:sz="4" w:space="0" w:color="000000"/>
                  <w:right w:val="single" w:sz="4" w:space="0" w:color="000000"/>
                </w:tcBorders>
                <w:shd w:val="clear" w:color="auto" w:fill="auto"/>
                <w:vAlign w:val="bottom"/>
              </w:tcPr>
              <w:sdt>
                <w:sdtPr>
                  <w:rPr>
                    <w:rFonts w:ascii="Avenir" w:hAnsi="Avenir"/>
                    <w:sz w:val="20"/>
                    <w:szCs w:val="20"/>
                  </w:rPr>
                  <w:tag w:val="goog_rdk_2269"/>
                  <w:id w:val="-2096543467"/>
                </w:sdtPr>
                <w:sdtEndPr/>
                <w:sdtContent>
                  <w:p w14:paraId="00000727" w14:textId="77777777" w:rsidR="0087615C" w:rsidRPr="00814F1E" w:rsidRDefault="003206DD">
                    <w:pPr>
                      <w:rPr>
                        <w:rFonts w:ascii="Avenir" w:eastAsia="Avenir" w:hAnsi="Avenir" w:cs="Avenir"/>
                        <w:color w:val="000000"/>
                        <w:sz w:val="20"/>
                        <w:szCs w:val="20"/>
                      </w:rPr>
                    </w:pPr>
                    <w:sdt>
                      <w:sdtPr>
                        <w:rPr>
                          <w:rFonts w:ascii="Avenir" w:hAnsi="Avenir"/>
                          <w:sz w:val="20"/>
                          <w:szCs w:val="20"/>
                        </w:rPr>
                        <w:tag w:val="goog_rdk_2268"/>
                        <w:id w:val="826323105"/>
                      </w:sdtPr>
                      <w:sdtEndPr/>
                      <w:sdtContent/>
                    </w:sdt>
                  </w:p>
                </w:sdtContent>
              </w:sdt>
            </w:tc>
            <w:tc>
              <w:tcPr>
                <w:tcW w:w="830" w:type="dxa"/>
                <w:tcBorders>
                  <w:top w:val="nil"/>
                  <w:left w:val="nil"/>
                  <w:bottom w:val="single" w:sz="4" w:space="0" w:color="000000"/>
                  <w:right w:val="single" w:sz="4" w:space="0" w:color="000000"/>
                </w:tcBorders>
                <w:shd w:val="clear" w:color="auto" w:fill="auto"/>
                <w:vAlign w:val="bottom"/>
              </w:tcPr>
              <w:sdt>
                <w:sdtPr>
                  <w:rPr>
                    <w:rFonts w:ascii="Avenir" w:hAnsi="Avenir"/>
                    <w:sz w:val="20"/>
                    <w:szCs w:val="20"/>
                  </w:rPr>
                  <w:tag w:val="goog_rdk_2271"/>
                  <w:id w:val="2136202458"/>
                </w:sdtPr>
                <w:sdtEndPr/>
                <w:sdtContent>
                  <w:p w14:paraId="00000728" w14:textId="77777777" w:rsidR="0087615C" w:rsidRPr="00814F1E" w:rsidRDefault="003206DD">
                    <w:pPr>
                      <w:rPr>
                        <w:rFonts w:ascii="Avenir" w:eastAsia="Avenir" w:hAnsi="Avenir" w:cs="Avenir"/>
                        <w:color w:val="000000"/>
                        <w:sz w:val="20"/>
                        <w:szCs w:val="20"/>
                      </w:rPr>
                    </w:pPr>
                    <w:sdt>
                      <w:sdtPr>
                        <w:rPr>
                          <w:rFonts w:ascii="Avenir" w:hAnsi="Avenir"/>
                          <w:sz w:val="20"/>
                          <w:szCs w:val="20"/>
                        </w:rPr>
                        <w:tag w:val="goog_rdk_2270"/>
                        <w:id w:val="-130480186"/>
                      </w:sdtPr>
                      <w:sdtEndPr/>
                      <w:sdtContent/>
                    </w:sdt>
                  </w:p>
                </w:sdtContent>
              </w:sdt>
            </w:tc>
            <w:tc>
              <w:tcPr>
                <w:tcW w:w="926" w:type="dxa"/>
                <w:tcBorders>
                  <w:top w:val="nil"/>
                  <w:left w:val="nil"/>
                  <w:bottom w:val="single" w:sz="4" w:space="0" w:color="000000"/>
                  <w:right w:val="single" w:sz="4" w:space="0" w:color="000000"/>
                </w:tcBorders>
                <w:shd w:val="clear" w:color="auto" w:fill="auto"/>
                <w:vAlign w:val="bottom"/>
              </w:tcPr>
              <w:sdt>
                <w:sdtPr>
                  <w:rPr>
                    <w:rFonts w:ascii="Avenir" w:hAnsi="Avenir"/>
                    <w:sz w:val="20"/>
                    <w:szCs w:val="20"/>
                  </w:rPr>
                  <w:tag w:val="goog_rdk_2273"/>
                  <w:id w:val="-516465580"/>
                </w:sdtPr>
                <w:sdtEndPr/>
                <w:sdtContent>
                  <w:p w14:paraId="00000729" w14:textId="77777777" w:rsidR="0087615C" w:rsidRPr="00814F1E" w:rsidRDefault="003206DD">
                    <w:pPr>
                      <w:rPr>
                        <w:rFonts w:ascii="Avenir" w:eastAsia="Avenir" w:hAnsi="Avenir" w:cs="Avenir"/>
                        <w:color w:val="000000"/>
                        <w:sz w:val="20"/>
                        <w:szCs w:val="20"/>
                      </w:rPr>
                    </w:pPr>
                    <w:sdt>
                      <w:sdtPr>
                        <w:rPr>
                          <w:rFonts w:ascii="Avenir" w:hAnsi="Avenir"/>
                          <w:sz w:val="20"/>
                          <w:szCs w:val="20"/>
                        </w:rPr>
                        <w:tag w:val="goog_rdk_2272"/>
                        <w:id w:val="119739674"/>
                      </w:sdtPr>
                      <w:sdtEndPr/>
                      <w:sdtContent/>
                    </w:sdt>
                  </w:p>
                </w:sdtContent>
              </w:sdt>
            </w:tc>
            <w:tc>
              <w:tcPr>
                <w:tcW w:w="1183" w:type="dxa"/>
                <w:tcBorders>
                  <w:top w:val="nil"/>
                  <w:left w:val="nil"/>
                  <w:bottom w:val="single" w:sz="4" w:space="0" w:color="000000"/>
                  <w:right w:val="single" w:sz="4" w:space="0" w:color="000000"/>
                </w:tcBorders>
                <w:shd w:val="clear" w:color="auto" w:fill="auto"/>
                <w:vAlign w:val="bottom"/>
              </w:tcPr>
              <w:sdt>
                <w:sdtPr>
                  <w:rPr>
                    <w:rFonts w:ascii="Avenir" w:hAnsi="Avenir"/>
                    <w:sz w:val="20"/>
                    <w:szCs w:val="20"/>
                  </w:rPr>
                  <w:tag w:val="goog_rdk_2275"/>
                  <w:id w:val="1352069066"/>
                </w:sdtPr>
                <w:sdtEndPr/>
                <w:sdtContent>
                  <w:p w14:paraId="0000072A" w14:textId="77777777" w:rsidR="0087615C" w:rsidRPr="00814F1E" w:rsidRDefault="003206DD">
                    <w:pPr>
                      <w:rPr>
                        <w:rFonts w:ascii="Avenir" w:eastAsia="Avenir" w:hAnsi="Avenir" w:cs="Avenir"/>
                        <w:color w:val="000000"/>
                        <w:sz w:val="20"/>
                        <w:szCs w:val="20"/>
                      </w:rPr>
                    </w:pPr>
                    <w:sdt>
                      <w:sdtPr>
                        <w:rPr>
                          <w:rFonts w:ascii="Avenir" w:hAnsi="Avenir"/>
                          <w:sz w:val="20"/>
                          <w:szCs w:val="20"/>
                        </w:rPr>
                        <w:tag w:val="goog_rdk_2274"/>
                        <w:id w:val="1665508188"/>
                      </w:sdtPr>
                      <w:sdtEndPr/>
                      <w:sdtContent/>
                    </w:sdt>
                  </w:p>
                </w:sdtContent>
              </w:sdt>
            </w:tc>
            <w:tc>
              <w:tcPr>
                <w:tcW w:w="980" w:type="dxa"/>
                <w:tcBorders>
                  <w:top w:val="nil"/>
                  <w:left w:val="nil"/>
                  <w:bottom w:val="single" w:sz="4" w:space="0" w:color="000000"/>
                  <w:right w:val="single" w:sz="4" w:space="0" w:color="000000"/>
                </w:tcBorders>
                <w:shd w:val="clear" w:color="auto" w:fill="auto"/>
                <w:vAlign w:val="bottom"/>
              </w:tcPr>
              <w:sdt>
                <w:sdtPr>
                  <w:rPr>
                    <w:rFonts w:ascii="Avenir" w:hAnsi="Avenir"/>
                    <w:sz w:val="20"/>
                    <w:szCs w:val="20"/>
                  </w:rPr>
                  <w:tag w:val="goog_rdk_2277"/>
                  <w:id w:val="484895389"/>
                </w:sdtPr>
                <w:sdtEndPr/>
                <w:sdtContent>
                  <w:p w14:paraId="0000072B" w14:textId="77777777" w:rsidR="0087615C" w:rsidRPr="00814F1E" w:rsidRDefault="003206DD">
                    <w:pPr>
                      <w:rPr>
                        <w:rFonts w:ascii="Avenir" w:eastAsia="Avenir" w:hAnsi="Avenir" w:cs="Avenir"/>
                        <w:color w:val="000000"/>
                        <w:sz w:val="20"/>
                        <w:szCs w:val="20"/>
                      </w:rPr>
                    </w:pPr>
                    <w:sdt>
                      <w:sdtPr>
                        <w:rPr>
                          <w:rFonts w:ascii="Avenir" w:hAnsi="Avenir"/>
                          <w:sz w:val="20"/>
                          <w:szCs w:val="20"/>
                        </w:rPr>
                        <w:tag w:val="goog_rdk_2276"/>
                        <w:id w:val="-1844614441"/>
                      </w:sdtPr>
                      <w:sdtEndPr/>
                      <w:sdtContent>
                        <w:r w:rsidR="00D64F21" w:rsidRPr="00814F1E">
                          <w:rPr>
                            <w:rFonts w:ascii="Avenir" w:eastAsia="Avenir" w:hAnsi="Avenir" w:cs="Avenir"/>
                            <w:color w:val="000000"/>
                            <w:sz w:val="20"/>
                            <w:szCs w:val="20"/>
                          </w:rPr>
                          <w:t>Clôturé</w:t>
                        </w:r>
                      </w:sdtContent>
                    </w:sdt>
                  </w:p>
                </w:sdtContent>
              </w:sdt>
            </w:tc>
          </w:tr>
        </w:sdtContent>
      </w:sdt>
      <w:sdt>
        <w:sdtPr>
          <w:rPr>
            <w:rFonts w:ascii="Avenir" w:hAnsi="Avenir"/>
            <w:sz w:val="20"/>
            <w:szCs w:val="20"/>
          </w:rPr>
          <w:tag w:val="goog_rdk_2303"/>
          <w:id w:val="-1281569481"/>
        </w:sdtPr>
        <w:sdtEndPr/>
        <w:sdtContent>
          <w:tr w:rsidR="00D212EC" w:rsidRPr="00814F1E" w14:paraId="03A7DCCF" w14:textId="77777777" w:rsidTr="00D212EC">
            <w:trPr>
              <w:trHeight w:val="293"/>
              <w:jc w:val="center"/>
            </w:trPr>
            <w:tc>
              <w:tcPr>
                <w:tcW w:w="98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sdt>
                <w:sdtPr>
                  <w:rPr>
                    <w:rFonts w:ascii="Avenir" w:hAnsi="Avenir"/>
                    <w:sz w:val="20"/>
                    <w:szCs w:val="20"/>
                  </w:rPr>
                  <w:tag w:val="goog_rdk_2305"/>
                  <w:id w:val="1513945301"/>
                </w:sdtPr>
                <w:sdtEndPr/>
                <w:sdtContent>
                  <w:p w14:paraId="00000737" w14:textId="77777777" w:rsidR="0087615C" w:rsidRPr="00814F1E" w:rsidRDefault="003206DD">
                    <w:pPr>
                      <w:spacing w:after="0" w:line="276" w:lineRule="auto"/>
                      <w:rPr>
                        <w:rFonts w:ascii="Avenir" w:eastAsia="Avenir" w:hAnsi="Avenir" w:cs="Avenir"/>
                        <w:color w:val="000000"/>
                        <w:sz w:val="20"/>
                        <w:szCs w:val="20"/>
                      </w:rPr>
                    </w:pPr>
                    <w:sdt>
                      <w:sdtPr>
                        <w:rPr>
                          <w:rFonts w:ascii="Avenir" w:hAnsi="Avenir"/>
                          <w:sz w:val="20"/>
                          <w:szCs w:val="20"/>
                        </w:rPr>
                        <w:tag w:val="goog_rdk_2304"/>
                        <w:id w:val="-1359577292"/>
                      </w:sdtPr>
                      <w:sdtEndPr/>
                      <w:sdtContent>
                        <w:r w:rsidR="00D64F21" w:rsidRPr="00814F1E">
                          <w:rPr>
                            <w:rFonts w:ascii="Avenir" w:eastAsia="Avenir" w:hAnsi="Avenir" w:cs="Avenir"/>
                            <w:color w:val="000000"/>
                            <w:sz w:val="20"/>
                            <w:szCs w:val="20"/>
                          </w:rPr>
                          <w:t>PA 065-2023</w:t>
                        </w:r>
                      </w:sdtContent>
                    </w:sdt>
                  </w:p>
                </w:sdtContent>
              </w:sdt>
            </w:tc>
            <w:tc>
              <w:tcPr>
                <w:tcW w:w="185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sdt>
                <w:sdtPr>
                  <w:rPr>
                    <w:rFonts w:ascii="Avenir" w:hAnsi="Avenir"/>
                    <w:sz w:val="20"/>
                    <w:szCs w:val="20"/>
                  </w:rPr>
                  <w:tag w:val="goog_rdk_2307"/>
                  <w:id w:val="356309783"/>
                </w:sdtPr>
                <w:sdtEndPr/>
                <w:sdtContent>
                  <w:p w14:paraId="00000738" w14:textId="77777777" w:rsidR="0087615C" w:rsidRPr="00814F1E" w:rsidRDefault="003206DD">
                    <w:pPr>
                      <w:spacing w:after="0" w:line="276" w:lineRule="auto"/>
                      <w:rPr>
                        <w:rFonts w:ascii="Avenir" w:eastAsia="Avenir" w:hAnsi="Avenir" w:cs="Avenir"/>
                        <w:color w:val="000000"/>
                        <w:sz w:val="20"/>
                        <w:szCs w:val="20"/>
                      </w:rPr>
                    </w:pPr>
                    <w:sdt>
                      <w:sdtPr>
                        <w:rPr>
                          <w:rFonts w:ascii="Avenir" w:hAnsi="Avenir"/>
                          <w:sz w:val="20"/>
                          <w:szCs w:val="20"/>
                        </w:rPr>
                        <w:tag w:val="goog_rdk_2306"/>
                        <w:id w:val="-2073877313"/>
                      </w:sdtPr>
                      <w:sdtEndPr/>
                      <w:sdtContent>
                        <w:r w:rsidR="00D64F21" w:rsidRPr="00814F1E">
                          <w:rPr>
                            <w:rFonts w:ascii="Avenir" w:eastAsia="Avenir" w:hAnsi="Avenir" w:cs="Avenir"/>
                            <w:color w:val="000000"/>
                            <w:sz w:val="20"/>
                            <w:szCs w:val="20"/>
                          </w:rPr>
                          <w:t>Elaboration des PDL de 04 secteurs : Elanga, Lac Ntomba, Ekondas, Bokatola  et un Plan de Développement des PA</w:t>
                        </w:r>
                      </w:sdtContent>
                    </w:sdt>
                  </w:p>
                </w:sdtContent>
              </w:sdt>
            </w:tc>
            <w:tc>
              <w:tcPr>
                <w:tcW w:w="1276"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sdt>
                <w:sdtPr>
                  <w:rPr>
                    <w:rFonts w:ascii="Avenir" w:hAnsi="Avenir"/>
                    <w:sz w:val="20"/>
                    <w:szCs w:val="20"/>
                  </w:rPr>
                  <w:tag w:val="goog_rdk_2309"/>
                  <w:id w:val="1465540912"/>
                </w:sdtPr>
                <w:sdtEndPr/>
                <w:sdtContent>
                  <w:p w14:paraId="00000739" w14:textId="77777777" w:rsidR="0087615C" w:rsidRPr="00814F1E" w:rsidRDefault="003206DD">
                    <w:pPr>
                      <w:spacing w:after="0" w:line="276" w:lineRule="auto"/>
                      <w:rPr>
                        <w:rFonts w:ascii="Avenir" w:eastAsia="Avenir" w:hAnsi="Avenir" w:cs="Avenir"/>
                        <w:color w:val="000000"/>
                        <w:sz w:val="20"/>
                        <w:szCs w:val="20"/>
                      </w:rPr>
                    </w:pPr>
                    <w:sdt>
                      <w:sdtPr>
                        <w:rPr>
                          <w:rFonts w:ascii="Avenir" w:hAnsi="Avenir"/>
                          <w:sz w:val="20"/>
                          <w:szCs w:val="20"/>
                        </w:rPr>
                        <w:tag w:val="goog_rdk_2308"/>
                        <w:id w:val="2073075250"/>
                      </w:sdtPr>
                      <w:sdtEndPr/>
                      <w:sdtContent>
                        <w:r w:rsidR="00D64F21" w:rsidRPr="00814F1E">
                          <w:rPr>
                            <w:rFonts w:ascii="Avenir" w:eastAsia="Avenir" w:hAnsi="Avenir" w:cs="Avenir"/>
                            <w:color w:val="000000"/>
                            <w:sz w:val="20"/>
                            <w:szCs w:val="20"/>
                          </w:rPr>
                          <w:t>GTCRR (en collaboration avec REPALEF)</w:t>
                        </w:r>
                      </w:sdtContent>
                    </w:sdt>
                  </w:p>
                </w:sdtContent>
              </w:sdt>
            </w:tc>
            <w:tc>
              <w:tcPr>
                <w:tcW w:w="98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sdt>
                <w:sdtPr>
                  <w:rPr>
                    <w:rFonts w:ascii="Avenir" w:hAnsi="Avenir"/>
                    <w:sz w:val="20"/>
                    <w:szCs w:val="20"/>
                  </w:rPr>
                  <w:tag w:val="goog_rdk_2311"/>
                  <w:id w:val="1345519742"/>
                </w:sdtPr>
                <w:sdtEndPr/>
                <w:sdtContent>
                  <w:p w14:paraId="0000073A" w14:textId="77777777" w:rsidR="0087615C" w:rsidRPr="00814F1E" w:rsidRDefault="003206DD">
                    <w:pPr>
                      <w:spacing w:after="0" w:line="276" w:lineRule="auto"/>
                      <w:rPr>
                        <w:rFonts w:ascii="Avenir" w:eastAsia="Avenir" w:hAnsi="Avenir" w:cs="Avenir"/>
                        <w:color w:val="000000"/>
                        <w:sz w:val="20"/>
                        <w:szCs w:val="20"/>
                      </w:rPr>
                    </w:pPr>
                    <w:sdt>
                      <w:sdtPr>
                        <w:rPr>
                          <w:rFonts w:ascii="Avenir" w:hAnsi="Avenir"/>
                          <w:sz w:val="20"/>
                          <w:szCs w:val="20"/>
                        </w:rPr>
                        <w:tag w:val="goog_rdk_2310"/>
                        <w:id w:val="-1220051748"/>
                      </w:sdtPr>
                      <w:sdtEndPr/>
                      <w:sdtContent>
                        <w:r w:rsidR="00D64F21" w:rsidRPr="00814F1E">
                          <w:rPr>
                            <w:rFonts w:ascii="Avenir" w:eastAsia="Avenir" w:hAnsi="Avenir" w:cs="Avenir"/>
                            <w:color w:val="000000"/>
                            <w:sz w:val="20"/>
                            <w:szCs w:val="20"/>
                          </w:rPr>
                          <w:t>ONG</w:t>
                        </w:r>
                      </w:sdtContent>
                    </w:sdt>
                  </w:p>
                </w:sdtContent>
              </w:sdt>
            </w:tc>
            <w:tc>
              <w:tcPr>
                <w:tcW w:w="98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sdt>
                <w:sdtPr>
                  <w:rPr>
                    <w:rFonts w:ascii="Avenir" w:hAnsi="Avenir"/>
                    <w:sz w:val="20"/>
                    <w:szCs w:val="20"/>
                  </w:rPr>
                  <w:tag w:val="goog_rdk_2313"/>
                  <w:id w:val="-1669706589"/>
                </w:sdtPr>
                <w:sdtEndPr/>
                <w:sdtContent>
                  <w:p w14:paraId="0000073B" w14:textId="77777777" w:rsidR="0087615C" w:rsidRPr="00814F1E" w:rsidRDefault="003206DD">
                    <w:pPr>
                      <w:spacing w:after="0" w:line="276" w:lineRule="auto"/>
                      <w:rPr>
                        <w:rFonts w:ascii="Avenir" w:eastAsia="Avenir" w:hAnsi="Avenir" w:cs="Avenir"/>
                        <w:color w:val="000000"/>
                        <w:sz w:val="20"/>
                        <w:szCs w:val="20"/>
                      </w:rPr>
                    </w:pPr>
                    <w:sdt>
                      <w:sdtPr>
                        <w:rPr>
                          <w:rFonts w:ascii="Avenir" w:hAnsi="Avenir"/>
                          <w:sz w:val="20"/>
                          <w:szCs w:val="20"/>
                        </w:rPr>
                        <w:tag w:val="goog_rdk_2312"/>
                        <w:id w:val="411353498"/>
                      </w:sdtPr>
                      <w:sdtEndPr/>
                      <w:sdtContent>
                        <w:r w:rsidR="00D64F21" w:rsidRPr="00814F1E">
                          <w:rPr>
                            <w:rFonts w:ascii="Avenir" w:eastAsia="Avenir" w:hAnsi="Avenir" w:cs="Avenir"/>
                            <w:color w:val="000000"/>
                            <w:sz w:val="20"/>
                            <w:szCs w:val="20"/>
                          </w:rPr>
                          <w:t>24 300</w:t>
                        </w:r>
                      </w:sdtContent>
                    </w:sdt>
                  </w:p>
                </w:sdtContent>
              </w:sdt>
            </w:tc>
            <w:tc>
              <w:tcPr>
                <w:tcW w:w="98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sdt>
                <w:sdtPr>
                  <w:rPr>
                    <w:rFonts w:ascii="Avenir" w:hAnsi="Avenir"/>
                    <w:sz w:val="20"/>
                    <w:szCs w:val="20"/>
                  </w:rPr>
                  <w:tag w:val="goog_rdk_2315"/>
                  <w:id w:val="-1134557212"/>
                </w:sdtPr>
                <w:sdtEndPr/>
                <w:sdtContent>
                  <w:p w14:paraId="0000073C" w14:textId="77777777" w:rsidR="0087615C" w:rsidRPr="00814F1E" w:rsidRDefault="003206DD">
                    <w:pPr>
                      <w:spacing w:after="0" w:line="276" w:lineRule="auto"/>
                      <w:rPr>
                        <w:rFonts w:ascii="Avenir" w:eastAsia="Avenir" w:hAnsi="Avenir" w:cs="Avenir"/>
                        <w:color w:val="000000"/>
                        <w:sz w:val="20"/>
                        <w:szCs w:val="20"/>
                      </w:rPr>
                    </w:pPr>
                    <w:sdt>
                      <w:sdtPr>
                        <w:rPr>
                          <w:rFonts w:ascii="Avenir" w:hAnsi="Avenir"/>
                          <w:sz w:val="20"/>
                          <w:szCs w:val="20"/>
                        </w:rPr>
                        <w:tag w:val="goog_rdk_2314"/>
                        <w:id w:val="1740209510"/>
                      </w:sdtPr>
                      <w:sdtEndPr/>
                      <w:sdtContent>
                        <w:r w:rsidR="00D64F21" w:rsidRPr="00814F1E">
                          <w:rPr>
                            <w:rFonts w:ascii="Avenir" w:eastAsia="Avenir" w:hAnsi="Avenir" w:cs="Avenir"/>
                            <w:color w:val="000000"/>
                            <w:sz w:val="20"/>
                            <w:szCs w:val="20"/>
                          </w:rPr>
                          <w:t>16/03/2023</w:t>
                        </w:r>
                      </w:sdtContent>
                    </w:sdt>
                  </w:p>
                </w:sdtContent>
              </w:sdt>
            </w:tc>
            <w:tc>
              <w:tcPr>
                <w:tcW w:w="83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sdt>
                <w:sdtPr>
                  <w:rPr>
                    <w:rFonts w:ascii="Avenir" w:hAnsi="Avenir"/>
                    <w:sz w:val="20"/>
                    <w:szCs w:val="20"/>
                  </w:rPr>
                  <w:tag w:val="goog_rdk_2317"/>
                  <w:id w:val="1663053192"/>
                </w:sdtPr>
                <w:sdtEndPr/>
                <w:sdtContent>
                  <w:p w14:paraId="0000073D" w14:textId="77777777" w:rsidR="0087615C" w:rsidRPr="00814F1E" w:rsidRDefault="003206DD">
                    <w:pPr>
                      <w:spacing w:after="0" w:line="276" w:lineRule="auto"/>
                      <w:rPr>
                        <w:rFonts w:ascii="Avenir" w:eastAsia="Avenir" w:hAnsi="Avenir" w:cs="Avenir"/>
                        <w:color w:val="000000"/>
                        <w:sz w:val="20"/>
                        <w:szCs w:val="20"/>
                      </w:rPr>
                    </w:pPr>
                    <w:sdt>
                      <w:sdtPr>
                        <w:rPr>
                          <w:rFonts w:ascii="Avenir" w:hAnsi="Avenir"/>
                          <w:sz w:val="20"/>
                          <w:szCs w:val="20"/>
                        </w:rPr>
                        <w:tag w:val="goog_rdk_2316"/>
                        <w:id w:val="-56559911"/>
                      </w:sdtPr>
                      <w:sdtEndPr/>
                      <w:sdtContent>
                        <w:r w:rsidR="00D64F21" w:rsidRPr="00814F1E">
                          <w:rPr>
                            <w:rFonts w:ascii="Avenir" w:eastAsia="Avenir" w:hAnsi="Avenir" w:cs="Avenir"/>
                            <w:color w:val="000000"/>
                            <w:sz w:val="20"/>
                            <w:szCs w:val="20"/>
                          </w:rPr>
                          <w:t>16/03/2023</w:t>
                        </w:r>
                      </w:sdtContent>
                    </w:sdt>
                  </w:p>
                </w:sdtContent>
              </w:sdt>
            </w:tc>
            <w:tc>
              <w:tcPr>
                <w:tcW w:w="926"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sdt>
                <w:sdtPr>
                  <w:rPr>
                    <w:rFonts w:ascii="Avenir" w:hAnsi="Avenir"/>
                    <w:sz w:val="20"/>
                    <w:szCs w:val="20"/>
                  </w:rPr>
                  <w:tag w:val="goog_rdk_2319"/>
                  <w:id w:val="1014034528"/>
                </w:sdtPr>
                <w:sdtEndPr/>
                <w:sdtContent>
                  <w:p w14:paraId="0000073E" w14:textId="77777777" w:rsidR="0087615C" w:rsidRPr="00814F1E" w:rsidRDefault="003206DD">
                    <w:pPr>
                      <w:spacing w:after="0" w:line="276" w:lineRule="auto"/>
                      <w:rPr>
                        <w:rFonts w:ascii="Avenir" w:eastAsia="Avenir" w:hAnsi="Avenir" w:cs="Avenir"/>
                        <w:color w:val="000000"/>
                        <w:sz w:val="20"/>
                        <w:szCs w:val="20"/>
                      </w:rPr>
                    </w:pPr>
                    <w:sdt>
                      <w:sdtPr>
                        <w:rPr>
                          <w:rFonts w:ascii="Avenir" w:hAnsi="Avenir"/>
                          <w:sz w:val="20"/>
                          <w:szCs w:val="20"/>
                        </w:rPr>
                        <w:tag w:val="goog_rdk_2318"/>
                        <w:id w:val="75721519"/>
                      </w:sdtPr>
                      <w:sdtEndPr/>
                      <w:sdtContent>
                        <w:r w:rsidR="00D64F21" w:rsidRPr="00814F1E">
                          <w:rPr>
                            <w:rFonts w:ascii="Avenir" w:eastAsia="Avenir" w:hAnsi="Avenir" w:cs="Avenir"/>
                            <w:color w:val="000000"/>
                            <w:sz w:val="20"/>
                            <w:szCs w:val="20"/>
                          </w:rPr>
                          <w:t>29/09/2023</w:t>
                        </w:r>
                      </w:sdtContent>
                    </w:sdt>
                  </w:p>
                </w:sdtContent>
              </w:sdt>
            </w:tc>
            <w:tc>
              <w:tcPr>
                <w:tcW w:w="1183"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sdt>
                <w:sdtPr>
                  <w:rPr>
                    <w:rFonts w:ascii="Avenir" w:hAnsi="Avenir"/>
                    <w:sz w:val="20"/>
                    <w:szCs w:val="20"/>
                  </w:rPr>
                  <w:tag w:val="goog_rdk_2321"/>
                  <w:id w:val="-1006668108"/>
                </w:sdtPr>
                <w:sdtEndPr/>
                <w:sdtContent>
                  <w:p w14:paraId="0000073F" w14:textId="77777777" w:rsidR="0087615C" w:rsidRPr="00814F1E" w:rsidRDefault="003206DD">
                    <w:pPr>
                      <w:spacing w:after="0" w:line="276" w:lineRule="auto"/>
                      <w:rPr>
                        <w:rFonts w:ascii="Avenir" w:eastAsia="Avenir" w:hAnsi="Avenir" w:cs="Avenir"/>
                        <w:color w:val="000000"/>
                        <w:sz w:val="20"/>
                        <w:szCs w:val="20"/>
                      </w:rPr>
                    </w:pPr>
                    <w:sdt>
                      <w:sdtPr>
                        <w:rPr>
                          <w:rFonts w:ascii="Avenir" w:hAnsi="Avenir"/>
                          <w:sz w:val="20"/>
                          <w:szCs w:val="20"/>
                        </w:rPr>
                        <w:tag w:val="goog_rdk_2320"/>
                        <w:id w:val="-29731440"/>
                      </w:sdtPr>
                      <w:sdtEndPr/>
                      <w:sdtContent>
                        <w:r w:rsidR="00D64F21" w:rsidRPr="00814F1E">
                          <w:rPr>
                            <w:rFonts w:ascii="Avenir" w:eastAsia="Avenir" w:hAnsi="Avenir" w:cs="Avenir"/>
                            <w:color w:val="000000"/>
                            <w:sz w:val="20"/>
                            <w:szCs w:val="20"/>
                          </w:rPr>
                          <w:t>07 mois</w:t>
                        </w:r>
                      </w:sdtContent>
                    </w:sdt>
                  </w:p>
                </w:sdtContent>
              </w:sdt>
            </w:tc>
            <w:tc>
              <w:tcPr>
                <w:tcW w:w="98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sdt>
                <w:sdtPr>
                  <w:rPr>
                    <w:rFonts w:ascii="Avenir" w:hAnsi="Avenir"/>
                    <w:sz w:val="20"/>
                    <w:szCs w:val="20"/>
                  </w:rPr>
                  <w:tag w:val="goog_rdk_2323"/>
                  <w:id w:val="-146680868"/>
                </w:sdtPr>
                <w:sdtEndPr/>
                <w:sdtContent>
                  <w:p w14:paraId="00000740" w14:textId="77777777" w:rsidR="0087615C" w:rsidRPr="00814F1E" w:rsidRDefault="003206DD">
                    <w:pPr>
                      <w:spacing w:after="0" w:line="276" w:lineRule="auto"/>
                      <w:rPr>
                        <w:rFonts w:ascii="Avenir" w:eastAsia="Avenir" w:hAnsi="Avenir" w:cs="Avenir"/>
                        <w:color w:val="000000"/>
                        <w:sz w:val="20"/>
                        <w:szCs w:val="20"/>
                      </w:rPr>
                    </w:pPr>
                    <w:sdt>
                      <w:sdtPr>
                        <w:rPr>
                          <w:rFonts w:ascii="Avenir" w:hAnsi="Avenir"/>
                          <w:sz w:val="20"/>
                          <w:szCs w:val="20"/>
                        </w:rPr>
                        <w:tag w:val="goog_rdk_2322"/>
                        <w:id w:val="1027132853"/>
                      </w:sdtPr>
                      <w:sdtEndPr/>
                      <w:sdtContent>
                        <w:r w:rsidR="00D64F21" w:rsidRPr="00814F1E">
                          <w:rPr>
                            <w:rFonts w:ascii="Avenir" w:eastAsia="Avenir" w:hAnsi="Avenir" w:cs="Avenir"/>
                            <w:color w:val="000000"/>
                            <w:sz w:val="20"/>
                            <w:szCs w:val="20"/>
                          </w:rPr>
                          <w:t>Clôturé</w:t>
                        </w:r>
                      </w:sdtContent>
                    </w:sdt>
                  </w:p>
                </w:sdtContent>
              </w:sdt>
            </w:tc>
          </w:tr>
        </w:sdtContent>
      </w:sdt>
      <w:sdt>
        <w:sdtPr>
          <w:rPr>
            <w:rFonts w:ascii="Avenir" w:hAnsi="Avenir"/>
            <w:sz w:val="20"/>
            <w:szCs w:val="20"/>
          </w:rPr>
          <w:tag w:val="goog_rdk_2324"/>
          <w:id w:val="-100111912"/>
        </w:sdtPr>
        <w:sdtEndPr/>
        <w:sdtContent>
          <w:tr w:rsidR="00D212EC" w:rsidRPr="00814F1E" w14:paraId="7B1C054F" w14:textId="77777777" w:rsidTr="00D212EC">
            <w:trPr>
              <w:trHeight w:val="293"/>
              <w:jc w:val="center"/>
            </w:trPr>
            <w:tc>
              <w:tcPr>
                <w:tcW w:w="98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sdt>
                <w:sdtPr>
                  <w:rPr>
                    <w:rFonts w:ascii="Avenir" w:hAnsi="Avenir"/>
                    <w:sz w:val="20"/>
                    <w:szCs w:val="20"/>
                  </w:rPr>
                  <w:tag w:val="goog_rdk_2326"/>
                  <w:id w:val="235218550"/>
                </w:sdtPr>
                <w:sdtEndPr/>
                <w:sdtContent>
                  <w:p w14:paraId="00000741" w14:textId="77777777" w:rsidR="0087615C" w:rsidRPr="00814F1E" w:rsidRDefault="003206DD">
                    <w:pPr>
                      <w:spacing w:after="0" w:line="276" w:lineRule="auto"/>
                      <w:rPr>
                        <w:rFonts w:ascii="Avenir" w:eastAsia="Avenir" w:hAnsi="Avenir" w:cs="Avenir"/>
                        <w:color w:val="000000"/>
                        <w:sz w:val="20"/>
                        <w:szCs w:val="20"/>
                      </w:rPr>
                    </w:pPr>
                    <w:sdt>
                      <w:sdtPr>
                        <w:rPr>
                          <w:rFonts w:ascii="Avenir" w:hAnsi="Avenir"/>
                          <w:sz w:val="20"/>
                          <w:szCs w:val="20"/>
                        </w:rPr>
                        <w:tag w:val="goog_rdk_2325"/>
                        <w:id w:val="313691195"/>
                      </w:sdtPr>
                      <w:sdtEndPr/>
                      <w:sdtContent>
                        <w:r w:rsidR="00D64F21" w:rsidRPr="00814F1E">
                          <w:rPr>
                            <w:rFonts w:ascii="Avenir" w:eastAsia="Avenir" w:hAnsi="Avenir" w:cs="Avenir"/>
                            <w:color w:val="000000"/>
                            <w:sz w:val="20"/>
                            <w:szCs w:val="20"/>
                          </w:rPr>
                          <w:t>PA 063-2023</w:t>
                        </w:r>
                      </w:sdtContent>
                    </w:sdt>
                  </w:p>
                </w:sdtContent>
              </w:sdt>
            </w:tc>
            <w:tc>
              <w:tcPr>
                <w:tcW w:w="1850" w:type="dxa"/>
                <w:tcBorders>
                  <w:top w:val="nil"/>
                  <w:left w:val="nil"/>
                  <w:bottom w:val="single" w:sz="6" w:space="0" w:color="000000"/>
                  <w:right w:val="single" w:sz="6" w:space="0" w:color="000000"/>
                </w:tcBorders>
                <w:tcMar>
                  <w:top w:w="0" w:type="dxa"/>
                  <w:left w:w="100" w:type="dxa"/>
                  <w:bottom w:w="0" w:type="dxa"/>
                  <w:right w:w="100" w:type="dxa"/>
                </w:tcMar>
              </w:tcPr>
              <w:sdt>
                <w:sdtPr>
                  <w:rPr>
                    <w:rFonts w:ascii="Avenir" w:hAnsi="Avenir"/>
                    <w:sz w:val="20"/>
                    <w:szCs w:val="20"/>
                  </w:rPr>
                  <w:tag w:val="goog_rdk_2328"/>
                  <w:id w:val="-1065494530"/>
                </w:sdtPr>
                <w:sdtEndPr/>
                <w:sdtContent>
                  <w:p w14:paraId="00000742" w14:textId="77777777" w:rsidR="0087615C" w:rsidRPr="00814F1E" w:rsidRDefault="003206DD">
                    <w:pPr>
                      <w:spacing w:after="0" w:line="276" w:lineRule="auto"/>
                      <w:rPr>
                        <w:rFonts w:ascii="Avenir" w:eastAsia="Avenir" w:hAnsi="Avenir" w:cs="Avenir"/>
                        <w:color w:val="000000"/>
                        <w:sz w:val="20"/>
                        <w:szCs w:val="20"/>
                      </w:rPr>
                    </w:pPr>
                    <w:sdt>
                      <w:sdtPr>
                        <w:rPr>
                          <w:rFonts w:ascii="Avenir" w:hAnsi="Avenir"/>
                          <w:sz w:val="20"/>
                          <w:szCs w:val="20"/>
                        </w:rPr>
                        <w:tag w:val="goog_rdk_2327"/>
                        <w:id w:val="-980142079"/>
                      </w:sdtPr>
                      <w:sdtEndPr/>
                      <w:sdtContent>
                        <w:r w:rsidR="00D64F21" w:rsidRPr="00814F1E">
                          <w:rPr>
                            <w:rFonts w:ascii="Avenir" w:eastAsia="Avenir" w:hAnsi="Avenir" w:cs="Avenir"/>
                            <w:color w:val="000000"/>
                            <w:sz w:val="20"/>
                            <w:szCs w:val="20"/>
                          </w:rPr>
                          <w:t>Mise en place des structures de Gouvernance Locale dans les terroirs villageois et secteurs (CLD et CARG) dans les Territoires de Bomongo et Lukolela en Province de l’Equateur</w:t>
                        </w:r>
                      </w:sdtContent>
                    </w:sdt>
                  </w:p>
                </w:sdtContent>
              </w:sdt>
            </w:tc>
            <w:tc>
              <w:tcPr>
                <w:tcW w:w="1276" w:type="dxa"/>
                <w:tcBorders>
                  <w:top w:val="nil"/>
                  <w:left w:val="nil"/>
                  <w:bottom w:val="single" w:sz="6" w:space="0" w:color="000000"/>
                  <w:right w:val="single" w:sz="6" w:space="0" w:color="000000"/>
                </w:tcBorders>
                <w:tcMar>
                  <w:top w:w="0" w:type="dxa"/>
                  <w:left w:w="100" w:type="dxa"/>
                  <w:bottom w:w="0" w:type="dxa"/>
                  <w:right w:w="100" w:type="dxa"/>
                </w:tcMar>
              </w:tcPr>
              <w:sdt>
                <w:sdtPr>
                  <w:rPr>
                    <w:rFonts w:ascii="Avenir" w:hAnsi="Avenir"/>
                    <w:sz w:val="20"/>
                    <w:szCs w:val="20"/>
                  </w:rPr>
                  <w:tag w:val="goog_rdk_2330"/>
                  <w:id w:val="1314610614"/>
                </w:sdtPr>
                <w:sdtEndPr/>
                <w:sdtContent>
                  <w:p w14:paraId="00000743" w14:textId="77777777" w:rsidR="0087615C" w:rsidRPr="00814F1E" w:rsidRDefault="003206DD">
                    <w:pPr>
                      <w:spacing w:after="0" w:line="276" w:lineRule="auto"/>
                      <w:rPr>
                        <w:rFonts w:ascii="Avenir" w:eastAsia="Avenir" w:hAnsi="Avenir" w:cs="Avenir"/>
                        <w:color w:val="000000"/>
                        <w:sz w:val="20"/>
                        <w:szCs w:val="20"/>
                      </w:rPr>
                    </w:pPr>
                    <w:sdt>
                      <w:sdtPr>
                        <w:rPr>
                          <w:rFonts w:ascii="Avenir" w:hAnsi="Avenir"/>
                          <w:sz w:val="20"/>
                          <w:szCs w:val="20"/>
                        </w:rPr>
                        <w:tag w:val="goog_rdk_2329"/>
                        <w:id w:val="-1933509123"/>
                      </w:sdtPr>
                      <w:sdtEndPr/>
                      <w:sdtContent>
                        <w:r w:rsidR="00D64F21" w:rsidRPr="00814F1E">
                          <w:rPr>
                            <w:rFonts w:ascii="Avenir" w:eastAsia="Avenir" w:hAnsi="Avenir" w:cs="Avenir"/>
                            <w:color w:val="000000"/>
                            <w:sz w:val="20"/>
                            <w:szCs w:val="20"/>
                          </w:rPr>
                          <w:t>ERND</w:t>
                        </w:r>
                      </w:sdtContent>
                    </w:sdt>
                  </w:p>
                </w:sdtContent>
              </w:sdt>
            </w:tc>
            <w:tc>
              <w:tcPr>
                <w:tcW w:w="980" w:type="dxa"/>
                <w:tcBorders>
                  <w:top w:val="nil"/>
                  <w:left w:val="nil"/>
                  <w:bottom w:val="single" w:sz="6" w:space="0" w:color="000000"/>
                  <w:right w:val="single" w:sz="6" w:space="0" w:color="000000"/>
                </w:tcBorders>
                <w:tcMar>
                  <w:top w:w="0" w:type="dxa"/>
                  <w:left w:w="100" w:type="dxa"/>
                  <w:bottom w:w="0" w:type="dxa"/>
                  <w:right w:w="100" w:type="dxa"/>
                </w:tcMar>
              </w:tcPr>
              <w:sdt>
                <w:sdtPr>
                  <w:rPr>
                    <w:rFonts w:ascii="Avenir" w:hAnsi="Avenir"/>
                    <w:sz w:val="20"/>
                    <w:szCs w:val="20"/>
                  </w:rPr>
                  <w:tag w:val="goog_rdk_2332"/>
                  <w:id w:val="-553772649"/>
                </w:sdtPr>
                <w:sdtEndPr/>
                <w:sdtContent>
                  <w:p w14:paraId="00000744" w14:textId="77777777" w:rsidR="0087615C" w:rsidRPr="00814F1E" w:rsidRDefault="003206DD">
                    <w:pPr>
                      <w:spacing w:after="0" w:line="276" w:lineRule="auto"/>
                      <w:rPr>
                        <w:rFonts w:ascii="Avenir" w:eastAsia="Avenir" w:hAnsi="Avenir" w:cs="Avenir"/>
                        <w:color w:val="000000"/>
                        <w:sz w:val="20"/>
                        <w:szCs w:val="20"/>
                      </w:rPr>
                    </w:pPr>
                    <w:sdt>
                      <w:sdtPr>
                        <w:rPr>
                          <w:rFonts w:ascii="Avenir" w:hAnsi="Avenir"/>
                          <w:sz w:val="20"/>
                          <w:szCs w:val="20"/>
                        </w:rPr>
                        <w:tag w:val="goog_rdk_2331"/>
                        <w:id w:val="1491903714"/>
                      </w:sdtPr>
                      <w:sdtEndPr/>
                      <w:sdtContent>
                        <w:r w:rsidR="00D64F21" w:rsidRPr="00814F1E">
                          <w:rPr>
                            <w:rFonts w:ascii="Avenir" w:eastAsia="Avenir" w:hAnsi="Avenir" w:cs="Avenir"/>
                            <w:color w:val="000000"/>
                            <w:sz w:val="20"/>
                            <w:szCs w:val="20"/>
                          </w:rPr>
                          <w:t>ONG</w:t>
                        </w:r>
                      </w:sdtContent>
                    </w:sdt>
                  </w:p>
                </w:sdtContent>
              </w:sdt>
            </w:tc>
            <w:tc>
              <w:tcPr>
                <w:tcW w:w="980" w:type="dxa"/>
                <w:tcBorders>
                  <w:top w:val="nil"/>
                  <w:left w:val="nil"/>
                  <w:bottom w:val="single" w:sz="6" w:space="0" w:color="000000"/>
                  <w:right w:val="single" w:sz="6" w:space="0" w:color="000000"/>
                </w:tcBorders>
                <w:tcMar>
                  <w:top w:w="0" w:type="dxa"/>
                  <w:left w:w="100" w:type="dxa"/>
                  <w:bottom w:w="0" w:type="dxa"/>
                  <w:right w:w="100" w:type="dxa"/>
                </w:tcMar>
              </w:tcPr>
              <w:sdt>
                <w:sdtPr>
                  <w:rPr>
                    <w:rFonts w:ascii="Avenir" w:hAnsi="Avenir"/>
                    <w:sz w:val="20"/>
                    <w:szCs w:val="20"/>
                  </w:rPr>
                  <w:tag w:val="goog_rdk_2334"/>
                  <w:id w:val="-697631769"/>
                </w:sdtPr>
                <w:sdtEndPr/>
                <w:sdtContent>
                  <w:p w14:paraId="00000745" w14:textId="77777777" w:rsidR="0087615C" w:rsidRPr="00814F1E" w:rsidRDefault="003206DD">
                    <w:pPr>
                      <w:spacing w:after="0" w:line="276" w:lineRule="auto"/>
                      <w:rPr>
                        <w:rFonts w:ascii="Avenir" w:eastAsia="Avenir" w:hAnsi="Avenir" w:cs="Avenir"/>
                        <w:color w:val="000000"/>
                        <w:sz w:val="20"/>
                        <w:szCs w:val="20"/>
                      </w:rPr>
                    </w:pPr>
                    <w:sdt>
                      <w:sdtPr>
                        <w:rPr>
                          <w:rFonts w:ascii="Avenir" w:hAnsi="Avenir"/>
                          <w:sz w:val="20"/>
                          <w:szCs w:val="20"/>
                        </w:rPr>
                        <w:tag w:val="goog_rdk_2333"/>
                        <w:id w:val="-251893969"/>
                      </w:sdtPr>
                      <w:sdtEndPr/>
                      <w:sdtContent>
                        <w:r w:rsidR="00D64F21" w:rsidRPr="00814F1E">
                          <w:rPr>
                            <w:rFonts w:ascii="Avenir" w:eastAsia="Avenir" w:hAnsi="Avenir" w:cs="Avenir"/>
                            <w:color w:val="000000"/>
                            <w:sz w:val="20"/>
                            <w:szCs w:val="20"/>
                          </w:rPr>
                          <w:t>48 000</w:t>
                        </w:r>
                      </w:sdtContent>
                    </w:sdt>
                  </w:p>
                </w:sdtContent>
              </w:sdt>
            </w:tc>
            <w:tc>
              <w:tcPr>
                <w:tcW w:w="980" w:type="dxa"/>
                <w:tcBorders>
                  <w:top w:val="nil"/>
                  <w:left w:val="nil"/>
                  <w:bottom w:val="single" w:sz="6" w:space="0" w:color="000000"/>
                  <w:right w:val="single" w:sz="6" w:space="0" w:color="000000"/>
                </w:tcBorders>
                <w:tcMar>
                  <w:top w:w="0" w:type="dxa"/>
                  <w:left w:w="100" w:type="dxa"/>
                  <w:bottom w:w="0" w:type="dxa"/>
                  <w:right w:w="100" w:type="dxa"/>
                </w:tcMar>
              </w:tcPr>
              <w:sdt>
                <w:sdtPr>
                  <w:rPr>
                    <w:rFonts w:ascii="Avenir" w:hAnsi="Avenir"/>
                    <w:sz w:val="20"/>
                    <w:szCs w:val="20"/>
                  </w:rPr>
                  <w:tag w:val="goog_rdk_2336"/>
                  <w:id w:val="1301188971"/>
                </w:sdtPr>
                <w:sdtEndPr/>
                <w:sdtContent>
                  <w:p w14:paraId="00000746" w14:textId="77777777" w:rsidR="0087615C" w:rsidRPr="00814F1E" w:rsidRDefault="003206DD">
                    <w:pPr>
                      <w:spacing w:after="0" w:line="276" w:lineRule="auto"/>
                      <w:rPr>
                        <w:rFonts w:ascii="Avenir" w:eastAsia="Avenir" w:hAnsi="Avenir" w:cs="Avenir"/>
                        <w:color w:val="000000"/>
                        <w:sz w:val="20"/>
                        <w:szCs w:val="20"/>
                      </w:rPr>
                    </w:pPr>
                    <w:sdt>
                      <w:sdtPr>
                        <w:rPr>
                          <w:rFonts w:ascii="Avenir" w:hAnsi="Avenir"/>
                          <w:sz w:val="20"/>
                          <w:szCs w:val="20"/>
                        </w:rPr>
                        <w:tag w:val="goog_rdk_2335"/>
                        <w:id w:val="926164054"/>
                      </w:sdtPr>
                      <w:sdtEndPr/>
                      <w:sdtContent>
                        <w:r w:rsidR="00D64F21" w:rsidRPr="00814F1E">
                          <w:rPr>
                            <w:rFonts w:ascii="Avenir" w:eastAsia="Avenir" w:hAnsi="Avenir" w:cs="Avenir"/>
                            <w:color w:val="000000"/>
                            <w:sz w:val="20"/>
                            <w:szCs w:val="20"/>
                          </w:rPr>
                          <w:t>04/04/2023</w:t>
                        </w:r>
                      </w:sdtContent>
                    </w:sdt>
                  </w:p>
                </w:sdtContent>
              </w:sdt>
            </w:tc>
            <w:tc>
              <w:tcPr>
                <w:tcW w:w="830" w:type="dxa"/>
                <w:tcBorders>
                  <w:top w:val="nil"/>
                  <w:left w:val="nil"/>
                  <w:bottom w:val="single" w:sz="6" w:space="0" w:color="000000"/>
                  <w:right w:val="single" w:sz="6" w:space="0" w:color="000000"/>
                </w:tcBorders>
                <w:tcMar>
                  <w:top w:w="0" w:type="dxa"/>
                  <w:left w:w="100" w:type="dxa"/>
                  <w:bottom w:w="0" w:type="dxa"/>
                  <w:right w:w="100" w:type="dxa"/>
                </w:tcMar>
              </w:tcPr>
              <w:sdt>
                <w:sdtPr>
                  <w:rPr>
                    <w:rFonts w:ascii="Avenir" w:hAnsi="Avenir"/>
                    <w:sz w:val="20"/>
                    <w:szCs w:val="20"/>
                  </w:rPr>
                  <w:tag w:val="goog_rdk_2338"/>
                  <w:id w:val="-1337994919"/>
                </w:sdtPr>
                <w:sdtEndPr/>
                <w:sdtContent>
                  <w:p w14:paraId="00000747" w14:textId="77777777" w:rsidR="0087615C" w:rsidRPr="00814F1E" w:rsidRDefault="003206DD">
                    <w:pPr>
                      <w:spacing w:after="0" w:line="276" w:lineRule="auto"/>
                      <w:rPr>
                        <w:rFonts w:ascii="Avenir" w:eastAsia="Avenir" w:hAnsi="Avenir" w:cs="Avenir"/>
                        <w:color w:val="000000"/>
                        <w:sz w:val="20"/>
                        <w:szCs w:val="20"/>
                      </w:rPr>
                    </w:pPr>
                    <w:sdt>
                      <w:sdtPr>
                        <w:rPr>
                          <w:rFonts w:ascii="Avenir" w:hAnsi="Avenir"/>
                          <w:sz w:val="20"/>
                          <w:szCs w:val="20"/>
                        </w:rPr>
                        <w:tag w:val="goog_rdk_2337"/>
                        <w:id w:val="124594702"/>
                      </w:sdtPr>
                      <w:sdtEndPr/>
                      <w:sdtContent>
                        <w:r w:rsidR="00D64F21" w:rsidRPr="00814F1E">
                          <w:rPr>
                            <w:rFonts w:ascii="Avenir" w:eastAsia="Avenir" w:hAnsi="Avenir" w:cs="Avenir"/>
                            <w:color w:val="000000"/>
                            <w:sz w:val="20"/>
                            <w:szCs w:val="20"/>
                          </w:rPr>
                          <w:t>04/04/2023</w:t>
                        </w:r>
                      </w:sdtContent>
                    </w:sdt>
                  </w:p>
                </w:sdtContent>
              </w:sdt>
            </w:tc>
            <w:tc>
              <w:tcPr>
                <w:tcW w:w="926" w:type="dxa"/>
                <w:tcBorders>
                  <w:top w:val="nil"/>
                  <w:left w:val="nil"/>
                  <w:bottom w:val="single" w:sz="6" w:space="0" w:color="000000"/>
                  <w:right w:val="single" w:sz="6" w:space="0" w:color="000000"/>
                </w:tcBorders>
                <w:tcMar>
                  <w:top w:w="0" w:type="dxa"/>
                  <w:left w:w="100" w:type="dxa"/>
                  <w:bottom w:w="0" w:type="dxa"/>
                  <w:right w:w="100" w:type="dxa"/>
                </w:tcMar>
              </w:tcPr>
              <w:sdt>
                <w:sdtPr>
                  <w:rPr>
                    <w:rFonts w:ascii="Avenir" w:hAnsi="Avenir"/>
                    <w:sz w:val="20"/>
                    <w:szCs w:val="20"/>
                  </w:rPr>
                  <w:tag w:val="goog_rdk_2340"/>
                  <w:id w:val="-710881112"/>
                </w:sdtPr>
                <w:sdtEndPr/>
                <w:sdtContent>
                  <w:p w14:paraId="00000748" w14:textId="77777777" w:rsidR="0087615C" w:rsidRPr="00814F1E" w:rsidRDefault="003206DD">
                    <w:pPr>
                      <w:spacing w:after="0" w:line="276" w:lineRule="auto"/>
                      <w:rPr>
                        <w:rFonts w:ascii="Avenir" w:eastAsia="Avenir" w:hAnsi="Avenir" w:cs="Avenir"/>
                        <w:color w:val="000000"/>
                        <w:sz w:val="20"/>
                        <w:szCs w:val="20"/>
                      </w:rPr>
                    </w:pPr>
                    <w:sdt>
                      <w:sdtPr>
                        <w:rPr>
                          <w:rFonts w:ascii="Avenir" w:hAnsi="Avenir"/>
                          <w:sz w:val="20"/>
                          <w:szCs w:val="20"/>
                        </w:rPr>
                        <w:tag w:val="goog_rdk_2339"/>
                        <w:id w:val="-1317259229"/>
                      </w:sdtPr>
                      <w:sdtEndPr/>
                      <w:sdtContent>
                        <w:r w:rsidR="00D64F21" w:rsidRPr="00814F1E">
                          <w:rPr>
                            <w:rFonts w:ascii="Avenir" w:eastAsia="Avenir" w:hAnsi="Avenir" w:cs="Avenir"/>
                            <w:color w:val="000000"/>
                            <w:sz w:val="20"/>
                            <w:szCs w:val="20"/>
                          </w:rPr>
                          <w:t>25/09/2023</w:t>
                        </w:r>
                      </w:sdtContent>
                    </w:sdt>
                  </w:p>
                </w:sdtContent>
              </w:sdt>
            </w:tc>
            <w:tc>
              <w:tcPr>
                <w:tcW w:w="1183" w:type="dxa"/>
                <w:tcBorders>
                  <w:top w:val="nil"/>
                  <w:left w:val="nil"/>
                  <w:bottom w:val="single" w:sz="6" w:space="0" w:color="000000"/>
                  <w:right w:val="single" w:sz="6" w:space="0" w:color="000000"/>
                </w:tcBorders>
                <w:tcMar>
                  <w:top w:w="0" w:type="dxa"/>
                  <w:left w:w="100" w:type="dxa"/>
                  <w:bottom w:w="0" w:type="dxa"/>
                  <w:right w:w="100" w:type="dxa"/>
                </w:tcMar>
              </w:tcPr>
              <w:sdt>
                <w:sdtPr>
                  <w:rPr>
                    <w:rFonts w:ascii="Avenir" w:hAnsi="Avenir"/>
                    <w:sz w:val="20"/>
                    <w:szCs w:val="20"/>
                  </w:rPr>
                  <w:tag w:val="goog_rdk_2342"/>
                  <w:id w:val="-937055925"/>
                </w:sdtPr>
                <w:sdtEndPr/>
                <w:sdtContent>
                  <w:p w14:paraId="00000749" w14:textId="77777777" w:rsidR="0087615C" w:rsidRPr="00814F1E" w:rsidRDefault="003206DD">
                    <w:pPr>
                      <w:spacing w:after="0" w:line="276" w:lineRule="auto"/>
                      <w:rPr>
                        <w:rFonts w:ascii="Avenir" w:eastAsia="Avenir" w:hAnsi="Avenir" w:cs="Avenir"/>
                        <w:color w:val="000000"/>
                        <w:sz w:val="20"/>
                        <w:szCs w:val="20"/>
                      </w:rPr>
                    </w:pPr>
                    <w:sdt>
                      <w:sdtPr>
                        <w:rPr>
                          <w:rFonts w:ascii="Avenir" w:hAnsi="Avenir"/>
                          <w:sz w:val="20"/>
                          <w:szCs w:val="20"/>
                        </w:rPr>
                        <w:tag w:val="goog_rdk_2341"/>
                        <w:id w:val="751083896"/>
                      </w:sdtPr>
                      <w:sdtEndPr/>
                      <w:sdtContent>
                        <w:r w:rsidR="00D64F21" w:rsidRPr="00814F1E">
                          <w:rPr>
                            <w:rFonts w:ascii="Avenir" w:eastAsia="Avenir" w:hAnsi="Avenir" w:cs="Avenir"/>
                            <w:color w:val="000000"/>
                            <w:sz w:val="20"/>
                            <w:szCs w:val="20"/>
                          </w:rPr>
                          <w:t>06 mois</w:t>
                        </w:r>
                      </w:sdtContent>
                    </w:sdt>
                  </w:p>
                </w:sdtContent>
              </w:sdt>
            </w:tc>
            <w:tc>
              <w:tcPr>
                <w:tcW w:w="980" w:type="dxa"/>
                <w:tcBorders>
                  <w:top w:val="nil"/>
                  <w:left w:val="nil"/>
                  <w:bottom w:val="single" w:sz="6" w:space="0" w:color="000000"/>
                  <w:right w:val="single" w:sz="6" w:space="0" w:color="000000"/>
                </w:tcBorders>
                <w:tcMar>
                  <w:top w:w="0" w:type="dxa"/>
                  <w:left w:w="100" w:type="dxa"/>
                  <w:bottom w:w="0" w:type="dxa"/>
                  <w:right w:w="100" w:type="dxa"/>
                </w:tcMar>
              </w:tcPr>
              <w:sdt>
                <w:sdtPr>
                  <w:rPr>
                    <w:rFonts w:ascii="Avenir" w:hAnsi="Avenir"/>
                    <w:sz w:val="20"/>
                    <w:szCs w:val="20"/>
                  </w:rPr>
                  <w:tag w:val="goog_rdk_2344"/>
                  <w:id w:val="-1705161801"/>
                </w:sdtPr>
                <w:sdtEndPr/>
                <w:sdtContent>
                  <w:p w14:paraId="0000074A" w14:textId="77777777" w:rsidR="0087615C" w:rsidRPr="00814F1E" w:rsidRDefault="003206DD">
                    <w:pPr>
                      <w:spacing w:after="0" w:line="276" w:lineRule="auto"/>
                      <w:rPr>
                        <w:rFonts w:ascii="Avenir" w:eastAsia="Avenir" w:hAnsi="Avenir" w:cs="Avenir"/>
                        <w:color w:val="000000"/>
                        <w:sz w:val="20"/>
                        <w:szCs w:val="20"/>
                      </w:rPr>
                    </w:pPr>
                    <w:sdt>
                      <w:sdtPr>
                        <w:rPr>
                          <w:rFonts w:ascii="Avenir" w:hAnsi="Avenir"/>
                          <w:sz w:val="20"/>
                          <w:szCs w:val="20"/>
                        </w:rPr>
                        <w:tag w:val="goog_rdk_2343"/>
                        <w:id w:val="298811677"/>
                      </w:sdtPr>
                      <w:sdtEndPr/>
                      <w:sdtContent>
                        <w:r w:rsidR="00D64F21" w:rsidRPr="00814F1E">
                          <w:rPr>
                            <w:rFonts w:ascii="Avenir" w:eastAsia="Avenir" w:hAnsi="Avenir" w:cs="Avenir"/>
                            <w:color w:val="000000"/>
                            <w:sz w:val="20"/>
                            <w:szCs w:val="20"/>
                          </w:rPr>
                          <w:t>Clôturé</w:t>
                        </w:r>
                      </w:sdtContent>
                    </w:sdt>
                  </w:p>
                </w:sdtContent>
              </w:sdt>
            </w:tc>
          </w:tr>
        </w:sdtContent>
      </w:sdt>
      <w:sdt>
        <w:sdtPr>
          <w:rPr>
            <w:rFonts w:ascii="Avenir" w:hAnsi="Avenir"/>
            <w:sz w:val="20"/>
            <w:szCs w:val="20"/>
          </w:rPr>
          <w:tag w:val="goog_rdk_2345"/>
          <w:id w:val="1324238911"/>
        </w:sdtPr>
        <w:sdtEndPr/>
        <w:sdtContent>
          <w:tr w:rsidR="00D212EC" w:rsidRPr="00814F1E" w14:paraId="5AF5EC4D" w14:textId="77777777" w:rsidTr="00D212EC">
            <w:trPr>
              <w:trHeight w:val="293"/>
              <w:jc w:val="center"/>
            </w:trPr>
            <w:tc>
              <w:tcPr>
                <w:tcW w:w="98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sdt>
                <w:sdtPr>
                  <w:rPr>
                    <w:rFonts w:ascii="Avenir" w:hAnsi="Avenir"/>
                    <w:sz w:val="20"/>
                    <w:szCs w:val="20"/>
                  </w:rPr>
                  <w:tag w:val="goog_rdk_2347"/>
                  <w:id w:val="669446852"/>
                </w:sdtPr>
                <w:sdtEndPr/>
                <w:sdtContent>
                  <w:p w14:paraId="0000074B" w14:textId="77777777" w:rsidR="0087615C" w:rsidRPr="00814F1E" w:rsidRDefault="003206DD">
                    <w:pPr>
                      <w:spacing w:after="0" w:line="276" w:lineRule="auto"/>
                      <w:rPr>
                        <w:rFonts w:ascii="Avenir" w:eastAsia="Avenir" w:hAnsi="Avenir" w:cs="Avenir"/>
                        <w:color w:val="000000"/>
                        <w:sz w:val="20"/>
                        <w:szCs w:val="20"/>
                      </w:rPr>
                    </w:pPr>
                    <w:sdt>
                      <w:sdtPr>
                        <w:rPr>
                          <w:rFonts w:ascii="Avenir" w:hAnsi="Avenir"/>
                          <w:sz w:val="20"/>
                          <w:szCs w:val="20"/>
                        </w:rPr>
                        <w:tag w:val="goog_rdk_2346"/>
                        <w:id w:val="-464501432"/>
                      </w:sdtPr>
                      <w:sdtEndPr/>
                      <w:sdtContent>
                        <w:r w:rsidR="00D64F21" w:rsidRPr="00814F1E">
                          <w:rPr>
                            <w:rFonts w:ascii="Avenir" w:eastAsia="Avenir" w:hAnsi="Avenir" w:cs="Avenir"/>
                            <w:color w:val="000000"/>
                            <w:sz w:val="20"/>
                            <w:szCs w:val="20"/>
                          </w:rPr>
                          <w:t>PA 001-2023</w:t>
                        </w:r>
                      </w:sdtContent>
                    </w:sdt>
                  </w:p>
                </w:sdtContent>
              </w:sdt>
            </w:tc>
            <w:tc>
              <w:tcPr>
                <w:tcW w:w="185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sdt>
                <w:sdtPr>
                  <w:rPr>
                    <w:rFonts w:ascii="Avenir" w:hAnsi="Avenir"/>
                    <w:sz w:val="20"/>
                    <w:szCs w:val="20"/>
                  </w:rPr>
                  <w:tag w:val="goog_rdk_2349"/>
                  <w:id w:val="941115552"/>
                </w:sdtPr>
                <w:sdtEndPr/>
                <w:sdtContent>
                  <w:p w14:paraId="0000074C" w14:textId="77777777" w:rsidR="0087615C" w:rsidRPr="00814F1E" w:rsidRDefault="003206DD">
                    <w:pPr>
                      <w:spacing w:after="0" w:line="276" w:lineRule="auto"/>
                      <w:rPr>
                        <w:rFonts w:ascii="Avenir" w:eastAsia="Avenir" w:hAnsi="Avenir" w:cs="Avenir"/>
                        <w:color w:val="000000"/>
                        <w:sz w:val="20"/>
                        <w:szCs w:val="20"/>
                      </w:rPr>
                    </w:pPr>
                    <w:sdt>
                      <w:sdtPr>
                        <w:rPr>
                          <w:rFonts w:ascii="Avenir" w:hAnsi="Avenir"/>
                          <w:sz w:val="20"/>
                          <w:szCs w:val="20"/>
                        </w:rPr>
                        <w:tag w:val="goog_rdk_2348"/>
                        <w:id w:val="-1398361018"/>
                      </w:sdtPr>
                      <w:sdtEndPr/>
                      <w:sdtContent>
                        <w:r w:rsidR="00D64F21" w:rsidRPr="00814F1E">
                          <w:rPr>
                            <w:rFonts w:ascii="Avenir" w:eastAsia="Avenir" w:hAnsi="Avenir" w:cs="Avenir"/>
                            <w:color w:val="000000"/>
                            <w:sz w:val="20"/>
                            <w:szCs w:val="20"/>
                          </w:rPr>
                          <w:t>Planification de l’affectation des terres et l’élaboration de 7 Plans simples d’aménagement du territoire des Terroirs villageois/coutumiers dans le secteur du Lac Tomba et Elanga, Territoire de Bikoro, dans la province de l’Equateur et 10 PSATs additionnels</w:t>
                        </w:r>
                      </w:sdtContent>
                    </w:sdt>
                  </w:p>
                </w:sdtContent>
              </w:sdt>
            </w:tc>
            <w:tc>
              <w:tcPr>
                <w:tcW w:w="1276"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sdt>
                <w:sdtPr>
                  <w:rPr>
                    <w:rFonts w:ascii="Avenir" w:hAnsi="Avenir"/>
                    <w:sz w:val="20"/>
                    <w:szCs w:val="20"/>
                  </w:rPr>
                  <w:tag w:val="goog_rdk_2351"/>
                  <w:id w:val="260344451"/>
                </w:sdtPr>
                <w:sdtEndPr/>
                <w:sdtContent>
                  <w:p w14:paraId="0000074D" w14:textId="77777777" w:rsidR="0087615C" w:rsidRPr="00814F1E" w:rsidRDefault="003206DD">
                    <w:pPr>
                      <w:spacing w:after="0" w:line="276" w:lineRule="auto"/>
                      <w:rPr>
                        <w:rFonts w:ascii="Avenir" w:eastAsia="Avenir" w:hAnsi="Avenir" w:cs="Avenir"/>
                        <w:color w:val="000000"/>
                        <w:sz w:val="20"/>
                        <w:szCs w:val="20"/>
                      </w:rPr>
                    </w:pPr>
                    <w:sdt>
                      <w:sdtPr>
                        <w:rPr>
                          <w:rFonts w:ascii="Avenir" w:hAnsi="Avenir"/>
                          <w:sz w:val="20"/>
                          <w:szCs w:val="20"/>
                        </w:rPr>
                        <w:tag w:val="goog_rdk_2350"/>
                        <w:id w:val="1839258722"/>
                      </w:sdtPr>
                      <w:sdtEndPr/>
                      <w:sdtContent>
                        <w:r w:rsidR="00D64F21" w:rsidRPr="00814F1E">
                          <w:rPr>
                            <w:rFonts w:ascii="Avenir" w:eastAsia="Avenir" w:hAnsi="Avenir" w:cs="Avenir"/>
                            <w:color w:val="000000"/>
                            <w:sz w:val="20"/>
                            <w:szCs w:val="20"/>
                          </w:rPr>
                          <w:t>Coordination provinciale de l’Environnement</w:t>
                        </w:r>
                      </w:sdtContent>
                    </w:sdt>
                  </w:p>
                </w:sdtContent>
              </w:sdt>
            </w:tc>
            <w:tc>
              <w:tcPr>
                <w:tcW w:w="98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sdt>
                <w:sdtPr>
                  <w:rPr>
                    <w:rFonts w:ascii="Avenir" w:hAnsi="Avenir"/>
                    <w:sz w:val="20"/>
                    <w:szCs w:val="20"/>
                  </w:rPr>
                  <w:tag w:val="goog_rdk_2353"/>
                  <w:id w:val="38561257"/>
                </w:sdtPr>
                <w:sdtEndPr/>
                <w:sdtContent>
                  <w:p w14:paraId="0000074E" w14:textId="77777777" w:rsidR="0087615C" w:rsidRPr="00814F1E" w:rsidRDefault="003206DD">
                    <w:pPr>
                      <w:spacing w:after="0" w:line="276" w:lineRule="auto"/>
                      <w:rPr>
                        <w:rFonts w:ascii="Avenir" w:eastAsia="Avenir" w:hAnsi="Avenir" w:cs="Avenir"/>
                        <w:color w:val="000000"/>
                        <w:sz w:val="20"/>
                        <w:szCs w:val="20"/>
                      </w:rPr>
                    </w:pPr>
                    <w:sdt>
                      <w:sdtPr>
                        <w:rPr>
                          <w:rFonts w:ascii="Avenir" w:hAnsi="Avenir"/>
                          <w:sz w:val="20"/>
                          <w:szCs w:val="20"/>
                        </w:rPr>
                        <w:tag w:val="goog_rdk_2352"/>
                        <w:id w:val="332113210"/>
                      </w:sdtPr>
                      <w:sdtEndPr/>
                      <w:sdtContent>
                        <w:r w:rsidR="00D64F21" w:rsidRPr="00814F1E">
                          <w:rPr>
                            <w:rFonts w:ascii="Avenir" w:eastAsia="Avenir" w:hAnsi="Avenir" w:cs="Avenir"/>
                            <w:color w:val="000000"/>
                            <w:sz w:val="20"/>
                            <w:szCs w:val="20"/>
                          </w:rPr>
                          <w:t>Administration publique provinciale</w:t>
                        </w:r>
                      </w:sdtContent>
                    </w:sdt>
                  </w:p>
                </w:sdtContent>
              </w:sdt>
            </w:tc>
            <w:tc>
              <w:tcPr>
                <w:tcW w:w="98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sdt>
                <w:sdtPr>
                  <w:rPr>
                    <w:rFonts w:ascii="Avenir" w:hAnsi="Avenir"/>
                    <w:sz w:val="20"/>
                    <w:szCs w:val="20"/>
                  </w:rPr>
                  <w:tag w:val="goog_rdk_2355"/>
                  <w:id w:val="-1340230911"/>
                </w:sdtPr>
                <w:sdtEndPr/>
                <w:sdtContent>
                  <w:p w14:paraId="0000074F" w14:textId="77777777" w:rsidR="0087615C" w:rsidRPr="00814F1E" w:rsidRDefault="003206DD">
                    <w:pPr>
                      <w:spacing w:after="0" w:line="276" w:lineRule="auto"/>
                      <w:rPr>
                        <w:rFonts w:ascii="Avenir" w:eastAsia="Avenir" w:hAnsi="Avenir" w:cs="Avenir"/>
                        <w:color w:val="000000"/>
                        <w:sz w:val="20"/>
                        <w:szCs w:val="20"/>
                      </w:rPr>
                    </w:pPr>
                    <w:sdt>
                      <w:sdtPr>
                        <w:rPr>
                          <w:rFonts w:ascii="Avenir" w:hAnsi="Avenir"/>
                          <w:sz w:val="20"/>
                          <w:szCs w:val="20"/>
                        </w:rPr>
                        <w:tag w:val="goog_rdk_2354"/>
                        <w:id w:val="-117386425"/>
                      </w:sdtPr>
                      <w:sdtEndPr/>
                      <w:sdtContent>
                        <w:r w:rsidR="00D64F21" w:rsidRPr="00814F1E">
                          <w:rPr>
                            <w:rFonts w:ascii="Avenir" w:eastAsia="Avenir" w:hAnsi="Avenir" w:cs="Avenir"/>
                            <w:color w:val="000000"/>
                            <w:sz w:val="20"/>
                            <w:szCs w:val="20"/>
                          </w:rPr>
                          <w:t>5 996</w:t>
                        </w:r>
                      </w:sdtContent>
                    </w:sdt>
                  </w:p>
                </w:sdtContent>
              </w:sdt>
            </w:tc>
            <w:tc>
              <w:tcPr>
                <w:tcW w:w="98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sdt>
                <w:sdtPr>
                  <w:rPr>
                    <w:rFonts w:ascii="Avenir" w:hAnsi="Avenir"/>
                    <w:sz w:val="20"/>
                    <w:szCs w:val="20"/>
                  </w:rPr>
                  <w:tag w:val="goog_rdk_2357"/>
                  <w:id w:val="-1055311554"/>
                </w:sdtPr>
                <w:sdtEndPr/>
                <w:sdtContent>
                  <w:p w14:paraId="00000750" w14:textId="77777777" w:rsidR="0087615C" w:rsidRPr="00814F1E" w:rsidRDefault="003206DD">
                    <w:pPr>
                      <w:spacing w:after="0" w:line="276" w:lineRule="auto"/>
                      <w:rPr>
                        <w:rFonts w:ascii="Avenir" w:eastAsia="Avenir" w:hAnsi="Avenir" w:cs="Avenir"/>
                        <w:color w:val="000000"/>
                        <w:sz w:val="20"/>
                        <w:szCs w:val="20"/>
                      </w:rPr>
                    </w:pPr>
                    <w:sdt>
                      <w:sdtPr>
                        <w:rPr>
                          <w:rFonts w:ascii="Avenir" w:hAnsi="Avenir"/>
                          <w:sz w:val="20"/>
                          <w:szCs w:val="20"/>
                        </w:rPr>
                        <w:tag w:val="goog_rdk_2356"/>
                        <w:id w:val="-1636257849"/>
                      </w:sdtPr>
                      <w:sdtEndPr/>
                      <w:sdtContent>
                        <w:r w:rsidR="00D64F21" w:rsidRPr="00814F1E">
                          <w:rPr>
                            <w:rFonts w:ascii="Avenir" w:eastAsia="Avenir" w:hAnsi="Avenir" w:cs="Avenir"/>
                            <w:color w:val="000000"/>
                            <w:sz w:val="20"/>
                            <w:szCs w:val="20"/>
                          </w:rPr>
                          <w:t>01/02/2023</w:t>
                        </w:r>
                      </w:sdtContent>
                    </w:sdt>
                  </w:p>
                </w:sdtContent>
              </w:sdt>
            </w:tc>
            <w:tc>
              <w:tcPr>
                <w:tcW w:w="83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sdt>
                <w:sdtPr>
                  <w:rPr>
                    <w:rFonts w:ascii="Avenir" w:hAnsi="Avenir"/>
                    <w:sz w:val="20"/>
                    <w:szCs w:val="20"/>
                  </w:rPr>
                  <w:tag w:val="goog_rdk_2359"/>
                  <w:id w:val="1704678487"/>
                </w:sdtPr>
                <w:sdtEndPr/>
                <w:sdtContent>
                  <w:p w14:paraId="00000751" w14:textId="77777777" w:rsidR="0087615C" w:rsidRPr="00814F1E" w:rsidRDefault="003206DD">
                    <w:pPr>
                      <w:spacing w:after="0" w:line="276" w:lineRule="auto"/>
                      <w:rPr>
                        <w:rFonts w:ascii="Avenir" w:eastAsia="Avenir" w:hAnsi="Avenir" w:cs="Avenir"/>
                        <w:color w:val="000000"/>
                        <w:sz w:val="20"/>
                        <w:szCs w:val="20"/>
                      </w:rPr>
                    </w:pPr>
                    <w:sdt>
                      <w:sdtPr>
                        <w:rPr>
                          <w:rFonts w:ascii="Avenir" w:hAnsi="Avenir"/>
                          <w:sz w:val="20"/>
                          <w:szCs w:val="20"/>
                        </w:rPr>
                        <w:tag w:val="goog_rdk_2358"/>
                        <w:id w:val="1325475517"/>
                      </w:sdtPr>
                      <w:sdtEndPr/>
                      <w:sdtContent>
                        <w:r w:rsidR="00D64F21" w:rsidRPr="00814F1E">
                          <w:rPr>
                            <w:rFonts w:ascii="Avenir" w:eastAsia="Avenir" w:hAnsi="Avenir" w:cs="Avenir"/>
                            <w:color w:val="000000"/>
                            <w:sz w:val="20"/>
                            <w:szCs w:val="20"/>
                          </w:rPr>
                          <w:t>01/03/2023</w:t>
                        </w:r>
                      </w:sdtContent>
                    </w:sdt>
                  </w:p>
                </w:sdtContent>
              </w:sdt>
            </w:tc>
            <w:tc>
              <w:tcPr>
                <w:tcW w:w="926"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sdt>
                <w:sdtPr>
                  <w:rPr>
                    <w:rFonts w:ascii="Avenir" w:hAnsi="Avenir"/>
                    <w:sz w:val="20"/>
                    <w:szCs w:val="20"/>
                  </w:rPr>
                  <w:tag w:val="goog_rdk_2361"/>
                  <w:id w:val="1985116961"/>
                </w:sdtPr>
                <w:sdtEndPr/>
                <w:sdtContent>
                  <w:p w14:paraId="00000752" w14:textId="77777777" w:rsidR="0087615C" w:rsidRPr="00814F1E" w:rsidRDefault="003206DD">
                    <w:pPr>
                      <w:spacing w:after="0" w:line="276" w:lineRule="auto"/>
                      <w:rPr>
                        <w:rFonts w:ascii="Avenir" w:eastAsia="Avenir" w:hAnsi="Avenir" w:cs="Avenir"/>
                        <w:color w:val="000000"/>
                        <w:sz w:val="20"/>
                        <w:szCs w:val="20"/>
                      </w:rPr>
                    </w:pPr>
                    <w:sdt>
                      <w:sdtPr>
                        <w:rPr>
                          <w:rFonts w:ascii="Avenir" w:hAnsi="Avenir"/>
                          <w:sz w:val="20"/>
                          <w:szCs w:val="20"/>
                        </w:rPr>
                        <w:tag w:val="goog_rdk_2360"/>
                        <w:id w:val="-591861835"/>
                      </w:sdtPr>
                      <w:sdtEndPr/>
                      <w:sdtContent>
                        <w:r w:rsidR="00D64F21" w:rsidRPr="00814F1E">
                          <w:rPr>
                            <w:rFonts w:ascii="Avenir" w:eastAsia="Avenir" w:hAnsi="Avenir" w:cs="Avenir"/>
                            <w:color w:val="000000"/>
                            <w:sz w:val="20"/>
                            <w:szCs w:val="20"/>
                          </w:rPr>
                          <w:t>23/08/2023</w:t>
                        </w:r>
                      </w:sdtContent>
                    </w:sdt>
                  </w:p>
                </w:sdtContent>
              </w:sdt>
            </w:tc>
            <w:tc>
              <w:tcPr>
                <w:tcW w:w="1183"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sdt>
                <w:sdtPr>
                  <w:rPr>
                    <w:rFonts w:ascii="Avenir" w:hAnsi="Avenir"/>
                    <w:sz w:val="20"/>
                    <w:szCs w:val="20"/>
                  </w:rPr>
                  <w:tag w:val="goog_rdk_2363"/>
                  <w:id w:val="1973479725"/>
                </w:sdtPr>
                <w:sdtEndPr/>
                <w:sdtContent>
                  <w:p w14:paraId="00000753" w14:textId="77777777" w:rsidR="0087615C" w:rsidRPr="00814F1E" w:rsidRDefault="003206DD">
                    <w:pPr>
                      <w:spacing w:after="0" w:line="276" w:lineRule="auto"/>
                      <w:rPr>
                        <w:rFonts w:ascii="Avenir" w:eastAsia="Avenir" w:hAnsi="Avenir" w:cs="Avenir"/>
                        <w:color w:val="000000"/>
                        <w:sz w:val="20"/>
                        <w:szCs w:val="20"/>
                      </w:rPr>
                    </w:pPr>
                    <w:sdt>
                      <w:sdtPr>
                        <w:rPr>
                          <w:rFonts w:ascii="Avenir" w:hAnsi="Avenir"/>
                          <w:sz w:val="20"/>
                          <w:szCs w:val="20"/>
                        </w:rPr>
                        <w:tag w:val="goog_rdk_2362"/>
                        <w:id w:val="94287540"/>
                      </w:sdtPr>
                      <w:sdtEndPr/>
                      <w:sdtContent>
                        <w:r w:rsidR="00D64F21" w:rsidRPr="00814F1E">
                          <w:rPr>
                            <w:rFonts w:ascii="Avenir" w:eastAsia="Avenir" w:hAnsi="Avenir" w:cs="Avenir"/>
                            <w:color w:val="000000"/>
                            <w:sz w:val="20"/>
                            <w:szCs w:val="20"/>
                          </w:rPr>
                          <w:t>07 mois</w:t>
                        </w:r>
                      </w:sdtContent>
                    </w:sdt>
                  </w:p>
                </w:sdtContent>
              </w:sdt>
            </w:tc>
            <w:tc>
              <w:tcPr>
                <w:tcW w:w="98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sdt>
                <w:sdtPr>
                  <w:rPr>
                    <w:rFonts w:ascii="Avenir" w:hAnsi="Avenir"/>
                    <w:sz w:val="20"/>
                    <w:szCs w:val="20"/>
                  </w:rPr>
                  <w:tag w:val="goog_rdk_2365"/>
                  <w:id w:val="-327131119"/>
                </w:sdtPr>
                <w:sdtEndPr/>
                <w:sdtContent>
                  <w:p w14:paraId="00000754" w14:textId="77777777" w:rsidR="0087615C" w:rsidRPr="00814F1E" w:rsidRDefault="003206DD">
                    <w:pPr>
                      <w:spacing w:after="0" w:line="276" w:lineRule="auto"/>
                      <w:rPr>
                        <w:rFonts w:ascii="Avenir" w:eastAsia="Avenir" w:hAnsi="Avenir" w:cs="Avenir"/>
                        <w:color w:val="000000"/>
                        <w:sz w:val="20"/>
                        <w:szCs w:val="20"/>
                      </w:rPr>
                    </w:pPr>
                    <w:sdt>
                      <w:sdtPr>
                        <w:rPr>
                          <w:rFonts w:ascii="Avenir" w:hAnsi="Avenir"/>
                          <w:sz w:val="20"/>
                          <w:szCs w:val="20"/>
                        </w:rPr>
                        <w:tag w:val="goog_rdk_2364"/>
                        <w:id w:val="-586386956"/>
                      </w:sdtPr>
                      <w:sdtEndPr/>
                      <w:sdtContent>
                        <w:r w:rsidR="00D64F21" w:rsidRPr="00814F1E">
                          <w:rPr>
                            <w:rFonts w:ascii="Avenir" w:eastAsia="Avenir" w:hAnsi="Avenir" w:cs="Avenir"/>
                            <w:color w:val="000000"/>
                            <w:sz w:val="20"/>
                            <w:szCs w:val="20"/>
                          </w:rPr>
                          <w:t>Clôturé</w:t>
                        </w:r>
                      </w:sdtContent>
                    </w:sdt>
                  </w:p>
                </w:sdtContent>
              </w:sdt>
            </w:tc>
          </w:tr>
        </w:sdtContent>
      </w:sdt>
      <w:sdt>
        <w:sdtPr>
          <w:rPr>
            <w:rFonts w:ascii="Avenir" w:hAnsi="Avenir"/>
            <w:sz w:val="20"/>
            <w:szCs w:val="20"/>
          </w:rPr>
          <w:tag w:val="goog_rdk_2366"/>
          <w:id w:val="-1656300985"/>
        </w:sdtPr>
        <w:sdtEndPr/>
        <w:sdtContent>
          <w:tr w:rsidR="00D212EC" w:rsidRPr="00814F1E" w14:paraId="115395B8" w14:textId="77777777" w:rsidTr="00D212EC">
            <w:trPr>
              <w:trHeight w:val="293"/>
              <w:jc w:val="center"/>
            </w:trPr>
            <w:tc>
              <w:tcPr>
                <w:tcW w:w="98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sdt>
                <w:sdtPr>
                  <w:rPr>
                    <w:rFonts w:ascii="Avenir" w:hAnsi="Avenir"/>
                    <w:sz w:val="20"/>
                    <w:szCs w:val="20"/>
                  </w:rPr>
                  <w:tag w:val="goog_rdk_2368"/>
                  <w:id w:val="484897992"/>
                </w:sdtPr>
                <w:sdtEndPr/>
                <w:sdtContent>
                  <w:p w14:paraId="00000755" w14:textId="77777777" w:rsidR="0087615C" w:rsidRPr="00814F1E" w:rsidRDefault="003206DD">
                    <w:pPr>
                      <w:spacing w:after="0" w:line="276" w:lineRule="auto"/>
                      <w:rPr>
                        <w:rFonts w:ascii="Avenir" w:eastAsia="Avenir" w:hAnsi="Avenir" w:cs="Avenir"/>
                        <w:color w:val="000000"/>
                        <w:sz w:val="20"/>
                        <w:szCs w:val="20"/>
                      </w:rPr>
                    </w:pPr>
                    <w:sdt>
                      <w:sdtPr>
                        <w:rPr>
                          <w:rFonts w:ascii="Avenir" w:hAnsi="Avenir"/>
                          <w:sz w:val="20"/>
                          <w:szCs w:val="20"/>
                        </w:rPr>
                        <w:tag w:val="goog_rdk_2367"/>
                        <w:id w:val="-574512127"/>
                      </w:sdtPr>
                      <w:sdtEndPr/>
                      <w:sdtContent>
                        <w:r w:rsidR="00D64F21" w:rsidRPr="00814F1E">
                          <w:rPr>
                            <w:rFonts w:ascii="Avenir" w:eastAsia="Avenir" w:hAnsi="Avenir" w:cs="Avenir"/>
                            <w:color w:val="000000"/>
                            <w:sz w:val="20"/>
                            <w:szCs w:val="20"/>
                          </w:rPr>
                          <w:t>PA 002-2023</w:t>
                        </w:r>
                      </w:sdtContent>
                    </w:sdt>
                  </w:p>
                </w:sdtContent>
              </w:sdt>
            </w:tc>
            <w:tc>
              <w:tcPr>
                <w:tcW w:w="185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sdt>
                <w:sdtPr>
                  <w:rPr>
                    <w:rFonts w:ascii="Avenir" w:hAnsi="Avenir"/>
                    <w:sz w:val="20"/>
                    <w:szCs w:val="20"/>
                  </w:rPr>
                  <w:tag w:val="goog_rdk_2370"/>
                  <w:id w:val="687181543"/>
                </w:sdtPr>
                <w:sdtEndPr/>
                <w:sdtContent>
                  <w:p w14:paraId="00000756" w14:textId="77777777" w:rsidR="0087615C" w:rsidRPr="00814F1E" w:rsidRDefault="003206DD">
                    <w:pPr>
                      <w:spacing w:after="0" w:line="276" w:lineRule="auto"/>
                      <w:rPr>
                        <w:rFonts w:ascii="Avenir" w:eastAsia="Avenir" w:hAnsi="Avenir" w:cs="Avenir"/>
                        <w:color w:val="000000"/>
                        <w:sz w:val="20"/>
                        <w:szCs w:val="20"/>
                      </w:rPr>
                    </w:pPr>
                    <w:sdt>
                      <w:sdtPr>
                        <w:rPr>
                          <w:rFonts w:ascii="Avenir" w:hAnsi="Avenir"/>
                          <w:sz w:val="20"/>
                          <w:szCs w:val="20"/>
                        </w:rPr>
                        <w:tag w:val="goog_rdk_2369"/>
                        <w:id w:val="404817946"/>
                      </w:sdtPr>
                      <w:sdtEndPr/>
                      <w:sdtContent>
                        <w:r w:rsidR="00D64F21" w:rsidRPr="00814F1E">
                          <w:rPr>
                            <w:rFonts w:ascii="Avenir" w:eastAsia="Avenir" w:hAnsi="Avenir" w:cs="Avenir"/>
                            <w:color w:val="000000"/>
                            <w:sz w:val="20"/>
                            <w:szCs w:val="20"/>
                          </w:rPr>
                          <w:t>Planification de l’affectation des terres et l’élaboration de 7 Plans simples d’aménagement du territoire des Terroirs villageois/coutumiers dans le secteur du Lac Tomba et Elanga, Territoire de Bikoro, dans la province de l’Equateur</w:t>
                        </w:r>
                      </w:sdtContent>
                    </w:sdt>
                  </w:p>
                </w:sdtContent>
              </w:sdt>
            </w:tc>
            <w:tc>
              <w:tcPr>
                <w:tcW w:w="1276"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sdt>
                <w:sdtPr>
                  <w:rPr>
                    <w:rFonts w:ascii="Avenir" w:hAnsi="Avenir"/>
                    <w:sz w:val="20"/>
                    <w:szCs w:val="20"/>
                  </w:rPr>
                  <w:tag w:val="goog_rdk_2372"/>
                  <w:id w:val="-382098058"/>
                </w:sdtPr>
                <w:sdtEndPr/>
                <w:sdtContent>
                  <w:p w14:paraId="00000757" w14:textId="77777777" w:rsidR="0087615C" w:rsidRPr="00814F1E" w:rsidRDefault="003206DD">
                    <w:pPr>
                      <w:spacing w:after="0" w:line="276" w:lineRule="auto"/>
                      <w:rPr>
                        <w:rFonts w:ascii="Avenir" w:eastAsia="Avenir" w:hAnsi="Avenir" w:cs="Avenir"/>
                        <w:color w:val="000000"/>
                        <w:sz w:val="20"/>
                        <w:szCs w:val="20"/>
                      </w:rPr>
                    </w:pPr>
                    <w:sdt>
                      <w:sdtPr>
                        <w:rPr>
                          <w:rFonts w:ascii="Avenir" w:hAnsi="Avenir"/>
                          <w:sz w:val="20"/>
                          <w:szCs w:val="20"/>
                        </w:rPr>
                        <w:tag w:val="goog_rdk_2371"/>
                        <w:id w:val="-1899811042"/>
                      </w:sdtPr>
                      <w:sdtEndPr/>
                      <w:sdtContent>
                        <w:r w:rsidR="00D64F21" w:rsidRPr="00814F1E">
                          <w:rPr>
                            <w:rFonts w:ascii="Avenir" w:eastAsia="Avenir" w:hAnsi="Avenir" w:cs="Avenir"/>
                            <w:color w:val="000000"/>
                            <w:sz w:val="20"/>
                            <w:szCs w:val="20"/>
                          </w:rPr>
                          <w:t>Division provinciale de l’Aménagement du Territoire</w:t>
                        </w:r>
                      </w:sdtContent>
                    </w:sdt>
                  </w:p>
                </w:sdtContent>
              </w:sdt>
            </w:tc>
            <w:tc>
              <w:tcPr>
                <w:tcW w:w="98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sdt>
                <w:sdtPr>
                  <w:rPr>
                    <w:rFonts w:ascii="Avenir" w:hAnsi="Avenir"/>
                    <w:sz w:val="20"/>
                    <w:szCs w:val="20"/>
                  </w:rPr>
                  <w:tag w:val="goog_rdk_2374"/>
                  <w:id w:val="608710565"/>
                </w:sdtPr>
                <w:sdtEndPr/>
                <w:sdtContent>
                  <w:p w14:paraId="00000758" w14:textId="77777777" w:rsidR="0087615C" w:rsidRPr="00814F1E" w:rsidRDefault="003206DD">
                    <w:pPr>
                      <w:spacing w:after="0" w:line="276" w:lineRule="auto"/>
                      <w:rPr>
                        <w:rFonts w:ascii="Avenir" w:eastAsia="Avenir" w:hAnsi="Avenir" w:cs="Avenir"/>
                        <w:color w:val="000000"/>
                        <w:sz w:val="20"/>
                        <w:szCs w:val="20"/>
                      </w:rPr>
                    </w:pPr>
                    <w:sdt>
                      <w:sdtPr>
                        <w:rPr>
                          <w:rFonts w:ascii="Avenir" w:hAnsi="Avenir"/>
                          <w:sz w:val="20"/>
                          <w:szCs w:val="20"/>
                        </w:rPr>
                        <w:tag w:val="goog_rdk_2373"/>
                        <w:id w:val="274146082"/>
                      </w:sdtPr>
                      <w:sdtEndPr/>
                      <w:sdtContent>
                        <w:r w:rsidR="00D64F21" w:rsidRPr="00814F1E">
                          <w:rPr>
                            <w:rFonts w:ascii="Avenir" w:eastAsia="Avenir" w:hAnsi="Avenir" w:cs="Avenir"/>
                            <w:color w:val="000000"/>
                            <w:sz w:val="20"/>
                            <w:szCs w:val="20"/>
                          </w:rPr>
                          <w:t xml:space="preserve">Administration publique provinciale </w:t>
                        </w:r>
                      </w:sdtContent>
                    </w:sdt>
                  </w:p>
                </w:sdtContent>
              </w:sdt>
            </w:tc>
            <w:tc>
              <w:tcPr>
                <w:tcW w:w="98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sdt>
                <w:sdtPr>
                  <w:rPr>
                    <w:rFonts w:ascii="Avenir" w:hAnsi="Avenir"/>
                    <w:sz w:val="20"/>
                    <w:szCs w:val="20"/>
                  </w:rPr>
                  <w:tag w:val="goog_rdk_2376"/>
                  <w:id w:val="1919056660"/>
                </w:sdtPr>
                <w:sdtEndPr/>
                <w:sdtContent>
                  <w:p w14:paraId="00000759" w14:textId="77777777" w:rsidR="0087615C" w:rsidRPr="00814F1E" w:rsidRDefault="003206DD">
                    <w:pPr>
                      <w:spacing w:after="0" w:line="276" w:lineRule="auto"/>
                      <w:rPr>
                        <w:rFonts w:ascii="Avenir" w:eastAsia="Avenir" w:hAnsi="Avenir" w:cs="Avenir"/>
                        <w:color w:val="000000"/>
                        <w:sz w:val="20"/>
                        <w:szCs w:val="20"/>
                      </w:rPr>
                    </w:pPr>
                    <w:sdt>
                      <w:sdtPr>
                        <w:rPr>
                          <w:rFonts w:ascii="Avenir" w:hAnsi="Avenir"/>
                          <w:sz w:val="20"/>
                          <w:szCs w:val="20"/>
                        </w:rPr>
                        <w:tag w:val="goog_rdk_2375"/>
                        <w:id w:val="655038093"/>
                      </w:sdtPr>
                      <w:sdtEndPr/>
                      <w:sdtContent>
                        <w:r w:rsidR="00D64F21" w:rsidRPr="00814F1E">
                          <w:rPr>
                            <w:rFonts w:ascii="Avenir" w:eastAsia="Avenir" w:hAnsi="Avenir" w:cs="Avenir"/>
                            <w:color w:val="000000"/>
                            <w:sz w:val="20"/>
                            <w:szCs w:val="20"/>
                          </w:rPr>
                          <w:t>3 780</w:t>
                        </w:r>
                      </w:sdtContent>
                    </w:sdt>
                  </w:p>
                </w:sdtContent>
              </w:sdt>
            </w:tc>
            <w:tc>
              <w:tcPr>
                <w:tcW w:w="98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sdt>
                <w:sdtPr>
                  <w:rPr>
                    <w:rFonts w:ascii="Avenir" w:hAnsi="Avenir"/>
                    <w:sz w:val="20"/>
                    <w:szCs w:val="20"/>
                  </w:rPr>
                  <w:tag w:val="goog_rdk_2378"/>
                  <w:id w:val="333881237"/>
                </w:sdtPr>
                <w:sdtEndPr/>
                <w:sdtContent>
                  <w:p w14:paraId="0000075A" w14:textId="77777777" w:rsidR="0087615C" w:rsidRPr="00814F1E" w:rsidRDefault="003206DD">
                    <w:pPr>
                      <w:spacing w:after="0" w:line="276" w:lineRule="auto"/>
                      <w:rPr>
                        <w:rFonts w:ascii="Avenir" w:eastAsia="Avenir" w:hAnsi="Avenir" w:cs="Avenir"/>
                        <w:color w:val="000000"/>
                        <w:sz w:val="20"/>
                        <w:szCs w:val="20"/>
                      </w:rPr>
                    </w:pPr>
                    <w:sdt>
                      <w:sdtPr>
                        <w:rPr>
                          <w:rFonts w:ascii="Avenir" w:hAnsi="Avenir"/>
                          <w:sz w:val="20"/>
                          <w:szCs w:val="20"/>
                        </w:rPr>
                        <w:tag w:val="goog_rdk_2377"/>
                        <w:id w:val="241148141"/>
                      </w:sdtPr>
                      <w:sdtEndPr/>
                      <w:sdtContent>
                        <w:r w:rsidR="00D64F21" w:rsidRPr="00814F1E">
                          <w:rPr>
                            <w:rFonts w:ascii="Avenir" w:eastAsia="Avenir" w:hAnsi="Avenir" w:cs="Avenir"/>
                            <w:color w:val="000000"/>
                            <w:sz w:val="20"/>
                            <w:szCs w:val="20"/>
                          </w:rPr>
                          <w:t>01/02/2023</w:t>
                        </w:r>
                      </w:sdtContent>
                    </w:sdt>
                  </w:p>
                </w:sdtContent>
              </w:sdt>
            </w:tc>
            <w:tc>
              <w:tcPr>
                <w:tcW w:w="83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sdt>
                <w:sdtPr>
                  <w:rPr>
                    <w:rFonts w:ascii="Avenir" w:hAnsi="Avenir"/>
                    <w:sz w:val="20"/>
                    <w:szCs w:val="20"/>
                  </w:rPr>
                  <w:tag w:val="goog_rdk_2380"/>
                  <w:id w:val="1426542349"/>
                </w:sdtPr>
                <w:sdtEndPr/>
                <w:sdtContent>
                  <w:p w14:paraId="0000075B" w14:textId="77777777" w:rsidR="0087615C" w:rsidRPr="00814F1E" w:rsidRDefault="003206DD">
                    <w:pPr>
                      <w:spacing w:after="0" w:line="276" w:lineRule="auto"/>
                      <w:rPr>
                        <w:rFonts w:ascii="Avenir" w:eastAsia="Avenir" w:hAnsi="Avenir" w:cs="Avenir"/>
                        <w:color w:val="000000"/>
                        <w:sz w:val="20"/>
                        <w:szCs w:val="20"/>
                      </w:rPr>
                    </w:pPr>
                    <w:sdt>
                      <w:sdtPr>
                        <w:rPr>
                          <w:rFonts w:ascii="Avenir" w:hAnsi="Avenir"/>
                          <w:sz w:val="20"/>
                          <w:szCs w:val="20"/>
                        </w:rPr>
                        <w:tag w:val="goog_rdk_2379"/>
                        <w:id w:val="-1997030429"/>
                      </w:sdtPr>
                      <w:sdtEndPr/>
                      <w:sdtContent>
                        <w:r w:rsidR="00D64F21" w:rsidRPr="00814F1E">
                          <w:rPr>
                            <w:rFonts w:ascii="Avenir" w:eastAsia="Avenir" w:hAnsi="Avenir" w:cs="Avenir"/>
                            <w:color w:val="000000"/>
                            <w:sz w:val="20"/>
                            <w:szCs w:val="20"/>
                          </w:rPr>
                          <w:t>01/03/2023</w:t>
                        </w:r>
                      </w:sdtContent>
                    </w:sdt>
                  </w:p>
                </w:sdtContent>
              </w:sdt>
            </w:tc>
            <w:tc>
              <w:tcPr>
                <w:tcW w:w="926"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sdt>
                <w:sdtPr>
                  <w:rPr>
                    <w:rFonts w:ascii="Avenir" w:hAnsi="Avenir"/>
                    <w:sz w:val="20"/>
                    <w:szCs w:val="20"/>
                  </w:rPr>
                  <w:tag w:val="goog_rdk_2382"/>
                  <w:id w:val="-877702699"/>
                </w:sdtPr>
                <w:sdtEndPr/>
                <w:sdtContent>
                  <w:p w14:paraId="0000075C" w14:textId="77777777" w:rsidR="0087615C" w:rsidRPr="00814F1E" w:rsidRDefault="003206DD">
                    <w:pPr>
                      <w:spacing w:after="0" w:line="276" w:lineRule="auto"/>
                      <w:rPr>
                        <w:rFonts w:ascii="Avenir" w:eastAsia="Avenir" w:hAnsi="Avenir" w:cs="Avenir"/>
                        <w:color w:val="000000"/>
                        <w:sz w:val="20"/>
                        <w:szCs w:val="20"/>
                      </w:rPr>
                    </w:pPr>
                    <w:sdt>
                      <w:sdtPr>
                        <w:rPr>
                          <w:rFonts w:ascii="Avenir" w:hAnsi="Avenir"/>
                          <w:sz w:val="20"/>
                          <w:szCs w:val="20"/>
                        </w:rPr>
                        <w:tag w:val="goog_rdk_2381"/>
                        <w:id w:val="-382339310"/>
                      </w:sdtPr>
                      <w:sdtEndPr/>
                      <w:sdtContent>
                        <w:r w:rsidR="00D64F21" w:rsidRPr="00814F1E">
                          <w:rPr>
                            <w:rFonts w:ascii="Avenir" w:eastAsia="Avenir" w:hAnsi="Avenir" w:cs="Avenir"/>
                            <w:color w:val="000000"/>
                            <w:sz w:val="20"/>
                            <w:szCs w:val="20"/>
                          </w:rPr>
                          <w:t>29/09/2023</w:t>
                        </w:r>
                      </w:sdtContent>
                    </w:sdt>
                  </w:p>
                </w:sdtContent>
              </w:sdt>
            </w:tc>
            <w:tc>
              <w:tcPr>
                <w:tcW w:w="1183"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sdt>
                <w:sdtPr>
                  <w:rPr>
                    <w:rFonts w:ascii="Avenir" w:hAnsi="Avenir"/>
                    <w:sz w:val="20"/>
                    <w:szCs w:val="20"/>
                  </w:rPr>
                  <w:tag w:val="goog_rdk_2384"/>
                  <w:id w:val="360628767"/>
                </w:sdtPr>
                <w:sdtEndPr/>
                <w:sdtContent>
                  <w:p w14:paraId="0000075D" w14:textId="77777777" w:rsidR="0087615C" w:rsidRPr="00814F1E" w:rsidRDefault="003206DD">
                    <w:pPr>
                      <w:spacing w:after="0" w:line="276" w:lineRule="auto"/>
                      <w:rPr>
                        <w:rFonts w:ascii="Avenir" w:eastAsia="Avenir" w:hAnsi="Avenir" w:cs="Avenir"/>
                        <w:color w:val="000000"/>
                        <w:sz w:val="20"/>
                        <w:szCs w:val="20"/>
                      </w:rPr>
                    </w:pPr>
                    <w:sdt>
                      <w:sdtPr>
                        <w:rPr>
                          <w:rFonts w:ascii="Avenir" w:hAnsi="Avenir"/>
                          <w:sz w:val="20"/>
                          <w:szCs w:val="20"/>
                        </w:rPr>
                        <w:tag w:val="goog_rdk_2383"/>
                        <w:id w:val="-1604259563"/>
                      </w:sdtPr>
                      <w:sdtEndPr/>
                      <w:sdtContent>
                        <w:r w:rsidR="00D64F21" w:rsidRPr="00814F1E">
                          <w:rPr>
                            <w:rFonts w:ascii="Avenir" w:eastAsia="Avenir" w:hAnsi="Avenir" w:cs="Avenir"/>
                            <w:color w:val="000000"/>
                            <w:sz w:val="20"/>
                            <w:szCs w:val="20"/>
                          </w:rPr>
                          <w:t>08 mois</w:t>
                        </w:r>
                      </w:sdtContent>
                    </w:sdt>
                  </w:p>
                </w:sdtContent>
              </w:sdt>
            </w:tc>
            <w:tc>
              <w:tcPr>
                <w:tcW w:w="98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sdt>
                <w:sdtPr>
                  <w:rPr>
                    <w:rFonts w:ascii="Avenir" w:hAnsi="Avenir"/>
                    <w:sz w:val="20"/>
                    <w:szCs w:val="20"/>
                  </w:rPr>
                  <w:tag w:val="goog_rdk_2386"/>
                  <w:id w:val="-1030021239"/>
                </w:sdtPr>
                <w:sdtEndPr/>
                <w:sdtContent>
                  <w:p w14:paraId="0000075E" w14:textId="77777777" w:rsidR="0087615C" w:rsidRPr="00814F1E" w:rsidRDefault="003206DD">
                    <w:pPr>
                      <w:spacing w:after="0" w:line="276" w:lineRule="auto"/>
                      <w:rPr>
                        <w:rFonts w:ascii="Avenir" w:eastAsia="Avenir" w:hAnsi="Avenir" w:cs="Avenir"/>
                        <w:color w:val="000000"/>
                        <w:sz w:val="20"/>
                        <w:szCs w:val="20"/>
                      </w:rPr>
                    </w:pPr>
                    <w:sdt>
                      <w:sdtPr>
                        <w:rPr>
                          <w:rFonts w:ascii="Avenir" w:hAnsi="Avenir"/>
                          <w:sz w:val="20"/>
                          <w:szCs w:val="20"/>
                        </w:rPr>
                        <w:tag w:val="goog_rdk_2385"/>
                        <w:id w:val="-1975130772"/>
                      </w:sdtPr>
                      <w:sdtEndPr/>
                      <w:sdtContent>
                        <w:r w:rsidR="00D64F21" w:rsidRPr="00814F1E">
                          <w:rPr>
                            <w:rFonts w:ascii="Avenir" w:eastAsia="Avenir" w:hAnsi="Avenir" w:cs="Avenir"/>
                            <w:color w:val="000000"/>
                            <w:sz w:val="20"/>
                            <w:szCs w:val="20"/>
                          </w:rPr>
                          <w:t>Clôturé</w:t>
                        </w:r>
                      </w:sdtContent>
                    </w:sdt>
                  </w:p>
                </w:sdtContent>
              </w:sdt>
            </w:tc>
          </w:tr>
        </w:sdtContent>
      </w:sdt>
      <w:sdt>
        <w:sdtPr>
          <w:rPr>
            <w:rFonts w:ascii="Avenir" w:hAnsi="Avenir"/>
            <w:sz w:val="20"/>
            <w:szCs w:val="20"/>
          </w:rPr>
          <w:tag w:val="goog_rdk_2387"/>
          <w:id w:val="-2001255827"/>
        </w:sdtPr>
        <w:sdtEndPr/>
        <w:sdtContent>
          <w:tr w:rsidR="00D212EC" w:rsidRPr="00814F1E" w14:paraId="38738FB1" w14:textId="77777777" w:rsidTr="00D212EC">
            <w:trPr>
              <w:trHeight w:val="293"/>
              <w:jc w:val="center"/>
            </w:trPr>
            <w:tc>
              <w:tcPr>
                <w:tcW w:w="98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sdt>
                <w:sdtPr>
                  <w:rPr>
                    <w:rFonts w:ascii="Avenir" w:hAnsi="Avenir"/>
                    <w:sz w:val="20"/>
                    <w:szCs w:val="20"/>
                  </w:rPr>
                  <w:tag w:val="goog_rdk_2389"/>
                  <w:id w:val="-549077531"/>
                </w:sdtPr>
                <w:sdtEndPr/>
                <w:sdtContent>
                  <w:p w14:paraId="0000075F" w14:textId="77777777" w:rsidR="0087615C" w:rsidRPr="00814F1E" w:rsidRDefault="003206DD">
                    <w:pPr>
                      <w:spacing w:after="0" w:line="276" w:lineRule="auto"/>
                      <w:rPr>
                        <w:rFonts w:ascii="Avenir" w:eastAsia="Avenir" w:hAnsi="Avenir" w:cs="Avenir"/>
                        <w:color w:val="000000"/>
                        <w:sz w:val="20"/>
                        <w:szCs w:val="20"/>
                      </w:rPr>
                    </w:pPr>
                    <w:sdt>
                      <w:sdtPr>
                        <w:rPr>
                          <w:rFonts w:ascii="Avenir" w:hAnsi="Avenir"/>
                          <w:sz w:val="20"/>
                          <w:szCs w:val="20"/>
                        </w:rPr>
                        <w:tag w:val="goog_rdk_2388"/>
                        <w:id w:val="1232579878"/>
                      </w:sdtPr>
                      <w:sdtEndPr/>
                      <w:sdtContent>
                        <w:r w:rsidR="00D64F21" w:rsidRPr="00814F1E">
                          <w:rPr>
                            <w:rFonts w:ascii="Avenir" w:eastAsia="Avenir" w:hAnsi="Avenir" w:cs="Avenir"/>
                            <w:color w:val="000000"/>
                            <w:sz w:val="20"/>
                            <w:szCs w:val="20"/>
                          </w:rPr>
                          <w:t>PA 003-2023</w:t>
                        </w:r>
                      </w:sdtContent>
                    </w:sdt>
                  </w:p>
                </w:sdtContent>
              </w:sdt>
            </w:tc>
            <w:tc>
              <w:tcPr>
                <w:tcW w:w="185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sdt>
                <w:sdtPr>
                  <w:rPr>
                    <w:rFonts w:ascii="Avenir" w:hAnsi="Avenir"/>
                    <w:sz w:val="20"/>
                    <w:szCs w:val="20"/>
                  </w:rPr>
                  <w:tag w:val="goog_rdk_2391"/>
                  <w:id w:val="1562603156"/>
                </w:sdtPr>
                <w:sdtEndPr/>
                <w:sdtContent>
                  <w:p w14:paraId="00000760" w14:textId="77777777" w:rsidR="0087615C" w:rsidRPr="00814F1E" w:rsidRDefault="003206DD">
                    <w:pPr>
                      <w:spacing w:after="0" w:line="276" w:lineRule="auto"/>
                      <w:rPr>
                        <w:rFonts w:ascii="Avenir" w:eastAsia="Avenir" w:hAnsi="Avenir" w:cs="Avenir"/>
                        <w:color w:val="000000"/>
                        <w:sz w:val="20"/>
                        <w:szCs w:val="20"/>
                      </w:rPr>
                    </w:pPr>
                    <w:sdt>
                      <w:sdtPr>
                        <w:rPr>
                          <w:rFonts w:ascii="Avenir" w:hAnsi="Avenir"/>
                          <w:sz w:val="20"/>
                          <w:szCs w:val="20"/>
                        </w:rPr>
                        <w:tag w:val="goog_rdk_2390"/>
                        <w:id w:val="1619029277"/>
                      </w:sdtPr>
                      <w:sdtEndPr/>
                      <w:sdtContent>
                        <w:r w:rsidR="00D64F21" w:rsidRPr="00814F1E">
                          <w:rPr>
                            <w:rFonts w:ascii="Avenir" w:eastAsia="Avenir" w:hAnsi="Avenir" w:cs="Avenir"/>
                            <w:color w:val="000000"/>
                            <w:sz w:val="20"/>
                            <w:szCs w:val="20"/>
                          </w:rPr>
                          <w:t>Renforcement des capacités des prestataires cliniques et communautaires en Planification Familiale, mini-campagne d’offre gratuite de contraceptifs et sensibilisation de la population sur l’utilisation de service de la planification familiale dans les Zone de Santé  d’IBOKO et NTONDO pour contribuer à l’atteinte des objectifs consignés du plan d’investissement REDD+ de la RDC</w:t>
                        </w:r>
                      </w:sdtContent>
                    </w:sdt>
                  </w:p>
                </w:sdtContent>
              </w:sdt>
            </w:tc>
            <w:tc>
              <w:tcPr>
                <w:tcW w:w="1276"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sdt>
                <w:sdtPr>
                  <w:rPr>
                    <w:rFonts w:ascii="Avenir" w:hAnsi="Avenir"/>
                    <w:sz w:val="20"/>
                    <w:szCs w:val="20"/>
                  </w:rPr>
                  <w:tag w:val="goog_rdk_2393"/>
                  <w:id w:val="2081707183"/>
                </w:sdtPr>
                <w:sdtEndPr/>
                <w:sdtContent>
                  <w:p w14:paraId="00000761" w14:textId="77777777" w:rsidR="0087615C" w:rsidRPr="00814F1E" w:rsidRDefault="003206DD">
                    <w:pPr>
                      <w:spacing w:after="0" w:line="276" w:lineRule="auto"/>
                      <w:rPr>
                        <w:rFonts w:ascii="Avenir" w:eastAsia="Avenir" w:hAnsi="Avenir" w:cs="Avenir"/>
                        <w:color w:val="000000"/>
                        <w:sz w:val="20"/>
                        <w:szCs w:val="20"/>
                      </w:rPr>
                    </w:pPr>
                    <w:sdt>
                      <w:sdtPr>
                        <w:rPr>
                          <w:rFonts w:ascii="Avenir" w:hAnsi="Avenir"/>
                          <w:sz w:val="20"/>
                          <w:szCs w:val="20"/>
                        </w:rPr>
                        <w:tag w:val="goog_rdk_2392"/>
                        <w:id w:val="2022582450"/>
                      </w:sdtPr>
                      <w:sdtEndPr/>
                      <w:sdtContent>
                        <w:r w:rsidR="00D64F21" w:rsidRPr="00814F1E">
                          <w:rPr>
                            <w:rFonts w:ascii="Avenir" w:eastAsia="Avenir" w:hAnsi="Avenir" w:cs="Avenir"/>
                            <w:color w:val="000000"/>
                            <w:sz w:val="20"/>
                            <w:szCs w:val="20"/>
                          </w:rPr>
                          <w:t>Division Provinciale de la Santé</w:t>
                        </w:r>
                      </w:sdtContent>
                    </w:sdt>
                  </w:p>
                </w:sdtContent>
              </w:sdt>
            </w:tc>
            <w:tc>
              <w:tcPr>
                <w:tcW w:w="98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sdt>
                <w:sdtPr>
                  <w:rPr>
                    <w:rFonts w:ascii="Avenir" w:hAnsi="Avenir"/>
                    <w:sz w:val="20"/>
                    <w:szCs w:val="20"/>
                  </w:rPr>
                  <w:tag w:val="goog_rdk_2395"/>
                  <w:id w:val="510036605"/>
                </w:sdtPr>
                <w:sdtEndPr/>
                <w:sdtContent>
                  <w:p w14:paraId="00000762" w14:textId="77777777" w:rsidR="0087615C" w:rsidRPr="00814F1E" w:rsidRDefault="003206DD">
                    <w:pPr>
                      <w:spacing w:after="0" w:line="276" w:lineRule="auto"/>
                      <w:rPr>
                        <w:rFonts w:ascii="Avenir" w:eastAsia="Avenir" w:hAnsi="Avenir" w:cs="Avenir"/>
                        <w:color w:val="000000"/>
                        <w:sz w:val="20"/>
                        <w:szCs w:val="20"/>
                      </w:rPr>
                    </w:pPr>
                    <w:sdt>
                      <w:sdtPr>
                        <w:rPr>
                          <w:rFonts w:ascii="Avenir" w:hAnsi="Avenir"/>
                          <w:sz w:val="20"/>
                          <w:szCs w:val="20"/>
                        </w:rPr>
                        <w:tag w:val="goog_rdk_2394"/>
                        <w:id w:val="272982689"/>
                      </w:sdtPr>
                      <w:sdtEndPr/>
                      <w:sdtContent>
                        <w:r w:rsidR="00D64F21" w:rsidRPr="00814F1E">
                          <w:rPr>
                            <w:rFonts w:ascii="Avenir" w:eastAsia="Avenir" w:hAnsi="Avenir" w:cs="Avenir"/>
                            <w:color w:val="000000"/>
                            <w:sz w:val="20"/>
                            <w:szCs w:val="20"/>
                          </w:rPr>
                          <w:t xml:space="preserve">Administration publique provinciale </w:t>
                        </w:r>
                      </w:sdtContent>
                    </w:sdt>
                  </w:p>
                </w:sdtContent>
              </w:sdt>
            </w:tc>
            <w:tc>
              <w:tcPr>
                <w:tcW w:w="98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sdt>
                <w:sdtPr>
                  <w:rPr>
                    <w:rFonts w:ascii="Avenir" w:hAnsi="Avenir"/>
                    <w:sz w:val="20"/>
                    <w:szCs w:val="20"/>
                  </w:rPr>
                  <w:tag w:val="goog_rdk_2397"/>
                  <w:id w:val="843206899"/>
                </w:sdtPr>
                <w:sdtEndPr/>
                <w:sdtContent>
                  <w:p w14:paraId="00000763" w14:textId="77777777" w:rsidR="0087615C" w:rsidRPr="00814F1E" w:rsidRDefault="003206DD">
                    <w:pPr>
                      <w:spacing w:after="0" w:line="276" w:lineRule="auto"/>
                      <w:rPr>
                        <w:rFonts w:ascii="Avenir" w:eastAsia="Avenir" w:hAnsi="Avenir" w:cs="Avenir"/>
                        <w:color w:val="000000"/>
                        <w:sz w:val="20"/>
                        <w:szCs w:val="20"/>
                      </w:rPr>
                    </w:pPr>
                    <w:sdt>
                      <w:sdtPr>
                        <w:rPr>
                          <w:rFonts w:ascii="Avenir" w:hAnsi="Avenir"/>
                          <w:sz w:val="20"/>
                          <w:szCs w:val="20"/>
                        </w:rPr>
                        <w:tag w:val="goog_rdk_2396"/>
                        <w:id w:val="841589281"/>
                      </w:sdtPr>
                      <w:sdtEndPr/>
                      <w:sdtContent>
                        <w:r w:rsidR="00D64F21" w:rsidRPr="00814F1E">
                          <w:rPr>
                            <w:rFonts w:ascii="Avenir" w:eastAsia="Avenir" w:hAnsi="Avenir" w:cs="Avenir"/>
                            <w:color w:val="000000"/>
                            <w:sz w:val="20"/>
                            <w:szCs w:val="20"/>
                          </w:rPr>
                          <w:t>31 500</w:t>
                        </w:r>
                      </w:sdtContent>
                    </w:sdt>
                  </w:p>
                </w:sdtContent>
              </w:sdt>
            </w:tc>
            <w:tc>
              <w:tcPr>
                <w:tcW w:w="98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sdt>
                <w:sdtPr>
                  <w:rPr>
                    <w:rFonts w:ascii="Avenir" w:hAnsi="Avenir"/>
                    <w:sz w:val="20"/>
                    <w:szCs w:val="20"/>
                  </w:rPr>
                  <w:tag w:val="goog_rdk_2399"/>
                  <w:id w:val="2000382769"/>
                </w:sdtPr>
                <w:sdtEndPr/>
                <w:sdtContent>
                  <w:p w14:paraId="00000764" w14:textId="77777777" w:rsidR="0087615C" w:rsidRPr="00814F1E" w:rsidRDefault="003206DD">
                    <w:pPr>
                      <w:spacing w:after="0" w:line="276" w:lineRule="auto"/>
                      <w:rPr>
                        <w:rFonts w:ascii="Avenir" w:eastAsia="Avenir" w:hAnsi="Avenir" w:cs="Avenir"/>
                        <w:color w:val="000000"/>
                        <w:sz w:val="20"/>
                        <w:szCs w:val="20"/>
                      </w:rPr>
                    </w:pPr>
                    <w:sdt>
                      <w:sdtPr>
                        <w:rPr>
                          <w:rFonts w:ascii="Avenir" w:hAnsi="Avenir"/>
                          <w:sz w:val="20"/>
                          <w:szCs w:val="20"/>
                        </w:rPr>
                        <w:tag w:val="goog_rdk_2398"/>
                        <w:id w:val="-1079507763"/>
                      </w:sdtPr>
                      <w:sdtEndPr/>
                      <w:sdtContent>
                        <w:r w:rsidR="00D64F21" w:rsidRPr="00814F1E">
                          <w:rPr>
                            <w:rFonts w:ascii="Avenir" w:eastAsia="Avenir" w:hAnsi="Avenir" w:cs="Avenir"/>
                            <w:color w:val="000000"/>
                            <w:sz w:val="20"/>
                            <w:szCs w:val="20"/>
                          </w:rPr>
                          <w:t>14/02/2023</w:t>
                        </w:r>
                      </w:sdtContent>
                    </w:sdt>
                  </w:p>
                </w:sdtContent>
              </w:sdt>
            </w:tc>
            <w:tc>
              <w:tcPr>
                <w:tcW w:w="83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sdt>
                <w:sdtPr>
                  <w:rPr>
                    <w:rFonts w:ascii="Avenir" w:hAnsi="Avenir"/>
                    <w:sz w:val="20"/>
                    <w:szCs w:val="20"/>
                  </w:rPr>
                  <w:tag w:val="goog_rdk_2401"/>
                  <w:id w:val="-757905438"/>
                </w:sdtPr>
                <w:sdtEndPr/>
                <w:sdtContent>
                  <w:p w14:paraId="00000765" w14:textId="77777777" w:rsidR="0087615C" w:rsidRPr="00814F1E" w:rsidRDefault="003206DD">
                    <w:pPr>
                      <w:spacing w:after="0" w:line="276" w:lineRule="auto"/>
                      <w:rPr>
                        <w:rFonts w:ascii="Avenir" w:eastAsia="Avenir" w:hAnsi="Avenir" w:cs="Avenir"/>
                        <w:color w:val="000000"/>
                        <w:sz w:val="20"/>
                        <w:szCs w:val="20"/>
                      </w:rPr>
                    </w:pPr>
                    <w:sdt>
                      <w:sdtPr>
                        <w:rPr>
                          <w:rFonts w:ascii="Avenir" w:hAnsi="Avenir"/>
                          <w:sz w:val="20"/>
                          <w:szCs w:val="20"/>
                        </w:rPr>
                        <w:tag w:val="goog_rdk_2400"/>
                        <w:id w:val="-2079594882"/>
                      </w:sdtPr>
                      <w:sdtEndPr/>
                      <w:sdtContent>
                        <w:r w:rsidR="00D64F21" w:rsidRPr="00814F1E">
                          <w:rPr>
                            <w:rFonts w:ascii="Avenir" w:eastAsia="Avenir" w:hAnsi="Avenir" w:cs="Avenir"/>
                            <w:color w:val="000000"/>
                            <w:sz w:val="20"/>
                            <w:szCs w:val="20"/>
                          </w:rPr>
                          <w:t>14/02/2023</w:t>
                        </w:r>
                      </w:sdtContent>
                    </w:sdt>
                  </w:p>
                </w:sdtContent>
              </w:sdt>
            </w:tc>
            <w:tc>
              <w:tcPr>
                <w:tcW w:w="926"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sdt>
                <w:sdtPr>
                  <w:rPr>
                    <w:rFonts w:ascii="Avenir" w:hAnsi="Avenir"/>
                    <w:sz w:val="20"/>
                    <w:szCs w:val="20"/>
                  </w:rPr>
                  <w:tag w:val="goog_rdk_2403"/>
                  <w:id w:val="-892963490"/>
                </w:sdtPr>
                <w:sdtEndPr/>
                <w:sdtContent>
                  <w:p w14:paraId="00000766" w14:textId="77777777" w:rsidR="0087615C" w:rsidRPr="00814F1E" w:rsidRDefault="003206DD">
                    <w:pPr>
                      <w:spacing w:after="0" w:line="276" w:lineRule="auto"/>
                      <w:rPr>
                        <w:rFonts w:ascii="Avenir" w:eastAsia="Avenir" w:hAnsi="Avenir" w:cs="Avenir"/>
                        <w:color w:val="000000"/>
                        <w:sz w:val="20"/>
                        <w:szCs w:val="20"/>
                      </w:rPr>
                    </w:pPr>
                    <w:sdt>
                      <w:sdtPr>
                        <w:rPr>
                          <w:rFonts w:ascii="Avenir" w:hAnsi="Avenir"/>
                          <w:sz w:val="20"/>
                          <w:szCs w:val="20"/>
                        </w:rPr>
                        <w:tag w:val="goog_rdk_2402"/>
                        <w:id w:val="-165176869"/>
                      </w:sdtPr>
                      <w:sdtEndPr/>
                      <w:sdtContent>
                        <w:r w:rsidR="00D64F21" w:rsidRPr="00814F1E">
                          <w:rPr>
                            <w:rFonts w:ascii="Avenir" w:eastAsia="Avenir" w:hAnsi="Avenir" w:cs="Avenir"/>
                            <w:color w:val="000000"/>
                            <w:sz w:val="20"/>
                            <w:szCs w:val="20"/>
                          </w:rPr>
                          <w:t>31/08/2023</w:t>
                        </w:r>
                      </w:sdtContent>
                    </w:sdt>
                  </w:p>
                </w:sdtContent>
              </w:sdt>
            </w:tc>
            <w:tc>
              <w:tcPr>
                <w:tcW w:w="1183"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sdt>
                <w:sdtPr>
                  <w:rPr>
                    <w:rFonts w:ascii="Avenir" w:hAnsi="Avenir"/>
                    <w:sz w:val="20"/>
                    <w:szCs w:val="20"/>
                  </w:rPr>
                  <w:tag w:val="goog_rdk_2405"/>
                  <w:id w:val="-1648511400"/>
                </w:sdtPr>
                <w:sdtEndPr/>
                <w:sdtContent>
                  <w:p w14:paraId="00000767" w14:textId="77777777" w:rsidR="0087615C" w:rsidRPr="00814F1E" w:rsidRDefault="003206DD">
                    <w:pPr>
                      <w:spacing w:after="0" w:line="276" w:lineRule="auto"/>
                      <w:rPr>
                        <w:rFonts w:ascii="Avenir" w:eastAsia="Avenir" w:hAnsi="Avenir" w:cs="Avenir"/>
                        <w:color w:val="000000"/>
                        <w:sz w:val="20"/>
                        <w:szCs w:val="20"/>
                      </w:rPr>
                    </w:pPr>
                    <w:sdt>
                      <w:sdtPr>
                        <w:rPr>
                          <w:rFonts w:ascii="Avenir" w:hAnsi="Avenir"/>
                          <w:sz w:val="20"/>
                          <w:szCs w:val="20"/>
                        </w:rPr>
                        <w:tag w:val="goog_rdk_2404"/>
                        <w:id w:val="-123460867"/>
                      </w:sdtPr>
                      <w:sdtEndPr/>
                      <w:sdtContent>
                        <w:r w:rsidR="00D64F21" w:rsidRPr="00814F1E">
                          <w:rPr>
                            <w:rFonts w:ascii="Avenir" w:eastAsia="Avenir" w:hAnsi="Avenir" w:cs="Avenir"/>
                            <w:color w:val="000000"/>
                            <w:sz w:val="20"/>
                            <w:szCs w:val="20"/>
                          </w:rPr>
                          <w:t>07 mois</w:t>
                        </w:r>
                      </w:sdtContent>
                    </w:sdt>
                  </w:p>
                </w:sdtContent>
              </w:sdt>
            </w:tc>
            <w:tc>
              <w:tcPr>
                <w:tcW w:w="98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sdt>
                <w:sdtPr>
                  <w:rPr>
                    <w:rFonts w:ascii="Avenir" w:hAnsi="Avenir"/>
                    <w:sz w:val="20"/>
                    <w:szCs w:val="20"/>
                  </w:rPr>
                  <w:tag w:val="goog_rdk_2407"/>
                  <w:id w:val="1595122951"/>
                </w:sdtPr>
                <w:sdtEndPr/>
                <w:sdtContent>
                  <w:p w14:paraId="00000768" w14:textId="77777777" w:rsidR="0087615C" w:rsidRPr="00814F1E" w:rsidRDefault="003206DD">
                    <w:pPr>
                      <w:spacing w:after="0" w:line="276" w:lineRule="auto"/>
                      <w:rPr>
                        <w:rFonts w:ascii="Avenir" w:eastAsia="Avenir" w:hAnsi="Avenir" w:cs="Avenir"/>
                        <w:color w:val="000000"/>
                        <w:sz w:val="20"/>
                        <w:szCs w:val="20"/>
                      </w:rPr>
                    </w:pPr>
                    <w:sdt>
                      <w:sdtPr>
                        <w:rPr>
                          <w:rFonts w:ascii="Avenir" w:hAnsi="Avenir"/>
                          <w:sz w:val="20"/>
                          <w:szCs w:val="20"/>
                        </w:rPr>
                        <w:tag w:val="goog_rdk_2406"/>
                        <w:id w:val="-1032412918"/>
                      </w:sdtPr>
                      <w:sdtEndPr/>
                      <w:sdtContent>
                        <w:r w:rsidR="00D64F21" w:rsidRPr="00814F1E">
                          <w:rPr>
                            <w:rFonts w:ascii="Avenir" w:eastAsia="Avenir" w:hAnsi="Avenir" w:cs="Avenir"/>
                            <w:color w:val="000000"/>
                            <w:sz w:val="20"/>
                            <w:szCs w:val="20"/>
                          </w:rPr>
                          <w:t>Clôturé</w:t>
                        </w:r>
                      </w:sdtContent>
                    </w:sdt>
                  </w:p>
                </w:sdtContent>
              </w:sdt>
            </w:tc>
          </w:tr>
        </w:sdtContent>
      </w:sdt>
      <w:sdt>
        <w:sdtPr>
          <w:rPr>
            <w:rFonts w:ascii="Avenir" w:hAnsi="Avenir"/>
            <w:sz w:val="20"/>
            <w:szCs w:val="20"/>
          </w:rPr>
          <w:tag w:val="goog_rdk_2408"/>
          <w:id w:val="-1843387509"/>
        </w:sdtPr>
        <w:sdtEndPr/>
        <w:sdtContent>
          <w:tr w:rsidR="00D212EC" w:rsidRPr="00814F1E" w14:paraId="4EE1D760" w14:textId="77777777" w:rsidTr="00D212EC">
            <w:trPr>
              <w:trHeight w:val="293"/>
              <w:jc w:val="center"/>
            </w:trPr>
            <w:tc>
              <w:tcPr>
                <w:tcW w:w="98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sdt>
                <w:sdtPr>
                  <w:rPr>
                    <w:rFonts w:ascii="Avenir" w:hAnsi="Avenir"/>
                    <w:sz w:val="20"/>
                    <w:szCs w:val="20"/>
                  </w:rPr>
                  <w:tag w:val="goog_rdk_2410"/>
                  <w:id w:val="-1285424060"/>
                </w:sdtPr>
                <w:sdtEndPr/>
                <w:sdtContent>
                  <w:p w14:paraId="00000769" w14:textId="77777777" w:rsidR="0087615C" w:rsidRPr="00814F1E" w:rsidRDefault="003206DD">
                    <w:pPr>
                      <w:spacing w:after="0" w:line="276" w:lineRule="auto"/>
                      <w:rPr>
                        <w:rFonts w:ascii="Avenir" w:eastAsia="Avenir" w:hAnsi="Avenir" w:cs="Avenir"/>
                        <w:color w:val="000000"/>
                        <w:sz w:val="20"/>
                        <w:szCs w:val="20"/>
                      </w:rPr>
                    </w:pPr>
                    <w:sdt>
                      <w:sdtPr>
                        <w:rPr>
                          <w:rFonts w:ascii="Avenir" w:hAnsi="Avenir"/>
                          <w:sz w:val="20"/>
                          <w:szCs w:val="20"/>
                        </w:rPr>
                        <w:tag w:val="goog_rdk_2409"/>
                        <w:id w:val="-1526169634"/>
                      </w:sdtPr>
                      <w:sdtEndPr/>
                      <w:sdtContent>
                        <w:r w:rsidR="00D64F21" w:rsidRPr="00814F1E">
                          <w:rPr>
                            <w:rFonts w:ascii="Avenir" w:eastAsia="Avenir" w:hAnsi="Avenir" w:cs="Avenir"/>
                            <w:color w:val="000000"/>
                            <w:sz w:val="20"/>
                            <w:szCs w:val="20"/>
                          </w:rPr>
                          <w:t>PA 83-2023</w:t>
                        </w:r>
                      </w:sdtContent>
                    </w:sdt>
                  </w:p>
                </w:sdtContent>
              </w:sdt>
            </w:tc>
            <w:tc>
              <w:tcPr>
                <w:tcW w:w="1850" w:type="dxa"/>
                <w:tcBorders>
                  <w:top w:val="nil"/>
                  <w:left w:val="nil"/>
                  <w:bottom w:val="single" w:sz="6" w:space="0" w:color="000000"/>
                  <w:right w:val="single" w:sz="6" w:space="0" w:color="000000"/>
                </w:tcBorders>
                <w:tcMar>
                  <w:top w:w="0" w:type="dxa"/>
                  <w:left w:w="100" w:type="dxa"/>
                  <w:bottom w:w="0" w:type="dxa"/>
                  <w:right w:w="100" w:type="dxa"/>
                </w:tcMar>
              </w:tcPr>
              <w:sdt>
                <w:sdtPr>
                  <w:rPr>
                    <w:rFonts w:ascii="Avenir" w:hAnsi="Avenir"/>
                    <w:sz w:val="20"/>
                    <w:szCs w:val="20"/>
                  </w:rPr>
                  <w:tag w:val="goog_rdk_2412"/>
                  <w:id w:val="727425774"/>
                </w:sdtPr>
                <w:sdtEndPr/>
                <w:sdtContent>
                  <w:p w14:paraId="0000076A" w14:textId="77777777" w:rsidR="0087615C" w:rsidRPr="00814F1E" w:rsidRDefault="003206DD">
                    <w:pPr>
                      <w:spacing w:after="0" w:line="276" w:lineRule="auto"/>
                      <w:rPr>
                        <w:rFonts w:ascii="Avenir" w:eastAsia="Avenir" w:hAnsi="Avenir" w:cs="Avenir"/>
                        <w:color w:val="000000"/>
                        <w:sz w:val="20"/>
                        <w:szCs w:val="20"/>
                      </w:rPr>
                    </w:pPr>
                    <w:sdt>
                      <w:sdtPr>
                        <w:rPr>
                          <w:rFonts w:ascii="Avenir" w:hAnsi="Avenir"/>
                          <w:sz w:val="20"/>
                          <w:szCs w:val="20"/>
                        </w:rPr>
                        <w:tag w:val="goog_rdk_2411"/>
                        <w:id w:val="881293260"/>
                      </w:sdtPr>
                      <w:sdtEndPr/>
                      <w:sdtContent>
                        <w:r w:rsidR="00D64F21" w:rsidRPr="00814F1E">
                          <w:rPr>
                            <w:rFonts w:ascii="Avenir" w:eastAsia="Avenir" w:hAnsi="Avenir" w:cs="Avenir"/>
                            <w:color w:val="000000"/>
                            <w:sz w:val="20"/>
                            <w:szCs w:val="20"/>
                          </w:rPr>
                          <w:t xml:space="preserve"> Education de masse, Apprentissage des métiers dans les secteurs des Elanga, des Ekonda et de Bokatola dans les Territoires de BIKORO et INGENDE, dans la Province de l’Equateur</w:t>
                        </w:r>
                      </w:sdtContent>
                    </w:sdt>
                  </w:p>
                </w:sdtContent>
              </w:sdt>
            </w:tc>
            <w:tc>
              <w:tcPr>
                <w:tcW w:w="1276" w:type="dxa"/>
                <w:tcBorders>
                  <w:top w:val="nil"/>
                  <w:left w:val="nil"/>
                  <w:bottom w:val="single" w:sz="6" w:space="0" w:color="000000"/>
                  <w:right w:val="single" w:sz="6" w:space="0" w:color="000000"/>
                </w:tcBorders>
                <w:tcMar>
                  <w:top w:w="0" w:type="dxa"/>
                  <w:left w:w="100" w:type="dxa"/>
                  <w:bottom w:w="0" w:type="dxa"/>
                  <w:right w:w="100" w:type="dxa"/>
                </w:tcMar>
              </w:tcPr>
              <w:sdt>
                <w:sdtPr>
                  <w:rPr>
                    <w:rFonts w:ascii="Avenir" w:hAnsi="Avenir"/>
                    <w:sz w:val="20"/>
                    <w:szCs w:val="20"/>
                  </w:rPr>
                  <w:tag w:val="goog_rdk_2414"/>
                  <w:id w:val="1694417555"/>
                </w:sdtPr>
                <w:sdtEndPr/>
                <w:sdtContent>
                  <w:p w14:paraId="0000076B" w14:textId="77777777" w:rsidR="0087615C" w:rsidRPr="00814F1E" w:rsidRDefault="003206DD">
                    <w:pPr>
                      <w:spacing w:after="0" w:line="276" w:lineRule="auto"/>
                      <w:rPr>
                        <w:rFonts w:ascii="Avenir" w:eastAsia="Avenir" w:hAnsi="Avenir" w:cs="Avenir"/>
                        <w:color w:val="000000"/>
                        <w:sz w:val="20"/>
                        <w:szCs w:val="20"/>
                      </w:rPr>
                    </w:pPr>
                    <w:sdt>
                      <w:sdtPr>
                        <w:rPr>
                          <w:rFonts w:ascii="Avenir" w:hAnsi="Avenir"/>
                          <w:sz w:val="20"/>
                          <w:szCs w:val="20"/>
                        </w:rPr>
                        <w:tag w:val="goog_rdk_2413"/>
                        <w:id w:val="-201248971"/>
                      </w:sdtPr>
                      <w:sdtEndPr/>
                      <w:sdtContent>
                        <w:r w:rsidR="00D64F21" w:rsidRPr="00814F1E">
                          <w:rPr>
                            <w:rFonts w:ascii="Avenir" w:eastAsia="Avenir" w:hAnsi="Avenir" w:cs="Avenir"/>
                            <w:color w:val="000000"/>
                            <w:sz w:val="20"/>
                            <w:szCs w:val="20"/>
                          </w:rPr>
                          <w:t>Division provinciale du Genre, Famille et Enfant</w:t>
                        </w:r>
                      </w:sdtContent>
                    </w:sdt>
                  </w:p>
                </w:sdtContent>
              </w:sdt>
            </w:tc>
            <w:tc>
              <w:tcPr>
                <w:tcW w:w="980" w:type="dxa"/>
                <w:tcBorders>
                  <w:top w:val="nil"/>
                  <w:left w:val="nil"/>
                  <w:bottom w:val="single" w:sz="6" w:space="0" w:color="000000"/>
                  <w:right w:val="single" w:sz="6" w:space="0" w:color="000000"/>
                </w:tcBorders>
                <w:tcMar>
                  <w:top w:w="0" w:type="dxa"/>
                  <w:left w:w="100" w:type="dxa"/>
                  <w:bottom w:w="0" w:type="dxa"/>
                  <w:right w:w="100" w:type="dxa"/>
                </w:tcMar>
              </w:tcPr>
              <w:sdt>
                <w:sdtPr>
                  <w:rPr>
                    <w:rFonts w:ascii="Avenir" w:hAnsi="Avenir"/>
                    <w:sz w:val="20"/>
                    <w:szCs w:val="20"/>
                  </w:rPr>
                  <w:tag w:val="goog_rdk_2416"/>
                  <w:id w:val="-1017837006"/>
                </w:sdtPr>
                <w:sdtEndPr/>
                <w:sdtContent>
                  <w:p w14:paraId="0000076C" w14:textId="77777777" w:rsidR="0087615C" w:rsidRPr="00814F1E" w:rsidRDefault="003206DD">
                    <w:pPr>
                      <w:spacing w:after="0" w:line="276" w:lineRule="auto"/>
                      <w:rPr>
                        <w:rFonts w:ascii="Avenir" w:eastAsia="Avenir" w:hAnsi="Avenir" w:cs="Avenir"/>
                        <w:color w:val="000000"/>
                        <w:sz w:val="20"/>
                        <w:szCs w:val="20"/>
                      </w:rPr>
                    </w:pPr>
                    <w:sdt>
                      <w:sdtPr>
                        <w:rPr>
                          <w:rFonts w:ascii="Avenir" w:hAnsi="Avenir"/>
                          <w:sz w:val="20"/>
                          <w:szCs w:val="20"/>
                        </w:rPr>
                        <w:tag w:val="goog_rdk_2415"/>
                        <w:id w:val="1890219137"/>
                      </w:sdtPr>
                      <w:sdtEndPr/>
                      <w:sdtContent>
                        <w:r w:rsidR="00D64F21" w:rsidRPr="00814F1E">
                          <w:rPr>
                            <w:rFonts w:ascii="Avenir" w:eastAsia="Avenir" w:hAnsi="Avenir" w:cs="Avenir"/>
                            <w:color w:val="000000"/>
                            <w:sz w:val="20"/>
                            <w:szCs w:val="20"/>
                          </w:rPr>
                          <w:t xml:space="preserve">Administration publique provinciale </w:t>
                        </w:r>
                      </w:sdtContent>
                    </w:sdt>
                  </w:p>
                </w:sdtContent>
              </w:sdt>
            </w:tc>
            <w:tc>
              <w:tcPr>
                <w:tcW w:w="980" w:type="dxa"/>
                <w:tcBorders>
                  <w:top w:val="nil"/>
                  <w:left w:val="nil"/>
                  <w:bottom w:val="single" w:sz="6" w:space="0" w:color="000000"/>
                  <w:right w:val="single" w:sz="6" w:space="0" w:color="000000"/>
                </w:tcBorders>
                <w:tcMar>
                  <w:top w:w="0" w:type="dxa"/>
                  <w:left w:w="100" w:type="dxa"/>
                  <w:bottom w:w="0" w:type="dxa"/>
                  <w:right w:w="100" w:type="dxa"/>
                </w:tcMar>
              </w:tcPr>
              <w:sdt>
                <w:sdtPr>
                  <w:rPr>
                    <w:rFonts w:ascii="Avenir" w:hAnsi="Avenir"/>
                    <w:sz w:val="20"/>
                    <w:szCs w:val="20"/>
                  </w:rPr>
                  <w:tag w:val="goog_rdk_2418"/>
                  <w:id w:val="-320962424"/>
                </w:sdtPr>
                <w:sdtEndPr/>
                <w:sdtContent>
                  <w:p w14:paraId="0000076D" w14:textId="77777777" w:rsidR="0087615C" w:rsidRPr="00814F1E" w:rsidRDefault="003206DD">
                    <w:pPr>
                      <w:spacing w:after="0" w:line="276" w:lineRule="auto"/>
                      <w:rPr>
                        <w:rFonts w:ascii="Avenir" w:eastAsia="Avenir" w:hAnsi="Avenir" w:cs="Avenir"/>
                        <w:color w:val="000000"/>
                        <w:sz w:val="20"/>
                        <w:szCs w:val="20"/>
                      </w:rPr>
                    </w:pPr>
                    <w:sdt>
                      <w:sdtPr>
                        <w:rPr>
                          <w:rFonts w:ascii="Avenir" w:hAnsi="Avenir"/>
                          <w:sz w:val="20"/>
                          <w:szCs w:val="20"/>
                        </w:rPr>
                        <w:tag w:val="goog_rdk_2417"/>
                        <w:id w:val="1767189101"/>
                      </w:sdtPr>
                      <w:sdtEndPr/>
                      <w:sdtContent>
                        <w:r w:rsidR="00D64F21" w:rsidRPr="00814F1E">
                          <w:rPr>
                            <w:rFonts w:ascii="Avenir" w:eastAsia="Avenir" w:hAnsi="Avenir" w:cs="Avenir"/>
                            <w:color w:val="000000"/>
                            <w:sz w:val="20"/>
                            <w:szCs w:val="20"/>
                          </w:rPr>
                          <w:t>9 686</w:t>
                        </w:r>
                      </w:sdtContent>
                    </w:sdt>
                  </w:p>
                </w:sdtContent>
              </w:sdt>
            </w:tc>
            <w:tc>
              <w:tcPr>
                <w:tcW w:w="980" w:type="dxa"/>
                <w:tcBorders>
                  <w:top w:val="nil"/>
                  <w:left w:val="nil"/>
                  <w:bottom w:val="single" w:sz="6" w:space="0" w:color="000000"/>
                  <w:right w:val="single" w:sz="6" w:space="0" w:color="000000"/>
                </w:tcBorders>
                <w:tcMar>
                  <w:top w:w="0" w:type="dxa"/>
                  <w:left w:w="100" w:type="dxa"/>
                  <w:bottom w:w="0" w:type="dxa"/>
                  <w:right w:w="100" w:type="dxa"/>
                </w:tcMar>
              </w:tcPr>
              <w:sdt>
                <w:sdtPr>
                  <w:rPr>
                    <w:rFonts w:ascii="Avenir" w:hAnsi="Avenir"/>
                    <w:sz w:val="20"/>
                    <w:szCs w:val="20"/>
                  </w:rPr>
                  <w:tag w:val="goog_rdk_2420"/>
                  <w:id w:val="1832412309"/>
                </w:sdtPr>
                <w:sdtEndPr/>
                <w:sdtContent>
                  <w:p w14:paraId="0000076E" w14:textId="77777777" w:rsidR="0087615C" w:rsidRPr="00814F1E" w:rsidRDefault="003206DD">
                    <w:pPr>
                      <w:spacing w:after="0" w:line="276" w:lineRule="auto"/>
                      <w:rPr>
                        <w:rFonts w:ascii="Avenir" w:eastAsia="Avenir" w:hAnsi="Avenir" w:cs="Avenir"/>
                        <w:color w:val="000000"/>
                        <w:sz w:val="20"/>
                        <w:szCs w:val="20"/>
                      </w:rPr>
                    </w:pPr>
                    <w:sdt>
                      <w:sdtPr>
                        <w:rPr>
                          <w:rFonts w:ascii="Avenir" w:hAnsi="Avenir"/>
                          <w:sz w:val="20"/>
                          <w:szCs w:val="20"/>
                        </w:rPr>
                        <w:tag w:val="goog_rdk_2419"/>
                        <w:id w:val="838199194"/>
                      </w:sdtPr>
                      <w:sdtEndPr/>
                      <w:sdtContent>
                        <w:r w:rsidR="00D64F21" w:rsidRPr="00814F1E">
                          <w:rPr>
                            <w:rFonts w:ascii="Avenir" w:eastAsia="Avenir" w:hAnsi="Avenir" w:cs="Avenir"/>
                            <w:color w:val="000000"/>
                            <w:sz w:val="20"/>
                            <w:szCs w:val="20"/>
                          </w:rPr>
                          <w:t>27/04/2023</w:t>
                        </w:r>
                      </w:sdtContent>
                    </w:sdt>
                  </w:p>
                </w:sdtContent>
              </w:sdt>
            </w:tc>
            <w:tc>
              <w:tcPr>
                <w:tcW w:w="830" w:type="dxa"/>
                <w:tcBorders>
                  <w:top w:val="nil"/>
                  <w:left w:val="nil"/>
                  <w:bottom w:val="single" w:sz="6" w:space="0" w:color="000000"/>
                  <w:right w:val="single" w:sz="6" w:space="0" w:color="000000"/>
                </w:tcBorders>
                <w:tcMar>
                  <w:top w:w="0" w:type="dxa"/>
                  <w:left w:w="100" w:type="dxa"/>
                  <w:bottom w:w="0" w:type="dxa"/>
                  <w:right w:w="100" w:type="dxa"/>
                </w:tcMar>
              </w:tcPr>
              <w:sdt>
                <w:sdtPr>
                  <w:rPr>
                    <w:rFonts w:ascii="Avenir" w:hAnsi="Avenir"/>
                    <w:sz w:val="20"/>
                    <w:szCs w:val="20"/>
                  </w:rPr>
                  <w:tag w:val="goog_rdk_2422"/>
                  <w:id w:val="1709138351"/>
                </w:sdtPr>
                <w:sdtEndPr/>
                <w:sdtContent>
                  <w:p w14:paraId="0000076F" w14:textId="77777777" w:rsidR="0087615C" w:rsidRPr="00814F1E" w:rsidRDefault="003206DD">
                    <w:pPr>
                      <w:spacing w:after="0" w:line="276" w:lineRule="auto"/>
                      <w:rPr>
                        <w:rFonts w:ascii="Avenir" w:eastAsia="Avenir" w:hAnsi="Avenir" w:cs="Avenir"/>
                        <w:color w:val="000000"/>
                        <w:sz w:val="20"/>
                        <w:szCs w:val="20"/>
                      </w:rPr>
                    </w:pPr>
                    <w:sdt>
                      <w:sdtPr>
                        <w:rPr>
                          <w:rFonts w:ascii="Avenir" w:hAnsi="Avenir"/>
                          <w:sz w:val="20"/>
                          <w:szCs w:val="20"/>
                        </w:rPr>
                        <w:tag w:val="goog_rdk_2421"/>
                        <w:id w:val="-114216549"/>
                      </w:sdtPr>
                      <w:sdtEndPr/>
                      <w:sdtContent>
                        <w:r w:rsidR="00D64F21" w:rsidRPr="00814F1E">
                          <w:rPr>
                            <w:rFonts w:ascii="Avenir" w:eastAsia="Avenir" w:hAnsi="Avenir" w:cs="Avenir"/>
                            <w:color w:val="000000"/>
                            <w:sz w:val="20"/>
                            <w:szCs w:val="20"/>
                          </w:rPr>
                          <w:t>01/06/2023</w:t>
                        </w:r>
                      </w:sdtContent>
                    </w:sdt>
                  </w:p>
                </w:sdtContent>
              </w:sdt>
            </w:tc>
            <w:tc>
              <w:tcPr>
                <w:tcW w:w="926" w:type="dxa"/>
                <w:tcBorders>
                  <w:top w:val="nil"/>
                  <w:left w:val="nil"/>
                  <w:bottom w:val="single" w:sz="6" w:space="0" w:color="000000"/>
                  <w:right w:val="single" w:sz="6" w:space="0" w:color="000000"/>
                </w:tcBorders>
                <w:tcMar>
                  <w:top w:w="0" w:type="dxa"/>
                  <w:left w:w="100" w:type="dxa"/>
                  <w:bottom w:w="0" w:type="dxa"/>
                  <w:right w:w="100" w:type="dxa"/>
                </w:tcMar>
              </w:tcPr>
              <w:sdt>
                <w:sdtPr>
                  <w:rPr>
                    <w:rFonts w:ascii="Avenir" w:hAnsi="Avenir"/>
                    <w:sz w:val="20"/>
                    <w:szCs w:val="20"/>
                  </w:rPr>
                  <w:tag w:val="goog_rdk_2424"/>
                  <w:id w:val="442512384"/>
                </w:sdtPr>
                <w:sdtEndPr/>
                <w:sdtContent>
                  <w:p w14:paraId="00000770" w14:textId="77777777" w:rsidR="0087615C" w:rsidRPr="00814F1E" w:rsidRDefault="003206DD">
                    <w:pPr>
                      <w:spacing w:after="0" w:line="276" w:lineRule="auto"/>
                      <w:rPr>
                        <w:rFonts w:ascii="Avenir" w:eastAsia="Avenir" w:hAnsi="Avenir" w:cs="Avenir"/>
                        <w:color w:val="000000"/>
                        <w:sz w:val="20"/>
                        <w:szCs w:val="20"/>
                      </w:rPr>
                    </w:pPr>
                    <w:sdt>
                      <w:sdtPr>
                        <w:rPr>
                          <w:rFonts w:ascii="Avenir" w:hAnsi="Avenir"/>
                          <w:sz w:val="20"/>
                          <w:szCs w:val="20"/>
                        </w:rPr>
                        <w:tag w:val="goog_rdk_2423"/>
                        <w:id w:val="-969584829"/>
                      </w:sdtPr>
                      <w:sdtEndPr/>
                      <w:sdtContent>
                        <w:r w:rsidR="00D64F21" w:rsidRPr="00814F1E">
                          <w:rPr>
                            <w:rFonts w:ascii="Avenir" w:eastAsia="Avenir" w:hAnsi="Avenir" w:cs="Avenir"/>
                            <w:color w:val="000000"/>
                            <w:sz w:val="20"/>
                            <w:szCs w:val="20"/>
                          </w:rPr>
                          <w:t>29/09/2023</w:t>
                        </w:r>
                      </w:sdtContent>
                    </w:sdt>
                  </w:p>
                </w:sdtContent>
              </w:sdt>
            </w:tc>
            <w:tc>
              <w:tcPr>
                <w:tcW w:w="1183" w:type="dxa"/>
                <w:tcBorders>
                  <w:top w:val="nil"/>
                  <w:left w:val="nil"/>
                  <w:bottom w:val="single" w:sz="6" w:space="0" w:color="000000"/>
                  <w:right w:val="single" w:sz="6" w:space="0" w:color="000000"/>
                </w:tcBorders>
                <w:tcMar>
                  <w:top w:w="0" w:type="dxa"/>
                  <w:left w:w="100" w:type="dxa"/>
                  <w:bottom w:w="0" w:type="dxa"/>
                  <w:right w:w="100" w:type="dxa"/>
                </w:tcMar>
              </w:tcPr>
              <w:sdt>
                <w:sdtPr>
                  <w:rPr>
                    <w:rFonts w:ascii="Avenir" w:hAnsi="Avenir"/>
                    <w:sz w:val="20"/>
                    <w:szCs w:val="20"/>
                  </w:rPr>
                  <w:tag w:val="goog_rdk_2426"/>
                  <w:id w:val="356704788"/>
                </w:sdtPr>
                <w:sdtEndPr/>
                <w:sdtContent>
                  <w:p w14:paraId="00000771" w14:textId="77777777" w:rsidR="0087615C" w:rsidRPr="00814F1E" w:rsidRDefault="003206DD">
                    <w:pPr>
                      <w:spacing w:after="0" w:line="276" w:lineRule="auto"/>
                      <w:rPr>
                        <w:rFonts w:ascii="Avenir" w:eastAsia="Avenir" w:hAnsi="Avenir" w:cs="Avenir"/>
                        <w:color w:val="000000"/>
                        <w:sz w:val="20"/>
                        <w:szCs w:val="20"/>
                      </w:rPr>
                    </w:pPr>
                    <w:sdt>
                      <w:sdtPr>
                        <w:rPr>
                          <w:rFonts w:ascii="Avenir" w:hAnsi="Avenir"/>
                          <w:sz w:val="20"/>
                          <w:szCs w:val="20"/>
                        </w:rPr>
                        <w:tag w:val="goog_rdk_2425"/>
                        <w:id w:val="685557173"/>
                      </w:sdtPr>
                      <w:sdtEndPr/>
                      <w:sdtContent>
                        <w:r w:rsidR="00D64F21" w:rsidRPr="00814F1E">
                          <w:rPr>
                            <w:rFonts w:ascii="Avenir" w:eastAsia="Avenir" w:hAnsi="Avenir" w:cs="Avenir"/>
                            <w:color w:val="000000"/>
                            <w:sz w:val="20"/>
                            <w:szCs w:val="20"/>
                          </w:rPr>
                          <w:t>06 mois</w:t>
                        </w:r>
                      </w:sdtContent>
                    </w:sdt>
                  </w:p>
                </w:sdtContent>
              </w:sdt>
            </w:tc>
            <w:tc>
              <w:tcPr>
                <w:tcW w:w="980" w:type="dxa"/>
                <w:tcBorders>
                  <w:top w:val="nil"/>
                  <w:left w:val="nil"/>
                  <w:bottom w:val="single" w:sz="6" w:space="0" w:color="000000"/>
                  <w:right w:val="single" w:sz="6" w:space="0" w:color="000000"/>
                </w:tcBorders>
                <w:tcMar>
                  <w:top w:w="0" w:type="dxa"/>
                  <w:left w:w="100" w:type="dxa"/>
                  <w:bottom w:w="0" w:type="dxa"/>
                  <w:right w:w="100" w:type="dxa"/>
                </w:tcMar>
              </w:tcPr>
              <w:sdt>
                <w:sdtPr>
                  <w:rPr>
                    <w:rFonts w:ascii="Avenir" w:hAnsi="Avenir"/>
                    <w:sz w:val="20"/>
                    <w:szCs w:val="20"/>
                  </w:rPr>
                  <w:tag w:val="goog_rdk_2428"/>
                  <w:id w:val="-1528091159"/>
                </w:sdtPr>
                <w:sdtEndPr/>
                <w:sdtContent>
                  <w:p w14:paraId="00000772" w14:textId="77777777" w:rsidR="0087615C" w:rsidRPr="00814F1E" w:rsidRDefault="003206DD">
                    <w:pPr>
                      <w:spacing w:after="0" w:line="276" w:lineRule="auto"/>
                      <w:rPr>
                        <w:rFonts w:ascii="Avenir" w:eastAsia="Avenir" w:hAnsi="Avenir" w:cs="Avenir"/>
                        <w:color w:val="000000"/>
                        <w:sz w:val="20"/>
                        <w:szCs w:val="20"/>
                      </w:rPr>
                    </w:pPr>
                    <w:sdt>
                      <w:sdtPr>
                        <w:rPr>
                          <w:rFonts w:ascii="Avenir" w:hAnsi="Avenir"/>
                          <w:sz w:val="20"/>
                          <w:szCs w:val="20"/>
                        </w:rPr>
                        <w:tag w:val="goog_rdk_2427"/>
                        <w:id w:val="-2080045200"/>
                      </w:sdtPr>
                      <w:sdtEndPr/>
                      <w:sdtContent>
                        <w:r w:rsidR="00D64F21" w:rsidRPr="00814F1E">
                          <w:rPr>
                            <w:rFonts w:ascii="Avenir" w:eastAsia="Avenir" w:hAnsi="Avenir" w:cs="Avenir"/>
                            <w:color w:val="000000"/>
                            <w:sz w:val="20"/>
                            <w:szCs w:val="20"/>
                          </w:rPr>
                          <w:t>Clôturé</w:t>
                        </w:r>
                      </w:sdtContent>
                    </w:sdt>
                  </w:p>
                </w:sdtContent>
              </w:sdt>
            </w:tc>
          </w:tr>
        </w:sdtContent>
      </w:sdt>
      <w:sdt>
        <w:sdtPr>
          <w:rPr>
            <w:rFonts w:ascii="Avenir" w:hAnsi="Avenir"/>
            <w:sz w:val="20"/>
            <w:szCs w:val="20"/>
          </w:rPr>
          <w:tag w:val="goog_rdk_2429"/>
          <w:id w:val="2091960002"/>
        </w:sdtPr>
        <w:sdtEndPr/>
        <w:sdtContent>
          <w:tr w:rsidR="00D212EC" w:rsidRPr="00814F1E" w14:paraId="61D4DE13" w14:textId="77777777" w:rsidTr="00D212EC">
            <w:trPr>
              <w:trHeight w:val="293"/>
              <w:jc w:val="center"/>
            </w:trPr>
            <w:tc>
              <w:tcPr>
                <w:tcW w:w="98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sdt>
                <w:sdtPr>
                  <w:rPr>
                    <w:rFonts w:ascii="Avenir" w:hAnsi="Avenir"/>
                    <w:sz w:val="20"/>
                    <w:szCs w:val="20"/>
                  </w:rPr>
                  <w:tag w:val="goog_rdk_2431"/>
                  <w:id w:val="-160172368"/>
                </w:sdtPr>
                <w:sdtEndPr/>
                <w:sdtContent>
                  <w:p w14:paraId="00000773" w14:textId="77777777" w:rsidR="0087615C" w:rsidRPr="00814F1E" w:rsidRDefault="003206DD">
                    <w:pPr>
                      <w:spacing w:after="0" w:line="276" w:lineRule="auto"/>
                      <w:rPr>
                        <w:rFonts w:ascii="Avenir" w:eastAsia="Avenir" w:hAnsi="Avenir" w:cs="Avenir"/>
                        <w:color w:val="000000"/>
                        <w:sz w:val="20"/>
                        <w:szCs w:val="20"/>
                      </w:rPr>
                    </w:pPr>
                    <w:sdt>
                      <w:sdtPr>
                        <w:rPr>
                          <w:rFonts w:ascii="Avenir" w:hAnsi="Avenir"/>
                          <w:sz w:val="20"/>
                          <w:szCs w:val="20"/>
                        </w:rPr>
                        <w:tag w:val="goog_rdk_2430"/>
                        <w:id w:val="-848954849"/>
                      </w:sdtPr>
                      <w:sdtEndPr/>
                      <w:sdtContent>
                        <w:r w:rsidR="00D64F21" w:rsidRPr="00814F1E">
                          <w:rPr>
                            <w:rFonts w:ascii="Avenir" w:eastAsia="Avenir" w:hAnsi="Avenir" w:cs="Avenir"/>
                            <w:color w:val="000000"/>
                            <w:sz w:val="20"/>
                            <w:szCs w:val="20"/>
                          </w:rPr>
                          <w:t>PA 097-2023</w:t>
                        </w:r>
                      </w:sdtContent>
                    </w:sdt>
                  </w:p>
                </w:sdtContent>
              </w:sdt>
            </w:tc>
            <w:tc>
              <w:tcPr>
                <w:tcW w:w="185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sdt>
                <w:sdtPr>
                  <w:rPr>
                    <w:rFonts w:ascii="Avenir" w:hAnsi="Avenir"/>
                    <w:sz w:val="20"/>
                    <w:szCs w:val="20"/>
                  </w:rPr>
                  <w:tag w:val="goog_rdk_2433"/>
                  <w:id w:val="-1724131304"/>
                </w:sdtPr>
                <w:sdtEndPr/>
                <w:sdtContent>
                  <w:p w14:paraId="00000774" w14:textId="77777777" w:rsidR="0087615C" w:rsidRPr="00814F1E" w:rsidRDefault="003206DD">
                    <w:pPr>
                      <w:spacing w:after="0" w:line="276" w:lineRule="auto"/>
                      <w:rPr>
                        <w:rFonts w:ascii="Avenir" w:eastAsia="Avenir" w:hAnsi="Avenir" w:cs="Avenir"/>
                        <w:color w:val="000000"/>
                        <w:sz w:val="20"/>
                        <w:szCs w:val="20"/>
                      </w:rPr>
                    </w:pPr>
                    <w:sdt>
                      <w:sdtPr>
                        <w:rPr>
                          <w:rFonts w:ascii="Avenir" w:hAnsi="Avenir"/>
                          <w:sz w:val="20"/>
                          <w:szCs w:val="20"/>
                        </w:rPr>
                        <w:tag w:val="goog_rdk_2432"/>
                        <w:id w:val="834041547"/>
                      </w:sdtPr>
                      <w:sdtEndPr/>
                      <w:sdtContent>
                        <w:r w:rsidR="00D64F21" w:rsidRPr="00814F1E">
                          <w:rPr>
                            <w:rFonts w:ascii="Avenir" w:eastAsia="Avenir" w:hAnsi="Avenir" w:cs="Avenir"/>
                            <w:color w:val="000000"/>
                            <w:sz w:val="20"/>
                            <w:szCs w:val="20"/>
                          </w:rPr>
                          <w:t>Education de masse (Alphabétisation dans les secteurs des Elanga, des Ekonda et de Bokatola dans les Territoires de BIKORO et INGENDE</w:t>
                        </w:r>
                      </w:sdtContent>
                    </w:sdt>
                  </w:p>
                </w:sdtContent>
              </w:sdt>
            </w:tc>
            <w:tc>
              <w:tcPr>
                <w:tcW w:w="1276"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sdt>
                <w:sdtPr>
                  <w:rPr>
                    <w:rFonts w:ascii="Avenir" w:hAnsi="Avenir"/>
                    <w:sz w:val="20"/>
                    <w:szCs w:val="20"/>
                  </w:rPr>
                  <w:tag w:val="goog_rdk_2435"/>
                  <w:id w:val="-1314632226"/>
                </w:sdtPr>
                <w:sdtEndPr/>
                <w:sdtContent>
                  <w:p w14:paraId="00000775" w14:textId="77777777" w:rsidR="0087615C" w:rsidRPr="00814F1E" w:rsidRDefault="003206DD">
                    <w:pPr>
                      <w:spacing w:after="0" w:line="276" w:lineRule="auto"/>
                      <w:rPr>
                        <w:rFonts w:ascii="Avenir" w:eastAsia="Avenir" w:hAnsi="Avenir" w:cs="Avenir"/>
                        <w:color w:val="000000"/>
                        <w:sz w:val="20"/>
                        <w:szCs w:val="20"/>
                      </w:rPr>
                    </w:pPr>
                    <w:sdt>
                      <w:sdtPr>
                        <w:rPr>
                          <w:rFonts w:ascii="Avenir" w:hAnsi="Avenir"/>
                          <w:sz w:val="20"/>
                          <w:szCs w:val="20"/>
                        </w:rPr>
                        <w:tag w:val="goog_rdk_2434"/>
                        <w:id w:val="1862865928"/>
                      </w:sdtPr>
                      <w:sdtEndPr/>
                      <w:sdtContent>
                        <w:r w:rsidR="00D64F21" w:rsidRPr="00814F1E">
                          <w:rPr>
                            <w:rFonts w:ascii="Avenir" w:eastAsia="Avenir" w:hAnsi="Avenir" w:cs="Avenir"/>
                            <w:color w:val="000000"/>
                            <w:sz w:val="20"/>
                            <w:szCs w:val="20"/>
                          </w:rPr>
                          <w:t>Division des Affaires sociales</w:t>
                        </w:r>
                      </w:sdtContent>
                    </w:sdt>
                  </w:p>
                </w:sdtContent>
              </w:sdt>
            </w:tc>
            <w:tc>
              <w:tcPr>
                <w:tcW w:w="98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sdt>
                <w:sdtPr>
                  <w:rPr>
                    <w:rFonts w:ascii="Avenir" w:hAnsi="Avenir"/>
                    <w:sz w:val="20"/>
                    <w:szCs w:val="20"/>
                  </w:rPr>
                  <w:tag w:val="goog_rdk_2437"/>
                  <w:id w:val="244856456"/>
                </w:sdtPr>
                <w:sdtEndPr/>
                <w:sdtContent>
                  <w:p w14:paraId="00000776" w14:textId="77777777" w:rsidR="0087615C" w:rsidRPr="00814F1E" w:rsidRDefault="003206DD">
                    <w:pPr>
                      <w:spacing w:after="0" w:line="276" w:lineRule="auto"/>
                      <w:rPr>
                        <w:rFonts w:ascii="Avenir" w:eastAsia="Avenir" w:hAnsi="Avenir" w:cs="Avenir"/>
                        <w:color w:val="000000"/>
                        <w:sz w:val="20"/>
                        <w:szCs w:val="20"/>
                      </w:rPr>
                    </w:pPr>
                    <w:sdt>
                      <w:sdtPr>
                        <w:rPr>
                          <w:rFonts w:ascii="Avenir" w:hAnsi="Avenir"/>
                          <w:sz w:val="20"/>
                          <w:szCs w:val="20"/>
                        </w:rPr>
                        <w:tag w:val="goog_rdk_2436"/>
                        <w:id w:val="-1733693530"/>
                      </w:sdtPr>
                      <w:sdtEndPr/>
                      <w:sdtContent>
                        <w:r w:rsidR="00D64F21" w:rsidRPr="00814F1E">
                          <w:rPr>
                            <w:rFonts w:ascii="Avenir" w:eastAsia="Avenir" w:hAnsi="Avenir" w:cs="Avenir"/>
                            <w:color w:val="000000"/>
                            <w:sz w:val="20"/>
                            <w:szCs w:val="20"/>
                          </w:rPr>
                          <w:t xml:space="preserve">Administration publique provinciale </w:t>
                        </w:r>
                      </w:sdtContent>
                    </w:sdt>
                  </w:p>
                </w:sdtContent>
              </w:sdt>
            </w:tc>
            <w:tc>
              <w:tcPr>
                <w:tcW w:w="98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sdt>
                <w:sdtPr>
                  <w:rPr>
                    <w:rFonts w:ascii="Avenir" w:hAnsi="Avenir"/>
                    <w:sz w:val="20"/>
                    <w:szCs w:val="20"/>
                  </w:rPr>
                  <w:tag w:val="goog_rdk_2439"/>
                  <w:id w:val="-2058622345"/>
                </w:sdtPr>
                <w:sdtEndPr/>
                <w:sdtContent>
                  <w:p w14:paraId="00000777" w14:textId="77777777" w:rsidR="0087615C" w:rsidRPr="00814F1E" w:rsidRDefault="003206DD">
                    <w:pPr>
                      <w:spacing w:after="0" w:line="276" w:lineRule="auto"/>
                      <w:rPr>
                        <w:rFonts w:ascii="Avenir" w:eastAsia="Avenir" w:hAnsi="Avenir" w:cs="Avenir"/>
                        <w:color w:val="000000"/>
                        <w:sz w:val="20"/>
                        <w:szCs w:val="20"/>
                      </w:rPr>
                    </w:pPr>
                    <w:sdt>
                      <w:sdtPr>
                        <w:rPr>
                          <w:rFonts w:ascii="Avenir" w:hAnsi="Avenir"/>
                          <w:sz w:val="20"/>
                          <w:szCs w:val="20"/>
                        </w:rPr>
                        <w:tag w:val="goog_rdk_2438"/>
                        <w:id w:val="1166286278"/>
                      </w:sdtPr>
                      <w:sdtEndPr/>
                      <w:sdtContent>
                        <w:r w:rsidR="00D64F21" w:rsidRPr="00814F1E">
                          <w:rPr>
                            <w:rFonts w:ascii="Avenir" w:eastAsia="Avenir" w:hAnsi="Avenir" w:cs="Avenir"/>
                            <w:color w:val="000000"/>
                            <w:sz w:val="20"/>
                            <w:szCs w:val="20"/>
                          </w:rPr>
                          <w:t>13 953</w:t>
                        </w:r>
                      </w:sdtContent>
                    </w:sdt>
                  </w:p>
                </w:sdtContent>
              </w:sdt>
            </w:tc>
            <w:tc>
              <w:tcPr>
                <w:tcW w:w="98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sdt>
                <w:sdtPr>
                  <w:rPr>
                    <w:rFonts w:ascii="Avenir" w:hAnsi="Avenir"/>
                    <w:sz w:val="20"/>
                    <w:szCs w:val="20"/>
                  </w:rPr>
                  <w:tag w:val="goog_rdk_2441"/>
                  <w:id w:val="-440079159"/>
                </w:sdtPr>
                <w:sdtEndPr/>
                <w:sdtContent>
                  <w:p w14:paraId="00000778" w14:textId="77777777" w:rsidR="0087615C" w:rsidRPr="00814F1E" w:rsidRDefault="003206DD">
                    <w:pPr>
                      <w:spacing w:after="0" w:line="276" w:lineRule="auto"/>
                      <w:rPr>
                        <w:rFonts w:ascii="Avenir" w:eastAsia="Avenir" w:hAnsi="Avenir" w:cs="Avenir"/>
                        <w:color w:val="000000"/>
                        <w:sz w:val="20"/>
                        <w:szCs w:val="20"/>
                      </w:rPr>
                    </w:pPr>
                    <w:sdt>
                      <w:sdtPr>
                        <w:rPr>
                          <w:rFonts w:ascii="Avenir" w:hAnsi="Avenir"/>
                          <w:sz w:val="20"/>
                          <w:szCs w:val="20"/>
                        </w:rPr>
                        <w:tag w:val="goog_rdk_2440"/>
                        <w:id w:val="1120956682"/>
                      </w:sdtPr>
                      <w:sdtEndPr/>
                      <w:sdtContent>
                        <w:r w:rsidR="00D64F21" w:rsidRPr="00814F1E">
                          <w:rPr>
                            <w:rFonts w:ascii="Avenir" w:eastAsia="Avenir" w:hAnsi="Avenir" w:cs="Avenir"/>
                            <w:color w:val="000000"/>
                            <w:sz w:val="20"/>
                            <w:szCs w:val="20"/>
                          </w:rPr>
                          <w:t>27/04/2023</w:t>
                        </w:r>
                      </w:sdtContent>
                    </w:sdt>
                  </w:p>
                </w:sdtContent>
              </w:sdt>
            </w:tc>
            <w:tc>
              <w:tcPr>
                <w:tcW w:w="83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sdt>
                <w:sdtPr>
                  <w:rPr>
                    <w:rFonts w:ascii="Avenir" w:hAnsi="Avenir"/>
                    <w:sz w:val="20"/>
                    <w:szCs w:val="20"/>
                  </w:rPr>
                  <w:tag w:val="goog_rdk_2443"/>
                  <w:id w:val="946730578"/>
                </w:sdtPr>
                <w:sdtEndPr/>
                <w:sdtContent>
                  <w:p w14:paraId="00000779" w14:textId="77777777" w:rsidR="0087615C" w:rsidRPr="00814F1E" w:rsidRDefault="003206DD">
                    <w:pPr>
                      <w:spacing w:after="0" w:line="276" w:lineRule="auto"/>
                      <w:rPr>
                        <w:rFonts w:ascii="Avenir" w:eastAsia="Avenir" w:hAnsi="Avenir" w:cs="Avenir"/>
                        <w:color w:val="000000"/>
                        <w:sz w:val="20"/>
                        <w:szCs w:val="20"/>
                      </w:rPr>
                    </w:pPr>
                    <w:sdt>
                      <w:sdtPr>
                        <w:rPr>
                          <w:rFonts w:ascii="Avenir" w:hAnsi="Avenir"/>
                          <w:sz w:val="20"/>
                          <w:szCs w:val="20"/>
                        </w:rPr>
                        <w:tag w:val="goog_rdk_2442"/>
                        <w:id w:val="942655175"/>
                      </w:sdtPr>
                      <w:sdtEndPr/>
                      <w:sdtContent>
                        <w:r w:rsidR="00D64F21" w:rsidRPr="00814F1E">
                          <w:rPr>
                            <w:rFonts w:ascii="Avenir" w:eastAsia="Avenir" w:hAnsi="Avenir" w:cs="Avenir"/>
                            <w:color w:val="000000"/>
                            <w:sz w:val="20"/>
                            <w:szCs w:val="20"/>
                          </w:rPr>
                          <w:t>01/06/2023</w:t>
                        </w:r>
                      </w:sdtContent>
                    </w:sdt>
                  </w:p>
                </w:sdtContent>
              </w:sdt>
            </w:tc>
            <w:tc>
              <w:tcPr>
                <w:tcW w:w="926"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sdt>
                <w:sdtPr>
                  <w:rPr>
                    <w:rFonts w:ascii="Avenir" w:hAnsi="Avenir"/>
                    <w:sz w:val="20"/>
                    <w:szCs w:val="20"/>
                  </w:rPr>
                  <w:tag w:val="goog_rdk_2445"/>
                  <w:id w:val="452072648"/>
                </w:sdtPr>
                <w:sdtEndPr/>
                <w:sdtContent>
                  <w:p w14:paraId="0000077A" w14:textId="77777777" w:rsidR="0087615C" w:rsidRPr="00814F1E" w:rsidRDefault="003206DD">
                    <w:pPr>
                      <w:spacing w:after="0" w:line="276" w:lineRule="auto"/>
                      <w:rPr>
                        <w:rFonts w:ascii="Avenir" w:eastAsia="Avenir" w:hAnsi="Avenir" w:cs="Avenir"/>
                        <w:color w:val="000000"/>
                        <w:sz w:val="20"/>
                        <w:szCs w:val="20"/>
                      </w:rPr>
                    </w:pPr>
                    <w:sdt>
                      <w:sdtPr>
                        <w:rPr>
                          <w:rFonts w:ascii="Avenir" w:hAnsi="Avenir"/>
                          <w:sz w:val="20"/>
                          <w:szCs w:val="20"/>
                        </w:rPr>
                        <w:tag w:val="goog_rdk_2444"/>
                        <w:id w:val="658891401"/>
                      </w:sdtPr>
                      <w:sdtEndPr/>
                      <w:sdtContent>
                        <w:r w:rsidR="00D64F21" w:rsidRPr="00814F1E">
                          <w:rPr>
                            <w:rFonts w:ascii="Avenir" w:eastAsia="Avenir" w:hAnsi="Avenir" w:cs="Avenir"/>
                            <w:color w:val="000000"/>
                            <w:sz w:val="20"/>
                            <w:szCs w:val="20"/>
                          </w:rPr>
                          <w:t>25/09/2023</w:t>
                        </w:r>
                      </w:sdtContent>
                    </w:sdt>
                  </w:p>
                </w:sdtContent>
              </w:sdt>
            </w:tc>
            <w:tc>
              <w:tcPr>
                <w:tcW w:w="1183"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sdt>
                <w:sdtPr>
                  <w:rPr>
                    <w:rFonts w:ascii="Avenir" w:hAnsi="Avenir"/>
                    <w:sz w:val="20"/>
                    <w:szCs w:val="20"/>
                  </w:rPr>
                  <w:tag w:val="goog_rdk_2447"/>
                  <w:id w:val="-1467732322"/>
                </w:sdtPr>
                <w:sdtEndPr/>
                <w:sdtContent>
                  <w:p w14:paraId="0000077B" w14:textId="77777777" w:rsidR="0087615C" w:rsidRPr="00814F1E" w:rsidRDefault="003206DD">
                    <w:pPr>
                      <w:spacing w:after="0" w:line="276" w:lineRule="auto"/>
                      <w:rPr>
                        <w:rFonts w:ascii="Avenir" w:eastAsia="Avenir" w:hAnsi="Avenir" w:cs="Avenir"/>
                        <w:color w:val="000000"/>
                        <w:sz w:val="20"/>
                        <w:szCs w:val="20"/>
                      </w:rPr>
                    </w:pPr>
                    <w:sdt>
                      <w:sdtPr>
                        <w:rPr>
                          <w:rFonts w:ascii="Avenir" w:hAnsi="Avenir"/>
                          <w:sz w:val="20"/>
                          <w:szCs w:val="20"/>
                        </w:rPr>
                        <w:tag w:val="goog_rdk_2446"/>
                        <w:id w:val="-1998179805"/>
                      </w:sdtPr>
                      <w:sdtEndPr/>
                      <w:sdtContent>
                        <w:r w:rsidR="00D64F21" w:rsidRPr="00814F1E">
                          <w:rPr>
                            <w:rFonts w:ascii="Avenir" w:eastAsia="Avenir" w:hAnsi="Avenir" w:cs="Avenir"/>
                            <w:color w:val="000000"/>
                            <w:sz w:val="20"/>
                            <w:szCs w:val="20"/>
                          </w:rPr>
                          <w:t>06 mois</w:t>
                        </w:r>
                      </w:sdtContent>
                    </w:sdt>
                  </w:p>
                </w:sdtContent>
              </w:sdt>
            </w:tc>
            <w:tc>
              <w:tcPr>
                <w:tcW w:w="98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sdt>
                <w:sdtPr>
                  <w:rPr>
                    <w:rFonts w:ascii="Avenir" w:hAnsi="Avenir"/>
                    <w:sz w:val="20"/>
                    <w:szCs w:val="20"/>
                  </w:rPr>
                  <w:tag w:val="goog_rdk_2449"/>
                  <w:id w:val="-413465827"/>
                </w:sdtPr>
                <w:sdtEndPr/>
                <w:sdtContent>
                  <w:p w14:paraId="0000077C" w14:textId="77777777" w:rsidR="0087615C" w:rsidRPr="00814F1E" w:rsidRDefault="003206DD">
                    <w:pPr>
                      <w:spacing w:after="0" w:line="276" w:lineRule="auto"/>
                      <w:rPr>
                        <w:rFonts w:ascii="Avenir" w:eastAsia="Avenir" w:hAnsi="Avenir" w:cs="Avenir"/>
                        <w:color w:val="000000"/>
                        <w:sz w:val="20"/>
                        <w:szCs w:val="20"/>
                      </w:rPr>
                    </w:pPr>
                    <w:sdt>
                      <w:sdtPr>
                        <w:rPr>
                          <w:rFonts w:ascii="Avenir" w:hAnsi="Avenir"/>
                          <w:sz w:val="20"/>
                          <w:szCs w:val="20"/>
                        </w:rPr>
                        <w:tag w:val="goog_rdk_2448"/>
                        <w:id w:val="-1395110218"/>
                      </w:sdtPr>
                      <w:sdtEndPr/>
                      <w:sdtContent>
                        <w:r w:rsidR="00D64F21" w:rsidRPr="00814F1E">
                          <w:rPr>
                            <w:rFonts w:ascii="Avenir" w:eastAsia="Avenir" w:hAnsi="Avenir" w:cs="Avenir"/>
                            <w:color w:val="000000"/>
                            <w:sz w:val="20"/>
                            <w:szCs w:val="20"/>
                          </w:rPr>
                          <w:t>Clôturé</w:t>
                        </w:r>
                      </w:sdtContent>
                    </w:sdt>
                  </w:p>
                </w:sdtContent>
              </w:sdt>
            </w:tc>
          </w:tr>
        </w:sdtContent>
      </w:sdt>
      <w:sdt>
        <w:sdtPr>
          <w:rPr>
            <w:rFonts w:ascii="Avenir" w:hAnsi="Avenir"/>
            <w:sz w:val="20"/>
            <w:szCs w:val="20"/>
          </w:rPr>
          <w:tag w:val="goog_rdk_2450"/>
          <w:id w:val="-597178654"/>
        </w:sdtPr>
        <w:sdtEndPr/>
        <w:sdtContent>
          <w:tr w:rsidR="00D212EC" w:rsidRPr="00814F1E" w14:paraId="31142DF7" w14:textId="77777777" w:rsidTr="00D212EC">
            <w:trPr>
              <w:trHeight w:val="293"/>
              <w:jc w:val="center"/>
            </w:trPr>
            <w:tc>
              <w:tcPr>
                <w:tcW w:w="98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sdt>
                <w:sdtPr>
                  <w:rPr>
                    <w:rFonts w:ascii="Avenir" w:hAnsi="Avenir"/>
                    <w:sz w:val="20"/>
                    <w:szCs w:val="20"/>
                  </w:rPr>
                  <w:tag w:val="goog_rdk_2452"/>
                  <w:id w:val="-37744772"/>
                </w:sdtPr>
                <w:sdtEndPr/>
                <w:sdtContent>
                  <w:p w14:paraId="0000077D" w14:textId="77777777" w:rsidR="0087615C" w:rsidRPr="00814F1E" w:rsidRDefault="003206DD">
                    <w:pPr>
                      <w:spacing w:after="0" w:line="276" w:lineRule="auto"/>
                      <w:rPr>
                        <w:rFonts w:ascii="Avenir" w:eastAsia="Avenir" w:hAnsi="Avenir" w:cs="Avenir"/>
                        <w:color w:val="000000"/>
                        <w:sz w:val="20"/>
                        <w:szCs w:val="20"/>
                      </w:rPr>
                    </w:pPr>
                    <w:sdt>
                      <w:sdtPr>
                        <w:rPr>
                          <w:rFonts w:ascii="Avenir" w:hAnsi="Avenir"/>
                          <w:sz w:val="20"/>
                          <w:szCs w:val="20"/>
                        </w:rPr>
                        <w:tag w:val="goog_rdk_2451"/>
                        <w:id w:val="1819913911"/>
                      </w:sdtPr>
                      <w:sdtEndPr/>
                      <w:sdtContent>
                        <w:r w:rsidR="00D64F21" w:rsidRPr="00814F1E">
                          <w:rPr>
                            <w:rFonts w:ascii="Avenir" w:eastAsia="Avenir" w:hAnsi="Avenir" w:cs="Avenir"/>
                            <w:color w:val="000000"/>
                            <w:sz w:val="20"/>
                            <w:szCs w:val="20"/>
                          </w:rPr>
                          <w:t>Avenant au PA 76- 2022</w:t>
                        </w:r>
                      </w:sdtContent>
                    </w:sdt>
                  </w:p>
                </w:sdtContent>
              </w:sdt>
            </w:tc>
            <w:tc>
              <w:tcPr>
                <w:tcW w:w="1850" w:type="dxa"/>
                <w:tcBorders>
                  <w:top w:val="nil"/>
                  <w:left w:val="nil"/>
                  <w:bottom w:val="single" w:sz="6" w:space="0" w:color="000000"/>
                  <w:right w:val="single" w:sz="6" w:space="0" w:color="000000"/>
                </w:tcBorders>
                <w:tcMar>
                  <w:top w:w="0" w:type="dxa"/>
                  <w:left w:w="100" w:type="dxa"/>
                  <w:bottom w:w="0" w:type="dxa"/>
                  <w:right w:w="100" w:type="dxa"/>
                </w:tcMar>
              </w:tcPr>
              <w:sdt>
                <w:sdtPr>
                  <w:rPr>
                    <w:rFonts w:ascii="Avenir" w:hAnsi="Avenir"/>
                    <w:sz w:val="20"/>
                    <w:szCs w:val="20"/>
                  </w:rPr>
                  <w:tag w:val="goog_rdk_2454"/>
                  <w:id w:val="1580795367"/>
                </w:sdtPr>
                <w:sdtEndPr/>
                <w:sdtContent>
                  <w:p w14:paraId="0000077E" w14:textId="77777777" w:rsidR="0087615C" w:rsidRPr="00814F1E" w:rsidRDefault="003206DD">
                    <w:pPr>
                      <w:spacing w:after="0" w:line="276" w:lineRule="auto"/>
                      <w:rPr>
                        <w:rFonts w:ascii="Avenir" w:eastAsia="Avenir" w:hAnsi="Avenir" w:cs="Avenir"/>
                        <w:color w:val="000000"/>
                        <w:sz w:val="20"/>
                        <w:szCs w:val="20"/>
                      </w:rPr>
                    </w:pPr>
                    <w:sdt>
                      <w:sdtPr>
                        <w:rPr>
                          <w:rFonts w:ascii="Avenir" w:hAnsi="Avenir"/>
                          <w:sz w:val="20"/>
                          <w:szCs w:val="20"/>
                        </w:rPr>
                        <w:tag w:val="goog_rdk_2453"/>
                        <w:id w:val="1340122935"/>
                      </w:sdtPr>
                      <w:sdtEndPr/>
                      <w:sdtContent>
                        <w:r w:rsidR="00D64F21" w:rsidRPr="00814F1E">
                          <w:rPr>
                            <w:rFonts w:ascii="Avenir" w:eastAsia="Avenir" w:hAnsi="Avenir" w:cs="Avenir"/>
                            <w:color w:val="000000"/>
                            <w:sz w:val="20"/>
                            <w:szCs w:val="20"/>
                          </w:rPr>
                          <w:t>Adresser les moteurs de la déforestation et de la dégradation forestière pour atteindre les objectifs consignés dans le plan d’investissement REDD+ de la RDC</w:t>
                        </w:r>
                      </w:sdtContent>
                    </w:sdt>
                  </w:p>
                </w:sdtContent>
              </w:sdt>
            </w:tc>
            <w:tc>
              <w:tcPr>
                <w:tcW w:w="1276" w:type="dxa"/>
                <w:tcBorders>
                  <w:top w:val="nil"/>
                  <w:left w:val="nil"/>
                  <w:bottom w:val="single" w:sz="6" w:space="0" w:color="000000"/>
                  <w:right w:val="single" w:sz="6" w:space="0" w:color="000000"/>
                </w:tcBorders>
                <w:tcMar>
                  <w:top w:w="0" w:type="dxa"/>
                  <w:left w:w="100" w:type="dxa"/>
                  <w:bottom w:w="0" w:type="dxa"/>
                  <w:right w:w="100" w:type="dxa"/>
                </w:tcMar>
              </w:tcPr>
              <w:sdt>
                <w:sdtPr>
                  <w:rPr>
                    <w:rFonts w:ascii="Avenir" w:hAnsi="Avenir"/>
                    <w:sz w:val="20"/>
                    <w:szCs w:val="20"/>
                  </w:rPr>
                  <w:tag w:val="goog_rdk_2456"/>
                  <w:id w:val="836583578"/>
                </w:sdtPr>
                <w:sdtEndPr/>
                <w:sdtContent>
                  <w:p w14:paraId="0000077F" w14:textId="11938E45" w:rsidR="0087615C" w:rsidRPr="00814F1E" w:rsidRDefault="003206DD">
                    <w:pPr>
                      <w:spacing w:after="0" w:line="276" w:lineRule="auto"/>
                      <w:rPr>
                        <w:rFonts w:ascii="Avenir" w:eastAsia="Avenir" w:hAnsi="Avenir" w:cs="Avenir"/>
                        <w:color w:val="000000"/>
                        <w:sz w:val="20"/>
                        <w:szCs w:val="20"/>
                      </w:rPr>
                    </w:pPr>
                    <w:sdt>
                      <w:sdtPr>
                        <w:rPr>
                          <w:rFonts w:ascii="Avenir" w:hAnsi="Avenir"/>
                          <w:sz w:val="20"/>
                          <w:szCs w:val="20"/>
                        </w:rPr>
                        <w:tag w:val="goog_rdk_2455"/>
                        <w:id w:val="-1308616589"/>
                      </w:sdtPr>
                      <w:sdtEndPr/>
                      <w:sdtContent>
                        <w:r w:rsidR="00D64F21" w:rsidRPr="00814F1E">
                          <w:rPr>
                            <w:rFonts w:ascii="Avenir" w:eastAsia="Avenir" w:hAnsi="Avenir" w:cs="Avenir"/>
                            <w:color w:val="000000"/>
                            <w:sz w:val="20"/>
                            <w:szCs w:val="20"/>
                          </w:rPr>
                          <w:t>WWF</w:t>
                        </w:r>
                      </w:sdtContent>
                    </w:sdt>
                    <w:r w:rsidR="00D36F82" w:rsidRPr="00814F1E">
                      <w:rPr>
                        <w:rFonts w:ascii="Avenir" w:hAnsi="Avenir"/>
                        <w:sz w:val="20"/>
                        <w:szCs w:val="20"/>
                      </w:rPr>
                      <w:t xml:space="preserve"> – ONG internationale </w:t>
                    </w:r>
                  </w:p>
                </w:sdtContent>
              </w:sdt>
            </w:tc>
            <w:tc>
              <w:tcPr>
                <w:tcW w:w="980" w:type="dxa"/>
                <w:tcBorders>
                  <w:top w:val="nil"/>
                  <w:left w:val="nil"/>
                  <w:bottom w:val="single" w:sz="6" w:space="0" w:color="000000"/>
                  <w:right w:val="single" w:sz="6" w:space="0" w:color="000000"/>
                </w:tcBorders>
                <w:tcMar>
                  <w:top w:w="0" w:type="dxa"/>
                  <w:left w:w="100" w:type="dxa"/>
                  <w:bottom w:w="0" w:type="dxa"/>
                  <w:right w:w="100" w:type="dxa"/>
                </w:tcMar>
              </w:tcPr>
              <w:sdt>
                <w:sdtPr>
                  <w:rPr>
                    <w:rFonts w:ascii="Avenir" w:hAnsi="Avenir"/>
                    <w:sz w:val="20"/>
                    <w:szCs w:val="20"/>
                  </w:rPr>
                  <w:tag w:val="goog_rdk_2458"/>
                  <w:id w:val="-1650045517"/>
                </w:sdtPr>
                <w:sdtEndPr/>
                <w:sdtContent>
                  <w:p w14:paraId="00000780" w14:textId="5F6A5EB3" w:rsidR="0087615C" w:rsidRPr="00814F1E" w:rsidRDefault="003206DD">
                    <w:pPr>
                      <w:spacing w:after="0" w:line="276" w:lineRule="auto"/>
                      <w:rPr>
                        <w:rFonts w:ascii="Avenir" w:eastAsia="Avenir" w:hAnsi="Avenir" w:cs="Avenir"/>
                        <w:color w:val="000000"/>
                        <w:sz w:val="20"/>
                        <w:szCs w:val="20"/>
                      </w:rPr>
                    </w:pPr>
                    <w:sdt>
                      <w:sdtPr>
                        <w:rPr>
                          <w:rFonts w:ascii="Avenir" w:hAnsi="Avenir"/>
                          <w:sz w:val="20"/>
                          <w:szCs w:val="20"/>
                        </w:rPr>
                        <w:tag w:val="goog_rdk_2457"/>
                        <w:id w:val="-1569033422"/>
                      </w:sdtPr>
                      <w:sdtEndPr/>
                      <w:sdtContent>
                        <w:r w:rsidR="00D64F21" w:rsidRPr="00814F1E">
                          <w:rPr>
                            <w:rFonts w:ascii="Avenir" w:eastAsia="Avenir" w:hAnsi="Avenir" w:cs="Avenir"/>
                            <w:color w:val="000000"/>
                            <w:sz w:val="20"/>
                            <w:szCs w:val="20"/>
                          </w:rPr>
                          <w:t>ONG</w:t>
                        </w:r>
                      </w:sdtContent>
                    </w:sdt>
                    <w:r w:rsidR="00D36F82" w:rsidRPr="00814F1E">
                      <w:rPr>
                        <w:rFonts w:ascii="Avenir" w:hAnsi="Avenir"/>
                        <w:sz w:val="20"/>
                        <w:szCs w:val="20"/>
                      </w:rPr>
                      <w:t xml:space="preserve"> internationale </w:t>
                    </w:r>
                  </w:p>
                </w:sdtContent>
              </w:sdt>
            </w:tc>
            <w:tc>
              <w:tcPr>
                <w:tcW w:w="980" w:type="dxa"/>
                <w:tcBorders>
                  <w:top w:val="nil"/>
                  <w:left w:val="nil"/>
                  <w:bottom w:val="single" w:sz="6" w:space="0" w:color="000000"/>
                  <w:right w:val="single" w:sz="6" w:space="0" w:color="000000"/>
                </w:tcBorders>
                <w:tcMar>
                  <w:top w:w="0" w:type="dxa"/>
                  <w:left w:w="100" w:type="dxa"/>
                  <w:bottom w:w="0" w:type="dxa"/>
                  <w:right w:w="100" w:type="dxa"/>
                </w:tcMar>
              </w:tcPr>
              <w:sdt>
                <w:sdtPr>
                  <w:rPr>
                    <w:rFonts w:ascii="Avenir" w:hAnsi="Avenir"/>
                    <w:sz w:val="20"/>
                    <w:szCs w:val="20"/>
                  </w:rPr>
                  <w:tag w:val="goog_rdk_2460"/>
                  <w:id w:val="400032736"/>
                </w:sdtPr>
                <w:sdtEndPr/>
                <w:sdtContent>
                  <w:p w14:paraId="00000781" w14:textId="77777777" w:rsidR="0087615C" w:rsidRPr="00814F1E" w:rsidRDefault="003206DD">
                    <w:pPr>
                      <w:spacing w:after="0" w:line="276" w:lineRule="auto"/>
                      <w:rPr>
                        <w:rFonts w:ascii="Avenir" w:eastAsia="Avenir" w:hAnsi="Avenir" w:cs="Avenir"/>
                        <w:color w:val="000000"/>
                        <w:sz w:val="20"/>
                        <w:szCs w:val="20"/>
                      </w:rPr>
                    </w:pPr>
                    <w:sdt>
                      <w:sdtPr>
                        <w:rPr>
                          <w:rFonts w:ascii="Avenir" w:hAnsi="Avenir"/>
                          <w:sz w:val="20"/>
                          <w:szCs w:val="20"/>
                        </w:rPr>
                        <w:tag w:val="goog_rdk_2459"/>
                        <w:id w:val="474796126"/>
                      </w:sdtPr>
                      <w:sdtEndPr/>
                      <w:sdtContent>
                        <w:r w:rsidR="00D64F21" w:rsidRPr="00814F1E">
                          <w:rPr>
                            <w:rFonts w:ascii="Avenir" w:eastAsia="Avenir" w:hAnsi="Avenir" w:cs="Avenir"/>
                            <w:color w:val="000000"/>
                            <w:sz w:val="20"/>
                            <w:szCs w:val="20"/>
                          </w:rPr>
                          <w:t>494 766</w:t>
                        </w:r>
                      </w:sdtContent>
                    </w:sdt>
                  </w:p>
                </w:sdtContent>
              </w:sdt>
            </w:tc>
            <w:tc>
              <w:tcPr>
                <w:tcW w:w="980" w:type="dxa"/>
                <w:tcBorders>
                  <w:top w:val="nil"/>
                  <w:left w:val="nil"/>
                  <w:bottom w:val="single" w:sz="6" w:space="0" w:color="000000"/>
                  <w:right w:val="single" w:sz="6" w:space="0" w:color="000000"/>
                </w:tcBorders>
                <w:tcMar>
                  <w:top w:w="0" w:type="dxa"/>
                  <w:left w:w="100" w:type="dxa"/>
                  <w:bottom w:w="0" w:type="dxa"/>
                  <w:right w:w="100" w:type="dxa"/>
                </w:tcMar>
              </w:tcPr>
              <w:sdt>
                <w:sdtPr>
                  <w:rPr>
                    <w:rFonts w:ascii="Avenir" w:hAnsi="Avenir"/>
                    <w:sz w:val="20"/>
                    <w:szCs w:val="20"/>
                  </w:rPr>
                  <w:tag w:val="goog_rdk_2462"/>
                  <w:id w:val="-878237571"/>
                </w:sdtPr>
                <w:sdtEndPr/>
                <w:sdtContent>
                  <w:p w14:paraId="00000782" w14:textId="77777777" w:rsidR="0087615C" w:rsidRPr="00814F1E" w:rsidRDefault="003206DD">
                    <w:pPr>
                      <w:spacing w:after="0" w:line="276" w:lineRule="auto"/>
                      <w:rPr>
                        <w:rFonts w:ascii="Avenir" w:eastAsia="Avenir" w:hAnsi="Avenir" w:cs="Avenir"/>
                        <w:color w:val="000000"/>
                        <w:sz w:val="20"/>
                        <w:szCs w:val="20"/>
                      </w:rPr>
                    </w:pPr>
                    <w:sdt>
                      <w:sdtPr>
                        <w:rPr>
                          <w:rFonts w:ascii="Avenir" w:hAnsi="Avenir"/>
                          <w:sz w:val="20"/>
                          <w:szCs w:val="20"/>
                        </w:rPr>
                        <w:tag w:val="goog_rdk_2461"/>
                        <w:id w:val="-383726090"/>
                      </w:sdtPr>
                      <w:sdtEndPr/>
                      <w:sdtContent>
                        <w:r w:rsidR="00D64F21" w:rsidRPr="00814F1E">
                          <w:rPr>
                            <w:rFonts w:ascii="Avenir" w:eastAsia="Avenir" w:hAnsi="Avenir" w:cs="Avenir"/>
                            <w:color w:val="000000"/>
                            <w:sz w:val="20"/>
                            <w:szCs w:val="20"/>
                          </w:rPr>
                          <w:t>13/12/2022</w:t>
                        </w:r>
                      </w:sdtContent>
                    </w:sdt>
                  </w:p>
                </w:sdtContent>
              </w:sdt>
            </w:tc>
            <w:tc>
              <w:tcPr>
                <w:tcW w:w="830" w:type="dxa"/>
                <w:tcBorders>
                  <w:top w:val="nil"/>
                  <w:left w:val="nil"/>
                  <w:bottom w:val="single" w:sz="6" w:space="0" w:color="000000"/>
                  <w:right w:val="single" w:sz="6" w:space="0" w:color="000000"/>
                </w:tcBorders>
                <w:tcMar>
                  <w:top w:w="0" w:type="dxa"/>
                  <w:left w:w="100" w:type="dxa"/>
                  <w:bottom w:w="0" w:type="dxa"/>
                  <w:right w:w="100" w:type="dxa"/>
                </w:tcMar>
              </w:tcPr>
              <w:sdt>
                <w:sdtPr>
                  <w:rPr>
                    <w:rFonts w:ascii="Avenir" w:hAnsi="Avenir"/>
                    <w:sz w:val="20"/>
                    <w:szCs w:val="20"/>
                  </w:rPr>
                  <w:tag w:val="goog_rdk_2464"/>
                  <w:id w:val="-743564352"/>
                </w:sdtPr>
                <w:sdtEndPr/>
                <w:sdtContent>
                  <w:p w14:paraId="00000783" w14:textId="77777777" w:rsidR="0087615C" w:rsidRPr="00814F1E" w:rsidRDefault="003206DD">
                    <w:pPr>
                      <w:spacing w:after="0" w:line="276" w:lineRule="auto"/>
                      <w:rPr>
                        <w:rFonts w:ascii="Avenir" w:eastAsia="Avenir" w:hAnsi="Avenir" w:cs="Avenir"/>
                        <w:color w:val="000000"/>
                        <w:sz w:val="20"/>
                        <w:szCs w:val="20"/>
                      </w:rPr>
                    </w:pPr>
                    <w:sdt>
                      <w:sdtPr>
                        <w:rPr>
                          <w:rFonts w:ascii="Avenir" w:hAnsi="Avenir"/>
                          <w:sz w:val="20"/>
                          <w:szCs w:val="20"/>
                        </w:rPr>
                        <w:tag w:val="goog_rdk_2463"/>
                        <w:id w:val="-2102172564"/>
                      </w:sdtPr>
                      <w:sdtEndPr/>
                      <w:sdtContent>
                        <w:r w:rsidR="00D64F21" w:rsidRPr="00814F1E">
                          <w:rPr>
                            <w:rFonts w:ascii="Avenir" w:eastAsia="Avenir" w:hAnsi="Avenir" w:cs="Avenir"/>
                            <w:color w:val="000000"/>
                            <w:sz w:val="20"/>
                            <w:szCs w:val="20"/>
                          </w:rPr>
                          <w:t>13/12/2022</w:t>
                        </w:r>
                      </w:sdtContent>
                    </w:sdt>
                  </w:p>
                </w:sdtContent>
              </w:sdt>
            </w:tc>
            <w:tc>
              <w:tcPr>
                <w:tcW w:w="926" w:type="dxa"/>
                <w:tcBorders>
                  <w:top w:val="nil"/>
                  <w:left w:val="nil"/>
                  <w:bottom w:val="single" w:sz="6" w:space="0" w:color="000000"/>
                  <w:right w:val="single" w:sz="6" w:space="0" w:color="000000"/>
                </w:tcBorders>
                <w:tcMar>
                  <w:top w:w="0" w:type="dxa"/>
                  <w:left w:w="100" w:type="dxa"/>
                  <w:bottom w:w="0" w:type="dxa"/>
                  <w:right w:w="100" w:type="dxa"/>
                </w:tcMar>
              </w:tcPr>
              <w:sdt>
                <w:sdtPr>
                  <w:rPr>
                    <w:rFonts w:ascii="Avenir" w:hAnsi="Avenir"/>
                    <w:sz w:val="20"/>
                    <w:szCs w:val="20"/>
                  </w:rPr>
                  <w:tag w:val="goog_rdk_2466"/>
                  <w:id w:val="696130453"/>
                </w:sdtPr>
                <w:sdtEndPr/>
                <w:sdtContent>
                  <w:p w14:paraId="00000784" w14:textId="77777777" w:rsidR="0087615C" w:rsidRPr="00814F1E" w:rsidRDefault="003206DD">
                    <w:pPr>
                      <w:spacing w:after="0" w:line="276" w:lineRule="auto"/>
                      <w:rPr>
                        <w:rFonts w:ascii="Avenir" w:eastAsia="Avenir" w:hAnsi="Avenir" w:cs="Avenir"/>
                        <w:color w:val="000000"/>
                        <w:sz w:val="20"/>
                        <w:szCs w:val="20"/>
                      </w:rPr>
                    </w:pPr>
                    <w:sdt>
                      <w:sdtPr>
                        <w:rPr>
                          <w:rFonts w:ascii="Avenir" w:hAnsi="Avenir"/>
                          <w:sz w:val="20"/>
                          <w:szCs w:val="20"/>
                        </w:rPr>
                        <w:tag w:val="goog_rdk_2465"/>
                        <w:id w:val="-789357605"/>
                      </w:sdtPr>
                      <w:sdtEndPr/>
                      <w:sdtContent>
                        <w:r w:rsidR="00D64F21" w:rsidRPr="00814F1E">
                          <w:rPr>
                            <w:rFonts w:ascii="Avenir" w:eastAsia="Avenir" w:hAnsi="Avenir" w:cs="Avenir"/>
                            <w:color w:val="000000"/>
                            <w:sz w:val="20"/>
                            <w:szCs w:val="20"/>
                          </w:rPr>
                          <w:t>31/10/2023</w:t>
                        </w:r>
                      </w:sdtContent>
                    </w:sdt>
                  </w:p>
                </w:sdtContent>
              </w:sdt>
            </w:tc>
            <w:tc>
              <w:tcPr>
                <w:tcW w:w="1183" w:type="dxa"/>
                <w:tcBorders>
                  <w:top w:val="nil"/>
                  <w:left w:val="nil"/>
                  <w:bottom w:val="single" w:sz="6" w:space="0" w:color="000000"/>
                  <w:right w:val="single" w:sz="6" w:space="0" w:color="000000"/>
                </w:tcBorders>
                <w:tcMar>
                  <w:top w:w="0" w:type="dxa"/>
                  <w:left w:w="100" w:type="dxa"/>
                  <w:bottom w:w="0" w:type="dxa"/>
                  <w:right w:w="100" w:type="dxa"/>
                </w:tcMar>
              </w:tcPr>
              <w:sdt>
                <w:sdtPr>
                  <w:rPr>
                    <w:rFonts w:ascii="Avenir" w:hAnsi="Avenir"/>
                    <w:sz w:val="20"/>
                    <w:szCs w:val="20"/>
                  </w:rPr>
                  <w:tag w:val="goog_rdk_2468"/>
                  <w:id w:val="2035615217"/>
                </w:sdtPr>
                <w:sdtEndPr/>
                <w:sdtContent>
                  <w:p w14:paraId="00000785" w14:textId="77777777" w:rsidR="0087615C" w:rsidRPr="00814F1E" w:rsidRDefault="003206DD">
                    <w:pPr>
                      <w:spacing w:after="0" w:line="276" w:lineRule="auto"/>
                      <w:rPr>
                        <w:rFonts w:ascii="Avenir" w:eastAsia="Avenir" w:hAnsi="Avenir" w:cs="Avenir"/>
                        <w:color w:val="000000"/>
                        <w:sz w:val="20"/>
                        <w:szCs w:val="20"/>
                      </w:rPr>
                    </w:pPr>
                    <w:sdt>
                      <w:sdtPr>
                        <w:rPr>
                          <w:rFonts w:ascii="Avenir" w:hAnsi="Avenir"/>
                          <w:sz w:val="20"/>
                          <w:szCs w:val="20"/>
                        </w:rPr>
                        <w:tag w:val="goog_rdk_2467"/>
                        <w:id w:val="2025208567"/>
                      </w:sdtPr>
                      <w:sdtEndPr/>
                      <w:sdtContent>
                        <w:r w:rsidR="00D64F21" w:rsidRPr="00814F1E">
                          <w:rPr>
                            <w:rFonts w:ascii="Avenir" w:eastAsia="Avenir" w:hAnsi="Avenir" w:cs="Avenir"/>
                            <w:color w:val="000000"/>
                            <w:sz w:val="20"/>
                            <w:szCs w:val="20"/>
                          </w:rPr>
                          <w:t>11 mois</w:t>
                        </w:r>
                      </w:sdtContent>
                    </w:sdt>
                  </w:p>
                </w:sdtContent>
              </w:sdt>
            </w:tc>
            <w:tc>
              <w:tcPr>
                <w:tcW w:w="980" w:type="dxa"/>
                <w:tcBorders>
                  <w:top w:val="nil"/>
                  <w:left w:val="nil"/>
                  <w:bottom w:val="single" w:sz="6" w:space="0" w:color="000000"/>
                  <w:right w:val="single" w:sz="6" w:space="0" w:color="000000"/>
                </w:tcBorders>
                <w:tcMar>
                  <w:top w:w="0" w:type="dxa"/>
                  <w:left w:w="100" w:type="dxa"/>
                  <w:bottom w:w="0" w:type="dxa"/>
                  <w:right w:w="100" w:type="dxa"/>
                </w:tcMar>
              </w:tcPr>
              <w:sdt>
                <w:sdtPr>
                  <w:rPr>
                    <w:rFonts w:ascii="Avenir" w:hAnsi="Avenir"/>
                    <w:sz w:val="20"/>
                    <w:szCs w:val="20"/>
                  </w:rPr>
                  <w:tag w:val="goog_rdk_2470"/>
                  <w:id w:val="666363795"/>
                </w:sdtPr>
                <w:sdtEndPr/>
                <w:sdtContent>
                  <w:p w14:paraId="00000786" w14:textId="77777777" w:rsidR="0087615C" w:rsidRPr="00814F1E" w:rsidRDefault="003206DD">
                    <w:pPr>
                      <w:spacing w:after="0" w:line="276" w:lineRule="auto"/>
                      <w:rPr>
                        <w:rFonts w:ascii="Avenir" w:eastAsia="Avenir" w:hAnsi="Avenir" w:cs="Avenir"/>
                        <w:color w:val="000000"/>
                        <w:sz w:val="20"/>
                        <w:szCs w:val="20"/>
                      </w:rPr>
                    </w:pPr>
                    <w:sdt>
                      <w:sdtPr>
                        <w:rPr>
                          <w:rFonts w:ascii="Avenir" w:hAnsi="Avenir"/>
                          <w:sz w:val="20"/>
                          <w:szCs w:val="20"/>
                        </w:rPr>
                        <w:tag w:val="goog_rdk_2469"/>
                        <w:id w:val="926618201"/>
                      </w:sdtPr>
                      <w:sdtEndPr/>
                      <w:sdtContent>
                        <w:r w:rsidR="00D64F21" w:rsidRPr="00814F1E">
                          <w:rPr>
                            <w:rFonts w:ascii="Avenir" w:eastAsia="Avenir" w:hAnsi="Avenir" w:cs="Avenir"/>
                            <w:color w:val="000000"/>
                            <w:sz w:val="20"/>
                            <w:szCs w:val="20"/>
                          </w:rPr>
                          <w:t>Clôturé</w:t>
                        </w:r>
                      </w:sdtContent>
                    </w:sdt>
                  </w:p>
                </w:sdtContent>
              </w:sdt>
            </w:tc>
          </w:tr>
        </w:sdtContent>
      </w:sdt>
    </w:tbl>
    <w:p w14:paraId="00000787" w14:textId="77777777" w:rsidR="0087615C" w:rsidRPr="00814F1E" w:rsidRDefault="00D64F21">
      <w:pPr>
        <w:spacing w:after="5" w:line="271" w:lineRule="auto"/>
        <w:ind w:left="20" w:right="28" w:hanging="10"/>
        <w:jc w:val="both"/>
        <w:rPr>
          <w:rFonts w:ascii="Avenir" w:eastAsia="Avenir" w:hAnsi="Avenir" w:cs="Avenir"/>
          <w:color w:val="000000"/>
          <w:sz w:val="20"/>
          <w:szCs w:val="20"/>
        </w:rPr>
      </w:pPr>
      <w:r w:rsidRPr="00814F1E">
        <w:rPr>
          <w:rFonts w:ascii="Avenir" w:eastAsia="Avenir" w:hAnsi="Avenir" w:cs="Avenir"/>
          <w:color w:val="000000"/>
          <w:sz w:val="20"/>
          <w:szCs w:val="20"/>
        </w:rPr>
        <w:t xml:space="preserve"> </w:t>
      </w:r>
    </w:p>
    <w:p w14:paraId="0000079E" w14:textId="77777777" w:rsidR="0087615C" w:rsidRPr="00814F1E" w:rsidRDefault="0087615C">
      <w:pPr>
        <w:spacing w:after="5" w:line="271" w:lineRule="auto"/>
        <w:ind w:left="20" w:right="28" w:hanging="10"/>
        <w:jc w:val="both"/>
        <w:rPr>
          <w:rFonts w:ascii="Avenir" w:eastAsia="Avenir" w:hAnsi="Avenir" w:cs="Avenir"/>
          <w:color w:val="000000"/>
          <w:sz w:val="20"/>
          <w:szCs w:val="20"/>
        </w:rPr>
      </w:pPr>
    </w:p>
    <w:bookmarkStart w:id="27" w:name="_Toc158709539" w:displacedByCustomXml="next"/>
    <w:sdt>
      <w:sdtPr>
        <w:rPr>
          <w:rFonts w:ascii="Avenir" w:hAnsi="Avenir"/>
          <w:sz w:val="20"/>
          <w:szCs w:val="20"/>
        </w:rPr>
        <w:tag w:val="goog_rdk_2474"/>
        <w:id w:val="-1055162764"/>
      </w:sdtPr>
      <w:sdtEndPr/>
      <w:sdtContent>
        <w:p w14:paraId="0000079F" w14:textId="41764C44" w:rsidR="0087615C" w:rsidRPr="00814F1E" w:rsidRDefault="00D64F21">
          <w:pPr>
            <w:pStyle w:val="Heading2"/>
            <w:rPr>
              <w:rFonts w:ascii="Avenir" w:hAnsi="Avenir"/>
              <w:sz w:val="20"/>
              <w:szCs w:val="20"/>
              <w:highlight w:val="yellow"/>
            </w:rPr>
          </w:pPr>
          <w:r w:rsidRPr="00814F1E">
            <w:rPr>
              <w:rFonts w:ascii="Avenir" w:hAnsi="Avenir"/>
              <w:sz w:val="20"/>
              <w:szCs w:val="20"/>
            </w:rPr>
            <w:t xml:space="preserve">7.3 Gestion financière, approvisionnement et ressources humaines </w:t>
          </w:r>
          <w:sdt>
            <w:sdtPr>
              <w:rPr>
                <w:rFonts w:ascii="Avenir" w:hAnsi="Avenir"/>
                <w:sz w:val="20"/>
                <w:szCs w:val="20"/>
              </w:rPr>
              <w:tag w:val="goog_rdk_2471"/>
              <w:id w:val="1664195634"/>
              <w:showingPlcHdr/>
            </w:sdtPr>
            <w:sdtEndPr/>
            <w:sdtContent>
              <w:r w:rsidR="003F1C6E" w:rsidRPr="00814F1E">
                <w:rPr>
                  <w:rFonts w:ascii="Avenir" w:hAnsi="Avenir"/>
                  <w:sz w:val="20"/>
                  <w:szCs w:val="20"/>
                </w:rPr>
                <w:t xml:space="preserve">     </w:t>
              </w:r>
            </w:sdtContent>
          </w:sdt>
        </w:p>
      </w:sdtContent>
    </w:sdt>
    <w:bookmarkEnd w:id="27" w:displacedByCustomXml="prev"/>
    <w:p w14:paraId="000007A0" w14:textId="77777777" w:rsidR="0087615C" w:rsidRPr="00814F1E" w:rsidRDefault="0087615C">
      <w:pPr>
        <w:pBdr>
          <w:top w:val="nil"/>
          <w:left w:val="nil"/>
          <w:bottom w:val="nil"/>
          <w:right w:val="nil"/>
          <w:between w:val="nil"/>
        </w:pBdr>
        <w:spacing w:after="0" w:line="271" w:lineRule="auto"/>
        <w:ind w:left="20" w:right="28" w:hanging="10"/>
        <w:jc w:val="both"/>
        <w:rPr>
          <w:rFonts w:ascii="Avenir" w:eastAsia="Avenir" w:hAnsi="Avenir" w:cs="Avenir"/>
          <w:color w:val="000000"/>
          <w:sz w:val="20"/>
          <w:szCs w:val="20"/>
        </w:rPr>
      </w:pPr>
    </w:p>
    <w:sdt>
      <w:sdtPr>
        <w:rPr>
          <w:rFonts w:ascii="Avenir" w:hAnsi="Avenir"/>
          <w:sz w:val="20"/>
          <w:szCs w:val="20"/>
        </w:rPr>
        <w:tag w:val="goog_rdk_2477"/>
        <w:id w:val="-52468413"/>
      </w:sdtPr>
      <w:sdtEndPr/>
      <w:sdtContent>
        <w:p w14:paraId="000007A7" w14:textId="77777777" w:rsidR="0087615C" w:rsidRPr="00814F1E" w:rsidRDefault="003206DD">
          <w:pPr>
            <w:pBdr>
              <w:top w:val="nil"/>
              <w:left w:val="nil"/>
              <w:bottom w:val="nil"/>
              <w:right w:val="nil"/>
              <w:between w:val="nil"/>
            </w:pBdr>
            <w:spacing w:after="0"/>
            <w:ind w:left="720"/>
            <w:rPr>
              <w:rFonts w:ascii="Avenir" w:eastAsia="Avenir" w:hAnsi="Avenir" w:cs="Avenir"/>
              <w:i/>
              <w:color w:val="000000"/>
              <w:sz w:val="20"/>
              <w:szCs w:val="20"/>
            </w:rPr>
          </w:pPr>
          <w:sdt>
            <w:sdtPr>
              <w:rPr>
                <w:rFonts w:ascii="Avenir" w:hAnsi="Avenir"/>
                <w:sz w:val="20"/>
                <w:szCs w:val="20"/>
              </w:rPr>
              <w:tag w:val="goog_rdk_2476"/>
              <w:id w:val="2006775077"/>
            </w:sdtPr>
            <w:sdtEndPr/>
            <w:sdtContent/>
          </w:sdt>
        </w:p>
      </w:sdtContent>
    </w:sdt>
    <w:sdt>
      <w:sdtPr>
        <w:rPr>
          <w:rFonts w:ascii="Avenir" w:hAnsi="Avenir"/>
          <w:sz w:val="20"/>
          <w:szCs w:val="20"/>
        </w:rPr>
        <w:tag w:val="goog_rdk_2479"/>
        <w:id w:val="-311404473"/>
      </w:sdtPr>
      <w:sdtEndPr/>
      <w:sdtContent>
        <w:p w14:paraId="000007A8" w14:textId="77777777" w:rsidR="0087615C" w:rsidRPr="00814F1E" w:rsidRDefault="003206DD" w:rsidP="003F75FD">
          <w:pPr>
            <w:spacing w:after="0" w:line="256" w:lineRule="auto"/>
            <w:ind w:left="20"/>
            <w:jc w:val="both"/>
            <w:rPr>
              <w:rFonts w:ascii="Avenir" w:eastAsia="Avenir" w:hAnsi="Avenir" w:cs="Avenir"/>
              <w:i/>
              <w:color w:val="000000"/>
              <w:sz w:val="20"/>
              <w:szCs w:val="20"/>
            </w:rPr>
          </w:pPr>
          <w:sdt>
            <w:sdtPr>
              <w:rPr>
                <w:rFonts w:ascii="Avenir" w:hAnsi="Avenir"/>
                <w:sz w:val="20"/>
                <w:szCs w:val="20"/>
              </w:rPr>
              <w:tag w:val="goog_rdk_2478"/>
              <w:id w:val="488142521"/>
            </w:sdtPr>
            <w:sdtEndPr/>
            <w:sdtContent>
              <w:r w:rsidR="00D64F21" w:rsidRPr="00814F1E">
                <w:rPr>
                  <w:rFonts w:ascii="Avenir" w:eastAsia="Avenir" w:hAnsi="Avenir" w:cs="Avenir"/>
                  <w:color w:val="000000"/>
                  <w:sz w:val="20"/>
                  <w:szCs w:val="20"/>
                </w:rPr>
                <w:t>Toutes les dépenses du projet ont été alignées sur les prévisions du PTBA ; les questions sur le genre et les questions de sauvegardes sont transversales de toutes les composantes du programme et n’ont pas un budget spécifique prévu à cet effet. Ainsi, les aspects de genre et de sauvegardes sont pris en compte et budgétisés dans les différentes composantes qui sont en rapport avec ceux-ci. Toutes les tranches de paiement du projet ont été reçues.</w:t>
              </w:r>
              <w:r w:rsidR="00D64F21" w:rsidRPr="00814F1E">
                <w:rPr>
                  <w:rFonts w:ascii="Avenir" w:eastAsia="Avenir" w:hAnsi="Avenir" w:cs="Avenir"/>
                  <w:i/>
                  <w:color w:val="000000"/>
                  <w:sz w:val="20"/>
                  <w:szCs w:val="20"/>
                </w:rPr>
                <w:t xml:space="preserve"> </w:t>
              </w:r>
            </w:sdtContent>
          </w:sdt>
        </w:p>
      </w:sdtContent>
    </w:sdt>
    <w:sdt>
      <w:sdtPr>
        <w:rPr>
          <w:rFonts w:ascii="Avenir" w:hAnsi="Avenir"/>
          <w:sz w:val="20"/>
          <w:szCs w:val="20"/>
        </w:rPr>
        <w:tag w:val="goog_rdk_2481"/>
        <w:id w:val="132843444"/>
      </w:sdtPr>
      <w:sdtEndPr/>
      <w:sdtContent>
        <w:p w14:paraId="000007A9" w14:textId="77777777" w:rsidR="0087615C" w:rsidRPr="00814F1E" w:rsidRDefault="003206DD">
          <w:pPr>
            <w:pBdr>
              <w:top w:val="nil"/>
              <w:left w:val="nil"/>
              <w:bottom w:val="nil"/>
              <w:right w:val="nil"/>
              <w:between w:val="nil"/>
            </w:pBdr>
            <w:spacing w:after="0"/>
            <w:ind w:left="720"/>
            <w:rPr>
              <w:rFonts w:ascii="Avenir" w:eastAsia="Avenir" w:hAnsi="Avenir" w:cs="Avenir"/>
              <w:sz w:val="20"/>
              <w:szCs w:val="20"/>
            </w:rPr>
          </w:pPr>
          <w:sdt>
            <w:sdtPr>
              <w:rPr>
                <w:rFonts w:ascii="Avenir" w:hAnsi="Avenir"/>
                <w:sz w:val="20"/>
                <w:szCs w:val="20"/>
              </w:rPr>
              <w:tag w:val="goog_rdk_2480"/>
              <w:id w:val="-443532776"/>
            </w:sdtPr>
            <w:sdtEndPr/>
            <w:sdtContent/>
          </w:sdt>
        </w:p>
      </w:sdtContent>
    </w:sdt>
    <w:p w14:paraId="000007AA" w14:textId="77777777" w:rsidR="0087615C" w:rsidRPr="00814F1E" w:rsidRDefault="00D64F21">
      <w:pPr>
        <w:pStyle w:val="Heading2"/>
        <w:rPr>
          <w:rFonts w:ascii="Avenir" w:hAnsi="Avenir"/>
          <w:sz w:val="20"/>
          <w:szCs w:val="20"/>
        </w:rPr>
      </w:pPr>
      <w:bookmarkStart w:id="28" w:name="_Toc158709540"/>
      <w:r w:rsidRPr="00814F1E">
        <w:rPr>
          <w:rFonts w:ascii="Avenir" w:hAnsi="Avenir"/>
          <w:sz w:val="20"/>
          <w:szCs w:val="20"/>
        </w:rPr>
        <w:t>7.4 Mobilisation de ressources</w:t>
      </w:r>
      <w:bookmarkEnd w:id="28"/>
      <w:r w:rsidRPr="00814F1E">
        <w:rPr>
          <w:rFonts w:ascii="Avenir" w:hAnsi="Avenir"/>
          <w:sz w:val="20"/>
          <w:szCs w:val="20"/>
        </w:rPr>
        <w:t xml:space="preserve"> </w:t>
      </w:r>
    </w:p>
    <w:sdt>
      <w:sdtPr>
        <w:rPr>
          <w:rFonts w:ascii="Avenir" w:hAnsi="Avenir"/>
          <w:sz w:val="20"/>
          <w:szCs w:val="20"/>
        </w:rPr>
        <w:tag w:val="goog_rdk_2484"/>
        <w:id w:val="-763841432"/>
      </w:sdtPr>
      <w:sdtEndPr/>
      <w:sdtContent>
        <w:sdt>
          <w:sdtPr>
            <w:rPr>
              <w:rFonts w:ascii="Avenir" w:hAnsi="Avenir"/>
              <w:sz w:val="20"/>
              <w:szCs w:val="20"/>
            </w:rPr>
            <w:tag w:val="goog_rdk_2483"/>
            <w:id w:val="-1131852761"/>
          </w:sdtPr>
          <w:sdtEndPr/>
          <w:sdtContent>
            <w:p w14:paraId="7AFF98F5" w14:textId="77777777" w:rsidR="004C5254" w:rsidRPr="00814F1E" w:rsidRDefault="00D64F21">
              <w:pPr>
                <w:spacing w:before="240" w:after="240" w:line="271" w:lineRule="auto"/>
                <w:jc w:val="both"/>
                <w:rPr>
                  <w:rFonts w:ascii="Avenir" w:eastAsia="Avenir" w:hAnsi="Avenir" w:cs="Avenir"/>
                  <w:color w:val="000000"/>
                  <w:sz w:val="20"/>
                  <w:szCs w:val="20"/>
                </w:rPr>
              </w:pPr>
              <w:r w:rsidRPr="00814F1E">
                <w:rPr>
                  <w:rFonts w:ascii="Avenir" w:eastAsia="Avenir" w:hAnsi="Avenir" w:cs="Avenir"/>
                  <w:color w:val="000000"/>
                  <w:sz w:val="20"/>
                  <w:szCs w:val="20"/>
                </w:rPr>
                <w:t>La totalité du montant du budget du projet a été mise à disposition de l’agence à ce jour</w:t>
              </w:r>
            </w:p>
            <w:p w14:paraId="000007AC" w14:textId="0475F47E" w:rsidR="0087615C" w:rsidRPr="00814F1E" w:rsidRDefault="003206DD">
              <w:pPr>
                <w:spacing w:before="240" w:after="240" w:line="271" w:lineRule="auto"/>
                <w:jc w:val="both"/>
                <w:rPr>
                  <w:rFonts w:ascii="Avenir" w:eastAsia="Avenir" w:hAnsi="Avenir" w:cs="Avenir"/>
                  <w:color w:val="000000"/>
                  <w:sz w:val="20"/>
                  <w:szCs w:val="20"/>
                </w:rPr>
              </w:pPr>
              <w:sdt>
                <w:sdtPr>
                  <w:rPr>
                    <w:rFonts w:ascii="Avenir" w:hAnsi="Avenir"/>
                    <w:sz w:val="20"/>
                    <w:szCs w:val="20"/>
                  </w:rPr>
                  <w:tag w:val="goog_rdk_2485"/>
                  <w:id w:val="1740596583"/>
                </w:sdtPr>
                <w:sdtEndPr/>
                <w:sdtContent>
                  <w:r w:rsidR="004C5254" w:rsidRPr="00814F1E">
                    <w:rPr>
                      <w:rFonts w:ascii="Avenir" w:eastAsia="Avenir" w:hAnsi="Avenir" w:cs="Avenir"/>
                      <w:color w:val="000000"/>
                      <w:sz w:val="20"/>
                      <w:szCs w:val="20"/>
                    </w:rPr>
                    <w:t>Le projet a aussi soumis une demande d’extension du projet avec des fonds complémentaires</w:t>
                  </w:r>
                  <w:r w:rsidR="006571D7" w:rsidRPr="00814F1E">
                    <w:rPr>
                      <w:rFonts w:ascii="Avenir" w:eastAsia="Avenir" w:hAnsi="Avenir" w:cs="Avenir"/>
                      <w:color w:val="000000"/>
                      <w:sz w:val="20"/>
                      <w:szCs w:val="20"/>
                    </w:rPr>
                    <w:t xml:space="preserve"> (6 millions USD), pour une durée de 2 années (2024-2025)</w:t>
                  </w:r>
                  <w:r w:rsidR="004C5254" w:rsidRPr="00814F1E">
                    <w:rPr>
                      <w:rFonts w:ascii="Avenir" w:eastAsia="Avenir" w:hAnsi="Avenir" w:cs="Avenir"/>
                      <w:color w:val="000000"/>
                      <w:sz w:val="20"/>
                      <w:szCs w:val="20"/>
                    </w:rPr>
                    <w:t xml:space="preserve"> à travers l’ajustement de son document de projet et la soumission de ce dernier auprès de FONAREDD, dans le cadre du processus Fast </w:t>
                  </w:r>
                  <w:r w:rsidR="00CE10AA">
                    <w:rPr>
                      <w:rFonts w:ascii="Avenir" w:eastAsia="Avenir" w:hAnsi="Avenir" w:cs="Avenir"/>
                      <w:color w:val="000000"/>
                      <w:sz w:val="20"/>
                      <w:szCs w:val="20"/>
                    </w:rPr>
                    <w:t>T</w:t>
                  </w:r>
                  <w:r w:rsidR="004C5254" w:rsidRPr="00814F1E">
                    <w:rPr>
                      <w:rFonts w:ascii="Avenir" w:eastAsia="Avenir" w:hAnsi="Avenir" w:cs="Avenir"/>
                      <w:color w:val="000000"/>
                      <w:sz w:val="20"/>
                      <w:szCs w:val="20"/>
                    </w:rPr>
                    <w:t>rack de FONAREDD / CAFI pour les PIREDD en cours de mise en œuvre</w:t>
                  </w:r>
                </w:sdtContent>
              </w:sdt>
              <w:r w:rsidR="00D64F21" w:rsidRPr="00814F1E">
                <w:rPr>
                  <w:rFonts w:ascii="Avenir" w:eastAsia="Avenir" w:hAnsi="Avenir" w:cs="Avenir"/>
                  <w:color w:val="000000"/>
                  <w:sz w:val="20"/>
                  <w:szCs w:val="20"/>
                </w:rPr>
                <w:t>.</w:t>
              </w:r>
            </w:p>
            <w:p w14:paraId="7C9D0B58" w14:textId="77777777" w:rsidR="006571D7" w:rsidRPr="00814F1E" w:rsidRDefault="003206DD">
              <w:pPr>
                <w:spacing w:before="240" w:after="240" w:line="271" w:lineRule="auto"/>
                <w:jc w:val="both"/>
                <w:rPr>
                  <w:rFonts w:ascii="Avenir" w:eastAsia="Avenir" w:hAnsi="Avenir" w:cs="Avenir"/>
                  <w:i/>
                  <w:color w:val="000000"/>
                  <w:sz w:val="20"/>
                  <w:szCs w:val="20"/>
                </w:rPr>
              </w:pPr>
            </w:p>
          </w:sdtContent>
        </w:sdt>
      </w:sdtContent>
    </w:sdt>
    <w:p w14:paraId="000007AE" w14:textId="77777777" w:rsidR="0087615C" w:rsidRPr="00814F1E" w:rsidRDefault="00D64F21">
      <w:pPr>
        <w:pStyle w:val="Heading2"/>
        <w:rPr>
          <w:rFonts w:ascii="Avenir" w:hAnsi="Avenir"/>
          <w:sz w:val="20"/>
          <w:szCs w:val="20"/>
        </w:rPr>
      </w:pPr>
      <w:bookmarkStart w:id="29" w:name="_Toc158709541"/>
      <w:r w:rsidRPr="00814F1E">
        <w:rPr>
          <w:rFonts w:ascii="Avenir" w:hAnsi="Avenir"/>
          <w:sz w:val="20"/>
          <w:szCs w:val="20"/>
        </w:rPr>
        <w:t>7.5 Audits</w:t>
      </w:r>
      <w:bookmarkEnd w:id="29"/>
    </w:p>
    <w:sdt>
      <w:sdtPr>
        <w:rPr>
          <w:rFonts w:ascii="Avenir" w:hAnsi="Avenir"/>
          <w:sz w:val="20"/>
          <w:szCs w:val="20"/>
        </w:rPr>
        <w:tag w:val="goog_rdk_2490"/>
        <w:id w:val="1656180594"/>
      </w:sdtPr>
      <w:sdtEndPr/>
      <w:sdtContent>
        <w:p w14:paraId="000007B3" w14:textId="77777777" w:rsidR="0087615C" w:rsidRPr="00814F1E" w:rsidRDefault="003206DD">
          <w:pPr>
            <w:spacing w:before="240" w:after="0" w:line="271" w:lineRule="auto"/>
            <w:jc w:val="both"/>
            <w:rPr>
              <w:rFonts w:ascii="Avenir" w:eastAsia="Avenir" w:hAnsi="Avenir" w:cs="Avenir"/>
              <w:color w:val="000000"/>
              <w:sz w:val="20"/>
              <w:szCs w:val="20"/>
            </w:rPr>
          </w:pPr>
          <w:sdt>
            <w:sdtPr>
              <w:rPr>
                <w:rFonts w:ascii="Avenir" w:hAnsi="Avenir"/>
                <w:sz w:val="20"/>
                <w:szCs w:val="20"/>
              </w:rPr>
              <w:tag w:val="goog_rdk_2489"/>
              <w:id w:val="-515074537"/>
            </w:sdtPr>
            <w:sdtEndPr/>
            <w:sdtContent>
              <w:r w:rsidR="00D64F21" w:rsidRPr="00814F1E">
                <w:rPr>
                  <w:rFonts w:ascii="Avenir" w:eastAsia="Avenir" w:hAnsi="Avenir" w:cs="Avenir"/>
                  <w:color w:val="000000"/>
                  <w:sz w:val="20"/>
                  <w:szCs w:val="20"/>
                </w:rPr>
                <w:t>Le bureau de la FAO en RDC a été évalué en décembre 2022.</w:t>
              </w:r>
            </w:sdtContent>
          </w:sdt>
        </w:p>
      </w:sdtContent>
    </w:sdt>
    <w:sdt>
      <w:sdtPr>
        <w:rPr>
          <w:rFonts w:ascii="Avenir" w:hAnsi="Avenir"/>
          <w:sz w:val="20"/>
          <w:szCs w:val="20"/>
        </w:rPr>
        <w:tag w:val="goog_rdk_2492"/>
        <w:id w:val="-503510077"/>
      </w:sdtPr>
      <w:sdtEndPr/>
      <w:sdtContent>
        <w:p w14:paraId="000007B4" w14:textId="77777777" w:rsidR="0087615C" w:rsidRPr="00814F1E" w:rsidRDefault="003206DD">
          <w:pPr>
            <w:spacing w:before="240" w:after="0" w:line="271" w:lineRule="auto"/>
            <w:jc w:val="both"/>
            <w:rPr>
              <w:rFonts w:ascii="Avenir" w:eastAsia="Avenir" w:hAnsi="Avenir" w:cs="Avenir"/>
              <w:color w:val="000000"/>
              <w:sz w:val="20"/>
              <w:szCs w:val="20"/>
            </w:rPr>
          </w:pPr>
          <w:sdt>
            <w:sdtPr>
              <w:rPr>
                <w:rFonts w:ascii="Avenir" w:hAnsi="Avenir"/>
                <w:sz w:val="20"/>
                <w:szCs w:val="20"/>
              </w:rPr>
              <w:tag w:val="goog_rdk_2491"/>
              <w:id w:val="730192686"/>
            </w:sdtPr>
            <w:sdtEndPr/>
            <w:sdtContent>
              <w:r w:rsidR="00D64F21" w:rsidRPr="00814F1E">
                <w:rPr>
                  <w:rFonts w:ascii="Avenir" w:eastAsia="Avenir" w:hAnsi="Avenir" w:cs="Avenir"/>
                  <w:color w:val="000000"/>
                  <w:sz w:val="20"/>
                  <w:szCs w:val="20"/>
                </w:rPr>
                <w:t>Deux missions de vérifications sur terrain d’experts indépendants ont été également organisées par le bailleur (la première lors de l’évaluation à mi-parcours du projet, avant le déblocage d’une partie de la seconde tranche et la seconde pour le déblocage de la partie restante du budget du projet).</w:t>
              </w:r>
            </w:sdtContent>
          </w:sdt>
        </w:p>
      </w:sdtContent>
    </w:sdt>
    <w:sdt>
      <w:sdtPr>
        <w:rPr>
          <w:rFonts w:ascii="Avenir" w:hAnsi="Avenir"/>
          <w:sz w:val="20"/>
          <w:szCs w:val="20"/>
        </w:rPr>
        <w:tag w:val="goog_rdk_2494"/>
        <w:id w:val="1735889299"/>
      </w:sdtPr>
      <w:sdtEndPr/>
      <w:sdtContent>
        <w:p w14:paraId="000007B5" w14:textId="77777777" w:rsidR="0087615C" w:rsidRPr="00814F1E" w:rsidRDefault="003206DD">
          <w:pPr>
            <w:pBdr>
              <w:top w:val="nil"/>
              <w:left w:val="nil"/>
              <w:bottom w:val="nil"/>
              <w:right w:val="nil"/>
              <w:between w:val="nil"/>
            </w:pBdr>
            <w:spacing w:after="0" w:line="271" w:lineRule="auto"/>
            <w:ind w:left="1090" w:right="28"/>
            <w:jc w:val="both"/>
            <w:rPr>
              <w:rFonts w:ascii="Avenir" w:eastAsia="Avenir" w:hAnsi="Avenir" w:cs="Avenir"/>
              <w:sz w:val="20"/>
              <w:szCs w:val="20"/>
            </w:rPr>
          </w:pPr>
          <w:sdt>
            <w:sdtPr>
              <w:rPr>
                <w:rFonts w:ascii="Avenir" w:hAnsi="Avenir"/>
                <w:sz w:val="20"/>
                <w:szCs w:val="20"/>
              </w:rPr>
              <w:tag w:val="goog_rdk_2493"/>
              <w:id w:val="-2074419056"/>
            </w:sdtPr>
            <w:sdtEndPr/>
            <w:sdtContent/>
          </w:sdt>
        </w:p>
      </w:sdtContent>
    </w:sdt>
    <w:p w14:paraId="000007B6" w14:textId="77777777" w:rsidR="0087615C" w:rsidRPr="00814F1E" w:rsidRDefault="00D64F21">
      <w:pPr>
        <w:pStyle w:val="Heading2"/>
        <w:rPr>
          <w:rFonts w:ascii="Avenir" w:hAnsi="Avenir"/>
          <w:sz w:val="20"/>
          <w:szCs w:val="20"/>
        </w:rPr>
      </w:pPr>
      <w:bookmarkStart w:id="30" w:name="_Toc158709542"/>
      <w:r w:rsidRPr="00814F1E">
        <w:rPr>
          <w:rFonts w:ascii="Avenir" w:hAnsi="Avenir"/>
          <w:sz w:val="20"/>
          <w:szCs w:val="20"/>
        </w:rPr>
        <w:t>7.6 Révisions budgétaires</w:t>
      </w:r>
      <w:bookmarkEnd w:id="30"/>
      <w:r w:rsidRPr="00814F1E">
        <w:rPr>
          <w:rFonts w:ascii="Avenir" w:hAnsi="Avenir"/>
          <w:sz w:val="20"/>
          <w:szCs w:val="20"/>
        </w:rPr>
        <w:t xml:space="preserve"> </w:t>
      </w:r>
    </w:p>
    <w:p w14:paraId="000007B8" w14:textId="77777777" w:rsidR="0087615C" w:rsidRPr="00814F1E" w:rsidRDefault="0087615C">
      <w:pPr>
        <w:spacing w:after="5" w:line="240" w:lineRule="auto"/>
        <w:ind w:left="20" w:right="28" w:hanging="10"/>
        <w:jc w:val="both"/>
        <w:rPr>
          <w:rFonts w:ascii="Avenir" w:eastAsia="Avenir" w:hAnsi="Avenir" w:cs="Avenir"/>
          <w:color w:val="000000"/>
          <w:sz w:val="20"/>
          <w:szCs w:val="20"/>
        </w:rPr>
      </w:pPr>
    </w:p>
    <w:p w14:paraId="12B63F66" w14:textId="6EA404F3" w:rsidR="00B82541" w:rsidRPr="00814F1E" w:rsidRDefault="0040192A">
      <w:pPr>
        <w:spacing w:after="5" w:line="240" w:lineRule="auto"/>
        <w:ind w:left="20" w:right="28" w:hanging="10"/>
        <w:jc w:val="both"/>
        <w:rPr>
          <w:rFonts w:ascii="Avenir" w:eastAsia="Avenir" w:hAnsi="Avenir" w:cs="Avenir"/>
          <w:color w:val="000000"/>
          <w:sz w:val="20"/>
          <w:szCs w:val="20"/>
        </w:rPr>
      </w:pPr>
      <w:r w:rsidRPr="00814F1E">
        <w:rPr>
          <w:rFonts w:ascii="Avenir" w:eastAsia="Avenir" w:hAnsi="Avenir" w:cs="Avenir"/>
          <w:color w:val="000000"/>
          <w:sz w:val="20"/>
          <w:szCs w:val="20"/>
        </w:rPr>
        <w:t xml:space="preserve">La demande de révision budgétaire </w:t>
      </w:r>
      <w:r w:rsidR="00BA3B5D" w:rsidRPr="00814F1E">
        <w:rPr>
          <w:rFonts w:ascii="Avenir" w:eastAsia="Avenir" w:hAnsi="Avenir" w:cs="Avenir"/>
          <w:color w:val="000000"/>
          <w:sz w:val="20"/>
          <w:szCs w:val="20"/>
        </w:rPr>
        <w:t>pour permettre le paiement des PSE par la FAO, et ceci selon ses procédures internes, a été validée par FONAREDD dans sa décision n° 02/01/2023 du 03 f</w:t>
      </w:r>
      <w:r w:rsidR="00BB1A30" w:rsidRPr="00814F1E">
        <w:rPr>
          <w:rFonts w:ascii="Avenir" w:eastAsia="Avenir" w:hAnsi="Avenir" w:cs="Avenir"/>
          <w:color w:val="000000"/>
          <w:sz w:val="20"/>
          <w:szCs w:val="20"/>
        </w:rPr>
        <w:t>é</w:t>
      </w:r>
      <w:r w:rsidR="00BA3B5D" w:rsidRPr="00814F1E">
        <w:rPr>
          <w:rFonts w:ascii="Avenir" w:eastAsia="Avenir" w:hAnsi="Avenir" w:cs="Avenir"/>
          <w:color w:val="000000"/>
          <w:sz w:val="20"/>
          <w:szCs w:val="20"/>
        </w:rPr>
        <w:t xml:space="preserve">vrier 2023. </w:t>
      </w:r>
    </w:p>
    <w:p w14:paraId="5912044D" w14:textId="77777777" w:rsidR="00B82541" w:rsidRPr="00814F1E" w:rsidRDefault="00B82541">
      <w:pPr>
        <w:spacing w:after="5" w:line="240" w:lineRule="auto"/>
        <w:ind w:left="20" w:right="28" w:hanging="10"/>
        <w:jc w:val="both"/>
        <w:rPr>
          <w:rFonts w:ascii="Avenir" w:eastAsia="Avenir" w:hAnsi="Avenir" w:cs="Avenir"/>
          <w:color w:val="000000"/>
          <w:sz w:val="20"/>
          <w:szCs w:val="20"/>
        </w:rPr>
      </w:pPr>
    </w:p>
    <w:p w14:paraId="000007B9" w14:textId="77777777" w:rsidR="0087615C" w:rsidRPr="00814F1E" w:rsidRDefault="00D64F21" w:rsidP="00740BD2">
      <w:pPr>
        <w:pStyle w:val="Heading1"/>
        <w:numPr>
          <w:ilvl w:val="0"/>
          <w:numId w:val="7"/>
        </w:numPr>
        <w:rPr>
          <w:rFonts w:ascii="Avenir" w:hAnsi="Avenir"/>
          <w:sz w:val="20"/>
          <w:szCs w:val="20"/>
        </w:rPr>
      </w:pPr>
      <w:bookmarkStart w:id="31" w:name="_Toc158709543"/>
      <w:r w:rsidRPr="00814F1E">
        <w:rPr>
          <w:rFonts w:ascii="Avenir" w:hAnsi="Avenir"/>
          <w:sz w:val="20"/>
          <w:szCs w:val="20"/>
        </w:rPr>
        <w:t>Suivi-évaluation et apprentissage du projet</w:t>
      </w:r>
      <w:bookmarkEnd w:id="31"/>
    </w:p>
    <w:p w14:paraId="6F4C5FB9" w14:textId="77777777" w:rsidR="00D83431" w:rsidRPr="00814F1E" w:rsidRDefault="00D83431">
      <w:pPr>
        <w:spacing w:after="5" w:line="240" w:lineRule="auto"/>
        <w:ind w:left="20" w:right="28" w:hanging="10"/>
        <w:jc w:val="both"/>
        <w:rPr>
          <w:rFonts w:ascii="Avenir" w:eastAsia="Avenir" w:hAnsi="Avenir" w:cs="Avenir"/>
          <w:i/>
          <w:color w:val="000000"/>
          <w:sz w:val="20"/>
          <w:szCs w:val="20"/>
        </w:rPr>
      </w:pPr>
    </w:p>
    <w:sdt>
      <w:sdtPr>
        <w:rPr>
          <w:rFonts w:ascii="Avenir" w:hAnsi="Avenir"/>
          <w:sz w:val="20"/>
          <w:szCs w:val="20"/>
        </w:rPr>
        <w:tag w:val="goog_rdk_2497"/>
        <w:id w:val="-1009748685"/>
      </w:sdtPr>
      <w:sdtEndPr/>
      <w:sdtContent>
        <w:p w14:paraId="000007BB" w14:textId="61DFB19A" w:rsidR="0087615C" w:rsidRPr="00814F1E" w:rsidRDefault="003206DD">
          <w:pPr>
            <w:spacing w:after="0" w:line="276" w:lineRule="auto"/>
            <w:ind w:left="20"/>
            <w:jc w:val="both"/>
            <w:rPr>
              <w:rFonts w:ascii="Avenir" w:eastAsia="Avenir" w:hAnsi="Avenir" w:cs="Avenir"/>
              <w:color w:val="000000"/>
              <w:sz w:val="20"/>
              <w:szCs w:val="20"/>
            </w:rPr>
          </w:pPr>
          <w:sdt>
            <w:sdtPr>
              <w:rPr>
                <w:rFonts w:ascii="Avenir" w:hAnsi="Avenir"/>
                <w:sz w:val="20"/>
                <w:szCs w:val="20"/>
              </w:rPr>
              <w:tag w:val="goog_rdk_2496"/>
              <w:id w:val="231290440"/>
            </w:sdtPr>
            <w:sdtEndPr/>
            <w:sdtContent>
              <w:r w:rsidR="00D64F21" w:rsidRPr="00814F1E">
                <w:rPr>
                  <w:rFonts w:ascii="Avenir" w:eastAsia="Avenir" w:hAnsi="Avenir" w:cs="Avenir"/>
                  <w:color w:val="000000"/>
                  <w:sz w:val="20"/>
                  <w:szCs w:val="20"/>
                </w:rPr>
                <w:t>Au regard des proc</w:t>
              </w:r>
              <w:r w:rsidR="00B82541" w:rsidRPr="00814F1E">
                <w:rPr>
                  <w:rFonts w:ascii="Avenir" w:eastAsia="Avenir" w:hAnsi="Avenir" w:cs="Avenir"/>
                  <w:color w:val="000000"/>
                  <w:sz w:val="20"/>
                  <w:szCs w:val="20"/>
                </w:rPr>
                <w:t>é</w:t>
              </w:r>
              <w:r w:rsidR="00D64F21" w:rsidRPr="00814F1E">
                <w:rPr>
                  <w:rFonts w:ascii="Avenir" w:eastAsia="Avenir" w:hAnsi="Avenir" w:cs="Avenir"/>
                  <w:color w:val="000000"/>
                  <w:sz w:val="20"/>
                  <w:szCs w:val="20"/>
                </w:rPr>
                <w:t>dures de la FAO, et dans un objectif de transparence et d’atténuation des risques de fra</w:t>
              </w:r>
              <w:r w:rsidR="00B82541" w:rsidRPr="00814F1E">
                <w:rPr>
                  <w:rFonts w:ascii="Avenir" w:eastAsia="Avenir" w:hAnsi="Avenir" w:cs="Avenir"/>
                  <w:color w:val="000000"/>
                  <w:sz w:val="20"/>
                  <w:szCs w:val="20"/>
                </w:rPr>
                <w:t>u</w:t>
              </w:r>
              <w:r w:rsidR="00D64F21" w:rsidRPr="00814F1E">
                <w:rPr>
                  <w:rFonts w:ascii="Avenir" w:eastAsia="Avenir" w:hAnsi="Avenir" w:cs="Avenir"/>
                  <w:color w:val="000000"/>
                  <w:sz w:val="20"/>
                  <w:szCs w:val="20"/>
                </w:rPr>
                <w:t>des et de détournement de fonds, les PSE qui étaient initialement exécutés par WWF sont pris en main par la FAO. La FAO fait appel au service externe d’une banque pour le paiement des PSE</w:t>
              </w:r>
              <w:r w:rsidR="00B82541" w:rsidRPr="00814F1E">
                <w:rPr>
                  <w:rFonts w:ascii="Avenir" w:eastAsia="Avenir" w:hAnsi="Avenir" w:cs="Avenir"/>
                  <w:color w:val="000000"/>
                  <w:sz w:val="20"/>
                  <w:szCs w:val="20"/>
                </w:rPr>
                <w:t>, et ceci conformément à ses règles et procédures internes</w:t>
              </w:r>
              <w:r w:rsidR="00D64F21" w:rsidRPr="00814F1E">
                <w:rPr>
                  <w:rFonts w:ascii="Avenir" w:eastAsia="Avenir" w:hAnsi="Avenir" w:cs="Avenir"/>
                  <w:color w:val="000000"/>
                  <w:sz w:val="20"/>
                  <w:szCs w:val="20"/>
                </w:rPr>
                <w:t>.</w:t>
              </w:r>
            </w:sdtContent>
          </w:sdt>
        </w:p>
      </w:sdtContent>
    </w:sdt>
    <w:sdt>
      <w:sdtPr>
        <w:rPr>
          <w:rFonts w:ascii="Avenir" w:hAnsi="Avenir"/>
          <w:sz w:val="20"/>
          <w:szCs w:val="20"/>
        </w:rPr>
        <w:tag w:val="goog_rdk_2499"/>
        <w:id w:val="-1578517244"/>
      </w:sdtPr>
      <w:sdtEndPr/>
      <w:sdtContent>
        <w:p w14:paraId="000007BC" w14:textId="18EFBE2F" w:rsidR="0087615C" w:rsidRPr="00814F1E" w:rsidRDefault="003206DD">
          <w:pPr>
            <w:spacing w:after="0" w:line="276" w:lineRule="auto"/>
            <w:ind w:left="20"/>
            <w:jc w:val="both"/>
            <w:rPr>
              <w:rFonts w:ascii="Avenir" w:eastAsia="Avenir" w:hAnsi="Avenir" w:cs="Avenir"/>
              <w:color w:val="000000"/>
              <w:sz w:val="20"/>
              <w:szCs w:val="20"/>
            </w:rPr>
          </w:pPr>
          <w:sdt>
            <w:sdtPr>
              <w:rPr>
                <w:rFonts w:ascii="Avenir" w:hAnsi="Avenir"/>
                <w:sz w:val="20"/>
                <w:szCs w:val="20"/>
              </w:rPr>
              <w:tag w:val="goog_rdk_2498"/>
              <w:id w:val="-2092769575"/>
            </w:sdtPr>
            <w:sdtEndPr/>
            <w:sdtContent>
              <w:r w:rsidR="00D64F21" w:rsidRPr="00814F1E">
                <w:rPr>
                  <w:rFonts w:ascii="Avenir" w:eastAsia="Avenir" w:hAnsi="Avenir" w:cs="Avenir"/>
                  <w:color w:val="000000"/>
                  <w:sz w:val="20"/>
                  <w:szCs w:val="20"/>
                </w:rPr>
                <w:t xml:space="preserve">Dans ce cadre, afin de pouvoir effectuer ces paiements directement, la FAO </w:t>
              </w:r>
              <w:r w:rsidR="00B82541" w:rsidRPr="00814F1E">
                <w:rPr>
                  <w:rFonts w:ascii="Avenir" w:eastAsia="Avenir" w:hAnsi="Avenir" w:cs="Avenir"/>
                  <w:color w:val="000000"/>
                  <w:sz w:val="20"/>
                  <w:szCs w:val="20"/>
                </w:rPr>
                <w:t>a</w:t>
              </w:r>
              <w:r w:rsidR="00D64F21" w:rsidRPr="00814F1E">
                <w:rPr>
                  <w:rFonts w:ascii="Avenir" w:eastAsia="Avenir" w:hAnsi="Avenir" w:cs="Avenir"/>
                  <w:color w:val="000000"/>
                  <w:sz w:val="20"/>
                  <w:szCs w:val="20"/>
                </w:rPr>
                <w:t xml:space="preserve"> soumis une demande de validation de révision budgétaire auprès de FONAREDD. Cette demande </w:t>
              </w:r>
              <w:r w:rsidR="0040192A" w:rsidRPr="00814F1E">
                <w:rPr>
                  <w:rFonts w:ascii="Avenir" w:eastAsia="Avenir" w:hAnsi="Avenir" w:cs="Avenir"/>
                  <w:color w:val="000000"/>
                  <w:sz w:val="20"/>
                  <w:szCs w:val="20"/>
                </w:rPr>
                <w:t>a</w:t>
              </w:r>
              <w:r w:rsidR="00D64F21" w:rsidRPr="00814F1E">
                <w:rPr>
                  <w:rFonts w:ascii="Avenir" w:eastAsia="Avenir" w:hAnsi="Avenir" w:cs="Avenir"/>
                  <w:color w:val="000000"/>
                  <w:sz w:val="20"/>
                  <w:szCs w:val="20"/>
                </w:rPr>
                <w:t xml:space="preserve"> été validée par la décision n° 02/01/2023 du 03 f</w:t>
              </w:r>
              <w:r w:rsidR="00BB1A30" w:rsidRPr="00814F1E">
                <w:rPr>
                  <w:rFonts w:ascii="Avenir" w:eastAsia="Avenir" w:hAnsi="Avenir" w:cs="Avenir"/>
                  <w:color w:val="000000"/>
                  <w:sz w:val="20"/>
                  <w:szCs w:val="20"/>
                </w:rPr>
                <w:t>é</w:t>
              </w:r>
              <w:r w:rsidR="00D64F21" w:rsidRPr="00814F1E">
                <w:rPr>
                  <w:rFonts w:ascii="Avenir" w:eastAsia="Avenir" w:hAnsi="Avenir" w:cs="Avenir"/>
                  <w:color w:val="000000"/>
                  <w:sz w:val="20"/>
                  <w:szCs w:val="20"/>
                </w:rPr>
                <w:t xml:space="preserve">vrier 2023 du FONAREDD. </w:t>
              </w:r>
            </w:sdtContent>
          </w:sdt>
        </w:p>
      </w:sdtContent>
    </w:sdt>
    <w:sdt>
      <w:sdtPr>
        <w:rPr>
          <w:rFonts w:ascii="Avenir" w:hAnsi="Avenir"/>
          <w:sz w:val="20"/>
          <w:szCs w:val="20"/>
        </w:rPr>
        <w:tag w:val="goog_rdk_2501"/>
        <w:id w:val="628057228"/>
      </w:sdtPr>
      <w:sdtEndPr/>
      <w:sdtContent>
        <w:p w14:paraId="000007BD" w14:textId="77777777" w:rsidR="0087615C" w:rsidRPr="00814F1E" w:rsidRDefault="003206DD">
          <w:pPr>
            <w:spacing w:after="5" w:line="271" w:lineRule="auto"/>
            <w:ind w:left="20" w:right="35" w:hanging="10"/>
            <w:jc w:val="both"/>
            <w:rPr>
              <w:rFonts w:ascii="Avenir" w:eastAsia="Avenir" w:hAnsi="Avenir" w:cs="Avenir"/>
              <w:sz w:val="20"/>
              <w:szCs w:val="20"/>
            </w:rPr>
          </w:pPr>
          <w:sdt>
            <w:sdtPr>
              <w:rPr>
                <w:rFonts w:ascii="Avenir" w:hAnsi="Avenir"/>
                <w:sz w:val="20"/>
                <w:szCs w:val="20"/>
              </w:rPr>
              <w:tag w:val="goog_rdk_2500"/>
              <w:id w:val="-1716421320"/>
            </w:sdtPr>
            <w:sdtEndPr/>
            <w:sdtContent/>
          </w:sdt>
        </w:p>
      </w:sdtContent>
    </w:sdt>
    <w:p w14:paraId="000007BE" w14:textId="77777777" w:rsidR="0087615C" w:rsidRPr="00814F1E" w:rsidRDefault="00D64F21">
      <w:pPr>
        <w:pStyle w:val="Heading2"/>
        <w:rPr>
          <w:rFonts w:ascii="Avenir" w:hAnsi="Avenir"/>
          <w:sz w:val="20"/>
          <w:szCs w:val="20"/>
        </w:rPr>
      </w:pPr>
      <w:bookmarkStart w:id="32" w:name="_Toc158709544"/>
      <w:r w:rsidRPr="00814F1E">
        <w:rPr>
          <w:rFonts w:ascii="Avenir" w:hAnsi="Avenir"/>
          <w:sz w:val="20"/>
          <w:szCs w:val="20"/>
        </w:rPr>
        <w:t>8.1 Etat d’avancement du plan de suivi du projet</w:t>
      </w:r>
      <w:bookmarkEnd w:id="32"/>
    </w:p>
    <w:p w14:paraId="000007BF" w14:textId="77777777" w:rsidR="0087615C" w:rsidRPr="00814F1E" w:rsidRDefault="0087615C">
      <w:pPr>
        <w:spacing w:after="5" w:line="240" w:lineRule="auto"/>
        <w:ind w:left="20" w:right="28" w:hanging="10"/>
        <w:jc w:val="both"/>
        <w:rPr>
          <w:rFonts w:ascii="Avenir" w:eastAsia="Avenir" w:hAnsi="Avenir" w:cs="Avenir"/>
          <w:i/>
          <w:color w:val="000000"/>
          <w:sz w:val="20"/>
          <w:szCs w:val="20"/>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263"/>
        <w:gridCol w:w="993"/>
        <w:gridCol w:w="992"/>
        <w:gridCol w:w="1560"/>
        <w:gridCol w:w="2976"/>
      </w:tblGrid>
      <w:tr w:rsidR="0087615C" w:rsidRPr="00814F1E" w14:paraId="532C11B7" w14:textId="77777777" w:rsidTr="003F1C6E">
        <w:tc>
          <w:tcPr>
            <w:tcW w:w="2263" w:type="dxa"/>
            <w:shd w:val="clear" w:color="auto" w:fill="A9D5E7"/>
          </w:tcPr>
          <w:p w14:paraId="000007C2" w14:textId="77777777" w:rsidR="0087615C" w:rsidRPr="00814F1E" w:rsidRDefault="00D64F21">
            <w:pPr>
              <w:spacing w:after="5" w:line="271" w:lineRule="auto"/>
              <w:ind w:right="35"/>
              <w:rPr>
                <w:rFonts w:ascii="Avenir" w:eastAsia="Avenir" w:hAnsi="Avenir" w:cs="Avenir"/>
                <w:b/>
                <w:color w:val="000000"/>
                <w:sz w:val="20"/>
                <w:szCs w:val="20"/>
              </w:rPr>
            </w:pPr>
            <w:r w:rsidRPr="00814F1E">
              <w:rPr>
                <w:rFonts w:ascii="Avenir" w:eastAsia="Avenir" w:hAnsi="Avenir" w:cs="Avenir"/>
                <w:b/>
                <w:color w:val="000000"/>
                <w:sz w:val="20"/>
                <w:szCs w:val="20"/>
              </w:rPr>
              <w:t>Activité de suivi et évaluation</w:t>
            </w:r>
          </w:p>
        </w:tc>
        <w:tc>
          <w:tcPr>
            <w:tcW w:w="993" w:type="dxa"/>
            <w:shd w:val="clear" w:color="auto" w:fill="A9D5E7"/>
          </w:tcPr>
          <w:p w14:paraId="000007C3" w14:textId="77777777" w:rsidR="0087615C" w:rsidRPr="00814F1E" w:rsidRDefault="00D64F21">
            <w:pPr>
              <w:spacing w:after="5" w:line="271" w:lineRule="auto"/>
              <w:ind w:right="35"/>
              <w:rPr>
                <w:rFonts w:ascii="Avenir" w:eastAsia="Avenir" w:hAnsi="Avenir" w:cs="Avenir"/>
                <w:b/>
                <w:color w:val="000000"/>
                <w:sz w:val="20"/>
                <w:szCs w:val="20"/>
              </w:rPr>
            </w:pPr>
            <w:r w:rsidRPr="00814F1E">
              <w:rPr>
                <w:rFonts w:ascii="Avenir" w:eastAsia="Avenir" w:hAnsi="Avenir" w:cs="Avenir"/>
                <w:b/>
                <w:color w:val="000000"/>
                <w:sz w:val="20"/>
                <w:szCs w:val="20"/>
              </w:rPr>
              <w:t>Nombre prévu</w:t>
            </w:r>
          </w:p>
        </w:tc>
        <w:tc>
          <w:tcPr>
            <w:tcW w:w="992" w:type="dxa"/>
            <w:shd w:val="clear" w:color="auto" w:fill="A9D5E7"/>
          </w:tcPr>
          <w:p w14:paraId="000007C4" w14:textId="77777777" w:rsidR="0087615C" w:rsidRPr="00814F1E" w:rsidRDefault="00D64F21">
            <w:pPr>
              <w:spacing w:after="5" w:line="271" w:lineRule="auto"/>
              <w:ind w:right="35"/>
              <w:rPr>
                <w:rFonts w:ascii="Avenir" w:eastAsia="Avenir" w:hAnsi="Avenir" w:cs="Avenir"/>
                <w:b/>
                <w:color w:val="000000"/>
                <w:sz w:val="20"/>
                <w:szCs w:val="20"/>
              </w:rPr>
            </w:pPr>
            <w:r w:rsidRPr="00814F1E">
              <w:rPr>
                <w:rFonts w:ascii="Avenir" w:eastAsia="Avenir" w:hAnsi="Avenir" w:cs="Avenir"/>
                <w:b/>
                <w:color w:val="000000"/>
                <w:sz w:val="20"/>
                <w:szCs w:val="20"/>
              </w:rPr>
              <w:t>Nombre réalisé</w:t>
            </w:r>
          </w:p>
        </w:tc>
        <w:tc>
          <w:tcPr>
            <w:tcW w:w="1560" w:type="dxa"/>
            <w:shd w:val="clear" w:color="auto" w:fill="A9D5E7"/>
          </w:tcPr>
          <w:p w14:paraId="000007C5" w14:textId="77777777" w:rsidR="0087615C" w:rsidRPr="00814F1E" w:rsidRDefault="00D64F21">
            <w:pPr>
              <w:spacing w:after="5" w:line="271" w:lineRule="auto"/>
              <w:ind w:right="35"/>
              <w:rPr>
                <w:rFonts w:ascii="Avenir" w:eastAsia="Avenir" w:hAnsi="Avenir" w:cs="Avenir"/>
                <w:b/>
                <w:color w:val="000000"/>
                <w:sz w:val="20"/>
                <w:szCs w:val="20"/>
              </w:rPr>
            </w:pPr>
            <w:r w:rsidRPr="00814F1E">
              <w:rPr>
                <w:rFonts w:ascii="Avenir" w:eastAsia="Avenir" w:hAnsi="Avenir" w:cs="Avenir"/>
                <w:b/>
                <w:color w:val="000000"/>
                <w:sz w:val="20"/>
                <w:szCs w:val="20"/>
              </w:rPr>
              <w:t>Date(s)</w:t>
            </w:r>
          </w:p>
        </w:tc>
        <w:tc>
          <w:tcPr>
            <w:tcW w:w="2976" w:type="dxa"/>
            <w:shd w:val="clear" w:color="auto" w:fill="A9D5E7"/>
          </w:tcPr>
          <w:p w14:paraId="000007C6" w14:textId="62552A62" w:rsidR="0087615C" w:rsidRPr="00814F1E" w:rsidRDefault="00D64F21">
            <w:pPr>
              <w:spacing w:after="5" w:line="271" w:lineRule="auto"/>
              <w:ind w:left="10" w:right="35"/>
              <w:rPr>
                <w:rFonts w:ascii="Avenir" w:eastAsia="Avenir" w:hAnsi="Avenir" w:cs="Avenir"/>
                <w:b/>
                <w:color w:val="000000"/>
                <w:sz w:val="20"/>
                <w:szCs w:val="20"/>
              </w:rPr>
            </w:pPr>
            <w:r w:rsidRPr="00814F1E">
              <w:rPr>
                <w:rFonts w:ascii="Avenir" w:eastAsia="Avenir" w:hAnsi="Avenir" w:cs="Avenir"/>
                <w:b/>
                <w:sz w:val="20"/>
                <w:szCs w:val="20"/>
              </w:rPr>
              <w:t>C</w:t>
            </w:r>
            <w:r w:rsidRPr="00814F1E">
              <w:rPr>
                <w:rFonts w:ascii="Avenir" w:eastAsia="Avenir" w:hAnsi="Avenir" w:cs="Avenir"/>
                <w:b/>
                <w:color w:val="000000"/>
                <w:sz w:val="20"/>
                <w:szCs w:val="20"/>
              </w:rPr>
              <w:t>ompte-rendu</w:t>
            </w:r>
            <w:r w:rsidRPr="00814F1E">
              <w:rPr>
                <w:rFonts w:ascii="Avenir" w:eastAsia="Avenir" w:hAnsi="Avenir" w:cs="Avenir"/>
                <w:b/>
                <w:sz w:val="20"/>
                <w:szCs w:val="20"/>
              </w:rPr>
              <w:t xml:space="preserve"> avec</w:t>
            </w:r>
            <w:r w:rsidRPr="00814F1E">
              <w:rPr>
                <w:rFonts w:ascii="Avenir" w:eastAsia="Avenir" w:hAnsi="Avenir" w:cs="Avenir"/>
                <w:b/>
                <w:color w:val="000000"/>
                <w:sz w:val="20"/>
                <w:szCs w:val="20"/>
              </w:rPr>
              <w:t xml:space="preserve"> hyperlien (doit notamment figurer le suivi des décisions prises dans les instances de décision du </w:t>
            </w:r>
            <w:r w:rsidR="00E629CA" w:rsidRPr="00814F1E">
              <w:rPr>
                <w:rFonts w:ascii="Avenir" w:eastAsia="Avenir" w:hAnsi="Avenir" w:cs="Avenir"/>
                <w:b/>
                <w:color w:val="000000"/>
                <w:sz w:val="20"/>
                <w:szCs w:val="20"/>
              </w:rPr>
              <w:t>projet</w:t>
            </w:r>
            <w:r w:rsidRPr="00814F1E">
              <w:rPr>
                <w:rFonts w:ascii="Avenir" w:eastAsia="Avenir" w:hAnsi="Avenir" w:cs="Avenir"/>
                <w:b/>
                <w:color w:val="000000"/>
                <w:sz w:val="20"/>
                <w:szCs w:val="20"/>
              </w:rPr>
              <w:t xml:space="preserve">) </w:t>
            </w:r>
          </w:p>
        </w:tc>
      </w:tr>
      <w:tr w:rsidR="0087615C" w:rsidRPr="00814F1E" w14:paraId="5CB070C5" w14:textId="77777777" w:rsidTr="003F1C6E">
        <w:tc>
          <w:tcPr>
            <w:tcW w:w="2263" w:type="dxa"/>
            <w:shd w:val="clear" w:color="auto" w:fill="FFFFFF" w:themeFill="background1"/>
          </w:tcPr>
          <w:p w14:paraId="000007C7" w14:textId="77777777" w:rsidR="0087615C" w:rsidRPr="00814F1E" w:rsidRDefault="00D64F21">
            <w:pPr>
              <w:spacing w:after="5" w:line="271" w:lineRule="auto"/>
              <w:ind w:right="35"/>
              <w:rPr>
                <w:rFonts w:ascii="Avenir" w:eastAsia="Avenir" w:hAnsi="Avenir" w:cs="Avenir"/>
                <w:color w:val="000000"/>
                <w:sz w:val="20"/>
                <w:szCs w:val="20"/>
              </w:rPr>
            </w:pPr>
            <w:r w:rsidRPr="00814F1E">
              <w:rPr>
                <w:rFonts w:ascii="Avenir" w:eastAsia="Avenir" w:hAnsi="Avenir" w:cs="Avenir"/>
                <w:color w:val="000000"/>
                <w:sz w:val="20"/>
                <w:szCs w:val="20"/>
              </w:rPr>
              <w:t>COPIL de projet</w:t>
            </w:r>
          </w:p>
        </w:tc>
        <w:tc>
          <w:tcPr>
            <w:tcW w:w="993" w:type="dxa"/>
            <w:shd w:val="clear" w:color="auto" w:fill="FFFFFF" w:themeFill="background1"/>
          </w:tcPr>
          <w:p w14:paraId="000007C8" w14:textId="0F3CE72B" w:rsidR="0087615C" w:rsidRPr="00814F1E" w:rsidRDefault="0098094A">
            <w:pPr>
              <w:spacing w:after="5" w:line="271" w:lineRule="auto"/>
              <w:ind w:right="35"/>
              <w:rPr>
                <w:rFonts w:ascii="Avenir" w:eastAsia="Avenir" w:hAnsi="Avenir" w:cs="Avenir"/>
                <w:color w:val="000000"/>
                <w:sz w:val="20"/>
                <w:szCs w:val="20"/>
              </w:rPr>
            </w:pPr>
            <w:r w:rsidRPr="00814F1E">
              <w:rPr>
                <w:rFonts w:ascii="Avenir" w:eastAsia="Avenir" w:hAnsi="Avenir" w:cs="Avenir"/>
                <w:color w:val="000000"/>
                <w:sz w:val="20"/>
                <w:szCs w:val="20"/>
              </w:rPr>
              <w:t xml:space="preserve">2 </w:t>
            </w:r>
          </w:p>
        </w:tc>
        <w:tc>
          <w:tcPr>
            <w:tcW w:w="992" w:type="dxa"/>
            <w:shd w:val="clear" w:color="auto" w:fill="FFFFFF" w:themeFill="background1"/>
          </w:tcPr>
          <w:p w14:paraId="000007C9" w14:textId="403D39B9" w:rsidR="0087615C" w:rsidRPr="00814F1E" w:rsidRDefault="0098094A">
            <w:pPr>
              <w:spacing w:after="5" w:line="271" w:lineRule="auto"/>
              <w:ind w:right="35"/>
              <w:rPr>
                <w:rFonts w:ascii="Avenir" w:eastAsia="Avenir" w:hAnsi="Avenir" w:cs="Avenir"/>
                <w:color w:val="000000"/>
                <w:sz w:val="20"/>
                <w:szCs w:val="20"/>
              </w:rPr>
            </w:pPr>
            <w:r w:rsidRPr="00814F1E">
              <w:rPr>
                <w:rFonts w:ascii="Avenir" w:eastAsia="Avenir" w:hAnsi="Avenir" w:cs="Avenir"/>
                <w:color w:val="000000"/>
                <w:sz w:val="20"/>
                <w:szCs w:val="20"/>
              </w:rPr>
              <w:t xml:space="preserve">2 </w:t>
            </w:r>
          </w:p>
        </w:tc>
        <w:tc>
          <w:tcPr>
            <w:tcW w:w="1560" w:type="dxa"/>
            <w:shd w:val="clear" w:color="auto" w:fill="FFFFFF" w:themeFill="background1"/>
          </w:tcPr>
          <w:p w14:paraId="0119796E" w14:textId="25AC1965" w:rsidR="0087615C" w:rsidRPr="00814F1E" w:rsidRDefault="0098094A">
            <w:pPr>
              <w:spacing w:after="5" w:line="271" w:lineRule="auto"/>
              <w:ind w:right="35"/>
              <w:rPr>
                <w:rFonts w:ascii="Avenir" w:eastAsia="Avenir" w:hAnsi="Avenir" w:cs="Avenir"/>
                <w:color w:val="000000"/>
                <w:sz w:val="20"/>
                <w:szCs w:val="20"/>
              </w:rPr>
            </w:pPr>
            <w:r w:rsidRPr="00814F1E">
              <w:rPr>
                <w:rFonts w:ascii="Avenir" w:eastAsia="Avenir" w:hAnsi="Avenir" w:cs="Avenir"/>
                <w:color w:val="000000"/>
                <w:sz w:val="20"/>
                <w:szCs w:val="20"/>
              </w:rPr>
              <w:t>Mars 2023</w:t>
            </w:r>
          </w:p>
          <w:p w14:paraId="000007CA" w14:textId="56570252" w:rsidR="0087615C" w:rsidRPr="00814F1E" w:rsidRDefault="0098094A">
            <w:pPr>
              <w:spacing w:after="5" w:line="271" w:lineRule="auto"/>
              <w:ind w:right="35"/>
              <w:rPr>
                <w:rFonts w:ascii="Avenir" w:eastAsia="Avenir" w:hAnsi="Avenir" w:cs="Avenir"/>
                <w:color w:val="000000"/>
                <w:sz w:val="20"/>
                <w:szCs w:val="20"/>
              </w:rPr>
            </w:pPr>
            <w:r w:rsidRPr="00814F1E">
              <w:rPr>
                <w:rFonts w:ascii="Avenir" w:eastAsia="Avenir" w:hAnsi="Avenir" w:cs="Avenir"/>
                <w:color w:val="000000"/>
                <w:sz w:val="20"/>
                <w:szCs w:val="20"/>
              </w:rPr>
              <w:t xml:space="preserve">Octobre 2023 </w:t>
            </w:r>
          </w:p>
        </w:tc>
        <w:tc>
          <w:tcPr>
            <w:tcW w:w="2976" w:type="dxa"/>
            <w:shd w:val="clear" w:color="auto" w:fill="FFFFFF" w:themeFill="background1"/>
          </w:tcPr>
          <w:p w14:paraId="27676BCF" w14:textId="77777777" w:rsidR="0087615C" w:rsidRPr="00814F1E" w:rsidRDefault="006210A3">
            <w:pPr>
              <w:spacing w:after="5" w:line="271" w:lineRule="auto"/>
              <w:ind w:right="35"/>
              <w:rPr>
                <w:rFonts w:ascii="Avenir" w:eastAsia="Avenir" w:hAnsi="Avenir" w:cs="Avenir"/>
                <w:color w:val="000000"/>
                <w:sz w:val="20"/>
                <w:szCs w:val="20"/>
              </w:rPr>
            </w:pPr>
            <w:r w:rsidRPr="00814F1E">
              <w:rPr>
                <w:rFonts w:ascii="Avenir" w:eastAsia="Avenir" w:hAnsi="Avenir" w:cs="Avenir"/>
                <w:color w:val="000000"/>
                <w:sz w:val="20"/>
                <w:szCs w:val="20"/>
              </w:rPr>
              <w:t>Compte-rendu du COPIL de Mars 2023</w:t>
            </w:r>
          </w:p>
          <w:p w14:paraId="4BB80C07" w14:textId="77777777" w:rsidR="00946DC6" w:rsidRPr="00814F1E" w:rsidRDefault="009F29CD">
            <w:pPr>
              <w:spacing w:after="5" w:line="271" w:lineRule="auto"/>
              <w:ind w:right="35"/>
              <w:rPr>
                <w:rFonts w:ascii="Avenir" w:eastAsia="Avenir" w:hAnsi="Avenir" w:cs="Avenir"/>
                <w:color w:val="000000"/>
                <w:sz w:val="20"/>
                <w:szCs w:val="20"/>
              </w:rPr>
            </w:pPr>
            <w:r w:rsidRPr="00814F1E">
              <w:rPr>
                <w:rFonts w:ascii="Avenir" w:eastAsia="Avenir" w:hAnsi="Avenir" w:cs="Avenir"/>
                <w:color w:val="000000"/>
                <w:sz w:val="20"/>
                <w:szCs w:val="20"/>
              </w:rPr>
              <w:t>https://drive.google.com/file/d/1QSiH_fDUnRtOPNMgwZL3hg-fMEcFywSW/view?usp=sharing</w:t>
            </w:r>
          </w:p>
          <w:p w14:paraId="3C3FE1CD" w14:textId="77777777" w:rsidR="009F29CD" w:rsidRPr="00814F1E" w:rsidRDefault="009F29CD">
            <w:pPr>
              <w:spacing w:after="5" w:line="271" w:lineRule="auto"/>
              <w:ind w:right="35"/>
              <w:rPr>
                <w:rFonts w:ascii="Avenir" w:eastAsia="Avenir" w:hAnsi="Avenir" w:cs="Avenir"/>
                <w:color w:val="000000"/>
                <w:sz w:val="20"/>
                <w:szCs w:val="20"/>
              </w:rPr>
            </w:pPr>
          </w:p>
          <w:p w14:paraId="1C993E70" w14:textId="0EDBE236" w:rsidR="000E3C7B" w:rsidRPr="00814F1E" w:rsidRDefault="000E3C7B" w:rsidP="000E3C7B">
            <w:pPr>
              <w:spacing w:after="5" w:line="271" w:lineRule="auto"/>
              <w:ind w:right="35"/>
              <w:rPr>
                <w:rFonts w:ascii="Avenir" w:eastAsia="Avenir" w:hAnsi="Avenir" w:cs="Avenir"/>
                <w:color w:val="000000"/>
                <w:sz w:val="20"/>
                <w:szCs w:val="20"/>
              </w:rPr>
            </w:pPr>
            <w:r w:rsidRPr="00814F1E">
              <w:rPr>
                <w:rFonts w:ascii="Avenir" w:eastAsia="Avenir" w:hAnsi="Avenir" w:cs="Avenir"/>
                <w:color w:val="000000"/>
                <w:sz w:val="20"/>
                <w:szCs w:val="20"/>
              </w:rPr>
              <w:t xml:space="preserve">Compte-rendu du COPIL d’Octobre 2023 </w:t>
            </w:r>
          </w:p>
          <w:p w14:paraId="000007CB" w14:textId="1ED68948" w:rsidR="0087615C" w:rsidRPr="00814F1E" w:rsidRDefault="00EE2509">
            <w:pPr>
              <w:spacing w:after="5" w:line="271" w:lineRule="auto"/>
              <w:ind w:right="35"/>
              <w:rPr>
                <w:rFonts w:ascii="Avenir" w:eastAsia="Avenir" w:hAnsi="Avenir" w:cs="Avenir"/>
                <w:color w:val="000000"/>
                <w:sz w:val="20"/>
                <w:szCs w:val="20"/>
              </w:rPr>
            </w:pPr>
            <w:r w:rsidRPr="00814F1E">
              <w:rPr>
                <w:rFonts w:ascii="Avenir" w:eastAsia="Avenir" w:hAnsi="Avenir" w:cs="Avenir"/>
                <w:color w:val="000000"/>
                <w:sz w:val="20"/>
                <w:szCs w:val="20"/>
              </w:rPr>
              <w:t>https://drive.google.com/file/d/1b8NfMzVBydA43QN6-P81RSnRTiqpPN9n/view?usp=sharing</w:t>
            </w:r>
          </w:p>
        </w:tc>
      </w:tr>
      <w:tr w:rsidR="0087615C" w:rsidRPr="00814F1E" w14:paraId="77E326DB" w14:textId="77777777" w:rsidTr="003F1C6E">
        <w:tc>
          <w:tcPr>
            <w:tcW w:w="2263" w:type="dxa"/>
          </w:tcPr>
          <w:p w14:paraId="000007CC" w14:textId="41ADFF0A" w:rsidR="0087615C" w:rsidRPr="00814F1E" w:rsidRDefault="00215ABB">
            <w:pPr>
              <w:spacing w:after="5" w:line="271" w:lineRule="auto"/>
              <w:ind w:right="35"/>
              <w:rPr>
                <w:rFonts w:ascii="Avenir" w:eastAsia="Avenir" w:hAnsi="Avenir" w:cs="Avenir"/>
                <w:color w:val="000000"/>
                <w:sz w:val="20"/>
                <w:szCs w:val="20"/>
              </w:rPr>
            </w:pPr>
            <w:r w:rsidRPr="00814F1E">
              <w:rPr>
                <w:rFonts w:ascii="Avenir" w:eastAsia="Avenir" w:hAnsi="Avenir" w:cs="Avenir"/>
                <w:color w:val="000000"/>
                <w:sz w:val="20"/>
                <w:szCs w:val="20"/>
              </w:rPr>
              <w:t xml:space="preserve">Missions de suivi terrain </w:t>
            </w:r>
            <w:r w:rsidR="006C7B00" w:rsidRPr="00814F1E">
              <w:rPr>
                <w:rFonts w:ascii="Avenir" w:eastAsia="Avenir" w:hAnsi="Avenir" w:cs="Avenir"/>
                <w:color w:val="000000"/>
                <w:sz w:val="20"/>
                <w:szCs w:val="20"/>
              </w:rPr>
              <w:t xml:space="preserve">des membres de l’équipe </w:t>
            </w:r>
          </w:p>
        </w:tc>
        <w:tc>
          <w:tcPr>
            <w:tcW w:w="993" w:type="dxa"/>
          </w:tcPr>
          <w:p w14:paraId="000007CD" w14:textId="17FB7730" w:rsidR="0087615C" w:rsidRPr="00814F1E" w:rsidRDefault="00215ABB">
            <w:pPr>
              <w:spacing w:after="5" w:line="271" w:lineRule="auto"/>
              <w:ind w:right="35"/>
              <w:rPr>
                <w:rFonts w:ascii="Avenir" w:eastAsia="Avenir" w:hAnsi="Avenir" w:cs="Avenir"/>
                <w:color w:val="000000"/>
                <w:sz w:val="20"/>
                <w:szCs w:val="20"/>
              </w:rPr>
            </w:pPr>
            <w:r w:rsidRPr="00814F1E">
              <w:rPr>
                <w:rFonts w:ascii="Avenir" w:eastAsia="Avenir" w:hAnsi="Avenir" w:cs="Avenir"/>
                <w:color w:val="000000"/>
                <w:sz w:val="20"/>
                <w:szCs w:val="20"/>
              </w:rPr>
              <w:t>26</w:t>
            </w:r>
          </w:p>
        </w:tc>
        <w:tc>
          <w:tcPr>
            <w:tcW w:w="992" w:type="dxa"/>
          </w:tcPr>
          <w:p w14:paraId="000007CE" w14:textId="48803E8F" w:rsidR="0087615C" w:rsidRPr="00814F1E" w:rsidRDefault="006C7B00">
            <w:pPr>
              <w:spacing w:after="5" w:line="271" w:lineRule="auto"/>
              <w:ind w:right="35"/>
              <w:rPr>
                <w:rFonts w:ascii="Avenir" w:eastAsia="Avenir" w:hAnsi="Avenir" w:cs="Avenir"/>
                <w:color w:val="000000"/>
                <w:sz w:val="20"/>
                <w:szCs w:val="20"/>
              </w:rPr>
            </w:pPr>
            <w:r w:rsidRPr="00814F1E">
              <w:rPr>
                <w:rFonts w:ascii="Avenir" w:eastAsia="Avenir" w:hAnsi="Avenir" w:cs="Avenir"/>
                <w:color w:val="000000"/>
                <w:sz w:val="20"/>
                <w:szCs w:val="20"/>
              </w:rPr>
              <w:t>16</w:t>
            </w:r>
          </w:p>
        </w:tc>
        <w:tc>
          <w:tcPr>
            <w:tcW w:w="1560" w:type="dxa"/>
          </w:tcPr>
          <w:p w14:paraId="000007CF" w14:textId="41558245" w:rsidR="0087615C" w:rsidRPr="00814F1E" w:rsidRDefault="006C7B00">
            <w:pPr>
              <w:spacing w:after="5" w:line="271" w:lineRule="auto"/>
              <w:ind w:right="35"/>
              <w:rPr>
                <w:rFonts w:ascii="Avenir" w:eastAsia="Avenir" w:hAnsi="Avenir" w:cs="Avenir"/>
                <w:color w:val="000000"/>
                <w:sz w:val="20"/>
                <w:szCs w:val="20"/>
              </w:rPr>
            </w:pPr>
            <w:r w:rsidRPr="00814F1E">
              <w:rPr>
                <w:rFonts w:ascii="Avenir" w:eastAsia="Avenir" w:hAnsi="Avenir" w:cs="Avenir"/>
                <w:color w:val="000000"/>
                <w:sz w:val="20"/>
                <w:szCs w:val="20"/>
              </w:rPr>
              <w:t>Tout au long de l’année 2023</w:t>
            </w:r>
          </w:p>
        </w:tc>
        <w:tc>
          <w:tcPr>
            <w:tcW w:w="2976" w:type="dxa"/>
          </w:tcPr>
          <w:p w14:paraId="000007D0" w14:textId="53E72331" w:rsidR="0087615C" w:rsidRPr="00814F1E" w:rsidRDefault="006C7B00">
            <w:pPr>
              <w:spacing w:after="5" w:line="271" w:lineRule="auto"/>
              <w:ind w:right="35"/>
              <w:rPr>
                <w:rFonts w:ascii="Avenir" w:eastAsia="Avenir" w:hAnsi="Avenir" w:cs="Avenir"/>
                <w:color w:val="000000"/>
                <w:sz w:val="20"/>
                <w:szCs w:val="20"/>
              </w:rPr>
            </w:pPr>
            <w:r w:rsidRPr="00814F1E">
              <w:rPr>
                <w:rFonts w:ascii="Avenir" w:eastAsia="Avenir" w:hAnsi="Avenir" w:cs="Avenir"/>
                <w:color w:val="000000"/>
                <w:sz w:val="20"/>
                <w:szCs w:val="20"/>
              </w:rPr>
              <w:t xml:space="preserve">Voir les </w:t>
            </w:r>
            <w:r w:rsidR="00162622" w:rsidRPr="00814F1E">
              <w:rPr>
                <w:rFonts w:ascii="Avenir" w:eastAsia="Avenir" w:hAnsi="Avenir" w:cs="Avenir"/>
                <w:color w:val="000000"/>
                <w:sz w:val="20"/>
                <w:szCs w:val="20"/>
              </w:rPr>
              <w:t>comptes-rendus</w:t>
            </w:r>
            <w:r w:rsidRPr="00814F1E">
              <w:rPr>
                <w:rFonts w:ascii="Avenir" w:eastAsia="Avenir" w:hAnsi="Avenir" w:cs="Avenir"/>
                <w:color w:val="000000"/>
                <w:sz w:val="20"/>
                <w:szCs w:val="20"/>
              </w:rPr>
              <w:t xml:space="preserve"> en annexe </w:t>
            </w:r>
          </w:p>
        </w:tc>
      </w:tr>
      <w:tr w:rsidR="0087615C" w:rsidRPr="00814F1E" w14:paraId="605691F9" w14:textId="77777777" w:rsidTr="003F1C6E">
        <w:tc>
          <w:tcPr>
            <w:tcW w:w="2263" w:type="dxa"/>
            <w:shd w:val="clear" w:color="auto" w:fill="FFFFFF" w:themeFill="background1"/>
          </w:tcPr>
          <w:p w14:paraId="000007D1" w14:textId="3EC7E036" w:rsidR="0087615C" w:rsidRPr="00814F1E" w:rsidRDefault="00D64F21">
            <w:pPr>
              <w:spacing w:after="5" w:line="271" w:lineRule="auto"/>
              <w:ind w:right="35"/>
              <w:rPr>
                <w:rFonts w:ascii="Avenir" w:eastAsia="Avenir" w:hAnsi="Avenir" w:cs="Avenir"/>
                <w:color w:val="000000"/>
                <w:sz w:val="20"/>
                <w:szCs w:val="20"/>
              </w:rPr>
            </w:pPr>
            <w:r w:rsidRPr="00814F1E">
              <w:rPr>
                <w:rFonts w:ascii="Avenir" w:eastAsia="Avenir" w:hAnsi="Avenir" w:cs="Avenir"/>
                <w:color w:val="000000"/>
                <w:sz w:val="20"/>
                <w:szCs w:val="20"/>
              </w:rPr>
              <w:t>Missions de suivi terrain</w:t>
            </w:r>
            <w:r w:rsidR="006210A3" w:rsidRPr="00814F1E">
              <w:rPr>
                <w:rFonts w:ascii="Avenir" w:eastAsia="Avenir" w:hAnsi="Avenir" w:cs="Avenir"/>
                <w:color w:val="000000"/>
                <w:sz w:val="20"/>
                <w:szCs w:val="20"/>
              </w:rPr>
              <w:t xml:space="preserve"> de FONAREDD </w:t>
            </w:r>
          </w:p>
        </w:tc>
        <w:tc>
          <w:tcPr>
            <w:tcW w:w="993" w:type="dxa"/>
            <w:shd w:val="clear" w:color="auto" w:fill="FFFFFF" w:themeFill="background1"/>
          </w:tcPr>
          <w:p w14:paraId="000007D2" w14:textId="0F9DEF11" w:rsidR="0087615C" w:rsidRPr="00814F1E" w:rsidRDefault="00BD56DC">
            <w:pPr>
              <w:spacing w:after="5" w:line="271" w:lineRule="auto"/>
              <w:ind w:right="35"/>
              <w:rPr>
                <w:rFonts w:ascii="Avenir" w:eastAsia="Avenir" w:hAnsi="Avenir" w:cs="Avenir"/>
                <w:color w:val="000000"/>
                <w:sz w:val="20"/>
                <w:szCs w:val="20"/>
              </w:rPr>
            </w:pPr>
            <w:r w:rsidRPr="00814F1E">
              <w:rPr>
                <w:rFonts w:ascii="Avenir" w:eastAsia="Avenir" w:hAnsi="Avenir" w:cs="Avenir"/>
                <w:color w:val="000000"/>
                <w:sz w:val="20"/>
                <w:szCs w:val="20"/>
              </w:rPr>
              <w:t>1</w:t>
            </w:r>
          </w:p>
        </w:tc>
        <w:tc>
          <w:tcPr>
            <w:tcW w:w="992" w:type="dxa"/>
            <w:shd w:val="clear" w:color="auto" w:fill="FFFFFF" w:themeFill="background1"/>
          </w:tcPr>
          <w:p w14:paraId="000007D3" w14:textId="38E910B4" w:rsidR="0087615C" w:rsidRPr="00814F1E" w:rsidRDefault="00BD56DC">
            <w:pPr>
              <w:spacing w:after="5" w:line="271" w:lineRule="auto"/>
              <w:ind w:right="35"/>
              <w:rPr>
                <w:rFonts w:ascii="Avenir" w:eastAsia="Avenir" w:hAnsi="Avenir" w:cs="Avenir"/>
                <w:color w:val="000000"/>
                <w:sz w:val="20"/>
                <w:szCs w:val="20"/>
              </w:rPr>
            </w:pPr>
            <w:r w:rsidRPr="00814F1E">
              <w:rPr>
                <w:rFonts w:ascii="Avenir" w:eastAsia="Avenir" w:hAnsi="Avenir" w:cs="Avenir"/>
                <w:color w:val="000000"/>
                <w:sz w:val="20"/>
                <w:szCs w:val="20"/>
              </w:rPr>
              <w:t>1</w:t>
            </w:r>
          </w:p>
        </w:tc>
        <w:tc>
          <w:tcPr>
            <w:tcW w:w="1560" w:type="dxa"/>
            <w:shd w:val="clear" w:color="auto" w:fill="FFFFFF" w:themeFill="background1"/>
          </w:tcPr>
          <w:p w14:paraId="000007D4" w14:textId="77D6A731" w:rsidR="0087615C" w:rsidRPr="00814F1E" w:rsidRDefault="00B8573C">
            <w:pPr>
              <w:spacing w:after="5" w:line="271" w:lineRule="auto"/>
              <w:ind w:right="35"/>
              <w:rPr>
                <w:rFonts w:ascii="Avenir" w:eastAsia="Avenir" w:hAnsi="Avenir" w:cs="Avenir"/>
                <w:color w:val="000000"/>
                <w:sz w:val="20"/>
                <w:szCs w:val="20"/>
              </w:rPr>
            </w:pPr>
            <w:r w:rsidRPr="00814F1E">
              <w:rPr>
                <w:rFonts w:ascii="Avenir" w:eastAsia="Avenir" w:hAnsi="Avenir" w:cs="Avenir"/>
                <w:color w:val="000000"/>
                <w:sz w:val="20"/>
                <w:szCs w:val="20"/>
              </w:rPr>
              <w:t xml:space="preserve">Novembre 2023 </w:t>
            </w:r>
          </w:p>
        </w:tc>
        <w:tc>
          <w:tcPr>
            <w:tcW w:w="2976" w:type="dxa"/>
            <w:shd w:val="clear" w:color="auto" w:fill="FFFFFF" w:themeFill="background1"/>
          </w:tcPr>
          <w:p w14:paraId="000007D5" w14:textId="4541D55C" w:rsidR="0087615C" w:rsidRPr="00814F1E" w:rsidRDefault="0087615C">
            <w:pPr>
              <w:spacing w:after="5" w:line="271" w:lineRule="auto"/>
              <w:ind w:right="35"/>
              <w:rPr>
                <w:rFonts w:ascii="Avenir" w:eastAsia="Avenir" w:hAnsi="Avenir" w:cs="Avenir"/>
                <w:color w:val="000000"/>
                <w:sz w:val="20"/>
                <w:szCs w:val="20"/>
              </w:rPr>
            </w:pPr>
          </w:p>
        </w:tc>
      </w:tr>
      <w:tr w:rsidR="0087615C" w:rsidRPr="00814F1E" w14:paraId="742AE561" w14:textId="77777777" w:rsidTr="003F1C6E">
        <w:tc>
          <w:tcPr>
            <w:tcW w:w="2263" w:type="dxa"/>
          </w:tcPr>
          <w:p w14:paraId="000007D6" w14:textId="386DB502" w:rsidR="0087615C" w:rsidRPr="00814F1E" w:rsidRDefault="00436FDF">
            <w:pPr>
              <w:spacing w:after="5" w:line="271" w:lineRule="auto"/>
              <w:ind w:right="35"/>
              <w:rPr>
                <w:rFonts w:ascii="Avenir" w:eastAsia="Avenir" w:hAnsi="Avenir" w:cs="Avenir"/>
                <w:color w:val="000000"/>
                <w:sz w:val="20"/>
                <w:szCs w:val="20"/>
              </w:rPr>
            </w:pPr>
            <w:r w:rsidRPr="00814F1E">
              <w:rPr>
                <w:rFonts w:ascii="Avenir" w:eastAsia="Avenir" w:hAnsi="Avenir" w:cs="Avenir"/>
                <w:color w:val="000000"/>
                <w:sz w:val="20"/>
                <w:szCs w:val="20"/>
              </w:rPr>
              <w:t xml:space="preserve">Réunion des plateformes </w:t>
            </w:r>
          </w:p>
        </w:tc>
        <w:tc>
          <w:tcPr>
            <w:tcW w:w="993" w:type="dxa"/>
          </w:tcPr>
          <w:p w14:paraId="000007D7" w14:textId="63C5DDF9" w:rsidR="0087615C" w:rsidRPr="00814F1E" w:rsidRDefault="00436FDF">
            <w:pPr>
              <w:spacing w:after="5" w:line="271" w:lineRule="auto"/>
              <w:ind w:right="35"/>
              <w:rPr>
                <w:rFonts w:ascii="Avenir" w:eastAsia="Avenir" w:hAnsi="Avenir" w:cs="Avenir"/>
                <w:color w:val="000000"/>
                <w:sz w:val="20"/>
                <w:szCs w:val="20"/>
              </w:rPr>
            </w:pPr>
            <w:r w:rsidRPr="00814F1E">
              <w:rPr>
                <w:rFonts w:ascii="Avenir" w:eastAsia="Avenir" w:hAnsi="Avenir" w:cs="Avenir"/>
                <w:color w:val="000000"/>
                <w:sz w:val="20"/>
                <w:szCs w:val="20"/>
              </w:rPr>
              <w:t>4</w:t>
            </w:r>
          </w:p>
        </w:tc>
        <w:tc>
          <w:tcPr>
            <w:tcW w:w="992" w:type="dxa"/>
          </w:tcPr>
          <w:p w14:paraId="000007D8" w14:textId="38E187E7" w:rsidR="0087615C" w:rsidRPr="00814F1E" w:rsidRDefault="00436FDF">
            <w:pPr>
              <w:spacing w:after="5" w:line="271" w:lineRule="auto"/>
              <w:ind w:right="35"/>
              <w:rPr>
                <w:rFonts w:ascii="Avenir" w:eastAsia="Avenir" w:hAnsi="Avenir" w:cs="Avenir"/>
                <w:color w:val="000000"/>
                <w:sz w:val="20"/>
                <w:szCs w:val="20"/>
              </w:rPr>
            </w:pPr>
            <w:r w:rsidRPr="00814F1E">
              <w:rPr>
                <w:rFonts w:ascii="Avenir" w:eastAsia="Avenir" w:hAnsi="Avenir" w:cs="Avenir"/>
                <w:color w:val="000000"/>
                <w:sz w:val="20"/>
                <w:szCs w:val="20"/>
              </w:rPr>
              <w:t>4</w:t>
            </w:r>
          </w:p>
        </w:tc>
        <w:tc>
          <w:tcPr>
            <w:tcW w:w="1560" w:type="dxa"/>
          </w:tcPr>
          <w:p w14:paraId="000007D9" w14:textId="795579A4" w:rsidR="0087615C" w:rsidRPr="00814F1E" w:rsidRDefault="00436FDF">
            <w:pPr>
              <w:spacing w:after="5" w:line="271" w:lineRule="auto"/>
              <w:ind w:right="35"/>
              <w:rPr>
                <w:rFonts w:ascii="Avenir" w:eastAsia="Avenir" w:hAnsi="Avenir" w:cs="Avenir"/>
                <w:color w:val="000000"/>
                <w:sz w:val="20"/>
                <w:szCs w:val="20"/>
              </w:rPr>
            </w:pPr>
            <w:r w:rsidRPr="00814F1E">
              <w:rPr>
                <w:rFonts w:ascii="Avenir" w:eastAsia="Avenir" w:hAnsi="Avenir" w:cs="Avenir"/>
                <w:color w:val="000000"/>
                <w:sz w:val="20"/>
                <w:szCs w:val="20"/>
              </w:rPr>
              <w:t xml:space="preserve">Tout au long de l’année </w:t>
            </w:r>
          </w:p>
        </w:tc>
        <w:tc>
          <w:tcPr>
            <w:tcW w:w="2976" w:type="dxa"/>
          </w:tcPr>
          <w:p w14:paraId="000007DA" w14:textId="146E30DC" w:rsidR="0087615C" w:rsidRPr="00814F1E" w:rsidRDefault="00436FDF">
            <w:pPr>
              <w:spacing w:after="5" w:line="271" w:lineRule="auto"/>
              <w:ind w:right="35"/>
              <w:rPr>
                <w:rFonts w:ascii="Avenir" w:eastAsia="Avenir" w:hAnsi="Avenir" w:cs="Avenir"/>
                <w:color w:val="000000"/>
                <w:sz w:val="20"/>
                <w:szCs w:val="20"/>
              </w:rPr>
            </w:pPr>
            <w:r w:rsidRPr="00814F1E">
              <w:rPr>
                <w:rFonts w:ascii="Avenir" w:eastAsia="Avenir" w:hAnsi="Avenir" w:cs="Avenir"/>
                <w:color w:val="000000"/>
                <w:sz w:val="20"/>
                <w:szCs w:val="20"/>
              </w:rPr>
              <w:t xml:space="preserve">Voir les </w:t>
            </w:r>
            <w:r w:rsidR="00162622" w:rsidRPr="00814F1E">
              <w:rPr>
                <w:rFonts w:ascii="Avenir" w:eastAsia="Avenir" w:hAnsi="Avenir" w:cs="Avenir"/>
                <w:color w:val="000000"/>
                <w:sz w:val="20"/>
                <w:szCs w:val="20"/>
              </w:rPr>
              <w:t>comptes-rendus</w:t>
            </w:r>
            <w:r w:rsidRPr="00814F1E">
              <w:rPr>
                <w:rFonts w:ascii="Avenir" w:eastAsia="Avenir" w:hAnsi="Avenir" w:cs="Avenir"/>
                <w:color w:val="000000"/>
                <w:sz w:val="20"/>
                <w:szCs w:val="20"/>
              </w:rPr>
              <w:t xml:space="preserve"> en annexe</w:t>
            </w:r>
          </w:p>
        </w:tc>
      </w:tr>
    </w:tbl>
    <w:p w14:paraId="000007DB" w14:textId="77777777" w:rsidR="0087615C" w:rsidRPr="00814F1E" w:rsidRDefault="0087615C">
      <w:pPr>
        <w:spacing w:after="5" w:line="271" w:lineRule="auto"/>
        <w:ind w:left="20" w:right="28" w:hanging="10"/>
        <w:jc w:val="both"/>
        <w:rPr>
          <w:rFonts w:ascii="Avenir" w:eastAsia="Avenir" w:hAnsi="Avenir" w:cs="Avenir"/>
          <w:color w:val="000000"/>
          <w:sz w:val="20"/>
          <w:szCs w:val="20"/>
        </w:rPr>
      </w:pPr>
    </w:p>
    <w:p w14:paraId="000007DC" w14:textId="77777777" w:rsidR="0087615C" w:rsidRPr="00814F1E" w:rsidRDefault="00D64F21">
      <w:pPr>
        <w:pStyle w:val="Heading2"/>
        <w:rPr>
          <w:rFonts w:ascii="Avenir" w:hAnsi="Avenir"/>
          <w:sz w:val="20"/>
          <w:szCs w:val="20"/>
        </w:rPr>
      </w:pPr>
      <w:bookmarkStart w:id="33" w:name="_Toc158709545"/>
      <w:r w:rsidRPr="00814F1E">
        <w:rPr>
          <w:rFonts w:ascii="Avenir" w:hAnsi="Avenir"/>
          <w:sz w:val="20"/>
          <w:szCs w:val="20"/>
        </w:rPr>
        <w:t>8.2 Evaluations</w:t>
      </w:r>
      <w:bookmarkEnd w:id="33"/>
    </w:p>
    <w:p w14:paraId="000007DD" w14:textId="77777777" w:rsidR="0087615C" w:rsidRPr="00814F1E" w:rsidRDefault="0087615C">
      <w:pPr>
        <w:spacing w:after="5" w:line="240" w:lineRule="auto"/>
        <w:ind w:left="20" w:right="28" w:hanging="10"/>
        <w:jc w:val="both"/>
        <w:rPr>
          <w:rFonts w:ascii="Avenir" w:eastAsia="Avenir" w:hAnsi="Avenir" w:cs="Avenir"/>
          <w:color w:val="000000"/>
          <w:sz w:val="20"/>
          <w:szCs w:val="20"/>
        </w:rPr>
      </w:pPr>
    </w:p>
    <w:tbl>
      <w:tblPr>
        <w:tblW w:w="9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555"/>
        <w:gridCol w:w="991"/>
        <w:gridCol w:w="2126"/>
        <w:gridCol w:w="2411"/>
        <w:gridCol w:w="2238"/>
      </w:tblGrid>
      <w:tr w:rsidR="0087615C" w:rsidRPr="00814F1E" w14:paraId="2CAEB7F8" w14:textId="77777777" w:rsidTr="00CA13B1">
        <w:tc>
          <w:tcPr>
            <w:tcW w:w="1555" w:type="dxa"/>
            <w:shd w:val="clear" w:color="auto" w:fill="A9D5E7"/>
          </w:tcPr>
          <w:p w14:paraId="000007DE" w14:textId="77777777" w:rsidR="0087615C" w:rsidRPr="00814F1E" w:rsidRDefault="00D64F21">
            <w:pPr>
              <w:spacing w:after="5" w:line="271" w:lineRule="auto"/>
              <w:ind w:right="35"/>
              <w:rPr>
                <w:rFonts w:ascii="Avenir" w:eastAsia="Avenir" w:hAnsi="Avenir" w:cs="Avenir"/>
                <w:b/>
                <w:color w:val="000000"/>
                <w:sz w:val="20"/>
                <w:szCs w:val="20"/>
              </w:rPr>
            </w:pPr>
            <w:r w:rsidRPr="00814F1E">
              <w:rPr>
                <w:rFonts w:ascii="Avenir" w:eastAsia="Avenir" w:hAnsi="Avenir" w:cs="Avenir"/>
                <w:b/>
                <w:color w:val="000000"/>
                <w:sz w:val="20"/>
                <w:szCs w:val="20"/>
              </w:rPr>
              <w:t>Nature de l’évaluation</w:t>
            </w:r>
          </w:p>
        </w:tc>
        <w:tc>
          <w:tcPr>
            <w:tcW w:w="991" w:type="dxa"/>
            <w:shd w:val="clear" w:color="auto" w:fill="A9D5E7"/>
          </w:tcPr>
          <w:p w14:paraId="000007DF" w14:textId="77777777" w:rsidR="0087615C" w:rsidRPr="00814F1E" w:rsidRDefault="00D64F21">
            <w:pPr>
              <w:spacing w:after="5" w:line="271" w:lineRule="auto"/>
              <w:ind w:right="35"/>
              <w:rPr>
                <w:rFonts w:ascii="Avenir" w:eastAsia="Avenir" w:hAnsi="Avenir" w:cs="Avenir"/>
                <w:b/>
                <w:color w:val="000000"/>
                <w:sz w:val="20"/>
                <w:szCs w:val="20"/>
              </w:rPr>
            </w:pPr>
            <w:r w:rsidRPr="00814F1E">
              <w:rPr>
                <w:rFonts w:ascii="Avenir" w:eastAsia="Avenir" w:hAnsi="Avenir" w:cs="Avenir"/>
                <w:b/>
                <w:color w:val="000000"/>
                <w:sz w:val="20"/>
                <w:szCs w:val="20"/>
              </w:rPr>
              <w:t>Date</w:t>
            </w:r>
          </w:p>
        </w:tc>
        <w:tc>
          <w:tcPr>
            <w:tcW w:w="2126" w:type="dxa"/>
            <w:shd w:val="clear" w:color="auto" w:fill="A9D5E7"/>
          </w:tcPr>
          <w:p w14:paraId="000007E0" w14:textId="77777777" w:rsidR="0087615C" w:rsidRPr="00814F1E" w:rsidRDefault="00D64F21">
            <w:pPr>
              <w:spacing w:after="5" w:line="271" w:lineRule="auto"/>
              <w:ind w:right="35"/>
              <w:rPr>
                <w:rFonts w:ascii="Avenir" w:eastAsia="Avenir" w:hAnsi="Avenir" w:cs="Avenir"/>
                <w:b/>
                <w:color w:val="000000"/>
                <w:sz w:val="20"/>
                <w:szCs w:val="20"/>
              </w:rPr>
            </w:pPr>
            <w:r w:rsidRPr="00814F1E">
              <w:rPr>
                <w:rFonts w:ascii="Avenir" w:eastAsia="Avenir" w:hAnsi="Avenir" w:cs="Avenir"/>
                <w:b/>
                <w:color w:val="000000"/>
                <w:sz w:val="20"/>
                <w:szCs w:val="20"/>
              </w:rPr>
              <w:t>Conclusions majeures de l’évaluation</w:t>
            </w:r>
          </w:p>
          <w:p w14:paraId="000007E1" w14:textId="77777777" w:rsidR="0087615C" w:rsidRPr="00814F1E" w:rsidRDefault="0087615C">
            <w:pPr>
              <w:spacing w:after="5" w:line="271" w:lineRule="auto"/>
              <w:ind w:right="35"/>
              <w:rPr>
                <w:rFonts w:ascii="Avenir" w:eastAsia="Avenir" w:hAnsi="Avenir" w:cs="Avenir"/>
                <w:b/>
                <w:color w:val="000000"/>
                <w:sz w:val="20"/>
                <w:szCs w:val="20"/>
              </w:rPr>
            </w:pPr>
          </w:p>
        </w:tc>
        <w:tc>
          <w:tcPr>
            <w:tcW w:w="2411" w:type="dxa"/>
            <w:shd w:val="clear" w:color="auto" w:fill="A9D5E7"/>
          </w:tcPr>
          <w:p w14:paraId="000007E2" w14:textId="77777777" w:rsidR="0087615C" w:rsidRPr="00814F1E" w:rsidRDefault="00D64F21">
            <w:pPr>
              <w:spacing w:after="5" w:line="271" w:lineRule="auto"/>
              <w:ind w:right="35"/>
              <w:rPr>
                <w:rFonts w:ascii="Avenir" w:eastAsia="Avenir" w:hAnsi="Avenir" w:cs="Avenir"/>
                <w:b/>
                <w:color w:val="000000"/>
                <w:sz w:val="20"/>
                <w:szCs w:val="20"/>
              </w:rPr>
            </w:pPr>
            <w:r w:rsidRPr="00814F1E">
              <w:rPr>
                <w:rFonts w:ascii="Avenir" w:eastAsia="Avenir" w:hAnsi="Avenir" w:cs="Avenir"/>
                <w:b/>
                <w:color w:val="000000"/>
                <w:sz w:val="20"/>
                <w:szCs w:val="20"/>
              </w:rPr>
              <w:t>Réponse du management</w:t>
            </w:r>
          </w:p>
          <w:p w14:paraId="000007E3" w14:textId="77777777" w:rsidR="0087615C" w:rsidRPr="00814F1E" w:rsidRDefault="0087615C">
            <w:pPr>
              <w:spacing w:after="5" w:line="271" w:lineRule="auto"/>
              <w:ind w:right="35"/>
              <w:rPr>
                <w:rFonts w:ascii="Avenir" w:eastAsia="Avenir" w:hAnsi="Avenir" w:cs="Avenir"/>
                <w:b/>
                <w:color w:val="000000"/>
                <w:sz w:val="20"/>
                <w:szCs w:val="20"/>
              </w:rPr>
            </w:pPr>
          </w:p>
        </w:tc>
        <w:tc>
          <w:tcPr>
            <w:tcW w:w="2238" w:type="dxa"/>
            <w:shd w:val="clear" w:color="auto" w:fill="A9D5E7"/>
          </w:tcPr>
          <w:p w14:paraId="000007E4" w14:textId="77777777" w:rsidR="0087615C" w:rsidRPr="00814F1E" w:rsidRDefault="00D64F21">
            <w:pPr>
              <w:spacing w:after="5" w:line="271" w:lineRule="auto"/>
              <w:ind w:right="35"/>
              <w:rPr>
                <w:rFonts w:ascii="Avenir" w:eastAsia="Avenir" w:hAnsi="Avenir" w:cs="Avenir"/>
                <w:b/>
                <w:color w:val="000000"/>
                <w:sz w:val="20"/>
                <w:szCs w:val="20"/>
              </w:rPr>
            </w:pPr>
            <w:r w:rsidRPr="00814F1E">
              <w:rPr>
                <w:rFonts w:ascii="Avenir" w:eastAsia="Avenir" w:hAnsi="Avenir" w:cs="Avenir"/>
                <w:b/>
                <w:color w:val="000000"/>
                <w:sz w:val="20"/>
                <w:szCs w:val="20"/>
              </w:rPr>
              <w:t>Suivi mise en œuvre des actions à prendre</w:t>
            </w:r>
          </w:p>
          <w:p w14:paraId="000007E5" w14:textId="77777777" w:rsidR="0087615C" w:rsidRPr="00814F1E" w:rsidRDefault="0087615C">
            <w:pPr>
              <w:spacing w:after="5" w:line="271" w:lineRule="auto"/>
              <w:ind w:right="35"/>
              <w:rPr>
                <w:rFonts w:ascii="Avenir" w:eastAsia="Avenir" w:hAnsi="Avenir" w:cs="Avenir"/>
                <w:b/>
                <w:color w:val="000000"/>
                <w:sz w:val="20"/>
                <w:szCs w:val="20"/>
              </w:rPr>
            </w:pPr>
          </w:p>
        </w:tc>
      </w:tr>
      <w:tr w:rsidR="0087615C" w:rsidRPr="00814F1E" w14:paraId="02EB75F3" w14:textId="77777777" w:rsidTr="00CA13B1">
        <w:tc>
          <w:tcPr>
            <w:tcW w:w="1555" w:type="dxa"/>
          </w:tcPr>
          <w:p w14:paraId="000007EB" w14:textId="71CD8A4B" w:rsidR="0087615C" w:rsidRPr="00814F1E" w:rsidRDefault="0098094A">
            <w:pPr>
              <w:spacing w:after="5" w:line="271" w:lineRule="auto"/>
              <w:ind w:right="35"/>
              <w:rPr>
                <w:rFonts w:ascii="Avenir" w:eastAsia="Avenir" w:hAnsi="Avenir" w:cs="Avenir"/>
                <w:color w:val="000000"/>
                <w:sz w:val="20"/>
                <w:szCs w:val="20"/>
              </w:rPr>
            </w:pPr>
            <w:r w:rsidRPr="00814F1E">
              <w:rPr>
                <w:rFonts w:ascii="Avenir" w:eastAsia="Avenir" w:hAnsi="Avenir" w:cs="Avenir"/>
                <w:color w:val="000000"/>
                <w:sz w:val="20"/>
                <w:szCs w:val="20"/>
              </w:rPr>
              <w:t xml:space="preserve">Evaluation avant le décaissement de la dernière tranche du budget </w:t>
            </w:r>
          </w:p>
        </w:tc>
        <w:tc>
          <w:tcPr>
            <w:tcW w:w="991" w:type="dxa"/>
          </w:tcPr>
          <w:p w14:paraId="65AC65F7" w14:textId="0D115C0D" w:rsidR="0087615C" w:rsidRPr="00814F1E" w:rsidRDefault="00613E9D">
            <w:pPr>
              <w:spacing w:after="5" w:line="271" w:lineRule="auto"/>
              <w:ind w:right="35"/>
              <w:rPr>
                <w:rFonts w:ascii="Avenir" w:eastAsia="Avenir" w:hAnsi="Avenir" w:cs="Avenir"/>
                <w:color w:val="000000"/>
                <w:sz w:val="20"/>
                <w:szCs w:val="20"/>
              </w:rPr>
            </w:pPr>
            <w:r w:rsidRPr="00814F1E">
              <w:rPr>
                <w:rFonts w:ascii="Avenir" w:eastAsia="Avenir" w:hAnsi="Avenir" w:cs="Avenir"/>
                <w:color w:val="000000"/>
                <w:sz w:val="20"/>
                <w:szCs w:val="20"/>
              </w:rPr>
              <w:t>Décembre 2022</w:t>
            </w:r>
          </w:p>
          <w:p w14:paraId="000007EC" w14:textId="3E421A2E" w:rsidR="0087615C" w:rsidRPr="00814F1E" w:rsidRDefault="00E27B77">
            <w:pPr>
              <w:spacing w:after="5" w:line="271" w:lineRule="auto"/>
              <w:ind w:right="35"/>
              <w:rPr>
                <w:rFonts w:ascii="Avenir" w:eastAsia="Avenir" w:hAnsi="Avenir" w:cs="Avenir"/>
                <w:color w:val="000000"/>
                <w:sz w:val="20"/>
                <w:szCs w:val="20"/>
              </w:rPr>
            </w:pPr>
            <w:r w:rsidRPr="00814F1E">
              <w:rPr>
                <w:rFonts w:ascii="Avenir" w:eastAsia="Avenir" w:hAnsi="Avenir" w:cs="Avenir"/>
                <w:color w:val="000000"/>
                <w:sz w:val="20"/>
                <w:szCs w:val="20"/>
              </w:rPr>
              <w:t xml:space="preserve">(rapport </w:t>
            </w:r>
            <w:r w:rsidR="00D36F82" w:rsidRPr="00814F1E">
              <w:rPr>
                <w:rFonts w:ascii="Avenir" w:eastAsia="Avenir" w:hAnsi="Avenir" w:cs="Avenir"/>
                <w:color w:val="000000"/>
                <w:sz w:val="20"/>
                <w:szCs w:val="20"/>
              </w:rPr>
              <w:t>reçu</w:t>
            </w:r>
            <w:r w:rsidRPr="00814F1E">
              <w:rPr>
                <w:rFonts w:ascii="Avenir" w:eastAsia="Avenir" w:hAnsi="Avenir" w:cs="Avenir"/>
                <w:color w:val="000000"/>
                <w:sz w:val="20"/>
                <w:szCs w:val="20"/>
              </w:rPr>
              <w:t xml:space="preserve"> </w:t>
            </w:r>
            <w:r w:rsidR="003F1C6E" w:rsidRPr="00814F1E">
              <w:rPr>
                <w:rFonts w:ascii="Avenir" w:eastAsia="Avenir" w:hAnsi="Avenir" w:cs="Avenir"/>
                <w:color w:val="000000"/>
                <w:sz w:val="20"/>
                <w:szCs w:val="20"/>
              </w:rPr>
              <w:t>par</w:t>
            </w:r>
            <w:r w:rsidRPr="00814F1E">
              <w:rPr>
                <w:rFonts w:ascii="Avenir" w:eastAsia="Avenir" w:hAnsi="Avenir" w:cs="Avenir"/>
                <w:color w:val="000000"/>
                <w:sz w:val="20"/>
                <w:szCs w:val="20"/>
              </w:rPr>
              <w:t xml:space="preserve"> la FAO le 07 Juin 2023)</w:t>
            </w:r>
          </w:p>
        </w:tc>
        <w:tc>
          <w:tcPr>
            <w:tcW w:w="2126" w:type="dxa"/>
          </w:tcPr>
          <w:p w14:paraId="402DD36E" w14:textId="77777777" w:rsidR="0087615C" w:rsidRPr="00814F1E" w:rsidRDefault="00613E9D">
            <w:pPr>
              <w:spacing w:after="5" w:line="271" w:lineRule="auto"/>
              <w:ind w:right="35"/>
              <w:rPr>
                <w:rFonts w:ascii="Avenir" w:eastAsia="Avenir" w:hAnsi="Avenir" w:cs="Avenir"/>
                <w:color w:val="000000"/>
                <w:sz w:val="20"/>
                <w:szCs w:val="20"/>
              </w:rPr>
            </w:pPr>
            <w:r w:rsidRPr="00814F1E">
              <w:rPr>
                <w:rFonts w:ascii="Avenir" w:eastAsia="Avenir" w:hAnsi="Avenir" w:cs="Avenir"/>
                <w:color w:val="000000"/>
                <w:sz w:val="20"/>
                <w:szCs w:val="20"/>
              </w:rPr>
              <w:t xml:space="preserve">Autorisation du déblocage de la dernière tranche du budget </w:t>
            </w:r>
          </w:p>
          <w:p w14:paraId="000007ED" w14:textId="54DD0C5A" w:rsidR="0087615C" w:rsidRPr="00814F1E" w:rsidRDefault="00613E9D">
            <w:pPr>
              <w:spacing w:after="5" w:line="271" w:lineRule="auto"/>
              <w:ind w:right="35"/>
              <w:rPr>
                <w:rFonts w:ascii="Avenir" w:eastAsia="Avenir" w:hAnsi="Avenir" w:cs="Avenir"/>
                <w:color w:val="000000"/>
                <w:sz w:val="20"/>
                <w:szCs w:val="20"/>
              </w:rPr>
            </w:pPr>
            <w:r w:rsidRPr="00814F1E">
              <w:rPr>
                <w:rFonts w:ascii="Avenir" w:eastAsia="Avenir" w:hAnsi="Avenir" w:cs="Avenir"/>
                <w:color w:val="000000"/>
                <w:sz w:val="20"/>
                <w:szCs w:val="20"/>
              </w:rPr>
              <w:t>Ajustement de</w:t>
            </w:r>
            <w:r w:rsidR="004B4027" w:rsidRPr="00814F1E">
              <w:rPr>
                <w:rFonts w:ascii="Avenir" w:hAnsi="Avenir"/>
                <w:color w:val="000000"/>
                <w:sz w:val="20"/>
                <w:szCs w:val="20"/>
              </w:rPr>
              <w:t xml:space="preserve"> certaines méthodologies de mise en œuvre du projet </w:t>
            </w:r>
          </w:p>
        </w:tc>
        <w:tc>
          <w:tcPr>
            <w:tcW w:w="2411" w:type="dxa"/>
          </w:tcPr>
          <w:p w14:paraId="63EEDCA9" w14:textId="77777777" w:rsidR="0087615C" w:rsidRPr="00814F1E" w:rsidRDefault="00E27B77">
            <w:pPr>
              <w:spacing w:after="5" w:line="271" w:lineRule="auto"/>
              <w:ind w:right="35"/>
              <w:rPr>
                <w:rFonts w:ascii="Avenir" w:eastAsia="Avenir" w:hAnsi="Avenir" w:cs="Avenir"/>
                <w:color w:val="000000"/>
                <w:sz w:val="20"/>
                <w:szCs w:val="20"/>
              </w:rPr>
            </w:pPr>
            <w:r w:rsidRPr="00814F1E">
              <w:rPr>
                <w:rFonts w:ascii="Avenir" w:eastAsia="Avenir" w:hAnsi="Avenir" w:cs="Avenir"/>
                <w:color w:val="000000"/>
                <w:sz w:val="20"/>
                <w:szCs w:val="20"/>
              </w:rPr>
              <w:t xml:space="preserve">Gouvernance : </w:t>
            </w:r>
            <w:r w:rsidR="002604F3" w:rsidRPr="00814F1E">
              <w:rPr>
                <w:rFonts w:ascii="Avenir" w:eastAsia="Avenir" w:hAnsi="Avenir" w:cs="Avenir"/>
                <w:color w:val="000000"/>
                <w:sz w:val="20"/>
                <w:szCs w:val="20"/>
              </w:rPr>
              <w:t xml:space="preserve">cohérence renforcée entre les composantes </w:t>
            </w:r>
          </w:p>
          <w:p w14:paraId="570B6B9B" w14:textId="77777777" w:rsidR="002604F3" w:rsidRPr="00814F1E" w:rsidRDefault="002604F3">
            <w:pPr>
              <w:spacing w:after="5" w:line="271" w:lineRule="auto"/>
              <w:ind w:right="35"/>
              <w:rPr>
                <w:rFonts w:ascii="Avenir" w:eastAsia="Avenir" w:hAnsi="Avenir" w:cs="Avenir"/>
                <w:color w:val="000000"/>
                <w:sz w:val="20"/>
                <w:szCs w:val="20"/>
              </w:rPr>
            </w:pPr>
            <w:r w:rsidRPr="00814F1E">
              <w:rPr>
                <w:rFonts w:ascii="Avenir" w:eastAsia="Avenir" w:hAnsi="Avenir" w:cs="Avenir"/>
                <w:color w:val="000000"/>
                <w:sz w:val="20"/>
                <w:szCs w:val="20"/>
              </w:rPr>
              <w:t xml:space="preserve">AT : </w:t>
            </w:r>
            <w:r w:rsidR="00821A46" w:rsidRPr="00814F1E">
              <w:rPr>
                <w:rFonts w:ascii="Avenir" w:eastAsia="Avenir" w:hAnsi="Avenir" w:cs="Avenir"/>
                <w:color w:val="000000"/>
                <w:sz w:val="20"/>
                <w:szCs w:val="20"/>
              </w:rPr>
              <w:t xml:space="preserve">renforcement de capacité des </w:t>
            </w:r>
            <w:r w:rsidR="00E80FA1" w:rsidRPr="00814F1E">
              <w:rPr>
                <w:rFonts w:ascii="Avenir" w:eastAsia="Avenir" w:hAnsi="Avenir" w:cs="Avenir"/>
                <w:color w:val="000000"/>
                <w:sz w:val="20"/>
                <w:szCs w:val="20"/>
              </w:rPr>
              <w:t xml:space="preserve">administrations provinciales effectuées </w:t>
            </w:r>
          </w:p>
          <w:p w14:paraId="4C74941C" w14:textId="77777777" w:rsidR="00E80FA1" w:rsidRPr="00814F1E" w:rsidRDefault="00E80FA1">
            <w:pPr>
              <w:spacing w:after="5" w:line="271" w:lineRule="auto"/>
              <w:ind w:right="35"/>
              <w:rPr>
                <w:rFonts w:ascii="Avenir" w:eastAsia="Avenir" w:hAnsi="Avenir" w:cs="Avenir"/>
                <w:color w:val="000000"/>
                <w:sz w:val="20"/>
                <w:szCs w:val="20"/>
              </w:rPr>
            </w:pPr>
            <w:r w:rsidRPr="00814F1E">
              <w:rPr>
                <w:rFonts w:ascii="Avenir" w:eastAsia="Avenir" w:hAnsi="Avenir" w:cs="Avenir"/>
                <w:color w:val="000000"/>
                <w:sz w:val="20"/>
                <w:szCs w:val="20"/>
              </w:rPr>
              <w:t xml:space="preserve">Foret : </w:t>
            </w:r>
            <w:r w:rsidR="008557CB" w:rsidRPr="00814F1E">
              <w:rPr>
                <w:rFonts w:ascii="Avenir" w:eastAsia="Avenir" w:hAnsi="Avenir" w:cs="Avenir"/>
                <w:color w:val="000000"/>
                <w:sz w:val="20"/>
                <w:szCs w:val="20"/>
              </w:rPr>
              <w:t xml:space="preserve">Echange renforcée avec le Gouvernorat pour avancer les dossiers CFCL </w:t>
            </w:r>
          </w:p>
          <w:p w14:paraId="4EC6918D" w14:textId="77777777" w:rsidR="008557CB" w:rsidRPr="00814F1E" w:rsidRDefault="008557CB">
            <w:pPr>
              <w:spacing w:after="5" w:line="271" w:lineRule="auto"/>
              <w:ind w:right="35"/>
              <w:rPr>
                <w:rFonts w:ascii="Avenir" w:eastAsia="Avenir" w:hAnsi="Avenir" w:cs="Avenir"/>
                <w:color w:val="000000"/>
                <w:sz w:val="20"/>
                <w:szCs w:val="20"/>
              </w:rPr>
            </w:pPr>
            <w:r w:rsidRPr="00814F1E">
              <w:rPr>
                <w:rFonts w:ascii="Avenir" w:eastAsia="Avenir" w:hAnsi="Avenir" w:cs="Avenir"/>
                <w:color w:val="000000"/>
                <w:sz w:val="20"/>
                <w:szCs w:val="20"/>
              </w:rPr>
              <w:t xml:space="preserve">Agri : Semences à mettre à disposition à temps </w:t>
            </w:r>
          </w:p>
          <w:p w14:paraId="12FCFA02" w14:textId="77777777" w:rsidR="008557CB" w:rsidRPr="00814F1E" w:rsidRDefault="008557CB">
            <w:pPr>
              <w:spacing w:after="5" w:line="271" w:lineRule="auto"/>
              <w:ind w:right="35"/>
              <w:rPr>
                <w:rFonts w:ascii="Avenir" w:eastAsia="Avenir" w:hAnsi="Avenir" w:cs="Avenir"/>
                <w:color w:val="000000"/>
                <w:sz w:val="20"/>
                <w:szCs w:val="20"/>
              </w:rPr>
            </w:pPr>
            <w:r w:rsidRPr="00814F1E">
              <w:rPr>
                <w:rFonts w:ascii="Avenir" w:eastAsia="Avenir" w:hAnsi="Avenir" w:cs="Avenir"/>
                <w:color w:val="000000"/>
                <w:sz w:val="20"/>
                <w:szCs w:val="20"/>
              </w:rPr>
              <w:t xml:space="preserve">Energie : </w:t>
            </w:r>
            <w:r w:rsidR="00B02C2E" w:rsidRPr="00814F1E">
              <w:rPr>
                <w:rFonts w:ascii="Avenir" w:eastAsia="Avenir" w:hAnsi="Avenir" w:cs="Avenir"/>
                <w:color w:val="000000"/>
                <w:sz w:val="20"/>
                <w:szCs w:val="20"/>
              </w:rPr>
              <w:t>enrichissement des zones mises en défens prévu</w:t>
            </w:r>
          </w:p>
          <w:p w14:paraId="70B16109" w14:textId="77777777" w:rsidR="00B02C2E" w:rsidRPr="00814F1E" w:rsidRDefault="00B02C2E">
            <w:pPr>
              <w:spacing w:after="5" w:line="271" w:lineRule="auto"/>
              <w:ind w:right="35"/>
              <w:rPr>
                <w:rFonts w:ascii="Avenir" w:eastAsia="Avenir" w:hAnsi="Avenir" w:cs="Avenir"/>
                <w:color w:val="000000"/>
                <w:sz w:val="20"/>
                <w:szCs w:val="20"/>
              </w:rPr>
            </w:pPr>
            <w:r w:rsidRPr="00814F1E">
              <w:rPr>
                <w:rFonts w:ascii="Avenir" w:eastAsia="Avenir" w:hAnsi="Avenir" w:cs="Avenir"/>
                <w:color w:val="000000"/>
                <w:sz w:val="20"/>
                <w:szCs w:val="20"/>
              </w:rPr>
              <w:t xml:space="preserve">PSE : engagement de WWF à mettre à disposition la liste des bénéficiaires </w:t>
            </w:r>
          </w:p>
          <w:p w14:paraId="000007EE" w14:textId="3264C86A" w:rsidR="0087615C" w:rsidRPr="00814F1E" w:rsidRDefault="00B02C2E">
            <w:pPr>
              <w:spacing w:after="5" w:line="271" w:lineRule="auto"/>
              <w:ind w:right="35"/>
              <w:rPr>
                <w:rFonts w:ascii="Avenir" w:eastAsia="Avenir" w:hAnsi="Avenir" w:cs="Avenir"/>
                <w:color w:val="000000"/>
                <w:sz w:val="20"/>
                <w:szCs w:val="20"/>
              </w:rPr>
            </w:pPr>
            <w:r w:rsidRPr="00814F1E">
              <w:rPr>
                <w:rFonts w:ascii="Avenir" w:eastAsia="Avenir" w:hAnsi="Avenir" w:cs="Avenir"/>
                <w:color w:val="000000"/>
                <w:sz w:val="20"/>
                <w:szCs w:val="20"/>
              </w:rPr>
              <w:t xml:space="preserve">Démographie : planification détaillée réalisée par l’expert recruté </w:t>
            </w:r>
          </w:p>
        </w:tc>
        <w:tc>
          <w:tcPr>
            <w:tcW w:w="2238" w:type="dxa"/>
          </w:tcPr>
          <w:p w14:paraId="000007EF" w14:textId="3449C4D8" w:rsidR="0087615C" w:rsidRPr="00814F1E" w:rsidRDefault="00B02C2E">
            <w:pPr>
              <w:spacing w:after="5" w:line="271" w:lineRule="auto"/>
              <w:ind w:right="35"/>
              <w:rPr>
                <w:rFonts w:ascii="Avenir" w:eastAsia="Avenir" w:hAnsi="Avenir" w:cs="Avenir"/>
                <w:color w:val="000000"/>
                <w:sz w:val="20"/>
                <w:szCs w:val="20"/>
                <w:highlight w:val="yellow"/>
              </w:rPr>
            </w:pPr>
            <w:r w:rsidRPr="00814F1E">
              <w:rPr>
                <w:rFonts w:ascii="Avenir" w:eastAsia="Avenir" w:hAnsi="Avenir" w:cs="Avenir"/>
                <w:color w:val="000000"/>
                <w:sz w:val="20"/>
                <w:szCs w:val="20"/>
              </w:rPr>
              <w:t>Les impacts de la mise en œuvre des mesures et corrections ont permis l’amélioration de</w:t>
            </w:r>
            <w:r w:rsidR="006D09C8" w:rsidRPr="00814F1E">
              <w:rPr>
                <w:rFonts w:ascii="Avenir" w:eastAsia="Avenir" w:hAnsi="Avenir" w:cs="Avenir"/>
                <w:color w:val="000000"/>
                <w:sz w:val="20"/>
                <w:szCs w:val="20"/>
              </w:rPr>
              <w:t xml:space="preserve">s résultats obtenus du projet en 2023 (en se référant aux valeurs des indicateurs) </w:t>
            </w:r>
          </w:p>
        </w:tc>
      </w:tr>
    </w:tbl>
    <w:p w14:paraId="000007F5" w14:textId="77777777" w:rsidR="0087615C" w:rsidRDefault="0087615C">
      <w:pPr>
        <w:spacing w:after="5" w:line="271" w:lineRule="auto"/>
        <w:ind w:left="20" w:right="28" w:hanging="10"/>
        <w:jc w:val="both"/>
        <w:rPr>
          <w:rFonts w:ascii="Avenir" w:eastAsia="Avenir" w:hAnsi="Avenir" w:cs="Avenir"/>
          <w:color w:val="000000"/>
          <w:sz w:val="20"/>
          <w:szCs w:val="20"/>
        </w:rPr>
      </w:pPr>
    </w:p>
    <w:p w14:paraId="4942A8D7" w14:textId="77777777" w:rsidR="00CE10AA" w:rsidRDefault="00CE10AA">
      <w:pPr>
        <w:spacing w:after="5" w:line="271" w:lineRule="auto"/>
        <w:ind w:left="20" w:right="28" w:hanging="10"/>
        <w:jc w:val="both"/>
        <w:rPr>
          <w:rFonts w:ascii="Avenir" w:eastAsia="Avenir" w:hAnsi="Avenir" w:cs="Avenir"/>
          <w:color w:val="000000"/>
          <w:sz w:val="20"/>
          <w:szCs w:val="20"/>
        </w:rPr>
      </w:pPr>
    </w:p>
    <w:p w14:paraId="41346AE7" w14:textId="77777777" w:rsidR="00CE10AA" w:rsidRDefault="00CE10AA">
      <w:pPr>
        <w:spacing w:after="5" w:line="271" w:lineRule="auto"/>
        <w:ind w:left="20" w:right="28" w:hanging="10"/>
        <w:jc w:val="both"/>
        <w:rPr>
          <w:rFonts w:ascii="Avenir" w:eastAsia="Avenir" w:hAnsi="Avenir" w:cs="Avenir"/>
          <w:color w:val="000000"/>
          <w:sz w:val="20"/>
          <w:szCs w:val="20"/>
        </w:rPr>
      </w:pPr>
    </w:p>
    <w:p w14:paraId="7BB416B8" w14:textId="77777777" w:rsidR="00CE10AA" w:rsidRDefault="00CE10AA">
      <w:pPr>
        <w:spacing w:after="5" w:line="271" w:lineRule="auto"/>
        <w:ind w:left="20" w:right="28" w:hanging="10"/>
        <w:jc w:val="both"/>
        <w:rPr>
          <w:rFonts w:ascii="Avenir" w:eastAsia="Avenir" w:hAnsi="Avenir" w:cs="Avenir"/>
          <w:color w:val="000000"/>
          <w:sz w:val="20"/>
          <w:szCs w:val="20"/>
        </w:rPr>
      </w:pPr>
    </w:p>
    <w:p w14:paraId="128CCC44" w14:textId="77777777" w:rsidR="00CE10AA" w:rsidRDefault="00CE10AA">
      <w:pPr>
        <w:spacing w:after="5" w:line="271" w:lineRule="auto"/>
        <w:ind w:left="20" w:right="28" w:hanging="10"/>
        <w:jc w:val="both"/>
        <w:rPr>
          <w:rFonts w:ascii="Avenir" w:eastAsia="Avenir" w:hAnsi="Avenir" w:cs="Avenir"/>
          <w:color w:val="000000"/>
          <w:sz w:val="20"/>
          <w:szCs w:val="20"/>
        </w:rPr>
      </w:pPr>
    </w:p>
    <w:p w14:paraId="5791F5C2" w14:textId="77777777" w:rsidR="00CE10AA" w:rsidRDefault="00CE10AA">
      <w:pPr>
        <w:spacing w:after="5" w:line="271" w:lineRule="auto"/>
        <w:ind w:left="20" w:right="28" w:hanging="10"/>
        <w:jc w:val="both"/>
        <w:rPr>
          <w:rFonts w:ascii="Avenir" w:eastAsia="Avenir" w:hAnsi="Avenir" w:cs="Avenir"/>
          <w:color w:val="000000"/>
          <w:sz w:val="20"/>
          <w:szCs w:val="20"/>
        </w:rPr>
      </w:pPr>
    </w:p>
    <w:p w14:paraId="69762E3A" w14:textId="77777777" w:rsidR="00CE10AA" w:rsidRDefault="00CE10AA">
      <w:pPr>
        <w:spacing w:after="5" w:line="271" w:lineRule="auto"/>
        <w:ind w:left="20" w:right="28" w:hanging="10"/>
        <w:jc w:val="both"/>
        <w:rPr>
          <w:rFonts w:ascii="Avenir" w:eastAsia="Avenir" w:hAnsi="Avenir" w:cs="Avenir"/>
          <w:color w:val="000000"/>
          <w:sz w:val="20"/>
          <w:szCs w:val="20"/>
        </w:rPr>
      </w:pPr>
    </w:p>
    <w:p w14:paraId="0AD99CDC" w14:textId="77777777" w:rsidR="00CE10AA" w:rsidRDefault="00CE10AA">
      <w:pPr>
        <w:spacing w:after="5" w:line="271" w:lineRule="auto"/>
        <w:ind w:left="20" w:right="28" w:hanging="10"/>
        <w:jc w:val="both"/>
        <w:rPr>
          <w:rFonts w:ascii="Avenir" w:eastAsia="Avenir" w:hAnsi="Avenir" w:cs="Avenir"/>
          <w:color w:val="000000"/>
          <w:sz w:val="20"/>
          <w:szCs w:val="20"/>
        </w:rPr>
      </w:pPr>
    </w:p>
    <w:p w14:paraId="643A8999" w14:textId="77777777" w:rsidR="00CE10AA" w:rsidRDefault="00CE10AA">
      <w:pPr>
        <w:spacing w:after="5" w:line="271" w:lineRule="auto"/>
        <w:ind w:left="20" w:right="28" w:hanging="10"/>
        <w:jc w:val="both"/>
        <w:rPr>
          <w:rFonts w:ascii="Avenir" w:eastAsia="Avenir" w:hAnsi="Avenir" w:cs="Avenir"/>
          <w:color w:val="000000"/>
          <w:sz w:val="20"/>
          <w:szCs w:val="20"/>
        </w:rPr>
      </w:pPr>
    </w:p>
    <w:p w14:paraId="7DFC681A" w14:textId="77777777" w:rsidR="00CE10AA" w:rsidRDefault="00CE10AA">
      <w:pPr>
        <w:spacing w:after="5" w:line="271" w:lineRule="auto"/>
        <w:ind w:left="20" w:right="28" w:hanging="10"/>
        <w:jc w:val="both"/>
        <w:rPr>
          <w:rFonts w:ascii="Avenir" w:eastAsia="Avenir" w:hAnsi="Avenir" w:cs="Avenir"/>
          <w:color w:val="000000"/>
          <w:sz w:val="20"/>
          <w:szCs w:val="20"/>
        </w:rPr>
      </w:pPr>
    </w:p>
    <w:p w14:paraId="0270EF5F" w14:textId="77777777" w:rsidR="00CE10AA" w:rsidRDefault="00CE10AA">
      <w:pPr>
        <w:spacing w:after="5" w:line="271" w:lineRule="auto"/>
        <w:ind w:left="20" w:right="28" w:hanging="10"/>
        <w:jc w:val="both"/>
        <w:rPr>
          <w:rFonts w:ascii="Avenir" w:eastAsia="Avenir" w:hAnsi="Avenir" w:cs="Avenir"/>
          <w:color w:val="000000"/>
          <w:sz w:val="20"/>
          <w:szCs w:val="20"/>
        </w:rPr>
      </w:pPr>
    </w:p>
    <w:p w14:paraId="584852E5" w14:textId="77777777" w:rsidR="00CE10AA" w:rsidRDefault="00CE10AA">
      <w:pPr>
        <w:spacing w:after="5" w:line="271" w:lineRule="auto"/>
        <w:ind w:left="20" w:right="28" w:hanging="10"/>
        <w:jc w:val="both"/>
        <w:rPr>
          <w:rFonts w:ascii="Avenir" w:eastAsia="Avenir" w:hAnsi="Avenir" w:cs="Avenir"/>
          <w:color w:val="000000"/>
          <w:sz w:val="20"/>
          <w:szCs w:val="20"/>
        </w:rPr>
      </w:pPr>
    </w:p>
    <w:p w14:paraId="0184EC76" w14:textId="77777777" w:rsidR="00CE10AA" w:rsidRDefault="00CE10AA">
      <w:pPr>
        <w:spacing w:after="5" w:line="271" w:lineRule="auto"/>
        <w:ind w:left="20" w:right="28" w:hanging="10"/>
        <w:jc w:val="both"/>
        <w:rPr>
          <w:rFonts w:ascii="Avenir" w:eastAsia="Avenir" w:hAnsi="Avenir" w:cs="Avenir"/>
          <w:color w:val="000000"/>
          <w:sz w:val="20"/>
          <w:szCs w:val="20"/>
        </w:rPr>
      </w:pPr>
    </w:p>
    <w:p w14:paraId="02A557A5" w14:textId="77777777" w:rsidR="00CE10AA" w:rsidRDefault="00CE10AA">
      <w:pPr>
        <w:spacing w:after="5" w:line="271" w:lineRule="auto"/>
        <w:ind w:left="20" w:right="28" w:hanging="10"/>
        <w:jc w:val="both"/>
        <w:rPr>
          <w:rFonts w:ascii="Avenir" w:eastAsia="Avenir" w:hAnsi="Avenir" w:cs="Avenir"/>
          <w:color w:val="000000"/>
          <w:sz w:val="20"/>
          <w:szCs w:val="20"/>
        </w:rPr>
      </w:pPr>
    </w:p>
    <w:p w14:paraId="6A6465E8" w14:textId="77777777" w:rsidR="00CE10AA" w:rsidRDefault="00CE10AA">
      <w:pPr>
        <w:spacing w:after="5" w:line="271" w:lineRule="auto"/>
        <w:ind w:left="20" w:right="28" w:hanging="10"/>
        <w:jc w:val="both"/>
        <w:rPr>
          <w:rFonts w:ascii="Avenir" w:eastAsia="Avenir" w:hAnsi="Avenir" w:cs="Avenir"/>
          <w:color w:val="000000"/>
          <w:sz w:val="20"/>
          <w:szCs w:val="20"/>
        </w:rPr>
      </w:pPr>
    </w:p>
    <w:p w14:paraId="1025DFDE" w14:textId="77777777" w:rsidR="00CE10AA" w:rsidRDefault="00CE10AA">
      <w:pPr>
        <w:spacing w:after="5" w:line="271" w:lineRule="auto"/>
        <w:ind w:left="20" w:right="28" w:hanging="10"/>
        <w:jc w:val="both"/>
        <w:rPr>
          <w:rFonts w:ascii="Avenir" w:eastAsia="Avenir" w:hAnsi="Avenir" w:cs="Avenir"/>
          <w:color w:val="000000"/>
          <w:sz w:val="20"/>
          <w:szCs w:val="20"/>
        </w:rPr>
      </w:pPr>
    </w:p>
    <w:p w14:paraId="755A3354" w14:textId="77777777" w:rsidR="00CE10AA" w:rsidRDefault="00CE10AA">
      <w:pPr>
        <w:spacing w:after="5" w:line="271" w:lineRule="auto"/>
        <w:ind w:left="20" w:right="28" w:hanging="10"/>
        <w:jc w:val="both"/>
        <w:rPr>
          <w:rFonts w:ascii="Avenir" w:eastAsia="Avenir" w:hAnsi="Avenir" w:cs="Avenir"/>
          <w:color w:val="000000"/>
          <w:sz w:val="20"/>
          <w:szCs w:val="20"/>
        </w:rPr>
      </w:pPr>
    </w:p>
    <w:p w14:paraId="7E3776F8" w14:textId="77777777" w:rsidR="00CE10AA" w:rsidRDefault="00CE10AA">
      <w:pPr>
        <w:spacing w:after="5" w:line="271" w:lineRule="auto"/>
        <w:ind w:left="20" w:right="28" w:hanging="10"/>
        <w:jc w:val="both"/>
        <w:rPr>
          <w:rFonts w:ascii="Avenir" w:eastAsia="Avenir" w:hAnsi="Avenir" w:cs="Avenir"/>
          <w:color w:val="000000"/>
          <w:sz w:val="20"/>
          <w:szCs w:val="20"/>
        </w:rPr>
      </w:pPr>
    </w:p>
    <w:p w14:paraId="3491CA97" w14:textId="77777777" w:rsidR="00CE10AA" w:rsidRDefault="00CE10AA">
      <w:pPr>
        <w:spacing w:after="5" w:line="271" w:lineRule="auto"/>
        <w:ind w:left="20" w:right="28" w:hanging="10"/>
        <w:jc w:val="both"/>
        <w:rPr>
          <w:rFonts w:ascii="Avenir" w:eastAsia="Avenir" w:hAnsi="Avenir" w:cs="Avenir"/>
          <w:color w:val="000000"/>
          <w:sz w:val="20"/>
          <w:szCs w:val="20"/>
        </w:rPr>
      </w:pPr>
    </w:p>
    <w:p w14:paraId="3C83227E" w14:textId="77777777" w:rsidR="00CE10AA" w:rsidRPr="00814F1E" w:rsidRDefault="00CE10AA">
      <w:pPr>
        <w:spacing w:after="5" w:line="271" w:lineRule="auto"/>
        <w:ind w:left="20" w:right="28" w:hanging="10"/>
        <w:jc w:val="both"/>
        <w:rPr>
          <w:rFonts w:ascii="Avenir" w:eastAsia="Avenir" w:hAnsi="Avenir" w:cs="Avenir"/>
          <w:color w:val="000000"/>
          <w:sz w:val="20"/>
          <w:szCs w:val="20"/>
        </w:rPr>
      </w:pPr>
    </w:p>
    <w:p w14:paraId="000007F6" w14:textId="77777777" w:rsidR="0087615C" w:rsidRPr="00814F1E" w:rsidRDefault="00D64F21">
      <w:pPr>
        <w:pStyle w:val="Heading2"/>
        <w:rPr>
          <w:rFonts w:ascii="Avenir" w:hAnsi="Avenir"/>
          <w:sz w:val="20"/>
          <w:szCs w:val="20"/>
        </w:rPr>
      </w:pPr>
      <w:bookmarkStart w:id="34" w:name="_Toc158709546"/>
      <w:r w:rsidRPr="00814F1E">
        <w:rPr>
          <w:rFonts w:ascii="Avenir" w:hAnsi="Avenir"/>
          <w:sz w:val="20"/>
          <w:szCs w:val="20"/>
        </w:rPr>
        <w:t>8.3 Intégration des leçons apprises</w:t>
      </w:r>
      <w:bookmarkEnd w:id="34"/>
    </w:p>
    <w:p w14:paraId="0FAEB7D7" w14:textId="77777777" w:rsidR="00DE79C7" w:rsidRPr="00814F1E" w:rsidRDefault="00DE79C7" w:rsidP="006D09C8">
      <w:pPr>
        <w:rPr>
          <w:rFonts w:ascii="Avenir" w:hAnsi="Avenir"/>
          <w:sz w:val="20"/>
          <w:szCs w:val="20"/>
        </w:rPr>
      </w:pPr>
    </w:p>
    <w:sdt>
      <w:sdtPr>
        <w:rPr>
          <w:rFonts w:ascii="Avenir" w:hAnsi="Avenir"/>
          <w:sz w:val="20"/>
          <w:szCs w:val="20"/>
        </w:rPr>
        <w:tag w:val="goog_rdk_2504"/>
        <w:id w:val="1785770395"/>
      </w:sdtPr>
      <w:sdtEndPr/>
      <w:sdtContent>
        <w:p w14:paraId="37A233E0" w14:textId="4BF6E5C0" w:rsidR="00DE79C7" w:rsidRPr="00814F1E" w:rsidRDefault="003206DD" w:rsidP="00DE79C7">
          <w:pPr>
            <w:keepNext/>
            <w:keepLines/>
            <w:spacing w:before="240" w:after="240" w:line="271" w:lineRule="auto"/>
            <w:ind w:left="360"/>
            <w:jc w:val="both"/>
            <w:rPr>
              <w:rFonts w:ascii="Avenir" w:hAnsi="Avenir"/>
              <w:iCs/>
              <w:sz w:val="20"/>
              <w:szCs w:val="20"/>
            </w:rPr>
          </w:pPr>
          <w:sdt>
            <w:sdtPr>
              <w:rPr>
                <w:rFonts w:ascii="Avenir" w:hAnsi="Avenir"/>
                <w:iCs/>
                <w:sz w:val="20"/>
                <w:szCs w:val="20"/>
              </w:rPr>
              <w:tag w:val="goog_rdk_2503"/>
              <w:id w:val="-33893977"/>
            </w:sdtPr>
            <w:sdtEndPr/>
            <w:sdtContent>
              <w:r w:rsidR="00DE79C7" w:rsidRPr="00814F1E">
                <w:rPr>
                  <w:rFonts w:ascii="Avenir" w:eastAsia="Avenir" w:hAnsi="Avenir" w:cs="Avenir"/>
                  <w:iCs/>
                  <w:color w:val="000000"/>
                  <w:sz w:val="20"/>
                  <w:szCs w:val="20"/>
                </w:rPr>
                <w:t xml:space="preserve">- La faiblesse de la gouvernance locale a été identifiée comme une des moteurs indirects de la déforestation et dégradation des forêts durant les dernières sessions de réflexion organisées, </w:t>
              </w:r>
              <w:r w:rsidR="006622AA" w:rsidRPr="00814F1E">
                <w:rPr>
                  <w:rFonts w:ascii="Avenir" w:eastAsia="Avenir" w:hAnsi="Avenir" w:cs="Avenir"/>
                  <w:iCs/>
                  <w:color w:val="000000"/>
                  <w:sz w:val="20"/>
                  <w:szCs w:val="20"/>
                </w:rPr>
                <w:t>à la suite de</w:t>
              </w:r>
              <w:r w:rsidR="00DE79C7" w:rsidRPr="00814F1E">
                <w:rPr>
                  <w:rFonts w:ascii="Avenir" w:eastAsia="Avenir" w:hAnsi="Avenir" w:cs="Avenir"/>
                  <w:iCs/>
                  <w:color w:val="000000"/>
                  <w:sz w:val="20"/>
                  <w:szCs w:val="20"/>
                </w:rPr>
                <w:t xml:space="preserve"> l’évaluation des principaux moteurs de déforestation et de dégradation des forêts de la Province de Mbandaka. Pour </w:t>
              </w:r>
              <w:r w:rsidR="00E45C8B" w:rsidRPr="00814F1E">
                <w:rPr>
                  <w:rFonts w:ascii="Avenir" w:eastAsia="Avenir" w:hAnsi="Avenir" w:cs="Avenir"/>
                  <w:iCs/>
                  <w:color w:val="000000"/>
                  <w:sz w:val="20"/>
                  <w:szCs w:val="20"/>
                </w:rPr>
                <w:t>pallier</w:t>
              </w:r>
              <w:r w:rsidR="00DE79C7" w:rsidRPr="00814F1E">
                <w:rPr>
                  <w:rFonts w:ascii="Avenir" w:eastAsia="Avenir" w:hAnsi="Avenir" w:cs="Avenir"/>
                  <w:iCs/>
                  <w:color w:val="000000"/>
                  <w:sz w:val="20"/>
                  <w:szCs w:val="20"/>
                </w:rPr>
                <w:t xml:space="preserve"> ceci, le projet a intégré pleinement les membres du Gouvernement local dans le comité de suivi du projet, afin de renforcer leur capacité technique en matière de gestion des ressources forestières et naturelles. </w:t>
              </w:r>
            </w:sdtContent>
          </w:sdt>
        </w:p>
      </w:sdtContent>
    </w:sdt>
    <w:sdt>
      <w:sdtPr>
        <w:rPr>
          <w:rFonts w:ascii="Avenir" w:hAnsi="Avenir"/>
          <w:sz w:val="20"/>
          <w:szCs w:val="20"/>
        </w:rPr>
        <w:tag w:val="goog_rdk_2506"/>
        <w:id w:val="1486441942"/>
      </w:sdtPr>
      <w:sdtEndPr/>
      <w:sdtContent>
        <w:p w14:paraId="710EA47E" w14:textId="5C3E0077" w:rsidR="00DE79C7" w:rsidRPr="00814F1E" w:rsidRDefault="003206DD" w:rsidP="00DE79C7">
          <w:pPr>
            <w:keepNext/>
            <w:keepLines/>
            <w:spacing w:before="240" w:after="240" w:line="271" w:lineRule="auto"/>
            <w:ind w:left="360"/>
            <w:jc w:val="both"/>
            <w:rPr>
              <w:rFonts w:ascii="Avenir" w:eastAsia="Avenir" w:hAnsi="Avenir" w:cs="Avenir"/>
              <w:iCs/>
              <w:color w:val="000000"/>
              <w:sz w:val="20"/>
              <w:szCs w:val="20"/>
            </w:rPr>
          </w:pPr>
          <w:sdt>
            <w:sdtPr>
              <w:rPr>
                <w:rFonts w:ascii="Avenir" w:hAnsi="Avenir"/>
                <w:iCs/>
                <w:sz w:val="20"/>
                <w:szCs w:val="20"/>
              </w:rPr>
              <w:tag w:val="goog_rdk_2505"/>
              <w:id w:val="1904950584"/>
            </w:sdtPr>
            <w:sdtEndPr/>
            <w:sdtContent>
              <w:r w:rsidR="00DE79C7" w:rsidRPr="00814F1E">
                <w:rPr>
                  <w:rFonts w:ascii="Avenir" w:eastAsia="Avenir" w:hAnsi="Avenir" w:cs="Avenir"/>
                  <w:iCs/>
                  <w:color w:val="000000"/>
                  <w:sz w:val="20"/>
                  <w:szCs w:val="20"/>
                </w:rPr>
                <w:t xml:space="preserve">- La participation des notables locaux </w:t>
              </w:r>
              <w:r w:rsidR="00E45C8B" w:rsidRPr="00814F1E">
                <w:rPr>
                  <w:rFonts w:ascii="Avenir" w:eastAsia="Avenir" w:hAnsi="Avenir" w:cs="Avenir"/>
                  <w:iCs/>
                  <w:color w:val="000000"/>
                  <w:sz w:val="20"/>
                  <w:szCs w:val="20"/>
                </w:rPr>
                <w:t>a</w:t>
              </w:r>
              <w:r w:rsidR="00DE79C7" w:rsidRPr="00814F1E">
                <w:rPr>
                  <w:rFonts w:ascii="Avenir" w:eastAsia="Avenir" w:hAnsi="Avenir" w:cs="Avenir"/>
                  <w:iCs/>
                  <w:color w:val="000000"/>
                  <w:sz w:val="20"/>
                  <w:szCs w:val="20"/>
                </w:rPr>
                <w:t xml:space="preserve"> été en matière de plaidoyer et de vulgarisation des bonnes pratiques de gestion des forêts de leurs terroirs à travers la mise en place de leurs comités locaux de développement (CLD) ; le projet poursuit cette sensibilisation et formation des membres des communautés locales</w:t>
              </w:r>
            </w:sdtContent>
          </w:sdt>
        </w:p>
      </w:sdtContent>
    </w:sdt>
    <w:sdt>
      <w:sdtPr>
        <w:rPr>
          <w:rFonts w:ascii="Avenir" w:hAnsi="Avenir"/>
          <w:sz w:val="20"/>
          <w:szCs w:val="20"/>
        </w:rPr>
        <w:tag w:val="goog_rdk_2508"/>
        <w:id w:val="1558592071"/>
      </w:sdtPr>
      <w:sdtEndPr/>
      <w:sdtContent>
        <w:p w14:paraId="4B87409C" w14:textId="751DEAC8" w:rsidR="00DE79C7" w:rsidRPr="00814F1E" w:rsidRDefault="003206DD" w:rsidP="00DE79C7">
          <w:pPr>
            <w:keepNext/>
            <w:keepLines/>
            <w:spacing w:before="240" w:after="240" w:line="271" w:lineRule="auto"/>
            <w:ind w:left="360"/>
            <w:jc w:val="both"/>
            <w:rPr>
              <w:rFonts w:ascii="Avenir" w:hAnsi="Avenir"/>
              <w:iCs/>
              <w:sz w:val="20"/>
              <w:szCs w:val="20"/>
            </w:rPr>
          </w:pPr>
          <w:sdt>
            <w:sdtPr>
              <w:rPr>
                <w:rFonts w:ascii="Avenir" w:hAnsi="Avenir"/>
                <w:iCs/>
                <w:sz w:val="20"/>
                <w:szCs w:val="20"/>
              </w:rPr>
              <w:tag w:val="goog_rdk_2507"/>
              <w:id w:val="-114689567"/>
            </w:sdtPr>
            <w:sdtEndPr/>
            <w:sdtContent>
              <w:r w:rsidR="00DE79C7" w:rsidRPr="00814F1E">
                <w:rPr>
                  <w:rFonts w:ascii="Avenir" w:eastAsia="Avenir" w:hAnsi="Avenir" w:cs="Avenir"/>
                  <w:iCs/>
                  <w:color w:val="000000"/>
                  <w:sz w:val="20"/>
                  <w:szCs w:val="20"/>
                </w:rPr>
                <w:t xml:space="preserve">- </w:t>
              </w:r>
              <w:r w:rsidR="00E45C8B" w:rsidRPr="00814F1E">
                <w:rPr>
                  <w:rFonts w:ascii="Avenir" w:eastAsia="Avenir" w:hAnsi="Avenir" w:cs="Avenir"/>
                  <w:iCs/>
                  <w:color w:val="000000"/>
                  <w:sz w:val="20"/>
                  <w:szCs w:val="20"/>
                </w:rPr>
                <w:t>La participation</w:t>
              </w:r>
              <w:r w:rsidR="00DE79C7" w:rsidRPr="00814F1E">
                <w:rPr>
                  <w:rFonts w:ascii="Avenir" w:eastAsia="Avenir" w:hAnsi="Avenir" w:cs="Avenir"/>
                  <w:iCs/>
                  <w:color w:val="000000"/>
                  <w:sz w:val="20"/>
                  <w:szCs w:val="20"/>
                </w:rPr>
                <w:t xml:space="preserve"> des femmes dans les organes de gouvernance installés n’est pas encore satisfaisante car ces organes ont encore une forte prédominance masculine. Le plaidoyer dans ce sens a continué tout au long de la mise en œuvre du projet. </w:t>
              </w:r>
            </w:sdtContent>
          </w:sdt>
        </w:p>
      </w:sdtContent>
    </w:sdt>
    <w:sdt>
      <w:sdtPr>
        <w:rPr>
          <w:rFonts w:ascii="Avenir" w:hAnsi="Avenir"/>
          <w:sz w:val="20"/>
          <w:szCs w:val="20"/>
        </w:rPr>
        <w:tag w:val="goog_rdk_2510"/>
        <w:id w:val="-657078589"/>
      </w:sdtPr>
      <w:sdtEndPr/>
      <w:sdtContent>
        <w:p w14:paraId="5CD77224" w14:textId="77777777" w:rsidR="00EE40BD" w:rsidRPr="00814F1E" w:rsidRDefault="003206DD" w:rsidP="00EE40BD">
          <w:pPr>
            <w:keepNext/>
            <w:keepLines/>
            <w:spacing w:before="240" w:after="240" w:line="271" w:lineRule="auto"/>
            <w:ind w:left="360"/>
            <w:jc w:val="both"/>
            <w:rPr>
              <w:rFonts w:ascii="Avenir" w:eastAsia="Avenir" w:hAnsi="Avenir" w:cs="Avenir"/>
              <w:iCs/>
              <w:color w:val="000000"/>
              <w:sz w:val="20"/>
              <w:szCs w:val="20"/>
            </w:rPr>
          </w:pPr>
          <w:sdt>
            <w:sdtPr>
              <w:rPr>
                <w:rFonts w:ascii="Avenir" w:hAnsi="Avenir"/>
                <w:iCs/>
                <w:sz w:val="20"/>
                <w:szCs w:val="20"/>
              </w:rPr>
              <w:tag w:val="goog_rdk_2509"/>
              <w:id w:val="-1671710136"/>
            </w:sdtPr>
            <w:sdtEndPr/>
            <w:sdtContent>
              <w:r w:rsidR="00EE40BD" w:rsidRPr="00814F1E">
                <w:rPr>
                  <w:rFonts w:ascii="Avenir" w:eastAsia="Avenir" w:hAnsi="Avenir" w:cs="Avenir"/>
                  <w:iCs/>
                  <w:color w:val="000000"/>
                  <w:sz w:val="20"/>
                  <w:szCs w:val="20"/>
                </w:rPr>
                <w:t>- La communication améliore la collaboration entre les différentes parties prenantes du projet avec l’équipe de gestion du Projet ; le partage des bonnes informations doit donc se faire à tout moment et à toutes les occasions que le projet offre.</w:t>
              </w:r>
            </w:sdtContent>
          </w:sdt>
        </w:p>
      </w:sdtContent>
    </w:sdt>
    <w:p w14:paraId="000007F7" w14:textId="77777777" w:rsidR="0087615C" w:rsidRPr="00814F1E" w:rsidRDefault="0087615C">
      <w:pPr>
        <w:spacing w:after="5" w:line="240" w:lineRule="auto"/>
        <w:ind w:left="20" w:right="28" w:hanging="10"/>
        <w:jc w:val="both"/>
        <w:rPr>
          <w:rFonts w:ascii="Avenir" w:eastAsia="Avenir" w:hAnsi="Avenir" w:cs="Avenir"/>
          <w:color w:val="000000"/>
          <w:sz w:val="20"/>
          <w:szCs w:val="20"/>
        </w:rPr>
      </w:pPr>
    </w:p>
    <w:p w14:paraId="000007FE" w14:textId="77777777" w:rsidR="0087615C" w:rsidRPr="00814F1E" w:rsidRDefault="00D64F21">
      <w:pPr>
        <w:pStyle w:val="Heading2"/>
        <w:rPr>
          <w:rFonts w:ascii="Avenir" w:hAnsi="Avenir"/>
          <w:sz w:val="20"/>
          <w:szCs w:val="20"/>
        </w:rPr>
      </w:pPr>
      <w:bookmarkStart w:id="35" w:name="_heading=h.8tb6j64a3l5w" w:colFirst="0" w:colLast="0"/>
      <w:bookmarkStart w:id="36" w:name="_Toc158709547"/>
      <w:bookmarkEnd w:id="35"/>
      <w:r w:rsidRPr="00814F1E">
        <w:rPr>
          <w:rFonts w:ascii="Avenir" w:hAnsi="Avenir"/>
          <w:sz w:val="20"/>
          <w:szCs w:val="20"/>
        </w:rPr>
        <w:t>8.4 Révisions programmatiques (le cas échéant)</w:t>
      </w:r>
      <w:bookmarkEnd w:id="36"/>
    </w:p>
    <w:p w14:paraId="00000801" w14:textId="77777777" w:rsidR="0087615C" w:rsidRPr="00814F1E" w:rsidRDefault="0087615C">
      <w:pPr>
        <w:spacing w:after="5" w:line="240" w:lineRule="auto"/>
        <w:ind w:left="20" w:right="28" w:hanging="10"/>
        <w:jc w:val="both"/>
        <w:rPr>
          <w:rFonts w:ascii="Avenir" w:eastAsia="Avenir" w:hAnsi="Avenir" w:cs="Avenir"/>
          <w:color w:val="000000"/>
          <w:sz w:val="20"/>
          <w:szCs w:val="20"/>
        </w:rPr>
      </w:pPr>
    </w:p>
    <w:p w14:paraId="556602E6" w14:textId="132242D2" w:rsidR="00620CD4" w:rsidRPr="00814F1E" w:rsidRDefault="00E45C8B">
      <w:pPr>
        <w:spacing w:after="5" w:line="240" w:lineRule="auto"/>
        <w:ind w:left="20" w:right="28" w:hanging="10"/>
        <w:jc w:val="both"/>
        <w:rPr>
          <w:rFonts w:ascii="Avenir" w:eastAsia="Avenir" w:hAnsi="Avenir" w:cs="Avenir"/>
          <w:color w:val="000000"/>
          <w:sz w:val="20"/>
          <w:szCs w:val="20"/>
        </w:rPr>
      </w:pPr>
      <w:r w:rsidRPr="00814F1E">
        <w:rPr>
          <w:rFonts w:ascii="Avenir" w:eastAsia="Avenir" w:hAnsi="Avenir" w:cs="Avenir"/>
          <w:color w:val="000000"/>
          <w:sz w:val="20"/>
          <w:szCs w:val="20"/>
        </w:rPr>
        <w:t>Certaines cibles</w:t>
      </w:r>
      <w:r w:rsidR="00A32C0C" w:rsidRPr="00814F1E">
        <w:rPr>
          <w:rFonts w:ascii="Avenir" w:eastAsia="Avenir" w:hAnsi="Avenir" w:cs="Avenir"/>
          <w:color w:val="000000"/>
          <w:sz w:val="20"/>
          <w:szCs w:val="20"/>
        </w:rPr>
        <w:t xml:space="preserve"> du projet ont été ajustés, notamment </w:t>
      </w:r>
      <w:r w:rsidR="00EA374B" w:rsidRPr="00814F1E">
        <w:rPr>
          <w:rFonts w:ascii="Avenir" w:eastAsia="Avenir" w:hAnsi="Avenir" w:cs="Avenir"/>
          <w:color w:val="000000"/>
          <w:sz w:val="20"/>
          <w:szCs w:val="20"/>
        </w:rPr>
        <w:t xml:space="preserve">pour </w:t>
      </w:r>
      <w:r w:rsidR="00A32C0C" w:rsidRPr="00814F1E">
        <w:rPr>
          <w:rFonts w:ascii="Avenir" w:eastAsia="Avenir" w:hAnsi="Avenir" w:cs="Avenir"/>
          <w:color w:val="000000"/>
          <w:sz w:val="20"/>
          <w:szCs w:val="20"/>
        </w:rPr>
        <w:t>le développement de PSAT qui n’</w:t>
      </w:r>
      <w:r w:rsidR="00993BAB" w:rsidRPr="00814F1E">
        <w:rPr>
          <w:rFonts w:ascii="Avenir" w:eastAsia="Avenir" w:hAnsi="Avenir" w:cs="Avenir"/>
          <w:color w:val="000000"/>
          <w:sz w:val="20"/>
          <w:szCs w:val="20"/>
        </w:rPr>
        <w:t>a</w:t>
      </w:r>
      <w:r w:rsidR="00A32C0C" w:rsidRPr="00814F1E">
        <w:rPr>
          <w:rFonts w:ascii="Avenir" w:eastAsia="Avenir" w:hAnsi="Avenir" w:cs="Avenir"/>
          <w:color w:val="000000"/>
          <w:sz w:val="20"/>
          <w:szCs w:val="20"/>
        </w:rPr>
        <w:t xml:space="preserve"> pas été </w:t>
      </w:r>
      <w:r w:rsidR="00993BAB" w:rsidRPr="00814F1E">
        <w:rPr>
          <w:rFonts w:ascii="Avenir" w:eastAsia="Avenir" w:hAnsi="Avenir" w:cs="Avenir"/>
          <w:color w:val="000000"/>
          <w:sz w:val="20"/>
          <w:szCs w:val="20"/>
        </w:rPr>
        <w:t xml:space="preserve">programmé dans le projet initialement, mais accommodé à la demande des bailleurs suite à la validation nationale de la méthodologie d’élaboration de ces documents. Cet ajustement a engendré la réduction des objectifs </w:t>
      </w:r>
      <w:r w:rsidR="00E76534" w:rsidRPr="00814F1E">
        <w:rPr>
          <w:rFonts w:ascii="Avenir" w:eastAsia="Avenir" w:hAnsi="Avenir" w:cs="Avenir"/>
          <w:color w:val="000000"/>
          <w:sz w:val="20"/>
          <w:szCs w:val="20"/>
        </w:rPr>
        <w:t>d’autres</w:t>
      </w:r>
      <w:r w:rsidR="00993BAB" w:rsidRPr="00814F1E">
        <w:rPr>
          <w:rFonts w:ascii="Avenir" w:eastAsia="Avenir" w:hAnsi="Avenir" w:cs="Avenir"/>
          <w:color w:val="000000"/>
          <w:sz w:val="20"/>
          <w:szCs w:val="20"/>
        </w:rPr>
        <w:t xml:space="preserve"> indicateurs, étant donné que la demande </w:t>
      </w:r>
      <w:r w:rsidRPr="00814F1E">
        <w:rPr>
          <w:rFonts w:ascii="Avenir" w:eastAsia="Avenir" w:hAnsi="Avenir" w:cs="Avenir"/>
          <w:color w:val="000000"/>
          <w:sz w:val="20"/>
          <w:szCs w:val="20"/>
        </w:rPr>
        <w:t>du bailleur</w:t>
      </w:r>
      <w:r w:rsidR="00993BAB" w:rsidRPr="00814F1E">
        <w:rPr>
          <w:rFonts w:ascii="Avenir" w:eastAsia="Avenir" w:hAnsi="Avenir" w:cs="Avenir"/>
          <w:color w:val="000000"/>
          <w:sz w:val="20"/>
          <w:szCs w:val="20"/>
        </w:rPr>
        <w:t xml:space="preserve"> à élaborer les PSAT </w:t>
      </w:r>
      <w:r w:rsidR="00E76534" w:rsidRPr="00814F1E">
        <w:rPr>
          <w:rFonts w:ascii="Avenir" w:eastAsia="Avenir" w:hAnsi="Avenir" w:cs="Avenir"/>
          <w:color w:val="000000"/>
          <w:sz w:val="20"/>
          <w:szCs w:val="20"/>
        </w:rPr>
        <w:t>n’a</w:t>
      </w:r>
      <w:r w:rsidR="00993BAB" w:rsidRPr="00814F1E">
        <w:rPr>
          <w:rFonts w:ascii="Avenir" w:eastAsia="Avenir" w:hAnsi="Avenir" w:cs="Avenir"/>
          <w:color w:val="000000"/>
          <w:sz w:val="20"/>
          <w:szCs w:val="20"/>
        </w:rPr>
        <w:t xml:space="preserve"> pas </w:t>
      </w:r>
      <w:r w:rsidR="00E76534" w:rsidRPr="00814F1E">
        <w:rPr>
          <w:rFonts w:ascii="Avenir" w:eastAsia="Avenir" w:hAnsi="Avenir" w:cs="Avenir"/>
          <w:color w:val="000000"/>
          <w:sz w:val="20"/>
          <w:szCs w:val="20"/>
        </w:rPr>
        <w:t>été</w:t>
      </w:r>
      <w:r w:rsidR="00993BAB" w:rsidRPr="00814F1E">
        <w:rPr>
          <w:rFonts w:ascii="Avenir" w:eastAsia="Avenir" w:hAnsi="Avenir" w:cs="Avenir"/>
          <w:color w:val="000000"/>
          <w:sz w:val="20"/>
          <w:szCs w:val="20"/>
        </w:rPr>
        <w:t xml:space="preserve"> accompagnée d’un ajout de fonds complémentaire au budget total du projet. </w:t>
      </w:r>
    </w:p>
    <w:p w14:paraId="5C820C40" w14:textId="77777777" w:rsidR="00620CD4" w:rsidRPr="00814F1E" w:rsidRDefault="00620CD4">
      <w:pPr>
        <w:spacing w:after="5" w:line="240" w:lineRule="auto"/>
        <w:ind w:left="20" w:right="28" w:hanging="10"/>
        <w:jc w:val="both"/>
        <w:rPr>
          <w:rFonts w:ascii="Avenir" w:eastAsia="Avenir" w:hAnsi="Avenir" w:cs="Avenir"/>
          <w:color w:val="000000"/>
          <w:sz w:val="20"/>
          <w:szCs w:val="20"/>
        </w:rPr>
      </w:pPr>
    </w:p>
    <w:p w14:paraId="00000802" w14:textId="1811C23B" w:rsidR="0087615C" w:rsidRPr="00814F1E" w:rsidRDefault="00D64F21" w:rsidP="00740BD2">
      <w:pPr>
        <w:pStyle w:val="Heading1"/>
        <w:numPr>
          <w:ilvl w:val="0"/>
          <w:numId w:val="7"/>
        </w:numPr>
        <w:rPr>
          <w:rFonts w:ascii="Avenir" w:hAnsi="Avenir"/>
          <w:sz w:val="20"/>
          <w:szCs w:val="20"/>
        </w:rPr>
      </w:pPr>
      <w:bookmarkStart w:id="37" w:name="_Toc158709548"/>
      <w:r w:rsidRPr="00814F1E">
        <w:rPr>
          <w:rFonts w:ascii="Avenir" w:hAnsi="Avenir"/>
          <w:sz w:val="20"/>
          <w:szCs w:val="20"/>
        </w:rPr>
        <w:t>Thèmes transversaux</w:t>
      </w:r>
      <w:bookmarkEnd w:id="37"/>
    </w:p>
    <w:p w14:paraId="00000803" w14:textId="77777777" w:rsidR="0087615C" w:rsidRPr="00814F1E" w:rsidRDefault="00D64F21">
      <w:pPr>
        <w:pStyle w:val="Heading2"/>
        <w:rPr>
          <w:rFonts w:ascii="Avenir" w:eastAsia="Avenir" w:hAnsi="Avenir" w:cs="Avenir"/>
          <w:sz w:val="20"/>
          <w:szCs w:val="20"/>
        </w:rPr>
      </w:pPr>
      <w:bookmarkStart w:id="38" w:name="_Toc158709549"/>
      <w:r w:rsidRPr="00814F1E">
        <w:rPr>
          <w:rFonts w:ascii="Avenir" w:hAnsi="Avenir"/>
          <w:sz w:val="20"/>
          <w:szCs w:val="20"/>
        </w:rPr>
        <w:t>9.1 Genre, peuples autochtones et autres groupes vulnérables</w:t>
      </w:r>
      <w:bookmarkEnd w:id="38"/>
      <w:r w:rsidRPr="00814F1E">
        <w:rPr>
          <w:rFonts w:ascii="Avenir" w:hAnsi="Avenir"/>
          <w:sz w:val="20"/>
          <w:szCs w:val="20"/>
        </w:rPr>
        <w:t xml:space="preserve"> </w:t>
      </w:r>
    </w:p>
    <w:p w14:paraId="00000806" w14:textId="77777777" w:rsidR="0087615C" w:rsidRPr="00814F1E" w:rsidRDefault="0087615C">
      <w:pPr>
        <w:tabs>
          <w:tab w:val="left" w:pos="5220"/>
        </w:tabs>
        <w:spacing w:after="5" w:line="271" w:lineRule="auto"/>
        <w:ind w:left="20" w:right="28" w:hanging="10"/>
        <w:jc w:val="both"/>
        <w:rPr>
          <w:rFonts w:ascii="Avenir" w:eastAsia="Avenir" w:hAnsi="Avenir" w:cs="Avenir"/>
          <w:i/>
          <w:sz w:val="20"/>
          <w:szCs w:val="20"/>
        </w:rPr>
      </w:pPr>
    </w:p>
    <w:sdt>
      <w:sdtPr>
        <w:rPr>
          <w:rFonts w:ascii="Avenir" w:hAnsi="Avenir"/>
          <w:sz w:val="20"/>
          <w:szCs w:val="20"/>
        </w:rPr>
        <w:tag w:val="goog_rdk_2516"/>
        <w:id w:val="-1305547666"/>
      </w:sdtPr>
      <w:sdtEndPr/>
      <w:sdtContent>
        <w:p w14:paraId="00000808" w14:textId="77777777" w:rsidR="0087615C" w:rsidRPr="00814F1E" w:rsidRDefault="003206DD" w:rsidP="00420F87">
          <w:pPr>
            <w:tabs>
              <w:tab w:val="left" w:pos="5220"/>
            </w:tabs>
            <w:spacing w:before="240" w:after="240" w:line="271" w:lineRule="auto"/>
            <w:ind w:left="720"/>
            <w:jc w:val="both"/>
            <w:rPr>
              <w:rFonts w:ascii="Avenir" w:eastAsia="Avenir" w:hAnsi="Avenir" w:cs="Avenir"/>
              <w:b/>
              <w:sz w:val="20"/>
              <w:szCs w:val="20"/>
            </w:rPr>
          </w:pPr>
          <w:sdt>
            <w:sdtPr>
              <w:rPr>
                <w:rFonts w:ascii="Avenir" w:hAnsi="Avenir"/>
                <w:sz w:val="20"/>
                <w:szCs w:val="20"/>
              </w:rPr>
              <w:tag w:val="goog_rdk_2515"/>
              <w:id w:val="-319889656"/>
            </w:sdtPr>
            <w:sdtEndPr/>
            <w:sdtContent>
              <w:r w:rsidR="00D64F21" w:rsidRPr="00814F1E">
                <w:rPr>
                  <w:rFonts w:ascii="Avenir" w:eastAsia="Avenir" w:hAnsi="Avenir" w:cs="Avenir"/>
                  <w:i/>
                  <w:color w:val="000000"/>
                  <w:sz w:val="20"/>
                  <w:szCs w:val="20"/>
                </w:rPr>
                <w:t>Genre</w:t>
              </w:r>
            </w:sdtContent>
          </w:sdt>
        </w:p>
      </w:sdtContent>
    </w:sdt>
    <w:sdt>
      <w:sdtPr>
        <w:rPr>
          <w:rFonts w:ascii="Avenir" w:hAnsi="Avenir"/>
          <w:sz w:val="20"/>
          <w:szCs w:val="20"/>
        </w:rPr>
        <w:tag w:val="goog_rdk_2518"/>
        <w:id w:val="731735873"/>
      </w:sdtPr>
      <w:sdtEndPr/>
      <w:sdtContent>
        <w:p w14:paraId="00000809" w14:textId="12A463E0" w:rsidR="0087615C" w:rsidRPr="00814F1E" w:rsidRDefault="003206DD">
          <w:pPr>
            <w:tabs>
              <w:tab w:val="left" w:pos="5220"/>
            </w:tabs>
            <w:spacing w:before="240" w:after="240" w:line="271" w:lineRule="auto"/>
            <w:jc w:val="both"/>
            <w:rPr>
              <w:rFonts w:ascii="Avenir" w:eastAsia="Avenir" w:hAnsi="Avenir" w:cs="Avenir"/>
              <w:iCs/>
              <w:color w:val="000000"/>
              <w:sz w:val="20"/>
              <w:szCs w:val="20"/>
            </w:rPr>
          </w:pPr>
          <w:sdt>
            <w:sdtPr>
              <w:rPr>
                <w:rFonts w:ascii="Avenir" w:hAnsi="Avenir"/>
                <w:iCs/>
                <w:sz w:val="20"/>
                <w:szCs w:val="20"/>
              </w:rPr>
              <w:tag w:val="goog_rdk_2517"/>
              <w:id w:val="-1699313661"/>
            </w:sdtPr>
            <w:sdtEndPr/>
            <w:sdtContent>
              <w:r w:rsidR="00D64F21" w:rsidRPr="00814F1E">
                <w:rPr>
                  <w:rFonts w:ascii="Avenir" w:eastAsia="Avenir" w:hAnsi="Avenir" w:cs="Avenir"/>
                  <w:iCs/>
                  <w:color w:val="000000"/>
                  <w:sz w:val="20"/>
                  <w:szCs w:val="20"/>
                </w:rPr>
                <w:t xml:space="preserve">Le projet a développé une Stratégie Genre (voir annexe 2) pour guider l'intégration du genre dans toutes les activités du programme. La stratégie contient des informations contextuelles ainsi que 10 axes stratégiques, et aussi un plan d'action genre qui identifie des actions spécifiques sous chaque composante. Tous les membres de l'équipe du projet, incluant ceux de WWF, sont responsables de la mise en œuvre de cette stratégie. </w:t>
              </w:r>
            </w:sdtContent>
          </w:sdt>
        </w:p>
      </w:sdtContent>
    </w:sdt>
    <w:sdt>
      <w:sdtPr>
        <w:rPr>
          <w:rFonts w:ascii="Avenir" w:hAnsi="Avenir"/>
          <w:sz w:val="20"/>
          <w:szCs w:val="20"/>
        </w:rPr>
        <w:tag w:val="goog_rdk_2520"/>
        <w:id w:val="957214566"/>
      </w:sdtPr>
      <w:sdtEndPr/>
      <w:sdtContent>
        <w:p w14:paraId="0000080A" w14:textId="77777777" w:rsidR="0087615C" w:rsidRPr="00814F1E" w:rsidRDefault="003206DD">
          <w:pPr>
            <w:tabs>
              <w:tab w:val="left" w:pos="5220"/>
            </w:tabs>
            <w:spacing w:before="240" w:after="240" w:line="271" w:lineRule="auto"/>
            <w:ind w:left="60" w:hanging="20"/>
            <w:jc w:val="both"/>
            <w:rPr>
              <w:rFonts w:ascii="Avenir" w:eastAsia="Avenir" w:hAnsi="Avenir" w:cs="Avenir"/>
              <w:iCs/>
              <w:color w:val="000000"/>
              <w:sz w:val="20"/>
              <w:szCs w:val="20"/>
            </w:rPr>
          </w:pPr>
          <w:sdt>
            <w:sdtPr>
              <w:rPr>
                <w:rFonts w:ascii="Avenir" w:hAnsi="Avenir"/>
                <w:iCs/>
                <w:sz w:val="20"/>
                <w:szCs w:val="20"/>
              </w:rPr>
              <w:tag w:val="goog_rdk_2519"/>
              <w:id w:val="-1841533724"/>
            </w:sdtPr>
            <w:sdtEndPr/>
            <w:sdtContent>
              <w:r w:rsidR="00D64F21" w:rsidRPr="00814F1E">
                <w:rPr>
                  <w:rFonts w:ascii="Avenir" w:eastAsia="Avenir" w:hAnsi="Avenir" w:cs="Avenir"/>
                  <w:iCs/>
                  <w:color w:val="000000"/>
                  <w:sz w:val="20"/>
                  <w:szCs w:val="20"/>
                </w:rPr>
                <w:t>Le projet a permis une représentativité de 35% des femmes selon les activités, en moyenne 60% à l’issue du projet comme suit :</w:t>
              </w:r>
            </w:sdtContent>
          </w:sdt>
        </w:p>
      </w:sdtContent>
    </w:sdt>
    <w:sdt>
      <w:sdtPr>
        <w:rPr>
          <w:rFonts w:ascii="Avenir" w:hAnsi="Avenir"/>
          <w:sz w:val="20"/>
          <w:szCs w:val="20"/>
        </w:rPr>
        <w:tag w:val="goog_rdk_2522"/>
        <w:id w:val="-1008677387"/>
      </w:sdtPr>
      <w:sdtEndPr/>
      <w:sdtContent>
        <w:p w14:paraId="0000080B" w14:textId="7FE698D7" w:rsidR="0087615C" w:rsidRPr="00814F1E" w:rsidRDefault="003206DD">
          <w:pPr>
            <w:tabs>
              <w:tab w:val="left" w:pos="5220"/>
            </w:tabs>
            <w:spacing w:before="240" w:after="120" w:line="271" w:lineRule="auto"/>
            <w:ind w:left="1080" w:hanging="360"/>
            <w:jc w:val="both"/>
            <w:rPr>
              <w:rFonts w:ascii="Avenir" w:eastAsia="Avenir" w:hAnsi="Avenir" w:cs="Avenir"/>
              <w:iCs/>
              <w:color w:val="000000"/>
              <w:sz w:val="20"/>
              <w:szCs w:val="20"/>
            </w:rPr>
          </w:pPr>
          <w:sdt>
            <w:sdtPr>
              <w:rPr>
                <w:rFonts w:ascii="Avenir" w:hAnsi="Avenir"/>
                <w:iCs/>
                <w:sz w:val="20"/>
                <w:szCs w:val="20"/>
              </w:rPr>
              <w:tag w:val="goog_rdk_2521"/>
              <w:id w:val="-2091074246"/>
            </w:sdtPr>
            <w:sdtEndPr/>
            <w:sdtContent>
              <w:r w:rsidR="00D64F21" w:rsidRPr="00814F1E">
                <w:rPr>
                  <w:rFonts w:ascii="Avenir" w:eastAsia="Avenir" w:hAnsi="Avenir" w:cs="Avenir"/>
                  <w:iCs/>
                  <w:color w:val="000000"/>
                  <w:sz w:val="20"/>
                  <w:szCs w:val="20"/>
                </w:rPr>
                <w:t xml:space="preserve">- 1001 femmes impliquées dans les activités de mise en place de champs de manioc de type Obama et la production de </w:t>
              </w:r>
              <w:r w:rsidR="008A2331" w:rsidRPr="00814F1E">
                <w:rPr>
                  <w:rFonts w:ascii="Avenir" w:eastAsia="Avenir" w:hAnsi="Avenir" w:cs="Avenir"/>
                  <w:iCs/>
                  <w:color w:val="000000"/>
                  <w:sz w:val="20"/>
                  <w:szCs w:val="20"/>
                </w:rPr>
                <w:t>chikwangue</w:t>
              </w:r>
              <w:r w:rsidR="00D64F21" w:rsidRPr="00814F1E">
                <w:rPr>
                  <w:rFonts w:ascii="Avenir" w:eastAsia="Avenir" w:hAnsi="Avenir" w:cs="Avenir"/>
                  <w:iCs/>
                  <w:color w:val="000000"/>
                  <w:sz w:val="20"/>
                  <w:szCs w:val="20"/>
                </w:rPr>
                <w:t xml:space="preserve"> ou foyers améliorés. En moyenne chaque femme a un bénéfice de 15.000 FC par semaine sur les produits vendus, une partie est mise en épargne commune au sein des AVEC et l’autre partie utilisée pour subvenir aux besoins de la famille. Lors du partage des épargnes générés, c’est en moyenne 250 USD que peut rapporter chaque femme sur une année.</w:t>
              </w:r>
            </w:sdtContent>
          </w:sdt>
        </w:p>
      </w:sdtContent>
    </w:sdt>
    <w:sdt>
      <w:sdtPr>
        <w:rPr>
          <w:rFonts w:ascii="Avenir" w:hAnsi="Avenir"/>
          <w:sz w:val="20"/>
          <w:szCs w:val="20"/>
        </w:rPr>
        <w:tag w:val="goog_rdk_2524"/>
        <w:id w:val="-1711636798"/>
      </w:sdtPr>
      <w:sdtEndPr/>
      <w:sdtContent>
        <w:p w14:paraId="0000080C" w14:textId="3ACBF1A1" w:rsidR="0087615C" w:rsidRPr="00814F1E" w:rsidRDefault="003206DD">
          <w:pPr>
            <w:tabs>
              <w:tab w:val="left" w:pos="5220"/>
            </w:tabs>
            <w:spacing w:before="240" w:after="120" w:line="271" w:lineRule="auto"/>
            <w:ind w:left="1080" w:hanging="360"/>
            <w:jc w:val="both"/>
            <w:rPr>
              <w:rFonts w:ascii="Avenir" w:eastAsia="Avenir" w:hAnsi="Avenir" w:cs="Avenir"/>
              <w:iCs/>
              <w:color w:val="000000"/>
              <w:sz w:val="20"/>
              <w:szCs w:val="20"/>
            </w:rPr>
          </w:pPr>
          <w:sdt>
            <w:sdtPr>
              <w:rPr>
                <w:rFonts w:ascii="Avenir" w:hAnsi="Avenir"/>
                <w:iCs/>
                <w:sz w:val="20"/>
                <w:szCs w:val="20"/>
              </w:rPr>
              <w:tag w:val="goog_rdk_2523"/>
              <w:id w:val="-1574498154"/>
            </w:sdtPr>
            <w:sdtEndPr/>
            <w:sdtContent>
              <w:r w:rsidR="00D64F21" w:rsidRPr="00814F1E">
                <w:rPr>
                  <w:rFonts w:ascii="Avenir" w:eastAsia="Avenir" w:hAnsi="Avenir" w:cs="Avenir"/>
                  <w:iCs/>
                  <w:color w:val="000000"/>
                  <w:sz w:val="20"/>
                  <w:szCs w:val="20"/>
                </w:rPr>
                <w:t>- 3704 femmes impliquées aux activités de PF dont 3513 nouvelles acceptantes des méthodes contraceptives modernes.</w:t>
              </w:r>
            </w:sdtContent>
          </w:sdt>
        </w:p>
      </w:sdtContent>
    </w:sdt>
    <w:sdt>
      <w:sdtPr>
        <w:rPr>
          <w:rFonts w:ascii="Avenir" w:hAnsi="Avenir"/>
          <w:sz w:val="20"/>
          <w:szCs w:val="20"/>
        </w:rPr>
        <w:tag w:val="goog_rdk_2526"/>
        <w:id w:val="-307639184"/>
      </w:sdtPr>
      <w:sdtEndPr/>
      <w:sdtContent>
        <w:p w14:paraId="0000080D" w14:textId="41524CEF" w:rsidR="0087615C" w:rsidRPr="00814F1E" w:rsidRDefault="003206DD">
          <w:pPr>
            <w:tabs>
              <w:tab w:val="left" w:pos="5220"/>
            </w:tabs>
            <w:spacing w:before="240" w:after="120" w:line="271" w:lineRule="auto"/>
            <w:ind w:left="1080" w:hanging="360"/>
            <w:jc w:val="both"/>
            <w:rPr>
              <w:rFonts w:ascii="Avenir" w:eastAsia="Avenir" w:hAnsi="Avenir" w:cs="Avenir"/>
              <w:iCs/>
              <w:color w:val="000000"/>
              <w:sz w:val="20"/>
              <w:szCs w:val="20"/>
            </w:rPr>
          </w:pPr>
          <w:sdt>
            <w:sdtPr>
              <w:rPr>
                <w:rFonts w:ascii="Avenir" w:hAnsi="Avenir"/>
                <w:iCs/>
                <w:sz w:val="20"/>
                <w:szCs w:val="20"/>
              </w:rPr>
              <w:tag w:val="goog_rdk_2525"/>
              <w:id w:val="708684013"/>
            </w:sdtPr>
            <w:sdtEndPr/>
            <w:sdtContent>
              <w:r w:rsidR="00D64F21" w:rsidRPr="00814F1E">
                <w:rPr>
                  <w:rFonts w:ascii="Avenir" w:eastAsia="Avenir" w:hAnsi="Avenir" w:cs="Avenir"/>
                  <w:iCs/>
                  <w:color w:val="000000"/>
                  <w:sz w:val="20"/>
                  <w:szCs w:val="20"/>
                </w:rPr>
                <w:t xml:space="preserve">- 179 femmes impliquées dans les échanges durant la 5e réunion du COPIL, lors des sessions </w:t>
              </w:r>
              <w:r w:rsidR="008A2331" w:rsidRPr="00814F1E">
                <w:rPr>
                  <w:rFonts w:ascii="Avenir" w:eastAsia="Avenir" w:hAnsi="Avenir" w:cs="Avenir"/>
                  <w:iCs/>
                  <w:color w:val="000000"/>
                  <w:sz w:val="20"/>
                  <w:szCs w:val="20"/>
                </w:rPr>
                <w:t>de réflexion</w:t>
              </w:r>
              <w:r w:rsidR="00D64F21" w:rsidRPr="00814F1E">
                <w:rPr>
                  <w:rFonts w:ascii="Avenir" w:eastAsia="Avenir" w:hAnsi="Avenir" w:cs="Avenir"/>
                  <w:iCs/>
                  <w:color w:val="000000"/>
                  <w:sz w:val="20"/>
                  <w:szCs w:val="20"/>
                </w:rPr>
                <w:t xml:space="preserve"> sur la lutte contre la déforestation et aux activités d’installation des CLD</w:t>
              </w:r>
            </w:sdtContent>
          </w:sdt>
        </w:p>
      </w:sdtContent>
    </w:sdt>
    <w:sdt>
      <w:sdtPr>
        <w:rPr>
          <w:rFonts w:ascii="Avenir" w:hAnsi="Avenir"/>
          <w:sz w:val="20"/>
          <w:szCs w:val="20"/>
        </w:rPr>
        <w:tag w:val="goog_rdk_2528"/>
        <w:id w:val="349297261"/>
      </w:sdtPr>
      <w:sdtEndPr/>
      <w:sdtContent>
        <w:p w14:paraId="0000080E" w14:textId="4B9AA340" w:rsidR="0087615C" w:rsidRPr="00814F1E" w:rsidRDefault="003206DD">
          <w:pPr>
            <w:tabs>
              <w:tab w:val="left" w:pos="5220"/>
            </w:tabs>
            <w:spacing w:before="240" w:after="120" w:line="271" w:lineRule="auto"/>
            <w:ind w:left="1080" w:hanging="360"/>
            <w:jc w:val="both"/>
            <w:rPr>
              <w:rFonts w:ascii="Avenir" w:eastAsia="Avenir" w:hAnsi="Avenir" w:cs="Avenir"/>
              <w:iCs/>
              <w:color w:val="000000"/>
              <w:sz w:val="20"/>
              <w:szCs w:val="20"/>
            </w:rPr>
          </w:pPr>
          <w:sdt>
            <w:sdtPr>
              <w:rPr>
                <w:rFonts w:ascii="Avenir" w:hAnsi="Avenir"/>
                <w:iCs/>
                <w:sz w:val="20"/>
                <w:szCs w:val="20"/>
              </w:rPr>
              <w:tag w:val="goog_rdk_2527"/>
              <w:id w:val="1520817537"/>
            </w:sdtPr>
            <w:sdtEndPr/>
            <w:sdtContent>
              <w:r w:rsidR="00D64F21" w:rsidRPr="00814F1E">
                <w:rPr>
                  <w:rFonts w:ascii="Avenir" w:eastAsia="Avenir" w:hAnsi="Avenir" w:cs="Avenir"/>
                  <w:iCs/>
                  <w:color w:val="000000"/>
                  <w:sz w:val="20"/>
                  <w:szCs w:val="20"/>
                </w:rPr>
                <w:t>- En moyenne 137 femmes ayant pris part aux activités CLIP en préalable à l’</w:t>
              </w:r>
              <w:r w:rsidR="0020696F" w:rsidRPr="00814F1E">
                <w:rPr>
                  <w:rFonts w:ascii="Avenir" w:eastAsia="Avenir" w:hAnsi="Avenir" w:cs="Avenir"/>
                  <w:iCs/>
                  <w:color w:val="000000"/>
                  <w:sz w:val="20"/>
                  <w:szCs w:val="20"/>
                </w:rPr>
                <w:t>établissement</w:t>
              </w:r>
              <w:r w:rsidR="00D64F21" w:rsidRPr="00814F1E">
                <w:rPr>
                  <w:rFonts w:ascii="Avenir" w:eastAsia="Avenir" w:hAnsi="Avenir" w:cs="Avenir"/>
                  <w:iCs/>
                  <w:color w:val="000000"/>
                  <w:sz w:val="20"/>
                  <w:szCs w:val="20"/>
                </w:rPr>
                <w:t xml:space="preserve"> des PDL et PSAT. </w:t>
              </w:r>
            </w:sdtContent>
          </w:sdt>
        </w:p>
      </w:sdtContent>
    </w:sdt>
    <w:bookmarkStart w:id="39" w:name="_heading=h.9dvpp3npyevc" w:colFirst="0" w:colLast="0" w:displacedByCustomXml="next"/>
    <w:bookmarkEnd w:id="39" w:displacedByCustomXml="next"/>
    <w:sdt>
      <w:sdtPr>
        <w:rPr>
          <w:rFonts w:ascii="Avenir" w:hAnsi="Avenir"/>
          <w:i/>
          <w:iCs/>
          <w:sz w:val="20"/>
          <w:szCs w:val="20"/>
        </w:rPr>
        <w:tag w:val="goog_rdk_2530"/>
        <w:id w:val="960923507"/>
      </w:sdtPr>
      <w:sdtEndPr/>
      <w:sdtContent>
        <w:p w14:paraId="0000080F" w14:textId="77777777" w:rsidR="0087615C" w:rsidRPr="00814F1E" w:rsidRDefault="003206DD" w:rsidP="00420F87">
          <w:pPr>
            <w:tabs>
              <w:tab w:val="left" w:pos="5220"/>
            </w:tabs>
            <w:spacing w:before="240" w:after="240" w:line="271" w:lineRule="auto"/>
            <w:ind w:left="720"/>
            <w:jc w:val="both"/>
            <w:rPr>
              <w:rFonts w:ascii="Avenir" w:hAnsi="Avenir"/>
              <w:i/>
              <w:sz w:val="20"/>
              <w:szCs w:val="20"/>
            </w:rPr>
          </w:pPr>
          <w:sdt>
            <w:sdtPr>
              <w:rPr>
                <w:rFonts w:ascii="Avenir" w:hAnsi="Avenir"/>
                <w:i/>
                <w:sz w:val="20"/>
                <w:szCs w:val="20"/>
              </w:rPr>
              <w:tag w:val="goog_rdk_2529"/>
              <w:id w:val="-70517385"/>
            </w:sdtPr>
            <w:sdtEndPr/>
            <w:sdtContent>
              <w:r w:rsidR="00D64F21" w:rsidRPr="00814F1E">
                <w:rPr>
                  <w:rFonts w:ascii="Avenir" w:hAnsi="Avenir"/>
                  <w:i/>
                  <w:sz w:val="20"/>
                  <w:szCs w:val="20"/>
                </w:rPr>
                <w:t>Peuples Autochtones</w:t>
              </w:r>
            </w:sdtContent>
          </w:sdt>
        </w:p>
      </w:sdtContent>
    </w:sdt>
    <w:sdt>
      <w:sdtPr>
        <w:rPr>
          <w:rFonts w:ascii="Avenir" w:hAnsi="Avenir"/>
          <w:sz w:val="20"/>
          <w:szCs w:val="20"/>
        </w:rPr>
        <w:tag w:val="goog_rdk_2532"/>
        <w:id w:val="1502389706"/>
      </w:sdtPr>
      <w:sdtEndPr/>
      <w:sdtContent>
        <w:p w14:paraId="00000810" w14:textId="05CB6285" w:rsidR="0087615C" w:rsidRPr="00814F1E" w:rsidRDefault="003206DD">
          <w:pPr>
            <w:tabs>
              <w:tab w:val="left" w:pos="5220"/>
            </w:tabs>
            <w:spacing w:before="240" w:after="240" w:line="271" w:lineRule="auto"/>
            <w:jc w:val="both"/>
            <w:rPr>
              <w:rFonts w:ascii="Avenir" w:eastAsia="Avenir" w:hAnsi="Avenir" w:cs="Avenir"/>
              <w:i/>
              <w:color w:val="000000"/>
              <w:sz w:val="20"/>
              <w:szCs w:val="20"/>
            </w:rPr>
          </w:pPr>
          <w:sdt>
            <w:sdtPr>
              <w:rPr>
                <w:rFonts w:ascii="Avenir" w:hAnsi="Avenir"/>
                <w:sz w:val="20"/>
                <w:szCs w:val="20"/>
              </w:rPr>
              <w:tag w:val="goog_rdk_2531"/>
              <w:id w:val="-1721055223"/>
            </w:sdtPr>
            <w:sdtEndPr/>
            <w:sdtContent>
              <w:r w:rsidR="00D64F21" w:rsidRPr="00814F1E">
                <w:rPr>
                  <w:rFonts w:ascii="Avenir" w:eastAsia="Avenir" w:hAnsi="Avenir" w:cs="Avenir"/>
                  <w:iCs/>
                  <w:color w:val="000000"/>
                  <w:sz w:val="20"/>
                  <w:szCs w:val="20"/>
                </w:rPr>
                <w:t xml:space="preserve"> Le projet a pour objectif de faciliter un plan de développement (PDPA) au niveau provincial pour les peuples autochtones pygmées. C’est dans ce sens que depuis le début de l’exercice 2023, le projet a signé un protocole d’accord avec le GTCRR en vue de la rédaction d’un plan de développement spécifique aux PA. Pour ce faire, la communauté PA a été consultée et a fourni ses orientations sur les différentes priorités de développement. Dans ce cadre, </w:t>
              </w:r>
              <w:r w:rsidR="00D64F21" w:rsidRPr="00814F1E">
                <w:rPr>
                  <w:rFonts w:ascii="Avenir" w:eastAsia="Avenir" w:hAnsi="Avenir" w:cs="Avenir"/>
                  <w:color w:val="000000"/>
                  <w:sz w:val="20"/>
                  <w:szCs w:val="20"/>
                </w:rPr>
                <w:t>152 PA</w:t>
              </w:r>
              <w:r w:rsidR="00D64F21" w:rsidRPr="00814F1E">
                <w:rPr>
                  <w:rFonts w:ascii="Avenir" w:eastAsia="Avenir" w:hAnsi="Avenir" w:cs="Avenir"/>
                  <w:iCs/>
                  <w:color w:val="000000"/>
                  <w:sz w:val="20"/>
                  <w:szCs w:val="20"/>
                </w:rPr>
                <w:t xml:space="preserve"> ont été consulté dans le cadre du processus de CLIP lors du premier semestre 2023 en vue de l’élaboration en cours du PDPA et des PDL.</w:t>
              </w:r>
            </w:sdtContent>
          </w:sdt>
        </w:p>
      </w:sdtContent>
    </w:sdt>
    <w:sdt>
      <w:sdtPr>
        <w:rPr>
          <w:rFonts w:ascii="Avenir" w:hAnsi="Avenir"/>
          <w:i/>
          <w:iCs/>
          <w:sz w:val="20"/>
          <w:szCs w:val="20"/>
        </w:rPr>
        <w:tag w:val="goog_rdk_2534"/>
        <w:id w:val="-1282184080"/>
      </w:sdtPr>
      <w:sdtEndPr/>
      <w:sdtContent>
        <w:p w14:paraId="00000811" w14:textId="77777777" w:rsidR="0087615C" w:rsidRPr="00814F1E" w:rsidRDefault="003206DD" w:rsidP="00420F87">
          <w:pPr>
            <w:ind w:firstLine="720"/>
            <w:rPr>
              <w:rFonts w:ascii="Avenir" w:hAnsi="Avenir"/>
              <w:b/>
              <w:i/>
              <w:sz w:val="20"/>
              <w:szCs w:val="20"/>
            </w:rPr>
          </w:pPr>
          <w:sdt>
            <w:sdtPr>
              <w:rPr>
                <w:rFonts w:ascii="Avenir" w:hAnsi="Avenir"/>
                <w:i/>
                <w:sz w:val="20"/>
                <w:szCs w:val="20"/>
              </w:rPr>
              <w:tag w:val="goog_rdk_2533"/>
              <w:id w:val="-1953228488"/>
            </w:sdtPr>
            <w:sdtEndPr/>
            <w:sdtContent>
              <w:r w:rsidR="00D64F21" w:rsidRPr="00814F1E">
                <w:rPr>
                  <w:rFonts w:ascii="Avenir" w:hAnsi="Avenir"/>
                  <w:i/>
                  <w:sz w:val="20"/>
                  <w:szCs w:val="20"/>
                </w:rPr>
                <w:t>Autres groupes sociaux (Jeunes, mineurs, etc.)</w:t>
              </w:r>
            </w:sdtContent>
          </w:sdt>
        </w:p>
      </w:sdtContent>
    </w:sdt>
    <w:sdt>
      <w:sdtPr>
        <w:rPr>
          <w:rFonts w:ascii="Avenir" w:hAnsi="Avenir"/>
          <w:sz w:val="20"/>
          <w:szCs w:val="20"/>
        </w:rPr>
        <w:tag w:val="goog_rdk_2536"/>
        <w:id w:val="1588346791"/>
      </w:sdtPr>
      <w:sdtEndPr/>
      <w:sdtContent>
        <w:p w14:paraId="00000812" w14:textId="426CA756" w:rsidR="0087615C" w:rsidRPr="00814F1E" w:rsidRDefault="003206DD">
          <w:pPr>
            <w:tabs>
              <w:tab w:val="left" w:pos="5220"/>
            </w:tabs>
            <w:spacing w:before="240" w:after="240" w:line="271" w:lineRule="auto"/>
            <w:jc w:val="both"/>
            <w:rPr>
              <w:rFonts w:ascii="Avenir" w:eastAsia="Avenir" w:hAnsi="Avenir" w:cs="Avenir"/>
              <w:iCs/>
              <w:color w:val="000000"/>
              <w:sz w:val="20"/>
              <w:szCs w:val="20"/>
            </w:rPr>
          </w:pPr>
          <w:sdt>
            <w:sdtPr>
              <w:rPr>
                <w:rFonts w:ascii="Avenir" w:hAnsi="Avenir"/>
                <w:iCs/>
                <w:sz w:val="20"/>
                <w:szCs w:val="20"/>
              </w:rPr>
              <w:tag w:val="goog_rdk_2535"/>
              <w:id w:val="1502466651"/>
            </w:sdtPr>
            <w:sdtEndPr/>
            <w:sdtContent>
              <w:r w:rsidR="00D64F21" w:rsidRPr="00814F1E">
                <w:rPr>
                  <w:rFonts w:ascii="Avenir" w:eastAsia="Avenir" w:hAnsi="Avenir" w:cs="Avenir"/>
                  <w:iCs/>
                  <w:color w:val="000000"/>
                  <w:sz w:val="20"/>
                  <w:szCs w:val="20"/>
                </w:rPr>
                <w:t xml:space="preserve">Au cours </w:t>
              </w:r>
              <w:r w:rsidR="0020696F" w:rsidRPr="00814F1E">
                <w:rPr>
                  <w:rFonts w:ascii="Avenir" w:eastAsia="Avenir" w:hAnsi="Avenir" w:cs="Avenir"/>
                  <w:iCs/>
                  <w:color w:val="000000"/>
                  <w:sz w:val="20"/>
                  <w:szCs w:val="20"/>
                </w:rPr>
                <w:t xml:space="preserve">de la mise en œuvre </w:t>
              </w:r>
              <w:r w:rsidR="00D64F21" w:rsidRPr="00814F1E">
                <w:rPr>
                  <w:rFonts w:ascii="Avenir" w:eastAsia="Avenir" w:hAnsi="Avenir" w:cs="Avenir"/>
                  <w:iCs/>
                  <w:color w:val="000000"/>
                  <w:sz w:val="20"/>
                  <w:szCs w:val="20"/>
                </w:rPr>
                <w:t>du projet, les jeunes des différents groupes thématiques du CTMP-PF ont été briefé lors d’un atelier précédent la campagne d’offre gratuite en contraceptifs, sur les avantages de la planification familiale pour la mère, pour l’enfant, pour le père, pour la famille, pour la communauté et pour le pays, et sur leur rôles de distributeurs à base communautaire de contraceptifs, leur champ d’action et leurs critères d’éligibilité, sur les composantes de planification familiale et sur la classification des méthodes contraceptives et ont participé à la campagne d’offre gratuite des contraceptifs comme distributeurs dans les différents sites retenus.</w:t>
              </w:r>
            </w:sdtContent>
          </w:sdt>
        </w:p>
      </w:sdtContent>
    </w:sdt>
    <w:sdt>
      <w:sdtPr>
        <w:rPr>
          <w:rFonts w:ascii="Avenir" w:hAnsi="Avenir"/>
          <w:sz w:val="20"/>
          <w:szCs w:val="20"/>
        </w:rPr>
        <w:tag w:val="goog_rdk_2538"/>
        <w:id w:val="-223910263"/>
      </w:sdtPr>
      <w:sdtEndPr/>
      <w:sdtContent>
        <w:p w14:paraId="00000813" w14:textId="77777777" w:rsidR="0087615C" w:rsidRPr="00814F1E" w:rsidRDefault="003206DD">
          <w:pPr>
            <w:tabs>
              <w:tab w:val="left" w:pos="5220"/>
            </w:tabs>
            <w:spacing w:before="240" w:after="240" w:line="271" w:lineRule="auto"/>
            <w:ind w:left="20"/>
            <w:jc w:val="both"/>
            <w:rPr>
              <w:rFonts w:ascii="Avenir" w:eastAsia="Avenir" w:hAnsi="Avenir" w:cs="Avenir"/>
              <w:i/>
              <w:color w:val="000000"/>
              <w:sz w:val="20"/>
              <w:szCs w:val="20"/>
            </w:rPr>
          </w:pPr>
          <w:sdt>
            <w:sdtPr>
              <w:rPr>
                <w:rFonts w:ascii="Avenir" w:hAnsi="Avenir"/>
                <w:iCs/>
                <w:sz w:val="20"/>
                <w:szCs w:val="20"/>
              </w:rPr>
              <w:tag w:val="goog_rdk_2537"/>
              <w:id w:val="1259793674"/>
            </w:sdtPr>
            <w:sdtEndPr/>
            <w:sdtContent>
              <w:r w:rsidR="00D64F21" w:rsidRPr="00814F1E">
                <w:rPr>
                  <w:rFonts w:ascii="Avenir" w:eastAsia="Avenir" w:hAnsi="Avenir" w:cs="Avenir"/>
                  <w:iCs/>
                  <w:color w:val="000000"/>
                  <w:sz w:val="20"/>
                  <w:szCs w:val="20"/>
                </w:rPr>
                <w:t xml:space="preserve">Lors de la collecte des données en vue de l’élaboration des PSAT, les capacités des techniciens des divisions ont été renforcés afin qu’ils puissent former les jeunes cartographes locaux, au nombre de 04 pour chaque terroir, à raison de 14 terroirs ; ces cartographes locaux ont été formés à l’utilisation et manipulation des outils d’inventaires forestiers et ont été impliqués à la collecte des données. </w:t>
              </w:r>
            </w:sdtContent>
          </w:sdt>
        </w:p>
      </w:sdtContent>
    </w:sdt>
    <w:p w14:paraId="2FA28857" w14:textId="77777777" w:rsidR="000E3945" w:rsidRPr="00814F1E" w:rsidRDefault="000E3945">
      <w:pPr>
        <w:tabs>
          <w:tab w:val="left" w:pos="5220"/>
        </w:tabs>
        <w:spacing w:before="240" w:after="120" w:line="271" w:lineRule="auto"/>
        <w:ind w:left="1080" w:hanging="360"/>
        <w:jc w:val="both"/>
        <w:rPr>
          <w:rFonts w:ascii="Avenir" w:eastAsia="Avenir" w:hAnsi="Avenir" w:cs="Avenir"/>
          <w:iCs/>
          <w:color w:val="000000"/>
          <w:sz w:val="20"/>
          <w:szCs w:val="20"/>
        </w:rPr>
      </w:pPr>
    </w:p>
    <w:sdt>
      <w:sdtPr>
        <w:rPr>
          <w:rFonts w:ascii="Avenir" w:hAnsi="Avenir"/>
          <w:sz w:val="20"/>
          <w:szCs w:val="20"/>
        </w:rPr>
        <w:tag w:val="goog_rdk_2542"/>
        <w:id w:val="1628351143"/>
      </w:sdtPr>
      <w:sdtEndPr/>
      <w:sdtContent>
        <w:sdt>
          <w:sdtPr>
            <w:rPr>
              <w:rFonts w:ascii="Avenir" w:hAnsi="Avenir"/>
              <w:sz w:val="20"/>
              <w:szCs w:val="20"/>
            </w:rPr>
            <w:tag w:val="goog_rdk_2541"/>
            <w:id w:val="-2121212361"/>
          </w:sdtPr>
          <w:sdtEndPr/>
          <w:sdtContent>
            <w:p w14:paraId="00000815" w14:textId="453BC86F" w:rsidR="0087615C" w:rsidRPr="00814F1E" w:rsidRDefault="005A6DD8" w:rsidP="005A6DD8">
              <w:pPr>
                <w:spacing w:after="5" w:line="240" w:lineRule="auto"/>
                <w:ind w:left="20" w:right="28" w:hanging="10"/>
                <w:jc w:val="both"/>
                <w:rPr>
                  <w:rFonts w:ascii="Avenir" w:hAnsi="Avenir"/>
                  <w:color w:val="000000"/>
                  <w:sz w:val="20"/>
                  <w:szCs w:val="20"/>
                </w:rPr>
              </w:pPr>
              <w:r w:rsidRPr="00814F1E">
                <w:rPr>
                  <w:rFonts w:ascii="Avenir" w:hAnsi="Avenir"/>
                  <w:color w:val="000000"/>
                  <w:sz w:val="20"/>
                  <w:szCs w:val="20"/>
                </w:rPr>
                <w:t>Suivi des aspects Genre</w:t>
              </w:r>
            </w:p>
          </w:sdtContent>
        </w:sdt>
      </w:sdtContent>
    </w:sdt>
    <w:p w14:paraId="00000817" w14:textId="77777777" w:rsidR="0087615C" w:rsidRPr="00814F1E" w:rsidRDefault="0087615C" w:rsidP="005B6B2F">
      <w:pPr>
        <w:spacing w:after="5" w:line="240" w:lineRule="auto"/>
        <w:ind w:left="20" w:right="28" w:hanging="10"/>
        <w:jc w:val="both"/>
        <w:rPr>
          <w:rFonts w:ascii="Avenir" w:hAnsi="Avenir"/>
          <w:color w:val="000000"/>
          <w:sz w:val="20"/>
          <w:szCs w:val="20"/>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813"/>
        <w:gridCol w:w="3427"/>
        <w:gridCol w:w="2268"/>
        <w:gridCol w:w="2268"/>
      </w:tblGrid>
      <w:tr w:rsidR="005A6DD8" w:rsidRPr="00814F1E" w14:paraId="1BD9212A" w14:textId="77777777" w:rsidTr="000E3945">
        <w:tc>
          <w:tcPr>
            <w:tcW w:w="1813" w:type="dxa"/>
            <w:shd w:val="clear" w:color="auto" w:fill="B4C6E7"/>
          </w:tcPr>
          <w:p w14:paraId="68B6A7F5" w14:textId="77777777" w:rsidR="005A6DD8" w:rsidRPr="00814F1E" w:rsidRDefault="005A6DD8" w:rsidP="005B6B2F">
            <w:pPr>
              <w:spacing w:after="5" w:line="271" w:lineRule="auto"/>
              <w:rPr>
                <w:rFonts w:ascii="Avenir" w:eastAsia="Avenir" w:hAnsi="Avenir" w:cs="Avenir"/>
                <w:b/>
                <w:color w:val="000000"/>
                <w:sz w:val="20"/>
                <w:szCs w:val="20"/>
              </w:rPr>
            </w:pPr>
            <w:r w:rsidRPr="00814F1E">
              <w:rPr>
                <w:rFonts w:ascii="Avenir" w:eastAsia="Avenir" w:hAnsi="Avenir" w:cs="Avenir"/>
                <w:b/>
                <w:color w:val="000000"/>
                <w:sz w:val="20"/>
                <w:szCs w:val="20"/>
              </w:rPr>
              <w:t>Critère</w:t>
            </w:r>
          </w:p>
        </w:tc>
        <w:tc>
          <w:tcPr>
            <w:tcW w:w="3427" w:type="dxa"/>
            <w:shd w:val="clear" w:color="auto" w:fill="B4C6E7"/>
          </w:tcPr>
          <w:p w14:paraId="42563FAA" w14:textId="77777777" w:rsidR="005A6DD8" w:rsidRPr="00814F1E" w:rsidRDefault="005A6DD8" w:rsidP="005B6B2F">
            <w:pPr>
              <w:spacing w:after="5" w:line="271" w:lineRule="auto"/>
              <w:rPr>
                <w:rFonts w:ascii="Avenir" w:eastAsia="Avenir" w:hAnsi="Avenir" w:cs="Avenir"/>
                <w:b/>
                <w:color w:val="000000"/>
                <w:sz w:val="20"/>
                <w:szCs w:val="20"/>
              </w:rPr>
            </w:pPr>
            <w:r w:rsidRPr="00814F1E">
              <w:rPr>
                <w:rFonts w:ascii="Avenir" w:eastAsia="Avenir" w:hAnsi="Avenir" w:cs="Avenir"/>
                <w:b/>
                <w:color w:val="000000"/>
                <w:sz w:val="20"/>
                <w:szCs w:val="20"/>
              </w:rPr>
              <w:t>Act</w:t>
            </w:r>
            <w:r w:rsidRPr="00814F1E">
              <w:rPr>
                <w:rFonts w:ascii="Avenir" w:eastAsia="Avenir" w:hAnsi="Avenir" w:cs="Avenir"/>
                <w:b/>
                <w:sz w:val="20"/>
                <w:szCs w:val="20"/>
              </w:rPr>
              <w:t xml:space="preserve">ivités ciblant les groupes sus mentionnés </w:t>
            </w:r>
          </w:p>
        </w:tc>
        <w:tc>
          <w:tcPr>
            <w:tcW w:w="2268" w:type="dxa"/>
            <w:shd w:val="clear" w:color="auto" w:fill="B4C6E7"/>
          </w:tcPr>
          <w:p w14:paraId="01D5388D" w14:textId="77777777" w:rsidR="005A6DD8" w:rsidRPr="00814F1E" w:rsidRDefault="005A6DD8" w:rsidP="005B6B2F">
            <w:pPr>
              <w:spacing w:after="5" w:line="271" w:lineRule="auto"/>
              <w:rPr>
                <w:rFonts w:ascii="Avenir" w:eastAsia="Avenir" w:hAnsi="Avenir" w:cs="Avenir"/>
                <w:b/>
                <w:color w:val="000000"/>
                <w:sz w:val="20"/>
                <w:szCs w:val="20"/>
              </w:rPr>
            </w:pPr>
            <w:r w:rsidRPr="00814F1E">
              <w:rPr>
                <w:rFonts w:ascii="Avenir" w:eastAsia="Avenir" w:hAnsi="Avenir" w:cs="Avenir"/>
                <w:b/>
                <w:color w:val="000000"/>
                <w:sz w:val="20"/>
                <w:szCs w:val="20"/>
              </w:rPr>
              <w:t>Résultats</w:t>
            </w:r>
          </w:p>
        </w:tc>
        <w:tc>
          <w:tcPr>
            <w:tcW w:w="2268" w:type="dxa"/>
            <w:shd w:val="clear" w:color="auto" w:fill="B4C6E7"/>
          </w:tcPr>
          <w:p w14:paraId="6BE719E4" w14:textId="77777777" w:rsidR="005A6DD8" w:rsidRPr="00814F1E" w:rsidRDefault="005A6DD8" w:rsidP="005B6B2F">
            <w:pPr>
              <w:spacing w:after="5" w:line="271" w:lineRule="auto"/>
              <w:rPr>
                <w:rFonts w:ascii="Avenir" w:eastAsia="Avenir" w:hAnsi="Avenir" w:cs="Avenir"/>
                <w:b/>
                <w:color w:val="000000"/>
                <w:sz w:val="20"/>
                <w:szCs w:val="20"/>
              </w:rPr>
            </w:pPr>
            <w:r w:rsidRPr="00814F1E">
              <w:rPr>
                <w:rFonts w:ascii="Avenir" w:eastAsia="Avenir" w:hAnsi="Avenir" w:cs="Avenir"/>
                <w:b/>
                <w:color w:val="000000"/>
                <w:sz w:val="20"/>
                <w:szCs w:val="20"/>
              </w:rPr>
              <w:t>Défis affrontés</w:t>
            </w:r>
          </w:p>
        </w:tc>
      </w:tr>
      <w:tr w:rsidR="005A6DD8" w:rsidRPr="00814F1E" w14:paraId="5539D8A5" w14:textId="77777777" w:rsidTr="000E3945">
        <w:trPr>
          <w:trHeight w:val="768"/>
        </w:trPr>
        <w:tc>
          <w:tcPr>
            <w:tcW w:w="1813" w:type="dxa"/>
          </w:tcPr>
          <w:p w14:paraId="73DA10DC" w14:textId="77777777" w:rsidR="005A6DD8" w:rsidRPr="00814F1E" w:rsidRDefault="005A6DD8" w:rsidP="005B6B2F">
            <w:pPr>
              <w:spacing w:after="5" w:line="271" w:lineRule="auto"/>
              <w:rPr>
                <w:rFonts w:ascii="Avenir" w:hAnsi="Avenir"/>
                <w:color w:val="000000"/>
                <w:sz w:val="20"/>
                <w:szCs w:val="20"/>
              </w:rPr>
            </w:pPr>
            <w:r w:rsidRPr="00814F1E">
              <w:rPr>
                <w:rFonts w:ascii="Avenir" w:hAnsi="Avenir"/>
                <w:color w:val="000000"/>
                <w:sz w:val="20"/>
                <w:szCs w:val="20"/>
              </w:rPr>
              <w:t>Mise en œuvre/Activités</w:t>
            </w:r>
          </w:p>
        </w:tc>
        <w:tc>
          <w:tcPr>
            <w:tcW w:w="3427" w:type="dxa"/>
          </w:tcPr>
          <w:p w14:paraId="0FC5C881" w14:textId="77777777" w:rsidR="005A6DD8" w:rsidRPr="00814F1E" w:rsidRDefault="005A6DD8" w:rsidP="005B6B2F">
            <w:pPr>
              <w:spacing w:after="5" w:line="271" w:lineRule="auto"/>
              <w:rPr>
                <w:rFonts w:ascii="Avenir" w:hAnsi="Avenir"/>
                <w:color w:val="000000"/>
                <w:sz w:val="20"/>
                <w:szCs w:val="20"/>
              </w:rPr>
            </w:pPr>
            <w:r w:rsidRPr="00814F1E">
              <w:rPr>
                <w:rFonts w:ascii="Avenir" w:hAnsi="Avenir"/>
                <w:color w:val="000000"/>
                <w:sz w:val="20"/>
                <w:szCs w:val="20"/>
              </w:rPr>
              <w:t xml:space="preserve">Participation des femmes dans les activités forestières / agricoles et énergétiques : encouragement du projet pour une meilleure participation des femmes aux activités du projet, avec un objectif de 35% </w:t>
            </w:r>
          </w:p>
          <w:p w14:paraId="31A9A4A7" w14:textId="77777777" w:rsidR="005A6DD8" w:rsidRPr="00814F1E" w:rsidRDefault="005A6DD8" w:rsidP="005B6B2F">
            <w:pPr>
              <w:spacing w:after="5" w:line="271" w:lineRule="auto"/>
              <w:rPr>
                <w:rFonts w:ascii="Avenir" w:hAnsi="Avenir"/>
                <w:color w:val="000000"/>
                <w:sz w:val="20"/>
                <w:szCs w:val="20"/>
              </w:rPr>
            </w:pPr>
          </w:p>
          <w:p w14:paraId="541E5F74" w14:textId="77777777" w:rsidR="005A6DD8" w:rsidRPr="00814F1E" w:rsidRDefault="005A6DD8" w:rsidP="005B6B2F">
            <w:pPr>
              <w:spacing w:after="5" w:line="271" w:lineRule="auto"/>
              <w:rPr>
                <w:rFonts w:ascii="Avenir" w:hAnsi="Avenir"/>
                <w:color w:val="000000"/>
                <w:sz w:val="20"/>
                <w:szCs w:val="20"/>
              </w:rPr>
            </w:pPr>
            <w:r w:rsidRPr="00814F1E">
              <w:rPr>
                <w:rFonts w:ascii="Avenir" w:hAnsi="Avenir"/>
                <w:color w:val="000000"/>
                <w:sz w:val="20"/>
                <w:szCs w:val="20"/>
              </w:rPr>
              <w:t xml:space="preserve">Vulgarisation des foyers améliorées </w:t>
            </w:r>
          </w:p>
        </w:tc>
        <w:tc>
          <w:tcPr>
            <w:tcW w:w="2268" w:type="dxa"/>
          </w:tcPr>
          <w:p w14:paraId="2C40B53E" w14:textId="77777777" w:rsidR="005A6DD8" w:rsidRPr="00814F1E" w:rsidRDefault="005A6DD8" w:rsidP="005B6B2F">
            <w:pPr>
              <w:spacing w:after="5" w:line="271" w:lineRule="auto"/>
              <w:rPr>
                <w:rFonts w:ascii="Avenir" w:hAnsi="Avenir"/>
                <w:color w:val="000000"/>
                <w:sz w:val="20"/>
                <w:szCs w:val="20"/>
              </w:rPr>
            </w:pPr>
            <w:r w:rsidRPr="00814F1E">
              <w:rPr>
                <w:rFonts w:ascii="Avenir" w:hAnsi="Avenir"/>
                <w:color w:val="000000"/>
                <w:sz w:val="20"/>
                <w:szCs w:val="20"/>
              </w:rPr>
              <w:t xml:space="preserve">Le seuil est atteint pour les activités du projet </w:t>
            </w:r>
          </w:p>
          <w:p w14:paraId="4975C5AB" w14:textId="77777777" w:rsidR="005A6DD8" w:rsidRPr="00814F1E" w:rsidRDefault="005A6DD8" w:rsidP="005B6B2F">
            <w:pPr>
              <w:spacing w:after="5" w:line="271" w:lineRule="auto"/>
              <w:rPr>
                <w:rFonts w:ascii="Avenir" w:hAnsi="Avenir"/>
                <w:color w:val="000000"/>
                <w:sz w:val="20"/>
                <w:szCs w:val="20"/>
              </w:rPr>
            </w:pPr>
          </w:p>
          <w:p w14:paraId="462D0929" w14:textId="74F19BED" w:rsidR="005A6DD8" w:rsidRPr="00814F1E" w:rsidRDefault="005A6DD8" w:rsidP="005B6B2F">
            <w:pPr>
              <w:spacing w:after="5" w:line="271" w:lineRule="auto"/>
              <w:rPr>
                <w:rFonts w:ascii="Avenir" w:hAnsi="Avenir"/>
                <w:color w:val="000000"/>
                <w:sz w:val="20"/>
                <w:szCs w:val="20"/>
              </w:rPr>
            </w:pPr>
            <w:r w:rsidRPr="00814F1E">
              <w:rPr>
                <w:rFonts w:ascii="Avenir" w:hAnsi="Avenir"/>
                <w:color w:val="000000"/>
                <w:sz w:val="20"/>
                <w:szCs w:val="20"/>
              </w:rPr>
              <w:t>En exemple : 25</w:t>
            </w:r>
            <w:r w:rsidR="00AB7BE0" w:rsidRPr="00814F1E">
              <w:rPr>
                <w:rFonts w:ascii="Avenir" w:hAnsi="Avenir"/>
                <w:color w:val="000000"/>
                <w:sz w:val="20"/>
                <w:szCs w:val="20"/>
              </w:rPr>
              <w:t>17</w:t>
            </w:r>
            <w:r w:rsidRPr="00814F1E">
              <w:rPr>
                <w:rFonts w:ascii="Avenir" w:hAnsi="Avenir"/>
                <w:color w:val="000000"/>
                <w:sz w:val="20"/>
                <w:szCs w:val="20"/>
              </w:rPr>
              <w:t xml:space="preserve"> foyers améliorés produits </w:t>
            </w:r>
            <w:r w:rsidR="00AB7BE0" w:rsidRPr="00814F1E">
              <w:rPr>
                <w:rFonts w:ascii="Avenir" w:hAnsi="Avenir"/>
                <w:color w:val="000000"/>
                <w:sz w:val="20"/>
                <w:szCs w:val="20"/>
              </w:rPr>
              <w:t>e</w:t>
            </w:r>
            <w:r w:rsidRPr="00814F1E">
              <w:rPr>
                <w:rFonts w:ascii="Avenir" w:hAnsi="Avenir"/>
                <w:color w:val="000000"/>
                <w:sz w:val="20"/>
                <w:szCs w:val="20"/>
              </w:rPr>
              <w:t xml:space="preserve">n 2023, avec un total de 6017 tout au long du projet, et bénéficiant aux femmes dans </w:t>
            </w:r>
            <w:r w:rsidR="00237503" w:rsidRPr="00814F1E">
              <w:rPr>
                <w:rFonts w:ascii="Avenir" w:hAnsi="Avenir"/>
                <w:color w:val="000000"/>
                <w:sz w:val="20"/>
                <w:szCs w:val="20"/>
              </w:rPr>
              <w:t>28000</w:t>
            </w:r>
            <w:r w:rsidRPr="00814F1E">
              <w:rPr>
                <w:rFonts w:ascii="Avenir" w:hAnsi="Avenir"/>
                <w:color w:val="000000"/>
                <w:sz w:val="20"/>
                <w:szCs w:val="20"/>
              </w:rPr>
              <w:t xml:space="preserve"> ménages </w:t>
            </w:r>
          </w:p>
        </w:tc>
        <w:tc>
          <w:tcPr>
            <w:tcW w:w="2268" w:type="dxa"/>
          </w:tcPr>
          <w:p w14:paraId="48C55425" w14:textId="77777777" w:rsidR="005A6DD8" w:rsidRPr="00814F1E" w:rsidRDefault="005A6DD8" w:rsidP="005B6B2F">
            <w:pPr>
              <w:spacing w:after="5" w:line="271" w:lineRule="auto"/>
              <w:rPr>
                <w:rFonts w:ascii="Avenir" w:hAnsi="Avenir"/>
                <w:color w:val="000000"/>
                <w:sz w:val="20"/>
                <w:szCs w:val="20"/>
              </w:rPr>
            </w:pPr>
            <w:r w:rsidRPr="00814F1E">
              <w:rPr>
                <w:rFonts w:ascii="Avenir" w:hAnsi="Avenir"/>
                <w:color w:val="000000"/>
                <w:sz w:val="20"/>
                <w:szCs w:val="20"/>
              </w:rPr>
              <w:t xml:space="preserve">Adoption pas facile et évidente pour les femmes des foyers améliorés </w:t>
            </w:r>
          </w:p>
        </w:tc>
      </w:tr>
      <w:tr w:rsidR="005A6DD8" w:rsidRPr="00814F1E" w14:paraId="3C482472" w14:textId="77777777" w:rsidTr="000E3945">
        <w:trPr>
          <w:trHeight w:val="768"/>
        </w:trPr>
        <w:tc>
          <w:tcPr>
            <w:tcW w:w="1813" w:type="dxa"/>
          </w:tcPr>
          <w:p w14:paraId="27391D8A" w14:textId="77777777" w:rsidR="005A6DD8" w:rsidRPr="00814F1E" w:rsidRDefault="005A6DD8" w:rsidP="005B6B2F">
            <w:pPr>
              <w:spacing w:after="5" w:line="271" w:lineRule="auto"/>
              <w:rPr>
                <w:rFonts w:ascii="Avenir" w:hAnsi="Avenir"/>
                <w:color w:val="000000"/>
                <w:sz w:val="20"/>
                <w:szCs w:val="20"/>
              </w:rPr>
            </w:pPr>
            <w:r w:rsidRPr="00814F1E">
              <w:rPr>
                <w:rFonts w:ascii="Avenir" w:hAnsi="Avenir"/>
                <w:color w:val="000000"/>
                <w:sz w:val="20"/>
                <w:szCs w:val="20"/>
              </w:rPr>
              <w:t>Mise en œuvre/Activités</w:t>
            </w:r>
          </w:p>
        </w:tc>
        <w:tc>
          <w:tcPr>
            <w:tcW w:w="3427" w:type="dxa"/>
          </w:tcPr>
          <w:p w14:paraId="552F0AAD" w14:textId="77777777" w:rsidR="005A6DD8" w:rsidRPr="00814F1E" w:rsidRDefault="005A6DD8" w:rsidP="005B6B2F">
            <w:pPr>
              <w:spacing w:after="5" w:line="271" w:lineRule="auto"/>
              <w:rPr>
                <w:rFonts w:ascii="Avenir" w:hAnsi="Avenir"/>
                <w:color w:val="000000"/>
                <w:sz w:val="20"/>
                <w:szCs w:val="20"/>
              </w:rPr>
            </w:pPr>
            <w:r w:rsidRPr="00814F1E">
              <w:rPr>
                <w:rFonts w:ascii="Avenir" w:hAnsi="Avenir"/>
                <w:color w:val="000000"/>
                <w:sz w:val="20"/>
                <w:szCs w:val="20"/>
              </w:rPr>
              <w:t xml:space="preserve">Composante planning familial visant principalement les femmes : </w:t>
            </w:r>
          </w:p>
          <w:p w14:paraId="08B97CFF" w14:textId="77777777" w:rsidR="005A6DD8" w:rsidRPr="00814F1E" w:rsidRDefault="005A6DD8" w:rsidP="00740BD2">
            <w:pPr>
              <w:pStyle w:val="ListParagraph"/>
              <w:numPr>
                <w:ilvl w:val="0"/>
                <w:numId w:val="12"/>
              </w:numPr>
              <w:rPr>
                <w:rFonts w:ascii="Avenir" w:eastAsia="Avenir" w:hAnsi="Avenir" w:cs="Avenir"/>
                <w:sz w:val="20"/>
                <w:szCs w:val="20"/>
              </w:rPr>
            </w:pPr>
            <w:r w:rsidRPr="00814F1E">
              <w:rPr>
                <w:rFonts w:ascii="Avenir" w:hAnsi="Avenir"/>
                <w:sz w:val="20"/>
                <w:szCs w:val="20"/>
              </w:rPr>
              <w:t xml:space="preserve">Planification familiale </w:t>
            </w:r>
          </w:p>
          <w:p w14:paraId="4EFCF690" w14:textId="77777777" w:rsidR="005A6DD8" w:rsidRPr="00814F1E" w:rsidRDefault="005A6DD8" w:rsidP="00740BD2">
            <w:pPr>
              <w:pStyle w:val="ListParagraph"/>
              <w:numPr>
                <w:ilvl w:val="0"/>
                <w:numId w:val="12"/>
              </w:numPr>
              <w:rPr>
                <w:rFonts w:ascii="Avenir" w:eastAsia="Avenir" w:hAnsi="Avenir" w:cs="Avenir"/>
                <w:sz w:val="20"/>
                <w:szCs w:val="20"/>
              </w:rPr>
            </w:pPr>
            <w:r w:rsidRPr="00814F1E">
              <w:rPr>
                <w:rFonts w:ascii="Avenir" w:hAnsi="Avenir"/>
                <w:sz w:val="20"/>
                <w:szCs w:val="20"/>
              </w:rPr>
              <w:t xml:space="preserve">Nutrition </w:t>
            </w:r>
          </w:p>
          <w:p w14:paraId="598BC76E" w14:textId="77777777" w:rsidR="005A6DD8" w:rsidRPr="00814F1E" w:rsidRDefault="005A6DD8" w:rsidP="00740BD2">
            <w:pPr>
              <w:pStyle w:val="ListParagraph"/>
              <w:numPr>
                <w:ilvl w:val="0"/>
                <w:numId w:val="12"/>
              </w:numPr>
              <w:rPr>
                <w:rFonts w:ascii="Avenir" w:hAnsi="Avenir"/>
                <w:sz w:val="20"/>
                <w:szCs w:val="20"/>
              </w:rPr>
            </w:pPr>
            <w:r w:rsidRPr="00814F1E">
              <w:rPr>
                <w:rFonts w:ascii="Avenir" w:hAnsi="Avenir"/>
                <w:sz w:val="20"/>
                <w:szCs w:val="20"/>
              </w:rPr>
              <w:t>Formation professionnelle</w:t>
            </w:r>
          </w:p>
          <w:p w14:paraId="626EADFC" w14:textId="77777777" w:rsidR="005A6DD8" w:rsidRPr="00814F1E" w:rsidRDefault="005A6DD8" w:rsidP="00740BD2">
            <w:pPr>
              <w:pStyle w:val="ListParagraph"/>
              <w:numPr>
                <w:ilvl w:val="0"/>
                <w:numId w:val="12"/>
              </w:numPr>
              <w:rPr>
                <w:rFonts w:ascii="Avenir" w:hAnsi="Avenir"/>
                <w:sz w:val="20"/>
                <w:szCs w:val="20"/>
              </w:rPr>
            </w:pPr>
            <w:r w:rsidRPr="00814F1E">
              <w:rPr>
                <w:rFonts w:ascii="Avenir" w:hAnsi="Avenir"/>
                <w:sz w:val="20"/>
                <w:szCs w:val="20"/>
              </w:rPr>
              <w:t xml:space="preserve">Alphabétisation </w:t>
            </w:r>
          </w:p>
          <w:p w14:paraId="4B159362" w14:textId="77777777" w:rsidR="005A6DD8" w:rsidRPr="00814F1E" w:rsidRDefault="005A6DD8" w:rsidP="005B6B2F">
            <w:pPr>
              <w:spacing w:after="5" w:line="271" w:lineRule="auto"/>
              <w:rPr>
                <w:rFonts w:ascii="Avenir" w:hAnsi="Avenir"/>
                <w:color w:val="000000"/>
                <w:sz w:val="20"/>
                <w:szCs w:val="20"/>
              </w:rPr>
            </w:pPr>
          </w:p>
        </w:tc>
        <w:tc>
          <w:tcPr>
            <w:tcW w:w="2268" w:type="dxa"/>
          </w:tcPr>
          <w:p w14:paraId="15C3F397" w14:textId="77777777" w:rsidR="005A6DD8" w:rsidRPr="00814F1E" w:rsidRDefault="005A6DD8" w:rsidP="005B6B2F">
            <w:pPr>
              <w:spacing w:after="5" w:line="271" w:lineRule="auto"/>
              <w:rPr>
                <w:rFonts w:ascii="Avenir" w:hAnsi="Avenir"/>
                <w:color w:val="000000"/>
                <w:sz w:val="20"/>
                <w:szCs w:val="20"/>
              </w:rPr>
            </w:pPr>
            <w:r w:rsidRPr="00814F1E">
              <w:rPr>
                <w:rFonts w:ascii="Avenir" w:hAnsi="Avenir"/>
                <w:color w:val="000000"/>
                <w:sz w:val="20"/>
                <w:szCs w:val="20"/>
              </w:rPr>
              <w:t xml:space="preserve">3513 femmes acceptantes de l’utilisation d’intrants de contraception  </w:t>
            </w:r>
          </w:p>
          <w:p w14:paraId="1964AB4B" w14:textId="77777777" w:rsidR="005A6DD8" w:rsidRPr="00814F1E" w:rsidRDefault="005A6DD8" w:rsidP="005B6B2F">
            <w:pPr>
              <w:spacing w:after="5" w:line="271" w:lineRule="auto"/>
              <w:rPr>
                <w:rFonts w:ascii="Avenir" w:hAnsi="Avenir"/>
                <w:color w:val="000000"/>
                <w:sz w:val="20"/>
                <w:szCs w:val="20"/>
              </w:rPr>
            </w:pPr>
            <w:r w:rsidRPr="00814F1E">
              <w:rPr>
                <w:rFonts w:ascii="Avenir" w:hAnsi="Avenir"/>
                <w:color w:val="000000"/>
                <w:sz w:val="20"/>
                <w:szCs w:val="20"/>
              </w:rPr>
              <w:t xml:space="preserve">Formations culinaires auprès de 58 femmes </w:t>
            </w:r>
          </w:p>
          <w:p w14:paraId="460C2201" w14:textId="64004201" w:rsidR="005A6DD8" w:rsidRPr="00814F1E" w:rsidRDefault="005A6DD8" w:rsidP="005B6B2F">
            <w:pPr>
              <w:spacing w:after="5" w:line="271" w:lineRule="auto"/>
              <w:rPr>
                <w:rFonts w:ascii="Avenir" w:hAnsi="Avenir"/>
                <w:color w:val="000000"/>
                <w:sz w:val="20"/>
                <w:szCs w:val="20"/>
              </w:rPr>
            </w:pPr>
            <w:r w:rsidRPr="00814F1E">
              <w:rPr>
                <w:rFonts w:ascii="Avenir" w:hAnsi="Avenir"/>
                <w:color w:val="000000"/>
                <w:sz w:val="20"/>
                <w:szCs w:val="20"/>
              </w:rPr>
              <w:t xml:space="preserve">Machines à coudre mises à </w:t>
            </w:r>
            <w:r w:rsidRPr="00814F1E">
              <w:rPr>
                <w:rFonts w:ascii="Avenir" w:eastAsia="Avenir" w:hAnsi="Avenir" w:cs="Avenir"/>
                <w:color w:val="000000"/>
                <w:sz w:val="20"/>
                <w:szCs w:val="20"/>
              </w:rPr>
              <w:t>disposition</w:t>
            </w:r>
            <w:r w:rsidRPr="00814F1E">
              <w:rPr>
                <w:rFonts w:ascii="Avenir" w:hAnsi="Avenir"/>
                <w:color w:val="000000"/>
                <w:sz w:val="20"/>
                <w:szCs w:val="20"/>
              </w:rPr>
              <w:t xml:space="preserve"> de 150 apprenantes femmes </w:t>
            </w:r>
          </w:p>
          <w:p w14:paraId="5A815E52" w14:textId="77777777" w:rsidR="005A6DD8" w:rsidRPr="00814F1E" w:rsidRDefault="005A6DD8" w:rsidP="005B6B2F">
            <w:pPr>
              <w:spacing w:after="5" w:line="271" w:lineRule="auto"/>
              <w:rPr>
                <w:rFonts w:ascii="Avenir" w:hAnsi="Avenir"/>
                <w:color w:val="000000"/>
                <w:sz w:val="20"/>
                <w:szCs w:val="20"/>
              </w:rPr>
            </w:pPr>
          </w:p>
        </w:tc>
        <w:tc>
          <w:tcPr>
            <w:tcW w:w="2268" w:type="dxa"/>
          </w:tcPr>
          <w:p w14:paraId="300C6773" w14:textId="77777777" w:rsidR="005A6DD8" w:rsidRPr="00814F1E" w:rsidRDefault="005A6DD8" w:rsidP="005B6B2F">
            <w:pPr>
              <w:spacing w:after="5" w:line="271" w:lineRule="auto"/>
              <w:rPr>
                <w:rFonts w:ascii="Avenir" w:hAnsi="Avenir"/>
                <w:color w:val="000000"/>
                <w:sz w:val="20"/>
                <w:szCs w:val="20"/>
              </w:rPr>
            </w:pPr>
            <w:r w:rsidRPr="00814F1E">
              <w:rPr>
                <w:rFonts w:ascii="Avenir" w:hAnsi="Avenir"/>
                <w:color w:val="000000"/>
                <w:sz w:val="20"/>
                <w:szCs w:val="20"/>
              </w:rPr>
              <w:t xml:space="preserve">Réticence des femmes à l’adoption des intrants de contraception </w:t>
            </w:r>
          </w:p>
          <w:p w14:paraId="66E983B0" w14:textId="77777777" w:rsidR="005A6DD8" w:rsidRPr="00814F1E" w:rsidRDefault="005A6DD8" w:rsidP="005B6B2F">
            <w:pPr>
              <w:spacing w:after="5" w:line="271" w:lineRule="auto"/>
              <w:rPr>
                <w:rFonts w:ascii="Avenir" w:hAnsi="Avenir"/>
                <w:color w:val="000000"/>
                <w:sz w:val="20"/>
                <w:szCs w:val="20"/>
              </w:rPr>
            </w:pPr>
          </w:p>
          <w:p w14:paraId="276DD9C5" w14:textId="77777777" w:rsidR="005A6DD8" w:rsidRPr="00814F1E" w:rsidRDefault="005A6DD8" w:rsidP="005B6B2F">
            <w:pPr>
              <w:spacing w:after="5" w:line="271" w:lineRule="auto"/>
              <w:rPr>
                <w:rFonts w:ascii="Avenir" w:hAnsi="Avenir"/>
                <w:color w:val="000000"/>
                <w:sz w:val="20"/>
                <w:szCs w:val="20"/>
              </w:rPr>
            </w:pPr>
            <w:r w:rsidRPr="00814F1E">
              <w:rPr>
                <w:rFonts w:ascii="Avenir" w:hAnsi="Avenir"/>
                <w:color w:val="000000"/>
                <w:sz w:val="20"/>
                <w:szCs w:val="20"/>
              </w:rPr>
              <w:t xml:space="preserve">Mais engouement des femmes pour les activités pouvant permettre d’améliorer directement leur condition de vie, comme la couture, les formations en nutrition, etc. </w:t>
            </w:r>
          </w:p>
        </w:tc>
      </w:tr>
      <w:tr w:rsidR="005A6DD8" w:rsidRPr="00814F1E" w14:paraId="7C4B2E36" w14:textId="77777777" w:rsidTr="000E3945">
        <w:trPr>
          <w:trHeight w:val="694"/>
        </w:trPr>
        <w:tc>
          <w:tcPr>
            <w:tcW w:w="1813" w:type="dxa"/>
          </w:tcPr>
          <w:p w14:paraId="36AB0700" w14:textId="77777777" w:rsidR="005A6DD8" w:rsidRPr="00814F1E" w:rsidRDefault="005A6DD8" w:rsidP="005B6B2F">
            <w:pPr>
              <w:spacing w:after="5" w:line="271" w:lineRule="auto"/>
              <w:rPr>
                <w:rFonts w:ascii="Avenir" w:hAnsi="Avenir"/>
                <w:color w:val="000000"/>
                <w:sz w:val="20"/>
                <w:szCs w:val="20"/>
              </w:rPr>
            </w:pPr>
            <w:r w:rsidRPr="00814F1E">
              <w:rPr>
                <w:rFonts w:ascii="Avenir" w:hAnsi="Avenir"/>
                <w:color w:val="000000"/>
                <w:sz w:val="20"/>
                <w:szCs w:val="20"/>
              </w:rPr>
              <w:t>Mise en œuvre/Activités</w:t>
            </w:r>
          </w:p>
        </w:tc>
        <w:tc>
          <w:tcPr>
            <w:tcW w:w="3427" w:type="dxa"/>
          </w:tcPr>
          <w:p w14:paraId="5A385FD1" w14:textId="77777777" w:rsidR="005A6DD8" w:rsidRPr="00814F1E" w:rsidRDefault="005A6DD8" w:rsidP="005B6B2F">
            <w:pPr>
              <w:spacing w:after="5" w:line="271" w:lineRule="auto"/>
              <w:rPr>
                <w:rFonts w:ascii="Avenir" w:hAnsi="Avenir"/>
                <w:color w:val="000000"/>
                <w:sz w:val="20"/>
                <w:szCs w:val="20"/>
              </w:rPr>
            </w:pPr>
            <w:r w:rsidRPr="00814F1E">
              <w:rPr>
                <w:rFonts w:ascii="Avenir" w:hAnsi="Avenir"/>
                <w:color w:val="000000"/>
                <w:sz w:val="20"/>
                <w:szCs w:val="20"/>
              </w:rPr>
              <w:t>Entreprenariat local (maman chikwangue) et AVEC</w:t>
            </w:r>
          </w:p>
        </w:tc>
        <w:tc>
          <w:tcPr>
            <w:tcW w:w="2268" w:type="dxa"/>
          </w:tcPr>
          <w:p w14:paraId="3FC0C671" w14:textId="77777777" w:rsidR="005A6DD8" w:rsidRPr="00814F1E" w:rsidRDefault="005A6DD8" w:rsidP="005B6B2F">
            <w:pPr>
              <w:spacing w:after="5" w:line="271" w:lineRule="auto"/>
              <w:rPr>
                <w:rFonts w:ascii="Avenir" w:hAnsi="Avenir"/>
                <w:color w:val="000000"/>
                <w:sz w:val="20"/>
                <w:szCs w:val="20"/>
              </w:rPr>
            </w:pPr>
            <w:r w:rsidRPr="00814F1E">
              <w:rPr>
                <w:rFonts w:ascii="Avenir" w:hAnsi="Avenir"/>
                <w:color w:val="000000"/>
                <w:sz w:val="20"/>
                <w:szCs w:val="20"/>
              </w:rPr>
              <w:t>1650 femmes bénéficiaires réparties dans 45 AVEC</w:t>
            </w:r>
          </w:p>
        </w:tc>
        <w:tc>
          <w:tcPr>
            <w:tcW w:w="2268" w:type="dxa"/>
          </w:tcPr>
          <w:p w14:paraId="6189BE02" w14:textId="77777777" w:rsidR="005A6DD8" w:rsidRPr="00814F1E" w:rsidRDefault="005A6DD8" w:rsidP="005B6B2F">
            <w:pPr>
              <w:spacing w:after="5" w:line="271" w:lineRule="auto"/>
              <w:rPr>
                <w:rFonts w:ascii="Avenir" w:hAnsi="Avenir"/>
                <w:color w:val="000000"/>
                <w:sz w:val="20"/>
                <w:szCs w:val="20"/>
              </w:rPr>
            </w:pPr>
            <w:r w:rsidRPr="00814F1E">
              <w:rPr>
                <w:rFonts w:ascii="Avenir" w:hAnsi="Avenir"/>
                <w:color w:val="000000"/>
                <w:sz w:val="20"/>
                <w:szCs w:val="20"/>
              </w:rPr>
              <w:t xml:space="preserve">Très forte demande des femmes et appuis du projet insuffisants au regard de ces demandes </w:t>
            </w:r>
          </w:p>
        </w:tc>
      </w:tr>
      <w:tr w:rsidR="005A6DD8" w:rsidRPr="00814F1E" w14:paraId="3DA1982E" w14:textId="77777777" w:rsidTr="000E3945">
        <w:trPr>
          <w:trHeight w:val="694"/>
        </w:trPr>
        <w:tc>
          <w:tcPr>
            <w:tcW w:w="1813" w:type="dxa"/>
          </w:tcPr>
          <w:p w14:paraId="6B38C580" w14:textId="77777777" w:rsidR="005A6DD8" w:rsidRPr="00814F1E" w:rsidRDefault="005A6DD8" w:rsidP="005B6B2F">
            <w:pPr>
              <w:spacing w:after="5" w:line="271" w:lineRule="auto"/>
              <w:rPr>
                <w:rFonts w:ascii="Avenir" w:hAnsi="Avenir"/>
                <w:color w:val="000000"/>
                <w:sz w:val="20"/>
                <w:szCs w:val="20"/>
              </w:rPr>
            </w:pPr>
            <w:r w:rsidRPr="00814F1E">
              <w:rPr>
                <w:rFonts w:ascii="Avenir" w:hAnsi="Avenir"/>
                <w:color w:val="000000"/>
                <w:sz w:val="20"/>
                <w:szCs w:val="20"/>
              </w:rPr>
              <w:t>Suivi-évaluation</w:t>
            </w:r>
          </w:p>
        </w:tc>
        <w:tc>
          <w:tcPr>
            <w:tcW w:w="3427" w:type="dxa"/>
          </w:tcPr>
          <w:p w14:paraId="7BFDB150" w14:textId="77777777" w:rsidR="005A6DD8" w:rsidRPr="00814F1E" w:rsidRDefault="005A6DD8" w:rsidP="005B6B2F">
            <w:pPr>
              <w:spacing w:after="5" w:line="271" w:lineRule="auto"/>
              <w:rPr>
                <w:rFonts w:ascii="Avenir" w:hAnsi="Avenir"/>
                <w:color w:val="000000"/>
                <w:sz w:val="20"/>
                <w:szCs w:val="20"/>
              </w:rPr>
            </w:pPr>
            <w:r w:rsidRPr="00814F1E">
              <w:rPr>
                <w:rFonts w:ascii="Avenir" w:hAnsi="Avenir"/>
                <w:color w:val="000000"/>
                <w:sz w:val="20"/>
                <w:szCs w:val="20"/>
              </w:rPr>
              <w:t xml:space="preserve">Participation des femmes dans les instances de décision </w:t>
            </w:r>
          </w:p>
          <w:p w14:paraId="4E8846F8" w14:textId="77777777" w:rsidR="005A6DD8" w:rsidRPr="00814F1E" w:rsidRDefault="005A6DD8" w:rsidP="005B6B2F">
            <w:pPr>
              <w:spacing w:line="240" w:lineRule="auto"/>
              <w:rPr>
                <w:rFonts w:ascii="Avenir" w:hAnsi="Avenir"/>
                <w:color w:val="000000"/>
                <w:sz w:val="20"/>
                <w:szCs w:val="20"/>
              </w:rPr>
            </w:pPr>
            <w:r w:rsidRPr="00814F1E">
              <w:rPr>
                <w:rFonts w:ascii="Avenir" w:hAnsi="Avenir"/>
                <w:color w:val="000000"/>
                <w:sz w:val="20"/>
                <w:szCs w:val="20"/>
              </w:rPr>
              <w:t xml:space="preserve">Des données ventilées par sexe sont collectées pour toutes les activités’ y compris pour l'adhésion au CLD.  </w:t>
            </w:r>
          </w:p>
          <w:p w14:paraId="5D176A24" w14:textId="77777777" w:rsidR="005A6DD8" w:rsidRPr="00814F1E" w:rsidRDefault="005A6DD8" w:rsidP="005B6B2F">
            <w:pPr>
              <w:spacing w:after="5" w:line="271" w:lineRule="auto"/>
              <w:rPr>
                <w:rFonts w:ascii="Avenir" w:hAnsi="Avenir"/>
                <w:color w:val="000000"/>
                <w:sz w:val="20"/>
                <w:szCs w:val="20"/>
              </w:rPr>
            </w:pPr>
          </w:p>
        </w:tc>
        <w:tc>
          <w:tcPr>
            <w:tcW w:w="2268" w:type="dxa"/>
          </w:tcPr>
          <w:p w14:paraId="664FBCF2" w14:textId="3305F1CC" w:rsidR="005A6DD8" w:rsidRPr="00814F1E" w:rsidRDefault="005A6DD8" w:rsidP="005B6B2F">
            <w:pPr>
              <w:spacing w:after="5" w:line="271" w:lineRule="auto"/>
              <w:rPr>
                <w:rFonts w:ascii="Avenir" w:hAnsi="Avenir"/>
                <w:color w:val="000000"/>
                <w:sz w:val="20"/>
                <w:szCs w:val="20"/>
              </w:rPr>
            </w:pPr>
            <w:r w:rsidRPr="00814F1E">
              <w:rPr>
                <w:rFonts w:ascii="Avenir" w:hAnsi="Avenir"/>
                <w:color w:val="000000"/>
                <w:sz w:val="20"/>
                <w:szCs w:val="20"/>
              </w:rPr>
              <w:t>Le thème du genre est systématiquement abordé lors des réunions afin de rappeler son importance</w:t>
            </w:r>
          </w:p>
        </w:tc>
        <w:tc>
          <w:tcPr>
            <w:tcW w:w="2268" w:type="dxa"/>
          </w:tcPr>
          <w:p w14:paraId="1C106FE6" w14:textId="32982970" w:rsidR="005A6DD8" w:rsidRPr="00814F1E" w:rsidRDefault="005A6DD8" w:rsidP="005B6B2F">
            <w:pPr>
              <w:spacing w:after="5" w:line="271" w:lineRule="auto"/>
              <w:rPr>
                <w:rFonts w:ascii="Avenir" w:hAnsi="Avenir"/>
                <w:color w:val="000000"/>
                <w:sz w:val="20"/>
                <w:szCs w:val="20"/>
              </w:rPr>
            </w:pPr>
            <w:r w:rsidRPr="00814F1E">
              <w:rPr>
                <w:rFonts w:ascii="Avenir" w:hAnsi="Avenir"/>
                <w:color w:val="000000"/>
                <w:sz w:val="20"/>
                <w:szCs w:val="20"/>
              </w:rPr>
              <w:t xml:space="preserve">Malgré les demandes, les participations des femmes ne sont pas parfois </w:t>
            </w:r>
            <w:r w:rsidR="007F49C5" w:rsidRPr="00814F1E">
              <w:rPr>
                <w:rFonts w:ascii="Avenir" w:hAnsi="Avenir"/>
                <w:color w:val="000000"/>
                <w:sz w:val="20"/>
                <w:szCs w:val="20"/>
              </w:rPr>
              <w:t>respectées</w:t>
            </w:r>
            <w:r w:rsidRPr="00814F1E">
              <w:rPr>
                <w:rFonts w:ascii="Avenir" w:hAnsi="Avenir"/>
                <w:color w:val="000000"/>
                <w:sz w:val="20"/>
                <w:szCs w:val="20"/>
              </w:rPr>
              <w:t xml:space="preserve">, surtout lorsqu’il s’agit d’agents du gouvernement qui sont à la très grande majorité des femmes </w:t>
            </w:r>
          </w:p>
        </w:tc>
      </w:tr>
    </w:tbl>
    <w:p w14:paraId="00000819" w14:textId="77777777" w:rsidR="0087615C" w:rsidRPr="00814F1E" w:rsidRDefault="0087615C">
      <w:pPr>
        <w:spacing w:after="5" w:line="240" w:lineRule="auto"/>
        <w:ind w:left="20" w:right="28" w:hanging="10"/>
        <w:jc w:val="both"/>
        <w:rPr>
          <w:rFonts w:ascii="Avenir" w:eastAsia="Avenir" w:hAnsi="Avenir" w:cs="Avenir"/>
          <w:color w:val="000000"/>
          <w:sz w:val="20"/>
          <w:szCs w:val="20"/>
        </w:rPr>
      </w:pPr>
    </w:p>
    <w:p w14:paraId="00000826" w14:textId="77777777" w:rsidR="0087615C" w:rsidRPr="00814F1E" w:rsidRDefault="0087615C">
      <w:pPr>
        <w:spacing w:after="5" w:line="240" w:lineRule="auto"/>
        <w:ind w:left="20" w:right="28" w:hanging="10"/>
        <w:jc w:val="both"/>
        <w:rPr>
          <w:rFonts w:ascii="Avenir" w:eastAsia="Avenir" w:hAnsi="Avenir" w:cs="Avenir"/>
          <w:color w:val="000000"/>
          <w:sz w:val="20"/>
          <w:szCs w:val="20"/>
        </w:rPr>
      </w:pPr>
    </w:p>
    <w:p w14:paraId="00000827" w14:textId="77777777" w:rsidR="0087615C" w:rsidRPr="00814F1E" w:rsidRDefault="00D64F21">
      <w:pPr>
        <w:spacing w:after="5" w:line="240" w:lineRule="auto"/>
        <w:ind w:left="20" w:right="28" w:hanging="10"/>
        <w:jc w:val="both"/>
        <w:rPr>
          <w:rFonts w:ascii="Avenir" w:eastAsia="Avenir" w:hAnsi="Avenir" w:cs="Avenir"/>
          <w:i/>
          <w:color w:val="000000"/>
          <w:sz w:val="20"/>
          <w:szCs w:val="20"/>
        </w:rPr>
      </w:pPr>
      <w:r w:rsidRPr="00814F1E">
        <w:rPr>
          <w:rFonts w:ascii="Avenir" w:hAnsi="Avenir"/>
          <w:i/>
          <w:color w:val="000000"/>
          <w:sz w:val="20"/>
          <w:szCs w:val="20"/>
        </w:rPr>
        <w:t>Y a-t-il eu des obstacles sur le plan de la préparation et la mise en œuvre de ces activités ? Comment le projet les a-t-il surmontés ?</w:t>
      </w:r>
    </w:p>
    <w:p w14:paraId="31F80D5B" w14:textId="77777777" w:rsidR="00CB7846" w:rsidRPr="00814F1E" w:rsidRDefault="00CB7846">
      <w:pPr>
        <w:spacing w:after="5" w:line="240" w:lineRule="auto"/>
        <w:ind w:left="20" w:right="28" w:hanging="10"/>
        <w:jc w:val="both"/>
        <w:rPr>
          <w:rFonts w:ascii="Avenir" w:eastAsia="Avenir" w:hAnsi="Avenir" w:cs="Avenir"/>
          <w:i/>
          <w:color w:val="000000"/>
          <w:sz w:val="20"/>
          <w:szCs w:val="20"/>
        </w:rPr>
      </w:pPr>
    </w:p>
    <w:p w14:paraId="45D46C7C" w14:textId="0CBE3180" w:rsidR="005A6DD8" w:rsidRPr="00814F1E" w:rsidRDefault="005A6DD8">
      <w:pPr>
        <w:spacing w:after="5" w:line="240" w:lineRule="auto"/>
        <w:ind w:left="20" w:right="28" w:hanging="10"/>
        <w:jc w:val="both"/>
        <w:rPr>
          <w:rFonts w:ascii="Avenir" w:eastAsia="Avenir" w:hAnsi="Avenir" w:cs="Avenir"/>
          <w:iCs/>
          <w:color w:val="000000"/>
          <w:sz w:val="20"/>
          <w:szCs w:val="20"/>
        </w:rPr>
      </w:pPr>
      <w:r w:rsidRPr="00814F1E">
        <w:rPr>
          <w:rFonts w:ascii="Avenir" w:eastAsia="Avenir" w:hAnsi="Avenir" w:cs="Avenir"/>
          <w:iCs/>
          <w:color w:val="000000"/>
          <w:sz w:val="20"/>
          <w:szCs w:val="20"/>
        </w:rPr>
        <w:t xml:space="preserve">Malgré les demandes, les participations des femmes ne sont pas parfois </w:t>
      </w:r>
      <w:r w:rsidR="00A75F3C" w:rsidRPr="00814F1E">
        <w:rPr>
          <w:rFonts w:ascii="Avenir" w:eastAsia="Avenir" w:hAnsi="Avenir" w:cs="Avenir"/>
          <w:iCs/>
          <w:color w:val="000000"/>
          <w:sz w:val="20"/>
          <w:szCs w:val="20"/>
        </w:rPr>
        <w:t>respectées</w:t>
      </w:r>
      <w:r w:rsidRPr="00814F1E">
        <w:rPr>
          <w:rFonts w:ascii="Avenir" w:eastAsia="Avenir" w:hAnsi="Avenir" w:cs="Avenir"/>
          <w:iCs/>
          <w:color w:val="000000"/>
          <w:sz w:val="20"/>
          <w:szCs w:val="20"/>
        </w:rPr>
        <w:t xml:space="preserve">, surtout lorsqu’il s’agit d’agents du gouvernement qui sont à la très grande majorité des femmes. Pour y remédier, Le thème du genre est systématiquement abordé lors des réunions afin de rappeler son importance. </w:t>
      </w:r>
    </w:p>
    <w:p w14:paraId="00000828" w14:textId="77777777" w:rsidR="0087615C" w:rsidRPr="00814F1E" w:rsidRDefault="0087615C">
      <w:pPr>
        <w:spacing w:after="5" w:line="240" w:lineRule="auto"/>
        <w:ind w:left="20" w:right="28" w:hanging="10"/>
        <w:jc w:val="both"/>
        <w:rPr>
          <w:rFonts w:ascii="Avenir" w:eastAsia="Avenir" w:hAnsi="Avenir" w:cs="Avenir"/>
          <w:color w:val="000000"/>
          <w:sz w:val="20"/>
          <w:szCs w:val="20"/>
        </w:rPr>
      </w:pPr>
    </w:p>
    <w:bookmarkStart w:id="40" w:name="_Toc158709550" w:displacedByCustomXml="next"/>
    <w:sdt>
      <w:sdtPr>
        <w:rPr>
          <w:rFonts w:ascii="Avenir" w:hAnsi="Avenir"/>
          <w:sz w:val="20"/>
          <w:szCs w:val="20"/>
        </w:rPr>
        <w:tag w:val="goog_rdk_2546"/>
        <w:id w:val="-1392107193"/>
      </w:sdtPr>
      <w:sdtEndPr/>
      <w:sdtContent>
        <w:p w14:paraId="00000829" w14:textId="4D7F44FE" w:rsidR="0087615C" w:rsidRPr="00814F1E" w:rsidRDefault="00D64F21">
          <w:pPr>
            <w:pStyle w:val="Heading2"/>
            <w:rPr>
              <w:rFonts w:ascii="Avenir" w:hAnsi="Avenir"/>
              <w:sz w:val="20"/>
              <w:szCs w:val="20"/>
              <w:highlight w:val="yellow"/>
            </w:rPr>
          </w:pPr>
          <w:r w:rsidRPr="00814F1E">
            <w:rPr>
              <w:rFonts w:ascii="Avenir" w:hAnsi="Avenir"/>
              <w:sz w:val="20"/>
              <w:szCs w:val="20"/>
            </w:rPr>
            <w:t>9.2 Respect des standards environnementaux et sociaux</w:t>
          </w:r>
        </w:p>
      </w:sdtContent>
    </w:sdt>
    <w:bookmarkEnd w:id="40" w:displacedByCustomXml="prev"/>
    <w:p w14:paraId="0000082A" w14:textId="77777777" w:rsidR="0087615C" w:rsidRPr="00814F1E" w:rsidRDefault="0087615C">
      <w:pPr>
        <w:pBdr>
          <w:top w:val="nil"/>
          <w:left w:val="nil"/>
          <w:bottom w:val="nil"/>
          <w:right w:val="nil"/>
          <w:between w:val="nil"/>
        </w:pBdr>
        <w:spacing w:after="0" w:line="240" w:lineRule="auto"/>
        <w:ind w:left="20" w:right="28" w:hanging="10"/>
        <w:jc w:val="both"/>
        <w:rPr>
          <w:rFonts w:ascii="Avenir" w:eastAsia="Avenir" w:hAnsi="Avenir" w:cs="Avenir"/>
          <w:color w:val="000000"/>
          <w:sz w:val="20"/>
          <w:szCs w:val="20"/>
        </w:rPr>
      </w:pPr>
    </w:p>
    <w:p w14:paraId="0000082B" w14:textId="77777777" w:rsidR="0087615C" w:rsidRPr="00814F1E" w:rsidRDefault="00D64F21" w:rsidP="00740BD2">
      <w:pPr>
        <w:keepNext/>
        <w:keepLines/>
        <w:numPr>
          <w:ilvl w:val="1"/>
          <w:numId w:val="4"/>
        </w:numPr>
        <w:pBdr>
          <w:top w:val="nil"/>
          <w:left w:val="nil"/>
          <w:bottom w:val="nil"/>
          <w:right w:val="nil"/>
          <w:between w:val="nil"/>
        </w:pBdr>
        <w:spacing w:before="40" w:after="0" w:line="271" w:lineRule="auto"/>
        <w:ind w:right="28"/>
        <w:jc w:val="both"/>
        <w:rPr>
          <w:rFonts w:ascii="Avenir" w:eastAsia="Avenir" w:hAnsi="Avenir" w:cs="Avenir"/>
          <w:i/>
          <w:color w:val="4472C4"/>
          <w:sz w:val="20"/>
          <w:szCs w:val="20"/>
        </w:rPr>
      </w:pPr>
      <w:r w:rsidRPr="00814F1E">
        <w:rPr>
          <w:rFonts w:ascii="Avenir" w:eastAsia="Avenir" w:hAnsi="Avenir" w:cs="Avenir"/>
          <w:i/>
          <w:color w:val="4472C4"/>
          <w:sz w:val="20"/>
          <w:szCs w:val="20"/>
        </w:rPr>
        <w:t>Etude d’impact environnemental et social</w:t>
      </w:r>
    </w:p>
    <w:p w14:paraId="0000082C" w14:textId="77777777" w:rsidR="0087615C" w:rsidRPr="00814F1E" w:rsidRDefault="0087615C">
      <w:pPr>
        <w:keepNext/>
        <w:keepLines/>
        <w:pBdr>
          <w:top w:val="nil"/>
          <w:left w:val="nil"/>
          <w:bottom w:val="nil"/>
          <w:right w:val="nil"/>
          <w:between w:val="nil"/>
        </w:pBdr>
        <w:spacing w:after="0" w:line="271" w:lineRule="auto"/>
        <w:ind w:left="1090" w:right="28"/>
        <w:jc w:val="both"/>
        <w:rPr>
          <w:rFonts w:ascii="Avenir" w:eastAsia="Avenir" w:hAnsi="Avenir" w:cs="Avenir"/>
          <w:i/>
          <w:color w:val="4472C4"/>
          <w:sz w:val="20"/>
          <w:szCs w:val="20"/>
        </w:rPr>
      </w:pPr>
    </w:p>
    <w:p w14:paraId="0000082D" w14:textId="337C4286" w:rsidR="0087615C" w:rsidRPr="00814F1E" w:rsidRDefault="00D64F21">
      <w:pPr>
        <w:spacing w:after="5" w:line="271" w:lineRule="auto"/>
        <w:ind w:left="20" w:right="28" w:hanging="10"/>
        <w:jc w:val="both"/>
        <w:rPr>
          <w:rFonts w:ascii="Avenir" w:eastAsia="Avenir" w:hAnsi="Avenir" w:cs="Avenir"/>
          <w:i/>
          <w:color w:val="000000"/>
          <w:sz w:val="20"/>
          <w:szCs w:val="20"/>
        </w:rPr>
      </w:pPr>
      <w:r w:rsidRPr="00814F1E">
        <w:rPr>
          <w:rFonts w:ascii="Avenir" w:eastAsia="Avenir" w:hAnsi="Avenir" w:cs="Avenir"/>
          <w:i/>
          <w:color w:val="000000"/>
          <w:sz w:val="20"/>
          <w:szCs w:val="20"/>
        </w:rPr>
        <w:t xml:space="preserve">Une étude d’impact environnemental et social a-t-elle été réalisée au cours de ou avant la période sous-examen ? Oui </w:t>
      </w:r>
      <w:r w:rsidRPr="00814F1E">
        <w:rPr>
          <w:rFonts w:ascii="Segoe UI Symbol" w:eastAsia="Arimo" w:hAnsi="Segoe UI Symbol" w:cs="Segoe UI Symbol"/>
          <w:color w:val="000000"/>
          <w:sz w:val="20"/>
          <w:szCs w:val="20"/>
        </w:rPr>
        <w:t>☐</w:t>
      </w:r>
      <w:r w:rsidR="00C773E7" w:rsidRPr="00814F1E">
        <w:rPr>
          <w:rFonts w:ascii="Avenir" w:eastAsia="Arimo" w:hAnsi="Avenir" w:cs="Arimo"/>
          <w:color w:val="000000"/>
          <w:sz w:val="20"/>
          <w:szCs w:val="20"/>
        </w:rPr>
        <w:t>X</w:t>
      </w:r>
      <w:r w:rsidRPr="00814F1E">
        <w:rPr>
          <w:rFonts w:ascii="Avenir" w:eastAsia="Avenir" w:hAnsi="Avenir" w:cs="Avenir"/>
          <w:i/>
          <w:color w:val="000000"/>
          <w:sz w:val="20"/>
          <w:szCs w:val="20"/>
        </w:rPr>
        <w:t xml:space="preserve">, indiquer la date :   </w:t>
      </w:r>
      <w:r w:rsidR="007E63D3" w:rsidRPr="00814F1E">
        <w:rPr>
          <w:rFonts w:ascii="Avenir" w:eastAsia="Avenir" w:hAnsi="Avenir" w:cs="Avenir"/>
          <w:i/>
          <w:color w:val="000000"/>
          <w:sz w:val="20"/>
          <w:szCs w:val="20"/>
        </w:rPr>
        <w:t>202</w:t>
      </w:r>
      <w:r w:rsidR="00C85631" w:rsidRPr="00814F1E">
        <w:rPr>
          <w:rFonts w:ascii="Avenir" w:eastAsia="Avenir" w:hAnsi="Avenir" w:cs="Avenir"/>
          <w:i/>
          <w:color w:val="000000"/>
          <w:sz w:val="20"/>
          <w:szCs w:val="20"/>
        </w:rPr>
        <w:t>0</w:t>
      </w:r>
      <w:r w:rsidRPr="00814F1E">
        <w:rPr>
          <w:rFonts w:ascii="Avenir" w:eastAsia="Avenir" w:hAnsi="Avenir" w:cs="Avenir"/>
          <w:i/>
          <w:color w:val="000000"/>
          <w:sz w:val="20"/>
          <w:szCs w:val="20"/>
        </w:rPr>
        <w:t xml:space="preserve">       </w:t>
      </w:r>
      <w:r w:rsidRPr="00814F1E">
        <w:rPr>
          <w:rFonts w:ascii="Avenir" w:eastAsia="Avenir" w:hAnsi="Avenir" w:cs="Avenir"/>
          <w:i/>
          <w:color w:val="000000"/>
          <w:sz w:val="20"/>
          <w:szCs w:val="20"/>
        </w:rPr>
        <w:tab/>
      </w:r>
      <w:r w:rsidRPr="00814F1E">
        <w:rPr>
          <w:rFonts w:ascii="Avenir" w:eastAsia="Avenir" w:hAnsi="Avenir" w:cs="Avenir"/>
          <w:i/>
          <w:color w:val="000000"/>
          <w:sz w:val="20"/>
          <w:szCs w:val="20"/>
        </w:rPr>
        <w:tab/>
        <w:t xml:space="preserve">Non </w:t>
      </w:r>
      <w:r w:rsidRPr="00814F1E">
        <w:rPr>
          <w:rFonts w:ascii="Segoe UI Symbol" w:eastAsia="Arimo" w:hAnsi="Segoe UI Symbol" w:cs="Segoe UI Symbol"/>
          <w:color w:val="000000"/>
          <w:sz w:val="20"/>
          <w:szCs w:val="20"/>
        </w:rPr>
        <w:t>☐</w:t>
      </w:r>
    </w:p>
    <w:p w14:paraId="0000082E" w14:textId="77777777" w:rsidR="0087615C" w:rsidRPr="00814F1E" w:rsidRDefault="0087615C">
      <w:pPr>
        <w:spacing w:after="5" w:line="271" w:lineRule="auto"/>
        <w:ind w:left="20" w:right="28" w:hanging="10"/>
        <w:jc w:val="both"/>
        <w:rPr>
          <w:rFonts w:ascii="Avenir" w:eastAsia="Avenir" w:hAnsi="Avenir" w:cs="Avenir"/>
          <w:i/>
          <w:color w:val="000000"/>
          <w:sz w:val="20"/>
          <w:szCs w:val="20"/>
        </w:rPr>
      </w:pPr>
    </w:p>
    <w:p w14:paraId="0000082F" w14:textId="77777777" w:rsidR="0087615C" w:rsidRPr="00814F1E" w:rsidRDefault="00D64F21">
      <w:pPr>
        <w:spacing w:after="5" w:line="271" w:lineRule="auto"/>
        <w:ind w:left="20" w:right="28" w:hanging="10"/>
        <w:jc w:val="both"/>
        <w:rPr>
          <w:rFonts w:ascii="Avenir" w:eastAsia="Avenir" w:hAnsi="Avenir" w:cs="Avenir"/>
          <w:i/>
          <w:color w:val="000000"/>
          <w:sz w:val="20"/>
          <w:szCs w:val="20"/>
        </w:rPr>
      </w:pPr>
      <w:r w:rsidRPr="00814F1E">
        <w:rPr>
          <w:rFonts w:ascii="Avenir" w:eastAsia="Avenir" w:hAnsi="Avenir" w:cs="Avenir"/>
          <w:i/>
          <w:color w:val="000000"/>
          <w:sz w:val="20"/>
          <w:szCs w:val="20"/>
        </w:rPr>
        <w:t xml:space="preserve">Dans l’affirmative, veuillez </w:t>
      </w:r>
    </w:p>
    <w:p w14:paraId="40F28500" w14:textId="77777777" w:rsidR="0026667C" w:rsidRPr="00814F1E" w:rsidRDefault="00D64F21" w:rsidP="00740BD2">
      <w:pPr>
        <w:numPr>
          <w:ilvl w:val="0"/>
          <w:numId w:val="6"/>
        </w:numPr>
        <w:spacing w:after="0" w:line="271" w:lineRule="auto"/>
        <w:ind w:right="28"/>
        <w:jc w:val="both"/>
        <w:rPr>
          <w:rFonts w:ascii="Avenir" w:eastAsia="Avenir" w:hAnsi="Avenir" w:cs="Avenir"/>
          <w:i/>
          <w:color w:val="000000"/>
          <w:sz w:val="20"/>
          <w:szCs w:val="20"/>
        </w:rPr>
      </w:pPr>
      <w:r w:rsidRPr="00814F1E">
        <w:rPr>
          <w:rFonts w:ascii="Avenir" w:eastAsia="Avenir" w:hAnsi="Avenir" w:cs="Avenir"/>
          <w:i/>
          <w:color w:val="000000" w:themeColor="text1"/>
          <w:sz w:val="20"/>
          <w:szCs w:val="20"/>
        </w:rPr>
        <w:t>Fournir un hyperlien à cette étude</w:t>
      </w:r>
      <w:r w:rsidR="16D79E57" w:rsidRPr="00814F1E">
        <w:rPr>
          <w:rFonts w:ascii="Avenir" w:eastAsia="Avenir" w:hAnsi="Avenir" w:cs="Avenir"/>
          <w:i/>
          <w:iCs/>
          <w:color w:val="000000" w:themeColor="text1"/>
          <w:sz w:val="20"/>
          <w:szCs w:val="20"/>
        </w:rPr>
        <w:t xml:space="preserve">: </w:t>
      </w:r>
    </w:p>
    <w:p w14:paraId="00000830" w14:textId="7665F846" w:rsidR="0087615C" w:rsidRPr="00814F1E" w:rsidRDefault="003206DD" w:rsidP="0026667C">
      <w:pPr>
        <w:spacing w:after="0" w:line="271" w:lineRule="auto"/>
        <w:ind w:left="10" w:right="28"/>
        <w:jc w:val="both"/>
        <w:rPr>
          <w:rFonts w:ascii="Avenir" w:hAnsi="Avenir"/>
          <w:sz w:val="20"/>
          <w:szCs w:val="20"/>
        </w:rPr>
      </w:pPr>
      <w:hyperlink r:id="rId29" w:history="1">
        <w:r w:rsidR="16D79E57" w:rsidRPr="00814F1E">
          <w:rPr>
            <w:rStyle w:val="Hyperlink"/>
            <w:rFonts w:ascii="Avenir" w:eastAsia="Avenir" w:hAnsi="Avenir" w:cs="Avenir"/>
            <w:i/>
            <w:iCs/>
            <w:sz w:val="20"/>
            <w:szCs w:val="20"/>
          </w:rPr>
          <w:t>https://drive.google.com/file/d/1SK8MDFJFzfzpp8boUY0VGeqmqn1Qlr62/view?usp=sharing</w:t>
        </w:r>
      </w:hyperlink>
    </w:p>
    <w:p w14:paraId="1995AF37" w14:textId="77777777" w:rsidR="0026667C" w:rsidRPr="00814F1E" w:rsidRDefault="0026667C" w:rsidP="0026667C">
      <w:pPr>
        <w:spacing w:after="0" w:line="271" w:lineRule="auto"/>
        <w:ind w:left="10" w:right="28"/>
        <w:jc w:val="both"/>
        <w:rPr>
          <w:rFonts w:ascii="Avenir" w:eastAsia="Avenir" w:hAnsi="Avenir" w:cs="Avenir"/>
          <w:i/>
          <w:color w:val="000000"/>
          <w:sz w:val="20"/>
          <w:szCs w:val="20"/>
        </w:rPr>
      </w:pPr>
    </w:p>
    <w:p w14:paraId="00000831" w14:textId="77777777" w:rsidR="0087615C" w:rsidRPr="00814F1E" w:rsidRDefault="00D64F21" w:rsidP="00740BD2">
      <w:pPr>
        <w:numPr>
          <w:ilvl w:val="0"/>
          <w:numId w:val="6"/>
        </w:numPr>
        <w:spacing w:after="0" w:line="271" w:lineRule="auto"/>
        <w:ind w:right="28"/>
        <w:jc w:val="both"/>
        <w:rPr>
          <w:rFonts w:ascii="Avenir" w:eastAsia="Avenir" w:hAnsi="Avenir" w:cs="Avenir"/>
          <w:i/>
          <w:color w:val="000000"/>
          <w:sz w:val="20"/>
          <w:szCs w:val="20"/>
        </w:rPr>
      </w:pPr>
      <w:r w:rsidRPr="00814F1E">
        <w:rPr>
          <w:rFonts w:ascii="Avenir" w:eastAsia="Avenir" w:hAnsi="Avenir" w:cs="Avenir"/>
          <w:i/>
          <w:color w:val="000000" w:themeColor="text1"/>
          <w:sz w:val="20"/>
          <w:szCs w:val="20"/>
        </w:rPr>
        <w:t>Décrire brièvement ses conclusions majeures et/ou mises a jour au cours de la période</w:t>
      </w:r>
    </w:p>
    <w:p w14:paraId="00000832" w14:textId="77777777" w:rsidR="0087615C" w:rsidRPr="00814F1E" w:rsidRDefault="00D64F21" w:rsidP="00740BD2">
      <w:pPr>
        <w:numPr>
          <w:ilvl w:val="0"/>
          <w:numId w:val="6"/>
        </w:numPr>
        <w:spacing w:after="5" w:line="271" w:lineRule="auto"/>
        <w:ind w:right="28"/>
        <w:jc w:val="both"/>
        <w:rPr>
          <w:rFonts w:ascii="Avenir" w:eastAsia="Avenir" w:hAnsi="Avenir" w:cs="Avenir"/>
          <w:i/>
          <w:color w:val="000000"/>
          <w:sz w:val="20"/>
          <w:szCs w:val="20"/>
        </w:rPr>
      </w:pPr>
      <w:r w:rsidRPr="00814F1E">
        <w:rPr>
          <w:rFonts w:ascii="Avenir" w:eastAsia="Avenir" w:hAnsi="Avenir" w:cs="Avenir"/>
          <w:i/>
          <w:color w:val="000000" w:themeColor="text1"/>
          <w:sz w:val="20"/>
          <w:szCs w:val="20"/>
        </w:rPr>
        <w:t xml:space="preserve">Indiquer si des révisions ont été effectuées </w:t>
      </w:r>
    </w:p>
    <w:p w14:paraId="410EC421" w14:textId="77777777" w:rsidR="007C5B0C" w:rsidRPr="00814F1E" w:rsidRDefault="007C5B0C" w:rsidP="007C5B0C">
      <w:pPr>
        <w:spacing w:after="5" w:line="271" w:lineRule="auto"/>
        <w:ind w:right="28"/>
        <w:jc w:val="both"/>
        <w:rPr>
          <w:rFonts w:ascii="Avenir" w:eastAsia="Avenir" w:hAnsi="Avenir" w:cs="Avenir"/>
          <w:i/>
          <w:color w:val="000000"/>
          <w:sz w:val="20"/>
          <w:szCs w:val="20"/>
        </w:rPr>
      </w:pPr>
    </w:p>
    <w:p w14:paraId="4DF703D5" w14:textId="591CF7BC" w:rsidR="007C5B0C" w:rsidRPr="00814F1E" w:rsidRDefault="003206DD" w:rsidP="007C5B0C">
      <w:pPr>
        <w:spacing w:after="5" w:line="271" w:lineRule="auto"/>
        <w:ind w:right="28"/>
        <w:jc w:val="both"/>
        <w:rPr>
          <w:rFonts w:ascii="Avenir" w:hAnsi="Avenir"/>
          <w:sz w:val="20"/>
          <w:szCs w:val="20"/>
        </w:rPr>
      </w:pPr>
      <w:sdt>
        <w:sdtPr>
          <w:rPr>
            <w:rFonts w:ascii="Avenir" w:hAnsi="Avenir"/>
            <w:sz w:val="20"/>
            <w:szCs w:val="20"/>
          </w:rPr>
          <w:tag w:val="goog_rdk_2548"/>
          <w:id w:val="-515310716"/>
        </w:sdtPr>
        <w:sdtEndPr/>
        <w:sdtContent>
          <w:r w:rsidR="007C5B0C" w:rsidRPr="00814F1E">
            <w:rPr>
              <w:rFonts w:ascii="Avenir" w:eastAsia="Avenir" w:hAnsi="Avenir" w:cs="Avenir"/>
              <w:iCs/>
              <w:color w:val="000000"/>
              <w:sz w:val="20"/>
              <w:szCs w:val="20"/>
            </w:rPr>
            <w:t>Une étude compréhensive sur les impacts environnementaux et sociaux associés aux activités du PIREDD (EIES) a été menée au cours des deux premières années de mise en œuvre, impliquant la consultation de nombreuses parties prenantes.  L'étude finale est publiée sur le site web de la FAO (</w:t>
          </w:r>
          <w:hyperlink r:id="rId30" w:history="1">
            <w:r w:rsidR="007C5B0C" w:rsidRPr="00814F1E">
              <w:rPr>
                <w:rFonts w:ascii="Avenir" w:eastAsia="Avenir" w:hAnsi="Avenir" w:cs="Avenir"/>
                <w:iCs/>
                <w:color w:val="000000"/>
                <w:sz w:val="20"/>
                <w:szCs w:val="20"/>
              </w:rPr>
              <w:t>ici</w:t>
            </w:r>
          </w:hyperlink>
          <w:r w:rsidR="007C5B0C" w:rsidRPr="00814F1E">
            <w:rPr>
              <w:rFonts w:ascii="Avenir" w:eastAsia="Avenir" w:hAnsi="Avenir" w:cs="Avenir"/>
              <w:iCs/>
              <w:color w:val="000000"/>
              <w:sz w:val="20"/>
              <w:szCs w:val="20"/>
            </w:rPr>
            <w:t>) et a également été soumise à l’Agence Congolaise de l’Environnement (ACE) pour examen. L’EIES a identifié 17 risques potentiels, et les mesures pour y remédier ont été définies dans le plan de gestion des risques, qui est régulièrement révisé (Voir aussi ‘Gestion des risques’).</w:t>
          </w:r>
        </w:sdtContent>
      </w:sdt>
    </w:p>
    <w:p w14:paraId="6567B9CC" w14:textId="77777777" w:rsidR="00EC305A" w:rsidRPr="00814F1E" w:rsidRDefault="00EC305A" w:rsidP="007C5B0C">
      <w:pPr>
        <w:spacing w:after="5" w:line="271" w:lineRule="auto"/>
        <w:ind w:right="28"/>
        <w:jc w:val="both"/>
        <w:rPr>
          <w:rFonts w:ascii="Avenir" w:eastAsia="Avenir" w:hAnsi="Avenir" w:cs="Avenir"/>
          <w:i/>
          <w:color w:val="000000"/>
          <w:sz w:val="20"/>
          <w:szCs w:val="20"/>
        </w:rPr>
      </w:pPr>
    </w:p>
    <w:p w14:paraId="00000835" w14:textId="77777777" w:rsidR="0087615C" w:rsidRPr="00814F1E" w:rsidRDefault="00D64F21" w:rsidP="00740BD2">
      <w:pPr>
        <w:keepNext/>
        <w:keepLines/>
        <w:numPr>
          <w:ilvl w:val="1"/>
          <w:numId w:val="4"/>
        </w:numPr>
        <w:pBdr>
          <w:top w:val="nil"/>
          <w:left w:val="nil"/>
          <w:bottom w:val="nil"/>
          <w:right w:val="nil"/>
          <w:between w:val="nil"/>
        </w:pBdr>
        <w:spacing w:after="0" w:line="271" w:lineRule="auto"/>
        <w:ind w:right="28"/>
        <w:jc w:val="both"/>
        <w:rPr>
          <w:rFonts w:ascii="Avenir" w:eastAsia="Avenir" w:hAnsi="Avenir" w:cs="Avenir"/>
          <w:i/>
          <w:color w:val="4472C4"/>
          <w:sz w:val="20"/>
          <w:szCs w:val="20"/>
        </w:rPr>
      </w:pPr>
      <w:r w:rsidRPr="00814F1E">
        <w:rPr>
          <w:rFonts w:ascii="Avenir" w:eastAsia="Avenir" w:hAnsi="Avenir" w:cs="Avenir"/>
          <w:i/>
          <w:color w:val="4472C4"/>
          <w:sz w:val="20"/>
          <w:szCs w:val="20"/>
        </w:rPr>
        <w:t>Plan de gestion environnementale et sociale</w:t>
      </w:r>
    </w:p>
    <w:p w14:paraId="00000836" w14:textId="77777777" w:rsidR="0087615C" w:rsidRPr="00814F1E" w:rsidRDefault="0087615C">
      <w:pPr>
        <w:keepNext/>
        <w:keepLines/>
        <w:spacing w:before="40" w:after="0"/>
        <w:ind w:left="730"/>
        <w:rPr>
          <w:rFonts w:ascii="Avenir" w:eastAsia="Avenir" w:hAnsi="Avenir" w:cs="Avenir"/>
          <w:i/>
          <w:color w:val="4472C4"/>
          <w:sz w:val="20"/>
          <w:szCs w:val="20"/>
        </w:rPr>
      </w:pPr>
    </w:p>
    <w:p w14:paraId="00000837" w14:textId="3B19F072" w:rsidR="0087615C" w:rsidRPr="00814F1E" w:rsidRDefault="00D64F21" w:rsidP="00740BD2">
      <w:pPr>
        <w:keepNext/>
        <w:numPr>
          <w:ilvl w:val="0"/>
          <w:numId w:val="3"/>
        </w:numPr>
        <w:spacing w:after="0" w:line="271" w:lineRule="auto"/>
        <w:ind w:right="29"/>
        <w:jc w:val="both"/>
        <w:rPr>
          <w:rFonts w:ascii="Avenir" w:eastAsia="Avenir" w:hAnsi="Avenir" w:cs="Avenir"/>
          <w:i/>
          <w:color w:val="000000"/>
          <w:sz w:val="20"/>
          <w:szCs w:val="20"/>
        </w:rPr>
      </w:pPr>
      <w:r w:rsidRPr="00814F1E">
        <w:rPr>
          <w:rFonts w:ascii="Avenir" w:eastAsia="Avenir" w:hAnsi="Avenir" w:cs="Avenir"/>
          <w:i/>
          <w:color w:val="000000"/>
          <w:sz w:val="20"/>
          <w:szCs w:val="20"/>
        </w:rPr>
        <w:t xml:space="preserve">Le projet at/il développé un plan de gestion environnemental et sociale (PGES) : Oui </w:t>
      </w:r>
      <w:r w:rsidRPr="00814F1E">
        <w:rPr>
          <w:rFonts w:ascii="Segoe UI Symbol" w:eastAsia="Arimo" w:hAnsi="Segoe UI Symbol" w:cs="Segoe UI Symbol"/>
          <w:color w:val="000000"/>
          <w:sz w:val="20"/>
          <w:szCs w:val="20"/>
        </w:rPr>
        <w:t>☐</w:t>
      </w:r>
      <w:r w:rsidRPr="00814F1E">
        <w:rPr>
          <w:rFonts w:ascii="Avenir" w:eastAsia="Avenir" w:hAnsi="Avenir" w:cs="Avenir"/>
          <w:color w:val="000000"/>
          <w:sz w:val="20"/>
          <w:szCs w:val="20"/>
        </w:rPr>
        <w:t xml:space="preserve"> </w:t>
      </w:r>
      <w:r w:rsidRPr="00814F1E">
        <w:rPr>
          <w:rFonts w:ascii="Avenir" w:eastAsia="Avenir" w:hAnsi="Avenir" w:cs="Avenir"/>
          <w:i/>
          <w:color w:val="000000"/>
          <w:sz w:val="20"/>
          <w:szCs w:val="20"/>
        </w:rPr>
        <w:t xml:space="preserve">      Non </w:t>
      </w:r>
      <w:r w:rsidR="003E08A1" w:rsidRPr="00814F1E">
        <w:rPr>
          <w:rFonts w:ascii="Avenir" w:eastAsia="Avenir" w:hAnsi="Avenir" w:cs="Avenir"/>
          <w:i/>
          <w:color w:val="000000"/>
          <w:sz w:val="20"/>
          <w:szCs w:val="20"/>
        </w:rPr>
        <w:t>X</w:t>
      </w:r>
      <w:r w:rsidRPr="00814F1E">
        <w:rPr>
          <w:rFonts w:ascii="Segoe UI Symbol" w:eastAsia="Arimo" w:hAnsi="Segoe UI Symbol" w:cs="Segoe UI Symbol"/>
          <w:color w:val="000000"/>
          <w:sz w:val="20"/>
          <w:szCs w:val="20"/>
        </w:rPr>
        <w:t>☐</w:t>
      </w:r>
    </w:p>
    <w:p w14:paraId="00000838" w14:textId="77777777" w:rsidR="0087615C" w:rsidRPr="00814F1E" w:rsidRDefault="00D64F21">
      <w:pPr>
        <w:keepNext/>
        <w:spacing w:after="5" w:line="271" w:lineRule="auto"/>
        <w:ind w:left="20" w:right="29" w:hanging="10"/>
        <w:jc w:val="both"/>
        <w:rPr>
          <w:rFonts w:ascii="Avenir" w:eastAsia="Avenir" w:hAnsi="Avenir" w:cs="Avenir"/>
          <w:i/>
          <w:color w:val="000000"/>
          <w:sz w:val="20"/>
          <w:szCs w:val="20"/>
        </w:rPr>
      </w:pPr>
      <w:r w:rsidRPr="00814F1E">
        <w:rPr>
          <w:rFonts w:ascii="Avenir" w:eastAsia="Avenir" w:hAnsi="Avenir" w:cs="Avenir"/>
          <w:i/>
          <w:color w:val="000000"/>
          <w:sz w:val="20"/>
          <w:szCs w:val="20"/>
        </w:rPr>
        <w:t>Dans l’affirmative, veuillez</w:t>
      </w:r>
    </w:p>
    <w:p w14:paraId="00000839" w14:textId="77777777" w:rsidR="0087615C" w:rsidRPr="00814F1E" w:rsidRDefault="00D64F21" w:rsidP="00740BD2">
      <w:pPr>
        <w:keepNext/>
        <w:numPr>
          <w:ilvl w:val="0"/>
          <w:numId w:val="1"/>
        </w:numPr>
        <w:pBdr>
          <w:top w:val="nil"/>
          <w:left w:val="nil"/>
          <w:bottom w:val="nil"/>
          <w:right w:val="nil"/>
          <w:between w:val="nil"/>
        </w:pBdr>
        <w:spacing w:after="0" w:line="271" w:lineRule="auto"/>
        <w:ind w:right="29"/>
        <w:jc w:val="both"/>
        <w:rPr>
          <w:rFonts w:ascii="Avenir" w:eastAsia="Avenir" w:hAnsi="Avenir" w:cs="Avenir"/>
          <w:i/>
          <w:color w:val="000000"/>
          <w:sz w:val="20"/>
          <w:szCs w:val="20"/>
        </w:rPr>
      </w:pPr>
      <w:r w:rsidRPr="00814F1E">
        <w:rPr>
          <w:rFonts w:ascii="Avenir" w:eastAsia="Avenir" w:hAnsi="Avenir" w:cs="Avenir"/>
          <w:i/>
          <w:color w:val="000000"/>
          <w:sz w:val="20"/>
          <w:szCs w:val="20"/>
        </w:rPr>
        <w:t>Fournir l’hyperlien</w:t>
      </w:r>
    </w:p>
    <w:p w14:paraId="0000083A" w14:textId="77777777" w:rsidR="0087615C" w:rsidRPr="00814F1E" w:rsidRDefault="00D64F21" w:rsidP="00740BD2">
      <w:pPr>
        <w:keepNext/>
        <w:numPr>
          <w:ilvl w:val="0"/>
          <w:numId w:val="1"/>
        </w:numPr>
        <w:pBdr>
          <w:top w:val="nil"/>
          <w:left w:val="nil"/>
          <w:bottom w:val="nil"/>
          <w:right w:val="nil"/>
          <w:between w:val="nil"/>
        </w:pBdr>
        <w:spacing w:after="0" w:line="271" w:lineRule="auto"/>
        <w:ind w:right="29"/>
        <w:jc w:val="both"/>
        <w:rPr>
          <w:rFonts w:ascii="Avenir" w:eastAsia="Avenir" w:hAnsi="Avenir" w:cs="Avenir"/>
          <w:i/>
          <w:color w:val="000000"/>
          <w:sz w:val="20"/>
          <w:szCs w:val="20"/>
        </w:rPr>
      </w:pPr>
      <w:r w:rsidRPr="00814F1E">
        <w:rPr>
          <w:rFonts w:ascii="Avenir" w:eastAsia="Avenir" w:hAnsi="Avenir" w:cs="Avenir"/>
          <w:i/>
          <w:color w:val="000000"/>
          <w:sz w:val="20"/>
          <w:szCs w:val="20"/>
        </w:rPr>
        <w:t>Décrire la mise en œuvre et suivi du plan de gestion environnementale et social au cours de la période</w:t>
      </w:r>
    </w:p>
    <w:p w14:paraId="0000083B" w14:textId="77777777" w:rsidR="0087615C" w:rsidRPr="00814F1E" w:rsidRDefault="00D64F21" w:rsidP="00740BD2">
      <w:pPr>
        <w:keepNext/>
        <w:numPr>
          <w:ilvl w:val="0"/>
          <w:numId w:val="1"/>
        </w:numPr>
        <w:pBdr>
          <w:top w:val="nil"/>
          <w:left w:val="nil"/>
          <w:bottom w:val="nil"/>
          <w:right w:val="nil"/>
          <w:between w:val="nil"/>
        </w:pBdr>
        <w:spacing w:after="0" w:line="271" w:lineRule="auto"/>
        <w:ind w:right="29"/>
        <w:jc w:val="both"/>
        <w:rPr>
          <w:rFonts w:ascii="Avenir" w:eastAsia="Avenir" w:hAnsi="Avenir" w:cs="Avenir"/>
          <w:i/>
          <w:color w:val="000000"/>
          <w:sz w:val="20"/>
          <w:szCs w:val="20"/>
        </w:rPr>
      </w:pPr>
      <w:r w:rsidRPr="00814F1E">
        <w:rPr>
          <w:rFonts w:ascii="Avenir" w:eastAsia="Avenir" w:hAnsi="Avenir" w:cs="Avenir"/>
          <w:i/>
          <w:color w:val="000000"/>
          <w:sz w:val="20"/>
          <w:szCs w:val="20"/>
        </w:rPr>
        <w:t xml:space="preserve">Indiquer s’il y a des retards ou problèmes rencontrés lors de la mise en œuvre du PGES au cours de la période   </w:t>
      </w:r>
    </w:p>
    <w:p w14:paraId="0000083C" w14:textId="77777777" w:rsidR="0087615C" w:rsidRPr="00814F1E" w:rsidRDefault="0087615C">
      <w:pPr>
        <w:keepNext/>
        <w:keepLines/>
        <w:pBdr>
          <w:top w:val="nil"/>
          <w:left w:val="nil"/>
          <w:bottom w:val="nil"/>
          <w:right w:val="nil"/>
          <w:between w:val="nil"/>
        </w:pBdr>
        <w:spacing w:after="0" w:line="271" w:lineRule="auto"/>
        <w:ind w:left="1090" w:right="28"/>
        <w:jc w:val="both"/>
        <w:rPr>
          <w:rFonts w:ascii="Avenir" w:eastAsia="Avenir" w:hAnsi="Avenir" w:cs="Avenir"/>
          <w:i/>
          <w:color w:val="4472C4"/>
          <w:sz w:val="20"/>
          <w:szCs w:val="20"/>
        </w:rPr>
      </w:pPr>
    </w:p>
    <w:p w14:paraId="0000083D" w14:textId="77777777" w:rsidR="0087615C" w:rsidRPr="00814F1E" w:rsidRDefault="00D64F21" w:rsidP="00740BD2">
      <w:pPr>
        <w:numPr>
          <w:ilvl w:val="1"/>
          <w:numId w:val="4"/>
        </w:numPr>
        <w:pBdr>
          <w:top w:val="nil"/>
          <w:left w:val="nil"/>
          <w:bottom w:val="nil"/>
          <w:right w:val="nil"/>
          <w:between w:val="nil"/>
        </w:pBdr>
        <w:spacing w:after="0" w:line="271" w:lineRule="auto"/>
        <w:ind w:right="28"/>
        <w:jc w:val="both"/>
        <w:rPr>
          <w:rFonts w:ascii="Avenir" w:eastAsia="Avenir" w:hAnsi="Avenir" w:cs="Avenir"/>
          <w:i/>
          <w:color w:val="4472C4"/>
          <w:sz w:val="20"/>
          <w:szCs w:val="20"/>
        </w:rPr>
      </w:pPr>
      <w:r w:rsidRPr="00814F1E">
        <w:rPr>
          <w:rFonts w:ascii="Avenir" w:eastAsia="Avenir" w:hAnsi="Avenir" w:cs="Avenir"/>
          <w:i/>
          <w:color w:val="4472C4"/>
          <w:sz w:val="20"/>
          <w:szCs w:val="20"/>
        </w:rPr>
        <w:t>Gestion des plaintes et recours</w:t>
      </w:r>
    </w:p>
    <w:p w14:paraId="0000083E" w14:textId="77777777" w:rsidR="0087615C" w:rsidRPr="00814F1E" w:rsidRDefault="0087615C">
      <w:pPr>
        <w:pBdr>
          <w:top w:val="nil"/>
          <w:left w:val="nil"/>
          <w:bottom w:val="nil"/>
          <w:right w:val="nil"/>
          <w:between w:val="nil"/>
        </w:pBdr>
        <w:spacing w:after="5" w:line="271" w:lineRule="auto"/>
        <w:ind w:left="1090" w:right="28"/>
        <w:jc w:val="both"/>
        <w:rPr>
          <w:rFonts w:ascii="Avenir" w:eastAsia="Avenir" w:hAnsi="Avenir" w:cs="Avenir"/>
          <w:i/>
          <w:color w:val="4472C4"/>
          <w:sz w:val="20"/>
          <w:szCs w:val="20"/>
        </w:rPr>
      </w:pPr>
    </w:p>
    <w:p w14:paraId="0000083F" w14:textId="77777777" w:rsidR="0087615C" w:rsidRPr="00814F1E" w:rsidRDefault="00D64F21">
      <w:pPr>
        <w:pBdr>
          <w:top w:val="nil"/>
          <w:left w:val="nil"/>
          <w:bottom w:val="nil"/>
          <w:right w:val="nil"/>
          <w:between w:val="nil"/>
        </w:pBdr>
        <w:spacing w:after="5" w:line="271" w:lineRule="auto"/>
        <w:ind w:left="10" w:right="28"/>
        <w:jc w:val="both"/>
        <w:rPr>
          <w:rFonts w:ascii="Avenir" w:eastAsia="Avenir" w:hAnsi="Avenir" w:cs="Avenir"/>
          <w:i/>
          <w:color w:val="000000"/>
          <w:sz w:val="20"/>
          <w:szCs w:val="20"/>
        </w:rPr>
      </w:pPr>
      <w:r w:rsidRPr="00814F1E">
        <w:rPr>
          <w:rFonts w:ascii="Avenir" w:eastAsia="Avenir" w:hAnsi="Avenir" w:cs="Avenir"/>
          <w:i/>
          <w:color w:val="000000"/>
          <w:sz w:val="20"/>
          <w:szCs w:val="20"/>
        </w:rPr>
        <w:t xml:space="preserve">Plusieurs types de conflits peuvent surgir dans la mise en œuvre des programmes et projets. Il convient d'établir ou de mettre à disposition des mécanismes impartiaux, accessibles et équitables de dépôt de plainte, de résolution des conflits et de recours, et de veiller à ce qu'ils soient accessibles tout au long des consultations et de l’exécution des activités du projet. </w:t>
      </w:r>
    </w:p>
    <w:p w14:paraId="00000840" w14:textId="77777777" w:rsidR="0087615C" w:rsidRPr="00814F1E" w:rsidRDefault="0087615C">
      <w:pPr>
        <w:pBdr>
          <w:top w:val="nil"/>
          <w:left w:val="nil"/>
          <w:bottom w:val="nil"/>
          <w:right w:val="nil"/>
          <w:between w:val="nil"/>
        </w:pBdr>
        <w:spacing w:after="5" w:line="271" w:lineRule="auto"/>
        <w:ind w:right="28"/>
        <w:jc w:val="both"/>
        <w:rPr>
          <w:rFonts w:ascii="Avenir" w:eastAsia="Avenir" w:hAnsi="Avenir" w:cs="Avenir"/>
          <w:i/>
          <w:color w:val="000000"/>
          <w:sz w:val="20"/>
          <w:szCs w:val="20"/>
        </w:rPr>
      </w:pPr>
    </w:p>
    <w:p w14:paraId="78AF0C47" w14:textId="4F940DF1" w:rsidR="00C74464" w:rsidRPr="00814F1E" w:rsidRDefault="00D64F21" w:rsidP="00740BD2">
      <w:pPr>
        <w:numPr>
          <w:ilvl w:val="0"/>
          <w:numId w:val="5"/>
        </w:numPr>
        <w:pBdr>
          <w:top w:val="nil"/>
          <w:left w:val="nil"/>
          <w:bottom w:val="nil"/>
          <w:right w:val="nil"/>
          <w:between w:val="nil"/>
        </w:pBdr>
        <w:spacing w:after="0" w:line="271" w:lineRule="auto"/>
        <w:ind w:right="28" w:hanging="360"/>
        <w:jc w:val="both"/>
        <w:rPr>
          <w:rFonts w:ascii="Avenir" w:eastAsia="Avenir" w:hAnsi="Avenir" w:cs="Avenir"/>
          <w:i/>
          <w:color w:val="000000"/>
          <w:sz w:val="20"/>
          <w:szCs w:val="20"/>
        </w:rPr>
      </w:pPr>
      <w:r w:rsidRPr="00814F1E">
        <w:rPr>
          <w:rFonts w:ascii="Avenir" w:eastAsia="Avenir" w:hAnsi="Avenir" w:cs="Avenir"/>
          <w:i/>
          <w:color w:val="000000"/>
          <w:sz w:val="20"/>
          <w:szCs w:val="20"/>
        </w:rPr>
        <w:t xml:space="preserve">Le mécanisme de plaintes est-il décrit dans un document spécifique ou sur une plateforme en ligne ? Dans l’affirmative, fournir l’hyperlien : </w:t>
      </w:r>
    </w:p>
    <w:p w14:paraId="4EAA0653" w14:textId="77777777" w:rsidR="00ED7542" w:rsidRPr="00814F1E" w:rsidRDefault="00ED7542" w:rsidP="00ED7542">
      <w:pPr>
        <w:pBdr>
          <w:top w:val="nil"/>
          <w:left w:val="nil"/>
          <w:bottom w:val="nil"/>
          <w:right w:val="nil"/>
          <w:between w:val="nil"/>
        </w:pBdr>
        <w:spacing w:after="0" w:line="271" w:lineRule="auto"/>
        <w:ind w:left="644" w:right="28"/>
        <w:jc w:val="both"/>
        <w:rPr>
          <w:rFonts w:ascii="Avenir" w:eastAsia="Avenir" w:hAnsi="Avenir" w:cs="Avenir"/>
          <w:i/>
          <w:color w:val="000000"/>
          <w:sz w:val="20"/>
          <w:szCs w:val="20"/>
        </w:rPr>
      </w:pPr>
    </w:p>
    <w:p w14:paraId="16658411" w14:textId="77777777" w:rsidR="00ED7542" w:rsidRPr="00814F1E" w:rsidRDefault="00C74464" w:rsidP="00DD1FCF">
      <w:pPr>
        <w:spacing w:after="0" w:line="240" w:lineRule="auto"/>
        <w:rPr>
          <w:rFonts w:ascii="Avenir" w:hAnsi="Avenir"/>
          <w:color w:val="1F1F1F"/>
          <w:sz w:val="20"/>
          <w:szCs w:val="20"/>
        </w:rPr>
      </w:pPr>
      <w:r w:rsidRPr="00814F1E">
        <w:rPr>
          <w:rFonts w:ascii="Avenir" w:hAnsi="Avenir"/>
          <w:color w:val="1F1F1F"/>
          <w:sz w:val="20"/>
          <w:szCs w:val="20"/>
        </w:rPr>
        <w:t>Mécanisme des plaintes</w:t>
      </w:r>
      <w:r w:rsidR="002E0A5B" w:rsidRPr="00814F1E">
        <w:rPr>
          <w:rFonts w:ascii="Avenir" w:hAnsi="Avenir"/>
          <w:color w:val="1F1F1F"/>
          <w:sz w:val="20"/>
          <w:szCs w:val="20"/>
        </w:rPr>
        <w:t xml:space="preserve"> : </w:t>
      </w:r>
    </w:p>
    <w:p w14:paraId="165550AD" w14:textId="77777777" w:rsidR="00ED7542" w:rsidRPr="00814F1E" w:rsidRDefault="00ED7542" w:rsidP="00DD1FCF">
      <w:pPr>
        <w:spacing w:after="0" w:line="240" w:lineRule="auto"/>
        <w:rPr>
          <w:rFonts w:ascii="Avenir" w:hAnsi="Avenir"/>
          <w:color w:val="1F1F1F"/>
          <w:sz w:val="20"/>
          <w:szCs w:val="20"/>
        </w:rPr>
      </w:pPr>
    </w:p>
    <w:p w14:paraId="0E714C78" w14:textId="4C11A02E" w:rsidR="00CB6552" w:rsidRPr="00814F1E" w:rsidRDefault="003206DD" w:rsidP="00DD1FCF">
      <w:pPr>
        <w:spacing w:after="0" w:line="240" w:lineRule="auto"/>
        <w:rPr>
          <w:rStyle w:val="Hyperlink"/>
          <w:rFonts w:ascii="Avenir" w:hAnsi="Avenir"/>
          <w:sz w:val="20"/>
          <w:szCs w:val="20"/>
        </w:rPr>
      </w:pPr>
      <w:hyperlink r:id="rId31" w:history="1">
        <w:r w:rsidR="002E0A5B" w:rsidRPr="00814F1E">
          <w:rPr>
            <w:rStyle w:val="Hyperlink"/>
            <w:rFonts w:ascii="Avenir" w:hAnsi="Avenir"/>
            <w:sz w:val="20"/>
            <w:szCs w:val="20"/>
          </w:rPr>
          <w:t>https://drive.google.com/file/d/1Bf57GLUEShxA1m_a66XKJT0kvkrN4Vom/view?usp=sharing</w:t>
        </w:r>
      </w:hyperlink>
    </w:p>
    <w:p w14:paraId="7DC05F1C" w14:textId="77777777" w:rsidR="00ED7542" w:rsidRPr="00814F1E" w:rsidRDefault="00ED7542" w:rsidP="00DD1FCF">
      <w:pPr>
        <w:spacing w:after="0" w:line="240" w:lineRule="auto"/>
        <w:rPr>
          <w:rFonts w:ascii="Avenir" w:hAnsi="Avenir"/>
          <w:color w:val="1F1F1F"/>
          <w:sz w:val="20"/>
          <w:szCs w:val="20"/>
        </w:rPr>
      </w:pPr>
    </w:p>
    <w:p w14:paraId="6F485B50" w14:textId="26D1A5FB" w:rsidR="00AD08B1" w:rsidRPr="00814F1E" w:rsidRDefault="00AD08B1" w:rsidP="00DD1FCF">
      <w:pPr>
        <w:spacing w:after="0" w:line="240" w:lineRule="auto"/>
        <w:rPr>
          <w:rFonts w:ascii="Avenir" w:hAnsi="Avenir"/>
          <w:sz w:val="20"/>
          <w:szCs w:val="20"/>
          <w:lang w:val="fr-FR"/>
        </w:rPr>
      </w:pPr>
      <w:r w:rsidRPr="00814F1E">
        <w:rPr>
          <w:rFonts w:ascii="Avenir" w:hAnsi="Avenir"/>
          <w:sz w:val="20"/>
          <w:szCs w:val="20"/>
          <w:lang w:val="fr-FR"/>
        </w:rPr>
        <w:t>AFFICHE</w:t>
      </w:r>
      <w:r w:rsidR="00E02A5B" w:rsidRPr="00814F1E">
        <w:rPr>
          <w:rFonts w:ascii="Avenir" w:hAnsi="Avenir"/>
          <w:sz w:val="20"/>
          <w:szCs w:val="20"/>
          <w:lang w:val="fr-FR"/>
        </w:rPr>
        <w:t xml:space="preserve"> </w:t>
      </w:r>
      <w:r w:rsidRPr="00814F1E">
        <w:rPr>
          <w:rFonts w:ascii="Avenir" w:hAnsi="Avenir"/>
          <w:sz w:val="20"/>
          <w:szCs w:val="20"/>
          <w:lang w:val="fr-FR"/>
        </w:rPr>
        <w:t>MGPR</w:t>
      </w:r>
      <w:r w:rsidR="00F22D20" w:rsidRPr="00814F1E">
        <w:rPr>
          <w:rFonts w:ascii="Avenir" w:hAnsi="Avenir"/>
          <w:sz w:val="20"/>
          <w:szCs w:val="20"/>
          <w:lang w:val="fr-FR"/>
        </w:rPr>
        <w:t xml:space="preserve"> </w:t>
      </w:r>
      <w:r w:rsidR="003B1957" w:rsidRPr="00814F1E">
        <w:rPr>
          <w:rFonts w:ascii="Avenir" w:hAnsi="Avenir"/>
          <w:sz w:val="20"/>
          <w:szCs w:val="20"/>
          <w:lang w:val="fr-FR"/>
        </w:rPr>
        <w:t>Français</w:t>
      </w:r>
      <w:r w:rsidRPr="00814F1E">
        <w:rPr>
          <w:rFonts w:ascii="Avenir" w:hAnsi="Avenir"/>
          <w:sz w:val="20"/>
          <w:szCs w:val="20"/>
          <w:lang w:val="fr-FR"/>
        </w:rPr>
        <w:t>:</w:t>
      </w:r>
    </w:p>
    <w:p w14:paraId="0B4CD178" w14:textId="77777777" w:rsidR="00ED7542" w:rsidRPr="00814F1E" w:rsidRDefault="00ED7542" w:rsidP="00DD1FCF">
      <w:pPr>
        <w:spacing w:after="0" w:line="240" w:lineRule="auto"/>
        <w:rPr>
          <w:rFonts w:ascii="Avenir" w:hAnsi="Avenir"/>
          <w:sz w:val="20"/>
          <w:szCs w:val="20"/>
        </w:rPr>
      </w:pPr>
    </w:p>
    <w:p w14:paraId="78830B7A" w14:textId="009E0A76" w:rsidR="00ED7542" w:rsidRPr="00814F1E" w:rsidRDefault="003206DD" w:rsidP="00DD1FCF">
      <w:pPr>
        <w:spacing w:after="0" w:line="240" w:lineRule="auto"/>
        <w:rPr>
          <w:rFonts w:ascii="Avenir" w:hAnsi="Avenir"/>
          <w:color w:val="1F1F1F"/>
          <w:sz w:val="20"/>
          <w:szCs w:val="20"/>
        </w:rPr>
      </w:pPr>
      <w:hyperlink r:id="rId32" w:history="1">
        <w:r w:rsidR="0077135E" w:rsidRPr="00814F1E">
          <w:rPr>
            <w:rStyle w:val="Hyperlink"/>
            <w:rFonts w:ascii="Avenir" w:hAnsi="Avenir"/>
            <w:sz w:val="20"/>
            <w:szCs w:val="20"/>
          </w:rPr>
          <w:t>https://drive.google.com/file/d/1M0pCUP-Or7QYXMIUddBx-jCh8JNSPcKg/view?usp=sharing</w:t>
        </w:r>
      </w:hyperlink>
    </w:p>
    <w:p w14:paraId="70AFC9DE" w14:textId="77777777" w:rsidR="0077135E" w:rsidRPr="00814F1E" w:rsidRDefault="0077135E" w:rsidP="00DD1FCF">
      <w:pPr>
        <w:spacing w:after="0" w:line="240" w:lineRule="auto"/>
        <w:rPr>
          <w:rFonts w:ascii="Avenir" w:hAnsi="Avenir"/>
          <w:color w:val="1F1F1F"/>
          <w:sz w:val="20"/>
          <w:szCs w:val="20"/>
        </w:rPr>
      </w:pPr>
    </w:p>
    <w:p w14:paraId="685AFE2B" w14:textId="77777777" w:rsidR="00ED7542" w:rsidRPr="00814F1E" w:rsidRDefault="000B3998" w:rsidP="00DD1FCF">
      <w:pPr>
        <w:spacing w:after="0" w:line="240" w:lineRule="auto"/>
        <w:rPr>
          <w:rFonts w:ascii="Avenir" w:hAnsi="Avenir"/>
          <w:color w:val="1F1F1F"/>
          <w:sz w:val="20"/>
          <w:szCs w:val="20"/>
        </w:rPr>
      </w:pPr>
      <w:r w:rsidRPr="00814F1E">
        <w:rPr>
          <w:rFonts w:ascii="Avenir" w:hAnsi="Avenir"/>
          <w:color w:val="1F1F1F"/>
          <w:sz w:val="20"/>
          <w:szCs w:val="20"/>
        </w:rPr>
        <w:t>Fiche MGPR</w:t>
      </w:r>
      <w:r w:rsidR="00901C7F" w:rsidRPr="00814F1E">
        <w:rPr>
          <w:rFonts w:ascii="Avenir" w:hAnsi="Avenir"/>
          <w:color w:val="1F1F1F"/>
          <w:sz w:val="20"/>
          <w:szCs w:val="20"/>
        </w:rPr>
        <w:t xml:space="preserve"> L</w:t>
      </w:r>
      <w:r w:rsidRPr="00814F1E">
        <w:rPr>
          <w:rFonts w:ascii="Avenir" w:hAnsi="Avenir"/>
          <w:color w:val="1F1F1F"/>
          <w:sz w:val="20"/>
          <w:szCs w:val="20"/>
        </w:rPr>
        <w:t>ingala :</w:t>
      </w:r>
      <w:r w:rsidR="00877354" w:rsidRPr="00814F1E">
        <w:rPr>
          <w:rFonts w:ascii="Avenir" w:hAnsi="Avenir"/>
          <w:color w:val="1F1F1F"/>
          <w:sz w:val="20"/>
          <w:szCs w:val="20"/>
        </w:rPr>
        <w:t xml:space="preserve"> </w:t>
      </w:r>
    </w:p>
    <w:p w14:paraId="53F2F342" w14:textId="77777777" w:rsidR="00ED7542" w:rsidRPr="00814F1E" w:rsidRDefault="00ED7542" w:rsidP="00DD1FCF">
      <w:pPr>
        <w:spacing w:after="0" w:line="240" w:lineRule="auto"/>
        <w:rPr>
          <w:rFonts w:ascii="Avenir" w:hAnsi="Avenir"/>
          <w:color w:val="1F1F1F"/>
          <w:sz w:val="20"/>
          <w:szCs w:val="20"/>
        </w:rPr>
      </w:pPr>
    </w:p>
    <w:p w14:paraId="6CA20C5B" w14:textId="6F64F745" w:rsidR="000B3998" w:rsidRPr="00814F1E" w:rsidRDefault="003206DD" w:rsidP="00DD1FCF">
      <w:pPr>
        <w:spacing w:after="0" w:line="240" w:lineRule="auto"/>
        <w:rPr>
          <w:rFonts w:ascii="Avenir" w:hAnsi="Avenir"/>
          <w:color w:val="1F1F1F"/>
          <w:sz w:val="20"/>
          <w:szCs w:val="20"/>
        </w:rPr>
      </w:pPr>
      <w:hyperlink r:id="rId33" w:history="1">
        <w:r w:rsidR="00877354" w:rsidRPr="00814F1E">
          <w:rPr>
            <w:rStyle w:val="Hyperlink"/>
            <w:rFonts w:ascii="Avenir" w:hAnsi="Avenir"/>
            <w:sz w:val="20"/>
            <w:szCs w:val="20"/>
          </w:rPr>
          <w:t>https://drive.google.com/file/d/1xkDDIJaWQUmGrSF07ogGRVIZxfPbM8br/view?usp=sharing</w:t>
        </w:r>
      </w:hyperlink>
      <w:r w:rsidR="00CB6552" w:rsidRPr="00814F1E">
        <w:rPr>
          <w:rFonts w:ascii="Avenir" w:eastAsia="Avenir" w:hAnsi="Avenir" w:cs="Avenir"/>
          <w:iCs/>
          <w:color w:val="000000"/>
          <w:sz w:val="20"/>
          <w:szCs w:val="20"/>
        </w:rPr>
        <w:t xml:space="preserve">       </w:t>
      </w:r>
    </w:p>
    <w:p w14:paraId="31ED9D6C" w14:textId="77777777" w:rsidR="000B3998" w:rsidRPr="00814F1E" w:rsidRDefault="000B3998" w:rsidP="00730CEC">
      <w:pPr>
        <w:pBdr>
          <w:top w:val="nil"/>
          <w:left w:val="nil"/>
          <w:bottom w:val="nil"/>
          <w:right w:val="nil"/>
          <w:between w:val="nil"/>
        </w:pBdr>
        <w:spacing w:after="0" w:line="271" w:lineRule="auto"/>
        <w:ind w:left="644" w:right="28"/>
        <w:jc w:val="both"/>
        <w:rPr>
          <w:rFonts w:ascii="Avenir" w:eastAsia="Avenir" w:hAnsi="Avenir" w:cs="Avenir"/>
          <w:i/>
          <w:color w:val="000000"/>
          <w:sz w:val="20"/>
          <w:szCs w:val="20"/>
        </w:rPr>
      </w:pPr>
    </w:p>
    <w:p w14:paraId="00000843" w14:textId="001447C9" w:rsidR="0087615C" w:rsidRPr="00814F1E" w:rsidRDefault="00D64F21" w:rsidP="00740BD2">
      <w:pPr>
        <w:numPr>
          <w:ilvl w:val="0"/>
          <w:numId w:val="5"/>
        </w:numPr>
        <w:spacing w:after="0" w:line="271" w:lineRule="auto"/>
        <w:ind w:left="720" w:right="28" w:hanging="360"/>
        <w:jc w:val="both"/>
        <w:rPr>
          <w:rFonts w:ascii="Avenir" w:eastAsia="Avenir" w:hAnsi="Avenir" w:cs="Avenir"/>
          <w:i/>
          <w:color w:val="000000"/>
          <w:sz w:val="20"/>
          <w:szCs w:val="20"/>
        </w:rPr>
      </w:pPr>
      <w:r w:rsidRPr="00814F1E">
        <w:rPr>
          <w:rFonts w:ascii="Avenir" w:eastAsia="Avenir" w:hAnsi="Avenir" w:cs="Avenir"/>
          <w:i/>
          <w:color w:val="000000"/>
          <w:sz w:val="20"/>
          <w:szCs w:val="20"/>
        </w:rPr>
        <w:t>Veuillez fournir le nombre de plaintes enregistrées par le mécanisme de gestion des plaintes, et le nombre de plaintes traitées depuis le début du projet</w:t>
      </w:r>
    </w:p>
    <w:p w14:paraId="00000844" w14:textId="77777777" w:rsidR="0087615C" w:rsidRPr="00814F1E" w:rsidRDefault="00D64F21" w:rsidP="00740BD2">
      <w:pPr>
        <w:numPr>
          <w:ilvl w:val="0"/>
          <w:numId w:val="5"/>
        </w:numPr>
        <w:pBdr>
          <w:top w:val="nil"/>
          <w:left w:val="nil"/>
          <w:bottom w:val="nil"/>
          <w:right w:val="nil"/>
          <w:between w:val="nil"/>
        </w:pBdr>
        <w:spacing w:after="0" w:line="271" w:lineRule="auto"/>
        <w:ind w:right="28" w:hanging="360"/>
        <w:jc w:val="both"/>
        <w:rPr>
          <w:rFonts w:ascii="Avenir" w:eastAsia="Avenir" w:hAnsi="Avenir" w:cs="Avenir"/>
          <w:i/>
          <w:color w:val="000000"/>
          <w:sz w:val="20"/>
          <w:szCs w:val="20"/>
        </w:rPr>
      </w:pPr>
      <w:r w:rsidRPr="00814F1E">
        <w:rPr>
          <w:rFonts w:ascii="Avenir" w:eastAsia="Avenir" w:hAnsi="Avenir" w:cs="Avenir"/>
          <w:i/>
          <w:color w:val="000000"/>
          <w:sz w:val="20"/>
          <w:szCs w:val="20"/>
        </w:rPr>
        <w:t>Veuillez fournir un résumé des plaintes déposées pour la période de rapportage</w:t>
      </w:r>
    </w:p>
    <w:p w14:paraId="04D322BC" w14:textId="77777777" w:rsidR="00103659" w:rsidRPr="00814F1E" w:rsidRDefault="00103659" w:rsidP="00103659">
      <w:pPr>
        <w:pBdr>
          <w:top w:val="nil"/>
          <w:left w:val="nil"/>
          <w:bottom w:val="nil"/>
          <w:right w:val="nil"/>
          <w:between w:val="nil"/>
        </w:pBdr>
        <w:rPr>
          <w:rFonts w:ascii="Avenir" w:eastAsia="Avenir" w:hAnsi="Avenir" w:cs="Avenir"/>
          <w:sz w:val="20"/>
          <w:szCs w:val="20"/>
        </w:rPr>
      </w:pPr>
    </w:p>
    <w:p w14:paraId="61330F54" w14:textId="08C742F0" w:rsidR="00103659" w:rsidRPr="00814F1E" w:rsidRDefault="00103659" w:rsidP="00C23FC7">
      <w:pPr>
        <w:pBdr>
          <w:top w:val="nil"/>
          <w:left w:val="nil"/>
          <w:bottom w:val="nil"/>
          <w:right w:val="nil"/>
          <w:between w:val="nil"/>
        </w:pBdr>
        <w:rPr>
          <w:rStyle w:val="Hyperlink"/>
          <w:rFonts w:ascii="Avenir" w:eastAsia="Avenir" w:hAnsi="Avenir" w:cs="Avenir"/>
          <w:color w:val="auto"/>
          <w:sz w:val="20"/>
          <w:szCs w:val="20"/>
          <w:u w:val="none"/>
        </w:rPr>
      </w:pPr>
      <w:r w:rsidRPr="00814F1E">
        <w:rPr>
          <w:rFonts w:ascii="Avenir" w:eastAsia="Avenir" w:hAnsi="Avenir" w:cs="Avenir"/>
          <w:sz w:val="20"/>
          <w:szCs w:val="20"/>
        </w:rPr>
        <w:t xml:space="preserve">Le projet a mis en place un mécanisme de gestion de plainte et recours (MGPR) pouvant permettre ou contribuer à </w:t>
      </w:r>
      <w:r w:rsidRPr="00814F1E">
        <w:rPr>
          <w:rFonts w:ascii="Avenir" w:hAnsi="Avenir"/>
          <w:sz w:val="20"/>
          <w:szCs w:val="20"/>
        </w:rPr>
        <w:t>réduire</w:t>
      </w:r>
      <w:r w:rsidRPr="00814F1E">
        <w:rPr>
          <w:rFonts w:ascii="Avenir" w:eastAsia="Avenir" w:hAnsi="Avenir" w:cs="Avenir"/>
          <w:sz w:val="20"/>
          <w:szCs w:val="20"/>
        </w:rPr>
        <w:t xml:space="preserve"> les conflits qui peuvent surgir pendant sa période de mise en œuvre. Ce </w:t>
      </w:r>
      <w:r w:rsidRPr="00814F1E">
        <w:rPr>
          <w:rFonts w:ascii="Avenir" w:hAnsi="Avenir"/>
          <w:sz w:val="20"/>
          <w:szCs w:val="20"/>
        </w:rPr>
        <w:t>mécanisme</w:t>
      </w:r>
      <w:r w:rsidRPr="00814F1E">
        <w:rPr>
          <w:rFonts w:ascii="Avenir" w:eastAsia="Avenir" w:hAnsi="Avenir" w:cs="Avenir"/>
          <w:sz w:val="20"/>
          <w:szCs w:val="20"/>
        </w:rPr>
        <w:t xml:space="preserve"> est déjà </w:t>
      </w:r>
      <w:r w:rsidRPr="00814F1E">
        <w:rPr>
          <w:rFonts w:ascii="Avenir" w:hAnsi="Avenir"/>
          <w:sz w:val="20"/>
          <w:szCs w:val="20"/>
        </w:rPr>
        <w:t>opérationnel</w:t>
      </w:r>
      <w:r w:rsidRPr="00814F1E">
        <w:rPr>
          <w:rFonts w:ascii="Avenir" w:eastAsia="Avenir" w:hAnsi="Avenir" w:cs="Avenir"/>
          <w:sz w:val="20"/>
          <w:szCs w:val="20"/>
        </w:rPr>
        <w:t xml:space="preserve"> dans les 5 secteurs couverts par le projet. Le document est disponible au lien suivant :</w:t>
      </w:r>
      <w:r w:rsidR="00C23FC7" w:rsidRPr="00814F1E">
        <w:rPr>
          <w:rFonts w:ascii="Avenir" w:eastAsia="Avenir" w:hAnsi="Avenir" w:cs="Avenir"/>
          <w:sz w:val="20"/>
          <w:szCs w:val="20"/>
        </w:rPr>
        <w:t xml:space="preserve"> </w:t>
      </w:r>
      <w:hyperlink r:id="rId34" w:history="1">
        <w:r w:rsidR="00C23FC7" w:rsidRPr="00814F1E">
          <w:rPr>
            <w:rStyle w:val="Hyperlink"/>
            <w:rFonts w:ascii="Avenir" w:hAnsi="Avenir"/>
            <w:sz w:val="20"/>
            <w:szCs w:val="20"/>
          </w:rPr>
          <w:t>https://drive.google.com/file/d/1Bf57GLUEShxA1m_a66XKJT0kvkrN4Vom/view?usp=sharing</w:t>
        </w:r>
      </w:hyperlink>
    </w:p>
    <w:p w14:paraId="45F4F597" w14:textId="77777777" w:rsidR="00242F45" w:rsidRPr="00814F1E" w:rsidRDefault="00242F45" w:rsidP="00C23FC7">
      <w:pPr>
        <w:pBdr>
          <w:top w:val="nil"/>
          <w:left w:val="nil"/>
          <w:bottom w:val="nil"/>
          <w:right w:val="nil"/>
          <w:between w:val="nil"/>
        </w:pBdr>
        <w:spacing w:after="0" w:line="271" w:lineRule="auto"/>
        <w:ind w:right="28"/>
        <w:jc w:val="both"/>
        <w:rPr>
          <w:rFonts w:ascii="Avenir" w:eastAsia="Avenir" w:hAnsi="Avenir" w:cs="Avenir"/>
          <w:color w:val="000000"/>
          <w:sz w:val="20"/>
          <w:szCs w:val="20"/>
        </w:rPr>
      </w:pPr>
    </w:p>
    <w:p w14:paraId="3CBBE64E" w14:textId="77777777" w:rsidR="0063773B" w:rsidRPr="00814F1E" w:rsidRDefault="00B22286">
      <w:pPr>
        <w:pBdr>
          <w:top w:val="nil"/>
          <w:left w:val="nil"/>
          <w:bottom w:val="nil"/>
          <w:right w:val="nil"/>
          <w:between w:val="nil"/>
        </w:pBdr>
        <w:spacing w:after="5" w:line="271" w:lineRule="auto"/>
        <w:ind w:left="10" w:right="28"/>
        <w:jc w:val="both"/>
        <w:rPr>
          <w:rFonts w:ascii="Avenir" w:eastAsia="Avenir" w:hAnsi="Avenir" w:cs="Avenir"/>
          <w:color w:val="000000"/>
          <w:sz w:val="20"/>
          <w:szCs w:val="20"/>
        </w:rPr>
      </w:pPr>
      <w:r w:rsidRPr="00814F1E">
        <w:rPr>
          <w:rFonts w:ascii="Avenir" w:eastAsia="Avenir" w:hAnsi="Avenir" w:cs="Avenir"/>
          <w:color w:val="000000"/>
          <w:sz w:val="20"/>
          <w:szCs w:val="20"/>
        </w:rPr>
        <w:t>Depuis le début de sa mise en œuvre, le projet n'a reçu que ces deux plaintes en 2023, comme indiqué dans le tableau ci-dessous</w:t>
      </w:r>
      <w:r w:rsidR="00143070" w:rsidRPr="00814F1E">
        <w:rPr>
          <w:rFonts w:ascii="Avenir" w:eastAsia="Avenir" w:hAnsi="Avenir" w:cs="Avenir"/>
          <w:color w:val="000000"/>
          <w:sz w:val="20"/>
          <w:szCs w:val="20"/>
        </w:rPr>
        <w:t xml:space="preserve"> :</w:t>
      </w:r>
    </w:p>
    <w:p w14:paraId="56A9235E" w14:textId="77777777" w:rsidR="00C23FC7" w:rsidRPr="00814F1E" w:rsidRDefault="00C23FC7" w:rsidP="00C23FC7">
      <w:pPr>
        <w:pBdr>
          <w:top w:val="nil"/>
          <w:left w:val="nil"/>
          <w:bottom w:val="nil"/>
          <w:right w:val="nil"/>
          <w:between w:val="nil"/>
        </w:pBdr>
        <w:spacing w:after="0" w:line="271" w:lineRule="auto"/>
        <w:ind w:right="28"/>
        <w:jc w:val="both"/>
        <w:rPr>
          <w:rFonts w:ascii="Avenir" w:eastAsia="Avenir" w:hAnsi="Avenir" w:cs="Avenir"/>
          <w:iCs/>
          <w:color w:val="000000"/>
          <w:sz w:val="20"/>
          <w:szCs w:val="20"/>
        </w:rPr>
      </w:pPr>
    </w:p>
    <w:tbl>
      <w:tblPr>
        <w:tblW w:w="9493" w:type="dxa"/>
        <w:tblBorders>
          <w:top w:val="single" w:sz="4" w:space="0" w:color="AFBABB"/>
          <w:left w:val="single" w:sz="4" w:space="0" w:color="AFBABB"/>
          <w:bottom w:val="single" w:sz="4" w:space="0" w:color="AFBABB"/>
          <w:right w:val="single" w:sz="4" w:space="0" w:color="AFBABB"/>
          <w:insideH w:val="single" w:sz="4" w:space="0" w:color="AFBABB"/>
          <w:insideV w:val="single" w:sz="4" w:space="0" w:color="000000"/>
        </w:tblBorders>
        <w:tblLayout w:type="fixed"/>
        <w:tblCellMar>
          <w:left w:w="115" w:type="dxa"/>
          <w:right w:w="115" w:type="dxa"/>
        </w:tblCellMar>
        <w:tblLook w:val="0400" w:firstRow="0" w:lastRow="0" w:firstColumn="0" w:lastColumn="0" w:noHBand="0" w:noVBand="1"/>
      </w:tblPr>
      <w:tblGrid>
        <w:gridCol w:w="462"/>
        <w:gridCol w:w="1376"/>
        <w:gridCol w:w="2693"/>
        <w:gridCol w:w="1276"/>
        <w:gridCol w:w="3686"/>
      </w:tblGrid>
      <w:tr w:rsidR="002E7B9A" w:rsidRPr="00814F1E" w14:paraId="01B2B89E" w14:textId="77777777" w:rsidTr="00CE10AA">
        <w:trPr>
          <w:trHeight w:val="660"/>
        </w:trPr>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846" w14:textId="77777777" w:rsidR="0087615C" w:rsidRPr="00814F1E" w:rsidRDefault="00D64F21">
            <w:pPr>
              <w:spacing w:after="5"/>
              <w:rPr>
                <w:rFonts w:ascii="Avenir" w:eastAsia="Avenir" w:hAnsi="Avenir" w:cs="Avenir"/>
                <w:b/>
                <w:color w:val="000000"/>
                <w:sz w:val="20"/>
                <w:szCs w:val="20"/>
              </w:rPr>
            </w:pPr>
            <w:r w:rsidRPr="00814F1E">
              <w:rPr>
                <w:rFonts w:ascii="Avenir" w:eastAsia="Avenir" w:hAnsi="Avenir" w:cs="Avenir"/>
                <w:b/>
                <w:color w:val="000000"/>
                <w:sz w:val="20"/>
                <w:szCs w:val="20"/>
              </w:rPr>
              <w:t>N°</w:t>
            </w:r>
          </w:p>
        </w:tc>
        <w:tc>
          <w:tcPr>
            <w:tcW w:w="1376" w:type="dxa"/>
            <w:tcBorders>
              <w:top w:val="single" w:sz="4" w:space="0" w:color="000000"/>
              <w:left w:val="nil"/>
              <w:bottom w:val="single" w:sz="4" w:space="0" w:color="000000"/>
              <w:right w:val="single" w:sz="4" w:space="0" w:color="000000"/>
            </w:tcBorders>
            <w:shd w:val="clear" w:color="auto" w:fill="auto"/>
            <w:vAlign w:val="center"/>
          </w:tcPr>
          <w:p w14:paraId="00000847" w14:textId="77777777" w:rsidR="0087615C" w:rsidRPr="00814F1E" w:rsidRDefault="00D64F21">
            <w:pPr>
              <w:spacing w:after="5"/>
              <w:rPr>
                <w:rFonts w:ascii="Avenir" w:eastAsia="Avenir" w:hAnsi="Avenir" w:cs="Avenir"/>
                <w:b/>
                <w:color w:val="000000"/>
                <w:sz w:val="20"/>
                <w:szCs w:val="20"/>
              </w:rPr>
            </w:pPr>
            <w:r w:rsidRPr="00814F1E">
              <w:rPr>
                <w:rFonts w:ascii="Avenir" w:eastAsia="Avenir" w:hAnsi="Avenir" w:cs="Avenir"/>
                <w:b/>
                <w:color w:val="000000"/>
                <w:sz w:val="20"/>
                <w:szCs w:val="20"/>
              </w:rPr>
              <w:t xml:space="preserve">Lieu </w:t>
            </w:r>
          </w:p>
        </w:tc>
        <w:tc>
          <w:tcPr>
            <w:tcW w:w="2693" w:type="dxa"/>
            <w:tcBorders>
              <w:top w:val="single" w:sz="4" w:space="0" w:color="000000"/>
              <w:left w:val="nil"/>
              <w:bottom w:val="single" w:sz="4" w:space="0" w:color="000000"/>
              <w:right w:val="single" w:sz="4" w:space="0" w:color="000000"/>
            </w:tcBorders>
            <w:shd w:val="clear" w:color="auto" w:fill="auto"/>
            <w:vAlign w:val="center"/>
          </w:tcPr>
          <w:p w14:paraId="00000848" w14:textId="77777777" w:rsidR="0087615C" w:rsidRPr="00814F1E" w:rsidRDefault="00D64F21">
            <w:pPr>
              <w:spacing w:after="5"/>
              <w:jc w:val="center"/>
              <w:rPr>
                <w:rFonts w:ascii="Avenir" w:eastAsia="Avenir" w:hAnsi="Avenir" w:cs="Avenir"/>
                <w:b/>
                <w:color w:val="000000"/>
                <w:sz w:val="20"/>
                <w:szCs w:val="20"/>
              </w:rPr>
            </w:pPr>
            <w:r w:rsidRPr="00814F1E">
              <w:rPr>
                <w:rFonts w:ascii="Avenir" w:eastAsia="Avenir" w:hAnsi="Avenir" w:cs="Avenir"/>
                <w:b/>
                <w:color w:val="000000"/>
                <w:sz w:val="20"/>
                <w:szCs w:val="20"/>
              </w:rPr>
              <w:t>Description de la plainte</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00000849" w14:textId="77777777" w:rsidR="0087615C" w:rsidRPr="00814F1E" w:rsidRDefault="00D64F21">
            <w:pPr>
              <w:spacing w:after="5"/>
              <w:jc w:val="center"/>
              <w:rPr>
                <w:rFonts w:ascii="Avenir" w:eastAsia="Avenir" w:hAnsi="Avenir" w:cs="Avenir"/>
                <w:b/>
                <w:color w:val="000000"/>
                <w:sz w:val="20"/>
                <w:szCs w:val="20"/>
              </w:rPr>
            </w:pPr>
            <w:r w:rsidRPr="00814F1E">
              <w:rPr>
                <w:rFonts w:ascii="Avenir" w:eastAsia="Avenir" w:hAnsi="Avenir" w:cs="Avenir"/>
                <w:b/>
                <w:color w:val="000000"/>
                <w:sz w:val="20"/>
                <w:szCs w:val="20"/>
              </w:rPr>
              <w:t>Date d’émission</w:t>
            </w:r>
          </w:p>
        </w:tc>
        <w:tc>
          <w:tcPr>
            <w:tcW w:w="3686" w:type="dxa"/>
            <w:tcBorders>
              <w:top w:val="single" w:sz="4" w:space="0" w:color="000000"/>
              <w:left w:val="nil"/>
              <w:bottom w:val="single" w:sz="4" w:space="0" w:color="000000"/>
              <w:right w:val="single" w:sz="4" w:space="0" w:color="000000"/>
            </w:tcBorders>
            <w:shd w:val="clear" w:color="auto" w:fill="auto"/>
            <w:vAlign w:val="center"/>
          </w:tcPr>
          <w:p w14:paraId="0000084A" w14:textId="77777777" w:rsidR="0087615C" w:rsidRPr="00814F1E" w:rsidRDefault="00D64F21">
            <w:pPr>
              <w:spacing w:after="5"/>
              <w:jc w:val="center"/>
              <w:rPr>
                <w:rFonts w:ascii="Avenir" w:eastAsia="Avenir" w:hAnsi="Avenir" w:cs="Avenir"/>
                <w:b/>
                <w:color w:val="000000"/>
                <w:sz w:val="20"/>
                <w:szCs w:val="20"/>
              </w:rPr>
            </w:pPr>
            <w:r w:rsidRPr="00814F1E">
              <w:rPr>
                <w:rFonts w:ascii="Avenir" w:eastAsia="Avenir" w:hAnsi="Avenir" w:cs="Avenir"/>
                <w:b/>
                <w:color w:val="000000"/>
                <w:sz w:val="20"/>
                <w:szCs w:val="20"/>
              </w:rPr>
              <w:t>Résolution prise</w:t>
            </w:r>
          </w:p>
        </w:tc>
      </w:tr>
      <w:tr w:rsidR="002E7B9A" w:rsidRPr="00814F1E" w14:paraId="6FFF60C6" w14:textId="77777777" w:rsidTr="00CE10AA">
        <w:trPr>
          <w:trHeight w:val="453"/>
        </w:trPr>
        <w:sdt>
          <w:sdtPr>
            <w:rPr>
              <w:rFonts w:ascii="Avenir" w:hAnsi="Avenir"/>
              <w:sz w:val="20"/>
              <w:szCs w:val="20"/>
            </w:rPr>
            <w:tag w:val="goog_rdk_2556"/>
            <w:id w:val="-2003120165"/>
          </w:sdtPr>
          <w:sdtEndPr/>
          <w:sdtContent>
            <w:tc>
              <w:tcPr>
                <w:tcW w:w="462" w:type="dxa"/>
                <w:tcBorders>
                  <w:top w:val="nil"/>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sdt>
                <w:sdtPr>
                  <w:rPr>
                    <w:rFonts w:ascii="Avenir" w:hAnsi="Avenir"/>
                    <w:sz w:val="20"/>
                    <w:szCs w:val="20"/>
                  </w:rPr>
                  <w:tag w:val="goog_rdk_2560"/>
                  <w:id w:val="-330757628"/>
                </w:sdtPr>
                <w:sdtEndPr/>
                <w:sdtContent>
                  <w:p w14:paraId="0000084B" w14:textId="77777777" w:rsidR="0087615C" w:rsidRPr="00814F1E" w:rsidRDefault="003206DD" w:rsidP="0073648A">
                    <w:pPr>
                      <w:spacing w:after="0" w:line="240" w:lineRule="auto"/>
                      <w:ind w:left="-102"/>
                      <w:jc w:val="right"/>
                      <w:rPr>
                        <w:rFonts w:ascii="Avenir" w:eastAsia="Avenir" w:hAnsi="Avenir" w:cs="Avenir"/>
                        <w:color w:val="222222"/>
                        <w:sz w:val="20"/>
                        <w:szCs w:val="20"/>
                      </w:rPr>
                    </w:pPr>
                    <w:sdt>
                      <w:sdtPr>
                        <w:rPr>
                          <w:rFonts w:ascii="Avenir" w:hAnsi="Avenir"/>
                          <w:sz w:val="20"/>
                          <w:szCs w:val="20"/>
                        </w:rPr>
                        <w:tag w:val="goog_rdk_2558"/>
                        <w:id w:val="-2134712873"/>
                      </w:sdtPr>
                      <w:sdtEndPr/>
                      <w:sdtContent>
                        <w:r w:rsidR="00D64F21" w:rsidRPr="00814F1E">
                          <w:rPr>
                            <w:rFonts w:ascii="Avenir" w:eastAsia="Avenir" w:hAnsi="Avenir" w:cs="Avenir"/>
                            <w:b/>
                            <w:color w:val="000000"/>
                            <w:sz w:val="20"/>
                            <w:szCs w:val="20"/>
                          </w:rPr>
                          <w:t>01</w:t>
                        </w:r>
                      </w:sdtContent>
                    </w:sdt>
                    <w:sdt>
                      <w:sdtPr>
                        <w:rPr>
                          <w:rFonts w:ascii="Avenir" w:hAnsi="Avenir"/>
                          <w:sz w:val="20"/>
                          <w:szCs w:val="20"/>
                        </w:rPr>
                        <w:tag w:val="goog_rdk_2559"/>
                        <w:id w:val="-403064514"/>
                      </w:sdtPr>
                      <w:sdtEndPr/>
                      <w:sdtContent/>
                    </w:sdt>
                  </w:p>
                </w:sdtContent>
              </w:sdt>
            </w:tc>
          </w:sdtContent>
        </w:sdt>
        <w:sdt>
          <w:sdtPr>
            <w:rPr>
              <w:rFonts w:ascii="Avenir" w:hAnsi="Avenir"/>
              <w:sz w:val="20"/>
              <w:szCs w:val="20"/>
            </w:rPr>
            <w:tag w:val="goog_rdk_2561"/>
            <w:id w:val="-157386863"/>
          </w:sdtPr>
          <w:sdtEndPr/>
          <w:sdtContent>
            <w:tc>
              <w:tcPr>
                <w:tcW w:w="1376" w:type="dxa"/>
                <w:tcBorders>
                  <w:top w:val="nil"/>
                  <w:left w:val="nil"/>
                  <w:bottom w:val="single" w:sz="6" w:space="0" w:color="000000"/>
                  <w:right w:val="single" w:sz="6" w:space="0" w:color="000000"/>
                </w:tcBorders>
                <w:shd w:val="clear" w:color="auto" w:fill="auto"/>
                <w:tcMar>
                  <w:top w:w="0" w:type="dxa"/>
                  <w:left w:w="120" w:type="dxa"/>
                  <w:bottom w:w="0" w:type="dxa"/>
                  <w:right w:w="120" w:type="dxa"/>
                </w:tcMar>
              </w:tcPr>
              <w:sdt>
                <w:sdtPr>
                  <w:rPr>
                    <w:rFonts w:ascii="Avenir" w:hAnsi="Avenir"/>
                    <w:sz w:val="20"/>
                    <w:szCs w:val="20"/>
                  </w:rPr>
                  <w:tag w:val="goog_rdk_2565"/>
                  <w:id w:val="-1025167465"/>
                </w:sdtPr>
                <w:sdtEndPr/>
                <w:sdtContent>
                  <w:p w14:paraId="0000084C" w14:textId="77777777" w:rsidR="0087615C" w:rsidRPr="00814F1E" w:rsidRDefault="003206DD" w:rsidP="0073648A">
                    <w:pPr>
                      <w:spacing w:after="0" w:line="240" w:lineRule="auto"/>
                      <w:ind w:left="-102"/>
                      <w:rPr>
                        <w:rFonts w:ascii="Avenir" w:eastAsia="Avenir" w:hAnsi="Avenir" w:cs="Avenir"/>
                        <w:color w:val="222222"/>
                        <w:sz w:val="20"/>
                        <w:szCs w:val="20"/>
                      </w:rPr>
                    </w:pPr>
                    <w:sdt>
                      <w:sdtPr>
                        <w:rPr>
                          <w:rFonts w:ascii="Avenir" w:hAnsi="Avenir"/>
                          <w:sz w:val="20"/>
                          <w:szCs w:val="20"/>
                        </w:rPr>
                        <w:tag w:val="goog_rdk_2563"/>
                        <w:id w:val="1957360226"/>
                      </w:sdtPr>
                      <w:sdtEndPr/>
                      <w:sdtContent>
                        <w:r w:rsidR="00D64F21" w:rsidRPr="00814F1E">
                          <w:rPr>
                            <w:rFonts w:ascii="Avenir" w:eastAsia="Avenir" w:hAnsi="Avenir" w:cs="Avenir"/>
                            <w:color w:val="222222"/>
                            <w:sz w:val="20"/>
                            <w:szCs w:val="20"/>
                          </w:rPr>
                          <w:t>Mbandaka</w:t>
                        </w:r>
                      </w:sdtContent>
                    </w:sdt>
                    <w:sdt>
                      <w:sdtPr>
                        <w:rPr>
                          <w:rFonts w:ascii="Avenir" w:hAnsi="Avenir"/>
                          <w:sz w:val="20"/>
                          <w:szCs w:val="20"/>
                        </w:rPr>
                        <w:tag w:val="goog_rdk_2564"/>
                        <w:id w:val="-135882697"/>
                      </w:sdtPr>
                      <w:sdtEndPr/>
                      <w:sdtContent/>
                    </w:sdt>
                  </w:p>
                </w:sdtContent>
              </w:sdt>
            </w:tc>
          </w:sdtContent>
        </w:sdt>
        <w:sdt>
          <w:sdtPr>
            <w:rPr>
              <w:rFonts w:ascii="Avenir" w:hAnsi="Avenir"/>
              <w:sz w:val="20"/>
              <w:szCs w:val="20"/>
            </w:rPr>
            <w:tag w:val="goog_rdk_2566"/>
            <w:id w:val="949198994"/>
          </w:sdtPr>
          <w:sdtEndPr/>
          <w:sdtContent>
            <w:tc>
              <w:tcPr>
                <w:tcW w:w="2693" w:type="dxa"/>
                <w:tcBorders>
                  <w:top w:val="nil"/>
                  <w:left w:val="nil"/>
                  <w:bottom w:val="single" w:sz="6" w:space="0" w:color="000000"/>
                  <w:right w:val="single" w:sz="6" w:space="0" w:color="000000"/>
                </w:tcBorders>
                <w:shd w:val="clear" w:color="auto" w:fill="auto"/>
                <w:tcMar>
                  <w:top w:w="0" w:type="dxa"/>
                  <w:left w:w="120" w:type="dxa"/>
                  <w:bottom w:w="0" w:type="dxa"/>
                  <w:right w:w="120" w:type="dxa"/>
                </w:tcMar>
              </w:tcPr>
              <w:sdt>
                <w:sdtPr>
                  <w:rPr>
                    <w:rFonts w:ascii="Avenir" w:hAnsi="Avenir"/>
                    <w:sz w:val="20"/>
                    <w:szCs w:val="20"/>
                  </w:rPr>
                  <w:tag w:val="goog_rdk_2570"/>
                  <w:id w:val="-1982370618"/>
                </w:sdtPr>
                <w:sdtEndPr/>
                <w:sdtContent>
                  <w:p w14:paraId="0000084D" w14:textId="77777777" w:rsidR="0087615C" w:rsidRPr="00814F1E" w:rsidRDefault="003206DD" w:rsidP="0073648A">
                    <w:pPr>
                      <w:spacing w:after="0" w:line="240" w:lineRule="auto"/>
                      <w:ind w:left="-102"/>
                      <w:rPr>
                        <w:rFonts w:ascii="Avenir" w:eastAsia="Avenir" w:hAnsi="Avenir" w:cs="Avenir"/>
                        <w:color w:val="222222"/>
                        <w:sz w:val="20"/>
                        <w:szCs w:val="20"/>
                      </w:rPr>
                    </w:pPr>
                    <w:sdt>
                      <w:sdtPr>
                        <w:rPr>
                          <w:rFonts w:ascii="Avenir" w:hAnsi="Avenir"/>
                          <w:sz w:val="20"/>
                          <w:szCs w:val="20"/>
                        </w:rPr>
                        <w:tag w:val="goog_rdk_2568"/>
                        <w:id w:val="1598297657"/>
                      </w:sdtPr>
                      <w:sdtEndPr/>
                      <w:sdtContent>
                        <w:r w:rsidR="00D64F21" w:rsidRPr="00814F1E">
                          <w:rPr>
                            <w:rFonts w:ascii="Avenir" w:eastAsia="Avenir" w:hAnsi="Avenir" w:cs="Avenir"/>
                            <w:color w:val="222222"/>
                            <w:sz w:val="20"/>
                            <w:szCs w:val="20"/>
                          </w:rPr>
                          <w:t>Plainte sous forme de courrier adressé à la FAO, de l’inspection provinciale et des agronomes de secteur du manque d’un cadre formel de collaboration entre eux et la FAO dans le cadre du PIREDD/Equateur</w:t>
                        </w:r>
                      </w:sdtContent>
                    </w:sdt>
                    <w:sdt>
                      <w:sdtPr>
                        <w:rPr>
                          <w:rFonts w:ascii="Avenir" w:hAnsi="Avenir"/>
                          <w:sz w:val="20"/>
                          <w:szCs w:val="20"/>
                        </w:rPr>
                        <w:tag w:val="goog_rdk_2569"/>
                        <w:id w:val="-525483369"/>
                      </w:sdtPr>
                      <w:sdtEndPr/>
                      <w:sdtContent/>
                    </w:sdt>
                  </w:p>
                </w:sdtContent>
              </w:sdt>
            </w:tc>
          </w:sdtContent>
        </w:sdt>
        <w:sdt>
          <w:sdtPr>
            <w:rPr>
              <w:rFonts w:ascii="Avenir" w:hAnsi="Avenir"/>
              <w:sz w:val="20"/>
              <w:szCs w:val="20"/>
            </w:rPr>
            <w:tag w:val="goog_rdk_2571"/>
            <w:id w:val="1175996433"/>
          </w:sdtPr>
          <w:sdtEndPr/>
          <w:sdtContent>
            <w:tc>
              <w:tcPr>
                <w:tcW w:w="1276" w:type="dxa"/>
                <w:tcBorders>
                  <w:top w:val="nil"/>
                  <w:left w:val="nil"/>
                  <w:bottom w:val="single" w:sz="6" w:space="0" w:color="000000"/>
                  <w:right w:val="single" w:sz="6" w:space="0" w:color="000000"/>
                </w:tcBorders>
                <w:shd w:val="clear" w:color="auto" w:fill="auto"/>
                <w:tcMar>
                  <w:top w:w="0" w:type="dxa"/>
                  <w:left w:w="120" w:type="dxa"/>
                  <w:bottom w:w="0" w:type="dxa"/>
                  <w:right w:w="120" w:type="dxa"/>
                </w:tcMar>
              </w:tcPr>
              <w:sdt>
                <w:sdtPr>
                  <w:rPr>
                    <w:rFonts w:ascii="Avenir" w:hAnsi="Avenir"/>
                    <w:sz w:val="20"/>
                    <w:szCs w:val="20"/>
                  </w:rPr>
                  <w:tag w:val="goog_rdk_2575"/>
                  <w:id w:val="1012642966"/>
                </w:sdtPr>
                <w:sdtEndPr/>
                <w:sdtContent>
                  <w:p w14:paraId="0000084E" w14:textId="5C43391F" w:rsidR="0087615C" w:rsidRPr="00814F1E" w:rsidRDefault="003206DD" w:rsidP="0073648A">
                    <w:pPr>
                      <w:spacing w:after="0" w:line="240" w:lineRule="auto"/>
                      <w:ind w:left="-102"/>
                      <w:rPr>
                        <w:rFonts w:ascii="Avenir" w:eastAsia="Avenir" w:hAnsi="Avenir" w:cs="Avenir"/>
                        <w:color w:val="222222"/>
                        <w:sz w:val="20"/>
                        <w:szCs w:val="20"/>
                      </w:rPr>
                    </w:pPr>
                    <w:sdt>
                      <w:sdtPr>
                        <w:rPr>
                          <w:rFonts w:ascii="Avenir" w:hAnsi="Avenir"/>
                          <w:sz w:val="20"/>
                          <w:szCs w:val="20"/>
                        </w:rPr>
                        <w:tag w:val="goog_rdk_2573"/>
                        <w:id w:val="1626282684"/>
                      </w:sdtPr>
                      <w:sdtEndPr/>
                      <w:sdtContent>
                        <w:r w:rsidR="00D64F21" w:rsidRPr="00814F1E">
                          <w:rPr>
                            <w:rFonts w:ascii="Avenir" w:eastAsia="Avenir" w:hAnsi="Avenir" w:cs="Avenir"/>
                            <w:color w:val="222222"/>
                            <w:sz w:val="20"/>
                            <w:szCs w:val="20"/>
                          </w:rPr>
                          <w:t xml:space="preserve">20 </w:t>
                        </w:r>
                        <w:r w:rsidR="00CE10AA" w:rsidRPr="00814F1E">
                          <w:rPr>
                            <w:rFonts w:ascii="Avenir" w:eastAsia="Avenir" w:hAnsi="Avenir" w:cs="Avenir"/>
                            <w:color w:val="222222"/>
                            <w:sz w:val="20"/>
                            <w:szCs w:val="20"/>
                          </w:rPr>
                          <w:t>mars</w:t>
                        </w:r>
                        <w:r w:rsidR="00D64F21" w:rsidRPr="00814F1E">
                          <w:rPr>
                            <w:rFonts w:ascii="Avenir" w:eastAsia="Avenir" w:hAnsi="Avenir" w:cs="Avenir"/>
                            <w:color w:val="222222"/>
                            <w:sz w:val="20"/>
                            <w:szCs w:val="20"/>
                          </w:rPr>
                          <w:t xml:space="preserve"> </w:t>
                        </w:r>
                        <w:r w:rsidR="00CE10AA">
                          <w:rPr>
                            <w:rFonts w:ascii="Avenir" w:eastAsia="Avenir" w:hAnsi="Avenir" w:cs="Avenir"/>
                            <w:color w:val="222222"/>
                            <w:sz w:val="20"/>
                            <w:szCs w:val="20"/>
                          </w:rPr>
                          <w:t>2</w:t>
                        </w:r>
                        <w:r w:rsidR="00D64F21" w:rsidRPr="00814F1E">
                          <w:rPr>
                            <w:rFonts w:ascii="Avenir" w:eastAsia="Avenir" w:hAnsi="Avenir" w:cs="Avenir"/>
                            <w:color w:val="222222"/>
                            <w:sz w:val="20"/>
                            <w:szCs w:val="20"/>
                          </w:rPr>
                          <w:t>023</w:t>
                        </w:r>
                      </w:sdtContent>
                    </w:sdt>
                    <w:sdt>
                      <w:sdtPr>
                        <w:rPr>
                          <w:rFonts w:ascii="Avenir" w:hAnsi="Avenir"/>
                          <w:sz w:val="20"/>
                          <w:szCs w:val="20"/>
                        </w:rPr>
                        <w:tag w:val="goog_rdk_2574"/>
                        <w:id w:val="-428502743"/>
                        <w:showingPlcHdr/>
                      </w:sdtPr>
                      <w:sdtEndPr/>
                      <w:sdtContent>
                        <w:r w:rsidR="002E7B9A" w:rsidRPr="00814F1E">
                          <w:rPr>
                            <w:rFonts w:ascii="Avenir" w:hAnsi="Avenir"/>
                            <w:sz w:val="20"/>
                            <w:szCs w:val="20"/>
                          </w:rPr>
                          <w:t xml:space="preserve">     </w:t>
                        </w:r>
                      </w:sdtContent>
                    </w:sdt>
                  </w:p>
                </w:sdtContent>
              </w:sdt>
            </w:tc>
          </w:sdtContent>
        </w:sdt>
        <w:sdt>
          <w:sdtPr>
            <w:rPr>
              <w:rFonts w:ascii="Avenir" w:hAnsi="Avenir"/>
              <w:sz w:val="20"/>
              <w:szCs w:val="20"/>
            </w:rPr>
            <w:tag w:val="goog_rdk_2576"/>
            <w:id w:val="1349441549"/>
          </w:sdtPr>
          <w:sdtEndPr/>
          <w:sdtContent>
            <w:tc>
              <w:tcPr>
                <w:tcW w:w="3686" w:type="dxa"/>
                <w:tcBorders>
                  <w:top w:val="nil"/>
                  <w:left w:val="nil"/>
                  <w:bottom w:val="single" w:sz="6" w:space="0" w:color="000000"/>
                  <w:right w:val="single" w:sz="6" w:space="0" w:color="000000"/>
                </w:tcBorders>
                <w:shd w:val="clear" w:color="auto" w:fill="auto"/>
                <w:tcMar>
                  <w:top w:w="0" w:type="dxa"/>
                  <w:left w:w="120" w:type="dxa"/>
                  <w:bottom w:w="0" w:type="dxa"/>
                  <w:right w:w="120" w:type="dxa"/>
                </w:tcMar>
              </w:tcPr>
              <w:sdt>
                <w:sdtPr>
                  <w:rPr>
                    <w:rFonts w:ascii="Avenir" w:hAnsi="Avenir"/>
                    <w:sz w:val="20"/>
                    <w:szCs w:val="20"/>
                  </w:rPr>
                  <w:tag w:val="goog_rdk_2580"/>
                  <w:id w:val="1885594204"/>
                </w:sdtPr>
                <w:sdtEndPr/>
                <w:sdtContent>
                  <w:p w14:paraId="0000084F" w14:textId="281BDBDA" w:rsidR="0087615C" w:rsidRPr="00814F1E" w:rsidRDefault="003206DD" w:rsidP="0073648A">
                    <w:pPr>
                      <w:spacing w:after="0" w:line="240" w:lineRule="auto"/>
                      <w:ind w:left="-102"/>
                      <w:rPr>
                        <w:rFonts w:ascii="Avenir" w:eastAsia="Avenir" w:hAnsi="Avenir" w:cs="Avenir"/>
                        <w:color w:val="222222"/>
                        <w:sz w:val="20"/>
                        <w:szCs w:val="20"/>
                      </w:rPr>
                    </w:pPr>
                    <w:sdt>
                      <w:sdtPr>
                        <w:rPr>
                          <w:rFonts w:ascii="Avenir" w:hAnsi="Avenir"/>
                          <w:sz w:val="20"/>
                          <w:szCs w:val="20"/>
                        </w:rPr>
                        <w:tag w:val="goog_rdk_2578"/>
                        <w:id w:val="-102497951"/>
                      </w:sdtPr>
                      <w:sdtEndPr/>
                      <w:sdtContent>
                        <w:r w:rsidR="00D64F21" w:rsidRPr="00814F1E">
                          <w:rPr>
                            <w:rFonts w:ascii="Avenir" w:eastAsia="Avenir" w:hAnsi="Avenir" w:cs="Avenir"/>
                            <w:color w:val="222222"/>
                            <w:sz w:val="20"/>
                            <w:szCs w:val="20"/>
                          </w:rPr>
                          <w:t>Le projet dans sa première phase n’ayant pas prévu des accords formels avec ces parties, et a expliqué les raisons par un courrier adressé aux plaignants ; les perspectives d’une extension du projet pourront permettre d’ajuster cette collaboration</w:t>
                        </w:r>
                      </w:sdtContent>
                    </w:sdt>
                    <w:sdt>
                      <w:sdtPr>
                        <w:rPr>
                          <w:rFonts w:ascii="Avenir" w:hAnsi="Avenir"/>
                          <w:sz w:val="20"/>
                          <w:szCs w:val="20"/>
                        </w:rPr>
                        <w:tag w:val="goog_rdk_2579"/>
                        <w:id w:val="776445992"/>
                        <w:showingPlcHdr/>
                      </w:sdtPr>
                      <w:sdtEndPr/>
                      <w:sdtContent>
                        <w:r w:rsidR="00AD186C" w:rsidRPr="00814F1E">
                          <w:rPr>
                            <w:rFonts w:ascii="Avenir" w:hAnsi="Avenir"/>
                            <w:sz w:val="20"/>
                            <w:szCs w:val="20"/>
                          </w:rPr>
                          <w:t xml:space="preserve">     </w:t>
                        </w:r>
                      </w:sdtContent>
                    </w:sdt>
                  </w:p>
                </w:sdtContent>
              </w:sdt>
            </w:tc>
          </w:sdtContent>
        </w:sdt>
      </w:tr>
      <w:tr w:rsidR="002E7B9A" w:rsidRPr="00814F1E" w14:paraId="0666057E" w14:textId="77777777" w:rsidTr="00CE10AA">
        <w:trPr>
          <w:trHeight w:val="417"/>
        </w:trPr>
        <w:sdt>
          <w:sdtPr>
            <w:rPr>
              <w:rFonts w:ascii="Avenir" w:hAnsi="Avenir"/>
              <w:sz w:val="20"/>
              <w:szCs w:val="20"/>
            </w:rPr>
            <w:tag w:val="goog_rdk_2581"/>
            <w:id w:val="552277493"/>
          </w:sdtPr>
          <w:sdtEndPr/>
          <w:sdtContent>
            <w:tc>
              <w:tcPr>
                <w:tcW w:w="462" w:type="dxa"/>
                <w:tcBorders>
                  <w:top w:val="nil"/>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sdt>
                <w:sdtPr>
                  <w:rPr>
                    <w:rFonts w:ascii="Avenir" w:hAnsi="Avenir"/>
                    <w:sz w:val="20"/>
                    <w:szCs w:val="20"/>
                  </w:rPr>
                  <w:tag w:val="goog_rdk_2585"/>
                  <w:id w:val="383609212"/>
                </w:sdtPr>
                <w:sdtEndPr/>
                <w:sdtContent>
                  <w:p w14:paraId="00000850" w14:textId="77777777" w:rsidR="0087615C" w:rsidRPr="00814F1E" w:rsidRDefault="003206DD" w:rsidP="0073648A">
                    <w:pPr>
                      <w:spacing w:after="0" w:line="240" w:lineRule="auto"/>
                      <w:ind w:left="-102"/>
                      <w:jc w:val="right"/>
                      <w:rPr>
                        <w:rFonts w:ascii="Avenir" w:eastAsia="Avenir" w:hAnsi="Avenir" w:cs="Avenir"/>
                        <w:color w:val="222222"/>
                        <w:sz w:val="20"/>
                        <w:szCs w:val="20"/>
                      </w:rPr>
                    </w:pPr>
                    <w:sdt>
                      <w:sdtPr>
                        <w:rPr>
                          <w:rFonts w:ascii="Avenir" w:hAnsi="Avenir"/>
                          <w:sz w:val="20"/>
                          <w:szCs w:val="20"/>
                        </w:rPr>
                        <w:tag w:val="goog_rdk_2583"/>
                        <w:id w:val="1717621053"/>
                      </w:sdtPr>
                      <w:sdtEndPr/>
                      <w:sdtContent>
                        <w:r w:rsidR="00D64F21" w:rsidRPr="00814F1E">
                          <w:rPr>
                            <w:rFonts w:ascii="Avenir" w:eastAsia="Avenir" w:hAnsi="Avenir" w:cs="Avenir"/>
                            <w:color w:val="222222"/>
                            <w:sz w:val="20"/>
                            <w:szCs w:val="20"/>
                          </w:rPr>
                          <w:t>02</w:t>
                        </w:r>
                      </w:sdtContent>
                    </w:sdt>
                    <w:sdt>
                      <w:sdtPr>
                        <w:rPr>
                          <w:rFonts w:ascii="Avenir" w:hAnsi="Avenir"/>
                          <w:sz w:val="20"/>
                          <w:szCs w:val="20"/>
                        </w:rPr>
                        <w:tag w:val="goog_rdk_2584"/>
                        <w:id w:val="-2111118604"/>
                      </w:sdtPr>
                      <w:sdtEndPr/>
                      <w:sdtContent/>
                    </w:sdt>
                  </w:p>
                </w:sdtContent>
              </w:sdt>
            </w:tc>
          </w:sdtContent>
        </w:sdt>
        <w:sdt>
          <w:sdtPr>
            <w:rPr>
              <w:rFonts w:ascii="Avenir" w:hAnsi="Avenir"/>
              <w:sz w:val="20"/>
              <w:szCs w:val="20"/>
            </w:rPr>
            <w:tag w:val="goog_rdk_2586"/>
            <w:id w:val="1977478305"/>
          </w:sdtPr>
          <w:sdtEndPr/>
          <w:sdtContent>
            <w:tc>
              <w:tcPr>
                <w:tcW w:w="1376" w:type="dxa"/>
                <w:tcBorders>
                  <w:top w:val="nil"/>
                  <w:left w:val="nil"/>
                  <w:bottom w:val="single" w:sz="6" w:space="0" w:color="000000"/>
                  <w:right w:val="single" w:sz="6" w:space="0" w:color="000000"/>
                </w:tcBorders>
                <w:shd w:val="clear" w:color="auto" w:fill="auto"/>
                <w:tcMar>
                  <w:top w:w="0" w:type="dxa"/>
                  <w:left w:w="120" w:type="dxa"/>
                  <w:bottom w:w="0" w:type="dxa"/>
                  <w:right w:w="120" w:type="dxa"/>
                </w:tcMar>
              </w:tcPr>
              <w:sdt>
                <w:sdtPr>
                  <w:rPr>
                    <w:rFonts w:ascii="Avenir" w:hAnsi="Avenir"/>
                    <w:sz w:val="20"/>
                    <w:szCs w:val="20"/>
                  </w:rPr>
                  <w:tag w:val="goog_rdk_2590"/>
                  <w:id w:val="-1902672682"/>
                </w:sdtPr>
                <w:sdtEndPr/>
                <w:sdtContent>
                  <w:p w14:paraId="00000851" w14:textId="77777777" w:rsidR="0087615C" w:rsidRPr="00814F1E" w:rsidRDefault="003206DD" w:rsidP="0073648A">
                    <w:pPr>
                      <w:spacing w:after="0" w:line="240" w:lineRule="auto"/>
                      <w:ind w:left="-102"/>
                      <w:rPr>
                        <w:rFonts w:ascii="Avenir" w:eastAsia="Avenir" w:hAnsi="Avenir" w:cs="Avenir"/>
                        <w:color w:val="222222"/>
                        <w:sz w:val="20"/>
                        <w:szCs w:val="20"/>
                      </w:rPr>
                    </w:pPr>
                    <w:sdt>
                      <w:sdtPr>
                        <w:rPr>
                          <w:rFonts w:ascii="Avenir" w:hAnsi="Avenir"/>
                          <w:sz w:val="20"/>
                          <w:szCs w:val="20"/>
                        </w:rPr>
                        <w:tag w:val="goog_rdk_2588"/>
                        <w:id w:val="-1239945395"/>
                      </w:sdtPr>
                      <w:sdtEndPr/>
                      <w:sdtContent>
                        <w:r w:rsidR="00D64F21" w:rsidRPr="00814F1E">
                          <w:rPr>
                            <w:rFonts w:ascii="Avenir" w:eastAsia="Avenir" w:hAnsi="Avenir" w:cs="Avenir"/>
                            <w:color w:val="222222"/>
                            <w:sz w:val="20"/>
                            <w:szCs w:val="20"/>
                          </w:rPr>
                          <w:t>Bikoro dans les Secteurs du Lac Tomba et des Ekonda</w:t>
                        </w:r>
                      </w:sdtContent>
                    </w:sdt>
                    <w:sdt>
                      <w:sdtPr>
                        <w:rPr>
                          <w:rFonts w:ascii="Avenir" w:hAnsi="Avenir"/>
                          <w:sz w:val="20"/>
                          <w:szCs w:val="20"/>
                        </w:rPr>
                        <w:tag w:val="goog_rdk_2589"/>
                        <w:id w:val="-636884806"/>
                      </w:sdtPr>
                      <w:sdtEndPr/>
                      <w:sdtContent/>
                    </w:sdt>
                  </w:p>
                </w:sdtContent>
              </w:sdt>
            </w:tc>
          </w:sdtContent>
        </w:sdt>
        <w:sdt>
          <w:sdtPr>
            <w:rPr>
              <w:rFonts w:ascii="Avenir" w:hAnsi="Avenir"/>
              <w:sz w:val="20"/>
              <w:szCs w:val="20"/>
            </w:rPr>
            <w:tag w:val="goog_rdk_2591"/>
            <w:id w:val="197362258"/>
          </w:sdtPr>
          <w:sdtEndPr/>
          <w:sdtContent>
            <w:tc>
              <w:tcPr>
                <w:tcW w:w="2693" w:type="dxa"/>
                <w:tcBorders>
                  <w:top w:val="nil"/>
                  <w:left w:val="nil"/>
                  <w:bottom w:val="single" w:sz="6" w:space="0" w:color="000000"/>
                  <w:right w:val="single" w:sz="6" w:space="0" w:color="000000"/>
                </w:tcBorders>
                <w:shd w:val="clear" w:color="auto" w:fill="auto"/>
                <w:tcMar>
                  <w:top w:w="0" w:type="dxa"/>
                  <w:left w:w="120" w:type="dxa"/>
                  <w:bottom w:w="0" w:type="dxa"/>
                  <w:right w:w="120" w:type="dxa"/>
                </w:tcMar>
              </w:tcPr>
              <w:sdt>
                <w:sdtPr>
                  <w:rPr>
                    <w:rFonts w:ascii="Avenir" w:hAnsi="Avenir"/>
                    <w:sz w:val="20"/>
                    <w:szCs w:val="20"/>
                  </w:rPr>
                  <w:tag w:val="goog_rdk_2595"/>
                  <w:id w:val="1044707505"/>
                </w:sdtPr>
                <w:sdtEndPr/>
                <w:sdtContent>
                  <w:p w14:paraId="00000852" w14:textId="743B748A" w:rsidR="0087615C" w:rsidRPr="00814F1E" w:rsidRDefault="003206DD" w:rsidP="0073648A">
                    <w:pPr>
                      <w:spacing w:after="0" w:line="240" w:lineRule="auto"/>
                      <w:ind w:left="-102"/>
                      <w:rPr>
                        <w:rFonts w:ascii="Avenir" w:eastAsia="Avenir" w:hAnsi="Avenir" w:cs="Avenir"/>
                        <w:color w:val="222222"/>
                        <w:sz w:val="20"/>
                        <w:szCs w:val="20"/>
                      </w:rPr>
                    </w:pPr>
                    <w:sdt>
                      <w:sdtPr>
                        <w:rPr>
                          <w:rFonts w:ascii="Avenir" w:hAnsi="Avenir"/>
                          <w:sz w:val="20"/>
                          <w:szCs w:val="20"/>
                        </w:rPr>
                        <w:tag w:val="goog_rdk_2593"/>
                        <w:id w:val="1097993416"/>
                      </w:sdtPr>
                      <w:sdtEndPr/>
                      <w:sdtContent>
                        <w:r w:rsidR="00D64F21" w:rsidRPr="00814F1E">
                          <w:rPr>
                            <w:rFonts w:ascii="Avenir" w:eastAsia="Avenir" w:hAnsi="Avenir" w:cs="Avenir"/>
                            <w:color w:val="222222"/>
                            <w:sz w:val="20"/>
                            <w:szCs w:val="20"/>
                          </w:rPr>
                          <w:t xml:space="preserve">Plaintes des planteurs de Bikoro sur le retard </w:t>
                        </w:r>
                        <w:r w:rsidR="005F72FC" w:rsidRPr="00814F1E">
                          <w:rPr>
                            <w:rFonts w:ascii="Avenir" w:eastAsia="Avenir" w:hAnsi="Avenir" w:cs="Avenir"/>
                            <w:color w:val="222222"/>
                            <w:sz w:val="20"/>
                            <w:szCs w:val="20"/>
                          </w:rPr>
                          <w:t xml:space="preserve">de paiement </w:t>
                        </w:r>
                        <w:r w:rsidR="00D64F21" w:rsidRPr="00814F1E">
                          <w:rPr>
                            <w:rFonts w:ascii="Avenir" w:eastAsia="Avenir" w:hAnsi="Avenir" w:cs="Avenir"/>
                            <w:color w:val="222222"/>
                            <w:sz w:val="20"/>
                            <w:szCs w:val="20"/>
                          </w:rPr>
                          <w:t>de</w:t>
                        </w:r>
                        <w:r w:rsidR="005F72FC" w:rsidRPr="00814F1E">
                          <w:rPr>
                            <w:rFonts w:ascii="Avenir" w:eastAsia="Avenir" w:hAnsi="Avenir" w:cs="Avenir"/>
                            <w:color w:val="222222"/>
                            <w:sz w:val="20"/>
                            <w:szCs w:val="20"/>
                          </w:rPr>
                          <w:t xml:space="preserve">s </w:t>
                        </w:r>
                        <w:r w:rsidR="00D64F21" w:rsidRPr="00814F1E">
                          <w:rPr>
                            <w:rFonts w:ascii="Avenir" w:eastAsia="Avenir" w:hAnsi="Avenir" w:cs="Avenir"/>
                            <w:color w:val="222222"/>
                            <w:sz w:val="20"/>
                            <w:szCs w:val="20"/>
                          </w:rPr>
                          <w:t>PSE</w:t>
                        </w:r>
                      </w:sdtContent>
                    </w:sdt>
                    <w:sdt>
                      <w:sdtPr>
                        <w:rPr>
                          <w:rFonts w:ascii="Avenir" w:hAnsi="Avenir"/>
                          <w:sz w:val="20"/>
                          <w:szCs w:val="20"/>
                        </w:rPr>
                        <w:tag w:val="goog_rdk_2594"/>
                        <w:id w:val="-1303998547"/>
                      </w:sdtPr>
                      <w:sdtEndPr/>
                      <w:sdtContent/>
                    </w:sdt>
                  </w:p>
                </w:sdtContent>
              </w:sdt>
            </w:tc>
          </w:sdtContent>
        </w:sdt>
        <w:sdt>
          <w:sdtPr>
            <w:rPr>
              <w:rFonts w:ascii="Avenir" w:hAnsi="Avenir"/>
              <w:sz w:val="20"/>
              <w:szCs w:val="20"/>
            </w:rPr>
            <w:tag w:val="goog_rdk_2596"/>
            <w:id w:val="-459572057"/>
          </w:sdtPr>
          <w:sdtEndPr/>
          <w:sdtContent>
            <w:tc>
              <w:tcPr>
                <w:tcW w:w="1276" w:type="dxa"/>
                <w:tcBorders>
                  <w:top w:val="nil"/>
                  <w:left w:val="nil"/>
                  <w:bottom w:val="single" w:sz="6" w:space="0" w:color="000000"/>
                  <w:right w:val="single" w:sz="6" w:space="0" w:color="000000"/>
                </w:tcBorders>
                <w:shd w:val="clear" w:color="auto" w:fill="auto"/>
                <w:tcMar>
                  <w:top w:w="0" w:type="dxa"/>
                  <w:left w:w="120" w:type="dxa"/>
                  <w:bottom w:w="0" w:type="dxa"/>
                  <w:right w:w="120" w:type="dxa"/>
                </w:tcMar>
              </w:tcPr>
              <w:sdt>
                <w:sdtPr>
                  <w:rPr>
                    <w:rFonts w:ascii="Avenir" w:hAnsi="Avenir"/>
                    <w:sz w:val="20"/>
                    <w:szCs w:val="20"/>
                  </w:rPr>
                  <w:tag w:val="goog_rdk_2600"/>
                  <w:id w:val="-102733025"/>
                </w:sdtPr>
                <w:sdtEndPr/>
                <w:sdtContent>
                  <w:p w14:paraId="00000853" w14:textId="77777777" w:rsidR="0087615C" w:rsidRPr="00814F1E" w:rsidRDefault="003206DD" w:rsidP="0073648A">
                    <w:pPr>
                      <w:spacing w:after="0" w:line="240" w:lineRule="auto"/>
                      <w:ind w:left="-102"/>
                      <w:rPr>
                        <w:rFonts w:ascii="Avenir" w:eastAsia="Avenir" w:hAnsi="Avenir" w:cs="Avenir"/>
                        <w:color w:val="222222"/>
                        <w:sz w:val="20"/>
                        <w:szCs w:val="20"/>
                      </w:rPr>
                    </w:pPr>
                    <w:sdt>
                      <w:sdtPr>
                        <w:rPr>
                          <w:rFonts w:ascii="Avenir" w:hAnsi="Avenir"/>
                          <w:sz w:val="20"/>
                          <w:szCs w:val="20"/>
                        </w:rPr>
                        <w:tag w:val="goog_rdk_2598"/>
                        <w:id w:val="-690763598"/>
                      </w:sdtPr>
                      <w:sdtEndPr/>
                      <w:sdtContent>
                        <w:r w:rsidR="00D64F21" w:rsidRPr="00814F1E">
                          <w:rPr>
                            <w:rFonts w:ascii="Avenir" w:eastAsia="Avenir" w:hAnsi="Avenir" w:cs="Avenir"/>
                            <w:color w:val="222222"/>
                            <w:sz w:val="20"/>
                            <w:szCs w:val="20"/>
                          </w:rPr>
                          <w:t>Février 2023</w:t>
                        </w:r>
                      </w:sdtContent>
                    </w:sdt>
                    <w:sdt>
                      <w:sdtPr>
                        <w:rPr>
                          <w:rFonts w:ascii="Avenir" w:hAnsi="Avenir"/>
                          <w:sz w:val="20"/>
                          <w:szCs w:val="20"/>
                        </w:rPr>
                        <w:tag w:val="goog_rdk_2599"/>
                        <w:id w:val="-936282405"/>
                      </w:sdtPr>
                      <w:sdtEndPr/>
                      <w:sdtContent/>
                    </w:sdt>
                  </w:p>
                </w:sdtContent>
              </w:sdt>
            </w:tc>
          </w:sdtContent>
        </w:sdt>
        <w:sdt>
          <w:sdtPr>
            <w:rPr>
              <w:rFonts w:ascii="Avenir" w:hAnsi="Avenir"/>
              <w:sz w:val="20"/>
              <w:szCs w:val="20"/>
            </w:rPr>
            <w:tag w:val="goog_rdk_2601"/>
            <w:id w:val="1204369117"/>
          </w:sdtPr>
          <w:sdtEndPr/>
          <w:sdtContent>
            <w:tc>
              <w:tcPr>
                <w:tcW w:w="3686" w:type="dxa"/>
                <w:tcBorders>
                  <w:top w:val="nil"/>
                  <w:left w:val="nil"/>
                  <w:bottom w:val="single" w:sz="6" w:space="0" w:color="000000"/>
                  <w:right w:val="single" w:sz="6" w:space="0" w:color="000000"/>
                </w:tcBorders>
                <w:shd w:val="clear" w:color="auto" w:fill="auto"/>
                <w:tcMar>
                  <w:top w:w="0" w:type="dxa"/>
                  <w:left w:w="120" w:type="dxa"/>
                  <w:bottom w:w="0" w:type="dxa"/>
                  <w:right w:w="120" w:type="dxa"/>
                </w:tcMar>
              </w:tcPr>
              <w:sdt>
                <w:sdtPr>
                  <w:rPr>
                    <w:rFonts w:ascii="Avenir" w:hAnsi="Avenir"/>
                    <w:sz w:val="20"/>
                    <w:szCs w:val="20"/>
                  </w:rPr>
                  <w:tag w:val="goog_rdk_2605"/>
                  <w:id w:val="1362861892"/>
                </w:sdtPr>
                <w:sdtEndPr/>
                <w:sdtContent>
                  <w:p w14:paraId="00000854" w14:textId="7CBA1486" w:rsidR="0087615C" w:rsidRPr="00814F1E" w:rsidRDefault="003206DD" w:rsidP="0073648A">
                    <w:pPr>
                      <w:spacing w:after="0" w:line="240" w:lineRule="auto"/>
                      <w:ind w:left="-102"/>
                      <w:rPr>
                        <w:rFonts w:ascii="Avenir" w:eastAsia="Avenir" w:hAnsi="Avenir" w:cs="Avenir"/>
                        <w:color w:val="222222"/>
                        <w:sz w:val="20"/>
                        <w:szCs w:val="20"/>
                      </w:rPr>
                    </w:pPr>
                    <w:sdt>
                      <w:sdtPr>
                        <w:rPr>
                          <w:rFonts w:ascii="Avenir" w:hAnsi="Avenir"/>
                          <w:sz w:val="20"/>
                          <w:szCs w:val="20"/>
                        </w:rPr>
                        <w:tag w:val="goog_rdk_2603"/>
                        <w:id w:val="1724099781"/>
                      </w:sdtPr>
                      <w:sdtEndPr/>
                      <w:sdtContent>
                        <w:r w:rsidR="00D64F21" w:rsidRPr="00814F1E">
                          <w:rPr>
                            <w:rFonts w:ascii="Avenir" w:eastAsia="Avenir" w:hAnsi="Avenir" w:cs="Avenir"/>
                            <w:color w:val="222222"/>
                            <w:sz w:val="20"/>
                            <w:szCs w:val="20"/>
                          </w:rPr>
                          <w:t xml:space="preserve">La </w:t>
                        </w:r>
                        <w:r w:rsidR="001E270C" w:rsidRPr="00814F1E">
                          <w:rPr>
                            <w:rFonts w:ascii="Avenir" w:eastAsia="Avenir" w:hAnsi="Avenir" w:cs="Avenir"/>
                            <w:color w:val="222222"/>
                            <w:sz w:val="20"/>
                            <w:szCs w:val="20"/>
                          </w:rPr>
                          <w:t>chef de projet</w:t>
                        </w:r>
                        <w:r w:rsidR="00D64F21" w:rsidRPr="00814F1E">
                          <w:rPr>
                            <w:rFonts w:ascii="Avenir" w:eastAsia="Avenir" w:hAnsi="Avenir" w:cs="Avenir"/>
                            <w:color w:val="222222"/>
                            <w:sz w:val="20"/>
                            <w:szCs w:val="20"/>
                          </w:rPr>
                          <w:t xml:space="preserve"> a personnellement échangé avec plus d’une trentaine de planteurs sur les procédures pour l’aboutissement au PSE ; les PSE ont été effectués comme prévu le mois suivant</w:t>
                        </w:r>
                      </w:sdtContent>
                    </w:sdt>
                    <w:sdt>
                      <w:sdtPr>
                        <w:rPr>
                          <w:rFonts w:ascii="Avenir" w:hAnsi="Avenir"/>
                          <w:sz w:val="20"/>
                          <w:szCs w:val="20"/>
                        </w:rPr>
                        <w:tag w:val="goog_rdk_2604"/>
                        <w:id w:val="1501466148"/>
                        <w:showingPlcHdr/>
                      </w:sdtPr>
                      <w:sdtEndPr/>
                      <w:sdtContent>
                        <w:r w:rsidR="00AD186C" w:rsidRPr="00814F1E">
                          <w:rPr>
                            <w:rFonts w:ascii="Avenir" w:hAnsi="Avenir"/>
                            <w:sz w:val="20"/>
                            <w:szCs w:val="20"/>
                          </w:rPr>
                          <w:t xml:space="preserve">     </w:t>
                        </w:r>
                      </w:sdtContent>
                    </w:sdt>
                  </w:p>
                </w:sdtContent>
              </w:sdt>
            </w:tc>
          </w:sdtContent>
        </w:sdt>
      </w:tr>
    </w:tbl>
    <w:p w14:paraId="00000856" w14:textId="77777777" w:rsidR="0087615C" w:rsidRPr="00814F1E" w:rsidRDefault="0087615C">
      <w:pPr>
        <w:pBdr>
          <w:top w:val="nil"/>
          <w:left w:val="nil"/>
          <w:bottom w:val="nil"/>
          <w:right w:val="nil"/>
          <w:between w:val="nil"/>
        </w:pBdr>
        <w:spacing w:after="0" w:line="271" w:lineRule="auto"/>
        <w:ind w:left="720" w:right="28"/>
        <w:jc w:val="both"/>
        <w:rPr>
          <w:rFonts w:ascii="Avenir" w:eastAsia="Avenir" w:hAnsi="Avenir" w:cs="Avenir"/>
          <w:color w:val="000000"/>
          <w:sz w:val="20"/>
          <w:szCs w:val="20"/>
        </w:rPr>
      </w:pPr>
    </w:p>
    <w:p w14:paraId="00000857" w14:textId="77777777" w:rsidR="0087615C" w:rsidRPr="00814F1E" w:rsidRDefault="00D64F21" w:rsidP="00740BD2">
      <w:pPr>
        <w:numPr>
          <w:ilvl w:val="0"/>
          <w:numId w:val="5"/>
        </w:numPr>
        <w:pBdr>
          <w:top w:val="nil"/>
          <w:left w:val="nil"/>
          <w:bottom w:val="nil"/>
          <w:right w:val="nil"/>
          <w:between w:val="nil"/>
        </w:pBdr>
        <w:spacing w:after="0" w:line="271" w:lineRule="auto"/>
        <w:ind w:right="28" w:hanging="360"/>
        <w:jc w:val="both"/>
        <w:rPr>
          <w:rFonts w:ascii="Avenir" w:eastAsia="Avenir" w:hAnsi="Avenir" w:cs="Avenir"/>
          <w:i/>
          <w:color w:val="000000"/>
          <w:sz w:val="20"/>
          <w:szCs w:val="20"/>
        </w:rPr>
      </w:pPr>
      <w:r w:rsidRPr="00814F1E">
        <w:rPr>
          <w:rFonts w:ascii="Avenir" w:eastAsia="Avenir" w:hAnsi="Avenir" w:cs="Avenir"/>
          <w:i/>
          <w:color w:val="000000"/>
          <w:sz w:val="20"/>
          <w:szCs w:val="20"/>
        </w:rPr>
        <w:t>Veuillez préciser comment les parties prenantes bénéficiaires ont été activement informées de l’existence et du fonctionnement du mécanisme de plaintes et recours</w:t>
      </w:r>
    </w:p>
    <w:p w14:paraId="7F6E9737" w14:textId="77777777" w:rsidR="002E7B9A" w:rsidRPr="00814F1E" w:rsidRDefault="002E7B9A" w:rsidP="002E7B9A">
      <w:pPr>
        <w:pBdr>
          <w:top w:val="nil"/>
          <w:left w:val="nil"/>
          <w:bottom w:val="nil"/>
          <w:right w:val="nil"/>
          <w:between w:val="nil"/>
        </w:pBdr>
        <w:spacing w:after="0" w:line="271" w:lineRule="auto"/>
        <w:ind w:right="28"/>
        <w:jc w:val="both"/>
        <w:rPr>
          <w:rFonts w:ascii="Avenir" w:eastAsia="Avenir" w:hAnsi="Avenir" w:cs="Avenir"/>
          <w:color w:val="000000"/>
          <w:sz w:val="20"/>
          <w:szCs w:val="20"/>
        </w:rPr>
      </w:pPr>
    </w:p>
    <w:p w14:paraId="00000858" w14:textId="28E8A0D3" w:rsidR="0087615C" w:rsidRPr="00814F1E" w:rsidRDefault="002E7B9A" w:rsidP="002E7B9A">
      <w:pPr>
        <w:pBdr>
          <w:top w:val="nil"/>
          <w:left w:val="nil"/>
          <w:bottom w:val="nil"/>
          <w:right w:val="nil"/>
          <w:between w:val="nil"/>
        </w:pBdr>
        <w:spacing w:after="0" w:line="271" w:lineRule="auto"/>
        <w:ind w:right="28"/>
        <w:jc w:val="both"/>
        <w:rPr>
          <w:rFonts w:ascii="Avenir" w:eastAsia="Avenir" w:hAnsi="Avenir" w:cs="Avenir"/>
          <w:iCs/>
          <w:color w:val="000000"/>
          <w:sz w:val="20"/>
          <w:szCs w:val="20"/>
        </w:rPr>
      </w:pPr>
      <w:r w:rsidRPr="00814F1E">
        <w:rPr>
          <w:rFonts w:ascii="Avenir" w:eastAsia="Avenir" w:hAnsi="Avenir" w:cs="Avenir"/>
          <w:color w:val="000000"/>
          <w:sz w:val="20"/>
          <w:szCs w:val="20"/>
        </w:rPr>
        <w:t>Cinq réunions ont été tenues durant lesquelles les capacités des parties prenantes (partie gouvernementale, société civile et communauté locales) ont été renforcées sur le mécanisme de gestion de plainte et recours mis en place par le projet.</w:t>
      </w:r>
      <w:r w:rsidRPr="00814F1E">
        <w:rPr>
          <w:rFonts w:ascii="Avenir" w:eastAsia="Avenir" w:hAnsi="Avenir" w:cs="Avenir"/>
          <w:iCs/>
          <w:color w:val="000000"/>
          <w:sz w:val="20"/>
          <w:szCs w:val="20"/>
        </w:rPr>
        <w:t xml:space="preserve"> Ces réunions ont été faites avec le partenaire ERND.</w:t>
      </w:r>
    </w:p>
    <w:p w14:paraId="5D14EEC3" w14:textId="77777777" w:rsidR="002E7B9A" w:rsidRPr="00814F1E" w:rsidRDefault="002E7B9A">
      <w:pPr>
        <w:pBdr>
          <w:top w:val="nil"/>
          <w:left w:val="nil"/>
          <w:bottom w:val="nil"/>
          <w:right w:val="nil"/>
          <w:between w:val="nil"/>
        </w:pBdr>
        <w:spacing w:after="0" w:line="271" w:lineRule="auto"/>
        <w:ind w:left="644" w:right="28"/>
        <w:jc w:val="both"/>
        <w:rPr>
          <w:rFonts w:ascii="Avenir" w:eastAsia="Avenir" w:hAnsi="Avenir" w:cs="Avenir"/>
          <w:i/>
          <w:sz w:val="20"/>
          <w:szCs w:val="20"/>
        </w:rPr>
      </w:pPr>
    </w:p>
    <w:p w14:paraId="00000859" w14:textId="77777777" w:rsidR="0087615C" w:rsidRPr="00814F1E" w:rsidRDefault="00D64F21" w:rsidP="00740BD2">
      <w:pPr>
        <w:numPr>
          <w:ilvl w:val="0"/>
          <w:numId w:val="5"/>
        </w:numPr>
        <w:pBdr>
          <w:top w:val="nil"/>
          <w:left w:val="nil"/>
          <w:bottom w:val="nil"/>
          <w:right w:val="nil"/>
          <w:between w:val="nil"/>
        </w:pBdr>
        <w:spacing w:after="0" w:line="271" w:lineRule="auto"/>
        <w:ind w:right="28" w:hanging="360"/>
        <w:jc w:val="both"/>
        <w:rPr>
          <w:rFonts w:ascii="Avenir" w:eastAsia="Avenir" w:hAnsi="Avenir" w:cs="Avenir"/>
          <w:i/>
          <w:color w:val="000000"/>
          <w:sz w:val="20"/>
          <w:szCs w:val="20"/>
        </w:rPr>
      </w:pPr>
      <w:r w:rsidRPr="00814F1E">
        <w:rPr>
          <w:rFonts w:ascii="Avenir" w:eastAsia="Avenir" w:hAnsi="Avenir" w:cs="Avenir"/>
          <w:i/>
          <w:color w:val="000000"/>
          <w:sz w:val="20"/>
          <w:szCs w:val="20"/>
        </w:rPr>
        <w:t xml:space="preserve">Veuillez préciser les formations fournies aux staffs, consultants et sous-contractants sur le mécanisme de plaintes utilisé. </w:t>
      </w:r>
    </w:p>
    <w:p w14:paraId="5D2551D4" w14:textId="77777777" w:rsidR="0087615C" w:rsidRPr="00814F1E" w:rsidRDefault="001E0D61" w:rsidP="001834CF">
      <w:pPr>
        <w:spacing w:before="240" w:after="0"/>
        <w:rPr>
          <w:rFonts w:ascii="Avenir" w:eastAsia="Avenir" w:hAnsi="Avenir" w:cs="Avenir"/>
          <w:sz w:val="20"/>
          <w:szCs w:val="20"/>
        </w:rPr>
      </w:pPr>
      <w:r w:rsidRPr="00814F1E">
        <w:rPr>
          <w:rFonts w:ascii="Avenir" w:eastAsia="Avenir" w:hAnsi="Avenir" w:cs="Avenir"/>
          <w:sz w:val="20"/>
          <w:szCs w:val="20"/>
        </w:rPr>
        <w:t xml:space="preserve">Tous les partenaires du projet sont également informés de ce MGPR, et ceci dès les échanges techniques pour l’élaboration des protocoles d’accord. </w:t>
      </w:r>
    </w:p>
    <w:p w14:paraId="76AC02ED" w14:textId="611C169B" w:rsidR="00870CB9" w:rsidRPr="00814F1E" w:rsidRDefault="001E0D61">
      <w:pPr>
        <w:spacing w:before="240" w:after="0" w:line="271" w:lineRule="auto"/>
        <w:jc w:val="both"/>
        <w:rPr>
          <w:rFonts w:ascii="Avenir" w:hAnsi="Avenir"/>
          <w:sz w:val="20"/>
          <w:szCs w:val="20"/>
        </w:rPr>
      </w:pPr>
      <w:r w:rsidRPr="00814F1E">
        <w:rPr>
          <w:rFonts w:ascii="Avenir" w:eastAsia="Avenir" w:hAnsi="Avenir" w:cs="Avenir"/>
          <w:iCs/>
          <w:color w:val="000000"/>
          <w:sz w:val="20"/>
          <w:szCs w:val="20"/>
        </w:rPr>
        <w:t xml:space="preserve">Tous les consultants du projet sont également mis au courant de ce MGPR, dès le début de leurs contrats, en plus des formations obligatoires internes de la FAO, notamment sur la prévention des fraudes, le genre, les </w:t>
      </w:r>
      <w:r w:rsidR="00870CB9" w:rsidRPr="00814F1E">
        <w:rPr>
          <w:rFonts w:ascii="Avenir" w:eastAsia="Avenir" w:hAnsi="Avenir" w:cs="Avenir"/>
          <w:iCs/>
          <w:color w:val="000000"/>
          <w:sz w:val="20"/>
          <w:szCs w:val="20"/>
        </w:rPr>
        <w:t xml:space="preserve">abus sexuels, etc. </w:t>
      </w:r>
    </w:p>
    <w:p w14:paraId="0000085B" w14:textId="1411ADBB" w:rsidR="0087615C" w:rsidRDefault="0087615C" w:rsidP="0048492D">
      <w:pPr>
        <w:pBdr>
          <w:top w:val="nil"/>
          <w:left w:val="nil"/>
          <w:bottom w:val="nil"/>
          <w:right w:val="nil"/>
          <w:between w:val="nil"/>
        </w:pBdr>
        <w:spacing w:after="0" w:line="271" w:lineRule="auto"/>
        <w:ind w:right="28"/>
        <w:jc w:val="both"/>
        <w:rPr>
          <w:rFonts w:ascii="Avenir" w:eastAsia="Avenir" w:hAnsi="Avenir" w:cs="Avenir"/>
          <w:sz w:val="20"/>
          <w:szCs w:val="20"/>
        </w:rPr>
      </w:pPr>
    </w:p>
    <w:p w14:paraId="25A372C5" w14:textId="77777777" w:rsidR="00CE10AA" w:rsidRDefault="00CE10AA" w:rsidP="0048492D">
      <w:pPr>
        <w:pBdr>
          <w:top w:val="nil"/>
          <w:left w:val="nil"/>
          <w:bottom w:val="nil"/>
          <w:right w:val="nil"/>
          <w:between w:val="nil"/>
        </w:pBdr>
        <w:spacing w:after="0" w:line="271" w:lineRule="auto"/>
        <w:ind w:right="28"/>
        <w:jc w:val="both"/>
        <w:rPr>
          <w:rFonts w:ascii="Avenir" w:eastAsia="Avenir" w:hAnsi="Avenir" w:cs="Avenir"/>
          <w:sz w:val="20"/>
          <w:szCs w:val="20"/>
        </w:rPr>
      </w:pPr>
    </w:p>
    <w:p w14:paraId="07114F60" w14:textId="77777777" w:rsidR="00CE10AA" w:rsidRDefault="00CE10AA" w:rsidP="0048492D">
      <w:pPr>
        <w:pBdr>
          <w:top w:val="nil"/>
          <w:left w:val="nil"/>
          <w:bottom w:val="nil"/>
          <w:right w:val="nil"/>
          <w:between w:val="nil"/>
        </w:pBdr>
        <w:spacing w:after="0" w:line="271" w:lineRule="auto"/>
        <w:ind w:right="28"/>
        <w:jc w:val="both"/>
        <w:rPr>
          <w:rFonts w:ascii="Avenir" w:eastAsia="Avenir" w:hAnsi="Avenir" w:cs="Avenir"/>
          <w:sz w:val="20"/>
          <w:szCs w:val="20"/>
        </w:rPr>
      </w:pPr>
    </w:p>
    <w:p w14:paraId="3E13D3E3" w14:textId="77777777" w:rsidR="00CE10AA" w:rsidRDefault="00CE10AA" w:rsidP="0048492D">
      <w:pPr>
        <w:pBdr>
          <w:top w:val="nil"/>
          <w:left w:val="nil"/>
          <w:bottom w:val="nil"/>
          <w:right w:val="nil"/>
          <w:between w:val="nil"/>
        </w:pBdr>
        <w:spacing w:after="0" w:line="271" w:lineRule="auto"/>
        <w:ind w:right="28"/>
        <w:jc w:val="both"/>
        <w:rPr>
          <w:rFonts w:ascii="Avenir" w:eastAsia="Avenir" w:hAnsi="Avenir" w:cs="Avenir"/>
          <w:sz w:val="20"/>
          <w:szCs w:val="20"/>
        </w:rPr>
      </w:pPr>
    </w:p>
    <w:p w14:paraId="3A12398C" w14:textId="77777777" w:rsidR="00CE10AA" w:rsidRDefault="00CE10AA" w:rsidP="0048492D">
      <w:pPr>
        <w:pBdr>
          <w:top w:val="nil"/>
          <w:left w:val="nil"/>
          <w:bottom w:val="nil"/>
          <w:right w:val="nil"/>
          <w:between w:val="nil"/>
        </w:pBdr>
        <w:spacing w:after="0" w:line="271" w:lineRule="auto"/>
        <w:ind w:right="28"/>
        <w:jc w:val="both"/>
        <w:rPr>
          <w:rFonts w:ascii="Avenir" w:eastAsia="Avenir" w:hAnsi="Avenir" w:cs="Avenir"/>
          <w:sz w:val="20"/>
          <w:szCs w:val="20"/>
        </w:rPr>
      </w:pPr>
    </w:p>
    <w:p w14:paraId="0F4D69B4" w14:textId="77777777" w:rsidR="00CE10AA" w:rsidRDefault="00CE10AA" w:rsidP="0048492D">
      <w:pPr>
        <w:pBdr>
          <w:top w:val="nil"/>
          <w:left w:val="nil"/>
          <w:bottom w:val="nil"/>
          <w:right w:val="nil"/>
          <w:between w:val="nil"/>
        </w:pBdr>
        <w:spacing w:after="0" w:line="271" w:lineRule="auto"/>
        <w:ind w:right="28"/>
        <w:jc w:val="both"/>
        <w:rPr>
          <w:rFonts w:ascii="Avenir" w:eastAsia="Avenir" w:hAnsi="Avenir" w:cs="Avenir"/>
          <w:sz w:val="20"/>
          <w:szCs w:val="20"/>
        </w:rPr>
      </w:pPr>
    </w:p>
    <w:p w14:paraId="5D5AC418" w14:textId="77777777" w:rsidR="00CE10AA" w:rsidRDefault="00CE10AA" w:rsidP="0048492D">
      <w:pPr>
        <w:pBdr>
          <w:top w:val="nil"/>
          <w:left w:val="nil"/>
          <w:bottom w:val="nil"/>
          <w:right w:val="nil"/>
          <w:between w:val="nil"/>
        </w:pBdr>
        <w:spacing w:after="0" w:line="271" w:lineRule="auto"/>
        <w:ind w:right="28"/>
        <w:jc w:val="both"/>
        <w:rPr>
          <w:rFonts w:ascii="Avenir" w:eastAsia="Avenir" w:hAnsi="Avenir" w:cs="Avenir"/>
          <w:sz w:val="20"/>
          <w:szCs w:val="20"/>
        </w:rPr>
      </w:pPr>
    </w:p>
    <w:p w14:paraId="6FA2E3B8" w14:textId="77777777" w:rsidR="00CE10AA" w:rsidRPr="00814F1E" w:rsidRDefault="00CE10AA" w:rsidP="0048492D">
      <w:pPr>
        <w:pBdr>
          <w:top w:val="nil"/>
          <w:left w:val="nil"/>
          <w:bottom w:val="nil"/>
          <w:right w:val="nil"/>
          <w:between w:val="nil"/>
        </w:pBdr>
        <w:spacing w:after="0" w:line="271" w:lineRule="auto"/>
        <w:ind w:right="28"/>
        <w:jc w:val="both"/>
        <w:rPr>
          <w:rFonts w:ascii="Avenir" w:eastAsia="Avenir" w:hAnsi="Avenir" w:cs="Avenir"/>
          <w:sz w:val="20"/>
          <w:szCs w:val="20"/>
        </w:rPr>
      </w:pPr>
    </w:p>
    <w:p w14:paraId="0000085C" w14:textId="1F95099F" w:rsidR="0087615C" w:rsidRPr="00814F1E" w:rsidRDefault="00D64F21" w:rsidP="00740BD2">
      <w:pPr>
        <w:numPr>
          <w:ilvl w:val="1"/>
          <w:numId w:val="4"/>
        </w:numPr>
        <w:pBdr>
          <w:top w:val="nil"/>
          <w:left w:val="nil"/>
          <w:bottom w:val="nil"/>
          <w:right w:val="nil"/>
          <w:between w:val="nil"/>
        </w:pBdr>
        <w:spacing w:after="5" w:line="271" w:lineRule="auto"/>
        <w:ind w:right="28"/>
        <w:jc w:val="both"/>
        <w:rPr>
          <w:rFonts w:ascii="Avenir" w:eastAsia="Avenir" w:hAnsi="Avenir" w:cs="Avenir"/>
          <w:i/>
          <w:color w:val="4472C4"/>
          <w:sz w:val="20"/>
          <w:szCs w:val="20"/>
        </w:rPr>
      </w:pPr>
      <w:r w:rsidRPr="00814F1E">
        <w:rPr>
          <w:rFonts w:ascii="Avenir" w:eastAsia="Avenir" w:hAnsi="Avenir" w:cs="Avenir"/>
          <w:i/>
          <w:color w:val="4472C4"/>
          <w:sz w:val="20"/>
          <w:szCs w:val="20"/>
        </w:rPr>
        <w:t>Garanties de Cancún</w:t>
      </w:r>
      <w:sdt>
        <w:sdtPr>
          <w:rPr>
            <w:rFonts w:ascii="Avenir" w:hAnsi="Avenir"/>
            <w:sz w:val="20"/>
            <w:szCs w:val="20"/>
          </w:rPr>
          <w:tag w:val="goog_rdk_2611"/>
          <w:id w:val="-689681490"/>
        </w:sdtPr>
        <w:sdtEndPr/>
        <w:sdtContent>
          <w:sdt>
            <w:sdtPr>
              <w:rPr>
                <w:rFonts w:ascii="Avenir" w:hAnsi="Avenir"/>
                <w:sz w:val="20"/>
                <w:szCs w:val="20"/>
              </w:rPr>
              <w:tag w:val="goog_rdk_2612"/>
              <w:id w:val="-9534280"/>
              <w:showingPlcHdr/>
            </w:sdtPr>
            <w:sdtEndPr/>
            <w:sdtContent>
              <w:r w:rsidR="007E63D3" w:rsidRPr="00814F1E">
                <w:rPr>
                  <w:rFonts w:ascii="Avenir" w:hAnsi="Avenir"/>
                  <w:sz w:val="20"/>
                  <w:szCs w:val="20"/>
                </w:rPr>
                <w:t xml:space="preserve">     </w:t>
              </w:r>
            </w:sdtContent>
          </w:sdt>
        </w:sdtContent>
      </w:sdt>
      <w:sdt>
        <w:sdtPr>
          <w:rPr>
            <w:rFonts w:ascii="Avenir" w:hAnsi="Avenir"/>
            <w:sz w:val="20"/>
            <w:szCs w:val="20"/>
          </w:rPr>
          <w:tag w:val="goog_rdk_2613"/>
          <w:id w:val="-1267065989"/>
        </w:sdtPr>
        <w:sdtEndPr/>
        <w:sdtContent/>
      </w:sdt>
    </w:p>
    <w:p w14:paraId="0000085D" w14:textId="77777777" w:rsidR="0087615C" w:rsidRPr="00814F1E" w:rsidRDefault="0087615C">
      <w:pPr>
        <w:spacing w:after="5" w:line="271" w:lineRule="auto"/>
        <w:ind w:left="20" w:right="28" w:hanging="10"/>
        <w:jc w:val="both"/>
        <w:rPr>
          <w:rFonts w:ascii="Avenir" w:eastAsia="Avenir" w:hAnsi="Avenir" w:cs="Avenir"/>
          <w:color w:val="000000"/>
          <w:sz w:val="20"/>
          <w:szCs w:val="20"/>
        </w:rPr>
      </w:pPr>
    </w:p>
    <w:p w14:paraId="00000860" w14:textId="77777777" w:rsidR="0087615C" w:rsidRPr="00814F1E" w:rsidRDefault="00D64F21">
      <w:pPr>
        <w:spacing w:after="5" w:line="271" w:lineRule="auto"/>
        <w:ind w:left="20" w:right="28" w:hanging="10"/>
        <w:jc w:val="both"/>
        <w:rPr>
          <w:rFonts w:ascii="Avenir" w:eastAsia="Avenir" w:hAnsi="Avenir" w:cs="Avenir"/>
          <w:color w:val="000000"/>
          <w:sz w:val="20"/>
          <w:szCs w:val="20"/>
        </w:rPr>
      </w:pPr>
      <w:r w:rsidRPr="00814F1E">
        <w:rPr>
          <w:rFonts w:ascii="Avenir" w:eastAsia="Avenir" w:hAnsi="Avenir" w:cs="Avenir"/>
          <w:color w:val="000000"/>
          <w:sz w:val="20"/>
          <w:szCs w:val="20"/>
        </w:rPr>
        <w:t>Suivi des mesures/principes de sauvegardes de Cancún</w:t>
      </w:r>
    </w:p>
    <w:p w14:paraId="00000861" w14:textId="77777777" w:rsidR="0087615C" w:rsidRPr="00814F1E" w:rsidRDefault="0087615C">
      <w:pPr>
        <w:pBdr>
          <w:top w:val="nil"/>
          <w:left w:val="nil"/>
          <w:bottom w:val="nil"/>
          <w:right w:val="nil"/>
          <w:between w:val="nil"/>
        </w:pBdr>
        <w:spacing w:after="0" w:line="240" w:lineRule="auto"/>
        <w:ind w:left="20" w:right="28" w:hanging="10"/>
        <w:jc w:val="both"/>
        <w:rPr>
          <w:rFonts w:ascii="Avenir" w:eastAsia="Avenir" w:hAnsi="Avenir" w:cs="Avenir"/>
          <w:color w:val="000000"/>
          <w:sz w:val="20"/>
          <w:szCs w:val="20"/>
        </w:rPr>
      </w:pPr>
    </w:p>
    <w:tbl>
      <w:tblPr>
        <w:tblW w:w="94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539"/>
        <w:gridCol w:w="3118"/>
        <w:gridCol w:w="2835"/>
      </w:tblGrid>
      <w:tr w:rsidR="0087615C" w:rsidRPr="00814F1E" w14:paraId="448C73A2" w14:textId="77777777" w:rsidTr="00E943E6">
        <w:trPr>
          <w:jc w:val="center"/>
        </w:trPr>
        <w:tc>
          <w:tcPr>
            <w:tcW w:w="3539" w:type="dxa"/>
            <w:shd w:val="clear" w:color="auto" w:fill="8EAADB"/>
          </w:tcPr>
          <w:p w14:paraId="00000862" w14:textId="77777777" w:rsidR="0087615C" w:rsidRPr="00814F1E" w:rsidRDefault="0087615C">
            <w:pPr>
              <w:spacing w:after="5" w:line="271" w:lineRule="auto"/>
              <w:jc w:val="center"/>
              <w:rPr>
                <w:rFonts w:ascii="Avenir" w:eastAsia="Avenir" w:hAnsi="Avenir" w:cs="Avenir"/>
                <w:color w:val="000000"/>
                <w:sz w:val="20"/>
                <w:szCs w:val="20"/>
              </w:rPr>
            </w:pPr>
          </w:p>
        </w:tc>
        <w:tc>
          <w:tcPr>
            <w:tcW w:w="3118" w:type="dxa"/>
            <w:shd w:val="clear" w:color="auto" w:fill="8EAADB"/>
          </w:tcPr>
          <w:p w14:paraId="00000863" w14:textId="77777777" w:rsidR="0087615C" w:rsidRPr="00814F1E" w:rsidRDefault="00D64F21">
            <w:pPr>
              <w:spacing w:after="5" w:line="271" w:lineRule="auto"/>
              <w:jc w:val="center"/>
              <w:rPr>
                <w:rFonts w:ascii="Avenir" w:eastAsia="Avenir" w:hAnsi="Avenir" w:cs="Avenir"/>
                <w:color w:val="000000"/>
                <w:sz w:val="20"/>
                <w:szCs w:val="20"/>
              </w:rPr>
            </w:pPr>
            <w:r w:rsidRPr="00814F1E">
              <w:rPr>
                <w:rFonts w:ascii="Avenir" w:eastAsia="Avenir" w:hAnsi="Avenir" w:cs="Avenir"/>
                <w:color w:val="000000"/>
                <w:sz w:val="20"/>
                <w:szCs w:val="20"/>
              </w:rPr>
              <w:t>Actions spécifiques du projet</w:t>
            </w:r>
          </w:p>
        </w:tc>
        <w:tc>
          <w:tcPr>
            <w:tcW w:w="2835" w:type="dxa"/>
            <w:shd w:val="clear" w:color="auto" w:fill="8EAADB"/>
          </w:tcPr>
          <w:p w14:paraId="00000864" w14:textId="77777777" w:rsidR="0087615C" w:rsidRPr="00814F1E" w:rsidRDefault="00D64F21">
            <w:pPr>
              <w:spacing w:after="5" w:line="271" w:lineRule="auto"/>
              <w:jc w:val="center"/>
              <w:rPr>
                <w:rFonts w:ascii="Avenir" w:eastAsia="Avenir" w:hAnsi="Avenir" w:cs="Avenir"/>
                <w:color w:val="000000"/>
                <w:sz w:val="20"/>
                <w:szCs w:val="20"/>
              </w:rPr>
            </w:pPr>
            <w:r w:rsidRPr="00814F1E">
              <w:rPr>
                <w:rFonts w:ascii="Avenir" w:eastAsia="Avenir" w:hAnsi="Avenir" w:cs="Avenir"/>
                <w:color w:val="000000"/>
                <w:sz w:val="20"/>
                <w:szCs w:val="20"/>
              </w:rPr>
              <w:t>Défis rencontrés</w:t>
            </w:r>
          </w:p>
        </w:tc>
      </w:tr>
      <w:tr w:rsidR="0087615C" w:rsidRPr="00814F1E" w14:paraId="5B3CEE5C" w14:textId="77777777" w:rsidTr="00E943E6">
        <w:trPr>
          <w:trHeight w:val="856"/>
          <w:jc w:val="center"/>
        </w:trPr>
        <w:tc>
          <w:tcPr>
            <w:tcW w:w="3539" w:type="dxa"/>
          </w:tcPr>
          <w:p w14:paraId="00000865" w14:textId="77777777" w:rsidR="0087615C" w:rsidRPr="00814F1E" w:rsidRDefault="00D64F21">
            <w:pPr>
              <w:spacing w:after="5" w:line="271" w:lineRule="auto"/>
              <w:rPr>
                <w:rFonts w:ascii="Avenir" w:eastAsia="Avenir" w:hAnsi="Avenir" w:cs="Avenir"/>
                <w:color w:val="000000"/>
                <w:sz w:val="20"/>
                <w:szCs w:val="20"/>
              </w:rPr>
            </w:pPr>
            <w:r w:rsidRPr="00814F1E">
              <w:rPr>
                <w:rFonts w:ascii="Avenir" w:eastAsia="Avenir" w:hAnsi="Avenir" w:cs="Avenir"/>
                <w:color w:val="000000"/>
                <w:sz w:val="20"/>
                <w:szCs w:val="20"/>
              </w:rPr>
              <w:t>Principe 1 : Les activités REDD+ doivent protéger les forêts naturelles, favoriser l’accroissement des services environnementaux et renforcer la préservation de la biodiversité.</w:t>
            </w:r>
          </w:p>
          <w:p w14:paraId="00000867" w14:textId="5A8E2FB8" w:rsidR="0087615C" w:rsidRPr="00814F1E" w:rsidRDefault="00D64F21" w:rsidP="00E943E6">
            <w:pPr>
              <w:tabs>
                <w:tab w:val="left" w:pos="2993"/>
              </w:tabs>
              <w:spacing w:after="5" w:line="271" w:lineRule="auto"/>
              <w:rPr>
                <w:rFonts w:ascii="Avenir" w:eastAsia="Avenir" w:hAnsi="Avenir" w:cs="Avenir"/>
                <w:color w:val="000000"/>
                <w:sz w:val="20"/>
                <w:szCs w:val="20"/>
              </w:rPr>
            </w:pPr>
            <w:r w:rsidRPr="00814F1E">
              <w:rPr>
                <w:rFonts w:ascii="Avenir" w:eastAsia="Avenir" w:hAnsi="Avenir" w:cs="Avenir"/>
                <w:color w:val="000000"/>
                <w:sz w:val="20"/>
                <w:szCs w:val="20"/>
              </w:rPr>
              <w:t>(Cancun a ; IFC norme 6)</w:t>
            </w:r>
          </w:p>
        </w:tc>
        <w:tc>
          <w:tcPr>
            <w:tcW w:w="3118" w:type="dxa"/>
          </w:tcPr>
          <w:p w14:paraId="00000868" w14:textId="067AE510" w:rsidR="0087615C" w:rsidRPr="00814F1E" w:rsidRDefault="00160CEF">
            <w:pPr>
              <w:spacing w:after="5" w:line="271" w:lineRule="auto"/>
              <w:rPr>
                <w:rFonts w:ascii="Avenir" w:eastAsia="Avenir" w:hAnsi="Avenir" w:cs="Avenir"/>
                <w:color w:val="000000" w:themeColor="text1"/>
                <w:sz w:val="20"/>
                <w:szCs w:val="20"/>
              </w:rPr>
            </w:pPr>
            <w:r w:rsidRPr="00814F1E">
              <w:rPr>
                <w:rFonts w:ascii="Avenir" w:eastAsia="Avenir" w:hAnsi="Avenir" w:cs="Avenir"/>
                <w:color w:val="000000" w:themeColor="text1"/>
                <w:sz w:val="20"/>
                <w:szCs w:val="20"/>
              </w:rPr>
              <w:t xml:space="preserve">Des activités de restauration de forêts, et de mise en défens ont été mis en place par le projet. </w:t>
            </w:r>
          </w:p>
        </w:tc>
        <w:tc>
          <w:tcPr>
            <w:tcW w:w="2835" w:type="dxa"/>
          </w:tcPr>
          <w:p w14:paraId="00000869" w14:textId="0132ACA8" w:rsidR="0087615C" w:rsidRPr="00814F1E" w:rsidRDefault="00160CEF">
            <w:pPr>
              <w:spacing w:after="5" w:line="271" w:lineRule="auto"/>
              <w:rPr>
                <w:rFonts w:ascii="Avenir" w:eastAsia="Avenir" w:hAnsi="Avenir" w:cs="Avenir"/>
                <w:color w:val="000000" w:themeColor="text1"/>
                <w:sz w:val="20"/>
                <w:szCs w:val="20"/>
              </w:rPr>
            </w:pPr>
            <w:r w:rsidRPr="00814F1E">
              <w:rPr>
                <w:rFonts w:ascii="Avenir" w:eastAsia="Avenir" w:hAnsi="Avenir" w:cs="Avenir"/>
                <w:color w:val="000000" w:themeColor="text1"/>
                <w:sz w:val="20"/>
                <w:szCs w:val="20"/>
              </w:rPr>
              <w:t xml:space="preserve">Nécessité pour les membres des communautés locales d’avoir des </w:t>
            </w:r>
            <w:r w:rsidR="00134FE6" w:rsidRPr="00814F1E">
              <w:rPr>
                <w:rFonts w:ascii="Avenir" w:eastAsia="Avenir" w:hAnsi="Avenir" w:cs="Avenir"/>
                <w:color w:val="000000" w:themeColor="text1"/>
                <w:sz w:val="20"/>
                <w:szCs w:val="20"/>
              </w:rPr>
              <w:t xml:space="preserve">bénéfices </w:t>
            </w:r>
            <w:r w:rsidR="00450C83" w:rsidRPr="00814F1E">
              <w:rPr>
                <w:rFonts w:ascii="Avenir" w:eastAsia="Avenir" w:hAnsi="Avenir" w:cs="Avenir"/>
                <w:color w:val="000000" w:themeColor="text1"/>
                <w:sz w:val="20"/>
                <w:szCs w:val="20"/>
              </w:rPr>
              <w:t>immédiats</w:t>
            </w:r>
            <w:r w:rsidR="00134FE6" w:rsidRPr="00814F1E">
              <w:rPr>
                <w:rFonts w:ascii="Avenir" w:eastAsia="Avenir" w:hAnsi="Avenir" w:cs="Avenir"/>
                <w:color w:val="000000" w:themeColor="text1"/>
                <w:sz w:val="20"/>
                <w:szCs w:val="20"/>
              </w:rPr>
              <w:t xml:space="preserve"> de ces activités dont les retombées sont plus à long terme </w:t>
            </w:r>
            <w:r w:rsidRPr="00814F1E">
              <w:rPr>
                <w:rFonts w:ascii="Avenir" w:eastAsia="Avenir" w:hAnsi="Avenir" w:cs="Avenir"/>
                <w:color w:val="000000" w:themeColor="text1"/>
                <w:sz w:val="20"/>
                <w:szCs w:val="20"/>
              </w:rPr>
              <w:t xml:space="preserve"> </w:t>
            </w:r>
          </w:p>
        </w:tc>
      </w:tr>
      <w:tr w:rsidR="0087615C" w:rsidRPr="00814F1E" w14:paraId="4B911776" w14:textId="77777777" w:rsidTr="00E943E6">
        <w:trPr>
          <w:jc w:val="center"/>
        </w:trPr>
        <w:tc>
          <w:tcPr>
            <w:tcW w:w="3539" w:type="dxa"/>
          </w:tcPr>
          <w:p w14:paraId="0000086A" w14:textId="77777777" w:rsidR="0087615C" w:rsidRPr="00814F1E" w:rsidRDefault="00D64F21">
            <w:pPr>
              <w:spacing w:after="5" w:line="271" w:lineRule="auto"/>
              <w:rPr>
                <w:rFonts w:ascii="Avenir" w:eastAsia="Avenir" w:hAnsi="Avenir" w:cs="Avenir"/>
                <w:color w:val="000000"/>
                <w:sz w:val="20"/>
                <w:szCs w:val="20"/>
              </w:rPr>
            </w:pPr>
            <w:r w:rsidRPr="00814F1E">
              <w:rPr>
                <w:rFonts w:ascii="Avenir" w:eastAsia="Avenir" w:hAnsi="Avenir" w:cs="Avenir"/>
                <w:color w:val="000000"/>
                <w:sz w:val="20"/>
                <w:szCs w:val="20"/>
              </w:rPr>
              <w:t>Principe 2 : Les activités REDD+ doivent favoriser la transparence et la bonne gouvernance. (Cancun b)</w:t>
            </w:r>
          </w:p>
        </w:tc>
        <w:tc>
          <w:tcPr>
            <w:tcW w:w="3118" w:type="dxa"/>
          </w:tcPr>
          <w:p w14:paraId="0790A80C" w14:textId="77777777" w:rsidR="0087615C" w:rsidRPr="00814F1E" w:rsidRDefault="00D77A04">
            <w:pPr>
              <w:spacing w:after="5" w:line="271" w:lineRule="auto"/>
              <w:rPr>
                <w:rFonts w:ascii="Avenir" w:eastAsia="Avenir" w:hAnsi="Avenir" w:cs="Avenir"/>
                <w:color w:val="000000" w:themeColor="text1"/>
                <w:sz w:val="20"/>
                <w:szCs w:val="20"/>
              </w:rPr>
            </w:pPr>
            <w:r w:rsidRPr="00814F1E">
              <w:rPr>
                <w:rFonts w:ascii="Avenir" w:eastAsia="Avenir" w:hAnsi="Avenir" w:cs="Avenir"/>
                <w:color w:val="000000" w:themeColor="text1"/>
                <w:sz w:val="20"/>
                <w:szCs w:val="20"/>
              </w:rPr>
              <w:t>Renforcement des différents organes au niveau local (Conseil consultatif, CARG, CLD)</w:t>
            </w:r>
          </w:p>
          <w:p w14:paraId="0000086B" w14:textId="538B7BEC" w:rsidR="0087615C" w:rsidRPr="00814F1E" w:rsidRDefault="00E943E6">
            <w:pPr>
              <w:spacing w:after="5" w:line="271" w:lineRule="auto"/>
              <w:rPr>
                <w:rFonts w:ascii="Avenir" w:eastAsia="Avenir" w:hAnsi="Avenir" w:cs="Avenir"/>
                <w:color w:val="000000" w:themeColor="text1"/>
                <w:sz w:val="20"/>
                <w:szCs w:val="20"/>
              </w:rPr>
            </w:pPr>
            <w:r w:rsidRPr="00814F1E">
              <w:rPr>
                <w:rFonts w:ascii="Avenir" w:eastAsia="Avenir" w:hAnsi="Avenir" w:cs="Avenir"/>
                <w:color w:val="000000" w:themeColor="text1"/>
                <w:sz w:val="20"/>
                <w:szCs w:val="20"/>
              </w:rPr>
              <w:t>Le projet a encouragé une plus grande transparence par la mise en place de la plateforme provinciale et par un dialogue multipartite sur la gestion des terres</w:t>
            </w:r>
            <w:r w:rsidRPr="00814F1E">
              <w:rPr>
                <w:rFonts w:ascii="Avenir" w:hAnsi="Avenir" w:cstheme="minorHAnsi"/>
                <w:sz w:val="20"/>
                <w:szCs w:val="20"/>
              </w:rPr>
              <w:t>.</w:t>
            </w:r>
          </w:p>
        </w:tc>
        <w:tc>
          <w:tcPr>
            <w:tcW w:w="2835" w:type="dxa"/>
          </w:tcPr>
          <w:p w14:paraId="0000086C" w14:textId="05BF9101" w:rsidR="0087615C" w:rsidRPr="00814F1E" w:rsidRDefault="00E943E6">
            <w:pPr>
              <w:spacing w:after="5" w:line="271" w:lineRule="auto"/>
              <w:rPr>
                <w:rFonts w:ascii="Avenir" w:eastAsia="Avenir" w:hAnsi="Avenir" w:cs="Avenir"/>
                <w:color w:val="000000" w:themeColor="text1"/>
                <w:sz w:val="20"/>
                <w:szCs w:val="20"/>
              </w:rPr>
            </w:pPr>
            <w:r w:rsidRPr="00814F1E">
              <w:rPr>
                <w:rFonts w:ascii="Avenir" w:eastAsia="Avenir" w:hAnsi="Avenir" w:cs="Avenir"/>
                <w:color w:val="000000" w:themeColor="text1"/>
                <w:sz w:val="20"/>
                <w:szCs w:val="20"/>
              </w:rPr>
              <w:t xml:space="preserve">Manque de moyens logistique des instances officielles en charge du mandat pour le suivi et le contrôle </w:t>
            </w:r>
          </w:p>
        </w:tc>
      </w:tr>
      <w:tr w:rsidR="0087615C" w:rsidRPr="00814F1E" w14:paraId="183DF41E" w14:textId="77777777" w:rsidTr="00E943E6">
        <w:trPr>
          <w:jc w:val="center"/>
        </w:trPr>
        <w:tc>
          <w:tcPr>
            <w:tcW w:w="3539" w:type="dxa"/>
          </w:tcPr>
          <w:p w14:paraId="0000086D" w14:textId="77777777" w:rsidR="0087615C" w:rsidRPr="00814F1E" w:rsidRDefault="00D64F21">
            <w:pPr>
              <w:spacing w:after="5" w:line="271" w:lineRule="auto"/>
              <w:rPr>
                <w:rFonts w:ascii="Avenir" w:eastAsia="Avenir" w:hAnsi="Avenir" w:cs="Avenir"/>
                <w:color w:val="000000"/>
                <w:sz w:val="20"/>
                <w:szCs w:val="20"/>
              </w:rPr>
            </w:pPr>
            <w:r w:rsidRPr="00814F1E">
              <w:rPr>
                <w:rFonts w:ascii="Avenir" w:eastAsia="Avenir" w:hAnsi="Avenir" w:cs="Avenir"/>
                <w:color w:val="000000"/>
                <w:sz w:val="20"/>
                <w:szCs w:val="20"/>
              </w:rPr>
              <w:t>Principe 3 : Les activités REDD+ doivent minimiser les pertes et dommages, prévoir des voies de recours et mettre en place des mécanismes de réparations justes et équitables d’éventuelles pertes et/ou dommages subis par les communautés et autres parties prenantes</w:t>
            </w:r>
          </w:p>
          <w:p w14:paraId="0000086E" w14:textId="77777777" w:rsidR="0087615C" w:rsidRPr="00814F1E" w:rsidRDefault="00D64F21">
            <w:pPr>
              <w:spacing w:after="5" w:line="271" w:lineRule="auto"/>
              <w:rPr>
                <w:rFonts w:ascii="Avenir" w:eastAsia="Avenir" w:hAnsi="Avenir" w:cs="Avenir"/>
                <w:color w:val="ED7D31"/>
                <w:sz w:val="20"/>
                <w:szCs w:val="20"/>
              </w:rPr>
            </w:pPr>
            <w:r w:rsidRPr="00814F1E">
              <w:rPr>
                <w:rFonts w:ascii="Avenir" w:eastAsia="Avenir" w:hAnsi="Avenir" w:cs="Avenir"/>
                <w:color w:val="000000"/>
                <w:sz w:val="20"/>
                <w:szCs w:val="20"/>
              </w:rPr>
              <w:t>(IFC norme 4)</w:t>
            </w:r>
          </w:p>
        </w:tc>
        <w:tc>
          <w:tcPr>
            <w:tcW w:w="3118" w:type="dxa"/>
          </w:tcPr>
          <w:p w14:paraId="7C5FB0BB" w14:textId="77777777" w:rsidR="0087615C" w:rsidRPr="00814F1E" w:rsidRDefault="001D4CC2">
            <w:pPr>
              <w:spacing w:after="5" w:line="271" w:lineRule="auto"/>
              <w:rPr>
                <w:rFonts w:ascii="Avenir" w:eastAsia="Avenir" w:hAnsi="Avenir" w:cs="Avenir"/>
                <w:color w:val="000000" w:themeColor="text1"/>
                <w:sz w:val="20"/>
                <w:szCs w:val="20"/>
              </w:rPr>
            </w:pPr>
            <w:r w:rsidRPr="00814F1E">
              <w:rPr>
                <w:rFonts w:ascii="Avenir" w:eastAsia="Avenir" w:hAnsi="Avenir" w:cs="Avenir"/>
                <w:color w:val="000000" w:themeColor="text1"/>
                <w:sz w:val="20"/>
                <w:szCs w:val="20"/>
              </w:rPr>
              <w:t xml:space="preserve">Les PSE couvrent une partie des </w:t>
            </w:r>
            <w:r w:rsidR="001A5949" w:rsidRPr="00814F1E">
              <w:rPr>
                <w:rFonts w:ascii="Avenir" w:eastAsia="Avenir" w:hAnsi="Avenir" w:cs="Avenir"/>
                <w:color w:val="000000" w:themeColor="text1"/>
                <w:sz w:val="20"/>
                <w:szCs w:val="20"/>
              </w:rPr>
              <w:t xml:space="preserve">pertes des communautés qui se sont engagées à mettre en œuvre des pratiques durables et dont les retombées sont plus à long terme </w:t>
            </w:r>
          </w:p>
          <w:p w14:paraId="0000086F" w14:textId="4A7000DD" w:rsidR="0087615C" w:rsidRPr="00814F1E" w:rsidRDefault="00EF39A9">
            <w:pPr>
              <w:spacing w:after="5" w:line="271" w:lineRule="auto"/>
              <w:rPr>
                <w:rFonts w:ascii="Avenir" w:eastAsia="Avenir" w:hAnsi="Avenir" w:cs="Avenir"/>
                <w:color w:val="000000" w:themeColor="text1"/>
                <w:sz w:val="20"/>
                <w:szCs w:val="20"/>
              </w:rPr>
            </w:pPr>
            <w:r w:rsidRPr="00814F1E">
              <w:rPr>
                <w:rFonts w:ascii="Avenir" w:eastAsia="Avenir" w:hAnsi="Avenir" w:cs="Avenir"/>
                <w:color w:val="000000" w:themeColor="text1"/>
                <w:sz w:val="20"/>
                <w:szCs w:val="20"/>
              </w:rPr>
              <w:t xml:space="preserve">MGPR mis en place </w:t>
            </w:r>
          </w:p>
        </w:tc>
        <w:tc>
          <w:tcPr>
            <w:tcW w:w="2835" w:type="dxa"/>
          </w:tcPr>
          <w:p w14:paraId="00000870" w14:textId="090A9C36" w:rsidR="0087615C" w:rsidRPr="00814F1E" w:rsidRDefault="00754937">
            <w:pPr>
              <w:spacing w:after="5" w:line="271" w:lineRule="auto"/>
              <w:rPr>
                <w:rFonts w:ascii="Avenir" w:eastAsia="Avenir" w:hAnsi="Avenir" w:cs="Avenir"/>
                <w:color w:val="000000" w:themeColor="text1"/>
                <w:sz w:val="20"/>
                <w:szCs w:val="20"/>
              </w:rPr>
            </w:pPr>
            <w:r w:rsidRPr="00814F1E">
              <w:rPr>
                <w:rFonts w:ascii="Avenir" w:eastAsia="Avenir" w:hAnsi="Avenir" w:cs="Avenir"/>
                <w:color w:val="000000" w:themeColor="text1"/>
                <w:sz w:val="20"/>
                <w:szCs w:val="20"/>
              </w:rPr>
              <w:t xml:space="preserve">Les communautés locales et les populations autochtones veulent des </w:t>
            </w:r>
            <w:r w:rsidR="00C77D3D" w:rsidRPr="00814F1E">
              <w:rPr>
                <w:rFonts w:ascii="Avenir" w:eastAsia="Avenir" w:hAnsi="Avenir" w:cs="Avenir"/>
                <w:color w:val="000000" w:themeColor="text1"/>
                <w:sz w:val="20"/>
                <w:szCs w:val="20"/>
              </w:rPr>
              <w:t xml:space="preserve">contreparties immédiates de la protection des forêts, sans attendre les retombées à moyens et longs termes. </w:t>
            </w:r>
          </w:p>
        </w:tc>
      </w:tr>
      <w:tr w:rsidR="0087615C" w:rsidRPr="00814F1E" w14:paraId="1BCAEC1B" w14:textId="77777777" w:rsidTr="00E943E6">
        <w:trPr>
          <w:jc w:val="center"/>
        </w:trPr>
        <w:tc>
          <w:tcPr>
            <w:tcW w:w="3539" w:type="dxa"/>
          </w:tcPr>
          <w:p w14:paraId="00000871" w14:textId="77777777" w:rsidR="0087615C" w:rsidRPr="00814F1E" w:rsidRDefault="00D64F21">
            <w:pPr>
              <w:spacing w:after="5" w:line="271" w:lineRule="auto"/>
              <w:rPr>
                <w:rFonts w:ascii="Avenir" w:eastAsia="Avenir" w:hAnsi="Avenir" w:cs="Avenir"/>
                <w:color w:val="000000"/>
                <w:sz w:val="20"/>
                <w:szCs w:val="20"/>
              </w:rPr>
            </w:pPr>
            <w:r w:rsidRPr="00814F1E">
              <w:rPr>
                <w:rFonts w:ascii="Avenir" w:eastAsia="Avenir" w:hAnsi="Avenir" w:cs="Avenir"/>
                <w:color w:val="000000"/>
                <w:sz w:val="20"/>
                <w:szCs w:val="20"/>
              </w:rPr>
              <w:t>Principe 4 : Les bénéfices économiques et sociaux générés par les activités REDD+ doivent être partagés équitablement et proportionnellement par les parties prenantes intéressées</w:t>
            </w:r>
          </w:p>
          <w:p w14:paraId="00000873" w14:textId="3DE69AC6" w:rsidR="0087615C" w:rsidRPr="00814F1E" w:rsidRDefault="00D64F21">
            <w:pPr>
              <w:spacing w:after="5" w:line="271" w:lineRule="auto"/>
              <w:rPr>
                <w:rFonts w:ascii="Avenir" w:eastAsia="Avenir" w:hAnsi="Avenir" w:cs="Avenir"/>
                <w:color w:val="000000"/>
                <w:sz w:val="20"/>
                <w:szCs w:val="20"/>
              </w:rPr>
            </w:pPr>
            <w:r w:rsidRPr="00814F1E">
              <w:rPr>
                <w:rFonts w:ascii="Avenir" w:eastAsia="Avenir" w:hAnsi="Avenir" w:cs="Avenir"/>
                <w:color w:val="000000"/>
                <w:sz w:val="20"/>
                <w:szCs w:val="20"/>
              </w:rPr>
              <w:t>(Cancún f ; IFC norme 1)</w:t>
            </w:r>
          </w:p>
        </w:tc>
        <w:tc>
          <w:tcPr>
            <w:tcW w:w="3118" w:type="dxa"/>
          </w:tcPr>
          <w:p w14:paraId="00000874" w14:textId="6D81A20B" w:rsidR="0087615C" w:rsidRPr="00814F1E" w:rsidRDefault="001A5949">
            <w:pPr>
              <w:spacing w:after="5" w:line="271" w:lineRule="auto"/>
              <w:rPr>
                <w:rFonts w:ascii="Avenir" w:eastAsia="Avenir" w:hAnsi="Avenir" w:cs="Avenir"/>
                <w:color w:val="000000" w:themeColor="text1"/>
                <w:sz w:val="20"/>
                <w:szCs w:val="20"/>
              </w:rPr>
            </w:pPr>
            <w:r w:rsidRPr="00814F1E">
              <w:rPr>
                <w:rFonts w:ascii="Avenir" w:eastAsia="Avenir" w:hAnsi="Avenir" w:cs="Avenir"/>
                <w:color w:val="000000" w:themeColor="text1"/>
                <w:sz w:val="20"/>
                <w:szCs w:val="20"/>
              </w:rPr>
              <w:t>Toutes les activités du projet sont au bénéfice des communautés</w:t>
            </w:r>
            <w:r w:rsidR="007C0824" w:rsidRPr="00814F1E">
              <w:rPr>
                <w:rFonts w:ascii="Avenir" w:eastAsia="Avenir" w:hAnsi="Avenir" w:cs="Avenir"/>
                <w:color w:val="000000" w:themeColor="text1"/>
                <w:sz w:val="20"/>
                <w:szCs w:val="20"/>
              </w:rPr>
              <w:t xml:space="preserve"> locales et des peuples auto</w:t>
            </w:r>
            <w:r w:rsidR="00376F80" w:rsidRPr="00814F1E">
              <w:rPr>
                <w:rFonts w:ascii="Avenir" w:eastAsia="Avenir" w:hAnsi="Avenir" w:cs="Avenir"/>
                <w:color w:val="000000" w:themeColor="text1"/>
                <w:sz w:val="20"/>
                <w:szCs w:val="20"/>
              </w:rPr>
              <w:t>c</w:t>
            </w:r>
            <w:r w:rsidR="007C0824" w:rsidRPr="00814F1E">
              <w:rPr>
                <w:rFonts w:ascii="Avenir" w:eastAsia="Avenir" w:hAnsi="Avenir" w:cs="Avenir"/>
                <w:color w:val="000000" w:themeColor="text1"/>
                <w:sz w:val="20"/>
                <w:szCs w:val="20"/>
              </w:rPr>
              <w:t xml:space="preserve">htones. </w:t>
            </w:r>
          </w:p>
        </w:tc>
        <w:tc>
          <w:tcPr>
            <w:tcW w:w="2835" w:type="dxa"/>
          </w:tcPr>
          <w:p w14:paraId="00000875" w14:textId="5A211D53" w:rsidR="0087615C" w:rsidRPr="00814F1E" w:rsidRDefault="00550F1E">
            <w:pPr>
              <w:spacing w:after="5" w:line="271" w:lineRule="auto"/>
              <w:rPr>
                <w:rFonts w:ascii="Avenir" w:eastAsia="Avenir" w:hAnsi="Avenir" w:cs="Avenir"/>
                <w:color w:val="000000" w:themeColor="text1"/>
                <w:sz w:val="20"/>
                <w:szCs w:val="20"/>
              </w:rPr>
            </w:pPr>
            <w:r w:rsidRPr="00814F1E">
              <w:rPr>
                <w:rFonts w:ascii="Avenir" w:eastAsia="Avenir" w:hAnsi="Avenir" w:cs="Avenir"/>
                <w:color w:val="000000" w:themeColor="text1"/>
                <w:sz w:val="20"/>
                <w:szCs w:val="20"/>
              </w:rPr>
              <w:t xml:space="preserve">Les fonds du projet ne sont pas suffisants pour répondre à toutes les sollicitations des membres de la population locale </w:t>
            </w:r>
          </w:p>
        </w:tc>
      </w:tr>
      <w:tr w:rsidR="0087615C" w:rsidRPr="00814F1E" w14:paraId="52D08D0B" w14:textId="77777777" w:rsidTr="00E943E6">
        <w:trPr>
          <w:jc w:val="center"/>
        </w:trPr>
        <w:tc>
          <w:tcPr>
            <w:tcW w:w="3539" w:type="dxa"/>
          </w:tcPr>
          <w:p w14:paraId="00000877" w14:textId="4ED626DF" w:rsidR="0087615C" w:rsidRPr="00814F1E" w:rsidRDefault="00D64F21">
            <w:pPr>
              <w:spacing w:after="5" w:line="271" w:lineRule="auto"/>
              <w:rPr>
                <w:rFonts w:ascii="Avenir" w:eastAsia="Avenir" w:hAnsi="Avenir" w:cs="Avenir"/>
                <w:color w:val="000000"/>
                <w:sz w:val="20"/>
                <w:szCs w:val="20"/>
              </w:rPr>
            </w:pPr>
            <w:r w:rsidRPr="00814F1E">
              <w:rPr>
                <w:rFonts w:ascii="Avenir" w:eastAsia="Avenir" w:hAnsi="Avenir" w:cs="Avenir"/>
                <w:color w:val="000000"/>
                <w:sz w:val="20"/>
                <w:szCs w:val="20"/>
              </w:rPr>
              <w:t>Principe 5 : Les activités REDD+ doivent favoriser l’émergence de nouvelles opportunités économiques pour contribuer au développement durable des communautés locales et des peuples autochtones</w:t>
            </w:r>
          </w:p>
        </w:tc>
        <w:tc>
          <w:tcPr>
            <w:tcW w:w="3118" w:type="dxa"/>
          </w:tcPr>
          <w:p w14:paraId="38E62DFB" w14:textId="77777777" w:rsidR="0087615C" w:rsidRPr="00814F1E" w:rsidRDefault="007C0824">
            <w:pPr>
              <w:spacing w:after="5" w:line="271" w:lineRule="auto"/>
              <w:rPr>
                <w:rFonts w:ascii="Avenir" w:eastAsia="Avenir" w:hAnsi="Avenir" w:cs="Avenir"/>
                <w:color w:val="000000" w:themeColor="text1"/>
                <w:sz w:val="20"/>
                <w:szCs w:val="20"/>
              </w:rPr>
            </w:pPr>
            <w:r w:rsidRPr="00814F1E">
              <w:rPr>
                <w:rFonts w:ascii="Avenir" w:eastAsia="Avenir" w:hAnsi="Avenir" w:cs="Avenir"/>
                <w:color w:val="000000" w:themeColor="text1"/>
                <w:sz w:val="20"/>
                <w:szCs w:val="20"/>
              </w:rPr>
              <w:t xml:space="preserve">Le développement d’entreprises locales </w:t>
            </w:r>
            <w:r w:rsidR="00E6784E" w:rsidRPr="00814F1E">
              <w:rPr>
                <w:rFonts w:ascii="Avenir" w:eastAsia="Avenir" w:hAnsi="Avenir" w:cs="Avenir"/>
                <w:color w:val="000000" w:themeColor="text1"/>
                <w:sz w:val="20"/>
                <w:szCs w:val="20"/>
              </w:rPr>
              <w:t>(comme pour le chikw</w:t>
            </w:r>
            <w:r w:rsidR="00376F80" w:rsidRPr="00814F1E">
              <w:rPr>
                <w:rFonts w:ascii="Avenir" w:eastAsia="Avenir" w:hAnsi="Avenir" w:cs="Avenir"/>
                <w:color w:val="000000" w:themeColor="text1"/>
                <w:sz w:val="20"/>
                <w:szCs w:val="20"/>
              </w:rPr>
              <w:t>an</w:t>
            </w:r>
            <w:r w:rsidR="00E6784E" w:rsidRPr="00814F1E">
              <w:rPr>
                <w:rFonts w:ascii="Avenir" w:eastAsia="Avenir" w:hAnsi="Avenir" w:cs="Avenir"/>
                <w:color w:val="000000" w:themeColor="text1"/>
                <w:sz w:val="20"/>
                <w:szCs w:val="20"/>
              </w:rPr>
              <w:t>gue amélioré) permet aux femmes d’avoir des revenus complémentaires</w:t>
            </w:r>
            <w:r w:rsidR="005B0E35" w:rsidRPr="00814F1E">
              <w:rPr>
                <w:rFonts w:ascii="Avenir" w:eastAsia="Avenir" w:hAnsi="Avenir" w:cs="Avenir"/>
                <w:color w:val="000000" w:themeColor="text1"/>
                <w:sz w:val="20"/>
                <w:szCs w:val="20"/>
              </w:rPr>
              <w:t xml:space="preserve">. </w:t>
            </w:r>
          </w:p>
          <w:p w14:paraId="00000878" w14:textId="07FA85B5" w:rsidR="0087615C" w:rsidRPr="00814F1E" w:rsidRDefault="00D932E7">
            <w:pPr>
              <w:spacing w:after="5" w:line="271" w:lineRule="auto"/>
              <w:rPr>
                <w:rFonts w:ascii="Avenir" w:eastAsia="Avenir" w:hAnsi="Avenir" w:cs="Avenir"/>
                <w:color w:val="000000" w:themeColor="text1"/>
                <w:sz w:val="20"/>
                <w:szCs w:val="20"/>
              </w:rPr>
            </w:pPr>
            <w:r w:rsidRPr="00814F1E">
              <w:rPr>
                <w:rFonts w:ascii="Avenir" w:eastAsia="Avenir" w:hAnsi="Avenir" w:cs="Avenir"/>
                <w:color w:val="000000" w:themeColor="text1"/>
                <w:sz w:val="20"/>
                <w:szCs w:val="20"/>
              </w:rPr>
              <w:t>Le projet a aussi ouvert de nouvelles sources de revenus pour les communautés grâce à la production de foyers améliorés (destinés à la vente dans les zones urbaines) et au soutien à la culture de plantes de rente comme le palmier à huile, le cacao et le café.</w:t>
            </w:r>
            <w:r w:rsidRPr="00814F1E">
              <w:rPr>
                <w:rFonts w:ascii="Avenir" w:hAnsi="Avenir" w:cstheme="minorBidi"/>
                <w:sz w:val="20"/>
                <w:szCs w:val="20"/>
              </w:rPr>
              <w:t xml:space="preserve">  </w:t>
            </w:r>
          </w:p>
        </w:tc>
        <w:tc>
          <w:tcPr>
            <w:tcW w:w="2835" w:type="dxa"/>
          </w:tcPr>
          <w:p w14:paraId="00000879" w14:textId="5B896BAA" w:rsidR="0087615C" w:rsidRPr="00814F1E" w:rsidRDefault="00550F1E">
            <w:pPr>
              <w:spacing w:after="5" w:line="271" w:lineRule="auto"/>
              <w:rPr>
                <w:rFonts w:ascii="Avenir" w:eastAsia="Avenir" w:hAnsi="Avenir" w:cs="Avenir"/>
                <w:color w:val="000000" w:themeColor="text1"/>
                <w:sz w:val="20"/>
                <w:szCs w:val="20"/>
              </w:rPr>
            </w:pPr>
            <w:r w:rsidRPr="00814F1E">
              <w:rPr>
                <w:rFonts w:ascii="Avenir" w:eastAsia="Avenir" w:hAnsi="Avenir" w:cs="Avenir"/>
                <w:color w:val="000000" w:themeColor="text1"/>
                <w:sz w:val="20"/>
                <w:szCs w:val="20"/>
              </w:rPr>
              <w:t>Les fonds du projet ne sont pas suffisants pour répondre à toutes les sollicitations des membres de la population locale</w:t>
            </w:r>
          </w:p>
        </w:tc>
      </w:tr>
      <w:tr w:rsidR="0087615C" w:rsidRPr="00814F1E" w14:paraId="25BFB28B" w14:textId="77777777" w:rsidTr="00E943E6">
        <w:trPr>
          <w:jc w:val="center"/>
        </w:trPr>
        <w:tc>
          <w:tcPr>
            <w:tcW w:w="3539" w:type="dxa"/>
          </w:tcPr>
          <w:p w14:paraId="0000087A" w14:textId="77777777" w:rsidR="0087615C" w:rsidRPr="00814F1E" w:rsidRDefault="00D64F21">
            <w:pPr>
              <w:spacing w:after="5" w:line="271" w:lineRule="auto"/>
              <w:rPr>
                <w:rFonts w:ascii="Avenir" w:eastAsia="Avenir" w:hAnsi="Avenir" w:cs="Avenir"/>
                <w:color w:val="000000"/>
                <w:sz w:val="20"/>
                <w:szCs w:val="20"/>
              </w:rPr>
            </w:pPr>
            <w:r w:rsidRPr="00814F1E">
              <w:rPr>
                <w:rFonts w:ascii="Avenir" w:eastAsia="Avenir" w:hAnsi="Avenir" w:cs="Avenir"/>
                <w:color w:val="000000"/>
                <w:sz w:val="20"/>
                <w:szCs w:val="20"/>
              </w:rPr>
              <w:t>Principe 6 : Les activités REDD+ doivent assurer la participation effective et efficiente de toutes les parties prenantes, notamment des communautés locales et autochtones dans leurs spécificités locales</w:t>
            </w:r>
          </w:p>
          <w:p w14:paraId="0000087C" w14:textId="64156170" w:rsidR="0087615C" w:rsidRPr="00814F1E" w:rsidRDefault="00D64F21">
            <w:pPr>
              <w:spacing w:after="5" w:line="271" w:lineRule="auto"/>
              <w:rPr>
                <w:rFonts w:ascii="Avenir" w:eastAsia="Avenir" w:hAnsi="Avenir" w:cs="Avenir"/>
                <w:color w:val="000000"/>
                <w:sz w:val="20"/>
                <w:szCs w:val="20"/>
              </w:rPr>
            </w:pPr>
            <w:r w:rsidRPr="00814F1E">
              <w:rPr>
                <w:rFonts w:ascii="Avenir" w:eastAsia="Avenir" w:hAnsi="Avenir" w:cs="Avenir"/>
                <w:color w:val="000000"/>
                <w:sz w:val="20"/>
                <w:szCs w:val="20"/>
              </w:rPr>
              <w:t>(Cancun d</w:t>
            </w:r>
            <w:r w:rsidR="006C16CE" w:rsidRPr="00814F1E">
              <w:rPr>
                <w:rFonts w:ascii="Avenir" w:eastAsia="Avenir" w:hAnsi="Avenir" w:cs="Avenir"/>
                <w:color w:val="000000"/>
                <w:sz w:val="20"/>
                <w:szCs w:val="20"/>
              </w:rPr>
              <w:t>)</w:t>
            </w:r>
          </w:p>
        </w:tc>
        <w:tc>
          <w:tcPr>
            <w:tcW w:w="3118" w:type="dxa"/>
          </w:tcPr>
          <w:p w14:paraId="55D6AD2F" w14:textId="77777777" w:rsidR="0087615C" w:rsidRPr="00814F1E" w:rsidRDefault="00D64F21">
            <w:pPr>
              <w:spacing w:after="5" w:line="271" w:lineRule="auto"/>
              <w:rPr>
                <w:rFonts w:ascii="Avenir" w:eastAsia="Avenir" w:hAnsi="Avenir" w:cs="Avenir"/>
                <w:b/>
                <w:color w:val="578793"/>
                <w:sz w:val="20"/>
                <w:szCs w:val="20"/>
              </w:rPr>
            </w:pPr>
            <w:r w:rsidRPr="00814F1E">
              <w:rPr>
                <w:rFonts w:ascii="Avenir" w:eastAsia="Avenir" w:hAnsi="Avenir" w:cs="Avenir"/>
                <w:b/>
                <w:color w:val="578793"/>
                <w:sz w:val="20"/>
                <w:szCs w:val="20"/>
              </w:rPr>
              <w:t>Voir section 9.2 peuples autochtones</w:t>
            </w:r>
          </w:p>
          <w:p w14:paraId="0000087D" w14:textId="57945FE2" w:rsidR="002C4088" w:rsidRPr="00814F1E" w:rsidRDefault="002C4088">
            <w:pPr>
              <w:spacing w:after="5" w:line="271" w:lineRule="auto"/>
              <w:rPr>
                <w:rFonts w:ascii="Avenir" w:eastAsia="Avenir" w:hAnsi="Avenir" w:cs="Avenir"/>
                <w:bCs/>
                <w:color w:val="ED7D31"/>
                <w:sz w:val="20"/>
                <w:szCs w:val="20"/>
              </w:rPr>
            </w:pPr>
            <w:r w:rsidRPr="00814F1E">
              <w:rPr>
                <w:rFonts w:ascii="Avenir" w:eastAsia="Avenir" w:hAnsi="Avenir" w:cs="Avenir"/>
                <w:bCs/>
                <w:color w:val="000000" w:themeColor="text1"/>
                <w:sz w:val="20"/>
                <w:szCs w:val="20"/>
              </w:rPr>
              <w:t xml:space="preserve">Toutes les parties prenantes bénéficies des activités du projet. Elles sont d’ailleurs toutes représentées dans le comité de pilotage du projet. </w:t>
            </w:r>
          </w:p>
        </w:tc>
        <w:tc>
          <w:tcPr>
            <w:tcW w:w="2835" w:type="dxa"/>
          </w:tcPr>
          <w:p w14:paraId="0000087E" w14:textId="4949FEAD" w:rsidR="0087615C" w:rsidRPr="00814F1E" w:rsidRDefault="00550F1E">
            <w:pPr>
              <w:spacing w:after="5" w:line="271" w:lineRule="auto"/>
              <w:rPr>
                <w:rFonts w:ascii="Avenir" w:eastAsia="Avenir" w:hAnsi="Avenir" w:cs="Avenir"/>
                <w:b/>
                <w:color w:val="ED7D31"/>
                <w:sz w:val="20"/>
                <w:szCs w:val="20"/>
              </w:rPr>
            </w:pPr>
            <w:r w:rsidRPr="00814F1E">
              <w:rPr>
                <w:rFonts w:ascii="Avenir" w:eastAsia="Avenir" w:hAnsi="Avenir" w:cs="Avenir"/>
                <w:color w:val="000000" w:themeColor="text1"/>
                <w:sz w:val="20"/>
                <w:szCs w:val="20"/>
              </w:rPr>
              <w:t>La participation des femmes s’avère encore insuffisante malgré les efforts de sensibilisation en ce sens.</w:t>
            </w:r>
            <w:r w:rsidRPr="00814F1E">
              <w:rPr>
                <w:rFonts w:ascii="Avenir" w:eastAsia="Avenir" w:hAnsi="Avenir" w:cs="Avenir"/>
                <w:b/>
                <w:color w:val="ED7D31"/>
                <w:sz w:val="20"/>
                <w:szCs w:val="20"/>
              </w:rPr>
              <w:t xml:space="preserve"> </w:t>
            </w:r>
          </w:p>
        </w:tc>
      </w:tr>
      <w:tr w:rsidR="0087615C" w:rsidRPr="00814F1E" w14:paraId="46314647" w14:textId="77777777" w:rsidTr="00E943E6">
        <w:trPr>
          <w:jc w:val="center"/>
        </w:trPr>
        <w:tc>
          <w:tcPr>
            <w:tcW w:w="3539" w:type="dxa"/>
          </w:tcPr>
          <w:p w14:paraId="0000087F" w14:textId="77777777" w:rsidR="0087615C" w:rsidRPr="00814F1E" w:rsidRDefault="00D64F21">
            <w:pPr>
              <w:spacing w:after="5" w:line="271" w:lineRule="auto"/>
              <w:rPr>
                <w:rFonts w:ascii="Avenir" w:eastAsia="Avenir" w:hAnsi="Avenir" w:cs="Avenir"/>
                <w:color w:val="000000"/>
                <w:sz w:val="20"/>
                <w:szCs w:val="20"/>
              </w:rPr>
            </w:pPr>
            <w:r w:rsidRPr="00814F1E">
              <w:rPr>
                <w:rFonts w:ascii="Avenir" w:eastAsia="Avenir" w:hAnsi="Avenir" w:cs="Avenir"/>
                <w:color w:val="000000"/>
                <w:sz w:val="20"/>
                <w:szCs w:val="20"/>
              </w:rPr>
              <w:t>Principe 7 : Les activités REDD+ doivent respecter les droits humains, ceux des travailleurs qu’ils emploient et les droits aux terres et ressources naturelles des communautés riveraines concernées</w:t>
            </w:r>
          </w:p>
          <w:p w14:paraId="00000881" w14:textId="5FBBC212" w:rsidR="0087615C" w:rsidRPr="00814F1E" w:rsidRDefault="00D64F21">
            <w:pPr>
              <w:spacing w:after="5" w:line="271" w:lineRule="auto"/>
              <w:rPr>
                <w:rFonts w:ascii="Avenir" w:eastAsia="Avenir" w:hAnsi="Avenir" w:cs="Avenir"/>
                <w:color w:val="000000"/>
                <w:sz w:val="20"/>
                <w:szCs w:val="20"/>
              </w:rPr>
            </w:pPr>
            <w:r w:rsidRPr="00814F1E">
              <w:rPr>
                <w:rFonts w:ascii="Avenir" w:eastAsia="Avenir" w:hAnsi="Avenir" w:cs="Avenir"/>
                <w:color w:val="000000"/>
                <w:sz w:val="20"/>
                <w:szCs w:val="20"/>
              </w:rPr>
              <w:t>(Cancun c</w:t>
            </w:r>
            <w:r w:rsidR="00D8634D" w:rsidRPr="00814F1E">
              <w:rPr>
                <w:rFonts w:ascii="Avenir" w:eastAsia="Avenir" w:hAnsi="Avenir" w:cs="Avenir"/>
                <w:color w:val="000000"/>
                <w:sz w:val="20"/>
                <w:szCs w:val="20"/>
              </w:rPr>
              <w:t>)</w:t>
            </w:r>
          </w:p>
        </w:tc>
        <w:tc>
          <w:tcPr>
            <w:tcW w:w="3118" w:type="dxa"/>
          </w:tcPr>
          <w:p w14:paraId="00000882" w14:textId="1EC045E7" w:rsidR="0087615C" w:rsidRPr="00814F1E" w:rsidRDefault="0087615C">
            <w:pPr>
              <w:spacing w:after="5" w:line="271" w:lineRule="auto"/>
              <w:rPr>
                <w:rFonts w:ascii="Avenir" w:eastAsia="Avenir" w:hAnsi="Avenir" w:cs="Avenir"/>
                <w:bCs/>
                <w:color w:val="ED7D31"/>
                <w:sz w:val="20"/>
                <w:szCs w:val="20"/>
              </w:rPr>
            </w:pPr>
          </w:p>
        </w:tc>
        <w:tc>
          <w:tcPr>
            <w:tcW w:w="2835" w:type="dxa"/>
          </w:tcPr>
          <w:p w14:paraId="00000883" w14:textId="77777777" w:rsidR="0087615C" w:rsidRPr="00814F1E" w:rsidRDefault="0087615C">
            <w:pPr>
              <w:spacing w:after="5" w:line="271" w:lineRule="auto"/>
              <w:rPr>
                <w:rFonts w:ascii="Avenir" w:eastAsia="Avenir" w:hAnsi="Avenir" w:cs="Avenir"/>
                <w:b/>
                <w:color w:val="ED7D31"/>
                <w:sz w:val="20"/>
                <w:szCs w:val="20"/>
              </w:rPr>
            </w:pPr>
          </w:p>
        </w:tc>
      </w:tr>
      <w:tr w:rsidR="0087615C" w:rsidRPr="00814F1E" w14:paraId="6B61EC14" w14:textId="77777777" w:rsidTr="00E943E6">
        <w:trPr>
          <w:jc w:val="center"/>
        </w:trPr>
        <w:tc>
          <w:tcPr>
            <w:tcW w:w="3539" w:type="dxa"/>
          </w:tcPr>
          <w:p w14:paraId="00000885" w14:textId="451BFDA3" w:rsidR="0087615C" w:rsidRPr="00814F1E" w:rsidRDefault="00D64F21">
            <w:pPr>
              <w:spacing w:after="5" w:line="271" w:lineRule="auto"/>
              <w:rPr>
                <w:rFonts w:ascii="Avenir" w:eastAsia="Avenir" w:hAnsi="Avenir" w:cs="Avenir"/>
                <w:color w:val="000000"/>
                <w:sz w:val="20"/>
                <w:szCs w:val="20"/>
              </w:rPr>
            </w:pPr>
            <w:r w:rsidRPr="00814F1E">
              <w:rPr>
                <w:rFonts w:ascii="Avenir" w:eastAsia="Avenir" w:hAnsi="Avenir" w:cs="Avenir"/>
                <w:color w:val="000000"/>
                <w:sz w:val="20"/>
                <w:szCs w:val="20"/>
              </w:rPr>
              <w:t>a) Que les actions complètent ou sont conformes aux objectifs des programmes forestiers nationaux et des conventions et accords internationaux pertinents ;</w:t>
            </w:r>
          </w:p>
        </w:tc>
        <w:tc>
          <w:tcPr>
            <w:tcW w:w="3118" w:type="dxa"/>
          </w:tcPr>
          <w:p w14:paraId="00000886" w14:textId="79F22AFD" w:rsidR="0087615C" w:rsidRPr="00814F1E" w:rsidRDefault="00E41FE6">
            <w:pPr>
              <w:spacing w:after="5" w:line="271" w:lineRule="auto"/>
              <w:rPr>
                <w:rFonts w:ascii="Avenir" w:eastAsia="Avenir" w:hAnsi="Avenir" w:cs="Avenir"/>
                <w:b/>
                <w:color w:val="ED7D31"/>
                <w:sz w:val="20"/>
                <w:szCs w:val="20"/>
              </w:rPr>
            </w:pPr>
            <w:r w:rsidRPr="00814F1E">
              <w:rPr>
                <w:rFonts w:ascii="Avenir" w:eastAsia="Avenir" w:hAnsi="Avenir" w:cs="Avenir"/>
                <w:bCs/>
                <w:color w:val="000000" w:themeColor="text1"/>
                <w:sz w:val="20"/>
                <w:szCs w:val="20"/>
              </w:rPr>
              <w:t xml:space="preserve">Les actions du projet </w:t>
            </w:r>
            <w:r w:rsidR="001E4EA9" w:rsidRPr="00814F1E">
              <w:rPr>
                <w:rFonts w:ascii="Avenir" w:eastAsia="Avenir" w:hAnsi="Avenir" w:cs="Avenir"/>
                <w:bCs/>
                <w:color w:val="000000" w:themeColor="text1"/>
                <w:sz w:val="20"/>
                <w:szCs w:val="20"/>
              </w:rPr>
              <w:t xml:space="preserve">sont totalement alignées aux objectifs nationaux et répondent </w:t>
            </w:r>
            <w:r w:rsidR="00815166" w:rsidRPr="00814F1E">
              <w:rPr>
                <w:rFonts w:ascii="Avenir" w:eastAsia="Avenir" w:hAnsi="Avenir" w:cs="Avenir"/>
                <w:bCs/>
                <w:color w:val="000000" w:themeColor="text1"/>
                <w:sz w:val="20"/>
                <w:szCs w:val="20"/>
              </w:rPr>
              <w:t>à la participation de la RDC aux accords internationaux du domaine forestier</w:t>
            </w:r>
            <w:r w:rsidR="00815166" w:rsidRPr="00814F1E">
              <w:rPr>
                <w:rFonts w:ascii="Avenir" w:eastAsia="Avenir" w:hAnsi="Avenir" w:cs="Avenir"/>
                <w:b/>
                <w:color w:val="ED7D31"/>
                <w:sz w:val="20"/>
                <w:szCs w:val="20"/>
              </w:rPr>
              <w:t xml:space="preserve"> </w:t>
            </w:r>
            <w:r w:rsidRPr="00814F1E">
              <w:rPr>
                <w:rFonts w:ascii="Avenir" w:eastAsia="Avenir" w:hAnsi="Avenir" w:cs="Avenir"/>
                <w:b/>
                <w:color w:val="ED7D31"/>
                <w:sz w:val="20"/>
                <w:szCs w:val="20"/>
              </w:rPr>
              <w:t xml:space="preserve"> </w:t>
            </w:r>
          </w:p>
        </w:tc>
        <w:tc>
          <w:tcPr>
            <w:tcW w:w="2835" w:type="dxa"/>
          </w:tcPr>
          <w:p w14:paraId="00000887" w14:textId="77777777" w:rsidR="0087615C" w:rsidRPr="00814F1E" w:rsidRDefault="0087615C">
            <w:pPr>
              <w:spacing w:after="5" w:line="271" w:lineRule="auto"/>
              <w:rPr>
                <w:rFonts w:ascii="Avenir" w:eastAsia="Avenir" w:hAnsi="Avenir" w:cs="Avenir"/>
                <w:b/>
                <w:color w:val="ED7D31"/>
                <w:sz w:val="20"/>
                <w:szCs w:val="20"/>
              </w:rPr>
            </w:pPr>
          </w:p>
        </w:tc>
      </w:tr>
      <w:tr w:rsidR="0087615C" w:rsidRPr="00814F1E" w14:paraId="26AAB6C0" w14:textId="77777777" w:rsidTr="00E943E6">
        <w:trPr>
          <w:jc w:val="center"/>
        </w:trPr>
        <w:tc>
          <w:tcPr>
            <w:tcW w:w="3539" w:type="dxa"/>
          </w:tcPr>
          <w:p w14:paraId="00000888" w14:textId="77777777" w:rsidR="0087615C" w:rsidRPr="00814F1E" w:rsidRDefault="00D64F21">
            <w:pPr>
              <w:spacing w:after="5" w:line="271" w:lineRule="auto"/>
              <w:rPr>
                <w:rFonts w:ascii="Avenir" w:eastAsia="Avenir" w:hAnsi="Avenir" w:cs="Avenir"/>
                <w:color w:val="000000"/>
                <w:sz w:val="20"/>
                <w:szCs w:val="20"/>
              </w:rPr>
            </w:pPr>
            <w:r w:rsidRPr="00814F1E">
              <w:rPr>
                <w:rFonts w:ascii="Avenir" w:eastAsia="Avenir" w:hAnsi="Avenir" w:cs="Avenir"/>
                <w:color w:val="000000"/>
                <w:sz w:val="20"/>
                <w:szCs w:val="20"/>
              </w:rPr>
              <w:t>b) Mesures visant à réduire les déplacements d’émissions.</w:t>
            </w:r>
          </w:p>
          <w:p w14:paraId="00000889" w14:textId="77777777" w:rsidR="0087615C" w:rsidRPr="00814F1E" w:rsidRDefault="0087615C">
            <w:pPr>
              <w:spacing w:after="5" w:line="271" w:lineRule="auto"/>
              <w:rPr>
                <w:rFonts w:ascii="Avenir" w:eastAsia="Avenir" w:hAnsi="Avenir" w:cs="Avenir"/>
                <w:color w:val="000000"/>
                <w:sz w:val="20"/>
                <w:szCs w:val="20"/>
              </w:rPr>
            </w:pPr>
          </w:p>
        </w:tc>
        <w:tc>
          <w:tcPr>
            <w:tcW w:w="3118" w:type="dxa"/>
          </w:tcPr>
          <w:p w14:paraId="0000088A" w14:textId="2BFD4DB5" w:rsidR="0087615C" w:rsidRPr="00814F1E" w:rsidRDefault="00CA204B">
            <w:pPr>
              <w:spacing w:after="5" w:line="271" w:lineRule="auto"/>
              <w:rPr>
                <w:rFonts w:ascii="Avenir" w:eastAsia="Avenir" w:hAnsi="Avenir" w:cs="Avenir"/>
                <w:bCs/>
                <w:color w:val="ED7D31"/>
                <w:sz w:val="20"/>
                <w:szCs w:val="20"/>
              </w:rPr>
            </w:pPr>
            <w:r w:rsidRPr="00814F1E">
              <w:rPr>
                <w:rFonts w:ascii="Avenir" w:eastAsia="Avenir" w:hAnsi="Avenir" w:cs="Avenir"/>
                <w:bCs/>
                <w:color w:val="000000" w:themeColor="text1"/>
                <w:sz w:val="20"/>
                <w:szCs w:val="20"/>
              </w:rPr>
              <w:t xml:space="preserve">Les membres des communautés locales et les peuples autochtones bénéficiaires du projet sont sensibilisés sur les mesures </w:t>
            </w:r>
          </w:p>
        </w:tc>
        <w:tc>
          <w:tcPr>
            <w:tcW w:w="2835" w:type="dxa"/>
          </w:tcPr>
          <w:p w14:paraId="0000088B" w14:textId="68008EFD" w:rsidR="0087615C" w:rsidRPr="00814F1E" w:rsidRDefault="00550F1E">
            <w:pPr>
              <w:spacing w:after="5" w:line="271" w:lineRule="auto"/>
              <w:rPr>
                <w:rFonts w:ascii="Avenir" w:eastAsia="Avenir" w:hAnsi="Avenir" w:cs="Avenir"/>
                <w:color w:val="000000" w:themeColor="text1"/>
                <w:sz w:val="20"/>
                <w:szCs w:val="20"/>
              </w:rPr>
            </w:pPr>
            <w:r w:rsidRPr="00814F1E">
              <w:rPr>
                <w:rFonts w:ascii="Avenir" w:eastAsia="Avenir" w:hAnsi="Avenir" w:cs="Avenir"/>
                <w:bCs/>
                <w:color w:val="000000" w:themeColor="text1"/>
                <w:sz w:val="20"/>
                <w:szCs w:val="20"/>
              </w:rPr>
              <w:t xml:space="preserve">Les moyens de suivi ne sont pas suffisants et certaines zones d’intervention sont très difficiles d’accès. </w:t>
            </w:r>
          </w:p>
        </w:tc>
      </w:tr>
      <w:tr w:rsidR="0087615C" w:rsidRPr="00814F1E" w14:paraId="7E31A469" w14:textId="77777777" w:rsidTr="00E943E6">
        <w:trPr>
          <w:jc w:val="center"/>
        </w:trPr>
        <w:tc>
          <w:tcPr>
            <w:tcW w:w="3539" w:type="dxa"/>
          </w:tcPr>
          <w:p w14:paraId="0000088C" w14:textId="77777777" w:rsidR="0087615C" w:rsidRPr="00814F1E" w:rsidRDefault="00D64F21">
            <w:pPr>
              <w:spacing w:after="5" w:line="271" w:lineRule="auto"/>
              <w:rPr>
                <w:rFonts w:ascii="Avenir" w:eastAsia="Avenir" w:hAnsi="Avenir" w:cs="Avenir"/>
                <w:color w:val="000000"/>
                <w:sz w:val="20"/>
                <w:szCs w:val="20"/>
              </w:rPr>
            </w:pPr>
            <w:r w:rsidRPr="00814F1E">
              <w:rPr>
                <w:rFonts w:ascii="Avenir" w:eastAsia="Avenir" w:hAnsi="Avenir" w:cs="Avenir"/>
                <w:color w:val="000000"/>
                <w:sz w:val="20"/>
                <w:szCs w:val="20"/>
              </w:rPr>
              <w:t>C) Norme de performance 2 : Main-d’œuvre et conditions de travail</w:t>
            </w:r>
          </w:p>
          <w:p w14:paraId="0000088D" w14:textId="77777777" w:rsidR="0087615C" w:rsidRPr="00814F1E" w:rsidRDefault="0087615C">
            <w:pPr>
              <w:spacing w:after="5" w:line="271" w:lineRule="auto"/>
              <w:rPr>
                <w:rFonts w:ascii="Avenir" w:eastAsia="Avenir" w:hAnsi="Avenir" w:cs="Avenir"/>
                <w:color w:val="000000"/>
                <w:sz w:val="20"/>
                <w:szCs w:val="20"/>
              </w:rPr>
            </w:pPr>
          </w:p>
        </w:tc>
        <w:tc>
          <w:tcPr>
            <w:tcW w:w="3118" w:type="dxa"/>
          </w:tcPr>
          <w:p w14:paraId="0000088E" w14:textId="4D589C8F" w:rsidR="0087615C" w:rsidRPr="00814F1E" w:rsidRDefault="00893EC5">
            <w:pPr>
              <w:spacing w:after="5" w:line="271" w:lineRule="auto"/>
              <w:rPr>
                <w:rFonts w:ascii="Avenir" w:eastAsia="Avenir" w:hAnsi="Avenir" w:cs="Avenir"/>
                <w:bCs/>
                <w:color w:val="ED7D31"/>
                <w:sz w:val="20"/>
                <w:szCs w:val="20"/>
              </w:rPr>
            </w:pPr>
            <w:r w:rsidRPr="00814F1E">
              <w:rPr>
                <w:rFonts w:ascii="Avenir" w:eastAsia="Avenir" w:hAnsi="Avenir" w:cs="Avenir"/>
                <w:bCs/>
                <w:color w:val="000000" w:themeColor="text1"/>
                <w:sz w:val="20"/>
                <w:szCs w:val="20"/>
              </w:rPr>
              <w:t xml:space="preserve">Les normes de condition de travail sont </w:t>
            </w:r>
            <w:r w:rsidR="003C65C9" w:rsidRPr="00814F1E">
              <w:rPr>
                <w:rFonts w:ascii="Avenir" w:eastAsia="Avenir" w:hAnsi="Avenir" w:cs="Avenir"/>
                <w:bCs/>
                <w:color w:val="000000" w:themeColor="text1"/>
                <w:sz w:val="20"/>
                <w:szCs w:val="20"/>
              </w:rPr>
              <w:t>respectées</w:t>
            </w:r>
            <w:r w:rsidRPr="00814F1E">
              <w:rPr>
                <w:rFonts w:ascii="Avenir" w:eastAsia="Avenir" w:hAnsi="Avenir" w:cs="Avenir"/>
                <w:bCs/>
                <w:color w:val="000000" w:themeColor="text1"/>
                <w:sz w:val="20"/>
                <w:szCs w:val="20"/>
              </w:rPr>
              <w:t xml:space="preserve"> pour les activités relatives à la foresterie, agriculture et </w:t>
            </w:r>
            <w:r w:rsidR="00605A58" w:rsidRPr="00814F1E">
              <w:rPr>
                <w:rFonts w:ascii="Avenir" w:eastAsia="Avenir" w:hAnsi="Avenir" w:cs="Avenir"/>
                <w:bCs/>
                <w:color w:val="000000" w:themeColor="text1"/>
                <w:sz w:val="20"/>
                <w:szCs w:val="20"/>
              </w:rPr>
              <w:t>bois-</w:t>
            </w:r>
            <w:r w:rsidR="003C65C9" w:rsidRPr="00814F1E">
              <w:rPr>
                <w:rFonts w:ascii="Avenir" w:eastAsia="Avenir" w:hAnsi="Avenir" w:cs="Avenir"/>
                <w:bCs/>
                <w:color w:val="000000" w:themeColor="text1"/>
                <w:sz w:val="20"/>
                <w:szCs w:val="20"/>
              </w:rPr>
              <w:t>énergie</w:t>
            </w:r>
            <w:r w:rsidR="00605A58" w:rsidRPr="00814F1E">
              <w:rPr>
                <w:rFonts w:ascii="Avenir" w:eastAsia="Avenir" w:hAnsi="Avenir" w:cs="Avenir"/>
                <w:bCs/>
                <w:color w:val="000000" w:themeColor="text1"/>
                <w:sz w:val="20"/>
                <w:szCs w:val="20"/>
              </w:rPr>
              <w:t xml:space="preserve">. Des outils de protection et des outils adéquats sont fournis aux travailleurs. </w:t>
            </w:r>
          </w:p>
        </w:tc>
        <w:tc>
          <w:tcPr>
            <w:tcW w:w="2835" w:type="dxa"/>
          </w:tcPr>
          <w:p w14:paraId="0000088F" w14:textId="77777777" w:rsidR="0087615C" w:rsidRPr="00814F1E" w:rsidRDefault="0087615C">
            <w:pPr>
              <w:spacing w:after="5" w:line="271" w:lineRule="auto"/>
              <w:rPr>
                <w:rFonts w:ascii="Avenir" w:eastAsia="Avenir" w:hAnsi="Avenir" w:cs="Avenir"/>
                <w:b/>
                <w:color w:val="ED7D31"/>
                <w:sz w:val="20"/>
                <w:szCs w:val="20"/>
              </w:rPr>
            </w:pPr>
          </w:p>
        </w:tc>
      </w:tr>
    </w:tbl>
    <w:p w14:paraId="00000890" w14:textId="77777777" w:rsidR="0087615C" w:rsidRPr="00814F1E" w:rsidRDefault="0087615C">
      <w:pPr>
        <w:keepNext/>
        <w:spacing w:after="5" w:line="271" w:lineRule="auto"/>
        <w:ind w:right="29"/>
        <w:jc w:val="both"/>
        <w:rPr>
          <w:rFonts w:ascii="Avenir" w:eastAsia="Avenir" w:hAnsi="Avenir" w:cs="Avenir"/>
          <w:i/>
          <w:color w:val="000000"/>
          <w:sz w:val="20"/>
          <w:szCs w:val="20"/>
        </w:rPr>
      </w:pPr>
    </w:p>
    <w:p w14:paraId="00000891" w14:textId="68E5F002" w:rsidR="0087615C" w:rsidRPr="00814F1E" w:rsidRDefault="00D64F21" w:rsidP="00740BD2">
      <w:pPr>
        <w:pStyle w:val="Heading1"/>
        <w:numPr>
          <w:ilvl w:val="0"/>
          <w:numId w:val="7"/>
        </w:numPr>
        <w:rPr>
          <w:rFonts w:ascii="Avenir" w:hAnsi="Avenir"/>
          <w:sz w:val="20"/>
          <w:szCs w:val="20"/>
        </w:rPr>
      </w:pPr>
      <w:bookmarkStart w:id="41" w:name="_Toc158709551"/>
      <w:r w:rsidRPr="00814F1E">
        <w:rPr>
          <w:rFonts w:ascii="Avenir" w:hAnsi="Avenir"/>
          <w:sz w:val="20"/>
          <w:szCs w:val="20"/>
        </w:rPr>
        <w:t>Gestion des risques</w:t>
      </w:r>
      <w:sdt>
        <w:sdtPr>
          <w:rPr>
            <w:rFonts w:ascii="Avenir" w:hAnsi="Avenir"/>
            <w:sz w:val="20"/>
            <w:szCs w:val="20"/>
          </w:rPr>
          <w:tag w:val="goog_rdk_2614"/>
          <w:id w:val="1495987219"/>
        </w:sdtPr>
        <w:sdtEndPr/>
        <w:sdtContent>
          <w:sdt>
            <w:sdtPr>
              <w:rPr>
                <w:rFonts w:ascii="Avenir" w:hAnsi="Avenir"/>
                <w:sz w:val="20"/>
                <w:szCs w:val="20"/>
              </w:rPr>
              <w:tag w:val="goog_rdk_2615"/>
              <w:id w:val="-1560699855"/>
              <w:showingPlcHdr/>
            </w:sdtPr>
            <w:sdtEndPr/>
            <w:sdtContent>
              <w:r w:rsidRPr="00814F1E">
                <w:rPr>
                  <w:rFonts w:ascii="Avenir" w:hAnsi="Avenir"/>
                  <w:sz w:val="20"/>
                  <w:szCs w:val="20"/>
                </w:rPr>
                <w:t xml:space="preserve"> </w:t>
              </w:r>
              <w:r w:rsidR="00704A9B" w:rsidRPr="00814F1E">
                <w:rPr>
                  <w:rFonts w:ascii="Avenir" w:hAnsi="Avenir"/>
                  <w:sz w:val="20"/>
                  <w:szCs w:val="20"/>
                </w:rPr>
                <w:t xml:space="preserve">    </w:t>
              </w:r>
            </w:sdtContent>
          </w:sdt>
        </w:sdtContent>
      </w:sdt>
      <w:sdt>
        <w:sdtPr>
          <w:rPr>
            <w:rFonts w:ascii="Avenir" w:hAnsi="Avenir"/>
            <w:sz w:val="20"/>
            <w:szCs w:val="20"/>
          </w:rPr>
          <w:tag w:val="goog_rdk_2616"/>
          <w:id w:val="-649364382"/>
        </w:sdtPr>
        <w:sdtEndPr/>
        <w:sdtContent/>
      </w:sdt>
      <w:bookmarkEnd w:id="41"/>
    </w:p>
    <w:p w14:paraId="00000892" w14:textId="77777777" w:rsidR="0087615C" w:rsidRPr="00814F1E" w:rsidRDefault="0087615C">
      <w:pPr>
        <w:pBdr>
          <w:top w:val="nil"/>
          <w:left w:val="nil"/>
          <w:bottom w:val="nil"/>
          <w:right w:val="nil"/>
          <w:between w:val="nil"/>
        </w:pBdr>
        <w:spacing w:after="0" w:line="240" w:lineRule="auto"/>
        <w:ind w:left="20" w:right="28" w:hanging="10"/>
        <w:jc w:val="both"/>
        <w:rPr>
          <w:rFonts w:ascii="Avenir" w:eastAsia="Avenir" w:hAnsi="Avenir" w:cs="Avenir"/>
          <w:color w:val="000000"/>
          <w:sz w:val="20"/>
          <w:szCs w:val="20"/>
        </w:rPr>
      </w:pPr>
    </w:p>
    <w:p w14:paraId="00000893" w14:textId="77777777" w:rsidR="0087615C" w:rsidRPr="00814F1E" w:rsidRDefault="00D64F21">
      <w:pPr>
        <w:pStyle w:val="Heading2"/>
        <w:rPr>
          <w:rFonts w:ascii="Avenir" w:hAnsi="Avenir"/>
          <w:sz w:val="20"/>
          <w:szCs w:val="20"/>
        </w:rPr>
      </w:pPr>
      <w:bookmarkStart w:id="42" w:name="_Toc158709552"/>
      <w:r w:rsidRPr="00814F1E">
        <w:rPr>
          <w:rFonts w:ascii="Avenir" w:hAnsi="Avenir"/>
          <w:sz w:val="20"/>
          <w:szCs w:val="20"/>
        </w:rPr>
        <w:t>10.1 Matrice de gestion des risques sur la base de l'analyse effectuée</w:t>
      </w:r>
      <w:bookmarkEnd w:id="42"/>
    </w:p>
    <w:p w14:paraId="00000894" w14:textId="77777777" w:rsidR="0087615C" w:rsidRPr="00814F1E" w:rsidRDefault="00D64F21">
      <w:pPr>
        <w:pBdr>
          <w:top w:val="nil"/>
          <w:left w:val="nil"/>
          <w:bottom w:val="nil"/>
          <w:right w:val="nil"/>
          <w:between w:val="nil"/>
        </w:pBdr>
        <w:spacing w:after="0" w:line="240" w:lineRule="auto"/>
        <w:jc w:val="both"/>
        <w:rPr>
          <w:rFonts w:ascii="Avenir" w:eastAsia="Avenir" w:hAnsi="Avenir" w:cs="Avenir"/>
          <w:i/>
          <w:color w:val="000000"/>
          <w:sz w:val="20"/>
          <w:szCs w:val="20"/>
        </w:rPr>
      </w:pPr>
      <w:r w:rsidRPr="00814F1E">
        <w:rPr>
          <w:rFonts w:ascii="Avenir" w:eastAsia="Avenir" w:hAnsi="Avenir" w:cs="Avenir"/>
          <w:i/>
          <w:color w:val="000000"/>
          <w:sz w:val="20"/>
          <w:szCs w:val="20"/>
        </w:rPr>
        <w:t xml:space="preserve"> </w:t>
      </w:r>
    </w:p>
    <w:p w14:paraId="00000895" w14:textId="4206C202" w:rsidR="0087615C" w:rsidRPr="00814F1E" w:rsidRDefault="00D64F21">
      <w:pPr>
        <w:pBdr>
          <w:top w:val="nil"/>
          <w:left w:val="nil"/>
          <w:bottom w:val="nil"/>
          <w:right w:val="nil"/>
          <w:between w:val="nil"/>
        </w:pBdr>
        <w:spacing w:after="0" w:line="240" w:lineRule="auto"/>
        <w:jc w:val="both"/>
        <w:rPr>
          <w:rFonts w:ascii="Avenir" w:eastAsia="Avenir" w:hAnsi="Avenir" w:cs="Avenir"/>
          <w:i/>
          <w:color w:val="000000"/>
          <w:sz w:val="20"/>
          <w:szCs w:val="20"/>
        </w:rPr>
      </w:pPr>
      <w:r w:rsidRPr="00814F1E">
        <w:rPr>
          <w:rFonts w:ascii="Avenir" w:eastAsia="Avenir" w:hAnsi="Avenir" w:cs="Avenir"/>
          <w:i/>
          <w:color w:val="000000"/>
          <w:sz w:val="20"/>
          <w:szCs w:val="20"/>
        </w:rPr>
        <w:t xml:space="preserve">Détailler les mesures qui ont été/seront prises et indiquer la personne/l’acteur responsable. Cette matrice devra mettre à jour ce qui a été identifié dans le document de projet à son approbation (ou l’année précédente pour les projets ayant plus d’une année de mise en œuvre). Dans cette analyse il sera intéressant de commenter l’évolution sur le temps (e.g. un risque estimé à haute probabilité à la formulation peut être revu à la baisse l’année suivante), en expliquer les raisons et si le projet a </w:t>
      </w:r>
      <w:r w:rsidR="00C21773" w:rsidRPr="00814F1E">
        <w:rPr>
          <w:rFonts w:ascii="Avenir" w:eastAsia="Avenir" w:hAnsi="Avenir" w:cs="Avenir"/>
          <w:i/>
          <w:color w:val="000000"/>
          <w:sz w:val="20"/>
          <w:szCs w:val="20"/>
        </w:rPr>
        <w:t>joué</w:t>
      </w:r>
      <w:r w:rsidRPr="00814F1E">
        <w:rPr>
          <w:rFonts w:ascii="Avenir" w:eastAsia="Avenir" w:hAnsi="Avenir" w:cs="Avenir"/>
          <w:i/>
          <w:color w:val="000000"/>
          <w:sz w:val="20"/>
          <w:szCs w:val="20"/>
        </w:rPr>
        <w:t xml:space="preserve"> un rôle proactif dans l’atténuation de ces risques. </w:t>
      </w:r>
    </w:p>
    <w:p w14:paraId="00000896" w14:textId="77777777" w:rsidR="0087615C" w:rsidRPr="00814F1E" w:rsidRDefault="0087615C">
      <w:pPr>
        <w:spacing w:after="5" w:line="240" w:lineRule="auto"/>
        <w:ind w:left="20" w:right="28" w:hanging="10"/>
        <w:jc w:val="both"/>
        <w:rPr>
          <w:rFonts w:ascii="Avenir" w:eastAsia="Avenir" w:hAnsi="Avenir" w:cs="Avenir"/>
          <w:color w:val="000000"/>
          <w:sz w:val="20"/>
          <w:szCs w:val="20"/>
        </w:rPr>
      </w:pPr>
    </w:p>
    <w:p w14:paraId="00000897" w14:textId="005A968E" w:rsidR="0087615C" w:rsidRPr="00814F1E" w:rsidRDefault="00F56B7A">
      <w:pPr>
        <w:spacing w:after="5" w:line="240" w:lineRule="auto"/>
        <w:ind w:left="20" w:right="28" w:hanging="10"/>
        <w:jc w:val="both"/>
        <w:rPr>
          <w:rFonts w:ascii="Avenir" w:eastAsia="Avenir" w:hAnsi="Avenir" w:cs="Avenir"/>
          <w:color w:val="000000"/>
          <w:sz w:val="20"/>
          <w:szCs w:val="20"/>
        </w:rPr>
      </w:pPr>
      <w:r w:rsidRPr="00814F1E">
        <w:rPr>
          <w:rFonts w:ascii="Avenir" w:eastAsia="Avenir" w:hAnsi="Avenir" w:cs="Avenir"/>
          <w:color w:val="000000"/>
          <w:sz w:val="20"/>
          <w:szCs w:val="20"/>
        </w:rPr>
        <w:t xml:space="preserve">Tableau </w:t>
      </w:r>
      <w:r w:rsidR="0048492D" w:rsidRPr="00814F1E">
        <w:rPr>
          <w:rFonts w:ascii="Avenir" w:eastAsia="Avenir" w:hAnsi="Avenir" w:cs="Avenir"/>
          <w:color w:val="000000"/>
          <w:sz w:val="20"/>
          <w:szCs w:val="20"/>
        </w:rPr>
        <w:t xml:space="preserve">de </w:t>
      </w:r>
      <w:r w:rsidR="00D64F21" w:rsidRPr="00814F1E">
        <w:rPr>
          <w:rFonts w:ascii="Avenir" w:eastAsia="Avenir" w:hAnsi="Avenir" w:cs="Avenir"/>
          <w:color w:val="000000"/>
          <w:sz w:val="20"/>
          <w:szCs w:val="20"/>
        </w:rPr>
        <w:t>Gestion des risques</w:t>
      </w:r>
    </w:p>
    <w:p w14:paraId="00000898" w14:textId="77777777" w:rsidR="0087615C" w:rsidRPr="00814F1E" w:rsidRDefault="0087615C">
      <w:pPr>
        <w:spacing w:after="5" w:line="240" w:lineRule="auto"/>
        <w:ind w:left="20" w:right="28" w:hanging="10"/>
        <w:jc w:val="both"/>
        <w:rPr>
          <w:rFonts w:ascii="Avenir" w:eastAsia="Avenir" w:hAnsi="Avenir" w:cs="Avenir"/>
          <w:color w:val="000000"/>
          <w:sz w:val="20"/>
          <w:szCs w:val="20"/>
        </w:rPr>
      </w:pP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665"/>
        <w:gridCol w:w="882"/>
        <w:gridCol w:w="1843"/>
        <w:gridCol w:w="2551"/>
        <w:gridCol w:w="1559"/>
        <w:gridCol w:w="1418"/>
      </w:tblGrid>
      <w:tr w:rsidR="0087615C" w:rsidRPr="00814F1E" w14:paraId="143FE385" w14:textId="77777777" w:rsidTr="00B66A64">
        <w:trPr>
          <w:trHeight w:val="300"/>
          <w:jc w:val="center"/>
        </w:trPr>
        <w:tc>
          <w:tcPr>
            <w:tcW w:w="2547" w:type="dxa"/>
            <w:gridSpan w:val="2"/>
            <w:shd w:val="clear" w:color="auto" w:fill="auto"/>
            <w:vAlign w:val="bottom"/>
          </w:tcPr>
          <w:p w14:paraId="00000899" w14:textId="77777777" w:rsidR="0087615C" w:rsidRPr="00814F1E" w:rsidRDefault="00D64F21">
            <w:pPr>
              <w:spacing w:after="5" w:line="271" w:lineRule="auto"/>
              <w:rPr>
                <w:rFonts w:ascii="Avenir" w:eastAsia="Avenir" w:hAnsi="Avenir" w:cs="Avenir"/>
                <w:b/>
                <w:color w:val="000000"/>
                <w:sz w:val="20"/>
                <w:szCs w:val="20"/>
              </w:rPr>
            </w:pPr>
            <w:r w:rsidRPr="00814F1E">
              <w:rPr>
                <w:rFonts w:ascii="Avenir" w:eastAsia="Avenir" w:hAnsi="Avenir" w:cs="Avenir"/>
                <w:b/>
                <w:color w:val="000000"/>
                <w:sz w:val="20"/>
                <w:szCs w:val="20"/>
              </w:rPr>
              <w:t>Identification des risques</w:t>
            </w:r>
          </w:p>
        </w:tc>
        <w:tc>
          <w:tcPr>
            <w:tcW w:w="1843" w:type="dxa"/>
          </w:tcPr>
          <w:p w14:paraId="0000089B" w14:textId="77777777" w:rsidR="0087615C" w:rsidRPr="00814F1E" w:rsidRDefault="0087615C">
            <w:pPr>
              <w:spacing w:after="5" w:line="271" w:lineRule="auto"/>
              <w:jc w:val="center"/>
              <w:rPr>
                <w:rFonts w:ascii="Avenir" w:eastAsia="Avenir" w:hAnsi="Avenir" w:cs="Avenir"/>
                <w:b/>
                <w:color w:val="000000"/>
                <w:sz w:val="20"/>
                <w:szCs w:val="20"/>
              </w:rPr>
            </w:pPr>
          </w:p>
        </w:tc>
        <w:tc>
          <w:tcPr>
            <w:tcW w:w="5528" w:type="dxa"/>
            <w:gridSpan w:val="3"/>
            <w:shd w:val="clear" w:color="auto" w:fill="auto"/>
            <w:vAlign w:val="bottom"/>
          </w:tcPr>
          <w:p w14:paraId="0000089C" w14:textId="77777777" w:rsidR="0087615C" w:rsidRPr="00814F1E" w:rsidRDefault="00D64F21">
            <w:pPr>
              <w:spacing w:after="5" w:line="271" w:lineRule="auto"/>
              <w:jc w:val="center"/>
              <w:rPr>
                <w:rFonts w:ascii="Avenir" w:eastAsia="Avenir" w:hAnsi="Avenir" w:cs="Avenir"/>
                <w:b/>
                <w:color w:val="000000"/>
                <w:sz w:val="20"/>
                <w:szCs w:val="20"/>
              </w:rPr>
            </w:pPr>
            <w:r w:rsidRPr="00814F1E">
              <w:rPr>
                <w:rFonts w:ascii="Avenir" w:eastAsia="Avenir" w:hAnsi="Avenir" w:cs="Avenir"/>
                <w:b/>
                <w:color w:val="000000"/>
                <w:sz w:val="20"/>
                <w:szCs w:val="20"/>
              </w:rPr>
              <w:t>Traitement du risque</w:t>
            </w:r>
          </w:p>
        </w:tc>
      </w:tr>
      <w:tr w:rsidR="0087615C" w:rsidRPr="00814F1E" w14:paraId="72082C7F" w14:textId="77777777" w:rsidTr="007A643D">
        <w:trPr>
          <w:trHeight w:val="510"/>
          <w:jc w:val="center"/>
        </w:trPr>
        <w:tc>
          <w:tcPr>
            <w:tcW w:w="1665" w:type="dxa"/>
            <w:shd w:val="clear" w:color="auto" w:fill="auto"/>
            <w:vAlign w:val="center"/>
          </w:tcPr>
          <w:p w14:paraId="0000089F" w14:textId="77777777" w:rsidR="0087615C" w:rsidRPr="00814F1E" w:rsidRDefault="00D64F21">
            <w:pPr>
              <w:spacing w:after="5" w:line="271" w:lineRule="auto"/>
              <w:jc w:val="center"/>
              <w:rPr>
                <w:rFonts w:ascii="Avenir" w:eastAsia="Avenir" w:hAnsi="Avenir" w:cs="Avenir"/>
                <w:b/>
                <w:color w:val="000000"/>
                <w:sz w:val="20"/>
                <w:szCs w:val="20"/>
              </w:rPr>
            </w:pPr>
            <w:r w:rsidRPr="00814F1E">
              <w:rPr>
                <w:rFonts w:ascii="Avenir" w:eastAsia="Avenir" w:hAnsi="Avenir" w:cs="Avenir"/>
                <w:b/>
                <w:color w:val="000000"/>
                <w:sz w:val="20"/>
                <w:szCs w:val="20"/>
              </w:rPr>
              <w:t>Description du risque</w:t>
            </w:r>
          </w:p>
        </w:tc>
        <w:tc>
          <w:tcPr>
            <w:tcW w:w="882" w:type="dxa"/>
            <w:shd w:val="clear" w:color="auto" w:fill="auto"/>
            <w:vAlign w:val="center"/>
          </w:tcPr>
          <w:p w14:paraId="000008A0" w14:textId="77777777" w:rsidR="0087615C" w:rsidRPr="00814F1E" w:rsidRDefault="00D64F21">
            <w:pPr>
              <w:spacing w:after="5" w:line="271" w:lineRule="auto"/>
              <w:jc w:val="center"/>
              <w:rPr>
                <w:rFonts w:ascii="Avenir" w:eastAsia="Avenir" w:hAnsi="Avenir" w:cs="Avenir"/>
                <w:b/>
                <w:color w:val="000000"/>
                <w:sz w:val="20"/>
                <w:szCs w:val="20"/>
              </w:rPr>
            </w:pPr>
            <w:r w:rsidRPr="00814F1E">
              <w:rPr>
                <w:rFonts w:ascii="Avenir" w:eastAsia="Avenir" w:hAnsi="Avenir" w:cs="Avenir"/>
                <w:b/>
                <w:color w:val="000000"/>
                <w:sz w:val="20"/>
                <w:szCs w:val="20"/>
              </w:rPr>
              <w:t>Catégorie de risque</w:t>
            </w:r>
          </w:p>
        </w:tc>
        <w:tc>
          <w:tcPr>
            <w:tcW w:w="1843" w:type="dxa"/>
          </w:tcPr>
          <w:p w14:paraId="000008A1" w14:textId="77777777" w:rsidR="0087615C" w:rsidRPr="00814F1E" w:rsidRDefault="00D64F21">
            <w:pPr>
              <w:spacing w:after="5" w:line="271" w:lineRule="auto"/>
              <w:jc w:val="center"/>
              <w:rPr>
                <w:rFonts w:ascii="Avenir" w:eastAsia="Avenir" w:hAnsi="Avenir" w:cs="Avenir"/>
                <w:b/>
                <w:color w:val="000000"/>
                <w:sz w:val="20"/>
                <w:szCs w:val="20"/>
              </w:rPr>
            </w:pPr>
            <w:r w:rsidRPr="00814F1E">
              <w:rPr>
                <w:rFonts w:ascii="Avenir" w:eastAsia="Avenir" w:hAnsi="Avenir" w:cs="Avenir"/>
                <w:b/>
                <w:color w:val="000000"/>
                <w:sz w:val="20"/>
                <w:szCs w:val="20"/>
              </w:rPr>
              <w:t xml:space="preserve">Evolution du risque (stable, accru, amoindri) lors de l’année de rapportage  </w:t>
            </w:r>
          </w:p>
        </w:tc>
        <w:tc>
          <w:tcPr>
            <w:tcW w:w="2551" w:type="dxa"/>
            <w:shd w:val="clear" w:color="auto" w:fill="auto"/>
            <w:vAlign w:val="center"/>
          </w:tcPr>
          <w:p w14:paraId="000008A2" w14:textId="77777777" w:rsidR="0087615C" w:rsidRPr="00814F1E" w:rsidRDefault="00D64F21">
            <w:pPr>
              <w:spacing w:after="5" w:line="271" w:lineRule="auto"/>
              <w:jc w:val="center"/>
              <w:rPr>
                <w:rFonts w:ascii="Avenir" w:eastAsia="Avenir" w:hAnsi="Avenir" w:cs="Avenir"/>
                <w:b/>
                <w:color w:val="000000"/>
                <w:sz w:val="20"/>
                <w:szCs w:val="20"/>
              </w:rPr>
            </w:pPr>
            <w:r w:rsidRPr="00814F1E">
              <w:rPr>
                <w:rFonts w:ascii="Avenir" w:eastAsia="Avenir" w:hAnsi="Avenir" w:cs="Avenir"/>
                <w:b/>
                <w:color w:val="000000"/>
                <w:sz w:val="20"/>
                <w:szCs w:val="20"/>
              </w:rPr>
              <w:t>Action anticipée ou menée par le projet</w:t>
            </w:r>
          </w:p>
        </w:tc>
        <w:tc>
          <w:tcPr>
            <w:tcW w:w="1559" w:type="dxa"/>
            <w:shd w:val="clear" w:color="auto" w:fill="auto"/>
            <w:vAlign w:val="center"/>
          </w:tcPr>
          <w:p w14:paraId="000008A3" w14:textId="77777777" w:rsidR="0087615C" w:rsidRPr="00814F1E" w:rsidRDefault="00D64F21">
            <w:pPr>
              <w:spacing w:after="5" w:line="271" w:lineRule="auto"/>
              <w:jc w:val="center"/>
              <w:rPr>
                <w:rFonts w:ascii="Avenir" w:eastAsia="Avenir" w:hAnsi="Avenir" w:cs="Avenir"/>
                <w:b/>
                <w:color w:val="000000"/>
                <w:sz w:val="20"/>
                <w:szCs w:val="20"/>
              </w:rPr>
            </w:pPr>
            <w:r w:rsidRPr="00814F1E">
              <w:rPr>
                <w:rFonts w:ascii="Avenir" w:eastAsia="Avenir" w:hAnsi="Avenir" w:cs="Avenir"/>
                <w:b/>
                <w:color w:val="000000"/>
                <w:sz w:val="20"/>
                <w:szCs w:val="20"/>
              </w:rPr>
              <w:t>Responsabilité</w:t>
            </w:r>
          </w:p>
        </w:tc>
        <w:tc>
          <w:tcPr>
            <w:tcW w:w="1418" w:type="dxa"/>
            <w:shd w:val="clear" w:color="auto" w:fill="auto"/>
            <w:vAlign w:val="center"/>
          </w:tcPr>
          <w:p w14:paraId="000008A4" w14:textId="77777777" w:rsidR="0087615C" w:rsidRPr="00814F1E" w:rsidRDefault="00D64F21">
            <w:pPr>
              <w:spacing w:after="5" w:line="271" w:lineRule="auto"/>
              <w:jc w:val="center"/>
              <w:rPr>
                <w:rFonts w:ascii="Avenir" w:eastAsia="Avenir" w:hAnsi="Avenir" w:cs="Avenir"/>
                <w:b/>
                <w:sz w:val="20"/>
                <w:szCs w:val="20"/>
              </w:rPr>
            </w:pPr>
            <w:r w:rsidRPr="00814F1E">
              <w:rPr>
                <w:rFonts w:ascii="Avenir" w:eastAsia="Avenir" w:hAnsi="Avenir" w:cs="Avenir"/>
                <w:b/>
                <w:color w:val="000000"/>
                <w:sz w:val="20"/>
                <w:szCs w:val="20"/>
              </w:rPr>
              <w:t>Echéance</w:t>
            </w:r>
          </w:p>
        </w:tc>
      </w:tr>
      <w:tr w:rsidR="0087615C" w:rsidRPr="00814F1E" w14:paraId="0331CA0E" w14:textId="77777777" w:rsidTr="007A643D">
        <w:trPr>
          <w:trHeight w:val="1559"/>
          <w:jc w:val="center"/>
        </w:trPr>
        <w:tc>
          <w:tcPr>
            <w:tcW w:w="1665" w:type="dxa"/>
            <w:shd w:val="clear" w:color="auto" w:fill="auto"/>
          </w:tcPr>
          <w:sdt>
            <w:sdtPr>
              <w:rPr>
                <w:rFonts w:ascii="Avenir" w:hAnsi="Avenir"/>
                <w:sz w:val="20"/>
                <w:szCs w:val="20"/>
              </w:rPr>
              <w:tag w:val="goog_rdk_2619"/>
              <w:id w:val="1960607387"/>
            </w:sdtPr>
            <w:sdtEndPr/>
            <w:sdtContent>
              <w:p w14:paraId="000008A5" w14:textId="77777777" w:rsidR="0087615C" w:rsidRPr="00814F1E" w:rsidRDefault="003206DD" w:rsidP="0085567C">
                <w:pPr>
                  <w:spacing w:after="0" w:line="240" w:lineRule="auto"/>
                  <w:rPr>
                    <w:rFonts w:ascii="Avenir" w:eastAsia="Avenir" w:hAnsi="Avenir" w:cs="Avenir"/>
                    <w:sz w:val="20"/>
                    <w:szCs w:val="20"/>
                  </w:rPr>
                </w:pPr>
                <w:sdt>
                  <w:sdtPr>
                    <w:rPr>
                      <w:rFonts w:ascii="Avenir" w:hAnsi="Avenir"/>
                      <w:sz w:val="20"/>
                      <w:szCs w:val="20"/>
                    </w:rPr>
                    <w:tag w:val="goog_rdk_2618"/>
                    <w:id w:val="2101293715"/>
                  </w:sdtPr>
                  <w:sdtEndPr/>
                  <w:sdtContent>
                    <w:r w:rsidR="00D64F21" w:rsidRPr="00814F1E">
                      <w:rPr>
                        <w:rFonts w:ascii="Avenir" w:eastAsia="Avenir" w:hAnsi="Avenir" w:cs="Avenir"/>
                        <w:sz w:val="20"/>
                        <w:szCs w:val="20"/>
                      </w:rPr>
                      <w:t>Conflits politiques et armés</w:t>
                    </w:r>
                  </w:sdtContent>
                </w:sdt>
              </w:p>
            </w:sdtContent>
          </w:sdt>
          <w:p w14:paraId="000008A6" w14:textId="594EC09B" w:rsidR="0087615C" w:rsidRPr="00814F1E" w:rsidRDefault="0087615C" w:rsidP="0085567C">
            <w:pPr>
              <w:spacing w:after="0" w:line="240" w:lineRule="auto"/>
              <w:rPr>
                <w:rFonts w:ascii="Avenir" w:eastAsia="Avenir" w:hAnsi="Avenir" w:cs="Avenir"/>
                <w:sz w:val="20"/>
                <w:szCs w:val="20"/>
              </w:rPr>
            </w:pPr>
          </w:p>
        </w:tc>
        <w:tc>
          <w:tcPr>
            <w:tcW w:w="882" w:type="dxa"/>
            <w:shd w:val="clear" w:color="auto" w:fill="auto"/>
          </w:tcPr>
          <w:p w14:paraId="000008A7" w14:textId="77777777" w:rsidR="0087615C" w:rsidRPr="00814F1E" w:rsidRDefault="00D64F21" w:rsidP="0085567C">
            <w:pPr>
              <w:spacing w:after="0" w:line="240" w:lineRule="auto"/>
              <w:rPr>
                <w:rFonts w:ascii="Avenir" w:eastAsia="Avenir" w:hAnsi="Avenir" w:cs="Avenir"/>
                <w:color w:val="000000"/>
                <w:sz w:val="20"/>
                <w:szCs w:val="20"/>
              </w:rPr>
            </w:pPr>
            <w:r w:rsidRPr="00814F1E">
              <w:rPr>
                <w:rFonts w:ascii="Avenir" w:eastAsia="Avenir" w:hAnsi="Avenir" w:cs="Avenir"/>
                <w:color w:val="000000"/>
                <w:sz w:val="20"/>
                <w:szCs w:val="20"/>
              </w:rPr>
              <w:t> </w:t>
            </w:r>
            <w:sdt>
              <w:sdtPr>
                <w:rPr>
                  <w:rFonts w:ascii="Avenir" w:hAnsi="Avenir"/>
                  <w:sz w:val="20"/>
                  <w:szCs w:val="20"/>
                </w:rPr>
                <w:tag w:val="goog_rdk_2622"/>
                <w:id w:val="1363479993"/>
              </w:sdtPr>
              <w:sdtEndPr/>
              <w:sdtContent>
                <w:r w:rsidRPr="00814F1E">
                  <w:rPr>
                    <w:rFonts w:ascii="Avenir" w:eastAsia="Avenir" w:hAnsi="Avenir" w:cs="Avenir"/>
                    <w:color w:val="000000"/>
                    <w:sz w:val="20"/>
                    <w:szCs w:val="20"/>
                  </w:rPr>
                  <w:t>N.D</w:t>
                </w:r>
              </w:sdtContent>
            </w:sdt>
          </w:p>
        </w:tc>
        <w:tc>
          <w:tcPr>
            <w:tcW w:w="1843" w:type="dxa"/>
          </w:tcPr>
          <w:sdt>
            <w:sdtPr>
              <w:rPr>
                <w:rFonts w:ascii="Avenir" w:hAnsi="Avenir"/>
                <w:sz w:val="20"/>
                <w:szCs w:val="20"/>
              </w:rPr>
              <w:tag w:val="goog_rdk_2625"/>
              <w:id w:val="-2087906614"/>
            </w:sdtPr>
            <w:sdtEndPr/>
            <w:sdtContent>
              <w:p w14:paraId="000008A8" w14:textId="77777777" w:rsidR="0087615C" w:rsidRPr="00814F1E" w:rsidRDefault="003206DD" w:rsidP="0085567C">
                <w:pPr>
                  <w:spacing w:after="0" w:line="240" w:lineRule="auto"/>
                  <w:rPr>
                    <w:rFonts w:ascii="Avenir" w:eastAsia="Avenir" w:hAnsi="Avenir" w:cs="Avenir"/>
                    <w:color w:val="000000"/>
                    <w:sz w:val="20"/>
                    <w:szCs w:val="20"/>
                  </w:rPr>
                </w:pPr>
                <w:sdt>
                  <w:sdtPr>
                    <w:rPr>
                      <w:rFonts w:ascii="Avenir" w:hAnsi="Avenir"/>
                      <w:sz w:val="20"/>
                      <w:szCs w:val="20"/>
                    </w:rPr>
                    <w:tag w:val="goog_rdk_2624"/>
                    <w:id w:val="-1296988896"/>
                  </w:sdtPr>
                  <w:sdtEndPr/>
                  <w:sdtContent>
                    <w:r w:rsidR="00D64F21" w:rsidRPr="00814F1E">
                      <w:rPr>
                        <w:rFonts w:ascii="Avenir" w:eastAsia="Avenir" w:hAnsi="Avenir" w:cs="Avenir"/>
                        <w:color w:val="000000"/>
                        <w:sz w:val="20"/>
                        <w:szCs w:val="20"/>
                      </w:rPr>
                      <w:t>Amoindri</w:t>
                    </w:r>
                  </w:sdtContent>
                </w:sdt>
              </w:p>
            </w:sdtContent>
          </w:sdt>
        </w:tc>
        <w:tc>
          <w:tcPr>
            <w:tcW w:w="2551" w:type="dxa"/>
            <w:shd w:val="clear" w:color="auto" w:fill="auto"/>
          </w:tcPr>
          <w:sdt>
            <w:sdtPr>
              <w:rPr>
                <w:rFonts w:ascii="Avenir" w:hAnsi="Avenir"/>
                <w:sz w:val="20"/>
                <w:szCs w:val="20"/>
              </w:rPr>
              <w:tag w:val="goog_rdk_2628"/>
              <w:id w:val="-625081833"/>
            </w:sdtPr>
            <w:sdtEndPr/>
            <w:sdtContent>
              <w:p w14:paraId="000008A9" w14:textId="1BC5D576" w:rsidR="0087615C" w:rsidRPr="00814F1E" w:rsidRDefault="003206DD" w:rsidP="0085567C">
                <w:pPr>
                  <w:spacing w:after="0" w:line="240" w:lineRule="auto"/>
                  <w:rPr>
                    <w:rFonts w:ascii="Avenir" w:eastAsia="Avenir" w:hAnsi="Avenir" w:cs="Avenir"/>
                    <w:color w:val="000000"/>
                    <w:sz w:val="20"/>
                    <w:szCs w:val="20"/>
                  </w:rPr>
                </w:pPr>
                <w:sdt>
                  <w:sdtPr>
                    <w:rPr>
                      <w:rFonts w:ascii="Avenir" w:hAnsi="Avenir"/>
                      <w:sz w:val="20"/>
                      <w:szCs w:val="20"/>
                    </w:rPr>
                    <w:tag w:val="goog_rdk_2627"/>
                    <w:id w:val="169071032"/>
                  </w:sdtPr>
                  <w:sdtEndPr/>
                  <w:sdtContent>
                    <w:r w:rsidR="00D64F21" w:rsidRPr="00814F1E">
                      <w:rPr>
                        <w:rFonts w:ascii="Avenir" w:eastAsia="Avenir" w:hAnsi="Avenir" w:cs="Avenir"/>
                        <w:color w:val="000000"/>
                        <w:sz w:val="20"/>
                        <w:szCs w:val="20"/>
                      </w:rPr>
                      <w:t>Grâce à un ancrage au niveau de la base, le programme est susceptible de constituer un moteur de cohésion sociale dans son site d’intervention en poursuivant les activités qu’il aura amorcé auprès des communautés bénéficiaires</w:t>
                    </w:r>
                  </w:sdtContent>
                </w:sdt>
                <w:r w:rsidR="00D64F21" w:rsidRPr="00814F1E">
                  <w:rPr>
                    <w:rFonts w:ascii="Avenir" w:eastAsia="Avenir" w:hAnsi="Avenir" w:cs="Avenir"/>
                    <w:color w:val="000000"/>
                    <w:sz w:val="20"/>
                    <w:szCs w:val="20"/>
                  </w:rPr>
                  <w:t> </w:t>
                </w:r>
              </w:p>
            </w:sdtContent>
          </w:sdt>
        </w:tc>
        <w:tc>
          <w:tcPr>
            <w:tcW w:w="1559" w:type="dxa"/>
            <w:shd w:val="clear" w:color="auto" w:fill="auto"/>
          </w:tcPr>
          <w:sdt>
            <w:sdtPr>
              <w:rPr>
                <w:rFonts w:ascii="Avenir" w:hAnsi="Avenir"/>
                <w:sz w:val="20"/>
                <w:szCs w:val="20"/>
              </w:rPr>
              <w:tag w:val="goog_rdk_2631"/>
              <w:id w:val="2103443172"/>
            </w:sdtPr>
            <w:sdtEndPr/>
            <w:sdtContent>
              <w:p w14:paraId="000008AA" w14:textId="77777777" w:rsidR="0087615C" w:rsidRPr="00814F1E" w:rsidRDefault="003206DD" w:rsidP="0085567C">
                <w:pPr>
                  <w:spacing w:after="0" w:line="240" w:lineRule="auto"/>
                  <w:rPr>
                    <w:rFonts w:ascii="Avenir" w:eastAsia="Avenir" w:hAnsi="Avenir" w:cs="Avenir"/>
                    <w:color w:val="000000"/>
                    <w:sz w:val="20"/>
                    <w:szCs w:val="20"/>
                  </w:rPr>
                </w:pPr>
                <w:sdt>
                  <w:sdtPr>
                    <w:rPr>
                      <w:rFonts w:ascii="Avenir" w:hAnsi="Avenir"/>
                      <w:sz w:val="20"/>
                      <w:szCs w:val="20"/>
                    </w:rPr>
                    <w:tag w:val="goog_rdk_2630"/>
                    <w:id w:val="2048783189"/>
                  </w:sdtPr>
                  <w:sdtEndPr/>
                  <w:sdtContent>
                    <w:r w:rsidR="00D64F21" w:rsidRPr="00814F1E">
                      <w:rPr>
                        <w:rFonts w:ascii="Avenir" w:eastAsia="Avenir" w:hAnsi="Avenir" w:cs="Avenir"/>
                        <w:color w:val="000000"/>
                        <w:sz w:val="20"/>
                        <w:szCs w:val="20"/>
                      </w:rPr>
                      <w:t>Ministères de l’Environnement et de l’agriculture</w:t>
                    </w:r>
                  </w:sdtContent>
                </w:sdt>
              </w:p>
            </w:sdtContent>
          </w:sdt>
          <w:sdt>
            <w:sdtPr>
              <w:rPr>
                <w:rFonts w:ascii="Avenir" w:hAnsi="Avenir"/>
                <w:sz w:val="20"/>
                <w:szCs w:val="20"/>
              </w:rPr>
              <w:tag w:val="goog_rdk_2634"/>
              <w:id w:val="-414937773"/>
            </w:sdtPr>
            <w:sdtEndPr/>
            <w:sdtContent>
              <w:p w14:paraId="000008AB" w14:textId="51EF6165" w:rsidR="0087615C" w:rsidRPr="00814F1E" w:rsidRDefault="003206DD" w:rsidP="0085567C">
                <w:pPr>
                  <w:spacing w:after="0" w:line="240" w:lineRule="auto"/>
                  <w:rPr>
                    <w:rFonts w:ascii="Avenir" w:eastAsia="Avenir" w:hAnsi="Avenir" w:cs="Avenir"/>
                    <w:color w:val="000000"/>
                    <w:sz w:val="20"/>
                    <w:szCs w:val="20"/>
                  </w:rPr>
                </w:pPr>
                <w:sdt>
                  <w:sdtPr>
                    <w:rPr>
                      <w:rFonts w:ascii="Avenir" w:hAnsi="Avenir"/>
                      <w:sz w:val="20"/>
                      <w:szCs w:val="20"/>
                    </w:rPr>
                    <w:tag w:val="goog_rdk_2632"/>
                    <w:id w:val="-838923196"/>
                  </w:sdtPr>
                  <w:sdtEndPr/>
                  <w:sdtContent>
                    <w:r w:rsidR="00D64F21" w:rsidRPr="00814F1E">
                      <w:rPr>
                        <w:rFonts w:ascii="Avenir" w:eastAsia="Avenir" w:hAnsi="Avenir" w:cs="Avenir"/>
                        <w:color w:val="000000"/>
                        <w:sz w:val="20"/>
                        <w:szCs w:val="20"/>
                      </w:rPr>
                      <w:t>Exécutifs nationaux et provinciaux</w:t>
                    </w:r>
                  </w:sdtContent>
                </w:sdt>
                <w:sdt>
                  <w:sdtPr>
                    <w:rPr>
                      <w:rFonts w:ascii="Avenir" w:hAnsi="Avenir"/>
                      <w:sz w:val="20"/>
                      <w:szCs w:val="20"/>
                    </w:rPr>
                    <w:tag w:val="goog_rdk_2633"/>
                    <w:id w:val="-985310100"/>
                    <w:showingPlcHdr/>
                  </w:sdtPr>
                  <w:sdtEndPr/>
                  <w:sdtContent>
                    <w:r w:rsidR="00F76233" w:rsidRPr="00814F1E">
                      <w:rPr>
                        <w:rFonts w:ascii="Avenir" w:hAnsi="Avenir"/>
                        <w:sz w:val="20"/>
                        <w:szCs w:val="20"/>
                      </w:rPr>
                      <w:t xml:space="preserve">     </w:t>
                    </w:r>
                  </w:sdtContent>
                </w:sdt>
              </w:p>
            </w:sdtContent>
          </w:sdt>
        </w:tc>
        <w:tc>
          <w:tcPr>
            <w:tcW w:w="1418" w:type="dxa"/>
            <w:shd w:val="clear" w:color="auto" w:fill="auto"/>
          </w:tcPr>
          <w:sdt>
            <w:sdtPr>
              <w:rPr>
                <w:rFonts w:ascii="Avenir" w:hAnsi="Avenir"/>
                <w:sz w:val="20"/>
                <w:szCs w:val="20"/>
              </w:rPr>
              <w:tag w:val="goog_rdk_2637"/>
              <w:id w:val="-259923459"/>
            </w:sdtPr>
            <w:sdtEndPr/>
            <w:sdtContent>
              <w:p w14:paraId="4D93EE9B" w14:textId="21421E99" w:rsidR="0087615C" w:rsidRPr="00814F1E" w:rsidRDefault="003206DD" w:rsidP="0085567C">
                <w:pPr>
                  <w:spacing w:after="0" w:line="240" w:lineRule="auto"/>
                  <w:rPr>
                    <w:rFonts w:ascii="Avenir" w:eastAsia="Avenir" w:hAnsi="Avenir" w:cs="Avenir"/>
                    <w:color w:val="000000"/>
                    <w:sz w:val="20"/>
                    <w:szCs w:val="20"/>
                  </w:rPr>
                </w:pPr>
                <w:sdt>
                  <w:sdtPr>
                    <w:rPr>
                      <w:rFonts w:ascii="Avenir" w:hAnsi="Avenir"/>
                      <w:sz w:val="20"/>
                      <w:szCs w:val="20"/>
                    </w:rPr>
                    <w:tag w:val="goog_rdk_2636"/>
                    <w:id w:val="-188916368"/>
                  </w:sdtPr>
                  <w:sdtEndPr/>
                  <w:sdtContent>
                    <w:r w:rsidR="00050E70" w:rsidRPr="00814F1E">
                      <w:rPr>
                        <w:rFonts w:ascii="Avenir" w:eastAsia="Avenir" w:hAnsi="Avenir" w:cs="Avenir"/>
                        <w:color w:val="000000"/>
                        <w:sz w:val="20"/>
                        <w:szCs w:val="20"/>
                      </w:rPr>
                      <w:t>Jan</w:t>
                    </w:r>
                    <w:r w:rsidR="00D64F21" w:rsidRPr="00814F1E">
                      <w:rPr>
                        <w:rFonts w:ascii="Avenir" w:eastAsia="Avenir" w:hAnsi="Avenir" w:cs="Avenir"/>
                        <w:color w:val="000000"/>
                        <w:sz w:val="20"/>
                        <w:szCs w:val="20"/>
                      </w:rPr>
                      <w:t>-</w:t>
                    </w:r>
                    <w:r w:rsidR="00D64F21" w:rsidRPr="00814F1E">
                      <w:rPr>
                        <w:rFonts w:ascii="Avenir" w:eastAsia="Avenir" w:hAnsi="Avenir" w:cs="Avenir"/>
                        <w:sz w:val="20"/>
                        <w:szCs w:val="20"/>
                      </w:rPr>
                      <w:t>Déc</w:t>
                    </w:r>
                    <w:r w:rsidR="00D64F21" w:rsidRPr="00814F1E">
                      <w:rPr>
                        <w:rFonts w:ascii="Avenir" w:eastAsia="Avenir" w:hAnsi="Avenir" w:cs="Avenir"/>
                        <w:color w:val="000000"/>
                        <w:sz w:val="20"/>
                        <w:szCs w:val="20"/>
                      </w:rPr>
                      <w:t xml:space="preserve"> 2023</w:t>
                    </w:r>
                  </w:sdtContent>
                </w:sdt>
              </w:p>
            </w:sdtContent>
          </w:sdt>
          <w:p w14:paraId="000008AD" w14:textId="3F359D8E" w:rsidR="0087615C" w:rsidRPr="00814F1E" w:rsidRDefault="0085567C" w:rsidP="0085567C">
            <w:pPr>
              <w:spacing w:after="0" w:line="240" w:lineRule="auto"/>
              <w:rPr>
                <w:rFonts w:ascii="Avenir" w:eastAsia="Avenir" w:hAnsi="Avenir" w:cs="Avenir"/>
                <w:color w:val="000000"/>
                <w:sz w:val="20"/>
                <w:szCs w:val="20"/>
              </w:rPr>
            </w:pPr>
            <w:r w:rsidRPr="00814F1E">
              <w:rPr>
                <w:rFonts w:ascii="Avenir" w:eastAsia="Avenir" w:hAnsi="Avenir" w:cs="Avenir"/>
                <w:color w:val="000000"/>
                <w:sz w:val="20"/>
                <w:szCs w:val="20"/>
              </w:rPr>
              <w:t> </w:t>
            </w:r>
          </w:p>
        </w:tc>
      </w:tr>
      <w:tr w:rsidR="0087615C" w:rsidRPr="00814F1E" w14:paraId="528E51D1" w14:textId="77777777" w:rsidTr="007A643D">
        <w:trPr>
          <w:trHeight w:val="1539"/>
          <w:jc w:val="center"/>
        </w:trPr>
        <w:tc>
          <w:tcPr>
            <w:tcW w:w="1665" w:type="dxa"/>
            <w:shd w:val="clear" w:color="auto" w:fill="auto"/>
          </w:tcPr>
          <w:p w14:paraId="000008BA" w14:textId="77777777" w:rsidR="0087615C" w:rsidRPr="00814F1E" w:rsidRDefault="00D64F21" w:rsidP="0085567C">
            <w:pPr>
              <w:spacing w:after="0" w:line="240" w:lineRule="auto"/>
              <w:rPr>
                <w:rFonts w:ascii="Avenir" w:eastAsia="Avenir" w:hAnsi="Avenir" w:cs="Avenir"/>
                <w:color w:val="000000"/>
                <w:sz w:val="20"/>
                <w:szCs w:val="20"/>
              </w:rPr>
            </w:pPr>
            <w:r w:rsidRPr="00814F1E">
              <w:rPr>
                <w:rFonts w:ascii="Avenir" w:eastAsia="Avenir" w:hAnsi="Avenir" w:cs="Avenir"/>
                <w:color w:val="000000"/>
                <w:sz w:val="20"/>
                <w:szCs w:val="20"/>
              </w:rPr>
              <w:t> </w:t>
            </w:r>
            <w:sdt>
              <w:sdtPr>
                <w:rPr>
                  <w:rFonts w:ascii="Avenir" w:hAnsi="Avenir"/>
                  <w:sz w:val="20"/>
                  <w:szCs w:val="20"/>
                </w:rPr>
                <w:tag w:val="goog_rdk_2639"/>
                <w:id w:val="-1387336463"/>
              </w:sdtPr>
              <w:sdtEndPr/>
              <w:sdtContent>
                <w:r w:rsidRPr="00814F1E">
                  <w:rPr>
                    <w:rFonts w:ascii="Avenir" w:eastAsia="Avenir" w:hAnsi="Avenir" w:cs="Avenir"/>
                    <w:color w:val="000000"/>
                    <w:sz w:val="20"/>
                    <w:szCs w:val="20"/>
                  </w:rPr>
                  <w:t>Mésentente potentielle entre bantou et PA du fait que le programme privilégie l’émancipation des PA</w:t>
                </w:r>
              </w:sdtContent>
            </w:sdt>
          </w:p>
        </w:tc>
        <w:tc>
          <w:tcPr>
            <w:tcW w:w="882" w:type="dxa"/>
            <w:shd w:val="clear" w:color="auto" w:fill="auto"/>
          </w:tcPr>
          <w:p w14:paraId="000008BB" w14:textId="77777777" w:rsidR="0087615C" w:rsidRPr="00814F1E" w:rsidRDefault="003206DD" w:rsidP="0085567C">
            <w:pPr>
              <w:spacing w:after="0" w:line="240" w:lineRule="auto"/>
              <w:rPr>
                <w:rFonts w:ascii="Avenir" w:eastAsia="Avenir" w:hAnsi="Avenir" w:cs="Avenir"/>
                <w:color w:val="000000"/>
                <w:sz w:val="20"/>
                <w:szCs w:val="20"/>
              </w:rPr>
            </w:pPr>
            <w:sdt>
              <w:sdtPr>
                <w:rPr>
                  <w:rFonts w:ascii="Avenir" w:hAnsi="Avenir"/>
                  <w:sz w:val="20"/>
                  <w:szCs w:val="20"/>
                </w:rPr>
                <w:tag w:val="goog_rdk_2641"/>
                <w:id w:val="1352148883"/>
              </w:sdtPr>
              <w:sdtEndPr/>
              <w:sdtContent>
                <w:r w:rsidR="00D64F21" w:rsidRPr="00814F1E">
                  <w:rPr>
                    <w:rFonts w:ascii="Avenir" w:eastAsia="Avenir" w:hAnsi="Avenir" w:cs="Avenir"/>
                    <w:color w:val="000000"/>
                    <w:sz w:val="20"/>
                    <w:szCs w:val="20"/>
                  </w:rPr>
                  <w:t>PO 4.10</w:t>
                </w:r>
              </w:sdtContent>
            </w:sdt>
            <w:r w:rsidR="00D64F21" w:rsidRPr="00814F1E">
              <w:rPr>
                <w:rFonts w:ascii="Avenir" w:eastAsia="Avenir" w:hAnsi="Avenir" w:cs="Avenir"/>
                <w:color w:val="000000"/>
                <w:sz w:val="20"/>
                <w:szCs w:val="20"/>
              </w:rPr>
              <w:t> </w:t>
            </w:r>
          </w:p>
        </w:tc>
        <w:tc>
          <w:tcPr>
            <w:tcW w:w="1843" w:type="dxa"/>
          </w:tcPr>
          <w:sdt>
            <w:sdtPr>
              <w:rPr>
                <w:rFonts w:ascii="Avenir" w:hAnsi="Avenir"/>
                <w:sz w:val="20"/>
                <w:szCs w:val="20"/>
              </w:rPr>
              <w:tag w:val="goog_rdk_2644"/>
              <w:id w:val="208772319"/>
            </w:sdtPr>
            <w:sdtEndPr/>
            <w:sdtContent>
              <w:p w14:paraId="000008BC" w14:textId="77777777" w:rsidR="0087615C" w:rsidRPr="00814F1E" w:rsidRDefault="003206DD" w:rsidP="0085567C">
                <w:pPr>
                  <w:spacing w:after="0" w:line="240" w:lineRule="auto"/>
                  <w:rPr>
                    <w:rFonts w:ascii="Avenir" w:eastAsia="Avenir" w:hAnsi="Avenir" w:cs="Avenir"/>
                    <w:color w:val="000000"/>
                    <w:sz w:val="20"/>
                    <w:szCs w:val="20"/>
                  </w:rPr>
                </w:pPr>
                <w:sdt>
                  <w:sdtPr>
                    <w:rPr>
                      <w:rFonts w:ascii="Avenir" w:hAnsi="Avenir"/>
                      <w:sz w:val="20"/>
                      <w:szCs w:val="20"/>
                    </w:rPr>
                    <w:tag w:val="goog_rdk_2643"/>
                    <w:id w:val="-1819408839"/>
                  </w:sdtPr>
                  <w:sdtEndPr/>
                  <w:sdtContent>
                    <w:r w:rsidR="00D64F21" w:rsidRPr="00814F1E">
                      <w:rPr>
                        <w:rFonts w:ascii="Avenir" w:eastAsia="Avenir" w:hAnsi="Avenir" w:cs="Avenir"/>
                        <w:color w:val="000000"/>
                        <w:sz w:val="20"/>
                        <w:szCs w:val="20"/>
                      </w:rPr>
                      <w:t>Amoindri</w:t>
                    </w:r>
                  </w:sdtContent>
                </w:sdt>
              </w:p>
            </w:sdtContent>
          </w:sdt>
        </w:tc>
        <w:tc>
          <w:tcPr>
            <w:tcW w:w="2551" w:type="dxa"/>
            <w:shd w:val="clear" w:color="auto" w:fill="auto"/>
          </w:tcPr>
          <w:sdt>
            <w:sdtPr>
              <w:rPr>
                <w:rFonts w:ascii="Avenir" w:hAnsi="Avenir"/>
                <w:sz w:val="20"/>
                <w:szCs w:val="20"/>
              </w:rPr>
              <w:tag w:val="goog_rdk_2647"/>
              <w:id w:val="1847209992"/>
            </w:sdtPr>
            <w:sdtEndPr/>
            <w:sdtContent>
              <w:p w14:paraId="000008BD" w14:textId="28BE8C20" w:rsidR="0087615C" w:rsidRPr="00814F1E" w:rsidRDefault="003206DD" w:rsidP="0085567C">
                <w:pPr>
                  <w:spacing w:after="0" w:line="240" w:lineRule="auto"/>
                  <w:rPr>
                    <w:rFonts w:ascii="Avenir" w:eastAsia="Avenir" w:hAnsi="Avenir" w:cs="Avenir"/>
                    <w:color w:val="000000"/>
                    <w:sz w:val="20"/>
                    <w:szCs w:val="20"/>
                  </w:rPr>
                </w:pPr>
                <w:sdt>
                  <w:sdtPr>
                    <w:rPr>
                      <w:rFonts w:ascii="Avenir" w:hAnsi="Avenir"/>
                      <w:sz w:val="20"/>
                      <w:szCs w:val="20"/>
                    </w:rPr>
                    <w:tag w:val="goog_rdk_2646"/>
                    <w:id w:val="-2146564395"/>
                  </w:sdtPr>
                  <w:sdtEndPr/>
                  <w:sdtContent>
                    <w:r w:rsidR="00D64F21" w:rsidRPr="00814F1E">
                      <w:rPr>
                        <w:rFonts w:ascii="Avenir" w:eastAsia="Avenir" w:hAnsi="Avenir" w:cs="Avenir"/>
                        <w:color w:val="000000"/>
                        <w:sz w:val="20"/>
                        <w:szCs w:val="20"/>
                      </w:rPr>
                      <w:t>Le programme appliquera les sauvegardes/garanties édictés à cette fin par la FAO en concertation avec partenaires de mise en œuvre et en cas des conflits avérés, il recourra au système de résolution locale des conflits</w:t>
                    </w:r>
                  </w:sdtContent>
                </w:sdt>
                <w:r w:rsidR="00D64F21" w:rsidRPr="00814F1E">
                  <w:rPr>
                    <w:rFonts w:ascii="Avenir" w:eastAsia="Avenir" w:hAnsi="Avenir" w:cs="Avenir"/>
                    <w:color w:val="000000"/>
                    <w:sz w:val="20"/>
                    <w:szCs w:val="20"/>
                  </w:rPr>
                  <w:t> </w:t>
                </w:r>
              </w:p>
            </w:sdtContent>
          </w:sdt>
        </w:tc>
        <w:tc>
          <w:tcPr>
            <w:tcW w:w="1559" w:type="dxa"/>
            <w:shd w:val="clear" w:color="auto" w:fill="auto"/>
          </w:tcPr>
          <w:sdt>
            <w:sdtPr>
              <w:rPr>
                <w:rFonts w:ascii="Avenir" w:hAnsi="Avenir"/>
                <w:sz w:val="20"/>
                <w:szCs w:val="20"/>
              </w:rPr>
              <w:tag w:val="goog_rdk_2650"/>
              <w:id w:val="1584326625"/>
            </w:sdtPr>
            <w:sdtEndPr/>
            <w:sdtContent>
              <w:p w14:paraId="000008BE" w14:textId="77777777" w:rsidR="0087615C" w:rsidRPr="00814F1E" w:rsidRDefault="003206DD" w:rsidP="0085567C">
                <w:pPr>
                  <w:spacing w:after="0" w:line="240" w:lineRule="auto"/>
                  <w:rPr>
                    <w:rFonts w:ascii="Avenir" w:eastAsia="Avenir" w:hAnsi="Avenir" w:cs="Avenir"/>
                    <w:color w:val="000000"/>
                    <w:sz w:val="20"/>
                    <w:szCs w:val="20"/>
                  </w:rPr>
                </w:pPr>
                <w:sdt>
                  <w:sdtPr>
                    <w:rPr>
                      <w:rFonts w:ascii="Avenir" w:hAnsi="Avenir"/>
                      <w:sz w:val="20"/>
                      <w:szCs w:val="20"/>
                    </w:rPr>
                    <w:tag w:val="goog_rdk_2649"/>
                    <w:id w:val="-154227909"/>
                  </w:sdtPr>
                  <w:sdtEndPr/>
                  <w:sdtContent>
                    <w:r w:rsidR="00D64F21" w:rsidRPr="00814F1E">
                      <w:rPr>
                        <w:rFonts w:ascii="Avenir" w:eastAsia="Avenir" w:hAnsi="Avenir" w:cs="Avenir"/>
                        <w:color w:val="000000"/>
                        <w:sz w:val="20"/>
                        <w:szCs w:val="20"/>
                      </w:rPr>
                      <w:t>FAO et partenaires de mise en œuvre</w:t>
                    </w:r>
                  </w:sdtContent>
                </w:sdt>
              </w:p>
            </w:sdtContent>
          </w:sdt>
          <w:sdt>
            <w:sdtPr>
              <w:rPr>
                <w:rFonts w:ascii="Avenir" w:hAnsi="Avenir"/>
                <w:sz w:val="20"/>
                <w:szCs w:val="20"/>
              </w:rPr>
              <w:tag w:val="goog_rdk_2652"/>
              <w:id w:val="-538502844"/>
            </w:sdtPr>
            <w:sdtEndPr/>
            <w:sdtContent>
              <w:p w14:paraId="000008BF" w14:textId="7B4D5744" w:rsidR="0087615C" w:rsidRPr="00814F1E" w:rsidRDefault="003206DD" w:rsidP="0085567C">
                <w:pPr>
                  <w:spacing w:after="0" w:line="240" w:lineRule="auto"/>
                  <w:rPr>
                    <w:rFonts w:ascii="Avenir" w:eastAsia="Avenir" w:hAnsi="Avenir" w:cs="Avenir"/>
                    <w:color w:val="000000"/>
                    <w:sz w:val="20"/>
                    <w:szCs w:val="20"/>
                  </w:rPr>
                </w:pPr>
                <w:sdt>
                  <w:sdtPr>
                    <w:rPr>
                      <w:rFonts w:ascii="Avenir" w:hAnsi="Avenir"/>
                      <w:sz w:val="20"/>
                      <w:szCs w:val="20"/>
                    </w:rPr>
                    <w:tag w:val="goog_rdk_2651"/>
                    <w:id w:val="228503923"/>
                  </w:sdtPr>
                  <w:sdtEndPr/>
                  <w:sdtContent>
                    <w:r w:rsidR="00D64F21" w:rsidRPr="00814F1E">
                      <w:rPr>
                        <w:rFonts w:ascii="Avenir" w:eastAsia="Avenir" w:hAnsi="Avenir" w:cs="Avenir"/>
                        <w:color w:val="000000"/>
                        <w:sz w:val="20"/>
                        <w:szCs w:val="20"/>
                      </w:rPr>
                      <w:t>Exécutifs nationaux et provinciaux</w:t>
                    </w:r>
                  </w:sdtContent>
                </w:sdt>
                <w:r w:rsidR="00D64F21" w:rsidRPr="00814F1E">
                  <w:rPr>
                    <w:rFonts w:ascii="Avenir" w:eastAsia="Avenir" w:hAnsi="Avenir" w:cs="Avenir"/>
                    <w:color w:val="000000"/>
                    <w:sz w:val="20"/>
                    <w:szCs w:val="20"/>
                  </w:rPr>
                  <w:t> </w:t>
                </w:r>
              </w:p>
            </w:sdtContent>
          </w:sdt>
        </w:tc>
        <w:tc>
          <w:tcPr>
            <w:tcW w:w="1418" w:type="dxa"/>
            <w:shd w:val="clear" w:color="auto" w:fill="auto"/>
          </w:tcPr>
          <w:p w14:paraId="6DC4B154" w14:textId="679D8E04" w:rsidR="0085567C" w:rsidRPr="00814F1E" w:rsidRDefault="00D64F21" w:rsidP="0085567C">
            <w:pPr>
              <w:spacing w:after="0" w:line="240" w:lineRule="auto"/>
              <w:rPr>
                <w:rFonts w:ascii="Avenir" w:eastAsia="Avenir" w:hAnsi="Avenir" w:cs="Avenir"/>
                <w:color w:val="000000"/>
                <w:sz w:val="20"/>
                <w:szCs w:val="20"/>
              </w:rPr>
            </w:pPr>
            <w:r w:rsidRPr="00814F1E">
              <w:rPr>
                <w:rFonts w:ascii="Avenir" w:eastAsia="Avenir" w:hAnsi="Avenir" w:cs="Avenir"/>
                <w:color w:val="000000"/>
                <w:sz w:val="20"/>
                <w:szCs w:val="20"/>
              </w:rPr>
              <w:t> </w:t>
            </w:r>
            <w:sdt>
              <w:sdtPr>
                <w:rPr>
                  <w:rFonts w:ascii="Avenir" w:hAnsi="Avenir"/>
                  <w:sz w:val="20"/>
                  <w:szCs w:val="20"/>
                </w:rPr>
                <w:tag w:val="goog_rdk_2653"/>
                <w:id w:val="-1940595823"/>
              </w:sdtPr>
              <w:sdtEndPr/>
              <w:sdtContent>
                <w:r w:rsidRPr="00814F1E">
                  <w:rPr>
                    <w:rFonts w:ascii="Avenir" w:eastAsia="Avenir" w:hAnsi="Avenir" w:cs="Avenir"/>
                    <w:color w:val="000000"/>
                    <w:sz w:val="20"/>
                    <w:szCs w:val="20"/>
                  </w:rPr>
                  <w:t>Jan-</w:t>
                </w:r>
                <w:r w:rsidRPr="00814F1E">
                  <w:rPr>
                    <w:rFonts w:ascii="Avenir" w:eastAsia="Avenir" w:hAnsi="Avenir" w:cs="Avenir"/>
                    <w:sz w:val="20"/>
                    <w:szCs w:val="20"/>
                  </w:rPr>
                  <w:t>Déc</w:t>
                </w:r>
                <w:r w:rsidRPr="00814F1E">
                  <w:rPr>
                    <w:rFonts w:ascii="Avenir" w:eastAsia="Avenir" w:hAnsi="Avenir" w:cs="Avenir"/>
                    <w:color w:val="000000"/>
                    <w:sz w:val="20"/>
                    <w:szCs w:val="20"/>
                  </w:rPr>
                  <w:t xml:space="preserve"> 2023</w:t>
                </w:r>
              </w:sdtContent>
            </w:sdt>
          </w:p>
          <w:p w14:paraId="2DD3E1B2" w14:textId="77777777" w:rsidR="0085567C" w:rsidRPr="00814F1E" w:rsidRDefault="0085567C" w:rsidP="0085567C">
            <w:pPr>
              <w:spacing w:after="0" w:line="240" w:lineRule="auto"/>
              <w:rPr>
                <w:rFonts w:ascii="Avenir" w:eastAsia="Avenir" w:hAnsi="Avenir" w:cs="Avenir"/>
                <w:color w:val="000000"/>
                <w:sz w:val="20"/>
                <w:szCs w:val="20"/>
              </w:rPr>
            </w:pPr>
            <w:r w:rsidRPr="00814F1E">
              <w:rPr>
                <w:rFonts w:ascii="Avenir" w:eastAsia="Avenir" w:hAnsi="Avenir" w:cs="Avenir"/>
                <w:color w:val="000000"/>
                <w:sz w:val="20"/>
                <w:szCs w:val="20"/>
              </w:rPr>
              <w:t> </w:t>
            </w:r>
          </w:p>
          <w:p w14:paraId="000008C0" w14:textId="34863F02" w:rsidR="0087615C" w:rsidRPr="00814F1E" w:rsidRDefault="0085567C" w:rsidP="0085567C">
            <w:pPr>
              <w:spacing w:after="0" w:line="240" w:lineRule="auto"/>
              <w:rPr>
                <w:rFonts w:ascii="Avenir" w:eastAsia="Avenir" w:hAnsi="Avenir" w:cs="Avenir"/>
                <w:color w:val="000000"/>
                <w:sz w:val="20"/>
                <w:szCs w:val="20"/>
              </w:rPr>
            </w:pPr>
            <w:r w:rsidRPr="00814F1E">
              <w:rPr>
                <w:rFonts w:ascii="Avenir" w:eastAsia="Avenir" w:hAnsi="Avenir" w:cs="Avenir"/>
                <w:color w:val="000000"/>
                <w:sz w:val="20"/>
                <w:szCs w:val="20"/>
              </w:rPr>
              <w:t> </w:t>
            </w:r>
          </w:p>
        </w:tc>
      </w:tr>
      <w:tr w:rsidR="0087615C" w:rsidRPr="00814F1E" w14:paraId="409ABCEF" w14:textId="77777777" w:rsidTr="007A643D">
        <w:trPr>
          <w:trHeight w:val="255"/>
          <w:jc w:val="center"/>
        </w:trPr>
        <w:sdt>
          <w:sdtPr>
            <w:rPr>
              <w:rFonts w:ascii="Avenir" w:hAnsi="Avenir"/>
              <w:sz w:val="20"/>
              <w:szCs w:val="20"/>
            </w:rPr>
            <w:tag w:val="goog_rdk_2655"/>
            <w:id w:val="-1006060316"/>
          </w:sdtPr>
          <w:sdtEndPr/>
          <w:sdtContent>
            <w:tc>
              <w:tcPr>
                <w:tcW w:w="1665" w:type="dxa"/>
                <w:tcBorders>
                  <w:top w:val="nil"/>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000008CE" w14:textId="0883C3CD" w:rsidR="0087615C" w:rsidRPr="00814F1E" w:rsidRDefault="003206DD" w:rsidP="0085567C">
                <w:pPr>
                  <w:spacing w:after="0" w:line="240" w:lineRule="auto"/>
                  <w:rPr>
                    <w:rFonts w:ascii="Avenir" w:eastAsia="Avenir" w:hAnsi="Avenir" w:cs="Avenir"/>
                    <w:sz w:val="20"/>
                    <w:szCs w:val="20"/>
                  </w:rPr>
                </w:pPr>
                <w:sdt>
                  <w:sdtPr>
                    <w:rPr>
                      <w:rFonts w:ascii="Avenir" w:hAnsi="Avenir"/>
                      <w:sz w:val="20"/>
                      <w:szCs w:val="20"/>
                    </w:rPr>
                    <w:tag w:val="goog_rdk_2661"/>
                    <w:id w:val="836584594"/>
                  </w:sdtPr>
                  <w:sdtEndPr/>
                  <w:sdtContent>
                    <w:sdt>
                      <w:sdtPr>
                        <w:rPr>
                          <w:rFonts w:ascii="Avenir" w:hAnsi="Avenir"/>
                          <w:sz w:val="20"/>
                          <w:szCs w:val="20"/>
                        </w:rPr>
                        <w:tag w:val="goog_rdk_2657"/>
                        <w:id w:val="-872227618"/>
                      </w:sdtPr>
                      <w:sdtEndPr/>
                      <w:sdtContent>
                        <w:r w:rsidR="00D64F21" w:rsidRPr="00814F1E">
                          <w:rPr>
                            <w:rFonts w:ascii="Avenir" w:eastAsia="Avenir" w:hAnsi="Avenir" w:cs="Avenir"/>
                            <w:color w:val="000000"/>
                            <w:sz w:val="20"/>
                            <w:szCs w:val="20"/>
                          </w:rPr>
                          <w:t>Le déploiement pour la mise en œuvre du Programme est retardé ou n’est pas effectué dans les délais nécessaires. Procédures d’achat et d’acquisition de matériels impactant et retardant la mise en œuvre du Programme.</w:t>
                        </w:r>
                      </w:sdtContent>
                    </w:sdt>
                    <w:sdt>
                      <w:sdtPr>
                        <w:rPr>
                          <w:rFonts w:ascii="Avenir" w:hAnsi="Avenir"/>
                          <w:sz w:val="20"/>
                          <w:szCs w:val="20"/>
                        </w:rPr>
                        <w:tag w:val="goog_rdk_2658"/>
                        <w:id w:val="-1777939015"/>
                        <w:showingPlcHdr/>
                      </w:sdtPr>
                      <w:sdtEndPr/>
                      <w:sdtContent>
                        <w:r w:rsidR="00F76233" w:rsidRPr="00814F1E">
                          <w:rPr>
                            <w:rFonts w:ascii="Avenir" w:hAnsi="Avenir"/>
                            <w:sz w:val="20"/>
                            <w:szCs w:val="20"/>
                          </w:rPr>
                          <w:t xml:space="preserve">     </w:t>
                        </w:r>
                      </w:sdtContent>
                    </w:sdt>
                    <w:sdt>
                      <w:sdtPr>
                        <w:rPr>
                          <w:rFonts w:ascii="Avenir" w:hAnsi="Avenir"/>
                          <w:sz w:val="20"/>
                          <w:szCs w:val="20"/>
                        </w:rPr>
                        <w:tag w:val="goog_rdk_2659"/>
                        <w:id w:val="-628159711"/>
                      </w:sdtPr>
                      <w:sdtEndPr/>
                      <w:sdtContent>
                        <w:sdt>
                          <w:sdtPr>
                            <w:rPr>
                              <w:rFonts w:ascii="Avenir" w:hAnsi="Avenir"/>
                              <w:sz w:val="20"/>
                              <w:szCs w:val="20"/>
                            </w:rPr>
                            <w:tag w:val="goog_rdk_2660"/>
                            <w:id w:val="-1472827066"/>
                            <w:showingPlcHdr/>
                          </w:sdtPr>
                          <w:sdtEndPr/>
                          <w:sdtContent>
                            <w:r w:rsidR="00F76233" w:rsidRPr="00814F1E">
                              <w:rPr>
                                <w:rFonts w:ascii="Avenir" w:hAnsi="Avenir"/>
                                <w:sz w:val="20"/>
                                <w:szCs w:val="20"/>
                              </w:rPr>
                              <w:t xml:space="preserve">     </w:t>
                            </w:r>
                          </w:sdtContent>
                        </w:sdt>
                      </w:sdtContent>
                    </w:sdt>
                  </w:sdtContent>
                </w:sdt>
                <w:sdt>
                  <w:sdtPr>
                    <w:rPr>
                      <w:rFonts w:ascii="Avenir" w:hAnsi="Avenir"/>
                      <w:sz w:val="20"/>
                      <w:szCs w:val="20"/>
                    </w:rPr>
                    <w:tag w:val="goog_rdk_2663"/>
                    <w:id w:val="-447161928"/>
                  </w:sdtPr>
                  <w:sdtEndPr/>
                  <w:sdtContent>
                    <w:sdt>
                      <w:sdtPr>
                        <w:rPr>
                          <w:rFonts w:ascii="Avenir" w:hAnsi="Avenir"/>
                          <w:sz w:val="20"/>
                          <w:szCs w:val="20"/>
                        </w:rPr>
                        <w:tag w:val="goog_rdk_2662"/>
                        <w:id w:val="-663153028"/>
                      </w:sdtPr>
                      <w:sdtEndPr/>
                      <w:sdtContent/>
                    </w:sdt>
                  </w:sdtContent>
                </w:sdt>
              </w:p>
            </w:tc>
          </w:sdtContent>
        </w:sdt>
        <w:tc>
          <w:tcPr>
            <w:tcW w:w="882" w:type="dxa"/>
            <w:shd w:val="clear" w:color="auto" w:fill="auto"/>
          </w:tcPr>
          <w:p w14:paraId="000008CF" w14:textId="77777777" w:rsidR="0087615C" w:rsidRPr="00814F1E" w:rsidRDefault="00D64F21" w:rsidP="0085567C">
            <w:pPr>
              <w:spacing w:after="0" w:line="240" w:lineRule="auto"/>
              <w:rPr>
                <w:rFonts w:ascii="Avenir" w:eastAsia="Avenir" w:hAnsi="Avenir" w:cs="Avenir"/>
                <w:color w:val="000000"/>
                <w:sz w:val="20"/>
                <w:szCs w:val="20"/>
              </w:rPr>
            </w:pPr>
            <w:r w:rsidRPr="00814F1E">
              <w:rPr>
                <w:rFonts w:ascii="Avenir" w:eastAsia="Avenir" w:hAnsi="Avenir" w:cs="Avenir"/>
                <w:color w:val="000000"/>
                <w:sz w:val="20"/>
                <w:szCs w:val="20"/>
              </w:rPr>
              <w:t> </w:t>
            </w:r>
            <w:sdt>
              <w:sdtPr>
                <w:rPr>
                  <w:rFonts w:ascii="Avenir" w:hAnsi="Avenir"/>
                  <w:sz w:val="20"/>
                  <w:szCs w:val="20"/>
                </w:rPr>
                <w:tag w:val="goog_rdk_2664"/>
                <w:id w:val="-532963051"/>
              </w:sdtPr>
              <w:sdtEndPr/>
              <w:sdtContent>
                <w:r w:rsidRPr="00814F1E">
                  <w:rPr>
                    <w:rFonts w:ascii="Avenir" w:eastAsia="Avenir" w:hAnsi="Avenir" w:cs="Avenir"/>
                    <w:color w:val="000000"/>
                    <w:sz w:val="20"/>
                    <w:szCs w:val="20"/>
                  </w:rPr>
                  <w:t>N.D</w:t>
                </w:r>
              </w:sdtContent>
            </w:sdt>
          </w:p>
        </w:tc>
        <w:tc>
          <w:tcPr>
            <w:tcW w:w="1843" w:type="dxa"/>
          </w:tcPr>
          <w:p w14:paraId="000008D0" w14:textId="77777777" w:rsidR="0087615C" w:rsidRPr="00814F1E" w:rsidRDefault="003206DD" w:rsidP="0085567C">
            <w:pPr>
              <w:spacing w:after="0" w:line="240" w:lineRule="auto"/>
              <w:rPr>
                <w:rFonts w:ascii="Avenir" w:eastAsia="Avenir" w:hAnsi="Avenir" w:cs="Avenir"/>
                <w:color w:val="000000"/>
                <w:sz w:val="20"/>
                <w:szCs w:val="20"/>
              </w:rPr>
            </w:pPr>
            <w:sdt>
              <w:sdtPr>
                <w:rPr>
                  <w:rFonts w:ascii="Avenir" w:hAnsi="Avenir"/>
                  <w:sz w:val="20"/>
                  <w:szCs w:val="20"/>
                </w:rPr>
                <w:tag w:val="goog_rdk_2666"/>
                <w:id w:val="-234086307"/>
              </w:sdtPr>
              <w:sdtEndPr/>
              <w:sdtContent>
                <w:r w:rsidR="00D64F21" w:rsidRPr="00814F1E">
                  <w:rPr>
                    <w:rFonts w:ascii="Avenir" w:eastAsia="Avenir" w:hAnsi="Avenir" w:cs="Avenir"/>
                    <w:color w:val="000000"/>
                    <w:sz w:val="20"/>
                    <w:szCs w:val="20"/>
                  </w:rPr>
                  <w:t>Amoindri</w:t>
                </w:r>
              </w:sdtContent>
            </w:sdt>
          </w:p>
        </w:tc>
        <w:tc>
          <w:tcPr>
            <w:tcW w:w="2551" w:type="dxa"/>
            <w:shd w:val="clear" w:color="auto" w:fill="auto"/>
          </w:tcPr>
          <w:p w14:paraId="000008D1" w14:textId="3F96576F" w:rsidR="0087615C" w:rsidRPr="00814F1E" w:rsidRDefault="00D64F21" w:rsidP="0085567C">
            <w:pPr>
              <w:spacing w:after="0" w:line="240" w:lineRule="auto"/>
              <w:rPr>
                <w:rFonts w:ascii="Avenir" w:eastAsia="Avenir" w:hAnsi="Avenir" w:cs="Avenir"/>
                <w:color w:val="000000"/>
                <w:sz w:val="20"/>
                <w:szCs w:val="20"/>
              </w:rPr>
            </w:pPr>
            <w:r w:rsidRPr="00814F1E">
              <w:rPr>
                <w:rFonts w:ascii="Avenir" w:eastAsia="Avenir" w:hAnsi="Avenir" w:cs="Avenir"/>
                <w:color w:val="000000"/>
                <w:sz w:val="20"/>
                <w:szCs w:val="20"/>
              </w:rPr>
              <w:t>Le processus de recrutement de tous les techniciens et personnels du Programme sera lancé dès réception de la réponse du Fond National REDD+, n’attendant pas ainsi la disponibilité des fonds. Une identification de tous les matériels et intrants agricoles à acquérir et un plan d’achat détaillé sera réalisé dès le début du Programme. Les procédures d’achat seront lancées par anticipation.</w:t>
            </w:r>
          </w:p>
          <w:p w14:paraId="000008D2" w14:textId="670AC172" w:rsidR="0087615C" w:rsidRPr="00814F1E" w:rsidRDefault="00CB5C9D" w:rsidP="0085567C">
            <w:pPr>
              <w:spacing w:after="0" w:line="240" w:lineRule="auto"/>
              <w:rPr>
                <w:rFonts w:ascii="Avenir" w:eastAsia="Avenir" w:hAnsi="Avenir" w:cs="Avenir"/>
                <w:color w:val="000000"/>
                <w:sz w:val="20"/>
                <w:szCs w:val="20"/>
              </w:rPr>
            </w:pPr>
            <w:r w:rsidRPr="00814F1E">
              <w:rPr>
                <w:rFonts w:ascii="Avenir" w:eastAsia="Avenir" w:hAnsi="Avenir" w:cs="Avenir"/>
                <w:color w:val="000000"/>
                <w:sz w:val="20"/>
                <w:szCs w:val="20"/>
              </w:rPr>
              <w:t>les</w:t>
            </w:r>
            <w:r w:rsidR="00D64F21" w:rsidRPr="00814F1E">
              <w:rPr>
                <w:rFonts w:ascii="Avenir" w:eastAsia="Avenir" w:hAnsi="Avenir" w:cs="Avenir"/>
                <w:color w:val="000000"/>
                <w:sz w:val="20"/>
                <w:szCs w:val="20"/>
              </w:rPr>
              <w:t xml:space="preserve"> stocks de la FAO, si disponibles, </w:t>
            </w:r>
            <w:r w:rsidR="0085567C" w:rsidRPr="00814F1E">
              <w:rPr>
                <w:rFonts w:ascii="Avenir" w:eastAsia="Avenir" w:hAnsi="Avenir" w:cs="Avenir"/>
                <w:color w:val="000000"/>
                <w:sz w:val="20"/>
                <w:szCs w:val="20"/>
              </w:rPr>
              <w:t>sont</w:t>
            </w:r>
            <w:r w:rsidR="00D64F21" w:rsidRPr="00814F1E">
              <w:rPr>
                <w:rFonts w:ascii="Avenir" w:eastAsia="Avenir" w:hAnsi="Avenir" w:cs="Avenir"/>
                <w:color w:val="000000"/>
                <w:sz w:val="20"/>
                <w:szCs w:val="20"/>
              </w:rPr>
              <w:t xml:space="preserve"> utilisés.</w:t>
            </w:r>
          </w:p>
          <w:p w14:paraId="1610F697" w14:textId="00174E0D" w:rsidR="00CB5C9D" w:rsidRPr="00814F1E" w:rsidRDefault="00CB5C9D" w:rsidP="0085567C">
            <w:pPr>
              <w:spacing w:after="0" w:line="240" w:lineRule="auto"/>
              <w:rPr>
                <w:rFonts w:ascii="Avenir" w:eastAsia="Avenir" w:hAnsi="Avenir" w:cs="Avenir"/>
                <w:color w:val="000000"/>
                <w:sz w:val="20"/>
                <w:szCs w:val="20"/>
              </w:rPr>
            </w:pPr>
            <w:r w:rsidRPr="00814F1E">
              <w:rPr>
                <w:rFonts w:ascii="Avenir" w:eastAsia="Avenir" w:hAnsi="Avenir" w:cs="Avenir"/>
                <w:color w:val="000000"/>
                <w:sz w:val="20"/>
                <w:szCs w:val="20"/>
              </w:rPr>
              <w:t>Les fournisseurs reconnus de la plateforme des Nations unies UNGM ainsi que des fournisseurs recommandés par les partenaires de mise en œuvre seront invités</w:t>
            </w:r>
          </w:p>
          <w:p w14:paraId="617F6AB6" w14:textId="77777777" w:rsidR="0087615C" w:rsidRPr="00814F1E" w:rsidRDefault="003206DD" w:rsidP="0085567C">
            <w:pPr>
              <w:spacing w:after="0" w:line="240" w:lineRule="auto"/>
              <w:rPr>
                <w:rFonts w:ascii="Avenir" w:eastAsia="Avenir" w:hAnsi="Avenir" w:cs="Avenir"/>
                <w:color w:val="000000"/>
                <w:sz w:val="20"/>
                <w:szCs w:val="20"/>
              </w:rPr>
            </w:pPr>
            <w:sdt>
              <w:sdtPr>
                <w:rPr>
                  <w:rFonts w:ascii="Avenir" w:hAnsi="Avenir"/>
                  <w:sz w:val="20"/>
                  <w:szCs w:val="20"/>
                </w:rPr>
                <w:tag w:val="goog_rdk_2674"/>
                <w:id w:val="-1688663601"/>
              </w:sdtPr>
              <w:sdtEndPr/>
              <w:sdtContent>
                <w:r w:rsidR="00D64F21" w:rsidRPr="00814F1E">
                  <w:rPr>
                    <w:rFonts w:ascii="Avenir" w:eastAsia="Avenir" w:hAnsi="Avenir" w:cs="Avenir"/>
                    <w:color w:val="000000"/>
                    <w:sz w:val="20"/>
                    <w:szCs w:val="20"/>
                  </w:rPr>
                  <w:t>La multiplication, pour les semences, pourra être envisagée</w:t>
                </w:r>
              </w:sdtContent>
            </w:sdt>
            <w:r w:rsidR="00D64F21" w:rsidRPr="00814F1E">
              <w:rPr>
                <w:rFonts w:ascii="Avenir" w:eastAsia="Avenir" w:hAnsi="Avenir" w:cs="Avenir"/>
                <w:color w:val="000000"/>
                <w:sz w:val="20"/>
                <w:szCs w:val="20"/>
              </w:rPr>
              <w:t> </w:t>
            </w:r>
          </w:p>
          <w:p w14:paraId="000008D4" w14:textId="77777777" w:rsidR="0087615C" w:rsidRPr="00814F1E" w:rsidRDefault="0087615C" w:rsidP="0085567C">
            <w:pPr>
              <w:spacing w:after="0" w:line="240" w:lineRule="auto"/>
              <w:rPr>
                <w:rFonts w:ascii="Avenir" w:eastAsia="Avenir" w:hAnsi="Avenir" w:cs="Avenir"/>
                <w:color w:val="000000"/>
                <w:sz w:val="20"/>
                <w:szCs w:val="20"/>
              </w:rPr>
            </w:pPr>
          </w:p>
        </w:tc>
        <w:tc>
          <w:tcPr>
            <w:tcW w:w="1559" w:type="dxa"/>
            <w:shd w:val="clear" w:color="auto" w:fill="auto"/>
          </w:tcPr>
          <w:p w14:paraId="000008D5" w14:textId="77777777" w:rsidR="0087615C" w:rsidRPr="00814F1E" w:rsidRDefault="003206DD" w:rsidP="0085567C">
            <w:pPr>
              <w:spacing w:after="0" w:line="240" w:lineRule="auto"/>
              <w:rPr>
                <w:rFonts w:ascii="Avenir" w:eastAsia="Avenir" w:hAnsi="Avenir" w:cs="Avenir"/>
                <w:color w:val="000000"/>
                <w:sz w:val="20"/>
                <w:szCs w:val="20"/>
              </w:rPr>
            </w:pPr>
            <w:sdt>
              <w:sdtPr>
                <w:rPr>
                  <w:rFonts w:ascii="Avenir" w:hAnsi="Avenir"/>
                  <w:sz w:val="20"/>
                  <w:szCs w:val="20"/>
                </w:rPr>
                <w:tag w:val="goog_rdk_2676"/>
                <w:id w:val="-1584134714"/>
              </w:sdtPr>
              <w:sdtEndPr/>
              <w:sdtContent>
                <w:r w:rsidR="00D64F21" w:rsidRPr="00814F1E">
                  <w:rPr>
                    <w:rFonts w:ascii="Avenir" w:eastAsia="Avenir" w:hAnsi="Avenir" w:cs="Avenir"/>
                    <w:color w:val="000000"/>
                    <w:sz w:val="20"/>
                    <w:szCs w:val="20"/>
                  </w:rPr>
                  <w:t>Equipe du projet et exécutif provincial et local.</w:t>
                </w:r>
              </w:sdtContent>
            </w:sdt>
            <w:r w:rsidR="00D64F21" w:rsidRPr="00814F1E">
              <w:rPr>
                <w:rFonts w:ascii="Avenir" w:eastAsia="Avenir" w:hAnsi="Avenir" w:cs="Avenir"/>
                <w:color w:val="000000"/>
                <w:sz w:val="20"/>
                <w:szCs w:val="20"/>
              </w:rPr>
              <w:t> </w:t>
            </w:r>
          </w:p>
        </w:tc>
        <w:tc>
          <w:tcPr>
            <w:tcW w:w="1418" w:type="dxa"/>
            <w:shd w:val="clear" w:color="auto" w:fill="auto"/>
          </w:tcPr>
          <w:p w14:paraId="000008D6" w14:textId="6D8B51E4" w:rsidR="0087615C" w:rsidRPr="00814F1E" w:rsidRDefault="00D64F21" w:rsidP="0085567C">
            <w:pPr>
              <w:spacing w:after="0" w:line="240" w:lineRule="auto"/>
              <w:rPr>
                <w:rFonts w:ascii="Avenir" w:eastAsia="Avenir" w:hAnsi="Avenir" w:cs="Avenir"/>
                <w:color w:val="000000"/>
                <w:sz w:val="20"/>
                <w:szCs w:val="20"/>
              </w:rPr>
            </w:pPr>
            <w:r w:rsidRPr="00814F1E">
              <w:rPr>
                <w:rFonts w:ascii="Avenir" w:eastAsia="Avenir" w:hAnsi="Avenir" w:cs="Avenir"/>
                <w:color w:val="000000"/>
                <w:sz w:val="20"/>
                <w:szCs w:val="20"/>
              </w:rPr>
              <w:t> </w:t>
            </w:r>
            <w:sdt>
              <w:sdtPr>
                <w:rPr>
                  <w:rFonts w:ascii="Avenir" w:hAnsi="Avenir"/>
                  <w:sz w:val="20"/>
                  <w:szCs w:val="20"/>
                </w:rPr>
                <w:tag w:val="goog_rdk_2677"/>
                <w:id w:val="-1091080396"/>
              </w:sdtPr>
              <w:sdtEndPr/>
              <w:sdtContent>
                <w:r w:rsidRPr="00814F1E">
                  <w:rPr>
                    <w:rFonts w:ascii="Avenir" w:eastAsia="Avenir" w:hAnsi="Avenir" w:cs="Avenir"/>
                    <w:color w:val="000000"/>
                    <w:sz w:val="20"/>
                    <w:szCs w:val="20"/>
                  </w:rPr>
                  <w:t>Jan-</w:t>
                </w:r>
                <w:r w:rsidRPr="00814F1E">
                  <w:rPr>
                    <w:rFonts w:ascii="Avenir" w:hAnsi="Avenir"/>
                    <w:sz w:val="20"/>
                    <w:szCs w:val="20"/>
                  </w:rPr>
                  <w:t>Déc</w:t>
                </w:r>
                <w:r w:rsidRPr="00814F1E">
                  <w:rPr>
                    <w:rFonts w:ascii="Avenir" w:eastAsia="Avenir" w:hAnsi="Avenir" w:cs="Avenir"/>
                    <w:color w:val="000000"/>
                    <w:sz w:val="20"/>
                    <w:szCs w:val="20"/>
                  </w:rPr>
                  <w:t xml:space="preserve"> 2023</w:t>
                </w:r>
              </w:sdtContent>
            </w:sdt>
          </w:p>
        </w:tc>
      </w:tr>
      <w:sdt>
        <w:sdtPr>
          <w:rPr>
            <w:rFonts w:ascii="Avenir" w:hAnsi="Avenir"/>
            <w:sz w:val="20"/>
            <w:szCs w:val="20"/>
          </w:rPr>
          <w:tag w:val="goog_rdk_2679"/>
          <w:id w:val="-583682651"/>
        </w:sdtPr>
        <w:sdtEndPr/>
        <w:sdtContent>
          <w:tr w:rsidR="0087615C" w:rsidRPr="00814F1E" w14:paraId="7CEEC228" w14:textId="77777777" w:rsidTr="007A643D">
            <w:trPr>
              <w:trHeight w:val="255"/>
              <w:jc w:val="center"/>
            </w:trPr>
            <w:tc>
              <w:tcPr>
                <w:tcW w:w="1665" w:type="dxa"/>
                <w:tcBorders>
                  <w:top w:val="nil"/>
                  <w:left w:val="single" w:sz="6" w:space="0" w:color="000000"/>
                  <w:bottom w:val="single" w:sz="6" w:space="0" w:color="000000"/>
                  <w:right w:val="single" w:sz="6" w:space="0" w:color="000000"/>
                </w:tcBorders>
                <w:tcMar>
                  <w:top w:w="0" w:type="dxa"/>
                  <w:left w:w="120" w:type="dxa"/>
                  <w:bottom w:w="0" w:type="dxa"/>
                  <w:right w:w="120" w:type="dxa"/>
                </w:tcMar>
              </w:tcPr>
              <w:sdt>
                <w:sdtPr>
                  <w:rPr>
                    <w:rFonts w:ascii="Avenir" w:hAnsi="Avenir"/>
                    <w:sz w:val="20"/>
                    <w:szCs w:val="20"/>
                  </w:rPr>
                  <w:tag w:val="goog_rdk_2681"/>
                  <w:id w:val="-1659068576"/>
                </w:sdtPr>
                <w:sdtEndPr/>
                <w:sdtContent>
                  <w:p w14:paraId="000008D7" w14:textId="77777777" w:rsidR="0087615C" w:rsidRPr="00814F1E" w:rsidRDefault="003206DD">
                    <w:pPr>
                      <w:spacing w:after="5" w:line="271" w:lineRule="auto"/>
                      <w:rPr>
                        <w:rFonts w:ascii="Avenir" w:eastAsia="Avenir" w:hAnsi="Avenir" w:cs="Avenir"/>
                        <w:color w:val="000000"/>
                        <w:sz w:val="20"/>
                        <w:szCs w:val="20"/>
                      </w:rPr>
                    </w:pPr>
                    <w:sdt>
                      <w:sdtPr>
                        <w:rPr>
                          <w:rFonts w:ascii="Avenir" w:hAnsi="Avenir"/>
                          <w:sz w:val="20"/>
                          <w:szCs w:val="20"/>
                        </w:rPr>
                        <w:tag w:val="goog_rdk_2680"/>
                        <w:id w:val="379443258"/>
                      </w:sdtPr>
                      <w:sdtEndPr/>
                      <w:sdtContent>
                        <w:r w:rsidR="00D64F21" w:rsidRPr="00814F1E">
                          <w:rPr>
                            <w:rFonts w:ascii="Avenir" w:eastAsia="Avenir" w:hAnsi="Avenir" w:cs="Avenir"/>
                            <w:color w:val="000000"/>
                            <w:sz w:val="20"/>
                            <w:szCs w:val="20"/>
                          </w:rPr>
                          <w:t>Les ressources humaines disponibles ne sont pas techniquement adéquates pour une mise en œuvre effective et efficace du Programme</w:t>
                        </w:r>
                      </w:sdtContent>
                    </w:sdt>
                  </w:p>
                </w:sdtContent>
              </w:sdt>
            </w:tc>
            <w:tc>
              <w:tcPr>
                <w:tcW w:w="882" w:type="dxa"/>
                <w:shd w:val="clear" w:color="auto" w:fill="auto"/>
              </w:tcPr>
              <w:sdt>
                <w:sdtPr>
                  <w:rPr>
                    <w:rFonts w:ascii="Avenir" w:hAnsi="Avenir"/>
                    <w:sz w:val="20"/>
                    <w:szCs w:val="20"/>
                  </w:rPr>
                  <w:tag w:val="goog_rdk_2683"/>
                  <w:id w:val="846369549"/>
                </w:sdtPr>
                <w:sdtEndPr/>
                <w:sdtContent>
                  <w:p w14:paraId="000008D8" w14:textId="77777777" w:rsidR="0087615C" w:rsidRPr="00814F1E" w:rsidRDefault="003206DD" w:rsidP="0085567C">
                    <w:pPr>
                      <w:spacing w:after="5" w:line="271" w:lineRule="auto"/>
                      <w:rPr>
                        <w:rFonts w:ascii="Avenir" w:eastAsia="Avenir" w:hAnsi="Avenir" w:cs="Avenir"/>
                        <w:color w:val="000000"/>
                        <w:sz w:val="20"/>
                        <w:szCs w:val="20"/>
                      </w:rPr>
                    </w:pPr>
                    <w:sdt>
                      <w:sdtPr>
                        <w:rPr>
                          <w:rFonts w:ascii="Avenir" w:hAnsi="Avenir"/>
                          <w:sz w:val="20"/>
                          <w:szCs w:val="20"/>
                        </w:rPr>
                        <w:tag w:val="goog_rdk_2682"/>
                        <w:id w:val="-1934344508"/>
                      </w:sdtPr>
                      <w:sdtEndPr/>
                      <w:sdtContent>
                        <w:r w:rsidR="00D64F21" w:rsidRPr="00814F1E">
                          <w:rPr>
                            <w:rFonts w:ascii="Avenir" w:eastAsia="Avenir" w:hAnsi="Avenir" w:cs="Avenir"/>
                            <w:color w:val="000000"/>
                            <w:sz w:val="20"/>
                            <w:szCs w:val="20"/>
                          </w:rPr>
                          <w:t>N.D</w:t>
                        </w:r>
                      </w:sdtContent>
                    </w:sdt>
                  </w:p>
                </w:sdtContent>
              </w:sdt>
            </w:tc>
            <w:tc>
              <w:tcPr>
                <w:tcW w:w="1843" w:type="dxa"/>
              </w:tcPr>
              <w:sdt>
                <w:sdtPr>
                  <w:rPr>
                    <w:rFonts w:ascii="Avenir" w:hAnsi="Avenir"/>
                    <w:sz w:val="20"/>
                    <w:szCs w:val="20"/>
                  </w:rPr>
                  <w:tag w:val="goog_rdk_2685"/>
                  <w:id w:val="1087035434"/>
                </w:sdtPr>
                <w:sdtEndPr/>
                <w:sdtContent>
                  <w:p w14:paraId="000008D9" w14:textId="77777777" w:rsidR="0087615C" w:rsidRPr="00814F1E" w:rsidRDefault="003206DD" w:rsidP="0085567C">
                    <w:pPr>
                      <w:spacing w:after="5" w:line="271" w:lineRule="auto"/>
                      <w:rPr>
                        <w:rFonts w:ascii="Avenir" w:eastAsia="Avenir" w:hAnsi="Avenir" w:cs="Avenir"/>
                        <w:color w:val="000000"/>
                        <w:sz w:val="20"/>
                        <w:szCs w:val="20"/>
                      </w:rPr>
                    </w:pPr>
                    <w:sdt>
                      <w:sdtPr>
                        <w:rPr>
                          <w:rFonts w:ascii="Avenir" w:hAnsi="Avenir"/>
                          <w:sz w:val="20"/>
                          <w:szCs w:val="20"/>
                        </w:rPr>
                        <w:tag w:val="goog_rdk_2684"/>
                        <w:id w:val="-1012835972"/>
                      </w:sdtPr>
                      <w:sdtEndPr/>
                      <w:sdtContent>
                        <w:r w:rsidR="00D64F21" w:rsidRPr="00814F1E">
                          <w:rPr>
                            <w:rFonts w:ascii="Avenir" w:eastAsia="Avenir" w:hAnsi="Avenir" w:cs="Avenir"/>
                            <w:color w:val="000000"/>
                            <w:sz w:val="20"/>
                            <w:szCs w:val="20"/>
                          </w:rPr>
                          <w:t>Amoindri</w:t>
                        </w:r>
                      </w:sdtContent>
                    </w:sdt>
                  </w:p>
                </w:sdtContent>
              </w:sdt>
            </w:tc>
            <w:tc>
              <w:tcPr>
                <w:tcW w:w="2551" w:type="dxa"/>
                <w:shd w:val="clear" w:color="auto" w:fill="auto"/>
              </w:tcPr>
              <w:sdt>
                <w:sdtPr>
                  <w:rPr>
                    <w:rFonts w:ascii="Avenir" w:hAnsi="Avenir"/>
                    <w:sz w:val="20"/>
                    <w:szCs w:val="20"/>
                  </w:rPr>
                  <w:tag w:val="goog_rdk_2687"/>
                  <w:id w:val="403805804"/>
                </w:sdtPr>
                <w:sdtEndPr/>
                <w:sdtContent>
                  <w:p w14:paraId="000008DA" w14:textId="77777777" w:rsidR="0087615C" w:rsidRPr="00814F1E" w:rsidRDefault="003206DD">
                    <w:pPr>
                      <w:spacing w:after="5" w:line="271" w:lineRule="auto"/>
                      <w:rPr>
                        <w:rFonts w:ascii="Avenir" w:eastAsia="Avenir" w:hAnsi="Avenir" w:cs="Avenir"/>
                        <w:color w:val="000000"/>
                        <w:sz w:val="20"/>
                        <w:szCs w:val="20"/>
                      </w:rPr>
                    </w:pPr>
                    <w:sdt>
                      <w:sdtPr>
                        <w:rPr>
                          <w:rFonts w:ascii="Avenir" w:hAnsi="Avenir"/>
                          <w:sz w:val="20"/>
                          <w:szCs w:val="20"/>
                        </w:rPr>
                        <w:tag w:val="goog_rdk_2686"/>
                        <w:id w:val="1026747705"/>
                      </w:sdtPr>
                      <w:sdtEndPr/>
                      <w:sdtContent>
                        <w:r w:rsidR="00D64F21" w:rsidRPr="00814F1E">
                          <w:rPr>
                            <w:rFonts w:ascii="Avenir" w:eastAsia="Avenir" w:hAnsi="Avenir" w:cs="Avenir"/>
                            <w:color w:val="000000"/>
                            <w:sz w:val="20"/>
                            <w:szCs w:val="20"/>
                          </w:rPr>
                          <w:t xml:space="preserve">La FAO et ses partenaires mettront à contribution leurs compétences techniques en fournissant les ressources et compétences requises (renforcement de capacité accru au début de la mise en œuvre du Programme) </w:t>
                        </w:r>
                      </w:sdtContent>
                    </w:sdt>
                  </w:p>
                </w:sdtContent>
              </w:sdt>
            </w:tc>
            <w:tc>
              <w:tcPr>
                <w:tcW w:w="1559" w:type="dxa"/>
                <w:shd w:val="clear" w:color="auto" w:fill="auto"/>
              </w:tcPr>
              <w:sdt>
                <w:sdtPr>
                  <w:rPr>
                    <w:rFonts w:ascii="Avenir" w:hAnsi="Avenir"/>
                    <w:sz w:val="20"/>
                    <w:szCs w:val="20"/>
                  </w:rPr>
                  <w:tag w:val="goog_rdk_2689"/>
                  <w:id w:val="1640765222"/>
                </w:sdtPr>
                <w:sdtEndPr/>
                <w:sdtContent>
                  <w:p w14:paraId="000008DB" w14:textId="77777777" w:rsidR="0087615C" w:rsidRPr="00814F1E" w:rsidRDefault="003206DD" w:rsidP="0085567C">
                    <w:pPr>
                      <w:spacing w:after="5" w:line="271" w:lineRule="auto"/>
                      <w:rPr>
                        <w:rFonts w:ascii="Avenir" w:eastAsia="Avenir" w:hAnsi="Avenir" w:cs="Avenir"/>
                        <w:color w:val="000000"/>
                        <w:sz w:val="20"/>
                        <w:szCs w:val="20"/>
                      </w:rPr>
                    </w:pPr>
                    <w:sdt>
                      <w:sdtPr>
                        <w:rPr>
                          <w:rFonts w:ascii="Avenir" w:hAnsi="Avenir"/>
                          <w:sz w:val="20"/>
                          <w:szCs w:val="20"/>
                        </w:rPr>
                        <w:tag w:val="goog_rdk_2688"/>
                        <w:id w:val="354000255"/>
                      </w:sdtPr>
                      <w:sdtEndPr/>
                      <w:sdtContent>
                        <w:r w:rsidR="00D64F21" w:rsidRPr="00814F1E">
                          <w:rPr>
                            <w:rFonts w:ascii="Avenir" w:eastAsia="Avenir" w:hAnsi="Avenir" w:cs="Avenir"/>
                            <w:color w:val="000000"/>
                            <w:sz w:val="20"/>
                            <w:szCs w:val="20"/>
                          </w:rPr>
                          <w:t>FAO</w:t>
                        </w:r>
                      </w:sdtContent>
                    </w:sdt>
                  </w:p>
                </w:sdtContent>
              </w:sdt>
            </w:tc>
            <w:tc>
              <w:tcPr>
                <w:tcW w:w="1418" w:type="dxa"/>
                <w:shd w:val="clear" w:color="auto" w:fill="auto"/>
              </w:tcPr>
              <w:sdt>
                <w:sdtPr>
                  <w:rPr>
                    <w:rFonts w:ascii="Avenir" w:hAnsi="Avenir"/>
                    <w:sz w:val="20"/>
                    <w:szCs w:val="20"/>
                  </w:rPr>
                  <w:tag w:val="goog_rdk_2691"/>
                  <w:id w:val="-1939367246"/>
                </w:sdtPr>
                <w:sdtEndPr/>
                <w:sdtContent>
                  <w:p w14:paraId="000008DC" w14:textId="1583EB87" w:rsidR="0087615C" w:rsidRPr="00814F1E" w:rsidRDefault="003206DD">
                    <w:pPr>
                      <w:spacing w:after="5" w:line="271" w:lineRule="auto"/>
                      <w:rPr>
                        <w:rFonts w:ascii="Avenir" w:eastAsia="Avenir" w:hAnsi="Avenir" w:cs="Avenir"/>
                        <w:color w:val="000000"/>
                        <w:sz w:val="20"/>
                        <w:szCs w:val="20"/>
                      </w:rPr>
                    </w:pPr>
                    <w:sdt>
                      <w:sdtPr>
                        <w:rPr>
                          <w:rFonts w:ascii="Avenir" w:hAnsi="Avenir"/>
                          <w:sz w:val="20"/>
                          <w:szCs w:val="20"/>
                        </w:rPr>
                        <w:tag w:val="goog_rdk_2690"/>
                        <w:id w:val="1203913478"/>
                      </w:sdtPr>
                      <w:sdtEndPr/>
                      <w:sdtContent>
                        <w:r w:rsidR="007A643D" w:rsidRPr="00814F1E">
                          <w:rPr>
                            <w:rFonts w:ascii="Avenir" w:eastAsia="Avenir" w:hAnsi="Avenir" w:cs="Avenir"/>
                            <w:color w:val="000000"/>
                            <w:sz w:val="20"/>
                            <w:szCs w:val="20"/>
                          </w:rPr>
                          <w:t>Jan</w:t>
                        </w:r>
                        <w:r w:rsidR="00D64F21" w:rsidRPr="00814F1E">
                          <w:rPr>
                            <w:rFonts w:ascii="Avenir" w:eastAsia="Avenir" w:hAnsi="Avenir" w:cs="Avenir"/>
                            <w:color w:val="000000"/>
                            <w:sz w:val="20"/>
                            <w:szCs w:val="20"/>
                          </w:rPr>
                          <w:t>-</w:t>
                        </w:r>
                        <w:r w:rsidR="00D64F21" w:rsidRPr="00814F1E">
                          <w:rPr>
                            <w:rFonts w:ascii="Avenir" w:eastAsia="Avenir" w:hAnsi="Avenir" w:cs="Avenir"/>
                            <w:sz w:val="20"/>
                            <w:szCs w:val="20"/>
                          </w:rPr>
                          <w:t>Déc</w:t>
                        </w:r>
                        <w:r w:rsidR="00D64F21" w:rsidRPr="00814F1E">
                          <w:rPr>
                            <w:rFonts w:ascii="Avenir" w:eastAsia="Avenir" w:hAnsi="Avenir" w:cs="Avenir"/>
                            <w:color w:val="000000"/>
                            <w:sz w:val="20"/>
                            <w:szCs w:val="20"/>
                          </w:rPr>
                          <w:t xml:space="preserve"> 2023</w:t>
                        </w:r>
                      </w:sdtContent>
                    </w:sdt>
                  </w:p>
                </w:sdtContent>
              </w:sdt>
            </w:tc>
          </w:tr>
        </w:sdtContent>
      </w:sdt>
      <w:sdt>
        <w:sdtPr>
          <w:rPr>
            <w:rFonts w:ascii="Avenir" w:hAnsi="Avenir"/>
            <w:sz w:val="20"/>
            <w:szCs w:val="20"/>
          </w:rPr>
          <w:tag w:val="goog_rdk_2692"/>
          <w:id w:val="-516462847"/>
        </w:sdtPr>
        <w:sdtEndPr/>
        <w:sdtContent>
          <w:tr w:rsidR="0087615C" w:rsidRPr="00814F1E" w14:paraId="6DAF13EC" w14:textId="77777777" w:rsidTr="007A643D">
            <w:trPr>
              <w:trHeight w:val="255"/>
              <w:jc w:val="center"/>
            </w:trPr>
            <w:tc>
              <w:tcPr>
                <w:tcW w:w="1665" w:type="dxa"/>
                <w:tcBorders>
                  <w:top w:val="nil"/>
                  <w:left w:val="single" w:sz="6" w:space="0" w:color="000000"/>
                  <w:bottom w:val="single" w:sz="6" w:space="0" w:color="000000"/>
                  <w:right w:val="single" w:sz="6" w:space="0" w:color="000000"/>
                </w:tcBorders>
                <w:tcMar>
                  <w:top w:w="0" w:type="dxa"/>
                  <w:left w:w="120" w:type="dxa"/>
                  <w:bottom w:w="0" w:type="dxa"/>
                  <w:right w:w="120" w:type="dxa"/>
                </w:tcMar>
              </w:tcPr>
              <w:sdt>
                <w:sdtPr>
                  <w:rPr>
                    <w:rFonts w:ascii="Avenir" w:hAnsi="Avenir"/>
                    <w:sz w:val="20"/>
                    <w:szCs w:val="20"/>
                  </w:rPr>
                  <w:tag w:val="goog_rdk_2694"/>
                  <w:id w:val="-440061855"/>
                </w:sdtPr>
                <w:sdtEndPr/>
                <w:sdtContent>
                  <w:p w14:paraId="000008DD" w14:textId="77777777" w:rsidR="0087615C" w:rsidRPr="00814F1E" w:rsidRDefault="003206DD">
                    <w:pPr>
                      <w:spacing w:after="5" w:line="271" w:lineRule="auto"/>
                      <w:rPr>
                        <w:rFonts w:ascii="Avenir" w:eastAsia="Avenir" w:hAnsi="Avenir" w:cs="Avenir"/>
                        <w:color w:val="000000"/>
                        <w:sz w:val="20"/>
                        <w:szCs w:val="20"/>
                      </w:rPr>
                    </w:pPr>
                    <w:sdt>
                      <w:sdtPr>
                        <w:rPr>
                          <w:rFonts w:ascii="Avenir" w:hAnsi="Avenir"/>
                          <w:sz w:val="20"/>
                          <w:szCs w:val="20"/>
                        </w:rPr>
                        <w:tag w:val="goog_rdk_2693"/>
                        <w:id w:val="-739940854"/>
                      </w:sdtPr>
                      <w:sdtEndPr/>
                      <w:sdtContent>
                        <w:r w:rsidR="00D64F21" w:rsidRPr="00814F1E">
                          <w:rPr>
                            <w:rFonts w:ascii="Avenir" w:eastAsia="Avenir" w:hAnsi="Avenir" w:cs="Avenir"/>
                            <w:color w:val="000000"/>
                            <w:sz w:val="20"/>
                            <w:szCs w:val="20"/>
                          </w:rPr>
                          <w:t xml:space="preserve">La gestion du programme / matériels acquis n’est pas optimale </w:t>
                        </w:r>
                      </w:sdtContent>
                    </w:sdt>
                  </w:p>
                </w:sdtContent>
              </w:sdt>
            </w:tc>
            <w:tc>
              <w:tcPr>
                <w:tcW w:w="882" w:type="dxa"/>
                <w:shd w:val="clear" w:color="auto" w:fill="auto"/>
              </w:tcPr>
              <w:sdt>
                <w:sdtPr>
                  <w:rPr>
                    <w:rFonts w:ascii="Avenir" w:hAnsi="Avenir"/>
                    <w:sz w:val="20"/>
                    <w:szCs w:val="20"/>
                  </w:rPr>
                  <w:tag w:val="goog_rdk_2696"/>
                  <w:id w:val="-1918470193"/>
                </w:sdtPr>
                <w:sdtEndPr/>
                <w:sdtContent>
                  <w:p w14:paraId="000008DE" w14:textId="77777777" w:rsidR="0087615C" w:rsidRPr="00814F1E" w:rsidRDefault="003206DD" w:rsidP="0085567C">
                    <w:pPr>
                      <w:spacing w:after="5" w:line="271" w:lineRule="auto"/>
                      <w:rPr>
                        <w:rFonts w:ascii="Avenir" w:eastAsia="Avenir" w:hAnsi="Avenir" w:cs="Avenir"/>
                        <w:color w:val="000000"/>
                        <w:sz w:val="20"/>
                        <w:szCs w:val="20"/>
                      </w:rPr>
                    </w:pPr>
                    <w:sdt>
                      <w:sdtPr>
                        <w:rPr>
                          <w:rFonts w:ascii="Avenir" w:hAnsi="Avenir"/>
                          <w:sz w:val="20"/>
                          <w:szCs w:val="20"/>
                        </w:rPr>
                        <w:tag w:val="goog_rdk_2695"/>
                        <w:id w:val="1168838719"/>
                      </w:sdtPr>
                      <w:sdtEndPr/>
                      <w:sdtContent>
                        <w:r w:rsidR="00D64F21" w:rsidRPr="00814F1E">
                          <w:rPr>
                            <w:rFonts w:ascii="Avenir" w:eastAsia="Avenir" w:hAnsi="Avenir" w:cs="Avenir"/>
                            <w:color w:val="000000"/>
                            <w:sz w:val="20"/>
                            <w:szCs w:val="20"/>
                          </w:rPr>
                          <w:t>N.D</w:t>
                        </w:r>
                      </w:sdtContent>
                    </w:sdt>
                  </w:p>
                </w:sdtContent>
              </w:sdt>
            </w:tc>
            <w:tc>
              <w:tcPr>
                <w:tcW w:w="1843" w:type="dxa"/>
              </w:tcPr>
              <w:sdt>
                <w:sdtPr>
                  <w:rPr>
                    <w:rFonts w:ascii="Avenir" w:hAnsi="Avenir"/>
                    <w:sz w:val="20"/>
                    <w:szCs w:val="20"/>
                  </w:rPr>
                  <w:tag w:val="goog_rdk_2698"/>
                  <w:id w:val="-946916697"/>
                </w:sdtPr>
                <w:sdtEndPr/>
                <w:sdtContent>
                  <w:p w14:paraId="000008DF" w14:textId="77777777" w:rsidR="0087615C" w:rsidRPr="00814F1E" w:rsidRDefault="003206DD" w:rsidP="0085567C">
                    <w:pPr>
                      <w:spacing w:after="5" w:line="271" w:lineRule="auto"/>
                      <w:rPr>
                        <w:rFonts w:ascii="Avenir" w:eastAsia="Avenir" w:hAnsi="Avenir" w:cs="Avenir"/>
                        <w:color w:val="000000"/>
                        <w:sz w:val="20"/>
                        <w:szCs w:val="20"/>
                      </w:rPr>
                    </w:pPr>
                    <w:sdt>
                      <w:sdtPr>
                        <w:rPr>
                          <w:rFonts w:ascii="Avenir" w:hAnsi="Avenir"/>
                          <w:sz w:val="20"/>
                          <w:szCs w:val="20"/>
                        </w:rPr>
                        <w:tag w:val="goog_rdk_2697"/>
                        <w:id w:val="-1403435820"/>
                      </w:sdtPr>
                      <w:sdtEndPr/>
                      <w:sdtContent>
                        <w:r w:rsidR="00D64F21" w:rsidRPr="00814F1E">
                          <w:rPr>
                            <w:rFonts w:ascii="Avenir" w:eastAsia="Avenir" w:hAnsi="Avenir" w:cs="Avenir"/>
                            <w:color w:val="000000"/>
                            <w:sz w:val="20"/>
                            <w:szCs w:val="20"/>
                          </w:rPr>
                          <w:t>Amoindri</w:t>
                        </w:r>
                      </w:sdtContent>
                    </w:sdt>
                  </w:p>
                </w:sdtContent>
              </w:sdt>
            </w:tc>
            <w:tc>
              <w:tcPr>
                <w:tcW w:w="2551" w:type="dxa"/>
                <w:shd w:val="clear" w:color="auto" w:fill="auto"/>
              </w:tcPr>
              <w:sdt>
                <w:sdtPr>
                  <w:rPr>
                    <w:rFonts w:ascii="Avenir" w:hAnsi="Avenir"/>
                    <w:sz w:val="20"/>
                    <w:szCs w:val="20"/>
                  </w:rPr>
                  <w:tag w:val="goog_rdk_2700"/>
                  <w:id w:val="643855594"/>
                </w:sdtPr>
                <w:sdtEndPr/>
                <w:sdtContent>
                  <w:p w14:paraId="000008E0" w14:textId="77777777" w:rsidR="0087615C" w:rsidRPr="00814F1E" w:rsidRDefault="003206DD" w:rsidP="0085567C">
                    <w:pPr>
                      <w:spacing w:after="5" w:line="271" w:lineRule="auto"/>
                      <w:rPr>
                        <w:rFonts w:ascii="Avenir" w:eastAsia="Avenir" w:hAnsi="Avenir" w:cs="Avenir"/>
                        <w:color w:val="000000"/>
                        <w:sz w:val="20"/>
                        <w:szCs w:val="20"/>
                      </w:rPr>
                    </w:pPr>
                    <w:sdt>
                      <w:sdtPr>
                        <w:rPr>
                          <w:rFonts w:ascii="Avenir" w:hAnsi="Avenir"/>
                          <w:sz w:val="20"/>
                          <w:szCs w:val="20"/>
                        </w:rPr>
                        <w:tag w:val="goog_rdk_2699"/>
                        <w:id w:val="-1842545549"/>
                      </w:sdtPr>
                      <w:sdtEndPr/>
                      <w:sdtContent>
                        <w:r w:rsidR="00D64F21" w:rsidRPr="00814F1E">
                          <w:rPr>
                            <w:rFonts w:ascii="Avenir" w:eastAsia="Avenir" w:hAnsi="Avenir" w:cs="Avenir"/>
                            <w:color w:val="000000"/>
                            <w:sz w:val="20"/>
                            <w:szCs w:val="20"/>
                          </w:rPr>
                          <w:t xml:space="preserve">La FAO prévoit de faire un suivi rapproché et une revue périodique de l’avancement du programme. </w:t>
                        </w:r>
                      </w:sdtContent>
                    </w:sdt>
                  </w:p>
                </w:sdtContent>
              </w:sdt>
            </w:tc>
            <w:tc>
              <w:tcPr>
                <w:tcW w:w="1559" w:type="dxa"/>
                <w:shd w:val="clear" w:color="auto" w:fill="auto"/>
              </w:tcPr>
              <w:sdt>
                <w:sdtPr>
                  <w:rPr>
                    <w:rFonts w:ascii="Avenir" w:hAnsi="Avenir"/>
                    <w:sz w:val="20"/>
                    <w:szCs w:val="20"/>
                  </w:rPr>
                  <w:tag w:val="goog_rdk_2702"/>
                  <w:id w:val="-284970657"/>
                </w:sdtPr>
                <w:sdtEndPr/>
                <w:sdtContent>
                  <w:p w14:paraId="000008E1" w14:textId="77777777" w:rsidR="0087615C" w:rsidRPr="00814F1E" w:rsidRDefault="003206DD" w:rsidP="0085567C">
                    <w:pPr>
                      <w:spacing w:after="5" w:line="271" w:lineRule="auto"/>
                      <w:rPr>
                        <w:rFonts w:ascii="Avenir" w:eastAsia="Avenir" w:hAnsi="Avenir" w:cs="Avenir"/>
                        <w:color w:val="000000"/>
                        <w:sz w:val="20"/>
                        <w:szCs w:val="20"/>
                      </w:rPr>
                    </w:pPr>
                    <w:sdt>
                      <w:sdtPr>
                        <w:rPr>
                          <w:rFonts w:ascii="Avenir" w:hAnsi="Avenir"/>
                          <w:sz w:val="20"/>
                          <w:szCs w:val="20"/>
                        </w:rPr>
                        <w:tag w:val="goog_rdk_2701"/>
                        <w:id w:val="-2043742933"/>
                      </w:sdtPr>
                      <w:sdtEndPr/>
                      <w:sdtContent>
                        <w:r w:rsidR="00D64F21" w:rsidRPr="00814F1E">
                          <w:rPr>
                            <w:rFonts w:ascii="Avenir" w:eastAsia="Avenir" w:hAnsi="Avenir" w:cs="Avenir"/>
                            <w:color w:val="000000"/>
                            <w:sz w:val="20"/>
                            <w:szCs w:val="20"/>
                          </w:rPr>
                          <w:t>FAO</w:t>
                        </w:r>
                      </w:sdtContent>
                    </w:sdt>
                  </w:p>
                </w:sdtContent>
              </w:sdt>
            </w:tc>
            <w:tc>
              <w:tcPr>
                <w:tcW w:w="1418" w:type="dxa"/>
                <w:shd w:val="clear" w:color="auto" w:fill="auto"/>
              </w:tcPr>
              <w:sdt>
                <w:sdtPr>
                  <w:rPr>
                    <w:rFonts w:ascii="Avenir" w:hAnsi="Avenir"/>
                    <w:sz w:val="20"/>
                    <w:szCs w:val="20"/>
                  </w:rPr>
                  <w:tag w:val="goog_rdk_2704"/>
                  <w:id w:val="1647785678"/>
                </w:sdtPr>
                <w:sdtEndPr/>
                <w:sdtContent>
                  <w:p w14:paraId="000008E2" w14:textId="77777777" w:rsidR="0087615C" w:rsidRPr="00814F1E" w:rsidRDefault="003206DD">
                    <w:pPr>
                      <w:spacing w:after="5" w:line="271" w:lineRule="auto"/>
                      <w:rPr>
                        <w:rFonts w:ascii="Avenir" w:eastAsia="Avenir" w:hAnsi="Avenir" w:cs="Avenir"/>
                        <w:color w:val="000000"/>
                        <w:sz w:val="20"/>
                        <w:szCs w:val="20"/>
                      </w:rPr>
                    </w:pPr>
                    <w:sdt>
                      <w:sdtPr>
                        <w:rPr>
                          <w:rFonts w:ascii="Avenir" w:hAnsi="Avenir"/>
                          <w:sz w:val="20"/>
                          <w:szCs w:val="20"/>
                        </w:rPr>
                        <w:tag w:val="goog_rdk_2703"/>
                        <w:id w:val="-99181366"/>
                      </w:sdtPr>
                      <w:sdtEndPr/>
                      <w:sdtContent>
                        <w:r w:rsidR="00D64F21" w:rsidRPr="00814F1E">
                          <w:rPr>
                            <w:rFonts w:ascii="Avenir" w:eastAsia="Avenir" w:hAnsi="Avenir" w:cs="Avenir"/>
                            <w:color w:val="000000"/>
                            <w:sz w:val="20"/>
                            <w:szCs w:val="20"/>
                          </w:rPr>
                          <w:t>Jan-</w:t>
                        </w:r>
                        <w:r w:rsidR="00D64F21" w:rsidRPr="00814F1E">
                          <w:rPr>
                            <w:rFonts w:ascii="Avenir" w:eastAsia="Avenir" w:hAnsi="Avenir" w:cs="Avenir"/>
                            <w:sz w:val="20"/>
                            <w:szCs w:val="20"/>
                          </w:rPr>
                          <w:t>Déc</w:t>
                        </w:r>
                        <w:r w:rsidR="00D64F21" w:rsidRPr="00814F1E">
                          <w:rPr>
                            <w:rFonts w:ascii="Avenir" w:eastAsia="Avenir" w:hAnsi="Avenir" w:cs="Avenir"/>
                            <w:color w:val="000000"/>
                            <w:sz w:val="20"/>
                            <w:szCs w:val="20"/>
                          </w:rPr>
                          <w:t xml:space="preserve"> 2023</w:t>
                        </w:r>
                      </w:sdtContent>
                    </w:sdt>
                  </w:p>
                </w:sdtContent>
              </w:sdt>
            </w:tc>
          </w:tr>
        </w:sdtContent>
      </w:sdt>
      <w:sdt>
        <w:sdtPr>
          <w:rPr>
            <w:rFonts w:ascii="Avenir" w:hAnsi="Avenir"/>
            <w:sz w:val="20"/>
            <w:szCs w:val="20"/>
          </w:rPr>
          <w:tag w:val="goog_rdk_2705"/>
          <w:id w:val="-1086152088"/>
        </w:sdtPr>
        <w:sdtEndPr/>
        <w:sdtContent>
          <w:tr w:rsidR="0087615C" w:rsidRPr="00814F1E" w14:paraId="0A1841D0" w14:textId="77777777" w:rsidTr="007A643D">
            <w:trPr>
              <w:trHeight w:val="255"/>
              <w:jc w:val="center"/>
            </w:trPr>
            <w:tc>
              <w:tcPr>
                <w:tcW w:w="1665" w:type="dxa"/>
                <w:tcBorders>
                  <w:top w:val="nil"/>
                  <w:left w:val="single" w:sz="6" w:space="0" w:color="000000"/>
                  <w:bottom w:val="single" w:sz="6" w:space="0" w:color="000000"/>
                  <w:right w:val="single" w:sz="6" w:space="0" w:color="000000"/>
                </w:tcBorders>
                <w:tcMar>
                  <w:top w:w="0" w:type="dxa"/>
                  <w:left w:w="120" w:type="dxa"/>
                  <w:bottom w:w="0" w:type="dxa"/>
                  <w:right w:w="120" w:type="dxa"/>
                </w:tcMar>
              </w:tcPr>
              <w:sdt>
                <w:sdtPr>
                  <w:rPr>
                    <w:rFonts w:ascii="Avenir" w:hAnsi="Avenir"/>
                    <w:sz w:val="20"/>
                    <w:szCs w:val="20"/>
                  </w:rPr>
                  <w:tag w:val="goog_rdk_2707"/>
                  <w:id w:val="647624920"/>
                </w:sdtPr>
                <w:sdtEndPr/>
                <w:sdtContent>
                  <w:p w14:paraId="000008E3" w14:textId="77777777" w:rsidR="0087615C" w:rsidRPr="00814F1E" w:rsidRDefault="003206DD" w:rsidP="0085567C">
                    <w:pPr>
                      <w:spacing w:after="0" w:line="240" w:lineRule="auto"/>
                      <w:rPr>
                        <w:rFonts w:ascii="Avenir" w:eastAsia="Avenir" w:hAnsi="Avenir" w:cs="Avenir"/>
                        <w:color w:val="000000"/>
                        <w:sz w:val="20"/>
                        <w:szCs w:val="20"/>
                      </w:rPr>
                    </w:pPr>
                    <w:sdt>
                      <w:sdtPr>
                        <w:rPr>
                          <w:rFonts w:ascii="Avenir" w:hAnsi="Avenir"/>
                          <w:sz w:val="20"/>
                          <w:szCs w:val="20"/>
                        </w:rPr>
                        <w:tag w:val="goog_rdk_2706"/>
                        <w:id w:val="-334002053"/>
                      </w:sdtPr>
                      <w:sdtEndPr/>
                      <w:sdtContent>
                        <w:r w:rsidR="00D64F21" w:rsidRPr="00814F1E">
                          <w:rPr>
                            <w:rFonts w:ascii="Avenir" w:eastAsia="Avenir" w:hAnsi="Avenir" w:cs="Avenir"/>
                            <w:color w:val="000000"/>
                            <w:sz w:val="20"/>
                            <w:szCs w:val="20"/>
                          </w:rPr>
                          <w:t>Les renforcements de capacité peuvent être plus longs que ce qui est prévu dans le cadre du Programme</w:t>
                        </w:r>
                      </w:sdtContent>
                    </w:sdt>
                  </w:p>
                </w:sdtContent>
              </w:sdt>
            </w:tc>
            <w:tc>
              <w:tcPr>
                <w:tcW w:w="882" w:type="dxa"/>
                <w:shd w:val="clear" w:color="auto" w:fill="auto"/>
              </w:tcPr>
              <w:sdt>
                <w:sdtPr>
                  <w:rPr>
                    <w:rFonts w:ascii="Avenir" w:hAnsi="Avenir"/>
                    <w:sz w:val="20"/>
                    <w:szCs w:val="20"/>
                  </w:rPr>
                  <w:tag w:val="goog_rdk_2709"/>
                  <w:id w:val="533469139"/>
                </w:sdtPr>
                <w:sdtEndPr/>
                <w:sdtContent>
                  <w:p w14:paraId="000008E4" w14:textId="77777777" w:rsidR="0087615C" w:rsidRPr="00814F1E" w:rsidRDefault="003206DD" w:rsidP="0085567C">
                    <w:pPr>
                      <w:spacing w:after="0" w:line="240" w:lineRule="auto"/>
                      <w:rPr>
                        <w:rFonts w:ascii="Avenir" w:eastAsia="Avenir" w:hAnsi="Avenir" w:cs="Avenir"/>
                        <w:color w:val="000000"/>
                        <w:sz w:val="20"/>
                        <w:szCs w:val="20"/>
                      </w:rPr>
                    </w:pPr>
                    <w:sdt>
                      <w:sdtPr>
                        <w:rPr>
                          <w:rFonts w:ascii="Avenir" w:hAnsi="Avenir"/>
                          <w:sz w:val="20"/>
                          <w:szCs w:val="20"/>
                        </w:rPr>
                        <w:tag w:val="goog_rdk_2708"/>
                        <w:id w:val="-417337281"/>
                      </w:sdtPr>
                      <w:sdtEndPr/>
                      <w:sdtContent>
                        <w:r w:rsidR="00D64F21" w:rsidRPr="00814F1E">
                          <w:rPr>
                            <w:rFonts w:ascii="Avenir" w:eastAsia="Avenir" w:hAnsi="Avenir" w:cs="Avenir"/>
                            <w:color w:val="000000"/>
                            <w:sz w:val="20"/>
                            <w:szCs w:val="20"/>
                          </w:rPr>
                          <w:t>N.D</w:t>
                        </w:r>
                      </w:sdtContent>
                    </w:sdt>
                  </w:p>
                </w:sdtContent>
              </w:sdt>
            </w:tc>
            <w:tc>
              <w:tcPr>
                <w:tcW w:w="1843" w:type="dxa"/>
              </w:tcPr>
              <w:sdt>
                <w:sdtPr>
                  <w:rPr>
                    <w:rFonts w:ascii="Avenir" w:hAnsi="Avenir"/>
                    <w:sz w:val="20"/>
                    <w:szCs w:val="20"/>
                  </w:rPr>
                  <w:tag w:val="goog_rdk_2711"/>
                  <w:id w:val="-445622806"/>
                </w:sdtPr>
                <w:sdtEndPr/>
                <w:sdtContent>
                  <w:p w14:paraId="000008E5" w14:textId="77777777" w:rsidR="0087615C" w:rsidRPr="00814F1E" w:rsidRDefault="003206DD" w:rsidP="0085567C">
                    <w:pPr>
                      <w:spacing w:after="0" w:line="240" w:lineRule="auto"/>
                      <w:rPr>
                        <w:rFonts w:ascii="Avenir" w:eastAsia="Avenir" w:hAnsi="Avenir" w:cs="Avenir"/>
                        <w:color w:val="000000"/>
                        <w:sz w:val="20"/>
                        <w:szCs w:val="20"/>
                      </w:rPr>
                    </w:pPr>
                    <w:sdt>
                      <w:sdtPr>
                        <w:rPr>
                          <w:rFonts w:ascii="Avenir" w:hAnsi="Avenir"/>
                          <w:sz w:val="20"/>
                          <w:szCs w:val="20"/>
                        </w:rPr>
                        <w:tag w:val="goog_rdk_2710"/>
                        <w:id w:val="1014892268"/>
                      </w:sdtPr>
                      <w:sdtEndPr/>
                      <w:sdtContent>
                        <w:r w:rsidR="00D64F21" w:rsidRPr="00814F1E">
                          <w:rPr>
                            <w:rFonts w:ascii="Avenir" w:eastAsia="Avenir" w:hAnsi="Avenir" w:cs="Avenir"/>
                            <w:color w:val="000000"/>
                            <w:sz w:val="20"/>
                            <w:szCs w:val="20"/>
                          </w:rPr>
                          <w:t>Amoindri</w:t>
                        </w:r>
                      </w:sdtContent>
                    </w:sdt>
                  </w:p>
                </w:sdtContent>
              </w:sdt>
            </w:tc>
            <w:tc>
              <w:tcPr>
                <w:tcW w:w="2551" w:type="dxa"/>
                <w:shd w:val="clear" w:color="auto" w:fill="auto"/>
              </w:tcPr>
              <w:sdt>
                <w:sdtPr>
                  <w:rPr>
                    <w:rFonts w:ascii="Avenir" w:hAnsi="Avenir"/>
                    <w:sz w:val="20"/>
                    <w:szCs w:val="20"/>
                  </w:rPr>
                  <w:tag w:val="goog_rdk_2713"/>
                  <w:id w:val="-1966347391"/>
                </w:sdtPr>
                <w:sdtEndPr/>
                <w:sdtContent>
                  <w:p w14:paraId="000008E6" w14:textId="77777777" w:rsidR="0087615C" w:rsidRPr="00814F1E" w:rsidRDefault="003206DD" w:rsidP="0085567C">
                    <w:pPr>
                      <w:spacing w:after="0" w:line="240" w:lineRule="auto"/>
                      <w:rPr>
                        <w:rFonts w:ascii="Avenir" w:eastAsia="Avenir" w:hAnsi="Avenir" w:cs="Avenir"/>
                        <w:color w:val="000000"/>
                        <w:sz w:val="20"/>
                        <w:szCs w:val="20"/>
                      </w:rPr>
                    </w:pPr>
                    <w:sdt>
                      <w:sdtPr>
                        <w:rPr>
                          <w:rFonts w:ascii="Avenir" w:hAnsi="Avenir"/>
                          <w:sz w:val="20"/>
                          <w:szCs w:val="20"/>
                        </w:rPr>
                        <w:tag w:val="goog_rdk_2712"/>
                        <w:id w:val="1341594518"/>
                      </w:sdtPr>
                      <w:sdtEndPr/>
                      <w:sdtContent>
                        <w:r w:rsidR="00D64F21" w:rsidRPr="00814F1E">
                          <w:rPr>
                            <w:rFonts w:ascii="Avenir" w:eastAsia="Avenir" w:hAnsi="Avenir" w:cs="Avenir"/>
                            <w:color w:val="000000"/>
                            <w:sz w:val="20"/>
                            <w:szCs w:val="20"/>
                          </w:rPr>
                          <w:t>La FAO et ses partenaires disposent déjà d’équipes sur le terrain bien formés pour mettre en œuvre directement le programme. Les besoins éventuels de renforcement des capacités se faisant alors graduellement sans compromettre la bonne marche du programme</w:t>
                        </w:r>
                      </w:sdtContent>
                    </w:sdt>
                  </w:p>
                </w:sdtContent>
              </w:sdt>
            </w:tc>
            <w:tc>
              <w:tcPr>
                <w:tcW w:w="1559" w:type="dxa"/>
                <w:shd w:val="clear" w:color="auto" w:fill="auto"/>
              </w:tcPr>
              <w:sdt>
                <w:sdtPr>
                  <w:rPr>
                    <w:rFonts w:ascii="Avenir" w:hAnsi="Avenir"/>
                    <w:sz w:val="20"/>
                    <w:szCs w:val="20"/>
                  </w:rPr>
                  <w:tag w:val="goog_rdk_2715"/>
                  <w:id w:val="-1277863171"/>
                </w:sdtPr>
                <w:sdtEndPr/>
                <w:sdtContent>
                  <w:p w14:paraId="000008E7" w14:textId="77777777" w:rsidR="0087615C" w:rsidRPr="00814F1E" w:rsidRDefault="003206DD" w:rsidP="0085567C">
                    <w:pPr>
                      <w:spacing w:after="0" w:line="240" w:lineRule="auto"/>
                      <w:rPr>
                        <w:rFonts w:ascii="Avenir" w:eastAsia="Avenir" w:hAnsi="Avenir" w:cs="Avenir"/>
                        <w:color w:val="000000"/>
                        <w:sz w:val="20"/>
                        <w:szCs w:val="20"/>
                      </w:rPr>
                    </w:pPr>
                    <w:sdt>
                      <w:sdtPr>
                        <w:rPr>
                          <w:rFonts w:ascii="Avenir" w:hAnsi="Avenir"/>
                          <w:sz w:val="20"/>
                          <w:szCs w:val="20"/>
                        </w:rPr>
                        <w:tag w:val="goog_rdk_2714"/>
                        <w:id w:val="282234526"/>
                      </w:sdtPr>
                      <w:sdtEndPr/>
                      <w:sdtContent>
                        <w:r w:rsidR="00D64F21" w:rsidRPr="00814F1E">
                          <w:rPr>
                            <w:rFonts w:ascii="Avenir" w:eastAsia="Avenir" w:hAnsi="Avenir" w:cs="Avenir"/>
                            <w:color w:val="000000"/>
                            <w:sz w:val="20"/>
                            <w:szCs w:val="20"/>
                          </w:rPr>
                          <w:t>FAO</w:t>
                        </w:r>
                      </w:sdtContent>
                    </w:sdt>
                  </w:p>
                </w:sdtContent>
              </w:sdt>
            </w:tc>
            <w:tc>
              <w:tcPr>
                <w:tcW w:w="1418" w:type="dxa"/>
                <w:shd w:val="clear" w:color="auto" w:fill="auto"/>
              </w:tcPr>
              <w:sdt>
                <w:sdtPr>
                  <w:rPr>
                    <w:rFonts w:ascii="Avenir" w:hAnsi="Avenir"/>
                    <w:sz w:val="20"/>
                    <w:szCs w:val="20"/>
                  </w:rPr>
                  <w:tag w:val="goog_rdk_2717"/>
                  <w:id w:val="1847897416"/>
                </w:sdtPr>
                <w:sdtEndPr/>
                <w:sdtContent>
                  <w:p w14:paraId="000008E8" w14:textId="2C773D67" w:rsidR="0087615C" w:rsidRPr="00814F1E" w:rsidRDefault="003206DD" w:rsidP="0085567C">
                    <w:pPr>
                      <w:spacing w:after="0" w:line="240" w:lineRule="auto"/>
                      <w:rPr>
                        <w:rFonts w:ascii="Avenir" w:eastAsia="Avenir" w:hAnsi="Avenir" w:cs="Avenir"/>
                        <w:color w:val="000000"/>
                        <w:sz w:val="20"/>
                        <w:szCs w:val="20"/>
                      </w:rPr>
                    </w:pPr>
                    <w:sdt>
                      <w:sdtPr>
                        <w:rPr>
                          <w:rFonts w:ascii="Avenir" w:hAnsi="Avenir"/>
                          <w:sz w:val="20"/>
                          <w:szCs w:val="20"/>
                        </w:rPr>
                        <w:tag w:val="goog_rdk_2716"/>
                        <w:id w:val="-504356967"/>
                      </w:sdtPr>
                      <w:sdtEndPr/>
                      <w:sdtContent>
                        <w:r w:rsidR="00D64F21" w:rsidRPr="00814F1E">
                          <w:rPr>
                            <w:rFonts w:ascii="Avenir" w:eastAsia="Avenir" w:hAnsi="Avenir" w:cs="Avenir"/>
                            <w:color w:val="000000"/>
                            <w:sz w:val="20"/>
                            <w:szCs w:val="20"/>
                          </w:rPr>
                          <w:t>Jan-</w:t>
                        </w:r>
                        <w:r w:rsidR="00D64F21" w:rsidRPr="00814F1E">
                          <w:rPr>
                            <w:rFonts w:ascii="Avenir" w:eastAsia="Avenir" w:hAnsi="Avenir" w:cs="Avenir"/>
                            <w:sz w:val="20"/>
                            <w:szCs w:val="20"/>
                          </w:rPr>
                          <w:t>Déc</w:t>
                        </w:r>
                        <w:r w:rsidR="00D64F21" w:rsidRPr="00814F1E">
                          <w:rPr>
                            <w:rFonts w:ascii="Avenir" w:eastAsia="Avenir" w:hAnsi="Avenir" w:cs="Avenir"/>
                            <w:color w:val="000000"/>
                            <w:sz w:val="20"/>
                            <w:szCs w:val="20"/>
                          </w:rPr>
                          <w:t xml:space="preserve"> 2023</w:t>
                        </w:r>
                      </w:sdtContent>
                    </w:sdt>
                  </w:p>
                </w:sdtContent>
              </w:sdt>
            </w:tc>
          </w:tr>
        </w:sdtContent>
      </w:sdt>
      <w:sdt>
        <w:sdtPr>
          <w:rPr>
            <w:rFonts w:ascii="Avenir" w:hAnsi="Avenir"/>
            <w:sz w:val="20"/>
            <w:szCs w:val="20"/>
          </w:rPr>
          <w:tag w:val="goog_rdk_2718"/>
          <w:id w:val="749388030"/>
        </w:sdtPr>
        <w:sdtEndPr/>
        <w:sdtContent>
          <w:tr w:rsidR="0087615C" w:rsidRPr="00814F1E" w14:paraId="7267E1FB" w14:textId="77777777" w:rsidTr="007A643D">
            <w:trPr>
              <w:trHeight w:val="1575"/>
              <w:jc w:val="center"/>
            </w:trPr>
            <w:tc>
              <w:tcPr>
                <w:tcW w:w="1665" w:type="dxa"/>
                <w:tcBorders>
                  <w:top w:val="nil"/>
                  <w:left w:val="single" w:sz="6" w:space="0" w:color="000000"/>
                  <w:bottom w:val="single" w:sz="6" w:space="0" w:color="000000"/>
                  <w:right w:val="single" w:sz="6" w:space="0" w:color="000000"/>
                </w:tcBorders>
                <w:tcMar>
                  <w:top w:w="0" w:type="dxa"/>
                  <w:left w:w="120" w:type="dxa"/>
                  <w:bottom w:w="0" w:type="dxa"/>
                  <w:right w:w="120" w:type="dxa"/>
                </w:tcMar>
              </w:tcPr>
              <w:sdt>
                <w:sdtPr>
                  <w:rPr>
                    <w:rFonts w:ascii="Avenir" w:hAnsi="Avenir"/>
                    <w:sz w:val="20"/>
                    <w:szCs w:val="20"/>
                  </w:rPr>
                  <w:tag w:val="goog_rdk_2720"/>
                  <w:id w:val="-1586454251"/>
                </w:sdtPr>
                <w:sdtEndPr/>
                <w:sdtContent>
                  <w:p w14:paraId="000008E9" w14:textId="77777777" w:rsidR="0087615C" w:rsidRPr="00814F1E" w:rsidRDefault="003206DD" w:rsidP="0085567C">
                    <w:pPr>
                      <w:spacing w:after="0" w:line="240" w:lineRule="auto"/>
                      <w:rPr>
                        <w:rFonts w:ascii="Avenir" w:eastAsia="Avenir" w:hAnsi="Avenir" w:cs="Avenir"/>
                        <w:color w:val="000000"/>
                        <w:sz w:val="20"/>
                        <w:szCs w:val="20"/>
                      </w:rPr>
                    </w:pPr>
                    <w:sdt>
                      <w:sdtPr>
                        <w:rPr>
                          <w:rFonts w:ascii="Avenir" w:hAnsi="Avenir"/>
                          <w:sz w:val="20"/>
                          <w:szCs w:val="20"/>
                        </w:rPr>
                        <w:tag w:val="goog_rdk_2719"/>
                        <w:id w:val="-886484703"/>
                      </w:sdtPr>
                      <w:sdtEndPr/>
                      <w:sdtContent>
                        <w:r w:rsidR="00D64F21" w:rsidRPr="00814F1E">
                          <w:rPr>
                            <w:rFonts w:ascii="Avenir" w:eastAsia="Avenir" w:hAnsi="Avenir" w:cs="Avenir"/>
                            <w:color w:val="000000"/>
                            <w:sz w:val="20"/>
                            <w:szCs w:val="20"/>
                          </w:rPr>
                          <w:t xml:space="preserve">Les risques et impacts négatifs des différentes activités surgissent après la mise en place des activités du Programme </w:t>
                        </w:r>
                      </w:sdtContent>
                    </w:sdt>
                  </w:p>
                </w:sdtContent>
              </w:sdt>
            </w:tc>
            <w:tc>
              <w:tcPr>
                <w:tcW w:w="882" w:type="dxa"/>
                <w:shd w:val="clear" w:color="auto" w:fill="auto"/>
              </w:tcPr>
              <w:sdt>
                <w:sdtPr>
                  <w:rPr>
                    <w:rFonts w:ascii="Avenir" w:hAnsi="Avenir"/>
                    <w:sz w:val="20"/>
                    <w:szCs w:val="20"/>
                  </w:rPr>
                  <w:tag w:val="goog_rdk_2722"/>
                  <w:id w:val="-1500732127"/>
                </w:sdtPr>
                <w:sdtEndPr/>
                <w:sdtContent>
                  <w:p w14:paraId="000008EA" w14:textId="77777777" w:rsidR="0087615C" w:rsidRPr="00814F1E" w:rsidRDefault="003206DD" w:rsidP="0085567C">
                    <w:pPr>
                      <w:spacing w:after="0" w:line="240" w:lineRule="auto"/>
                      <w:rPr>
                        <w:rFonts w:ascii="Avenir" w:eastAsia="Avenir" w:hAnsi="Avenir" w:cs="Avenir"/>
                        <w:color w:val="000000"/>
                        <w:sz w:val="20"/>
                        <w:szCs w:val="20"/>
                      </w:rPr>
                    </w:pPr>
                    <w:sdt>
                      <w:sdtPr>
                        <w:rPr>
                          <w:rFonts w:ascii="Avenir" w:hAnsi="Avenir"/>
                          <w:sz w:val="20"/>
                          <w:szCs w:val="20"/>
                        </w:rPr>
                        <w:tag w:val="goog_rdk_2721"/>
                        <w:id w:val="-62494777"/>
                      </w:sdtPr>
                      <w:sdtEndPr/>
                      <w:sdtContent>
                        <w:r w:rsidR="00D64F21" w:rsidRPr="00814F1E">
                          <w:rPr>
                            <w:rFonts w:ascii="Avenir" w:eastAsia="Avenir" w:hAnsi="Avenir" w:cs="Avenir"/>
                            <w:color w:val="000000"/>
                            <w:sz w:val="20"/>
                            <w:szCs w:val="20"/>
                          </w:rPr>
                          <w:t>N.D</w:t>
                        </w:r>
                      </w:sdtContent>
                    </w:sdt>
                  </w:p>
                </w:sdtContent>
              </w:sdt>
            </w:tc>
            <w:tc>
              <w:tcPr>
                <w:tcW w:w="1843" w:type="dxa"/>
              </w:tcPr>
              <w:sdt>
                <w:sdtPr>
                  <w:rPr>
                    <w:rFonts w:ascii="Avenir" w:hAnsi="Avenir"/>
                    <w:sz w:val="20"/>
                    <w:szCs w:val="20"/>
                  </w:rPr>
                  <w:tag w:val="goog_rdk_2724"/>
                  <w:id w:val="1986652129"/>
                </w:sdtPr>
                <w:sdtEndPr/>
                <w:sdtContent>
                  <w:p w14:paraId="000008EB" w14:textId="77777777" w:rsidR="0087615C" w:rsidRPr="00814F1E" w:rsidRDefault="003206DD" w:rsidP="0085567C">
                    <w:pPr>
                      <w:spacing w:after="0" w:line="240" w:lineRule="auto"/>
                      <w:rPr>
                        <w:rFonts w:ascii="Avenir" w:eastAsia="Avenir" w:hAnsi="Avenir" w:cs="Avenir"/>
                        <w:color w:val="000000"/>
                        <w:sz w:val="20"/>
                        <w:szCs w:val="20"/>
                      </w:rPr>
                    </w:pPr>
                    <w:sdt>
                      <w:sdtPr>
                        <w:rPr>
                          <w:rFonts w:ascii="Avenir" w:hAnsi="Avenir"/>
                          <w:sz w:val="20"/>
                          <w:szCs w:val="20"/>
                        </w:rPr>
                        <w:tag w:val="goog_rdk_2723"/>
                        <w:id w:val="1450507561"/>
                      </w:sdtPr>
                      <w:sdtEndPr/>
                      <w:sdtContent>
                        <w:r w:rsidR="00D64F21" w:rsidRPr="00814F1E">
                          <w:rPr>
                            <w:rFonts w:ascii="Avenir" w:eastAsia="Avenir" w:hAnsi="Avenir" w:cs="Avenir"/>
                            <w:color w:val="000000"/>
                            <w:sz w:val="20"/>
                            <w:szCs w:val="20"/>
                          </w:rPr>
                          <w:t>Amoindri</w:t>
                        </w:r>
                      </w:sdtContent>
                    </w:sdt>
                  </w:p>
                </w:sdtContent>
              </w:sdt>
            </w:tc>
            <w:tc>
              <w:tcPr>
                <w:tcW w:w="2551" w:type="dxa"/>
                <w:shd w:val="clear" w:color="auto" w:fill="auto"/>
              </w:tcPr>
              <w:sdt>
                <w:sdtPr>
                  <w:rPr>
                    <w:rFonts w:ascii="Avenir" w:eastAsia="Avenir" w:hAnsi="Avenir" w:cs="Avenir"/>
                    <w:color w:val="000000"/>
                    <w:sz w:val="20"/>
                    <w:szCs w:val="20"/>
                  </w:rPr>
                  <w:tag w:val="goog_rdk_2726"/>
                  <w:id w:val="-143358353"/>
                </w:sdtPr>
                <w:sdtEndPr/>
                <w:sdtContent>
                  <w:p w14:paraId="000008EC" w14:textId="18CF9663" w:rsidR="0087615C" w:rsidRPr="00814F1E" w:rsidRDefault="003206DD" w:rsidP="0085567C">
                    <w:pPr>
                      <w:spacing w:after="0" w:line="240" w:lineRule="auto"/>
                      <w:rPr>
                        <w:rFonts w:ascii="Avenir" w:eastAsia="Avenir" w:hAnsi="Avenir" w:cs="Avenir"/>
                        <w:color w:val="000000"/>
                        <w:sz w:val="20"/>
                        <w:szCs w:val="20"/>
                      </w:rPr>
                    </w:pPr>
                    <w:sdt>
                      <w:sdtPr>
                        <w:rPr>
                          <w:rFonts w:ascii="Avenir" w:eastAsia="Avenir" w:hAnsi="Avenir" w:cs="Avenir"/>
                          <w:color w:val="000000"/>
                          <w:sz w:val="20"/>
                          <w:szCs w:val="20"/>
                        </w:rPr>
                        <w:tag w:val="goog_rdk_2725"/>
                        <w:id w:val="287401282"/>
                      </w:sdtPr>
                      <w:sdtEndPr/>
                      <w:sdtContent>
                        <w:r w:rsidR="00D64F21" w:rsidRPr="00814F1E">
                          <w:rPr>
                            <w:rFonts w:ascii="Avenir" w:eastAsia="Avenir" w:hAnsi="Avenir" w:cs="Avenir"/>
                            <w:color w:val="000000"/>
                            <w:sz w:val="20"/>
                            <w:szCs w:val="20"/>
                          </w:rPr>
                          <w:t xml:space="preserve">Une EIES </w:t>
                        </w:r>
                        <w:r w:rsidR="0085567C" w:rsidRPr="00814F1E">
                          <w:rPr>
                            <w:rFonts w:ascii="Avenir" w:eastAsia="Avenir" w:hAnsi="Avenir" w:cs="Avenir"/>
                            <w:color w:val="000000"/>
                            <w:sz w:val="20"/>
                            <w:szCs w:val="20"/>
                          </w:rPr>
                          <w:t>est développé</w:t>
                        </w:r>
                        <w:r w:rsidR="00D64F21" w:rsidRPr="00814F1E">
                          <w:rPr>
                            <w:rFonts w:ascii="Avenir" w:eastAsia="Avenir" w:hAnsi="Avenir" w:cs="Avenir"/>
                            <w:color w:val="000000"/>
                            <w:sz w:val="20"/>
                            <w:szCs w:val="20"/>
                          </w:rPr>
                          <w:t xml:space="preserve"> et mise en œuvre par la suite, dès le début de la mise en œuvre du Programme. </w:t>
                        </w:r>
                      </w:sdtContent>
                    </w:sdt>
                  </w:p>
                </w:sdtContent>
              </w:sdt>
            </w:tc>
            <w:tc>
              <w:tcPr>
                <w:tcW w:w="1559" w:type="dxa"/>
                <w:shd w:val="clear" w:color="auto" w:fill="auto"/>
              </w:tcPr>
              <w:sdt>
                <w:sdtPr>
                  <w:rPr>
                    <w:rFonts w:ascii="Avenir" w:hAnsi="Avenir"/>
                    <w:sz w:val="20"/>
                    <w:szCs w:val="20"/>
                  </w:rPr>
                  <w:tag w:val="goog_rdk_2728"/>
                  <w:id w:val="973715582"/>
                </w:sdtPr>
                <w:sdtEndPr/>
                <w:sdtContent>
                  <w:p w14:paraId="000008ED" w14:textId="77777777" w:rsidR="0087615C" w:rsidRPr="00814F1E" w:rsidRDefault="003206DD" w:rsidP="0085567C">
                    <w:pPr>
                      <w:spacing w:after="0" w:line="240" w:lineRule="auto"/>
                      <w:rPr>
                        <w:rFonts w:ascii="Avenir" w:eastAsia="Avenir" w:hAnsi="Avenir" w:cs="Avenir"/>
                        <w:color w:val="000000"/>
                        <w:sz w:val="20"/>
                        <w:szCs w:val="20"/>
                      </w:rPr>
                    </w:pPr>
                    <w:sdt>
                      <w:sdtPr>
                        <w:rPr>
                          <w:rFonts w:ascii="Avenir" w:hAnsi="Avenir"/>
                          <w:sz w:val="20"/>
                          <w:szCs w:val="20"/>
                        </w:rPr>
                        <w:tag w:val="goog_rdk_2727"/>
                        <w:id w:val="-1482534720"/>
                      </w:sdtPr>
                      <w:sdtEndPr/>
                      <w:sdtContent>
                        <w:r w:rsidR="00D64F21" w:rsidRPr="00814F1E">
                          <w:rPr>
                            <w:rFonts w:ascii="Avenir" w:eastAsia="Avenir" w:hAnsi="Avenir" w:cs="Avenir"/>
                            <w:color w:val="000000"/>
                            <w:sz w:val="20"/>
                            <w:szCs w:val="20"/>
                          </w:rPr>
                          <w:t>FAO</w:t>
                        </w:r>
                      </w:sdtContent>
                    </w:sdt>
                  </w:p>
                </w:sdtContent>
              </w:sdt>
            </w:tc>
            <w:tc>
              <w:tcPr>
                <w:tcW w:w="1418" w:type="dxa"/>
                <w:shd w:val="clear" w:color="auto" w:fill="auto"/>
              </w:tcPr>
              <w:sdt>
                <w:sdtPr>
                  <w:rPr>
                    <w:rFonts w:ascii="Avenir" w:hAnsi="Avenir"/>
                    <w:sz w:val="20"/>
                    <w:szCs w:val="20"/>
                  </w:rPr>
                  <w:tag w:val="goog_rdk_2730"/>
                  <w:id w:val="-139733959"/>
                </w:sdtPr>
                <w:sdtEndPr/>
                <w:sdtContent>
                  <w:p w14:paraId="000008EE" w14:textId="31A3CC52" w:rsidR="0087615C" w:rsidRPr="00814F1E" w:rsidRDefault="003206DD" w:rsidP="0085567C">
                    <w:pPr>
                      <w:spacing w:after="0" w:line="240" w:lineRule="auto"/>
                      <w:rPr>
                        <w:rFonts w:ascii="Avenir" w:eastAsia="Avenir" w:hAnsi="Avenir" w:cs="Avenir"/>
                        <w:color w:val="000000"/>
                        <w:sz w:val="20"/>
                        <w:szCs w:val="20"/>
                      </w:rPr>
                    </w:pPr>
                    <w:sdt>
                      <w:sdtPr>
                        <w:rPr>
                          <w:rFonts w:ascii="Avenir" w:hAnsi="Avenir"/>
                          <w:sz w:val="20"/>
                          <w:szCs w:val="20"/>
                        </w:rPr>
                        <w:tag w:val="goog_rdk_2729"/>
                        <w:id w:val="207540137"/>
                      </w:sdtPr>
                      <w:sdtEndPr/>
                      <w:sdtContent>
                        <w:r w:rsidR="00D64F21" w:rsidRPr="00814F1E">
                          <w:rPr>
                            <w:rFonts w:ascii="Avenir" w:eastAsia="Avenir" w:hAnsi="Avenir" w:cs="Avenir"/>
                            <w:color w:val="000000"/>
                            <w:sz w:val="20"/>
                            <w:szCs w:val="20"/>
                          </w:rPr>
                          <w:t>Jan-</w:t>
                        </w:r>
                        <w:r w:rsidR="00D64F21" w:rsidRPr="00814F1E">
                          <w:rPr>
                            <w:rFonts w:ascii="Avenir" w:eastAsia="Avenir" w:hAnsi="Avenir" w:cs="Avenir"/>
                            <w:sz w:val="20"/>
                            <w:szCs w:val="20"/>
                          </w:rPr>
                          <w:t>Déc</w:t>
                        </w:r>
                        <w:r w:rsidR="00D64F21" w:rsidRPr="00814F1E">
                          <w:rPr>
                            <w:rFonts w:ascii="Avenir" w:eastAsia="Avenir" w:hAnsi="Avenir" w:cs="Avenir"/>
                            <w:color w:val="000000"/>
                            <w:sz w:val="20"/>
                            <w:szCs w:val="20"/>
                          </w:rPr>
                          <w:t xml:space="preserve"> 2023</w:t>
                        </w:r>
                      </w:sdtContent>
                    </w:sdt>
                  </w:p>
                </w:sdtContent>
              </w:sdt>
            </w:tc>
          </w:tr>
        </w:sdtContent>
      </w:sdt>
      <w:sdt>
        <w:sdtPr>
          <w:rPr>
            <w:rFonts w:ascii="Avenir" w:hAnsi="Avenir"/>
            <w:sz w:val="20"/>
            <w:szCs w:val="20"/>
          </w:rPr>
          <w:tag w:val="goog_rdk_2731"/>
          <w:id w:val="1274366074"/>
        </w:sdtPr>
        <w:sdtEndPr/>
        <w:sdtContent>
          <w:tr w:rsidR="0087615C" w:rsidRPr="00814F1E" w14:paraId="0EF9F363" w14:textId="77777777" w:rsidTr="007A643D">
            <w:trPr>
              <w:trHeight w:val="255"/>
              <w:jc w:val="center"/>
            </w:trPr>
            <w:tc>
              <w:tcPr>
                <w:tcW w:w="1665" w:type="dxa"/>
                <w:tcBorders>
                  <w:top w:val="nil"/>
                  <w:left w:val="single" w:sz="6" w:space="0" w:color="000000"/>
                  <w:bottom w:val="single" w:sz="6" w:space="0" w:color="000000"/>
                  <w:right w:val="single" w:sz="6" w:space="0" w:color="000000"/>
                </w:tcBorders>
                <w:tcMar>
                  <w:top w:w="0" w:type="dxa"/>
                  <w:left w:w="120" w:type="dxa"/>
                  <w:bottom w:w="0" w:type="dxa"/>
                  <w:right w:w="120" w:type="dxa"/>
                </w:tcMar>
              </w:tcPr>
              <w:sdt>
                <w:sdtPr>
                  <w:rPr>
                    <w:rFonts w:ascii="Avenir" w:hAnsi="Avenir"/>
                    <w:sz w:val="20"/>
                    <w:szCs w:val="20"/>
                  </w:rPr>
                  <w:tag w:val="goog_rdk_2733"/>
                  <w:id w:val="1186254050"/>
                </w:sdtPr>
                <w:sdtEndPr/>
                <w:sdtContent>
                  <w:p w14:paraId="000008EF" w14:textId="77777777" w:rsidR="0087615C" w:rsidRPr="00814F1E" w:rsidRDefault="003206DD" w:rsidP="0085567C">
                    <w:pPr>
                      <w:spacing w:after="0" w:line="240" w:lineRule="auto"/>
                      <w:rPr>
                        <w:rFonts w:ascii="Avenir" w:eastAsia="Avenir" w:hAnsi="Avenir" w:cs="Avenir"/>
                        <w:color w:val="000000"/>
                        <w:sz w:val="20"/>
                        <w:szCs w:val="20"/>
                      </w:rPr>
                    </w:pPr>
                    <w:sdt>
                      <w:sdtPr>
                        <w:rPr>
                          <w:rFonts w:ascii="Avenir" w:hAnsi="Avenir"/>
                          <w:sz w:val="20"/>
                          <w:szCs w:val="20"/>
                        </w:rPr>
                        <w:tag w:val="goog_rdk_2732"/>
                        <w:id w:val="891622712"/>
                      </w:sdtPr>
                      <w:sdtEndPr/>
                      <w:sdtContent>
                        <w:r w:rsidR="00D64F21" w:rsidRPr="00814F1E">
                          <w:rPr>
                            <w:rFonts w:ascii="Avenir" w:eastAsia="Avenir" w:hAnsi="Avenir" w:cs="Avenir"/>
                            <w:color w:val="000000"/>
                            <w:sz w:val="20"/>
                            <w:szCs w:val="20"/>
                          </w:rPr>
                          <w:t>Les ressources financières ne sont pas suffisantes pour couvrir toute la Province de l’Equateur</w:t>
                        </w:r>
                      </w:sdtContent>
                    </w:sdt>
                  </w:p>
                </w:sdtContent>
              </w:sdt>
            </w:tc>
            <w:tc>
              <w:tcPr>
                <w:tcW w:w="882" w:type="dxa"/>
                <w:tcBorders>
                  <w:bottom w:val="single" w:sz="8" w:space="0" w:color="000000"/>
                </w:tcBorders>
                <w:shd w:val="clear" w:color="auto" w:fill="auto"/>
              </w:tcPr>
              <w:sdt>
                <w:sdtPr>
                  <w:rPr>
                    <w:rFonts w:ascii="Avenir" w:hAnsi="Avenir"/>
                    <w:sz w:val="20"/>
                    <w:szCs w:val="20"/>
                  </w:rPr>
                  <w:tag w:val="goog_rdk_2735"/>
                  <w:id w:val="-1967646124"/>
                </w:sdtPr>
                <w:sdtEndPr/>
                <w:sdtContent>
                  <w:p w14:paraId="000008F0" w14:textId="77777777" w:rsidR="0087615C" w:rsidRPr="00814F1E" w:rsidRDefault="003206DD" w:rsidP="0085567C">
                    <w:pPr>
                      <w:spacing w:after="0" w:line="240" w:lineRule="auto"/>
                      <w:rPr>
                        <w:rFonts w:ascii="Avenir" w:eastAsia="Avenir" w:hAnsi="Avenir" w:cs="Avenir"/>
                        <w:color w:val="000000"/>
                        <w:sz w:val="20"/>
                        <w:szCs w:val="20"/>
                      </w:rPr>
                    </w:pPr>
                    <w:sdt>
                      <w:sdtPr>
                        <w:rPr>
                          <w:rFonts w:ascii="Avenir" w:hAnsi="Avenir"/>
                          <w:sz w:val="20"/>
                          <w:szCs w:val="20"/>
                        </w:rPr>
                        <w:tag w:val="goog_rdk_2734"/>
                        <w:id w:val="1790159496"/>
                      </w:sdtPr>
                      <w:sdtEndPr/>
                      <w:sdtContent>
                        <w:r w:rsidR="00D64F21" w:rsidRPr="00814F1E">
                          <w:rPr>
                            <w:rFonts w:ascii="Avenir" w:eastAsia="Avenir" w:hAnsi="Avenir" w:cs="Avenir"/>
                            <w:color w:val="000000"/>
                            <w:sz w:val="20"/>
                            <w:szCs w:val="20"/>
                          </w:rPr>
                          <w:t>N.D</w:t>
                        </w:r>
                      </w:sdtContent>
                    </w:sdt>
                  </w:p>
                </w:sdtContent>
              </w:sdt>
            </w:tc>
            <w:tc>
              <w:tcPr>
                <w:tcW w:w="1843" w:type="dxa"/>
              </w:tcPr>
              <w:sdt>
                <w:sdtPr>
                  <w:rPr>
                    <w:rFonts w:ascii="Avenir" w:hAnsi="Avenir"/>
                    <w:sz w:val="20"/>
                    <w:szCs w:val="20"/>
                  </w:rPr>
                  <w:tag w:val="goog_rdk_2737"/>
                  <w:id w:val="-1060636691"/>
                </w:sdtPr>
                <w:sdtEndPr/>
                <w:sdtContent>
                  <w:p w14:paraId="000008F1" w14:textId="77777777" w:rsidR="0087615C" w:rsidRPr="00814F1E" w:rsidRDefault="003206DD" w:rsidP="0085567C">
                    <w:pPr>
                      <w:spacing w:after="0" w:line="240" w:lineRule="auto"/>
                      <w:rPr>
                        <w:rFonts w:ascii="Avenir" w:eastAsia="Avenir" w:hAnsi="Avenir" w:cs="Avenir"/>
                        <w:color w:val="000000"/>
                        <w:sz w:val="20"/>
                        <w:szCs w:val="20"/>
                      </w:rPr>
                    </w:pPr>
                    <w:sdt>
                      <w:sdtPr>
                        <w:rPr>
                          <w:rFonts w:ascii="Avenir" w:hAnsi="Avenir"/>
                          <w:sz w:val="20"/>
                          <w:szCs w:val="20"/>
                        </w:rPr>
                        <w:tag w:val="goog_rdk_2736"/>
                        <w:id w:val="1536385922"/>
                      </w:sdtPr>
                      <w:sdtEndPr/>
                      <w:sdtContent>
                        <w:r w:rsidR="00D64F21" w:rsidRPr="00814F1E">
                          <w:rPr>
                            <w:rFonts w:ascii="Avenir" w:eastAsia="Avenir" w:hAnsi="Avenir" w:cs="Avenir"/>
                            <w:color w:val="000000"/>
                            <w:sz w:val="20"/>
                            <w:szCs w:val="20"/>
                          </w:rPr>
                          <w:t>Accru</w:t>
                        </w:r>
                      </w:sdtContent>
                    </w:sdt>
                  </w:p>
                </w:sdtContent>
              </w:sdt>
            </w:tc>
            <w:tc>
              <w:tcPr>
                <w:tcW w:w="2551" w:type="dxa"/>
                <w:tcBorders>
                  <w:bottom w:val="single" w:sz="8" w:space="0" w:color="000000"/>
                </w:tcBorders>
                <w:shd w:val="clear" w:color="auto" w:fill="auto"/>
              </w:tcPr>
              <w:sdt>
                <w:sdtPr>
                  <w:rPr>
                    <w:rFonts w:ascii="Avenir" w:hAnsi="Avenir"/>
                    <w:sz w:val="20"/>
                    <w:szCs w:val="20"/>
                  </w:rPr>
                  <w:tag w:val="goog_rdk_2739"/>
                  <w:id w:val="-69821268"/>
                </w:sdtPr>
                <w:sdtEndPr/>
                <w:sdtContent>
                  <w:p w14:paraId="000008F2" w14:textId="77777777" w:rsidR="0087615C" w:rsidRPr="00814F1E" w:rsidRDefault="003206DD" w:rsidP="0085567C">
                    <w:pPr>
                      <w:spacing w:after="0" w:line="240" w:lineRule="auto"/>
                      <w:rPr>
                        <w:rFonts w:ascii="Avenir" w:eastAsia="Avenir" w:hAnsi="Avenir" w:cs="Avenir"/>
                        <w:color w:val="000000"/>
                        <w:sz w:val="20"/>
                        <w:szCs w:val="20"/>
                      </w:rPr>
                    </w:pPr>
                    <w:sdt>
                      <w:sdtPr>
                        <w:rPr>
                          <w:rFonts w:ascii="Avenir" w:hAnsi="Avenir"/>
                          <w:sz w:val="20"/>
                          <w:szCs w:val="20"/>
                        </w:rPr>
                        <w:tag w:val="goog_rdk_2738"/>
                        <w:id w:val="-1149432650"/>
                      </w:sdtPr>
                      <w:sdtEndPr/>
                      <w:sdtContent>
                        <w:r w:rsidR="00D64F21" w:rsidRPr="00814F1E">
                          <w:rPr>
                            <w:rFonts w:ascii="Avenir" w:eastAsia="Avenir" w:hAnsi="Avenir" w:cs="Avenir"/>
                            <w:color w:val="000000"/>
                            <w:sz w:val="20"/>
                            <w:szCs w:val="20"/>
                          </w:rPr>
                          <w:t xml:space="preserve">Les recherches de cofinancement pour étendre la zone du Programme seront réalisées à la suite du lancement du Programme par la FAO. </w:t>
                        </w:r>
                      </w:sdtContent>
                    </w:sdt>
                  </w:p>
                </w:sdtContent>
              </w:sdt>
            </w:tc>
            <w:tc>
              <w:tcPr>
                <w:tcW w:w="1559" w:type="dxa"/>
                <w:shd w:val="clear" w:color="auto" w:fill="auto"/>
              </w:tcPr>
              <w:sdt>
                <w:sdtPr>
                  <w:rPr>
                    <w:rFonts w:ascii="Avenir" w:hAnsi="Avenir"/>
                    <w:sz w:val="20"/>
                    <w:szCs w:val="20"/>
                  </w:rPr>
                  <w:tag w:val="goog_rdk_2741"/>
                  <w:id w:val="1755325656"/>
                </w:sdtPr>
                <w:sdtEndPr/>
                <w:sdtContent>
                  <w:p w14:paraId="000008F3" w14:textId="77777777" w:rsidR="0087615C" w:rsidRPr="00814F1E" w:rsidRDefault="003206DD" w:rsidP="0085567C">
                    <w:pPr>
                      <w:spacing w:after="0" w:line="240" w:lineRule="auto"/>
                      <w:rPr>
                        <w:rFonts w:ascii="Avenir" w:eastAsia="Avenir" w:hAnsi="Avenir" w:cs="Avenir"/>
                        <w:color w:val="000000"/>
                        <w:sz w:val="20"/>
                        <w:szCs w:val="20"/>
                      </w:rPr>
                    </w:pPr>
                    <w:sdt>
                      <w:sdtPr>
                        <w:rPr>
                          <w:rFonts w:ascii="Avenir" w:hAnsi="Avenir"/>
                          <w:sz w:val="20"/>
                          <w:szCs w:val="20"/>
                        </w:rPr>
                        <w:tag w:val="goog_rdk_2740"/>
                        <w:id w:val="-727460464"/>
                      </w:sdtPr>
                      <w:sdtEndPr/>
                      <w:sdtContent>
                        <w:r w:rsidR="00D64F21" w:rsidRPr="00814F1E">
                          <w:rPr>
                            <w:rFonts w:ascii="Avenir" w:eastAsia="Avenir" w:hAnsi="Avenir" w:cs="Avenir"/>
                            <w:color w:val="000000"/>
                            <w:sz w:val="20"/>
                            <w:szCs w:val="20"/>
                          </w:rPr>
                          <w:t>FAO et partenaires de mise en œuvre, Gouvernorat</w:t>
                        </w:r>
                      </w:sdtContent>
                    </w:sdt>
                  </w:p>
                </w:sdtContent>
              </w:sdt>
            </w:tc>
            <w:tc>
              <w:tcPr>
                <w:tcW w:w="1418" w:type="dxa"/>
                <w:shd w:val="clear" w:color="auto" w:fill="auto"/>
              </w:tcPr>
              <w:sdt>
                <w:sdtPr>
                  <w:rPr>
                    <w:rFonts w:ascii="Avenir" w:hAnsi="Avenir"/>
                    <w:sz w:val="20"/>
                    <w:szCs w:val="20"/>
                  </w:rPr>
                  <w:tag w:val="goog_rdk_2743"/>
                  <w:id w:val="-1816248142"/>
                </w:sdtPr>
                <w:sdtEndPr/>
                <w:sdtContent>
                  <w:p w14:paraId="000008F4" w14:textId="7952A90E" w:rsidR="0087615C" w:rsidRPr="00814F1E" w:rsidRDefault="003206DD" w:rsidP="0085567C">
                    <w:pPr>
                      <w:spacing w:after="0" w:line="240" w:lineRule="auto"/>
                      <w:rPr>
                        <w:rFonts w:ascii="Avenir" w:eastAsia="Avenir" w:hAnsi="Avenir" w:cs="Avenir"/>
                        <w:color w:val="000000"/>
                        <w:sz w:val="20"/>
                        <w:szCs w:val="20"/>
                      </w:rPr>
                    </w:pPr>
                    <w:sdt>
                      <w:sdtPr>
                        <w:rPr>
                          <w:rFonts w:ascii="Avenir" w:hAnsi="Avenir"/>
                          <w:sz w:val="20"/>
                          <w:szCs w:val="20"/>
                        </w:rPr>
                        <w:tag w:val="goog_rdk_2742"/>
                        <w:id w:val="-905454997"/>
                      </w:sdtPr>
                      <w:sdtEndPr/>
                      <w:sdtContent>
                        <w:r w:rsidR="00D64F21" w:rsidRPr="00814F1E">
                          <w:rPr>
                            <w:rFonts w:ascii="Avenir" w:eastAsia="Avenir" w:hAnsi="Avenir" w:cs="Avenir"/>
                            <w:color w:val="000000"/>
                            <w:sz w:val="20"/>
                            <w:szCs w:val="20"/>
                          </w:rPr>
                          <w:t>Jan-</w:t>
                        </w:r>
                        <w:r w:rsidR="00D64F21" w:rsidRPr="00814F1E">
                          <w:rPr>
                            <w:rFonts w:ascii="Avenir" w:eastAsia="Avenir" w:hAnsi="Avenir" w:cs="Avenir"/>
                            <w:sz w:val="20"/>
                            <w:szCs w:val="20"/>
                          </w:rPr>
                          <w:t>Déc</w:t>
                        </w:r>
                        <w:r w:rsidR="00D64F21" w:rsidRPr="00814F1E">
                          <w:rPr>
                            <w:rFonts w:ascii="Avenir" w:eastAsia="Avenir" w:hAnsi="Avenir" w:cs="Avenir"/>
                            <w:color w:val="000000"/>
                            <w:sz w:val="20"/>
                            <w:szCs w:val="20"/>
                          </w:rPr>
                          <w:t xml:space="preserve"> 2023</w:t>
                        </w:r>
                      </w:sdtContent>
                    </w:sdt>
                  </w:p>
                </w:sdtContent>
              </w:sdt>
              <w:sdt>
                <w:sdtPr>
                  <w:rPr>
                    <w:rFonts w:ascii="Avenir" w:hAnsi="Avenir"/>
                    <w:sz w:val="20"/>
                    <w:szCs w:val="20"/>
                  </w:rPr>
                  <w:tag w:val="goog_rdk_2745"/>
                  <w:id w:val="-1525322181"/>
                </w:sdtPr>
                <w:sdtEndPr/>
                <w:sdtContent>
                  <w:p w14:paraId="000008F5" w14:textId="77777777" w:rsidR="0087615C" w:rsidRPr="00814F1E" w:rsidRDefault="003206DD" w:rsidP="0085567C">
                    <w:pPr>
                      <w:spacing w:after="0" w:line="240" w:lineRule="auto"/>
                      <w:rPr>
                        <w:rFonts w:ascii="Avenir" w:eastAsia="Avenir" w:hAnsi="Avenir" w:cs="Avenir"/>
                        <w:color w:val="000000"/>
                        <w:sz w:val="20"/>
                        <w:szCs w:val="20"/>
                      </w:rPr>
                    </w:pPr>
                    <w:sdt>
                      <w:sdtPr>
                        <w:rPr>
                          <w:rFonts w:ascii="Avenir" w:hAnsi="Avenir"/>
                          <w:sz w:val="20"/>
                          <w:szCs w:val="20"/>
                        </w:rPr>
                        <w:tag w:val="goog_rdk_2744"/>
                        <w:id w:val="1211459601"/>
                      </w:sdtPr>
                      <w:sdtEndPr/>
                      <w:sdtContent/>
                    </w:sdt>
                  </w:p>
                </w:sdtContent>
              </w:sdt>
            </w:tc>
          </w:tr>
        </w:sdtContent>
      </w:sdt>
      <w:sdt>
        <w:sdtPr>
          <w:rPr>
            <w:rFonts w:ascii="Avenir" w:hAnsi="Avenir"/>
            <w:sz w:val="20"/>
            <w:szCs w:val="20"/>
          </w:rPr>
          <w:tag w:val="goog_rdk_2746"/>
          <w:id w:val="-786427763"/>
        </w:sdtPr>
        <w:sdtEndPr/>
        <w:sdtContent>
          <w:tr w:rsidR="0087615C" w:rsidRPr="00814F1E" w14:paraId="3B0276B2" w14:textId="77777777" w:rsidTr="007A643D">
            <w:trPr>
              <w:trHeight w:val="255"/>
              <w:jc w:val="center"/>
            </w:trPr>
            <w:tc>
              <w:tcPr>
                <w:tcW w:w="1665" w:type="dxa"/>
                <w:tcBorders>
                  <w:top w:val="nil"/>
                  <w:left w:val="single" w:sz="6" w:space="0" w:color="000000"/>
                  <w:bottom w:val="single" w:sz="6" w:space="0" w:color="000000"/>
                  <w:right w:val="single" w:sz="8" w:space="0" w:color="000000"/>
                </w:tcBorders>
                <w:tcMar>
                  <w:top w:w="0" w:type="dxa"/>
                  <w:left w:w="120" w:type="dxa"/>
                  <w:bottom w:w="0" w:type="dxa"/>
                  <w:right w:w="120" w:type="dxa"/>
                </w:tcMar>
              </w:tcPr>
              <w:sdt>
                <w:sdtPr>
                  <w:rPr>
                    <w:rFonts w:ascii="Avenir" w:hAnsi="Avenir"/>
                    <w:sz w:val="20"/>
                    <w:szCs w:val="20"/>
                  </w:rPr>
                  <w:tag w:val="goog_rdk_2748"/>
                  <w:id w:val="-79835223"/>
                </w:sdtPr>
                <w:sdtEndPr/>
                <w:sdtContent>
                  <w:p w14:paraId="000008F6" w14:textId="77777777" w:rsidR="0087615C" w:rsidRPr="00814F1E" w:rsidRDefault="003206DD" w:rsidP="0085567C">
                    <w:pPr>
                      <w:spacing w:after="0" w:line="240" w:lineRule="auto"/>
                      <w:rPr>
                        <w:rFonts w:ascii="Avenir" w:eastAsia="Avenir" w:hAnsi="Avenir" w:cs="Avenir"/>
                        <w:color w:val="000000"/>
                        <w:sz w:val="20"/>
                        <w:szCs w:val="20"/>
                      </w:rPr>
                    </w:pPr>
                    <w:sdt>
                      <w:sdtPr>
                        <w:rPr>
                          <w:rFonts w:ascii="Avenir" w:hAnsi="Avenir"/>
                          <w:sz w:val="20"/>
                          <w:szCs w:val="20"/>
                        </w:rPr>
                        <w:tag w:val="goog_rdk_2747"/>
                        <w:id w:val="-898816668"/>
                      </w:sdtPr>
                      <w:sdtEndPr/>
                      <w:sdtContent>
                        <w:r w:rsidR="00D64F21" w:rsidRPr="00814F1E">
                          <w:rPr>
                            <w:rFonts w:ascii="Avenir" w:eastAsia="Avenir" w:hAnsi="Avenir" w:cs="Avenir"/>
                            <w:color w:val="000000"/>
                            <w:sz w:val="20"/>
                            <w:szCs w:val="20"/>
                          </w:rPr>
                          <w:t>Effet potentiel de rebond</w:t>
                        </w:r>
                      </w:sdtContent>
                    </w:sdt>
                  </w:p>
                </w:sdtContent>
              </w:sdt>
            </w:tc>
            <w:tc>
              <w:tcPr>
                <w:tcW w:w="882" w:type="dxa"/>
                <w:tcBorders>
                  <w:top w:val="single" w:sz="8" w:space="0" w:color="000000"/>
                  <w:left w:val="single" w:sz="8" w:space="0" w:color="000000"/>
                  <w:bottom w:val="single" w:sz="8" w:space="0" w:color="000000"/>
                  <w:right w:val="single" w:sz="8" w:space="0" w:color="000000"/>
                </w:tcBorders>
                <w:shd w:val="clear" w:color="auto" w:fill="auto"/>
              </w:tcPr>
              <w:sdt>
                <w:sdtPr>
                  <w:rPr>
                    <w:rFonts w:ascii="Avenir" w:hAnsi="Avenir"/>
                    <w:sz w:val="20"/>
                    <w:szCs w:val="20"/>
                  </w:rPr>
                  <w:tag w:val="goog_rdk_2750"/>
                  <w:id w:val="64462044"/>
                </w:sdtPr>
                <w:sdtEndPr/>
                <w:sdtContent>
                  <w:p w14:paraId="000008F7" w14:textId="77777777" w:rsidR="0087615C" w:rsidRPr="00814F1E" w:rsidRDefault="003206DD" w:rsidP="0085567C">
                    <w:pPr>
                      <w:spacing w:after="0" w:line="240" w:lineRule="auto"/>
                      <w:rPr>
                        <w:rFonts w:ascii="Avenir" w:eastAsia="Avenir" w:hAnsi="Avenir" w:cs="Avenir"/>
                        <w:color w:val="000000"/>
                        <w:sz w:val="20"/>
                        <w:szCs w:val="20"/>
                      </w:rPr>
                    </w:pPr>
                    <w:sdt>
                      <w:sdtPr>
                        <w:rPr>
                          <w:rFonts w:ascii="Avenir" w:hAnsi="Avenir"/>
                          <w:sz w:val="20"/>
                          <w:szCs w:val="20"/>
                        </w:rPr>
                        <w:tag w:val="goog_rdk_2749"/>
                        <w:id w:val="-463500423"/>
                      </w:sdtPr>
                      <w:sdtEndPr/>
                      <w:sdtContent>
                        <w:r w:rsidR="00D64F21" w:rsidRPr="00814F1E">
                          <w:rPr>
                            <w:rFonts w:ascii="Avenir" w:eastAsia="Avenir" w:hAnsi="Avenir" w:cs="Avenir"/>
                            <w:color w:val="000000"/>
                            <w:sz w:val="20"/>
                            <w:szCs w:val="20"/>
                          </w:rPr>
                          <w:t>N.D</w:t>
                        </w:r>
                      </w:sdtContent>
                    </w:sdt>
                  </w:p>
                </w:sdtContent>
              </w:sdt>
            </w:tc>
            <w:tc>
              <w:tcPr>
                <w:tcW w:w="1843" w:type="dxa"/>
                <w:tcBorders>
                  <w:left w:val="single" w:sz="8" w:space="0" w:color="000000"/>
                  <w:right w:val="single" w:sz="8" w:space="0" w:color="000000"/>
                </w:tcBorders>
              </w:tcPr>
              <w:sdt>
                <w:sdtPr>
                  <w:rPr>
                    <w:rFonts w:ascii="Avenir" w:hAnsi="Avenir"/>
                    <w:sz w:val="20"/>
                    <w:szCs w:val="20"/>
                  </w:rPr>
                  <w:tag w:val="goog_rdk_2752"/>
                  <w:id w:val="-1355872093"/>
                </w:sdtPr>
                <w:sdtEndPr/>
                <w:sdtContent>
                  <w:p w14:paraId="000008F8" w14:textId="77777777" w:rsidR="0087615C" w:rsidRPr="00814F1E" w:rsidRDefault="003206DD" w:rsidP="0085567C">
                    <w:pPr>
                      <w:spacing w:after="0" w:line="240" w:lineRule="auto"/>
                      <w:rPr>
                        <w:rFonts w:ascii="Avenir" w:eastAsia="Avenir" w:hAnsi="Avenir" w:cs="Avenir"/>
                        <w:color w:val="000000"/>
                        <w:sz w:val="20"/>
                        <w:szCs w:val="20"/>
                      </w:rPr>
                    </w:pPr>
                    <w:sdt>
                      <w:sdtPr>
                        <w:rPr>
                          <w:rFonts w:ascii="Avenir" w:hAnsi="Avenir"/>
                          <w:sz w:val="20"/>
                          <w:szCs w:val="20"/>
                        </w:rPr>
                        <w:tag w:val="goog_rdk_2751"/>
                        <w:id w:val="232507890"/>
                      </w:sdtPr>
                      <w:sdtEndPr/>
                      <w:sdtContent>
                        <w:r w:rsidR="00D64F21" w:rsidRPr="00814F1E">
                          <w:rPr>
                            <w:rFonts w:ascii="Avenir" w:eastAsia="Avenir" w:hAnsi="Avenir" w:cs="Avenir"/>
                            <w:color w:val="000000"/>
                            <w:sz w:val="20"/>
                            <w:szCs w:val="20"/>
                          </w:rPr>
                          <w:t>Amoindri</w:t>
                        </w:r>
                      </w:sdtContent>
                    </w:sdt>
                  </w:p>
                </w:sdtContent>
              </w:sdt>
            </w:tc>
            <w:tc>
              <w:tcPr>
                <w:tcW w:w="2551" w:type="dxa"/>
                <w:tcBorders>
                  <w:top w:val="single" w:sz="8" w:space="0" w:color="000000"/>
                  <w:left w:val="single" w:sz="8" w:space="0" w:color="000000"/>
                  <w:bottom w:val="single" w:sz="8" w:space="0" w:color="000000"/>
                  <w:right w:val="single" w:sz="8" w:space="0" w:color="000000"/>
                </w:tcBorders>
                <w:shd w:val="clear" w:color="auto" w:fill="auto"/>
              </w:tcPr>
              <w:sdt>
                <w:sdtPr>
                  <w:rPr>
                    <w:rFonts w:ascii="Avenir" w:hAnsi="Avenir"/>
                    <w:sz w:val="20"/>
                    <w:szCs w:val="20"/>
                  </w:rPr>
                  <w:tag w:val="goog_rdk_2754"/>
                  <w:id w:val="453988119"/>
                </w:sdtPr>
                <w:sdtEndPr/>
                <w:sdtContent>
                  <w:p w14:paraId="000008F9" w14:textId="77777777" w:rsidR="0087615C" w:rsidRPr="00814F1E" w:rsidRDefault="003206DD" w:rsidP="0085567C">
                    <w:pPr>
                      <w:spacing w:after="0" w:line="240" w:lineRule="auto"/>
                      <w:rPr>
                        <w:rFonts w:ascii="Avenir" w:eastAsia="Avenir" w:hAnsi="Avenir" w:cs="Avenir"/>
                        <w:color w:val="000000"/>
                        <w:sz w:val="20"/>
                        <w:szCs w:val="20"/>
                      </w:rPr>
                    </w:pPr>
                    <w:sdt>
                      <w:sdtPr>
                        <w:rPr>
                          <w:rFonts w:ascii="Avenir" w:hAnsi="Avenir"/>
                          <w:sz w:val="20"/>
                          <w:szCs w:val="20"/>
                        </w:rPr>
                        <w:tag w:val="goog_rdk_2753"/>
                        <w:id w:val="-1399584121"/>
                      </w:sdtPr>
                      <w:sdtEndPr/>
                      <w:sdtContent>
                        <w:r w:rsidR="00D64F21" w:rsidRPr="00814F1E">
                          <w:rPr>
                            <w:rFonts w:ascii="Avenir" w:eastAsia="Avenir" w:hAnsi="Avenir" w:cs="Avenir"/>
                            <w:color w:val="000000"/>
                            <w:sz w:val="20"/>
                            <w:szCs w:val="20"/>
                          </w:rPr>
                          <w:t>Grâce à une planification de l’utilisation des terres (macro-zonage) à l’échelle provinciale et du soutien politique de l’exécutif provincial qui a endossé le document du PI, des mesures préventives et coercitives seront envisagées</w:t>
                        </w:r>
                      </w:sdtContent>
                    </w:sdt>
                  </w:p>
                </w:sdtContent>
              </w:sdt>
            </w:tc>
            <w:tc>
              <w:tcPr>
                <w:tcW w:w="1559" w:type="dxa"/>
                <w:tcBorders>
                  <w:left w:val="single" w:sz="8" w:space="0" w:color="000000"/>
                </w:tcBorders>
                <w:shd w:val="clear" w:color="auto" w:fill="auto"/>
              </w:tcPr>
              <w:sdt>
                <w:sdtPr>
                  <w:rPr>
                    <w:rFonts w:ascii="Avenir" w:hAnsi="Avenir"/>
                    <w:sz w:val="20"/>
                    <w:szCs w:val="20"/>
                  </w:rPr>
                  <w:tag w:val="goog_rdk_2756"/>
                  <w:id w:val="1854143476"/>
                </w:sdtPr>
                <w:sdtEndPr/>
                <w:sdtContent>
                  <w:p w14:paraId="000008FA" w14:textId="77777777" w:rsidR="0087615C" w:rsidRPr="00814F1E" w:rsidRDefault="003206DD" w:rsidP="0085567C">
                    <w:pPr>
                      <w:spacing w:after="0" w:line="240" w:lineRule="auto"/>
                      <w:rPr>
                        <w:rFonts w:ascii="Avenir" w:eastAsia="Avenir" w:hAnsi="Avenir" w:cs="Avenir"/>
                        <w:color w:val="000000"/>
                        <w:sz w:val="20"/>
                        <w:szCs w:val="20"/>
                      </w:rPr>
                    </w:pPr>
                    <w:sdt>
                      <w:sdtPr>
                        <w:rPr>
                          <w:rFonts w:ascii="Avenir" w:hAnsi="Avenir"/>
                          <w:sz w:val="20"/>
                          <w:szCs w:val="20"/>
                        </w:rPr>
                        <w:tag w:val="goog_rdk_2755"/>
                        <w:id w:val="-2030167054"/>
                      </w:sdtPr>
                      <w:sdtEndPr/>
                      <w:sdtContent>
                        <w:r w:rsidR="00D64F21" w:rsidRPr="00814F1E">
                          <w:rPr>
                            <w:rFonts w:ascii="Avenir" w:eastAsia="Avenir" w:hAnsi="Avenir" w:cs="Avenir"/>
                            <w:color w:val="000000"/>
                            <w:sz w:val="20"/>
                            <w:szCs w:val="20"/>
                          </w:rPr>
                          <w:t>Gouvernement de la Province de l’Equateur</w:t>
                        </w:r>
                      </w:sdtContent>
                    </w:sdt>
                  </w:p>
                </w:sdtContent>
              </w:sdt>
              <w:sdt>
                <w:sdtPr>
                  <w:rPr>
                    <w:rFonts w:ascii="Avenir" w:hAnsi="Avenir"/>
                    <w:sz w:val="20"/>
                    <w:szCs w:val="20"/>
                  </w:rPr>
                  <w:tag w:val="goog_rdk_2758"/>
                  <w:id w:val="1119033104"/>
                </w:sdtPr>
                <w:sdtEndPr/>
                <w:sdtContent>
                  <w:p w14:paraId="000008FB" w14:textId="77777777" w:rsidR="0087615C" w:rsidRPr="00814F1E" w:rsidRDefault="003206DD" w:rsidP="0085567C">
                    <w:pPr>
                      <w:spacing w:after="0" w:line="240" w:lineRule="auto"/>
                      <w:rPr>
                        <w:rFonts w:ascii="Avenir" w:eastAsia="Avenir" w:hAnsi="Avenir" w:cs="Avenir"/>
                        <w:color w:val="000000"/>
                        <w:sz w:val="20"/>
                        <w:szCs w:val="20"/>
                      </w:rPr>
                    </w:pPr>
                    <w:sdt>
                      <w:sdtPr>
                        <w:rPr>
                          <w:rFonts w:ascii="Avenir" w:hAnsi="Avenir"/>
                          <w:sz w:val="20"/>
                          <w:szCs w:val="20"/>
                        </w:rPr>
                        <w:tag w:val="goog_rdk_2757"/>
                        <w:id w:val="835200126"/>
                      </w:sdtPr>
                      <w:sdtEndPr/>
                      <w:sdtContent>
                        <w:r w:rsidR="00D64F21" w:rsidRPr="00814F1E">
                          <w:rPr>
                            <w:rFonts w:ascii="Avenir" w:eastAsia="Avenir" w:hAnsi="Avenir" w:cs="Avenir"/>
                            <w:color w:val="000000"/>
                            <w:sz w:val="20"/>
                            <w:szCs w:val="20"/>
                          </w:rPr>
                          <w:t xml:space="preserve">FAO </w:t>
                        </w:r>
                      </w:sdtContent>
                    </w:sdt>
                  </w:p>
                </w:sdtContent>
              </w:sdt>
            </w:tc>
            <w:tc>
              <w:tcPr>
                <w:tcW w:w="1418" w:type="dxa"/>
                <w:shd w:val="clear" w:color="auto" w:fill="auto"/>
              </w:tcPr>
              <w:sdt>
                <w:sdtPr>
                  <w:rPr>
                    <w:rFonts w:ascii="Avenir" w:hAnsi="Avenir"/>
                    <w:sz w:val="20"/>
                    <w:szCs w:val="20"/>
                  </w:rPr>
                  <w:tag w:val="goog_rdk_2760"/>
                  <w:id w:val="-105431635"/>
                </w:sdtPr>
                <w:sdtEndPr/>
                <w:sdtContent>
                  <w:p w14:paraId="000008FC" w14:textId="56EF6178" w:rsidR="0087615C" w:rsidRPr="00814F1E" w:rsidRDefault="003206DD" w:rsidP="0085567C">
                    <w:pPr>
                      <w:spacing w:after="0" w:line="240" w:lineRule="auto"/>
                      <w:rPr>
                        <w:rFonts w:ascii="Avenir" w:eastAsia="Avenir" w:hAnsi="Avenir" w:cs="Avenir"/>
                        <w:color w:val="000000"/>
                        <w:sz w:val="20"/>
                        <w:szCs w:val="20"/>
                      </w:rPr>
                    </w:pPr>
                    <w:sdt>
                      <w:sdtPr>
                        <w:rPr>
                          <w:rFonts w:ascii="Avenir" w:hAnsi="Avenir"/>
                          <w:sz w:val="20"/>
                          <w:szCs w:val="20"/>
                        </w:rPr>
                        <w:tag w:val="goog_rdk_2759"/>
                        <w:id w:val="226122780"/>
                      </w:sdtPr>
                      <w:sdtEndPr/>
                      <w:sdtContent>
                        <w:r w:rsidR="00D64F21" w:rsidRPr="00814F1E">
                          <w:rPr>
                            <w:rFonts w:ascii="Avenir" w:eastAsia="Avenir" w:hAnsi="Avenir" w:cs="Avenir"/>
                            <w:color w:val="000000"/>
                            <w:sz w:val="20"/>
                            <w:szCs w:val="20"/>
                          </w:rPr>
                          <w:t>Jan-</w:t>
                        </w:r>
                        <w:r w:rsidR="00D64F21" w:rsidRPr="00814F1E">
                          <w:rPr>
                            <w:rFonts w:ascii="Avenir" w:eastAsia="Avenir" w:hAnsi="Avenir" w:cs="Avenir"/>
                            <w:sz w:val="20"/>
                            <w:szCs w:val="20"/>
                          </w:rPr>
                          <w:t>Déc</w:t>
                        </w:r>
                        <w:r w:rsidR="00D64F21" w:rsidRPr="00814F1E">
                          <w:rPr>
                            <w:rFonts w:ascii="Avenir" w:eastAsia="Avenir" w:hAnsi="Avenir" w:cs="Avenir"/>
                            <w:color w:val="000000"/>
                            <w:sz w:val="20"/>
                            <w:szCs w:val="20"/>
                          </w:rPr>
                          <w:t xml:space="preserve"> 2023</w:t>
                        </w:r>
                      </w:sdtContent>
                    </w:sdt>
                  </w:p>
                </w:sdtContent>
              </w:sdt>
            </w:tc>
          </w:tr>
        </w:sdtContent>
      </w:sdt>
      <w:sdt>
        <w:sdtPr>
          <w:rPr>
            <w:rFonts w:ascii="Avenir" w:hAnsi="Avenir"/>
            <w:sz w:val="20"/>
            <w:szCs w:val="20"/>
          </w:rPr>
          <w:tag w:val="goog_rdk_2761"/>
          <w:id w:val="684410592"/>
        </w:sdtPr>
        <w:sdtEndPr/>
        <w:sdtContent>
          <w:tr w:rsidR="0087615C" w:rsidRPr="00814F1E" w14:paraId="3E852193" w14:textId="77777777" w:rsidTr="007A643D">
            <w:trPr>
              <w:trHeight w:val="1317"/>
              <w:jc w:val="center"/>
            </w:trPr>
            <w:tc>
              <w:tcPr>
                <w:tcW w:w="1665" w:type="dxa"/>
                <w:tcBorders>
                  <w:top w:val="nil"/>
                  <w:left w:val="single" w:sz="6" w:space="0" w:color="000000"/>
                  <w:bottom w:val="single" w:sz="6" w:space="0" w:color="000000"/>
                  <w:right w:val="single" w:sz="6" w:space="0" w:color="000000"/>
                </w:tcBorders>
                <w:tcMar>
                  <w:top w:w="0" w:type="dxa"/>
                  <w:left w:w="120" w:type="dxa"/>
                  <w:bottom w:w="0" w:type="dxa"/>
                  <w:right w:w="120" w:type="dxa"/>
                </w:tcMar>
              </w:tcPr>
              <w:sdt>
                <w:sdtPr>
                  <w:rPr>
                    <w:rFonts w:ascii="Avenir" w:hAnsi="Avenir"/>
                    <w:sz w:val="20"/>
                    <w:szCs w:val="20"/>
                  </w:rPr>
                  <w:tag w:val="goog_rdk_2763"/>
                  <w:id w:val="-1981686052"/>
                </w:sdtPr>
                <w:sdtEndPr/>
                <w:sdtContent>
                  <w:p w14:paraId="000008FD" w14:textId="77777777" w:rsidR="0087615C" w:rsidRPr="00814F1E" w:rsidRDefault="003206DD" w:rsidP="0085567C">
                    <w:pPr>
                      <w:spacing w:after="0" w:line="240" w:lineRule="auto"/>
                      <w:rPr>
                        <w:rFonts w:ascii="Avenir" w:eastAsia="Avenir" w:hAnsi="Avenir" w:cs="Avenir"/>
                        <w:color w:val="000000"/>
                        <w:sz w:val="20"/>
                        <w:szCs w:val="20"/>
                      </w:rPr>
                    </w:pPr>
                    <w:sdt>
                      <w:sdtPr>
                        <w:rPr>
                          <w:rFonts w:ascii="Avenir" w:hAnsi="Avenir"/>
                          <w:sz w:val="20"/>
                          <w:szCs w:val="20"/>
                        </w:rPr>
                        <w:tag w:val="goog_rdk_2762"/>
                        <w:id w:val="1007641612"/>
                      </w:sdtPr>
                      <w:sdtEndPr/>
                      <w:sdtContent>
                        <w:r w:rsidR="00D64F21" w:rsidRPr="00814F1E">
                          <w:rPr>
                            <w:rFonts w:ascii="Avenir" w:eastAsia="Avenir" w:hAnsi="Avenir" w:cs="Avenir"/>
                            <w:color w:val="000000"/>
                            <w:sz w:val="20"/>
                            <w:szCs w:val="20"/>
                          </w:rPr>
                          <w:t>Conflit sur l'utilisation des terres découlant des activités d'agroforesterie / reboisement</w:t>
                        </w:r>
                      </w:sdtContent>
                    </w:sdt>
                  </w:p>
                </w:sdtContent>
              </w:sdt>
            </w:tc>
            <w:tc>
              <w:tcPr>
                <w:tcW w:w="882" w:type="dxa"/>
                <w:tcBorders>
                  <w:top w:val="single" w:sz="8" w:space="0" w:color="000000"/>
                  <w:left w:val="single" w:sz="6" w:space="0" w:color="000000"/>
                  <w:bottom w:val="single" w:sz="6" w:space="0" w:color="000000"/>
                  <w:right w:val="single" w:sz="6" w:space="0" w:color="000000"/>
                </w:tcBorders>
                <w:tcMar>
                  <w:top w:w="0" w:type="dxa"/>
                  <w:left w:w="120" w:type="dxa"/>
                  <w:bottom w:w="0" w:type="dxa"/>
                  <w:right w:w="120" w:type="dxa"/>
                </w:tcMar>
              </w:tcPr>
              <w:sdt>
                <w:sdtPr>
                  <w:rPr>
                    <w:rFonts w:ascii="Avenir" w:hAnsi="Avenir"/>
                    <w:sz w:val="20"/>
                    <w:szCs w:val="20"/>
                  </w:rPr>
                  <w:tag w:val="goog_rdk_2765"/>
                  <w:id w:val="-1832207972"/>
                </w:sdtPr>
                <w:sdtEndPr/>
                <w:sdtContent>
                  <w:p w14:paraId="000008FE" w14:textId="77777777" w:rsidR="0087615C" w:rsidRPr="00814F1E" w:rsidRDefault="003206DD" w:rsidP="0085567C">
                    <w:pPr>
                      <w:spacing w:after="0" w:line="240" w:lineRule="auto"/>
                      <w:rPr>
                        <w:rFonts w:ascii="Avenir" w:eastAsia="Avenir" w:hAnsi="Avenir" w:cs="Avenir"/>
                        <w:color w:val="000000"/>
                        <w:sz w:val="20"/>
                        <w:szCs w:val="20"/>
                      </w:rPr>
                    </w:pPr>
                    <w:sdt>
                      <w:sdtPr>
                        <w:rPr>
                          <w:rFonts w:ascii="Avenir" w:hAnsi="Avenir"/>
                          <w:sz w:val="20"/>
                          <w:szCs w:val="20"/>
                        </w:rPr>
                        <w:tag w:val="goog_rdk_2764"/>
                        <w:id w:val="368348876"/>
                      </w:sdtPr>
                      <w:sdtEndPr/>
                      <w:sdtContent>
                        <w:r w:rsidR="00D64F21" w:rsidRPr="00814F1E">
                          <w:rPr>
                            <w:rFonts w:ascii="Avenir" w:eastAsia="Avenir" w:hAnsi="Avenir" w:cs="Avenir"/>
                            <w:color w:val="000000"/>
                            <w:sz w:val="20"/>
                            <w:szCs w:val="20"/>
                          </w:rPr>
                          <w:t>N.D</w:t>
                        </w:r>
                      </w:sdtContent>
                    </w:sdt>
                  </w:p>
                </w:sdtContent>
              </w:sdt>
            </w:tc>
            <w:tc>
              <w:tcPr>
                <w:tcW w:w="1843" w:type="dxa"/>
              </w:tcPr>
              <w:sdt>
                <w:sdtPr>
                  <w:rPr>
                    <w:rFonts w:ascii="Avenir" w:hAnsi="Avenir"/>
                    <w:sz w:val="20"/>
                    <w:szCs w:val="20"/>
                  </w:rPr>
                  <w:tag w:val="goog_rdk_2767"/>
                  <w:id w:val="-116683744"/>
                </w:sdtPr>
                <w:sdtEndPr/>
                <w:sdtContent>
                  <w:p w14:paraId="000008FF" w14:textId="77777777" w:rsidR="0087615C" w:rsidRPr="00814F1E" w:rsidRDefault="003206DD" w:rsidP="0085567C">
                    <w:pPr>
                      <w:spacing w:after="0" w:line="240" w:lineRule="auto"/>
                      <w:rPr>
                        <w:rFonts w:ascii="Avenir" w:eastAsia="Avenir" w:hAnsi="Avenir" w:cs="Avenir"/>
                        <w:color w:val="000000"/>
                        <w:sz w:val="20"/>
                        <w:szCs w:val="20"/>
                      </w:rPr>
                    </w:pPr>
                    <w:sdt>
                      <w:sdtPr>
                        <w:rPr>
                          <w:rFonts w:ascii="Avenir" w:hAnsi="Avenir"/>
                          <w:sz w:val="20"/>
                          <w:szCs w:val="20"/>
                        </w:rPr>
                        <w:tag w:val="goog_rdk_2766"/>
                        <w:id w:val="-82380143"/>
                      </w:sdtPr>
                      <w:sdtEndPr/>
                      <w:sdtContent>
                        <w:r w:rsidR="00D64F21" w:rsidRPr="00814F1E">
                          <w:rPr>
                            <w:rFonts w:ascii="Avenir" w:eastAsia="Avenir" w:hAnsi="Avenir" w:cs="Avenir"/>
                            <w:color w:val="000000"/>
                            <w:sz w:val="20"/>
                            <w:szCs w:val="20"/>
                          </w:rPr>
                          <w:t>Amoindri</w:t>
                        </w:r>
                      </w:sdtContent>
                    </w:sdt>
                  </w:p>
                </w:sdtContent>
              </w:sdt>
            </w:tc>
            <w:tc>
              <w:tcPr>
                <w:tcW w:w="2551" w:type="dxa"/>
                <w:tcBorders>
                  <w:top w:val="single" w:sz="8" w:space="0" w:color="000000"/>
                  <w:left w:val="single" w:sz="6" w:space="0" w:color="000000"/>
                  <w:bottom w:val="single" w:sz="6" w:space="0" w:color="000000"/>
                  <w:right w:val="single" w:sz="6" w:space="0" w:color="000000"/>
                </w:tcBorders>
                <w:tcMar>
                  <w:top w:w="0" w:type="dxa"/>
                  <w:left w:w="120" w:type="dxa"/>
                  <w:bottom w:w="0" w:type="dxa"/>
                  <w:right w:w="120" w:type="dxa"/>
                </w:tcMar>
              </w:tcPr>
              <w:sdt>
                <w:sdtPr>
                  <w:rPr>
                    <w:rFonts w:ascii="Avenir" w:hAnsi="Avenir"/>
                    <w:sz w:val="20"/>
                    <w:szCs w:val="20"/>
                  </w:rPr>
                  <w:tag w:val="goog_rdk_2769"/>
                  <w:id w:val="-1337454363"/>
                </w:sdtPr>
                <w:sdtEndPr/>
                <w:sdtContent>
                  <w:p w14:paraId="00000900" w14:textId="77777777" w:rsidR="0087615C" w:rsidRPr="00814F1E" w:rsidRDefault="003206DD" w:rsidP="0085567C">
                    <w:pPr>
                      <w:spacing w:after="0" w:line="240" w:lineRule="auto"/>
                      <w:rPr>
                        <w:rFonts w:ascii="Avenir" w:eastAsia="Avenir" w:hAnsi="Avenir" w:cs="Avenir"/>
                        <w:color w:val="000000"/>
                        <w:sz w:val="20"/>
                        <w:szCs w:val="20"/>
                      </w:rPr>
                    </w:pPr>
                    <w:sdt>
                      <w:sdtPr>
                        <w:rPr>
                          <w:rFonts w:ascii="Avenir" w:hAnsi="Avenir"/>
                          <w:sz w:val="20"/>
                          <w:szCs w:val="20"/>
                        </w:rPr>
                        <w:tag w:val="goog_rdk_2768"/>
                        <w:id w:val="96615548"/>
                      </w:sdtPr>
                      <w:sdtEndPr/>
                      <w:sdtContent>
                        <w:r w:rsidR="00D64F21" w:rsidRPr="00814F1E">
                          <w:rPr>
                            <w:rFonts w:ascii="Avenir" w:eastAsia="Avenir" w:hAnsi="Avenir" w:cs="Avenir"/>
                            <w:color w:val="000000"/>
                            <w:sz w:val="20"/>
                            <w:szCs w:val="20"/>
                          </w:rPr>
                          <w:t>Sécurisation de la propriété des terres de la communauté par le titre de propriété officiel du service de cadastre en faveur de l’OP (appui nécessaire auprès des brigades foncières à cet effet)</w:t>
                        </w:r>
                      </w:sdtContent>
                    </w:sdt>
                  </w:p>
                </w:sdtContent>
              </w:sdt>
            </w:tc>
            <w:tc>
              <w:tcPr>
                <w:tcW w:w="1559" w:type="dxa"/>
                <w:shd w:val="clear" w:color="auto" w:fill="auto"/>
              </w:tcPr>
              <w:sdt>
                <w:sdtPr>
                  <w:rPr>
                    <w:rFonts w:ascii="Avenir" w:hAnsi="Avenir"/>
                    <w:sz w:val="20"/>
                    <w:szCs w:val="20"/>
                  </w:rPr>
                  <w:tag w:val="goog_rdk_2771"/>
                  <w:id w:val="-838234661"/>
                </w:sdtPr>
                <w:sdtEndPr/>
                <w:sdtContent>
                  <w:p w14:paraId="00000901" w14:textId="77777777" w:rsidR="0087615C" w:rsidRPr="00814F1E" w:rsidRDefault="003206DD" w:rsidP="0085567C">
                    <w:pPr>
                      <w:spacing w:after="0" w:line="240" w:lineRule="auto"/>
                      <w:rPr>
                        <w:rFonts w:ascii="Avenir" w:eastAsia="Avenir" w:hAnsi="Avenir" w:cs="Avenir"/>
                        <w:color w:val="000000"/>
                        <w:sz w:val="20"/>
                        <w:szCs w:val="20"/>
                      </w:rPr>
                    </w:pPr>
                    <w:sdt>
                      <w:sdtPr>
                        <w:rPr>
                          <w:rFonts w:ascii="Avenir" w:hAnsi="Avenir"/>
                          <w:sz w:val="20"/>
                          <w:szCs w:val="20"/>
                        </w:rPr>
                        <w:tag w:val="goog_rdk_2770"/>
                        <w:id w:val="1711151329"/>
                      </w:sdtPr>
                      <w:sdtEndPr/>
                      <w:sdtContent>
                        <w:r w:rsidR="00D64F21" w:rsidRPr="00814F1E">
                          <w:rPr>
                            <w:rFonts w:ascii="Avenir" w:eastAsia="Avenir" w:hAnsi="Avenir" w:cs="Avenir"/>
                            <w:color w:val="000000"/>
                            <w:sz w:val="20"/>
                            <w:szCs w:val="20"/>
                          </w:rPr>
                          <w:t>Unité de gestion du programme</w:t>
                        </w:r>
                      </w:sdtContent>
                    </w:sdt>
                  </w:p>
                </w:sdtContent>
              </w:sdt>
              <w:sdt>
                <w:sdtPr>
                  <w:rPr>
                    <w:rFonts w:ascii="Avenir" w:hAnsi="Avenir"/>
                    <w:sz w:val="20"/>
                    <w:szCs w:val="20"/>
                  </w:rPr>
                  <w:tag w:val="goog_rdk_2773"/>
                  <w:id w:val="-1422251402"/>
                </w:sdtPr>
                <w:sdtEndPr/>
                <w:sdtContent>
                  <w:p w14:paraId="00000902" w14:textId="77777777" w:rsidR="0087615C" w:rsidRPr="00814F1E" w:rsidRDefault="003206DD" w:rsidP="0085567C">
                    <w:pPr>
                      <w:spacing w:after="0" w:line="240" w:lineRule="auto"/>
                      <w:rPr>
                        <w:rFonts w:ascii="Avenir" w:eastAsia="Avenir" w:hAnsi="Avenir" w:cs="Avenir"/>
                        <w:color w:val="000000"/>
                        <w:sz w:val="20"/>
                        <w:szCs w:val="20"/>
                      </w:rPr>
                    </w:pPr>
                    <w:sdt>
                      <w:sdtPr>
                        <w:rPr>
                          <w:rFonts w:ascii="Avenir" w:hAnsi="Avenir"/>
                          <w:sz w:val="20"/>
                          <w:szCs w:val="20"/>
                        </w:rPr>
                        <w:tag w:val="goog_rdk_2772"/>
                        <w:id w:val="1511177189"/>
                      </w:sdtPr>
                      <w:sdtEndPr/>
                      <w:sdtContent/>
                    </w:sdt>
                  </w:p>
                </w:sdtContent>
              </w:sdt>
              <w:sdt>
                <w:sdtPr>
                  <w:rPr>
                    <w:rFonts w:ascii="Avenir" w:hAnsi="Avenir"/>
                    <w:sz w:val="20"/>
                    <w:szCs w:val="20"/>
                  </w:rPr>
                  <w:tag w:val="goog_rdk_2775"/>
                  <w:id w:val="-1815473171"/>
                </w:sdtPr>
                <w:sdtEndPr/>
                <w:sdtContent>
                  <w:p w14:paraId="00000903" w14:textId="77777777" w:rsidR="0087615C" w:rsidRPr="00814F1E" w:rsidRDefault="003206DD" w:rsidP="0085567C">
                    <w:pPr>
                      <w:spacing w:after="0" w:line="240" w:lineRule="auto"/>
                      <w:rPr>
                        <w:rFonts w:ascii="Avenir" w:eastAsia="Avenir" w:hAnsi="Avenir" w:cs="Avenir"/>
                        <w:color w:val="000000"/>
                        <w:sz w:val="20"/>
                        <w:szCs w:val="20"/>
                      </w:rPr>
                    </w:pPr>
                    <w:sdt>
                      <w:sdtPr>
                        <w:rPr>
                          <w:rFonts w:ascii="Avenir" w:hAnsi="Avenir"/>
                          <w:sz w:val="20"/>
                          <w:szCs w:val="20"/>
                        </w:rPr>
                        <w:tag w:val="goog_rdk_2774"/>
                        <w:id w:val="898643087"/>
                      </w:sdtPr>
                      <w:sdtEndPr/>
                      <w:sdtContent/>
                    </w:sdt>
                  </w:p>
                </w:sdtContent>
              </w:sdt>
            </w:tc>
            <w:tc>
              <w:tcPr>
                <w:tcW w:w="1418" w:type="dxa"/>
                <w:shd w:val="clear" w:color="auto" w:fill="auto"/>
              </w:tcPr>
              <w:sdt>
                <w:sdtPr>
                  <w:rPr>
                    <w:rFonts w:ascii="Avenir" w:hAnsi="Avenir"/>
                    <w:sz w:val="20"/>
                    <w:szCs w:val="20"/>
                  </w:rPr>
                  <w:tag w:val="goog_rdk_2777"/>
                  <w:id w:val="-186441798"/>
                </w:sdtPr>
                <w:sdtEndPr/>
                <w:sdtContent>
                  <w:p w14:paraId="00000904" w14:textId="77777777" w:rsidR="0087615C" w:rsidRPr="00814F1E" w:rsidRDefault="003206DD" w:rsidP="0085567C">
                    <w:pPr>
                      <w:spacing w:after="0" w:line="240" w:lineRule="auto"/>
                      <w:rPr>
                        <w:rFonts w:ascii="Avenir" w:eastAsia="Avenir" w:hAnsi="Avenir" w:cs="Avenir"/>
                        <w:color w:val="000000"/>
                        <w:sz w:val="20"/>
                        <w:szCs w:val="20"/>
                      </w:rPr>
                    </w:pPr>
                    <w:sdt>
                      <w:sdtPr>
                        <w:rPr>
                          <w:rFonts w:ascii="Avenir" w:hAnsi="Avenir"/>
                          <w:sz w:val="20"/>
                          <w:szCs w:val="20"/>
                        </w:rPr>
                        <w:tag w:val="goog_rdk_2776"/>
                        <w:id w:val="-1503352461"/>
                      </w:sdtPr>
                      <w:sdtEndPr/>
                      <w:sdtContent>
                        <w:r w:rsidR="00D64F21" w:rsidRPr="00814F1E">
                          <w:rPr>
                            <w:rFonts w:ascii="Avenir" w:eastAsia="Avenir" w:hAnsi="Avenir" w:cs="Avenir"/>
                            <w:color w:val="000000"/>
                            <w:sz w:val="20"/>
                            <w:szCs w:val="20"/>
                          </w:rPr>
                          <w:t>Jan-</w:t>
                        </w:r>
                        <w:r w:rsidR="00D64F21" w:rsidRPr="00814F1E">
                          <w:rPr>
                            <w:rFonts w:ascii="Avenir" w:hAnsi="Avenir"/>
                            <w:sz w:val="20"/>
                            <w:szCs w:val="20"/>
                          </w:rPr>
                          <w:t>Déc</w:t>
                        </w:r>
                        <w:r w:rsidR="00D64F21" w:rsidRPr="00814F1E">
                          <w:rPr>
                            <w:rFonts w:ascii="Avenir" w:eastAsia="Avenir" w:hAnsi="Avenir" w:cs="Avenir"/>
                            <w:color w:val="000000"/>
                            <w:sz w:val="20"/>
                            <w:szCs w:val="20"/>
                          </w:rPr>
                          <w:t xml:space="preserve"> 2023</w:t>
                        </w:r>
                      </w:sdtContent>
                    </w:sdt>
                  </w:p>
                </w:sdtContent>
              </w:sdt>
            </w:tc>
          </w:tr>
        </w:sdtContent>
      </w:sdt>
      <w:sdt>
        <w:sdtPr>
          <w:rPr>
            <w:rFonts w:ascii="Avenir" w:hAnsi="Avenir"/>
            <w:sz w:val="20"/>
            <w:szCs w:val="20"/>
          </w:rPr>
          <w:tag w:val="goog_rdk_2778"/>
          <w:id w:val="680476212"/>
        </w:sdtPr>
        <w:sdtEndPr/>
        <w:sdtContent>
          <w:tr w:rsidR="0087615C" w:rsidRPr="00814F1E" w14:paraId="0A345258" w14:textId="77777777" w:rsidTr="007A643D">
            <w:trPr>
              <w:trHeight w:val="255"/>
              <w:jc w:val="center"/>
            </w:trPr>
            <w:tc>
              <w:tcPr>
                <w:tcW w:w="1665" w:type="dxa"/>
                <w:tcBorders>
                  <w:top w:val="nil"/>
                  <w:left w:val="single" w:sz="6" w:space="0" w:color="000000"/>
                  <w:bottom w:val="single" w:sz="6" w:space="0" w:color="000000"/>
                  <w:right w:val="single" w:sz="6" w:space="0" w:color="000000"/>
                </w:tcBorders>
                <w:tcMar>
                  <w:top w:w="0" w:type="dxa"/>
                  <w:left w:w="120" w:type="dxa"/>
                  <w:bottom w:w="0" w:type="dxa"/>
                  <w:right w:w="120" w:type="dxa"/>
                </w:tcMar>
              </w:tcPr>
              <w:sdt>
                <w:sdtPr>
                  <w:rPr>
                    <w:rFonts w:ascii="Avenir" w:hAnsi="Avenir"/>
                    <w:sz w:val="20"/>
                    <w:szCs w:val="20"/>
                  </w:rPr>
                  <w:tag w:val="goog_rdk_2780"/>
                  <w:id w:val="-984776194"/>
                </w:sdtPr>
                <w:sdtEndPr/>
                <w:sdtContent>
                  <w:p w14:paraId="00000905" w14:textId="77777777" w:rsidR="0087615C" w:rsidRPr="00814F1E" w:rsidRDefault="003206DD" w:rsidP="0085567C">
                    <w:pPr>
                      <w:spacing w:after="0" w:line="240" w:lineRule="auto"/>
                      <w:rPr>
                        <w:rFonts w:ascii="Avenir" w:eastAsia="Avenir" w:hAnsi="Avenir" w:cs="Avenir"/>
                        <w:color w:val="000000"/>
                        <w:sz w:val="20"/>
                        <w:szCs w:val="20"/>
                      </w:rPr>
                    </w:pPr>
                    <w:sdt>
                      <w:sdtPr>
                        <w:rPr>
                          <w:rFonts w:ascii="Avenir" w:hAnsi="Avenir"/>
                          <w:sz w:val="20"/>
                          <w:szCs w:val="20"/>
                        </w:rPr>
                        <w:tag w:val="goog_rdk_2779"/>
                        <w:id w:val="1368175783"/>
                      </w:sdtPr>
                      <w:sdtEndPr/>
                      <w:sdtContent>
                        <w:r w:rsidR="00D64F21" w:rsidRPr="00814F1E">
                          <w:rPr>
                            <w:rFonts w:ascii="Avenir" w:eastAsia="Avenir" w:hAnsi="Avenir" w:cs="Avenir"/>
                            <w:color w:val="000000"/>
                            <w:sz w:val="20"/>
                            <w:szCs w:val="20"/>
                          </w:rPr>
                          <w:t>Capture des avantages du projet par l’élite</w:t>
                        </w:r>
                      </w:sdtContent>
                    </w:sdt>
                  </w:p>
                </w:sdtContent>
              </w:sdt>
            </w:tc>
            <w:tc>
              <w:tcPr>
                <w:tcW w:w="882" w:type="dxa"/>
                <w:tcBorders>
                  <w:top w:val="nil"/>
                  <w:left w:val="single" w:sz="6" w:space="0" w:color="000000"/>
                  <w:bottom w:val="single" w:sz="6" w:space="0" w:color="000000"/>
                  <w:right w:val="single" w:sz="6" w:space="0" w:color="000000"/>
                </w:tcBorders>
                <w:tcMar>
                  <w:top w:w="0" w:type="dxa"/>
                  <w:left w:w="120" w:type="dxa"/>
                  <w:bottom w:w="0" w:type="dxa"/>
                  <w:right w:w="120" w:type="dxa"/>
                </w:tcMar>
              </w:tcPr>
              <w:sdt>
                <w:sdtPr>
                  <w:rPr>
                    <w:rFonts w:ascii="Avenir" w:hAnsi="Avenir"/>
                    <w:sz w:val="20"/>
                    <w:szCs w:val="20"/>
                  </w:rPr>
                  <w:tag w:val="goog_rdk_2782"/>
                  <w:id w:val="-1614733297"/>
                </w:sdtPr>
                <w:sdtEndPr/>
                <w:sdtContent>
                  <w:p w14:paraId="00000906" w14:textId="77777777" w:rsidR="0087615C" w:rsidRPr="00814F1E" w:rsidRDefault="003206DD" w:rsidP="0085567C">
                    <w:pPr>
                      <w:spacing w:after="0" w:line="240" w:lineRule="auto"/>
                      <w:rPr>
                        <w:rFonts w:ascii="Avenir" w:eastAsia="Avenir" w:hAnsi="Avenir" w:cs="Avenir"/>
                        <w:color w:val="000000"/>
                        <w:sz w:val="20"/>
                        <w:szCs w:val="20"/>
                      </w:rPr>
                    </w:pPr>
                    <w:sdt>
                      <w:sdtPr>
                        <w:rPr>
                          <w:rFonts w:ascii="Avenir" w:hAnsi="Avenir"/>
                          <w:sz w:val="20"/>
                          <w:szCs w:val="20"/>
                        </w:rPr>
                        <w:tag w:val="goog_rdk_2781"/>
                        <w:id w:val="1086884873"/>
                      </w:sdtPr>
                      <w:sdtEndPr/>
                      <w:sdtContent>
                        <w:r w:rsidR="00D64F21" w:rsidRPr="00814F1E">
                          <w:rPr>
                            <w:rFonts w:ascii="Avenir" w:eastAsia="Avenir" w:hAnsi="Avenir" w:cs="Avenir"/>
                            <w:color w:val="000000"/>
                            <w:sz w:val="20"/>
                            <w:szCs w:val="20"/>
                          </w:rPr>
                          <w:t>N.D</w:t>
                        </w:r>
                      </w:sdtContent>
                    </w:sdt>
                  </w:p>
                </w:sdtContent>
              </w:sdt>
            </w:tc>
            <w:tc>
              <w:tcPr>
                <w:tcW w:w="1843" w:type="dxa"/>
              </w:tcPr>
              <w:sdt>
                <w:sdtPr>
                  <w:rPr>
                    <w:rFonts w:ascii="Avenir" w:hAnsi="Avenir"/>
                    <w:sz w:val="20"/>
                    <w:szCs w:val="20"/>
                  </w:rPr>
                  <w:tag w:val="goog_rdk_2784"/>
                  <w:id w:val="-1676183947"/>
                </w:sdtPr>
                <w:sdtEndPr/>
                <w:sdtContent>
                  <w:p w14:paraId="00000907" w14:textId="77777777" w:rsidR="0087615C" w:rsidRPr="00814F1E" w:rsidRDefault="003206DD" w:rsidP="0085567C">
                    <w:pPr>
                      <w:spacing w:after="0" w:line="240" w:lineRule="auto"/>
                      <w:rPr>
                        <w:rFonts w:ascii="Avenir" w:eastAsia="Avenir" w:hAnsi="Avenir" w:cs="Avenir"/>
                        <w:color w:val="000000"/>
                        <w:sz w:val="20"/>
                        <w:szCs w:val="20"/>
                      </w:rPr>
                    </w:pPr>
                    <w:sdt>
                      <w:sdtPr>
                        <w:rPr>
                          <w:rFonts w:ascii="Avenir" w:hAnsi="Avenir"/>
                          <w:sz w:val="20"/>
                          <w:szCs w:val="20"/>
                        </w:rPr>
                        <w:tag w:val="goog_rdk_2783"/>
                        <w:id w:val="510272106"/>
                      </w:sdtPr>
                      <w:sdtEndPr/>
                      <w:sdtContent>
                        <w:r w:rsidR="00D64F21" w:rsidRPr="00814F1E">
                          <w:rPr>
                            <w:rFonts w:ascii="Avenir" w:eastAsia="Avenir" w:hAnsi="Avenir" w:cs="Avenir"/>
                            <w:color w:val="000000"/>
                            <w:sz w:val="20"/>
                            <w:szCs w:val="20"/>
                          </w:rPr>
                          <w:t>Amoindri</w:t>
                        </w:r>
                      </w:sdtContent>
                    </w:sdt>
                  </w:p>
                </w:sdtContent>
              </w:sdt>
            </w:tc>
            <w:tc>
              <w:tcPr>
                <w:tcW w:w="2551" w:type="dxa"/>
                <w:tcBorders>
                  <w:top w:val="nil"/>
                  <w:left w:val="single" w:sz="6" w:space="0" w:color="000000"/>
                  <w:bottom w:val="single" w:sz="6" w:space="0" w:color="000000"/>
                  <w:right w:val="single" w:sz="6" w:space="0" w:color="000000"/>
                </w:tcBorders>
                <w:tcMar>
                  <w:top w:w="0" w:type="dxa"/>
                  <w:left w:w="120" w:type="dxa"/>
                  <w:bottom w:w="0" w:type="dxa"/>
                  <w:right w:w="120" w:type="dxa"/>
                </w:tcMar>
              </w:tcPr>
              <w:sdt>
                <w:sdtPr>
                  <w:rPr>
                    <w:rFonts w:ascii="Avenir" w:hAnsi="Avenir"/>
                    <w:sz w:val="20"/>
                    <w:szCs w:val="20"/>
                  </w:rPr>
                  <w:tag w:val="goog_rdk_2786"/>
                  <w:id w:val="279075321"/>
                </w:sdtPr>
                <w:sdtEndPr/>
                <w:sdtContent>
                  <w:p w14:paraId="00000908" w14:textId="77777777" w:rsidR="0087615C" w:rsidRPr="00814F1E" w:rsidRDefault="003206DD" w:rsidP="0085567C">
                    <w:pPr>
                      <w:spacing w:after="0" w:line="240" w:lineRule="auto"/>
                      <w:rPr>
                        <w:rFonts w:ascii="Avenir" w:eastAsia="Avenir" w:hAnsi="Avenir" w:cs="Avenir"/>
                        <w:color w:val="000000"/>
                        <w:sz w:val="20"/>
                        <w:szCs w:val="20"/>
                      </w:rPr>
                    </w:pPr>
                    <w:sdt>
                      <w:sdtPr>
                        <w:rPr>
                          <w:rFonts w:ascii="Avenir" w:hAnsi="Avenir"/>
                          <w:sz w:val="20"/>
                          <w:szCs w:val="20"/>
                        </w:rPr>
                        <w:tag w:val="goog_rdk_2785"/>
                        <w:id w:val="-1280330503"/>
                      </w:sdtPr>
                      <w:sdtEndPr/>
                      <w:sdtContent>
                        <w:r w:rsidR="00D64F21" w:rsidRPr="00814F1E">
                          <w:rPr>
                            <w:rFonts w:ascii="Avenir" w:eastAsia="Avenir" w:hAnsi="Avenir" w:cs="Avenir"/>
                            <w:color w:val="000000"/>
                            <w:sz w:val="20"/>
                            <w:szCs w:val="20"/>
                          </w:rPr>
                          <w:t>Assurer la transparence dans l’attribution des bénéfices du projet, en insérant des critères tel que disposer d‘un champ d’au moins 1 ha. Impliquer les organisations paysannes (les unions et les CLD) dans l’identification des bénéficiaires</w:t>
                        </w:r>
                      </w:sdtContent>
                    </w:sdt>
                  </w:p>
                </w:sdtContent>
              </w:sdt>
            </w:tc>
            <w:tc>
              <w:tcPr>
                <w:tcW w:w="1559" w:type="dxa"/>
                <w:shd w:val="clear" w:color="auto" w:fill="auto"/>
              </w:tcPr>
              <w:sdt>
                <w:sdtPr>
                  <w:rPr>
                    <w:rFonts w:ascii="Avenir" w:hAnsi="Avenir"/>
                    <w:sz w:val="20"/>
                    <w:szCs w:val="20"/>
                  </w:rPr>
                  <w:tag w:val="goog_rdk_2788"/>
                  <w:id w:val="-1087611158"/>
                </w:sdtPr>
                <w:sdtEndPr/>
                <w:sdtContent>
                  <w:p w14:paraId="00000909" w14:textId="77777777" w:rsidR="0087615C" w:rsidRPr="00814F1E" w:rsidRDefault="003206DD" w:rsidP="0085567C">
                    <w:pPr>
                      <w:spacing w:after="0" w:line="240" w:lineRule="auto"/>
                      <w:rPr>
                        <w:rFonts w:ascii="Avenir" w:eastAsia="Avenir" w:hAnsi="Avenir" w:cs="Avenir"/>
                        <w:color w:val="000000"/>
                        <w:sz w:val="20"/>
                        <w:szCs w:val="20"/>
                      </w:rPr>
                    </w:pPr>
                    <w:sdt>
                      <w:sdtPr>
                        <w:rPr>
                          <w:rFonts w:ascii="Avenir" w:hAnsi="Avenir"/>
                          <w:sz w:val="20"/>
                          <w:szCs w:val="20"/>
                        </w:rPr>
                        <w:tag w:val="goog_rdk_2787"/>
                        <w:id w:val="-216581816"/>
                      </w:sdtPr>
                      <w:sdtEndPr/>
                      <w:sdtContent>
                        <w:r w:rsidR="00D64F21" w:rsidRPr="00814F1E">
                          <w:rPr>
                            <w:rFonts w:ascii="Avenir" w:eastAsia="Avenir" w:hAnsi="Avenir" w:cs="Avenir"/>
                            <w:color w:val="000000"/>
                            <w:sz w:val="20"/>
                            <w:szCs w:val="20"/>
                          </w:rPr>
                          <w:t>FAO et partenaires de mise en œuvre</w:t>
                        </w:r>
                      </w:sdtContent>
                    </w:sdt>
                  </w:p>
                </w:sdtContent>
              </w:sdt>
            </w:tc>
            <w:tc>
              <w:tcPr>
                <w:tcW w:w="1418" w:type="dxa"/>
                <w:shd w:val="clear" w:color="auto" w:fill="auto"/>
              </w:tcPr>
              <w:sdt>
                <w:sdtPr>
                  <w:rPr>
                    <w:rFonts w:ascii="Avenir" w:hAnsi="Avenir"/>
                    <w:sz w:val="20"/>
                    <w:szCs w:val="20"/>
                  </w:rPr>
                  <w:tag w:val="goog_rdk_2790"/>
                  <w:id w:val="980428928"/>
                </w:sdtPr>
                <w:sdtEndPr/>
                <w:sdtContent>
                  <w:p w14:paraId="0000090A" w14:textId="77777777" w:rsidR="0087615C" w:rsidRPr="00814F1E" w:rsidRDefault="003206DD" w:rsidP="0085567C">
                    <w:pPr>
                      <w:spacing w:after="0" w:line="240" w:lineRule="auto"/>
                      <w:rPr>
                        <w:rFonts w:ascii="Avenir" w:eastAsia="Avenir" w:hAnsi="Avenir" w:cs="Avenir"/>
                        <w:color w:val="000000"/>
                        <w:sz w:val="20"/>
                        <w:szCs w:val="20"/>
                      </w:rPr>
                    </w:pPr>
                    <w:sdt>
                      <w:sdtPr>
                        <w:rPr>
                          <w:rFonts w:ascii="Avenir" w:hAnsi="Avenir"/>
                          <w:sz w:val="20"/>
                          <w:szCs w:val="20"/>
                        </w:rPr>
                        <w:tag w:val="goog_rdk_2789"/>
                        <w:id w:val="-2086142627"/>
                      </w:sdtPr>
                      <w:sdtEndPr/>
                      <w:sdtContent>
                        <w:r w:rsidR="00D64F21" w:rsidRPr="00814F1E">
                          <w:rPr>
                            <w:rFonts w:ascii="Avenir" w:eastAsia="Avenir" w:hAnsi="Avenir" w:cs="Avenir"/>
                            <w:color w:val="000000"/>
                            <w:sz w:val="20"/>
                            <w:szCs w:val="20"/>
                          </w:rPr>
                          <w:t>Jan-</w:t>
                        </w:r>
                        <w:r w:rsidR="00D64F21" w:rsidRPr="00814F1E">
                          <w:rPr>
                            <w:rFonts w:ascii="Avenir" w:hAnsi="Avenir"/>
                            <w:sz w:val="20"/>
                            <w:szCs w:val="20"/>
                          </w:rPr>
                          <w:t>Déc</w:t>
                        </w:r>
                        <w:r w:rsidR="00D64F21" w:rsidRPr="00814F1E">
                          <w:rPr>
                            <w:rFonts w:ascii="Avenir" w:eastAsia="Avenir" w:hAnsi="Avenir" w:cs="Avenir"/>
                            <w:color w:val="000000"/>
                            <w:sz w:val="20"/>
                            <w:szCs w:val="20"/>
                          </w:rPr>
                          <w:t xml:space="preserve"> 2023</w:t>
                        </w:r>
                      </w:sdtContent>
                    </w:sdt>
                  </w:p>
                </w:sdtContent>
              </w:sdt>
            </w:tc>
          </w:tr>
        </w:sdtContent>
      </w:sdt>
      <w:sdt>
        <w:sdtPr>
          <w:rPr>
            <w:rFonts w:ascii="Avenir" w:hAnsi="Avenir"/>
            <w:sz w:val="20"/>
            <w:szCs w:val="20"/>
          </w:rPr>
          <w:tag w:val="goog_rdk_2791"/>
          <w:id w:val="1047648395"/>
        </w:sdtPr>
        <w:sdtEndPr/>
        <w:sdtContent>
          <w:tr w:rsidR="0087615C" w:rsidRPr="00814F1E" w14:paraId="6303AE0D" w14:textId="77777777" w:rsidTr="007A643D">
            <w:trPr>
              <w:trHeight w:val="255"/>
              <w:jc w:val="center"/>
            </w:trPr>
            <w:tc>
              <w:tcPr>
                <w:tcW w:w="1665" w:type="dxa"/>
                <w:tcBorders>
                  <w:top w:val="nil"/>
                  <w:left w:val="single" w:sz="6" w:space="0" w:color="000000"/>
                  <w:bottom w:val="single" w:sz="6" w:space="0" w:color="000000"/>
                  <w:right w:val="single" w:sz="6" w:space="0" w:color="000000"/>
                </w:tcBorders>
                <w:tcMar>
                  <w:top w:w="0" w:type="dxa"/>
                  <w:left w:w="120" w:type="dxa"/>
                  <w:bottom w:w="0" w:type="dxa"/>
                  <w:right w:w="120" w:type="dxa"/>
                </w:tcMar>
              </w:tcPr>
              <w:sdt>
                <w:sdtPr>
                  <w:rPr>
                    <w:rFonts w:ascii="Avenir" w:hAnsi="Avenir"/>
                    <w:sz w:val="20"/>
                    <w:szCs w:val="20"/>
                  </w:rPr>
                  <w:tag w:val="goog_rdk_2793"/>
                  <w:id w:val="-1349092729"/>
                </w:sdtPr>
                <w:sdtEndPr/>
                <w:sdtContent>
                  <w:p w14:paraId="0000090B" w14:textId="77777777" w:rsidR="0087615C" w:rsidRPr="00814F1E" w:rsidRDefault="003206DD" w:rsidP="0085567C">
                    <w:pPr>
                      <w:spacing w:after="0" w:line="240" w:lineRule="auto"/>
                      <w:rPr>
                        <w:rFonts w:ascii="Avenir" w:eastAsia="Avenir" w:hAnsi="Avenir" w:cs="Avenir"/>
                        <w:color w:val="000000"/>
                        <w:sz w:val="20"/>
                        <w:szCs w:val="20"/>
                      </w:rPr>
                    </w:pPr>
                    <w:sdt>
                      <w:sdtPr>
                        <w:rPr>
                          <w:rFonts w:ascii="Avenir" w:hAnsi="Avenir"/>
                          <w:sz w:val="20"/>
                          <w:szCs w:val="20"/>
                        </w:rPr>
                        <w:tag w:val="goog_rdk_2792"/>
                        <w:id w:val="-1517534077"/>
                      </w:sdtPr>
                      <w:sdtEndPr/>
                      <w:sdtContent>
                        <w:r w:rsidR="00D64F21" w:rsidRPr="00814F1E">
                          <w:rPr>
                            <w:rFonts w:ascii="Avenir" w:eastAsia="Avenir" w:hAnsi="Avenir" w:cs="Avenir"/>
                            <w:color w:val="000000"/>
                            <w:sz w:val="20"/>
                            <w:szCs w:val="20"/>
                          </w:rPr>
                          <w:t>Attentes élevées de la part des communautés</w:t>
                        </w:r>
                      </w:sdtContent>
                    </w:sdt>
                  </w:p>
                </w:sdtContent>
              </w:sdt>
            </w:tc>
            <w:tc>
              <w:tcPr>
                <w:tcW w:w="882" w:type="dxa"/>
                <w:tcBorders>
                  <w:top w:val="nil"/>
                  <w:left w:val="single" w:sz="6" w:space="0" w:color="000000"/>
                  <w:bottom w:val="single" w:sz="6" w:space="0" w:color="000000"/>
                  <w:right w:val="single" w:sz="6" w:space="0" w:color="000000"/>
                </w:tcBorders>
                <w:tcMar>
                  <w:top w:w="0" w:type="dxa"/>
                  <w:left w:w="120" w:type="dxa"/>
                  <w:bottom w:w="0" w:type="dxa"/>
                  <w:right w:w="120" w:type="dxa"/>
                </w:tcMar>
              </w:tcPr>
              <w:sdt>
                <w:sdtPr>
                  <w:rPr>
                    <w:rFonts w:ascii="Avenir" w:hAnsi="Avenir"/>
                    <w:sz w:val="20"/>
                    <w:szCs w:val="20"/>
                  </w:rPr>
                  <w:tag w:val="goog_rdk_2795"/>
                  <w:id w:val="-87312920"/>
                </w:sdtPr>
                <w:sdtEndPr/>
                <w:sdtContent>
                  <w:p w14:paraId="0000090C" w14:textId="77777777" w:rsidR="0087615C" w:rsidRPr="00814F1E" w:rsidRDefault="003206DD" w:rsidP="0085567C">
                    <w:pPr>
                      <w:spacing w:after="0" w:line="240" w:lineRule="auto"/>
                      <w:rPr>
                        <w:rFonts w:ascii="Avenir" w:eastAsia="Avenir" w:hAnsi="Avenir" w:cs="Avenir"/>
                        <w:color w:val="000000"/>
                        <w:sz w:val="20"/>
                        <w:szCs w:val="20"/>
                      </w:rPr>
                    </w:pPr>
                    <w:sdt>
                      <w:sdtPr>
                        <w:rPr>
                          <w:rFonts w:ascii="Avenir" w:hAnsi="Avenir"/>
                          <w:sz w:val="20"/>
                          <w:szCs w:val="20"/>
                        </w:rPr>
                        <w:tag w:val="goog_rdk_2794"/>
                        <w:id w:val="-323899541"/>
                      </w:sdtPr>
                      <w:sdtEndPr/>
                      <w:sdtContent>
                        <w:r w:rsidR="00D64F21" w:rsidRPr="00814F1E">
                          <w:rPr>
                            <w:rFonts w:ascii="Avenir" w:eastAsia="Avenir" w:hAnsi="Avenir" w:cs="Avenir"/>
                            <w:color w:val="000000"/>
                            <w:sz w:val="20"/>
                            <w:szCs w:val="20"/>
                          </w:rPr>
                          <w:t>N.D</w:t>
                        </w:r>
                      </w:sdtContent>
                    </w:sdt>
                  </w:p>
                </w:sdtContent>
              </w:sdt>
            </w:tc>
            <w:tc>
              <w:tcPr>
                <w:tcW w:w="1843" w:type="dxa"/>
              </w:tcPr>
              <w:sdt>
                <w:sdtPr>
                  <w:rPr>
                    <w:rFonts w:ascii="Avenir" w:hAnsi="Avenir"/>
                    <w:sz w:val="20"/>
                    <w:szCs w:val="20"/>
                  </w:rPr>
                  <w:tag w:val="goog_rdk_2797"/>
                  <w:id w:val="-171489414"/>
                </w:sdtPr>
                <w:sdtEndPr/>
                <w:sdtContent>
                  <w:p w14:paraId="0000090D" w14:textId="77777777" w:rsidR="0087615C" w:rsidRPr="00814F1E" w:rsidRDefault="003206DD" w:rsidP="0085567C">
                    <w:pPr>
                      <w:spacing w:after="0" w:line="240" w:lineRule="auto"/>
                      <w:rPr>
                        <w:rFonts w:ascii="Avenir" w:eastAsia="Avenir" w:hAnsi="Avenir" w:cs="Avenir"/>
                        <w:color w:val="000000"/>
                        <w:sz w:val="20"/>
                        <w:szCs w:val="20"/>
                      </w:rPr>
                    </w:pPr>
                    <w:sdt>
                      <w:sdtPr>
                        <w:rPr>
                          <w:rFonts w:ascii="Avenir" w:hAnsi="Avenir"/>
                          <w:sz w:val="20"/>
                          <w:szCs w:val="20"/>
                        </w:rPr>
                        <w:tag w:val="goog_rdk_2796"/>
                        <w:id w:val="-119918804"/>
                      </w:sdtPr>
                      <w:sdtEndPr/>
                      <w:sdtContent>
                        <w:r w:rsidR="00D64F21" w:rsidRPr="00814F1E">
                          <w:rPr>
                            <w:rFonts w:ascii="Avenir" w:eastAsia="Avenir" w:hAnsi="Avenir" w:cs="Avenir"/>
                            <w:color w:val="000000"/>
                            <w:sz w:val="20"/>
                            <w:szCs w:val="20"/>
                          </w:rPr>
                          <w:t>Amoindri</w:t>
                        </w:r>
                      </w:sdtContent>
                    </w:sdt>
                  </w:p>
                </w:sdtContent>
              </w:sdt>
            </w:tc>
            <w:tc>
              <w:tcPr>
                <w:tcW w:w="2551" w:type="dxa"/>
                <w:tcBorders>
                  <w:top w:val="nil"/>
                  <w:left w:val="single" w:sz="6" w:space="0" w:color="000000"/>
                  <w:bottom w:val="single" w:sz="6" w:space="0" w:color="000000"/>
                  <w:right w:val="single" w:sz="6" w:space="0" w:color="000000"/>
                </w:tcBorders>
                <w:tcMar>
                  <w:top w:w="0" w:type="dxa"/>
                  <w:left w:w="120" w:type="dxa"/>
                  <w:bottom w:w="0" w:type="dxa"/>
                  <w:right w:w="120" w:type="dxa"/>
                </w:tcMar>
              </w:tcPr>
              <w:sdt>
                <w:sdtPr>
                  <w:rPr>
                    <w:rFonts w:ascii="Avenir" w:hAnsi="Avenir"/>
                    <w:sz w:val="20"/>
                    <w:szCs w:val="20"/>
                  </w:rPr>
                  <w:tag w:val="goog_rdk_2799"/>
                  <w:id w:val="1930611236"/>
                </w:sdtPr>
                <w:sdtEndPr/>
                <w:sdtContent>
                  <w:p w14:paraId="0000090E" w14:textId="77777777" w:rsidR="0087615C" w:rsidRPr="00814F1E" w:rsidRDefault="003206DD" w:rsidP="0085567C">
                    <w:pPr>
                      <w:spacing w:after="0" w:line="240" w:lineRule="auto"/>
                      <w:rPr>
                        <w:rFonts w:ascii="Avenir" w:eastAsia="Avenir" w:hAnsi="Avenir" w:cs="Avenir"/>
                        <w:color w:val="000000"/>
                        <w:sz w:val="20"/>
                        <w:szCs w:val="20"/>
                      </w:rPr>
                    </w:pPr>
                    <w:sdt>
                      <w:sdtPr>
                        <w:rPr>
                          <w:rFonts w:ascii="Avenir" w:hAnsi="Avenir"/>
                          <w:sz w:val="20"/>
                          <w:szCs w:val="20"/>
                        </w:rPr>
                        <w:tag w:val="goog_rdk_2798"/>
                        <w:id w:val="1769426611"/>
                      </w:sdtPr>
                      <w:sdtEndPr/>
                      <w:sdtContent>
                        <w:r w:rsidR="00D64F21" w:rsidRPr="00814F1E">
                          <w:rPr>
                            <w:rFonts w:ascii="Avenir" w:eastAsia="Avenir" w:hAnsi="Avenir" w:cs="Avenir"/>
                            <w:color w:val="000000"/>
                            <w:sz w:val="20"/>
                            <w:szCs w:val="20"/>
                          </w:rPr>
                          <w:t>Une communication claire et adéquate des résultats attendus et les risques du projet au cours de la préparation et l'exécution des projets.</w:t>
                        </w:r>
                      </w:sdtContent>
                    </w:sdt>
                  </w:p>
                </w:sdtContent>
              </w:sdt>
            </w:tc>
            <w:tc>
              <w:tcPr>
                <w:tcW w:w="1559" w:type="dxa"/>
                <w:shd w:val="clear" w:color="auto" w:fill="auto"/>
              </w:tcPr>
              <w:sdt>
                <w:sdtPr>
                  <w:rPr>
                    <w:rFonts w:ascii="Avenir" w:hAnsi="Avenir"/>
                    <w:sz w:val="20"/>
                    <w:szCs w:val="20"/>
                  </w:rPr>
                  <w:tag w:val="goog_rdk_2801"/>
                  <w:id w:val="1531533242"/>
                </w:sdtPr>
                <w:sdtEndPr/>
                <w:sdtContent>
                  <w:p w14:paraId="0000090F" w14:textId="77777777" w:rsidR="0087615C" w:rsidRPr="00814F1E" w:rsidRDefault="003206DD" w:rsidP="0085567C">
                    <w:pPr>
                      <w:spacing w:after="0" w:line="240" w:lineRule="auto"/>
                      <w:rPr>
                        <w:rFonts w:ascii="Avenir" w:eastAsia="Avenir" w:hAnsi="Avenir" w:cs="Avenir"/>
                        <w:color w:val="000000"/>
                        <w:sz w:val="20"/>
                        <w:szCs w:val="20"/>
                      </w:rPr>
                    </w:pPr>
                    <w:sdt>
                      <w:sdtPr>
                        <w:rPr>
                          <w:rFonts w:ascii="Avenir" w:hAnsi="Avenir"/>
                          <w:sz w:val="20"/>
                          <w:szCs w:val="20"/>
                        </w:rPr>
                        <w:tag w:val="goog_rdk_2800"/>
                        <w:id w:val="806900546"/>
                      </w:sdtPr>
                      <w:sdtEndPr/>
                      <w:sdtContent>
                        <w:r w:rsidR="00D64F21" w:rsidRPr="00814F1E">
                          <w:rPr>
                            <w:rFonts w:ascii="Avenir" w:eastAsia="Avenir" w:hAnsi="Avenir" w:cs="Avenir"/>
                            <w:color w:val="000000"/>
                            <w:sz w:val="20"/>
                            <w:szCs w:val="20"/>
                          </w:rPr>
                          <w:t>FAO et partenaires de mise en œuvre</w:t>
                        </w:r>
                      </w:sdtContent>
                    </w:sdt>
                  </w:p>
                </w:sdtContent>
              </w:sdt>
            </w:tc>
            <w:tc>
              <w:tcPr>
                <w:tcW w:w="1418" w:type="dxa"/>
                <w:shd w:val="clear" w:color="auto" w:fill="auto"/>
              </w:tcPr>
              <w:sdt>
                <w:sdtPr>
                  <w:rPr>
                    <w:rFonts w:ascii="Avenir" w:hAnsi="Avenir"/>
                    <w:sz w:val="20"/>
                    <w:szCs w:val="20"/>
                  </w:rPr>
                  <w:tag w:val="goog_rdk_2803"/>
                  <w:id w:val="-1066956059"/>
                </w:sdtPr>
                <w:sdtEndPr/>
                <w:sdtContent>
                  <w:p w14:paraId="00000910" w14:textId="77777777" w:rsidR="0087615C" w:rsidRPr="00814F1E" w:rsidRDefault="003206DD" w:rsidP="0085567C">
                    <w:pPr>
                      <w:spacing w:after="0" w:line="240" w:lineRule="auto"/>
                      <w:rPr>
                        <w:rFonts w:ascii="Avenir" w:eastAsia="Avenir" w:hAnsi="Avenir" w:cs="Avenir"/>
                        <w:color w:val="000000"/>
                        <w:sz w:val="20"/>
                        <w:szCs w:val="20"/>
                      </w:rPr>
                    </w:pPr>
                    <w:sdt>
                      <w:sdtPr>
                        <w:rPr>
                          <w:rFonts w:ascii="Avenir" w:hAnsi="Avenir"/>
                          <w:sz w:val="20"/>
                          <w:szCs w:val="20"/>
                        </w:rPr>
                        <w:tag w:val="goog_rdk_2802"/>
                        <w:id w:val="-1016453147"/>
                      </w:sdtPr>
                      <w:sdtEndPr/>
                      <w:sdtContent>
                        <w:r w:rsidR="00D64F21" w:rsidRPr="00814F1E">
                          <w:rPr>
                            <w:rFonts w:ascii="Avenir" w:eastAsia="Avenir" w:hAnsi="Avenir" w:cs="Avenir"/>
                            <w:color w:val="000000"/>
                            <w:sz w:val="20"/>
                            <w:szCs w:val="20"/>
                          </w:rPr>
                          <w:t>Jan-</w:t>
                        </w:r>
                        <w:r w:rsidR="00D64F21" w:rsidRPr="00814F1E">
                          <w:rPr>
                            <w:rFonts w:ascii="Avenir" w:hAnsi="Avenir"/>
                            <w:sz w:val="20"/>
                            <w:szCs w:val="20"/>
                          </w:rPr>
                          <w:t>Déc</w:t>
                        </w:r>
                        <w:r w:rsidR="00D64F21" w:rsidRPr="00814F1E">
                          <w:rPr>
                            <w:rFonts w:ascii="Avenir" w:eastAsia="Avenir" w:hAnsi="Avenir" w:cs="Avenir"/>
                            <w:color w:val="000000"/>
                            <w:sz w:val="20"/>
                            <w:szCs w:val="20"/>
                          </w:rPr>
                          <w:t xml:space="preserve"> 2023</w:t>
                        </w:r>
                      </w:sdtContent>
                    </w:sdt>
                  </w:p>
                </w:sdtContent>
              </w:sdt>
            </w:tc>
          </w:tr>
        </w:sdtContent>
      </w:sdt>
      <w:sdt>
        <w:sdtPr>
          <w:rPr>
            <w:rFonts w:ascii="Avenir" w:eastAsia="Avenir" w:hAnsi="Avenir" w:cs="Avenir"/>
            <w:color w:val="000000"/>
            <w:sz w:val="20"/>
            <w:szCs w:val="20"/>
          </w:rPr>
          <w:tag w:val="goog_rdk_2804"/>
          <w:id w:val="-148444307"/>
        </w:sdtPr>
        <w:sdtEndPr/>
        <w:sdtContent>
          <w:tr w:rsidR="0087615C" w:rsidRPr="00814F1E" w14:paraId="1A7452AA" w14:textId="77777777" w:rsidTr="007A643D">
            <w:trPr>
              <w:trHeight w:val="1120"/>
              <w:jc w:val="center"/>
            </w:trPr>
            <w:tc>
              <w:tcPr>
                <w:tcW w:w="1665" w:type="dxa"/>
                <w:tcBorders>
                  <w:top w:val="nil"/>
                  <w:left w:val="single" w:sz="6" w:space="0" w:color="000000"/>
                  <w:bottom w:val="single" w:sz="6" w:space="0" w:color="000000"/>
                  <w:right w:val="single" w:sz="6" w:space="0" w:color="000000"/>
                </w:tcBorders>
                <w:tcMar>
                  <w:top w:w="0" w:type="dxa"/>
                  <w:left w:w="120" w:type="dxa"/>
                  <w:bottom w:w="0" w:type="dxa"/>
                  <w:right w:w="120" w:type="dxa"/>
                </w:tcMar>
              </w:tcPr>
              <w:sdt>
                <w:sdtPr>
                  <w:rPr>
                    <w:rFonts w:ascii="Avenir" w:eastAsia="Avenir" w:hAnsi="Avenir" w:cs="Avenir"/>
                    <w:color w:val="000000"/>
                    <w:sz w:val="20"/>
                    <w:szCs w:val="20"/>
                  </w:rPr>
                  <w:tag w:val="goog_rdk_2806"/>
                  <w:id w:val="-1033654097"/>
                </w:sdtPr>
                <w:sdtEndPr/>
                <w:sdtContent>
                  <w:p w14:paraId="00000911" w14:textId="77777777" w:rsidR="0087615C" w:rsidRPr="00814F1E" w:rsidRDefault="003206DD" w:rsidP="0085567C">
                    <w:pPr>
                      <w:spacing w:after="0" w:line="240" w:lineRule="auto"/>
                      <w:rPr>
                        <w:rFonts w:ascii="Avenir" w:eastAsia="Avenir" w:hAnsi="Avenir" w:cs="Avenir"/>
                        <w:color w:val="000000"/>
                        <w:sz w:val="20"/>
                        <w:szCs w:val="20"/>
                      </w:rPr>
                    </w:pPr>
                    <w:sdt>
                      <w:sdtPr>
                        <w:rPr>
                          <w:rFonts w:ascii="Avenir" w:eastAsia="Avenir" w:hAnsi="Avenir" w:cs="Avenir"/>
                          <w:color w:val="000000"/>
                          <w:sz w:val="20"/>
                          <w:szCs w:val="20"/>
                        </w:rPr>
                        <w:tag w:val="goog_rdk_2805"/>
                        <w:id w:val="-1320033717"/>
                      </w:sdtPr>
                      <w:sdtEndPr/>
                      <w:sdtContent>
                        <w:r w:rsidR="00D64F21" w:rsidRPr="00814F1E">
                          <w:rPr>
                            <w:rFonts w:ascii="Avenir" w:eastAsia="Avenir" w:hAnsi="Avenir" w:cs="Avenir"/>
                            <w:color w:val="000000"/>
                            <w:sz w:val="20"/>
                            <w:szCs w:val="20"/>
                          </w:rPr>
                          <w:t>Abandon par les paysans des activités antérieurs au profit de celles envisagées par le projet</w:t>
                        </w:r>
                      </w:sdtContent>
                    </w:sdt>
                  </w:p>
                </w:sdtContent>
              </w:sdt>
            </w:tc>
            <w:tc>
              <w:tcPr>
                <w:tcW w:w="882" w:type="dxa"/>
                <w:shd w:val="clear" w:color="auto" w:fill="auto"/>
              </w:tcPr>
              <w:sdt>
                <w:sdtPr>
                  <w:rPr>
                    <w:rFonts w:ascii="Avenir" w:eastAsia="Avenir" w:hAnsi="Avenir" w:cs="Avenir"/>
                    <w:color w:val="000000"/>
                    <w:sz w:val="20"/>
                    <w:szCs w:val="20"/>
                  </w:rPr>
                  <w:tag w:val="goog_rdk_2808"/>
                  <w:id w:val="636158191"/>
                </w:sdtPr>
                <w:sdtEndPr/>
                <w:sdtContent>
                  <w:p w14:paraId="00000912" w14:textId="77777777" w:rsidR="0087615C" w:rsidRPr="00814F1E" w:rsidRDefault="003206DD" w:rsidP="0085567C">
                    <w:pPr>
                      <w:spacing w:after="0" w:line="240" w:lineRule="auto"/>
                      <w:rPr>
                        <w:rFonts w:ascii="Avenir" w:eastAsia="Avenir" w:hAnsi="Avenir" w:cs="Avenir"/>
                        <w:color w:val="000000"/>
                        <w:sz w:val="20"/>
                        <w:szCs w:val="20"/>
                      </w:rPr>
                    </w:pPr>
                    <w:sdt>
                      <w:sdtPr>
                        <w:rPr>
                          <w:rFonts w:ascii="Avenir" w:eastAsia="Avenir" w:hAnsi="Avenir" w:cs="Avenir"/>
                          <w:color w:val="000000"/>
                          <w:sz w:val="20"/>
                          <w:szCs w:val="20"/>
                        </w:rPr>
                        <w:tag w:val="goog_rdk_2807"/>
                        <w:id w:val="-2049439724"/>
                      </w:sdtPr>
                      <w:sdtEndPr/>
                      <w:sdtContent>
                        <w:r w:rsidR="00D64F21" w:rsidRPr="00814F1E">
                          <w:rPr>
                            <w:rFonts w:ascii="Avenir" w:eastAsia="Avenir" w:hAnsi="Avenir" w:cs="Avenir"/>
                            <w:color w:val="000000"/>
                            <w:sz w:val="20"/>
                            <w:szCs w:val="20"/>
                          </w:rPr>
                          <w:t>N.D</w:t>
                        </w:r>
                      </w:sdtContent>
                    </w:sdt>
                  </w:p>
                </w:sdtContent>
              </w:sdt>
            </w:tc>
            <w:tc>
              <w:tcPr>
                <w:tcW w:w="1843" w:type="dxa"/>
              </w:tcPr>
              <w:sdt>
                <w:sdtPr>
                  <w:rPr>
                    <w:rFonts w:ascii="Avenir" w:eastAsia="Avenir" w:hAnsi="Avenir" w:cs="Avenir"/>
                    <w:color w:val="000000"/>
                    <w:sz w:val="20"/>
                    <w:szCs w:val="20"/>
                  </w:rPr>
                  <w:tag w:val="goog_rdk_2810"/>
                  <w:id w:val="548504014"/>
                </w:sdtPr>
                <w:sdtEndPr/>
                <w:sdtContent>
                  <w:p w14:paraId="00000913" w14:textId="77777777" w:rsidR="0087615C" w:rsidRPr="00814F1E" w:rsidRDefault="003206DD" w:rsidP="0085567C">
                    <w:pPr>
                      <w:spacing w:after="0" w:line="240" w:lineRule="auto"/>
                      <w:rPr>
                        <w:rFonts w:ascii="Avenir" w:eastAsia="Avenir" w:hAnsi="Avenir" w:cs="Avenir"/>
                        <w:color w:val="000000"/>
                        <w:sz w:val="20"/>
                        <w:szCs w:val="20"/>
                      </w:rPr>
                    </w:pPr>
                    <w:sdt>
                      <w:sdtPr>
                        <w:rPr>
                          <w:rFonts w:ascii="Avenir" w:eastAsia="Avenir" w:hAnsi="Avenir" w:cs="Avenir"/>
                          <w:color w:val="000000"/>
                          <w:sz w:val="20"/>
                          <w:szCs w:val="20"/>
                        </w:rPr>
                        <w:tag w:val="goog_rdk_2809"/>
                        <w:id w:val="258802437"/>
                      </w:sdtPr>
                      <w:sdtEndPr/>
                      <w:sdtContent/>
                    </w:sdt>
                  </w:p>
                </w:sdtContent>
              </w:sdt>
              <w:sdt>
                <w:sdtPr>
                  <w:rPr>
                    <w:rFonts w:ascii="Avenir" w:eastAsia="Avenir" w:hAnsi="Avenir" w:cs="Avenir"/>
                    <w:color w:val="000000"/>
                    <w:sz w:val="20"/>
                    <w:szCs w:val="20"/>
                  </w:rPr>
                  <w:tag w:val="goog_rdk_2812"/>
                  <w:id w:val="162125335"/>
                </w:sdtPr>
                <w:sdtEndPr/>
                <w:sdtContent>
                  <w:p w14:paraId="00000914" w14:textId="77777777" w:rsidR="0087615C" w:rsidRPr="00814F1E" w:rsidRDefault="003206DD" w:rsidP="0085567C">
                    <w:pPr>
                      <w:spacing w:after="0" w:line="240" w:lineRule="auto"/>
                      <w:rPr>
                        <w:rFonts w:ascii="Avenir" w:eastAsia="Avenir" w:hAnsi="Avenir" w:cs="Avenir"/>
                        <w:color w:val="000000"/>
                        <w:sz w:val="20"/>
                        <w:szCs w:val="20"/>
                      </w:rPr>
                    </w:pPr>
                    <w:sdt>
                      <w:sdtPr>
                        <w:rPr>
                          <w:rFonts w:ascii="Avenir" w:eastAsia="Avenir" w:hAnsi="Avenir" w:cs="Avenir"/>
                          <w:color w:val="000000"/>
                          <w:sz w:val="20"/>
                          <w:szCs w:val="20"/>
                        </w:rPr>
                        <w:tag w:val="goog_rdk_2811"/>
                        <w:id w:val="362403127"/>
                      </w:sdtPr>
                      <w:sdtEndPr/>
                      <w:sdtContent>
                        <w:r w:rsidR="00D64F21" w:rsidRPr="00814F1E">
                          <w:rPr>
                            <w:rFonts w:ascii="Avenir" w:eastAsia="Avenir" w:hAnsi="Avenir" w:cs="Avenir"/>
                            <w:color w:val="000000"/>
                            <w:sz w:val="20"/>
                            <w:szCs w:val="20"/>
                          </w:rPr>
                          <w:t>Amoindri</w:t>
                        </w:r>
                      </w:sdtContent>
                    </w:sdt>
                  </w:p>
                </w:sdtContent>
              </w:sdt>
            </w:tc>
            <w:tc>
              <w:tcPr>
                <w:tcW w:w="2551" w:type="dxa"/>
                <w:shd w:val="clear" w:color="auto" w:fill="auto"/>
              </w:tcPr>
              <w:sdt>
                <w:sdtPr>
                  <w:rPr>
                    <w:rFonts w:ascii="Avenir" w:eastAsia="Avenir" w:hAnsi="Avenir" w:cs="Avenir"/>
                    <w:color w:val="000000"/>
                    <w:sz w:val="20"/>
                    <w:szCs w:val="20"/>
                  </w:rPr>
                  <w:tag w:val="goog_rdk_2814"/>
                  <w:id w:val="240687321"/>
                </w:sdtPr>
                <w:sdtEndPr/>
                <w:sdtContent>
                  <w:p w14:paraId="00000915" w14:textId="77777777" w:rsidR="0087615C" w:rsidRPr="00814F1E" w:rsidRDefault="003206DD" w:rsidP="0085567C">
                    <w:pPr>
                      <w:spacing w:after="0" w:line="240" w:lineRule="auto"/>
                      <w:rPr>
                        <w:rFonts w:ascii="Avenir" w:eastAsia="Avenir" w:hAnsi="Avenir" w:cs="Avenir"/>
                        <w:color w:val="000000"/>
                        <w:sz w:val="20"/>
                        <w:szCs w:val="20"/>
                      </w:rPr>
                    </w:pPr>
                    <w:sdt>
                      <w:sdtPr>
                        <w:rPr>
                          <w:rFonts w:ascii="Avenir" w:eastAsia="Avenir" w:hAnsi="Avenir" w:cs="Avenir"/>
                          <w:color w:val="000000"/>
                          <w:sz w:val="20"/>
                          <w:szCs w:val="20"/>
                        </w:rPr>
                        <w:tag w:val="goog_rdk_2813"/>
                        <w:id w:val="-1940820822"/>
                      </w:sdtPr>
                      <w:sdtEndPr/>
                      <w:sdtContent>
                        <w:r w:rsidR="00D64F21" w:rsidRPr="00814F1E">
                          <w:rPr>
                            <w:rFonts w:ascii="Avenir" w:eastAsia="Avenir" w:hAnsi="Avenir" w:cs="Avenir"/>
                            <w:color w:val="000000"/>
                            <w:sz w:val="20"/>
                            <w:szCs w:val="20"/>
                          </w:rPr>
                          <w:t>La limitation à 1ha pour les bénéficiaires paysans.</w:t>
                        </w:r>
                      </w:sdtContent>
                    </w:sdt>
                  </w:p>
                </w:sdtContent>
              </w:sdt>
            </w:tc>
            <w:tc>
              <w:tcPr>
                <w:tcW w:w="1559" w:type="dxa"/>
                <w:shd w:val="clear" w:color="auto" w:fill="auto"/>
              </w:tcPr>
              <w:sdt>
                <w:sdtPr>
                  <w:rPr>
                    <w:rFonts w:ascii="Avenir" w:eastAsia="Avenir" w:hAnsi="Avenir" w:cs="Avenir"/>
                    <w:color w:val="000000"/>
                    <w:sz w:val="20"/>
                    <w:szCs w:val="20"/>
                  </w:rPr>
                  <w:tag w:val="goog_rdk_2816"/>
                  <w:id w:val="-876851680"/>
                </w:sdtPr>
                <w:sdtEndPr/>
                <w:sdtContent>
                  <w:p w14:paraId="00000916" w14:textId="77777777" w:rsidR="0087615C" w:rsidRPr="00814F1E" w:rsidRDefault="003206DD" w:rsidP="0085567C">
                    <w:pPr>
                      <w:spacing w:after="0" w:line="240" w:lineRule="auto"/>
                      <w:rPr>
                        <w:rFonts w:ascii="Avenir" w:eastAsia="Avenir" w:hAnsi="Avenir" w:cs="Avenir"/>
                        <w:color w:val="000000"/>
                        <w:sz w:val="20"/>
                        <w:szCs w:val="20"/>
                      </w:rPr>
                    </w:pPr>
                    <w:sdt>
                      <w:sdtPr>
                        <w:rPr>
                          <w:rFonts w:ascii="Avenir" w:eastAsia="Avenir" w:hAnsi="Avenir" w:cs="Avenir"/>
                          <w:color w:val="000000"/>
                          <w:sz w:val="20"/>
                          <w:szCs w:val="20"/>
                        </w:rPr>
                        <w:tag w:val="goog_rdk_2815"/>
                        <w:id w:val="806755077"/>
                      </w:sdtPr>
                      <w:sdtEndPr/>
                      <w:sdtContent>
                        <w:r w:rsidR="00D64F21" w:rsidRPr="00814F1E">
                          <w:rPr>
                            <w:rFonts w:ascii="Avenir" w:eastAsia="Avenir" w:hAnsi="Avenir" w:cs="Avenir"/>
                            <w:color w:val="000000"/>
                            <w:sz w:val="20"/>
                            <w:szCs w:val="20"/>
                          </w:rPr>
                          <w:t>FAO et partenaires de mise en œuvre</w:t>
                        </w:r>
                      </w:sdtContent>
                    </w:sdt>
                  </w:p>
                </w:sdtContent>
              </w:sdt>
            </w:tc>
            <w:tc>
              <w:tcPr>
                <w:tcW w:w="1418" w:type="dxa"/>
                <w:shd w:val="clear" w:color="auto" w:fill="auto"/>
              </w:tcPr>
              <w:sdt>
                <w:sdtPr>
                  <w:rPr>
                    <w:rFonts w:ascii="Avenir" w:eastAsia="Avenir" w:hAnsi="Avenir" w:cs="Avenir"/>
                    <w:color w:val="000000"/>
                    <w:sz w:val="20"/>
                    <w:szCs w:val="20"/>
                  </w:rPr>
                  <w:tag w:val="goog_rdk_2818"/>
                  <w:id w:val="1352910482"/>
                </w:sdtPr>
                <w:sdtEndPr/>
                <w:sdtContent>
                  <w:p w14:paraId="00000917" w14:textId="77777777" w:rsidR="0087615C" w:rsidRPr="00814F1E" w:rsidRDefault="003206DD" w:rsidP="0085567C">
                    <w:pPr>
                      <w:spacing w:after="0" w:line="240" w:lineRule="auto"/>
                      <w:rPr>
                        <w:rFonts w:ascii="Avenir" w:eastAsia="Avenir" w:hAnsi="Avenir" w:cs="Avenir"/>
                        <w:color w:val="000000"/>
                        <w:sz w:val="20"/>
                        <w:szCs w:val="20"/>
                      </w:rPr>
                    </w:pPr>
                    <w:sdt>
                      <w:sdtPr>
                        <w:rPr>
                          <w:rFonts w:ascii="Avenir" w:eastAsia="Avenir" w:hAnsi="Avenir" w:cs="Avenir"/>
                          <w:color w:val="000000"/>
                          <w:sz w:val="20"/>
                          <w:szCs w:val="20"/>
                        </w:rPr>
                        <w:tag w:val="goog_rdk_2817"/>
                        <w:id w:val="-2114205107"/>
                      </w:sdtPr>
                      <w:sdtEndPr/>
                      <w:sdtContent>
                        <w:r w:rsidR="00D64F21" w:rsidRPr="00814F1E">
                          <w:rPr>
                            <w:rFonts w:ascii="Avenir" w:eastAsia="Avenir" w:hAnsi="Avenir" w:cs="Avenir"/>
                            <w:color w:val="000000"/>
                            <w:sz w:val="20"/>
                            <w:szCs w:val="20"/>
                          </w:rPr>
                          <w:t>Jan-Déc 2023</w:t>
                        </w:r>
                      </w:sdtContent>
                    </w:sdt>
                  </w:p>
                </w:sdtContent>
              </w:sdt>
            </w:tc>
          </w:tr>
        </w:sdtContent>
      </w:sdt>
      <w:tr w:rsidR="0087615C" w:rsidRPr="00814F1E" w14:paraId="7FE836F7" w14:textId="77777777" w:rsidTr="007A643D">
        <w:trPr>
          <w:trHeight w:val="1826"/>
          <w:jc w:val="center"/>
        </w:trPr>
        <w:tc>
          <w:tcPr>
            <w:tcW w:w="1665" w:type="dxa"/>
            <w:tcBorders>
              <w:top w:val="nil"/>
              <w:left w:val="single" w:sz="6" w:space="0" w:color="000000"/>
              <w:bottom w:val="single" w:sz="6" w:space="0" w:color="000000"/>
              <w:right w:val="single" w:sz="6" w:space="0" w:color="000000"/>
            </w:tcBorders>
            <w:tcMar>
              <w:top w:w="0" w:type="dxa"/>
              <w:left w:w="120" w:type="dxa"/>
              <w:bottom w:w="0" w:type="dxa"/>
              <w:right w:w="120" w:type="dxa"/>
            </w:tcMar>
          </w:tcPr>
          <w:sdt>
            <w:sdtPr>
              <w:rPr>
                <w:rFonts w:ascii="Avenir" w:eastAsia="Avenir" w:hAnsi="Avenir" w:cs="Avenir"/>
                <w:color w:val="000000"/>
                <w:sz w:val="20"/>
                <w:szCs w:val="20"/>
              </w:rPr>
              <w:tag w:val="goog_rdk_2820"/>
              <w:id w:val="-1002196993"/>
            </w:sdtPr>
            <w:sdtEndPr/>
            <w:sdtContent>
              <w:p w14:paraId="00000918" w14:textId="77777777" w:rsidR="0087615C" w:rsidRPr="00814F1E" w:rsidRDefault="003206DD" w:rsidP="0085567C">
                <w:pPr>
                  <w:spacing w:after="0" w:line="240" w:lineRule="auto"/>
                  <w:rPr>
                    <w:rFonts w:ascii="Avenir" w:eastAsia="Avenir" w:hAnsi="Avenir" w:cs="Avenir"/>
                    <w:color w:val="000000"/>
                    <w:sz w:val="20"/>
                    <w:szCs w:val="20"/>
                  </w:rPr>
                </w:pPr>
                <w:sdt>
                  <w:sdtPr>
                    <w:rPr>
                      <w:rFonts w:ascii="Avenir" w:eastAsia="Avenir" w:hAnsi="Avenir" w:cs="Avenir"/>
                      <w:color w:val="000000"/>
                      <w:sz w:val="20"/>
                      <w:szCs w:val="20"/>
                    </w:rPr>
                    <w:tag w:val="goog_rdk_2819"/>
                    <w:id w:val="706154907"/>
                  </w:sdtPr>
                  <w:sdtEndPr/>
                  <w:sdtContent>
                    <w:r w:rsidR="00D64F21" w:rsidRPr="00814F1E">
                      <w:rPr>
                        <w:rFonts w:ascii="Avenir" w:eastAsia="Avenir" w:hAnsi="Avenir" w:cs="Avenir"/>
                        <w:color w:val="000000"/>
                        <w:sz w:val="20"/>
                        <w:szCs w:val="20"/>
                      </w:rPr>
                      <w:t>Violation contre la transparence des activités du projet telles que contre-équité, injustice en répartition des bénéfices, détournement, fraude, etc.</w:t>
                    </w:r>
                  </w:sdtContent>
                </w:sdt>
              </w:p>
            </w:sdtContent>
          </w:sdt>
        </w:tc>
        <w:tc>
          <w:tcPr>
            <w:tcW w:w="882" w:type="dxa"/>
            <w:shd w:val="clear" w:color="auto" w:fill="auto"/>
          </w:tcPr>
          <w:sdt>
            <w:sdtPr>
              <w:rPr>
                <w:rFonts w:ascii="Avenir" w:eastAsia="Avenir" w:hAnsi="Avenir" w:cs="Avenir"/>
                <w:color w:val="000000"/>
                <w:sz w:val="20"/>
                <w:szCs w:val="20"/>
              </w:rPr>
              <w:tag w:val="goog_rdk_2822"/>
              <w:id w:val="-1424102544"/>
            </w:sdtPr>
            <w:sdtEndPr/>
            <w:sdtContent>
              <w:p w14:paraId="00000919" w14:textId="77777777" w:rsidR="0087615C" w:rsidRPr="00814F1E" w:rsidRDefault="003206DD" w:rsidP="0085567C">
                <w:pPr>
                  <w:spacing w:after="0" w:line="240" w:lineRule="auto"/>
                  <w:rPr>
                    <w:rFonts w:ascii="Avenir" w:eastAsia="Avenir" w:hAnsi="Avenir" w:cs="Avenir"/>
                    <w:color w:val="000000"/>
                    <w:sz w:val="20"/>
                    <w:szCs w:val="20"/>
                  </w:rPr>
                </w:pPr>
                <w:sdt>
                  <w:sdtPr>
                    <w:rPr>
                      <w:rFonts w:ascii="Avenir" w:eastAsia="Avenir" w:hAnsi="Avenir" w:cs="Avenir"/>
                      <w:color w:val="000000"/>
                      <w:sz w:val="20"/>
                      <w:szCs w:val="20"/>
                    </w:rPr>
                    <w:tag w:val="goog_rdk_2821"/>
                    <w:id w:val="669368684"/>
                  </w:sdtPr>
                  <w:sdtEndPr/>
                  <w:sdtContent>
                    <w:r w:rsidR="00D64F21" w:rsidRPr="00814F1E">
                      <w:rPr>
                        <w:rFonts w:ascii="Avenir" w:eastAsia="Avenir" w:hAnsi="Avenir" w:cs="Avenir"/>
                        <w:color w:val="000000"/>
                        <w:sz w:val="20"/>
                        <w:szCs w:val="20"/>
                      </w:rPr>
                      <w:t>N.D</w:t>
                    </w:r>
                  </w:sdtContent>
                </w:sdt>
              </w:p>
            </w:sdtContent>
          </w:sdt>
        </w:tc>
        <w:tc>
          <w:tcPr>
            <w:tcW w:w="1843" w:type="dxa"/>
          </w:tcPr>
          <w:sdt>
            <w:sdtPr>
              <w:rPr>
                <w:rFonts w:ascii="Avenir" w:eastAsia="Avenir" w:hAnsi="Avenir" w:cs="Avenir"/>
                <w:color w:val="000000"/>
                <w:sz w:val="20"/>
                <w:szCs w:val="20"/>
              </w:rPr>
              <w:tag w:val="goog_rdk_2824"/>
              <w:id w:val="-1130708968"/>
            </w:sdtPr>
            <w:sdtEndPr/>
            <w:sdtContent>
              <w:p w14:paraId="0000091A" w14:textId="77777777" w:rsidR="0087615C" w:rsidRPr="00814F1E" w:rsidRDefault="003206DD" w:rsidP="0085567C">
                <w:pPr>
                  <w:spacing w:after="0" w:line="240" w:lineRule="auto"/>
                  <w:rPr>
                    <w:rFonts w:ascii="Avenir" w:eastAsia="Avenir" w:hAnsi="Avenir" w:cs="Avenir"/>
                    <w:color w:val="000000"/>
                    <w:sz w:val="20"/>
                    <w:szCs w:val="20"/>
                  </w:rPr>
                </w:pPr>
                <w:sdt>
                  <w:sdtPr>
                    <w:rPr>
                      <w:rFonts w:ascii="Avenir" w:eastAsia="Avenir" w:hAnsi="Avenir" w:cs="Avenir"/>
                      <w:color w:val="000000"/>
                      <w:sz w:val="20"/>
                      <w:szCs w:val="20"/>
                    </w:rPr>
                    <w:tag w:val="goog_rdk_2823"/>
                    <w:id w:val="-2058537340"/>
                  </w:sdtPr>
                  <w:sdtEndPr/>
                  <w:sdtContent/>
                </w:sdt>
              </w:p>
            </w:sdtContent>
          </w:sdt>
          <w:sdt>
            <w:sdtPr>
              <w:rPr>
                <w:rFonts w:ascii="Avenir" w:eastAsia="Avenir" w:hAnsi="Avenir" w:cs="Avenir"/>
                <w:color w:val="000000"/>
                <w:sz w:val="20"/>
                <w:szCs w:val="20"/>
              </w:rPr>
              <w:tag w:val="goog_rdk_2826"/>
              <w:id w:val="1441420485"/>
            </w:sdtPr>
            <w:sdtEndPr/>
            <w:sdtContent>
              <w:p w14:paraId="0000091B" w14:textId="77777777" w:rsidR="0087615C" w:rsidRPr="00814F1E" w:rsidRDefault="003206DD" w:rsidP="0085567C">
                <w:pPr>
                  <w:spacing w:after="0" w:line="240" w:lineRule="auto"/>
                  <w:rPr>
                    <w:rFonts w:ascii="Avenir" w:eastAsia="Avenir" w:hAnsi="Avenir" w:cs="Avenir"/>
                    <w:color w:val="000000"/>
                    <w:sz w:val="20"/>
                    <w:szCs w:val="20"/>
                  </w:rPr>
                </w:pPr>
                <w:sdt>
                  <w:sdtPr>
                    <w:rPr>
                      <w:rFonts w:ascii="Avenir" w:eastAsia="Avenir" w:hAnsi="Avenir" w:cs="Avenir"/>
                      <w:color w:val="000000"/>
                      <w:sz w:val="20"/>
                      <w:szCs w:val="20"/>
                    </w:rPr>
                    <w:tag w:val="goog_rdk_2825"/>
                    <w:id w:val="-875001859"/>
                  </w:sdtPr>
                  <w:sdtEndPr/>
                  <w:sdtContent>
                    <w:r w:rsidR="00D64F21" w:rsidRPr="00814F1E">
                      <w:rPr>
                        <w:rFonts w:ascii="Avenir" w:eastAsia="Avenir" w:hAnsi="Avenir" w:cs="Avenir"/>
                        <w:color w:val="000000"/>
                        <w:sz w:val="20"/>
                        <w:szCs w:val="20"/>
                      </w:rPr>
                      <w:t>Amoindri</w:t>
                    </w:r>
                  </w:sdtContent>
                </w:sdt>
              </w:p>
            </w:sdtContent>
          </w:sdt>
        </w:tc>
        <w:tc>
          <w:tcPr>
            <w:tcW w:w="2551" w:type="dxa"/>
            <w:shd w:val="clear" w:color="auto" w:fill="auto"/>
          </w:tcPr>
          <w:sdt>
            <w:sdtPr>
              <w:rPr>
                <w:rFonts w:ascii="Avenir" w:eastAsia="Avenir" w:hAnsi="Avenir" w:cs="Avenir"/>
                <w:color w:val="000000"/>
                <w:sz w:val="20"/>
                <w:szCs w:val="20"/>
              </w:rPr>
              <w:tag w:val="goog_rdk_2828"/>
              <w:id w:val="-1245102062"/>
            </w:sdtPr>
            <w:sdtEndPr/>
            <w:sdtContent>
              <w:p w14:paraId="0000091C" w14:textId="77777777" w:rsidR="0087615C" w:rsidRPr="00814F1E" w:rsidRDefault="003206DD" w:rsidP="0085567C">
                <w:pPr>
                  <w:spacing w:after="0" w:line="240" w:lineRule="auto"/>
                  <w:rPr>
                    <w:rFonts w:ascii="Avenir" w:eastAsia="Avenir" w:hAnsi="Avenir" w:cs="Avenir"/>
                    <w:color w:val="000000"/>
                    <w:sz w:val="20"/>
                    <w:szCs w:val="20"/>
                  </w:rPr>
                </w:pPr>
                <w:sdt>
                  <w:sdtPr>
                    <w:rPr>
                      <w:rFonts w:ascii="Avenir" w:eastAsia="Avenir" w:hAnsi="Avenir" w:cs="Avenir"/>
                      <w:color w:val="000000"/>
                      <w:sz w:val="20"/>
                      <w:szCs w:val="20"/>
                    </w:rPr>
                    <w:tag w:val="goog_rdk_2827"/>
                    <w:id w:val="1621498461"/>
                  </w:sdtPr>
                  <w:sdtEndPr/>
                  <w:sdtContent>
                    <w:r w:rsidR="00D64F21" w:rsidRPr="00814F1E">
                      <w:rPr>
                        <w:rFonts w:ascii="Avenir" w:eastAsia="Avenir" w:hAnsi="Avenir" w:cs="Avenir"/>
                        <w:color w:val="000000"/>
                        <w:sz w:val="20"/>
                        <w:szCs w:val="20"/>
                      </w:rPr>
                      <w:t>Établir un système de plaintes et recours d’accord avec le système national à ce sujet</w:t>
                    </w:r>
                  </w:sdtContent>
                </w:sdt>
              </w:p>
            </w:sdtContent>
          </w:sdt>
        </w:tc>
        <w:tc>
          <w:tcPr>
            <w:tcW w:w="1559" w:type="dxa"/>
            <w:shd w:val="clear" w:color="auto" w:fill="auto"/>
          </w:tcPr>
          <w:sdt>
            <w:sdtPr>
              <w:rPr>
                <w:rFonts w:ascii="Avenir" w:eastAsia="Avenir" w:hAnsi="Avenir" w:cs="Avenir"/>
                <w:color w:val="000000"/>
                <w:sz w:val="20"/>
                <w:szCs w:val="20"/>
              </w:rPr>
              <w:tag w:val="goog_rdk_2830"/>
              <w:id w:val="1464455662"/>
            </w:sdtPr>
            <w:sdtEndPr/>
            <w:sdtContent>
              <w:p w14:paraId="0000091D" w14:textId="77777777" w:rsidR="0087615C" w:rsidRPr="00814F1E" w:rsidRDefault="003206DD" w:rsidP="0085567C">
                <w:pPr>
                  <w:spacing w:after="0" w:line="240" w:lineRule="auto"/>
                  <w:rPr>
                    <w:rFonts w:ascii="Avenir" w:eastAsia="Avenir" w:hAnsi="Avenir" w:cs="Avenir"/>
                    <w:color w:val="000000"/>
                    <w:sz w:val="20"/>
                    <w:szCs w:val="20"/>
                  </w:rPr>
                </w:pPr>
                <w:sdt>
                  <w:sdtPr>
                    <w:rPr>
                      <w:rFonts w:ascii="Avenir" w:eastAsia="Avenir" w:hAnsi="Avenir" w:cs="Avenir"/>
                      <w:color w:val="000000"/>
                      <w:sz w:val="20"/>
                      <w:szCs w:val="20"/>
                    </w:rPr>
                    <w:tag w:val="goog_rdk_2829"/>
                    <w:id w:val="1209689092"/>
                  </w:sdtPr>
                  <w:sdtEndPr/>
                  <w:sdtContent>
                    <w:r w:rsidR="00D64F21" w:rsidRPr="00814F1E">
                      <w:rPr>
                        <w:rFonts w:ascii="Avenir" w:eastAsia="Avenir" w:hAnsi="Avenir" w:cs="Avenir"/>
                        <w:color w:val="000000"/>
                        <w:sz w:val="20"/>
                        <w:szCs w:val="20"/>
                      </w:rPr>
                      <w:t>FAO et partenaires de mise en œuvre</w:t>
                    </w:r>
                  </w:sdtContent>
                </w:sdt>
              </w:p>
            </w:sdtContent>
          </w:sdt>
        </w:tc>
        <w:tc>
          <w:tcPr>
            <w:tcW w:w="1418" w:type="dxa"/>
            <w:shd w:val="clear" w:color="auto" w:fill="auto"/>
          </w:tcPr>
          <w:sdt>
            <w:sdtPr>
              <w:rPr>
                <w:rFonts w:ascii="Avenir" w:eastAsia="Avenir" w:hAnsi="Avenir" w:cs="Avenir"/>
                <w:color w:val="000000"/>
                <w:sz w:val="20"/>
                <w:szCs w:val="20"/>
              </w:rPr>
              <w:tag w:val="goog_rdk_2832"/>
              <w:id w:val="-1258978039"/>
            </w:sdtPr>
            <w:sdtEndPr/>
            <w:sdtContent>
              <w:p w14:paraId="0000091E" w14:textId="77777777" w:rsidR="0087615C" w:rsidRPr="00814F1E" w:rsidRDefault="003206DD" w:rsidP="0085567C">
                <w:pPr>
                  <w:spacing w:after="0" w:line="240" w:lineRule="auto"/>
                  <w:rPr>
                    <w:rFonts w:ascii="Avenir" w:eastAsia="Avenir" w:hAnsi="Avenir" w:cs="Avenir"/>
                    <w:color w:val="000000"/>
                    <w:sz w:val="20"/>
                    <w:szCs w:val="20"/>
                  </w:rPr>
                </w:pPr>
                <w:sdt>
                  <w:sdtPr>
                    <w:rPr>
                      <w:rFonts w:ascii="Avenir" w:eastAsia="Avenir" w:hAnsi="Avenir" w:cs="Avenir"/>
                      <w:color w:val="000000"/>
                      <w:sz w:val="20"/>
                      <w:szCs w:val="20"/>
                    </w:rPr>
                    <w:tag w:val="goog_rdk_2831"/>
                    <w:id w:val="45800270"/>
                  </w:sdtPr>
                  <w:sdtEndPr/>
                  <w:sdtContent>
                    <w:r w:rsidR="00D64F21" w:rsidRPr="00814F1E">
                      <w:rPr>
                        <w:rFonts w:ascii="Avenir" w:eastAsia="Avenir" w:hAnsi="Avenir" w:cs="Avenir"/>
                        <w:color w:val="000000"/>
                        <w:sz w:val="20"/>
                        <w:szCs w:val="20"/>
                      </w:rPr>
                      <w:t>Jan-Déc 2023</w:t>
                    </w:r>
                  </w:sdtContent>
                </w:sdt>
              </w:p>
            </w:sdtContent>
          </w:sdt>
        </w:tc>
      </w:tr>
    </w:tbl>
    <w:p w14:paraId="0000091F" w14:textId="77777777" w:rsidR="0087615C" w:rsidRPr="00814F1E" w:rsidRDefault="0087615C">
      <w:pPr>
        <w:keepNext/>
        <w:keepLines/>
        <w:spacing w:before="40" w:after="0" w:line="271" w:lineRule="auto"/>
        <w:ind w:left="20" w:right="28" w:hanging="10"/>
        <w:jc w:val="both"/>
        <w:rPr>
          <w:rFonts w:ascii="Avenir" w:eastAsia="Avenir" w:hAnsi="Avenir" w:cs="Avenir"/>
          <w:color w:val="2F5496"/>
          <w:sz w:val="20"/>
          <w:szCs w:val="20"/>
        </w:rPr>
      </w:pPr>
    </w:p>
    <w:bookmarkStart w:id="43" w:name="_Toc158709553" w:displacedByCustomXml="next"/>
    <w:sdt>
      <w:sdtPr>
        <w:rPr>
          <w:rFonts w:ascii="Avenir" w:hAnsi="Avenir"/>
          <w:sz w:val="20"/>
          <w:szCs w:val="20"/>
        </w:rPr>
        <w:tag w:val="goog_rdk_2836"/>
        <w:id w:val="737059842"/>
      </w:sdtPr>
      <w:sdtEndPr/>
      <w:sdtContent>
        <w:p w14:paraId="00000920" w14:textId="161B4A6F" w:rsidR="0087615C" w:rsidRPr="00814F1E" w:rsidRDefault="00D64F21">
          <w:pPr>
            <w:pStyle w:val="Heading2"/>
            <w:rPr>
              <w:rFonts w:ascii="Avenir" w:hAnsi="Avenir"/>
              <w:sz w:val="20"/>
              <w:szCs w:val="20"/>
              <w:highlight w:val="yellow"/>
            </w:rPr>
          </w:pPr>
          <w:r w:rsidRPr="00814F1E">
            <w:rPr>
              <w:rFonts w:ascii="Avenir" w:hAnsi="Avenir"/>
              <w:sz w:val="20"/>
              <w:szCs w:val="20"/>
            </w:rPr>
            <w:t>10.2 Évaluation de la transparence et de l'intégrité</w:t>
          </w:r>
          <w:sdt>
            <w:sdtPr>
              <w:rPr>
                <w:rFonts w:ascii="Avenir" w:hAnsi="Avenir"/>
                <w:sz w:val="20"/>
                <w:szCs w:val="20"/>
              </w:rPr>
              <w:tag w:val="goog_rdk_2833"/>
              <w:id w:val="258336670"/>
              <w:showingPlcHdr/>
            </w:sdtPr>
            <w:sdtEndPr/>
            <w:sdtContent>
              <w:r w:rsidRPr="00814F1E">
                <w:rPr>
                  <w:rFonts w:ascii="Avenir" w:hAnsi="Avenir"/>
                  <w:sz w:val="20"/>
                  <w:szCs w:val="20"/>
                </w:rPr>
                <w:t xml:space="preserve"> </w:t>
              </w:r>
              <w:r w:rsidR="004D1EC3" w:rsidRPr="00814F1E">
                <w:rPr>
                  <w:rFonts w:ascii="Avenir" w:hAnsi="Avenir"/>
                  <w:sz w:val="20"/>
                  <w:szCs w:val="20"/>
                </w:rPr>
                <w:t xml:space="preserve">    </w:t>
              </w:r>
            </w:sdtContent>
          </w:sdt>
          <w:r w:rsidRPr="00814F1E">
            <w:rPr>
              <w:rFonts w:ascii="Avenir" w:hAnsi="Avenir"/>
              <w:sz w:val="20"/>
              <w:szCs w:val="20"/>
            </w:rPr>
            <w:t xml:space="preserve"> </w:t>
          </w:r>
        </w:p>
      </w:sdtContent>
    </w:sdt>
    <w:bookmarkEnd w:id="43" w:displacedByCustomXml="prev"/>
    <w:p w14:paraId="00000921" w14:textId="77777777" w:rsidR="0087615C" w:rsidRPr="00814F1E" w:rsidRDefault="0087615C">
      <w:pPr>
        <w:keepNext/>
        <w:pBdr>
          <w:top w:val="nil"/>
          <w:left w:val="nil"/>
          <w:bottom w:val="nil"/>
          <w:right w:val="nil"/>
          <w:between w:val="nil"/>
        </w:pBdr>
        <w:spacing w:after="0" w:line="271" w:lineRule="auto"/>
        <w:ind w:left="10" w:right="29"/>
        <w:jc w:val="both"/>
        <w:rPr>
          <w:rFonts w:ascii="Avenir" w:eastAsia="Avenir" w:hAnsi="Avenir" w:cs="Avenir"/>
          <w:color w:val="000000"/>
          <w:sz w:val="20"/>
          <w:szCs w:val="20"/>
        </w:rPr>
      </w:pPr>
    </w:p>
    <w:tbl>
      <w:tblPr>
        <w:tblW w:w="8845" w:type="dxa"/>
        <w:jc w:val="center"/>
        <w:tblBorders>
          <w:top w:val="single" w:sz="4" w:space="0" w:color="AFBABB"/>
          <w:left w:val="single" w:sz="4" w:space="0" w:color="AFBABB"/>
          <w:bottom w:val="single" w:sz="4" w:space="0" w:color="AFBABB"/>
          <w:right w:val="single" w:sz="4" w:space="0" w:color="AFBABB"/>
          <w:insideH w:val="single" w:sz="4" w:space="0" w:color="AFBABB"/>
          <w:insideV w:val="single" w:sz="4" w:space="0" w:color="000000"/>
        </w:tblBorders>
        <w:tblLayout w:type="fixed"/>
        <w:tblCellMar>
          <w:left w:w="115" w:type="dxa"/>
          <w:right w:w="115" w:type="dxa"/>
        </w:tblCellMar>
        <w:tblLook w:val="0400" w:firstRow="0" w:lastRow="0" w:firstColumn="0" w:lastColumn="0" w:noHBand="0" w:noVBand="1"/>
      </w:tblPr>
      <w:tblGrid>
        <w:gridCol w:w="3959"/>
        <w:gridCol w:w="4098"/>
        <w:gridCol w:w="788"/>
      </w:tblGrid>
      <w:tr w:rsidR="0087615C" w:rsidRPr="00814F1E" w14:paraId="29A43C1C" w14:textId="77777777" w:rsidTr="00047A4E">
        <w:trPr>
          <w:trHeight w:val="521"/>
          <w:jc w:val="center"/>
        </w:trPr>
        <w:tc>
          <w:tcPr>
            <w:tcW w:w="395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00000922" w14:textId="77777777" w:rsidR="0087615C" w:rsidRPr="00814F1E" w:rsidRDefault="00D64F21">
            <w:pPr>
              <w:spacing w:after="5" w:line="271" w:lineRule="auto"/>
              <w:ind w:left="10" w:right="29"/>
              <w:rPr>
                <w:rFonts w:ascii="Avenir" w:eastAsia="Avenir" w:hAnsi="Avenir" w:cs="Avenir"/>
                <w:color w:val="000000"/>
                <w:sz w:val="20"/>
                <w:szCs w:val="20"/>
              </w:rPr>
            </w:pPr>
            <w:r w:rsidRPr="00814F1E">
              <w:rPr>
                <w:rFonts w:ascii="Avenir" w:eastAsia="Avenir" w:hAnsi="Avenir" w:cs="Avenir"/>
                <w:b/>
                <w:color w:val="000000"/>
                <w:sz w:val="20"/>
                <w:szCs w:val="20"/>
              </w:rPr>
              <w:t>Cas de Fraude, mauvaise utilisation de fonds et corruption</w:t>
            </w:r>
          </w:p>
        </w:tc>
        <w:tc>
          <w:tcPr>
            <w:tcW w:w="4098" w:type="dxa"/>
            <w:tcBorders>
              <w:top w:val="single" w:sz="8" w:space="0" w:color="000000"/>
              <w:left w:val="nil"/>
              <w:bottom w:val="single" w:sz="8" w:space="0" w:color="000000"/>
              <w:right w:val="single" w:sz="8" w:space="0" w:color="000000"/>
            </w:tcBorders>
            <w:tcMar>
              <w:top w:w="0" w:type="dxa"/>
              <w:left w:w="115" w:type="dxa"/>
              <w:bottom w:w="0" w:type="dxa"/>
              <w:right w:w="115" w:type="dxa"/>
            </w:tcMar>
          </w:tcPr>
          <w:p w14:paraId="00000923" w14:textId="290C2A69" w:rsidR="0087615C" w:rsidRPr="00814F1E" w:rsidRDefault="00D64F21">
            <w:pPr>
              <w:spacing w:after="5" w:line="271" w:lineRule="auto"/>
              <w:ind w:left="10" w:right="29"/>
              <w:rPr>
                <w:rFonts w:ascii="Avenir" w:eastAsia="Avenir" w:hAnsi="Avenir" w:cs="Avenir"/>
                <w:color w:val="000000"/>
                <w:sz w:val="20"/>
                <w:szCs w:val="20"/>
              </w:rPr>
            </w:pPr>
            <w:r w:rsidRPr="00814F1E">
              <w:rPr>
                <w:rFonts w:ascii="Avenir" w:eastAsia="Avenir" w:hAnsi="Avenir" w:cs="Avenir"/>
                <w:color w:val="000000"/>
                <w:sz w:val="20"/>
                <w:szCs w:val="20"/>
              </w:rPr>
              <w:t>Oui (reporter ci-dessous combien de cas allégés, en cours d’</w:t>
            </w:r>
            <w:r w:rsidR="00105426" w:rsidRPr="00814F1E">
              <w:rPr>
                <w:rFonts w:ascii="Avenir" w:eastAsia="Avenir" w:hAnsi="Avenir" w:cs="Avenir"/>
                <w:color w:val="000000"/>
                <w:sz w:val="20"/>
                <w:szCs w:val="20"/>
              </w:rPr>
              <w:t>investigation</w:t>
            </w:r>
            <w:r w:rsidRPr="00814F1E">
              <w:rPr>
                <w:rFonts w:ascii="Avenir" w:eastAsia="Avenir" w:hAnsi="Avenir" w:cs="Avenir"/>
                <w:color w:val="000000"/>
                <w:sz w:val="20"/>
                <w:szCs w:val="20"/>
              </w:rPr>
              <w:t xml:space="preserve"> et/ou ayant conduit à des sanctions pour la période de rapportage, et une brève description de chacun des cas)</w:t>
            </w:r>
          </w:p>
        </w:tc>
        <w:tc>
          <w:tcPr>
            <w:tcW w:w="788" w:type="dxa"/>
            <w:tcBorders>
              <w:top w:val="single" w:sz="8" w:space="0" w:color="000000"/>
              <w:left w:val="nil"/>
              <w:bottom w:val="single" w:sz="8" w:space="0" w:color="000000"/>
              <w:right w:val="single" w:sz="8" w:space="0" w:color="000000"/>
            </w:tcBorders>
            <w:tcMar>
              <w:top w:w="0" w:type="dxa"/>
              <w:left w:w="115" w:type="dxa"/>
              <w:bottom w:w="0" w:type="dxa"/>
              <w:right w:w="115" w:type="dxa"/>
            </w:tcMar>
          </w:tcPr>
          <w:p w14:paraId="00000924" w14:textId="77777777" w:rsidR="0087615C" w:rsidRPr="00814F1E" w:rsidRDefault="00D64F21">
            <w:pPr>
              <w:spacing w:after="5" w:line="271" w:lineRule="auto"/>
              <w:ind w:left="-2" w:right="29" w:hanging="2"/>
              <w:rPr>
                <w:rFonts w:ascii="Avenir" w:eastAsia="Avenir" w:hAnsi="Avenir" w:cs="Avenir"/>
                <w:color w:val="000000"/>
                <w:sz w:val="20"/>
                <w:szCs w:val="20"/>
              </w:rPr>
            </w:pPr>
            <w:r w:rsidRPr="00814F1E">
              <w:rPr>
                <w:rFonts w:ascii="Avenir" w:eastAsia="Avenir" w:hAnsi="Avenir" w:cs="Avenir"/>
                <w:color w:val="000000"/>
                <w:sz w:val="20"/>
                <w:szCs w:val="20"/>
              </w:rPr>
              <w:t>Non</w:t>
            </w:r>
          </w:p>
        </w:tc>
      </w:tr>
      <w:tr w:rsidR="0087615C" w:rsidRPr="00814F1E" w14:paraId="504D2B0A" w14:textId="77777777" w:rsidTr="00047A4E">
        <w:trPr>
          <w:trHeight w:val="260"/>
          <w:jc w:val="center"/>
        </w:trPr>
        <w:tc>
          <w:tcPr>
            <w:tcW w:w="3959" w:type="dxa"/>
            <w:tcBorders>
              <w:top w:val="nil"/>
              <w:left w:val="single" w:sz="8" w:space="0" w:color="000000"/>
              <w:bottom w:val="single" w:sz="8" w:space="0" w:color="000000"/>
              <w:right w:val="single" w:sz="8" w:space="0" w:color="000000"/>
            </w:tcBorders>
            <w:tcMar>
              <w:top w:w="0" w:type="dxa"/>
              <w:left w:w="115" w:type="dxa"/>
              <w:bottom w:w="0" w:type="dxa"/>
              <w:right w:w="115" w:type="dxa"/>
            </w:tcMar>
          </w:tcPr>
          <w:p w14:paraId="00000925" w14:textId="77777777" w:rsidR="0087615C" w:rsidRPr="00814F1E" w:rsidRDefault="00D64F21">
            <w:pPr>
              <w:spacing w:after="5" w:line="271" w:lineRule="auto"/>
              <w:ind w:left="-2" w:hanging="2"/>
              <w:rPr>
                <w:rFonts w:ascii="Avenir" w:eastAsia="Avenir" w:hAnsi="Avenir" w:cs="Avenir"/>
                <w:color w:val="000000"/>
                <w:sz w:val="20"/>
                <w:szCs w:val="20"/>
              </w:rPr>
            </w:pPr>
            <w:r w:rsidRPr="00814F1E">
              <w:rPr>
                <w:rFonts w:ascii="Avenir" w:eastAsia="Avenir" w:hAnsi="Avenir" w:cs="Avenir"/>
                <w:color w:val="000000"/>
                <w:sz w:val="20"/>
                <w:szCs w:val="20"/>
              </w:rPr>
              <w:t>Allégations</w:t>
            </w:r>
          </w:p>
        </w:tc>
        <w:tc>
          <w:tcPr>
            <w:tcW w:w="4098" w:type="dxa"/>
            <w:tcBorders>
              <w:top w:val="nil"/>
              <w:left w:val="nil"/>
              <w:bottom w:val="single" w:sz="8" w:space="0" w:color="000000"/>
              <w:right w:val="single" w:sz="8" w:space="0" w:color="000000"/>
            </w:tcBorders>
            <w:tcMar>
              <w:top w:w="0" w:type="dxa"/>
              <w:left w:w="115" w:type="dxa"/>
              <w:bottom w:w="0" w:type="dxa"/>
              <w:right w:w="115" w:type="dxa"/>
            </w:tcMar>
          </w:tcPr>
          <w:p w14:paraId="00000926" w14:textId="77777777" w:rsidR="0087615C" w:rsidRPr="00814F1E" w:rsidRDefault="0087615C">
            <w:pPr>
              <w:spacing w:after="5" w:line="271" w:lineRule="auto"/>
              <w:rPr>
                <w:rFonts w:ascii="Avenir" w:eastAsia="Avenir" w:hAnsi="Avenir" w:cs="Avenir"/>
                <w:color w:val="000000"/>
                <w:sz w:val="20"/>
                <w:szCs w:val="20"/>
              </w:rPr>
            </w:pPr>
          </w:p>
        </w:tc>
        <w:tc>
          <w:tcPr>
            <w:tcW w:w="788" w:type="dxa"/>
            <w:tcBorders>
              <w:top w:val="nil"/>
              <w:left w:val="nil"/>
              <w:bottom w:val="single" w:sz="8" w:space="0" w:color="000000"/>
              <w:right w:val="single" w:sz="8" w:space="0" w:color="000000"/>
            </w:tcBorders>
            <w:tcMar>
              <w:top w:w="0" w:type="dxa"/>
              <w:left w:w="115" w:type="dxa"/>
              <w:bottom w:w="0" w:type="dxa"/>
              <w:right w:w="115" w:type="dxa"/>
            </w:tcMar>
          </w:tcPr>
          <w:p w14:paraId="00000927" w14:textId="77777777" w:rsidR="0087615C" w:rsidRPr="00814F1E" w:rsidRDefault="003206DD">
            <w:pPr>
              <w:spacing w:after="5" w:line="271" w:lineRule="auto"/>
              <w:rPr>
                <w:rFonts w:ascii="Avenir" w:eastAsia="Avenir" w:hAnsi="Avenir" w:cs="Avenir"/>
                <w:color w:val="000000"/>
                <w:sz w:val="20"/>
                <w:szCs w:val="20"/>
              </w:rPr>
            </w:pPr>
            <w:sdt>
              <w:sdtPr>
                <w:rPr>
                  <w:rFonts w:ascii="Avenir" w:hAnsi="Avenir"/>
                  <w:sz w:val="20"/>
                  <w:szCs w:val="20"/>
                </w:rPr>
                <w:tag w:val="goog_rdk_2838"/>
                <w:id w:val="960846734"/>
              </w:sdtPr>
              <w:sdtEndPr/>
              <w:sdtContent>
                <w:r w:rsidR="00D64F21" w:rsidRPr="00814F1E">
                  <w:rPr>
                    <w:rFonts w:ascii="Avenir" w:eastAsia="Avenir" w:hAnsi="Avenir" w:cs="Avenir"/>
                    <w:color w:val="000000"/>
                    <w:sz w:val="20"/>
                    <w:szCs w:val="20"/>
                  </w:rPr>
                  <w:t>X</w:t>
                </w:r>
              </w:sdtContent>
            </w:sdt>
          </w:p>
        </w:tc>
      </w:tr>
      <w:tr w:rsidR="0087615C" w:rsidRPr="00814F1E" w14:paraId="1A36A3E7" w14:textId="77777777" w:rsidTr="00047A4E">
        <w:trPr>
          <w:jc w:val="center"/>
        </w:trPr>
        <w:tc>
          <w:tcPr>
            <w:tcW w:w="3959" w:type="dxa"/>
            <w:tcBorders>
              <w:top w:val="nil"/>
              <w:left w:val="single" w:sz="8" w:space="0" w:color="000000"/>
              <w:bottom w:val="single" w:sz="8" w:space="0" w:color="000000"/>
              <w:right w:val="single" w:sz="8" w:space="0" w:color="000000"/>
            </w:tcBorders>
            <w:tcMar>
              <w:top w:w="0" w:type="dxa"/>
              <w:left w:w="115" w:type="dxa"/>
              <w:bottom w:w="0" w:type="dxa"/>
              <w:right w:w="115" w:type="dxa"/>
            </w:tcMar>
          </w:tcPr>
          <w:p w14:paraId="00000928" w14:textId="77777777" w:rsidR="0087615C" w:rsidRPr="00814F1E" w:rsidRDefault="00D64F21">
            <w:pPr>
              <w:spacing w:after="5" w:line="271" w:lineRule="auto"/>
              <w:ind w:left="-2" w:hanging="2"/>
              <w:rPr>
                <w:rFonts w:ascii="Avenir" w:eastAsia="Avenir" w:hAnsi="Avenir" w:cs="Avenir"/>
                <w:color w:val="000000"/>
                <w:sz w:val="20"/>
                <w:szCs w:val="20"/>
              </w:rPr>
            </w:pPr>
            <w:r w:rsidRPr="00814F1E">
              <w:rPr>
                <w:rFonts w:ascii="Avenir" w:eastAsia="Avenir" w:hAnsi="Avenir" w:cs="Avenir"/>
                <w:color w:val="000000"/>
                <w:sz w:val="20"/>
                <w:szCs w:val="20"/>
              </w:rPr>
              <w:t>Investigations</w:t>
            </w:r>
          </w:p>
        </w:tc>
        <w:tc>
          <w:tcPr>
            <w:tcW w:w="4098" w:type="dxa"/>
            <w:tcBorders>
              <w:top w:val="nil"/>
              <w:left w:val="nil"/>
              <w:bottom w:val="single" w:sz="8" w:space="0" w:color="000000"/>
              <w:right w:val="single" w:sz="8" w:space="0" w:color="000000"/>
            </w:tcBorders>
            <w:tcMar>
              <w:top w:w="0" w:type="dxa"/>
              <w:left w:w="115" w:type="dxa"/>
              <w:bottom w:w="0" w:type="dxa"/>
              <w:right w:w="115" w:type="dxa"/>
            </w:tcMar>
          </w:tcPr>
          <w:p w14:paraId="00000929" w14:textId="77777777" w:rsidR="0087615C" w:rsidRPr="00814F1E" w:rsidRDefault="0087615C">
            <w:pPr>
              <w:spacing w:after="5" w:line="271" w:lineRule="auto"/>
              <w:rPr>
                <w:rFonts w:ascii="Avenir" w:eastAsia="Avenir" w:hAnsi="Avenir" w:cs="Avenir"/>
                <w:color w:val="000000"/>
                <w:sz w:val="20"/>
                <w:szCs w:val="20"/>
              </w:rPr>
            </w:pPr>
          </w:p>
        </w:tc>
        <w:tc>
          <w:tcPr>
            <w:tcW w:w="788" w:type="dxa"/>
            <w:tcBorders>
              <w:top w:val="nil"/>
              <w:left w:val="nil"/>
              <w:bottom w:val="single" w:sz="8" w:space="0" w:color="000000"/>
              <w:right w:val="single" w:sz="8" w:space="0" w:color="000000"/>
            </w:tcBorders>
            <w:tcMar>
              <w:top w:w="0" w:type="dxa"/>
              <w:left w:w="115" w:type="dxa"/>
              <w:bottom w:w="0" w:type="dxa"/>
              <w:right w:w="115" w:type="dxa"/>
            </w:tcMar>
          </w:tcPr>
          <w:p w14:paraId="0000092A" w14:textId="77777777" w:rsidR="0087615C" w:rsidRPr="00814F1E" w:rsidRDefault="003206DD">
            <w:pPr>
              <w:spacing w:after="5" w:line="271" w:lineRule="auto"/>
              <w:rPr>
                <w:rFonts w:ascii="Avenir" w:eastAsia="Avenir" w:hAnsi="Avenir" w:cs="Avenir"/>
                <w:color w:val="000000"/>
                <w:sz w:val="20"/>
                <w:szCs w:val="20"/>
              </w:rPr>
            </w:pPr>
            <w:sdt>
              <w:sdtPr>
                <w:rPr>
                  <w:rFonts w:ascii="Avenir" w:hAnsi="Avenir"/>
                  <w:sz w:val="20"/>
                  <w:szCs w:val="20"/>
                </w:rPr>
                <w:tag w:val="goog_rdk_2840"/>
                <w:id w:val="1995528405"/>
              </w:sdtPr>
              <w:sdtEndPr/>
              <w:sdtContent>
                <w:r w:rsidR="00D64F21" w:rsidRPr="00814F1E">
                  <w:rPr>
                    <w:rFonts w:ascii="Avenir" w:eastAsia="Avenir" w:hAnsi="Avenir" w:cs="Avenir"/>
                    <w:color w:val="000000"/>
                    <w:sz w:val="20"/>
                    <w:szCs w:val="20"/>
                  </w:rPr>
                  <w:t>X</w:t>
                </w:r>
              </w:sdtContent>
            </w:sdt>
          </w:p>
        </w:tc>
      </w:tr>
      <w:tr w:rsidR="0087615C" w:rsidRPr="00814F1E" w14:paraId="1CCAA736" w14:textId="77777777" w:rsidTr="00047A4E">
        <w:trPr>
          <w:jc w:val="center"/>
        </w:trPr>
        <w:tc>
          <w:tcPr>
            <w:tcW w:w="3959" w:type="dxa"/>
            <w:tcBorders>
              <w:top w:val="nil"/>
              <w:left w:val="single" w:sz="8" w:space="0" w:color="000000"/>
              <w:bottom w:val="single" w:sz="8" w:space="0" w:color="000000"/>
              <w:right w:val="single" w:sz="8" w:space="0" w:color="000000"/>
            </w:tcBorders>
            <w:tcMar>
              <w:top w:w="0" w:type="dxa"/>
              <w:left w:w="115" w:type="dxa"/>
              <w:bottom w:w="0" w:type="dxa"/>
              <w:right w:w="115" w:type="dxa"/>
            </w:tcMar>
          </w:tcPr>
          <w:p w14:paraId="0000092B" w14:textId="77777777" w:rsidR="0087615C" w:rsidRPr="00814F1E" w:rsidRDefault="00D64F21">
            <w:pPr>
              <w:spacing w:after="5" w:line="271" w:lineRule="auto"/>
              <w:ind w:left="-2" w:hanging="2"/>
              <w:rPr>
                <w:rFonts w:ascii="Avenir" w:eastAsia="Avenir" w:hAnsi="Avenir" w:cs="Avenir"/>
                <w:color w:val="000000"/>
                <w:sz w:val="20"/>
                <w:szCs w:val="20"/>
              </w:rPr>
            </w:pPr>
            <w:r w:rsidRPr="00814F1E">
              <w:rPr>
                <w:rFonts w:ascii="Avenir" w:eastAsia="Avenir" w:hAnsi="Avenir" w:cs="Avenir"/>
                <w:color w:val="000000"/>
                <w:sz w:val="20"/>
                <w:szCs w:val="20"/>
              </w:rPr>
              <w:t>Sanctions (y compris les recouvrements effectués et leurs montants)</w:t>
            </w:r>
          </w:p>
        </w:tc>
        <w:tc>
          <w:tcPr>
            <w:tcW w:w="4098" w:type="dxa"/>
            <w:tcBorders>
              <w:top w:val="nil"/>
              <w:left w:val="nil"/>
              <w:bottom w:val="single" w:sz="8" w:space="0" w:color="000000"/>
              <w:right w:val="single" w:sz="8" w:space="0" w:color="000000"/>
            </w:tcBorders>
            <w:tcMar>
              <w:top w:w="0" w:type="dxa"/>
              <w:left w:w="115" w:type="dxa"/>
              <w:bottom w:w="0" w:type="dxa"/>
              <w:right w:w="115" w:type="dxa"/>
            </w:tcMar>
          </w:tcPr>
          <w:p w14:paraId="0000092C" w14:textId="77777777" w:rsidR="0087615C" w:rsidRPr="00814F1E" w:rsidRDefault="0087615C">
            <w:pPr>
              <w:spacing w:after="5" w:line="271" w:lineRule="auto"/>
              <w:rPr>
                <w:rFonts w:ascii="Avenir" w:eastAsia="Avenir" w:hAnsi="Avenir" w:cs="Avenir"/>
                <w:color w:val="000000"/>
                <w:sz w:val="20"/>
                <w:szCs w:val="20"/>
              </w:rPr>
            </w:pPr>
          </w:p>
        </w:tc>
        <w:tc>
          <w:tcPr>
            <w:tcW w:w="788" w:type="dxa"/>
            <w:tcBorders>
              <w:top w:val="nil"/>
              <w:left w:val="nil"/>
              <w:bottom w:val="single" w:sz="8" w:space="0" w:color="000000"/>
              <w:right w:val="single" w:sz="8" w:space="0" w:color="000000"/>
            </w:tcBorders>
            <w:tcMar>
              <w:top w:w="0" w:type="dxa"/>
              <w:left w:w="115" w:type="dxa"/>
              <w:bottom w:w="0" w:type="dxa"/>
              <w:right w:w="115" w:type="dxa"/>
            </w:tcMar>
          </w:tcPr>
          <w:p w14:paraId="0000092D" w14:textId="77777777" w:rsidR="0087615C" w:rsidRPr="00814F1E" w:rsidRDefault="003206DD">
            <w:pPr>
              <w:spacing w:after="5" w:line="271" w:lineRule="auto"/>
              <w:rPr>
                <w:rFonts w:ascii="Avenir" w:eastAsia="Avenir" w:hAnsi="Avenir" w:cs="Avenir"/>
                <w:color w:val="000000"/>
                <w:sz w:val="20"/>
                <w:szCs w:val="20"/>
              </w:rPr>
            </w:pPr>
            <w:sdt>
              <w:sdtPr>
                <w:rPr>
                  <w:rFonts w:ascii="Avenir" w:hAnsi="Avenir"/>
                  <w:sz w:val="20"/>
                  <w:szCs w:val="20"/>
                </w:rPr>
                <w:tag w:val="goog_rdk_2842"/>
                <w:id w:val="2054427526"/>
              </w:sdtPr>
              <w:sdtEndPr/>
              <w:sdtContent>
                <w:r w:rsidR="00D64F21" w:rsidRPr="00814F1E">
                  <w:rPr>
                    <w:rFonts w:ascii="Avenir" w:eastAsia="Avenir" w:hAnsi="Avenir" w:cs="Avenir"/>
                    <w:color w:val="000000"/>
                    <w:sz w:val="20"/>
                    <w:szCs w:val="20"/>
                  </w:rPr>
                  <w:t>X</w:t>
                </w:r>
              </w:sdtContent>
            </w:sdt>
          </w:p>
        </w:tc>
      </w:tr>
      <w:tr w:rsidR="0087615C" w:rsidRPr="00814F1E" w14:paraId="798D1AD2" w14:textId="77777777" w:rsidTr="00047A4E">
        <w:trPr>
          <w:jc w:val="center"/>
        </w:trPr>
        <w:tc>
          <w:tcPr>
            <w:tcW w:w="3959" w:type="dxa"/>
            <w:tcBorders>
              <w:top w:val="nil"/>
              <w:left w:val="single" w:sz="8" w:space="0" w:color="000000"/>
              <w:bottom w:val="single" w:sz="8" w:space="0" w:color="000000"/>
              <w:right w:val="single" w:sz="8" w:space="0" w:color="000000"/>
            </w:tcBorders>
            <w:tcMar>
              <w:top w:w="0" w:type="dxa"/>
              <w:left w:w="115" w:type="dxa"/>
              <w:bottom w:w="0" w:type="dxa"/>
              <w:right w:w="115" w:type="dxa"/>
            </w:tcMar>
          </w:tcPr>
          <w:p w14:paraId="0000092E" w14:textId="77777777" w:rsidR="0087615C" w:rsidRPr="00814F1E" w:rsidRDefault="00D64F21">
            <w:pPr>
              <w:spacing w:after="5" w:line="271" w:lineRule="auto"/>
              <w:ind w:left="10"/>
              <w:rPr>
                <w:rFonts w:ascii="Avenir" w:eastAsia="Avenir" w:hAnsi="Avenir" w:cs="Avenir"/>
                <w:color w:val="000000"/>
                <w:sz w:val="20"/>
                <w:szCs w:val="20"/>
              </w:rPr>
            </w:pPr>
            <w:r w:rsidRPr="00814F1E">
              <w:rPr>
                <w:rFonts w:ascii="Avenir" w:eastAsia="Avenir" w:hAnsi="Avenir" w:cs="Avenir"/>
                <w:b/>
                <w:color w:val="000000"/>
                <w:sz w:val="20"/>
                <w:szCs w:val="20"/>
              </w:rPr>
              <w:t>Cas d’exploitation, abus et harcèlement sexuels </w:t>
            </w:r>
          </w:p>
        </w:tc>
        <w:tc>
          <w:tcPr>
            <w:tcW w:w="4098" w:type="dxa"/>
            <w:tcBorders>
              <w:top w:val="nil"/>
              <w:left w:val="nil"/>
              <w:bottom w:val="single" w:sz="8" w:space="0" w:color="000000"/>
              <w:right w:val="single" w:sz="8" w:space="0" w:color="000000"/>
            </w:tcBorders>
            <w:tcMar>
              <w:top w:w="0" w:type="dxa"/>
              <w:left w:w="115" w:type="dxa"/>
              <w:bottom w:w="0" w:type="dxa"/>
              <w:right w:w="115" w:type="dxa"/>
            </w:tcMar>
          </w:tcPr>
          <w:p w14:paraId="0000092F" w14:textId="77777777" w:rsidR="0087615C" w:rsidRPr="00814F1E" w:rsidRDefault="0087615C">
            <w:pPr>
              <w:spacing w:after="5" w:line="271" w:lineRule="auto"/>
              <w:rPr>
                <w:rFonts w:ascii="Avenir" w:eastAsia="Avenir" w:hAnsi="Avenir" w:cs="Avenir"/>
                <w:color w:val="000000"/>
                <w:sz w:val="20"/>
                <w:szCs w:val="20"/>
              </w:rPr>
            </w:pPr>
          </w:p>
        </w:tc>
        <w:tc>
          <w:tcPr>
            <w:tcW w:w="788" w:type="dxa"/>
            <w:tcBorders>
              <w:top w:val="nil"/>
              <w:left w:val="nil"/>
              <w:bottom w:val="single" w:sz="8" w:space="0" w:color="000000"/>
              <w:right w:val="single" w:sz="8" w:space="0" w:color="000000"/>
            </w:tcBorders>
            <w:tcMar>
              <w:top w:w="0" w:type="dxa"/>
              <w:left w:w="115" w:type="dxa"/>
              <w:bottom w:w="0" w:type="dxa"/>
              <w:right w:w="115" w:type="dxa"/>
            </w:tcMar>
          </w:tcPr>
          <w:p w14:paraId="00000930" w14:textId="77777777" w:rsidR="0087615C" w:rsidRPr="00814F1E" w:rsidRDefault="003206DD">
            <w:pPr>
              <w:spacing w:after="5" w:line="271" w:lineRule="auto"/>
              <w:rPr>
                <w:rFonts w:ascii="Avenir" w:eastAsia="Avenir" w:hAnsi="Avenir" w:cs="Avenir"/>
                <w:color w:val="000000"/>
                <w:sz w:val="20"/>
                <w:szCs w:val="20"/>
              </w:rPr>
            </w:pPr>
            <w:sdt>
              <w:sdtPr>
                <w:rPr>
                  <w:rFonts w:ascii="Avenir" w:hAnsi="Avenir"/>
                  <w:sz w:val="20"/>
                  <w:szCs w:val="20"/>
                </w:rPr>
                <w:tag w:val="goog_rdk_2844"/>
                <w:id w:val="1257943258"/>
              </w:sdtPr>
              <w:sdtEndPr/>
              <w:sdtContent>
                <w:r w:rsidR="00D64F21" w:rsidRPr="00814F1E">
                  <w:rPr>
                    <w:rFonts w:ascii="Avenir" w:eastAsia="Avenir" w:hAnsi="Avenir" w:cs="Avenir"/>
                    <w:color w:val="000000"/>
                    <w:sz w:val="20"/>
                    <w:szCs w:val="20"/>
                  </w:rPr>
                  <w:t>X</w:t>
                </w:r>
              </w:sdtContent>
            </w:sdt>
          </w:p>
        </w:tc>
      </w:tr>
      <w:tr w:rsidR="0087615C" w:rsidRPr="00814F1E" w14:paraId="2F97CC2D" w14:textId="77777777" w:rsidTr="00047A4E">
        <w:trPr>
          <w:jc w:val="center"/>
        </w:trPr>
        <w:tc>
          <w:tcPr>
            <w:tcW w:w="3959" w:type="dxa"/>
            <w:tcBorders>
              <w:top w:val="nil"/>
              <w:left w:val="single" w:sz="8" w:space="0" w:color="000000"/>
              <w:bottom w:val="single" w:sz="8" w:space="0" w:color="000000"/>
              <w:right w:val="single" w:sz="8" w:space="0" w:color="000000"/>
            </w:tcBorders>
            <w:tcMar>
              <w:top w:w="0" w:type="dxa"/>
              <w:left w:w="115" w:type="dxa"/>
              <w:bottom w:w="0" w:type="dxa"/>
              <w:right w:w="115" w:type="dxa"/>
            </w:tcMar>
          </w:tcPr>
          <w:p w14:paraId="00000931" w14:textId="77777777" w:rsidR="0087615C" w:rsidRPr="00814F1E" w:rsidRDefault="00D64F21">
            <w:pPr>
              <w:spacing w:after="5" w:line="271" w:lineRule="auto"/>
              <w:ind w:left="-2" w:hanging="2"/>
              <w:rPr>
                <w:rFonts w:ascii="Avenir" w:eastAsia="Avenir" w:hAnsi="Avenir" w:cs="Avenir"/>
                <w:color w:val="000000"/>
                <w:sz w:val="20"/>
                <w:szCs w:val="20"/>
              </w:rPr>
            </w:pPr>
            <w:r w:rsidRPr="00814F1E">
              <w:rPr>
                <w:rFonts w:ascii="Avenir" w:eastAsia="Avenir" w:hAnsi="Avenir" w:cs="Avenir"/>
                <w:color w:val="000000"/>
                <w:sz w:val="20"/>
                <w:szCs w:val="20"/>
              </w:rPr>
              <w:t>Allégations</w:t>
            </w:r>
          </w:p>
        </w:tc>
        <w:tc>
          <w:tcPr>
            <w:tcW w:w="4098" w:type="dxa"/>
            <w:tcBorders>
              <w:top w:val="nil"/>
              <w:left w:val="nil"/>
              <w:bottom w:val="single" w:sz="8" w:space="0" w:color="000000"/>
              <w:right w:val="single" w:sz="8" w:space="0" w:color="000000"/>
            </w:tcBorders>
            <w:tcMar>
              <w:top w:w="0" w:type="dxa"/>
              <w:left w:w="115" w:type="dxa"/>
              <w:bottom w:w="0" w:type="dxa"/>
              <w:right w:w="115" w:type="dxa"/>
            </w:tcMar>
          </w:tcPr>
          <w:p w14:paraId="00000932" w14:textId="77777777" w:rsidR="0087615C" w:rsidRPr="00814F1E" w:rsidRDefault="0087615C">
            <w:pPr>
              <w:spacing w:after="5" w:line="271" w:lineRule="auto"/>
              <w:rPr>
                <w:rFonts w:ascii="Avenir" w:eastAsia="Avenir" w:hAnsi="Avenir" w:cs="Avenir"/>
                <w:color w:val="000000"/>
                <w:sz w:val="20"/>
                <w:szCs w:val="20"/>
              </w:rPr>
            </w:pPr>
          </w:p>
        </w:tc>
        <w:tc>
          <w:tcPr>
            <w:tcW w:w="788" w:type="dxa"/>
            <w:tcBorders>
              <w:top w:val="nil"/>
              <w:left w:val="nil"/>
              <w:bottom w:val="single" w:sz="8" w:space="0" w:color="000000"/>
              <w:right w:val="single" w:sz="8" w:space="0" w:color="000000"/>
            </w:tcBorders>
            <w:tcMar>
              <w:top w:w="0" w:type="dxa"/>
              <w:left w:w="115" w:type="dxa"/>
              <w:bottom w:w="0" w:type="dxa"/>
              <w:right w:w="115" w:type="dxa"/>
            </w:tcMar>
          </w:tcPr>
          <w:p w14:paraId="00000933" w14:textId="77777777" w:rsidR="0087615C" w:rsidRPr="00814F1E" w:rsidRDefault="003206DD">
            <w:pPr>
              <w:spacing w:after="5" w:line="271" w:lineRule="auto"/>
              <w:rPr>
                <w:rFonts w:ascii="Avenir" w:eastAsia="Avenir" w:hAnsi="Avenir" w:cs="Avenir"/>
                <w:color w:val="000000"/>
                <w:sz w:val="20"/>
                <w:szCs w:val="20"/>
              </w:rPr>
            </w:pPr>
            <w:sdt>
              <w:sdtPr>
                <w:rPr>
                  <w:rFonts w:ascii="Avenir" w:hAnsi="Avenir"/>
                  <w:sz w:val="20"/>
                  <w:szCs w:val="20"/>
                </w:rPr>
                <w:tag w:val="goog_rdk_2846"/>
                <w:id w:val="1788161245"/>
              </w:sdtPr>
              <w:sdtEndPr/>
              <w:sdtContent>
                <w:r w:rsidR="00D64F21" w:rsidRPr="00814F1E">
                  <w:rPr>
                    <w:rFonts w:ascii="Avenir" w:eastAsia="Avenir" w:hAnsi="Avenir" w:cs="Avenir"/>
                    <w:color w:val="000000"/>
                    <w:sz w:val="20"/>
                    <w:szCs w:val="20"/>
                  </w:rPr>
                  <w:t>X</w:t>
                </w:r>
              </w:sdtContent>
            </w:sdt>
          </w:p>
        </w:tc>
      </w:tr>
      <w:tr w:rsidR="0087615C" w:rsidRPr="00814F1E" w14:paraId="2AF8C808" w14:textId="77777777" w:rsidTr="00047A4E">
        <w:trPr>
          <w:jc w:val="center"/>
        </w:trPr>
        <w:tc>
          <w:tcPr>
            <w:tcW w:w="3959" w:type="dxa"/>
            <w:tcBorders>
              <w:top w:val="nil"/>
              <w:left w:val="single" w:sz="8" w:space="0" w:color="000000"/>
              <w:bottom w:val="single" w:sz="8" w:space="0" w:color="000000"/>
              <w:right w:val="single" w:sz="8" w:space="0" w:color="000000"/>
            </w:tcBorders>
            <w:tcMar>
              <w:top w:w="0" w:type="dxa"/>
              <w:left w:w="115" w:type="dxa"/>
              <w:bottom w:w="0" w:type="dxa"/>
              <w:right w:w="115" w:type="dxa"/>
            </w:tcMar>
          </w:tcPr>
          <w:p w14:paraId="00000934" w14:textId="77777777" w:rsidR="0087615C" w:rsidRPr="00814F1E" w:rsidRDefault="00D64F21">
            <w:pPr>
              <w:spacing w:after="5" w:line="271" w:lineRule="auto"/>
              <w:ind w:left="-2" w:hanging="2"/>
              <w:rPr>
                <w:rFonts w:ascii="Avenir" w:eastAsia="Avenir" w:hAnsi="Avenir" w:cs="Avenir"/>
                <w:color w:val="000000"/>
                <w:sz w:val="20"/>
                <w:szCs w:val="20"/>
              </w:rPr>
            </w:pPr>
            <w:r w:rsidRPr="00814F1E">
              <w:rPr>
                <w:rFonts w:ascii="Avenir" w:eastAsia="Avenir" w:hAnsi="Avenir" w:cs="Avenir"/>
                <w:color w:val="000000"/>
                <w:sz w:val="20"/>
                <w:szCs w:val="20"/>
              </w:rPr>
              <w:t>Investigations</w:t>
            </w:r>
          </w:p>
        </w:tc>
        <w:tc>
          <w:tcPr>
            <w:tcW w:w="4098" w:type="dxa"/>
            <w:tcBorders>
              <w:top w:val="nil"/>
              <w:left w:val="nil"/>
              <w:bottom w:val="single" w:sz="8" w:space="0" w:color="000000"/>
              <w:right w:val="single" w:sz="8" w:space="0" w:color="000000"/>
            </w:tcBorders>
            <w:tcMar>
              <w:top w:w="0" w:type="dxa"/>
              <w:left w:w="115" w:type="dxa"/>
              <w:bottom w:w="0" w:type="dxa"/>
              <w:right w:w="115" w:type="dxa"/>
            </w:tcMar>
          </w:tcPr>
          <w:p w14:paraId="00000935" w14:textId="77777777" w:rsidR="0087615C" w:rsidRPr="00814F1E" w:rsidRDefault="0087615C">
            <w:pPr>
              <w:spacing w:after="5" w:line="271" w:lineRule="auto"/>
              <w:rPr>
                <w:rFonts w:ascii="Avenir" w:eastAsia="Avenir" w:hAnsi="Avenir" w:cs="Avenir"/>
                <w:color w:val="000000"/>
                <w:sz w:val="20"/>
                <w:szCs w:val="20"/>
              </w:rPr>
            </w:pPr>
          </w:p>
        </w:tc>
        <w:tc>
          <w:tcPr>
            <w:tcW w:w="788" w:type="dxa"/>
            <w:tcBorders>
              <w:top w:val="nil"/>
              <w:left w:val="nil"/>
              <w:bottom w:val="single" w:sz="8" w:space="0" w:color="000000"/>
              <w:right w:val="single" w:sz="8" w:space="0" w:color="000000"/>
            </w:tcBorders>
            <w:tcMar>
              <w:top w:w="0" w:type="dxa"/>
              <w:left w:w="115" w:type="dxa"/>
              <w:bottom w:w="0" w:type="dxa"/>
              <w:right w:w="115" w:type="dxa"/>
            </w:tcMar>
          </w:tcPr>
          <w:p w14:paraId="00000936" w14:textId="77777777" w:rsidR="0087615C" w:rsidRPr="00814F1E" w:rsidRDefault="003206DD">
            <w:pPr>
              <w:spacing w:after="5" w:line="271" w:lineRule="auto"/>
              <w:rPr>
                <w:rFonts w:ascii="Avenir" w:eastAsia="Avenir" w:hAnsi="Avenir" w:cs="Avenir"/>
                <w:color w:val="000000"/>
                <w:sz w:val="20"/>
                <w:szCs w:val="20"/>
              </w:rPr>
            </w:pPr>
            <w:sdt>
              <w:sdtPr>
                <w:rPr>
                  <w:rFonts w:ascii="Avenir" w:hAnsi="Avenir"/>
                  <w:sz w:val="20"/>
                  <w:szCs w:val="20"/>
                </w:rPr>
                <w:tag w:val="goog_rdk_2848"/>
                <w:id w:val="-620692998"/>
              </w:sdtPr>
              <w:sdtEndPr/>
              <w:sdtContent>
                <w:r w:rsidR="00D64F21" w:rsidRPr="00814F1E">
                  <w:rPr>
                    <w:rFonts w:ascii="Avenir" w:eastAsia="Avenir" w:hAnsi="Avenir" w:cs="Avenir"/>
                    <w:color w:val="000000"/>
                    <w:sz w:val="20"/>
                    <w:szCs w:val="20"/>
                  </w:rPr>
                  <w:t>X</w:t>
                </w:r>
              </w:sdtContent>
            </w:sdt>
          </w:p>
        </w:tc>
      </w:tr>
      <w:tr w:rsidR="0087615C" w:rsidRPr="00814F1E" w14:paraId="34C35E03" w14:textId="77777777" w:rsidTr="00047A4E">
        <w:trPr>
          <w:trHeight w:val="315"/>
          <w:jc w:val="center"/>
        </w:trPr>
        <w:tc>
          <w:tcPr>
            <w:tcW w:w="3959" w:type="dxa"/>
            <w:tcBorders>
              <w:top w:val="nil"/>
              <w:left w:val="single" w:sz="8" w:space="0" w:color="000000"/>
              <w:bottom w:val="single" w:sz="8" w:space="0" w:color="000000"/>
              <w:right w:val="single" w:sz="8" w:space="0" w:color="000000"/>
            </w:tcBorders>
            <w:tcMar>
              <w:top w:w="0" w:type="dxa"/>
              <w:left w:w="115" w:type="dxa"/>
              <w:bottom w:w="0" w:type="dxa"/>
              <w:right w:w="115" w:type="dxa"/>
            </w:tcMar>
          </w:tcPr>
          <w:p w14:paraId="00000937" w14:textId="77777777" w:rsidR="0087615C" w:rsidRPr="00814F1E" w:rsidRDefault="00D64F21">
            <w:pPr>
              <w:spacing w:after="5" w:line="271" w:lineRule="auto"/>
              <w:ind w:left="-2" w:hanging="2"/>
              <w:rPr>
                <w:rFonts w:ascii="Avenir" w:eastAsia="Avenir" w:hAnsi="Avenir" w:cs="Avenir"/>
                <w:color w:val="000000"/>
                <w:sz w:val="20"/>
                <w:szCs w:val="20"/>
              </w:rPr>
            </w:pPr>
            <w:r w:rsidRPr="00814F1E">
              <w:rPr>
                <w:rFonts w:ascii="Avenir" w:eastAsia="Avenir" w:hAnsi="Avenir" w:cs="Avenir"/>
                <w:color w:val="000000"/>
                <w:sz w:val="20"/>
                <w:szCs w:val="20"/>
              </w:rPr>
              <w:t>Sanctions </w:t>
            </w:r>
          </w:p>
        </w:tc>
        <w:tc>
          <w:tcPr>
            <w:tcW w:w="4098" w:type="dxa"/>
            <w:tcBorders>
              <w:top w:val="nil"/>
              <w:left w:val="nil"/>
              <w:bottom w:val="single" w:sz="8" w:space="0" w:color="000000"/>
              <w:right w:val="single" w:sz="8" w:space="0" w:color="000000"/>
            </w:tcBorders>
            <w:tcMar>
              <w:top w:w="0" w:type="dxa"/>
              <w:left w:w="115" w:type="dxa"/>
              <w:bottom w:w="0" w:type="dxa"/>
              <w:right w:w="115" w:type="dxa"/>
            </w:tcMar>
          </w:tcPr>
          <w:p w14:paraId="00000938" w14:textId="77777777" w:rsidR="0087615C" w:rsidRPr="00814F1E" w:rsidRDefault="0087615C">
            <w:pPr>
              <w:spacing w:after="5" w:line="271" w:lineRule="auto"/>
              <w:rPr>
                <w:rFonts w:ascii="Avenir" w:eastAsia="Avenir" w:hAnsi="Avenir" w:cs="Avenir"/>
                <w:color w:val="000000"/>
                <w:sz w:val="20"/>
                <w:szCs w:val="20"/>
              </w:rPr>
            </w:pPr>
          </w:p>
        </w:tc>
        <w:tc>
          <w:tcPr>
            <w:tcW w:w="788" w:type="dxa"/>
            <w:tcBorders>
              <w:top w:val="nil"/>
              <w:left w:val="nil"/>
              <w:bottom w:val="single" w:sz="8" w:space="0" w:color="000000"/>
              <w:right w:val="single" w:sz="8" w:space="0" w:color="000000"/>
            </w:tcBorders>
            <w:tcMar>
              <w:top w:w="0" w:type="dxa"/>
              <w:left w:w="115" w:type="dxa"/>
              <w:bottom w:w="0" w:type="dxa"/>
              <w:right w:w="115" w:type="dxa"/>
            </w:tcMar>
          </w:tcPr>
          <w:p w14:paraId="00000939" w14:textId="77777777" w:rsidR="0087615C" w:rsidRPr="00814F1E" w:rsidRDefault="003206DD">
            <w:pPr>
              <w:spacing w:after="5" w:line="271" w:lineRule="auto"/>
              <w:rPr>
                <w:rFonts w:ascii="Avenir" w:eastAsia="Avenir" w:hAnsi="Avenir" w:cs="Avenir"/>
                <w:color w:val="000000"/>
                <w:sz w:val="20"/>
                <w:szCs w:val="20"/>
              </w:rPr>
            </w:pPr>
            <w:sdt>
              <w:sdtPr>
                <w:rPr>
                  <w:rFonts w:ascii="Avenir" w:hAnsi="Avenir"/>
                  <w:sz w:val="20"/>
                  <w:szCs w:val="20"/>
                </w:rPr>
                <w:tag w:val="goog_rdk_2850"/>
                <w:id w:val="1245463294"/>
              </w:sdtPr>
              <w:sdtEndPr/>
              <w:sdtContent>
                <w:r w:rsidR="00D64F21" w:rsidRPr="00814F1E">
                  <w:rPr>
                    <w:rFonts w:ascii="Avenir" w:eastAsia="Avenir" w:hAnsi="Avenir" w:cs="Avenir"/>
                    <w:color w:val="000000"/>
                    <w:sz w:val="20"/>
                    <w:szCs w:val="20"/>
                  </w:rPr>
                  <w:t>X</w:t>
                </w:r>
              </w:sdtContent>
            </w:sdt>
          </w:p>
        </w:tc>
      </w:tr>
    </w:tbl>
    <w:p w14:paraId="0000093A" w14:textId="77777777" w:rsidR="0087615C" w:rsidRPr="00814F1E" w:rsidRDefault="0087615C">
      <w:pPr>
        <w:spacing w:after="240" w:line="271" w:lineRule="auto"/>
        <w:ind w:right="28"/>
        <w:jc w:val="both"/>
        <w:rPr>
          <w:rFonts w:ascii="Avenir" w:eastAsia="Avenir" w:hAnsi="Avenir" w:cs="Avenir"/>
          <w:color w:val="000000"/>
          <w:sz w:val="20"/>
          <w:szCs w:val="20"/>
        </w:rPr>
      </w:pPr>
    </w:p>
    <w:tbl>
      <w:tblPr>
        <w:tblW w:w="8921" w:type="dxa"/>
        <w:jc w:val="center"/>
        <w:tblBorders>
          <w:top w:val="single" w:sz="4" w:space="0" w:color="AFBABB"/>
          <w:left w:val="single" w:sz="4" w:space="0" w:color="AFBABB"/>
          <w:bottom w:val="single" w:sz="4" w:space="0" w:color="AFBABB"/>
          <w:right w:val="single" w:sz="4" w:space="0" w:color="AFBABB"/>
          <w:insideH w:val="single" w:sz="4" w:space="0" w:color="AFBABB"/>
          <w:insideV w:val="single" w:sz="4" w:space="0" w:color="000000"/>
        </w:tblBorders>
        <w:tblLayout w:type="fixed"/>
        <w:tblCellMar>
          <w:left w:w="115" w:type="dxa"/>
          <w:right w:w="115" w:type="dxa"/>
        </w:tblCellMar>
        <w:tblLook w:val="0400" w:firstRow="0" w:lastRow="0" w:firstColumn="0" w:lastColumn="0" w:noHBand="0" w:noVBand="1"/>
      </w:tblPr>
      <w:tblGrid>
        <w:gridCol w:w="5166"/>
        <w:gridCol w:w="1757"/>
        <w:gridCol w:w="1998"/>
      </w:tblGrid>
      <w:tr w:rsidR="0087615C" w:rsidRPr="00814F1E" w14:paraId="45FA696A" w14:textId="77777777">
        <w:trPr>
          <w:trHeight w:val="521"/>
          <w:jc w:val="center"/>
        </w:trPr>
        <w:tc>
          <w:tcPr>
            <w:tcW w:w="8921"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tcPr>
          <w:p w14:paraId="0000093B" w14:textId="77777777" w:rsidR="0087615C" w:rsidRPr="00814F1E" w:rsidRDefault="00D64F21">
            <w:pPr>
              <w:spacing w:after="5" w:line="271" w:lineRule="auto"/>
              <w:ind w:left="-2" w:right="29" w:hanging="2"/>
              <w:rPr>
                <w:rFonts w:ascii="Avenir" w:eastAsia="Avenir" w:hAnsi="Avenir" w:cs="Avenir"/>
                <w:color w:val="000000"/>
                <w:sz w:val="20"/>
                <w:szCs w:val="20"/>
              </w:rPr>
            </w:pPr>
            <w:r w:rsidRPr="00814F1E">
              <w:rPr>
                <w:rFonts w:ascii="Avenir" w:eastAsia="Avenir" w:hAnsi="Avenir" w:cs="Avenir"/>
                <w:b/>
                <w:color w:val="000000"/>
                <w:sz w:val="20"/>
                <w:szCs w:val="20"/>
              </w:rPr>
              <w:t xml:space="preserve">Fraude, mauvaise utilisation de fonds et corruption : </w:t>
            </w:r>
            <w:r w:rsidRPr="00814F1E">
              <w:rPr>
                <w:rFonts w:ascii="Avenir" w:eastAsia="Avenir" w:hAnsi="Avenir" w:cs="Avenir"/>
                <w:color w:val="000000"/>
                <w:sz w:val="20"/>
                <w:szCs w:val="20"/>
              </w:rPr>
              <w:t>Veuillez détailler les formations fournies aux staffs, consultants et sous-contractants sur fraude, la mégestion de fonds et la corruption depuis le début du programme </w:t>
            </w:r>
          </w:p>
        </w:tc>
      </w:tr>
      <w:tr w:rsidR="0087615C" w:rsidRPr="00814F1E" w14:paraId="32AAD68F" w14:textId="77777777">
        <w:trPr>
          <w:trHeight w:val="521"/>
          <w:jc w:val="center"/>
        </w:trPr>
        <w:tc>
          <w:tcPr>
            <w:tcW w:w="5166"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tcPr>
          <w:p w14:paraId="0000093E" w14:textId="77777777" w:rsidR="0087615C" w:rsidRPr="00814F1E" w:rsidRDefault="0087615C">
            <w:pPr>
              <w:spacing w:after="5" w:line="271" w:lineRule="auto"/>
              <w:rPr>
                <w:rFonts w:ascii="Avenir" w:eastAsia="Avenir" w:hAnsi="Avenir" w:cs="Avenir"/>
                <w:color w:val="000000"/>
                <w:sz w:val="20"/>
                <w:szCs w:val="20"/>
              </w:rPr>
            </w:pPr>
          </w:p>
        </w:tc>
        <w:tc>
          <w:tcPr>
            <w:tcW w:w="1757"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tcPr>
          <w:p w14:paraId="0000093F" w14:textId="77777777" w:rsidR="0087615C" w:rsidRPr="00814F1E" w:rsidRDefault="00D64F21">
            <w:pPr>
              <w:spacing w:after="5" w:line="271" w:lineRule="auto"/>
              <w:ind w:left="10" w:right="29"/>
              <w:rPr>
                <w:rFonts w:ascii="Avenir" w:eastAsia="Avenir" w:hAnsi="Avenir" w:cs="Avenir"/>
                <w:color w:val="000000"/>
                <w:sz w:val="20"/>
                <w:szCs w:val="20"/>
              </w:rPr>
            </w:pPr>
            <w:r w:rsidRPr="00814F1E">
              <w:rPr>
                <w:rFonts w:ascii="Avenir" w:eastAsia="Avenir" w:hAnsi="Avenir" w:cs="Avenir"/>
                <w:color w:val="000000"/>
                <w:sz w:val="20"/>
                <w:szCs w:val="20"/>
              </w:rPr>
              <w:t>Pour la période de rapportage</w:t>
            </w:r>
          </w:p>
        </w:tc>
        <w:tc>
          <w:tcPr>
            <w:tcW w:w="1998"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tcPr>
          <w:p w14:paraId="00000940" w14:textId="77777777" w:rsidR="0087615C" w:rsidRPr="00814F1E" w:rsidRDefault="00D64F21">
            <w:pPr>
              <w:spacing w:after="5" w:line="271" w:lineRule="auto"/>
              <w:ind w:left="10" w:right="29"/>
              <w:rPr>
                <w:rFonts w:ascii="Avenir" w:eastAsia="Avenir" w:hAnsi="Avenir" w:cs="Avenir"/>
                <w:color w:val="000000"/>
                <w:sz w:val="20"/>
                <w:szCs w:val="20"/>
              </w:rPr>
            </w:pPr>
            <w:r w:rsidRPr="00814F1E">
              <w:rPr>
                <w:rFonts w:ascii="Avenir" w:eastAsia="Avenir" w:hAnsi="Avenir" w:cs="Avenir"/>
                <w:color w:val="000000"/>
                <w:sz w:val="20"/>
                <w:szCs w:val="20"/>
              </w:rPr>
              <w:t>Depuis le début du programme</w:t>
            </w:r>
          </w:p>
        </w:tc>
      </w:tr>
      <w:tr w:rsidR="0087615C" w:rsidRPr="00814F1E" w14:paraId="60FF0D23" w14:textId="77777777">
        <w:trPr>
          <w:trHeight w:val="521"/>
          <w:jc w:val="center"/>
        </w:trPr>
        <w:tc>
          <w:tcPr>
            <w:tcW w:w="5166"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tcPr>
          <w:p w14:paraId="00000941" w14:textId="77777777" w:rsidR="0087615C" w:rsidRPr="00814F1E" w:rsidRDefault="00D64F21">
            <w:pPr>
              <w:spacing w:after="5" w:line="271" w:lineRule="auto"/>
              <w:ind w:left="10" w:right="29"/>
              <w:rPr>
                <w:rFonts w:ascii="Avenir" w:eastAsia="Avenir" w:hAnsi="Avenir" w:cs="Avenir"/>
                <w:color w:val="000000"/>
                <w:sz w:val="20"/>
                <w:szCs w:val="20"/>
              </w:rPr>
            </w:pPr>
            <w:r w:rsidRPr="00814F1E">
              <w:rPr>
                <w:rFonts w:ascii="Avenir" w:eastAsia="Avenir" w:hAnsi="Avenir" w:cs="Avenir"/>
                <w:color w:val="000000"/>
                <w:sz w:val="20"/>
                <w:szCs w:val="20"/>
              </w:rPr>
              <w:t>Nombre de staffs formés /nombre de staff total</w:t>
            </w:r>
          </w:p>
        </w:tc>
        <w:tc>
          <w:tcPr>
            <w:tcW w:w="1757"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tcPr>
          <w:p w14:paraId="00000942" w14:textId="77777777" w:rsidR="0087615C" w:rsidRPr="00814F1E" w:rsidRDefault="003206DD">
            <w:pPr>
              <w:spacing w:after="5" w:line="271" w:lineRule="auto"/>
              <w:rPr>
                <w:rFonts w:ascii="Avenir" w:eastAsia="Avenir" w:hAnsi="Avenir" w:cs="Avenir"/>
                <w:color w:val="000000"/>
                <w:sz w:val="20"/>
                <w:szCs w:val="20"/>
              </w:rPr>
            </w:pPr>
            <w:sdt>
              <w:sdtPr>
                <w:rPr>
                  <w:rFonts w:ascii="Avenir" w:hAnsi="Avenir"/>
                  <w:sz w:val="20"/>
                  <w:szCs w:val="20"/>
                </w:rPr>
                <w:tag w:val="goog_rdk_2852"/>
                <w:id w:val="-1108657581"/>
              </w:sdtPr>
              <w:sdtEndPr/>
              <w:sdtContent>
                <w:r w:rsidR="00D64F21" w:rsidRPr="00814F1E">
                  <w:rPr>
                    <w:rFonts w:ascii="Avenir" w:eastAsia="Avenir" w:hAnsi="Avenir" w:cs="Avenir"/>
                    <w:color w:val="000000"/>
                    <w:sz w:val="20"/>
                    <w:szCs w:val="20"/>
                  </w:rPr>
                  <w:t>Non applicable</w:t>
                </w:r>
              </w:sdtContent>
            </w:sdt>
          </w:p>
        </w:tc>
        <w:tc>
          <w:tcPr>
            <w:tcW w:w="1998"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tcPr>
          <w:p w14:paraId="00000943" w14:textId="77777777" w:rsidR="0087615C" w:rsidRPr="00814F1E" w:rsidRDefault="0087615C">
            <w:pPr>
              <w:spacing w:after="5" w:line="271" w:lineRule="auto"/>
              <w:rPr>
                <w:rFonts w:ascii="Avenir" w:eastAsia="Avenir" w:hAnsi="Avenir" w:cs="Avenir"/>
                <w:color w:val="000000"/>
                <w:sz w:val="20"/>
                <w:szCs w:val="20"/>
              </w:rPr>
            </w:pPr>
          </w:p>
        </w:tc>
      </w:tr>
      <w:tr w:rsidR="0087615C" w:rsidRPr="00814F1E" w14:paraId="64555282" w14:textId="77777777">
        <w:trPr>
          <w:trHeight w:val="521"/>
          <w:jc w:val="center"/>
        </w:trPr>
        <w:tc>
          <w:tcPr>
            <w:tcW w:w="5166"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tcPr>
          <w:p w14:paraId="00000944" w14:textId="77777777" w:rsidR="0087615C" w:rsidRPr="00814F1E" w:rsidRDefault="00D64F21">
            <w:pPr>
              <w:spacing w:after="5" w:line="271" w:lineRule="auto"/>
              <w:ind w:left="10" w:right="29"/>
              <w:rPr>
                <w:rFonts w:ascii="Avenir" w:eastAsia="Avenir" w:hAnsi="Avenir" w:cs="Avenir"/>
                <w:color w:val="000000"/>
                <w:sz w:val="20"/>
                <w:szCs w:val="20"/>
              </w:rPr>
            </w:pPr>
            <w:r w:rsidRPr="00814F1E">
              <w:rPr>
                <w:rFonts w:ascii="Avenir" w:eastAsia="Avenir" w:hAnsi="Avenir" w:cs="Avenir"/>
                <w:color w:val="000000"/>
                <w:sz w:val="20"/>
                <w:szCs w:val="20"/>
              </w:rPr>
              <w:t>Nombre de consultants formés / nombre total</w:t>
            </w:r>
          </w:p>
        </w:tc>
        <w:tc>
          <w:tcPr>
            <w:tcW w:w="1757"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tcPr>
          <w:p w14:paraId="00000945" w14:textId="222578A0" w:rsidR="0087615C" w:rsidRPr="00814F1E" w:rsidRDefault="003206DD">
            <w:pPr>
              <w:spacing w:after="5" w:line="271" w:lineRule="auto"/>
              <w:rPr>
                <w:rFonts w:ascii="Avenir" w:eastAsia="Avenir" w:hAnsi="Avenir" w:cs="Avenir"/>
                <w:color w:val="000000"/>
                <w:sz w:val="20"/>
                <w:szCs w:val="20"/>
              </w:rPr>
            </w:pPr>
            <w:sdt>
              <w:sdtPr>
                <w:rPr>
                  <w:rFonts w:ascii="Avenir" w:hAnsi="Avenir"/>
                  <w:sz w:val="20"/>
                  <w:szCs w:val="20"/>
                </w:rPr>
                <w:tag w:val="goog_rdk_2854"/>
                <w:id w:val="1733270024"/>
              </w:sdtPr>
              <w:sdtEndPr/>
              <w:sdtContent>
                <w:r w:rsidR="00D64F21" w:rsidRPr="00814F1E">
                  <w:rPr>
                    <w:rFonts w:ascii="Avenir" w:eastAsia="Avenir" w:hAnsi="Avenir" w:cs="Avenir"/>
                    <w:color w:val="000000"/>
                    <w:sz w:val="20"/>
                    <w:szCs w:val="20"/>
                  </w:rPr>
                  <w:t>0</w:t>
                </w:r>
                <w:r w:rsidR="00AD4345" w:rsidRPr="00814F1E">
                  <w:rPr>
                    <w:rFonts w:ascii="Avenir" w:eastAsia="Avenir" w:hAnsi="Avenir" w:cs="Avenir"/>
                    <w:color w:val="000000"/>
                    <w:sz w:val="20"/>
                    <w:szCs w:val="20"/>
                  </w:rPr>
                  <w:t>6</w:t>
                </w:r>
                <w:r w:rsidR="00D64F21" w:rsidRPr="00814F1E">
                  <w:rPr>
                    <w:rFonts w:ascii="Avenir" w:eastAsia="Avenir" w:hAnsi="Avenir" w:cs="Avenir"/>
                    <w:color w:val="000000"/>
                    <w:sz w:val="20"/>
                    <w:szCs w:val="20"/>
                  </w:rPr>
                  <w:t xml:space="preserve"> (Formation </w:t>
                </w:r>
                <w:r w:rsidR="00852D62" w:rsidRPr="00814F1E">
                  <w:rPr>
                    <w:rFonts w:ascii="Avenir" w:eastAsia="Avenir" w:hAnsi="Avenir" w:cs="Avenir"/>
                    <w:color w:val="000000"/>
                    <w:sz w:val="20"/>
                    <w:szCs w:val="20"/>
                  </w:rPr>
                  <w:t xml:space="preserve">interne de la </w:t>
                </w:r>
                <w:r w:rsidR="00D64F21" w:rsidRPr="00814F1E">
                  <w:rPr>
                    <w:rFonts w:ascii="Avenir" w:eastAsia="Avenir" w:hAnsi="Avenir" w:cs="Avenir"/>
                    <w:color w:val="000000"/>
                    <w:sz w:val="20"/>
                    <w:szCs w:val="20"/>
                  </w:rPr>
                  <w:t xml:space="preserve">FAO concernant la Prévention contre la fraude et autres pratiques de corruption) </w:t>
                </w:r>
              </w:sdtContent>
            </w:sdt>
          </w:p>
        </w:tc>
        <w:tc>
          <w:tcPr>
            <w:tcW w:w="1998"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tcPr>
          <w:p w14:paraId="00000946" w14:textId="2A2CB92B" w:rsidR="0087615C" w:rsidRPr="00814F1E" w:rsidRDefault="003206DD">
            <w:pPr>
              <w:spacing w:after="5" w:line="271" w:lineRule="auto"/>
              <w:rPr>
                <w:rFonts w:ascii="Avenir" w:eastAsia="Avenir" w:hAnsi="Avenir" w:cs="Avenir"/>
                <w:color w:val="000000"/>
                <w:sz w:val="20"/>
                <w:szCs w:val="20"/>
              </w:rPr>
            </w:pPr>
            <w:sdt>
              <w:sdtPr>
                <w:rPr>
                  <w:rFonts w:ascii="Avenir" w:hAnsi="Avenir"/>
                  <w:sz w:val="20"/>
                  <w:szCs w:val="20"/>
                </w:rPr>
                <w:tag w:val="goog_rdk_2856"/>
                <w:id w:val="1918428250"/>
              </w:sdtPr>
              <w:sdtEndPr/>
              <w:sdtContent>
                <w:r w:rsidR="00D64F21" w:rsidRPr="00814F1E">
                  <w:rPr>
                    <w:rFonts w:ascii="Avenir" w:eastAsia="Avenir" w:hAnsi="Avenir" w:cs="Avenir"/>
                    <w:color w:val="000000"/>
                    <w:sz w:val="20"/>
                    <w:szCs w:val="20"/>
                  </w:rPr>
                  <w:t>0</w:t>
                </w:r>
                <w:r w:rsidR="000B7EC1" w:rsidRPr="00814F1E">
                  <w:rPr>
                    <w:rFonts w:ascii="Avenir" w:eastAsia="Avenir" w:hAnsi="Avenir" w:cs="Avenir"/>
                    <w:color w:val="000000"/>
                    <w:sz w:val="20"/>
                    <w:szCs w:val="20"/>
                  </w:rPr>
                  <w:t>6</w:t>
                </w:r>
                <w:r w:rsidR="00D64F21" w:rsidRPr="00814F1E">
                  <w:rPr>
                    <w:rFonts w:ascii="Avenir" w:eastAsia="Avenir" w:hAnsi="Avenir" w:cs="Avenir"/>
                    <w:color w:val="000000"/>
                    <w:sz w:val="20"/>
                    <w:szCs w:val="20"/>
                  </w:rPr>
                  <w:t xml:space="preserve"> (Formation </w:t>
                </w:r>
                <w:r w:rsidR="00852D62" w:rsidRPr="00814F1E">
                  <w:rPr>
                    <w:rFonts w:ascii="Avenir" w:eastAsia="Avenir" w:hAnsi="Avenir" w:cs="Avenir"/>
                    <w:color w:val="000000"/>
                    <w:sz w:val="20"/>
                    <w:szCs w:val="20"/>
                  </w:rPr>
                  <w:t xml:space="preserve">interne de la </w:t>
                </w:r>
                <w:r w:rsidR="00D64F21" w:rsidRPr="00814F1E">
                  <w:rPr>
                    <w:rFonts w:ascii="Avenir" w:eastAsia="Avenir" w:hAnsi="Avenir" w:cs="Avenir"/>
                    <w:color w:val="000000"/>
                    <w:sz w:val="20"/>
                    <w:szCs w:val="20"/>
                  </w:rPr>
                  <w:t>FAO concernant la Prévention contre la fraude et autres pratiques de corruption)</w:t>
                </w:r>
              </w:sdtContent>
            </w:sdt>
          </w:p>
        </w:tc>
      </w:tr>
      <w:tr w:rsidR="0087615C" w:rsidRPr="00814F1E" w14:paraId="3268E42F" w14:textId="77777777">
        <w:trPr>
          <w:trHeight w:val="521"/>
          <w:jc w:val="center"/>
        </w:trPr>
        <w:tc>
          <w:tcPr>
            <w:tcW w:w="5166"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tcPr>
          <w:p w14:paraId="00000947" w14:textId="77777777" w:rsidR="0087615C" w:rsidRPr="00814F1E" w:rsidRDefault="00D64F21">
            <w:pPr>
              <w:spacing w:after="5" w:line="271" w:lineRule="auto"/>
              <w:ind w:left="-2" w:right="29" w:hanging="2"/>
              <w:rPr>
                <w:rFonts w:ascii="Avenir" w:eastAsia="Avenir" w:hAnsi="Avenir" w:cs="Avenir"/>
                <w:color w:val="000000"/>
                <w:sz w:val="20"/>
                <w:szCs w:val="20"/>
              </w:rPr>
            </w:pPr>
            <w:r w:rsidRPr="00814F1E">
              <w:rPr>
                <w:rFonts w:ascii="Avenir" w:eastAsia="Avenir" w:hAnsi="Avenir" w:cs="Avenir"/>
                <w:color w:val="000000"/>
                <w:sz w:val="20"/>
                <w:szCs w:val="20"/>
              </w:rPr>
              <w:t>Nombre de sous-contractants formés / nombre total</w:t>
            </w:r>
          </w:p>
        </w:tc>
        <w:tc>
          <w:tcPr>
            <w:tcW w:w="1757"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tcPr>
          <w:p w14:paraId="00000948" w14:textId="77777777" w:rsidR="0087615C" w:rsidRPr="00814F1E" w:rsidRDefault="003206DD">
            <w:pPr>
              <w:spacing w:after="5" w:line="271" w:lineRule="auto"/>
              <w:rPr>
                <w:rFonts w:ascii="Avenir" w:eastAsia="Avenir" w:hAnsi="Avenir" w:cs="Avenir"/>
                <w:color w:val="000000"/>
                <w:sz w:val="20"/>
                <w:szCs w:val="20"/>
              </w:rPr>
            </w:pPr>
            <w:sdt>
              <w:sdtPr>
                <w:rPr>
                  <w:rFonts w:ascii="Avenir" w:hAnsi="Avenir"/>
                  <w:sz w:val="20"/>
                  <w:szCs w:val="20"/>
                </w:rPr>
                <w:tag w:val="goog_rdk_2858"/>
                <w:id w:val="-1473983602"/>
              </w:sdtPr>
              <w:sdtEndPr/>
              <w:sdtContent>
                <w:r w:rsidR="00D64F21" w:rsidRPr="00814F1E">
                  <w:rPr>
                    <w:rFonts w:ascii="Avenir" w:eastAsia="Avenir" w:hAnsi="Avenir" w:cs="Avenir"/>
                    <w:color w:val="000000"/>
                    <w:sz w:val="20"/>
                    <w:szCs w:val="20"/>
                  </w:rPr>
                  <w:t>Non applicable</w:t>
                </w:r>
              </w:sdtContent>
            </w:sdt>
          </w:p>
        </w:tc>
        <w:tc>
          <w:tcPr>
            <w:tcW w:w="1998"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tcPr>
          <w:p w14:paraId="00000949" w14:textId="77777777" w:rsidR="0087615C" w:rsidRPr="00814F1E" w:rsidRDefault="0087615C">
            <w:pPr>
              <w:spacing w:after="5" w:line="271" w:lineRule="auto"/>
              <w:rPr>
                <w:rFonts w:ascii="Avenir" w:eastAsia="Avenir" w:hAnsi="Avenir" w:cs="Avenir"/>
                <w:color w:val="000000"/>
                <w:sz w:val="20"/>
                <w:szCs w:val="20"/>
              </w:rPr>
            </w:pPr>
          </w:p>
        </w:tc>
      </w:tr>
      <w:tr w:rsidR="0087615C" w:rsidRPr="00814F1E" w14:paraId="7D069CD0" w14:textId="77777777">
        <w:trPr>
          <w:jc w:val="center"/>
        </w:trPr>
        <w:tc>
          <w:tcPr>
            <w:tcW w:w="8921" w:type="dxa"/>
            <w:gridSpan w:val="3"/>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tcPr>
          <w:p w14:paraId="0000094A" w14:textId="77777777" w:rsidR="0087615C" w:rsidRPr="00814F1E" w:rsidRDefault="00D64F21">
            <w:pPr>
              <w:spacing w:after="5" w:line="271" w:lineRule="auto"/>
              <w:ind w:left="10"/>
              <w:rPr>
                <w:rFonts w:ascii="Avenir" w:eastAsia="Avenir" w:hAnsi="Avenir" w:cs="Avenir"/>
                <w:color w:val="000000"/>
                <w:sz w:val="20"/>
                <w:szCs w:val="20"/>
              </w:rPr>
            </w:pPr>
            <w:r w:rsidRPr="00814F1E">
              <w:rPr>
                <w:rFonts w:ascii="Avenir" w:eastAsia="Avenir" w:hAnsi="Avenir" w:cs="Avenir"/>
                <w:b/>
                <w:color w:val="000000"/>
                <w:sz w:val="20"/>
                <w:szCs w:val="20"/>
              </w:rPr>
              <w:t>Exploitation, abus et harcèlement sexuels</w:t>
            </w:r>
          </w:p>
        </w:tc>
      </w:tr>
      <w:tr w:rsidR="0087615C" w:rsidRPr="00814F1E" w14:paraId="75C0D668" w14:textId="77777777">
        <w:trPr>
          <w:jc w:val="center"/>
        </w:trPr>
        <w:tc>
          <w:tcPr>
            <w:tcW w:w="5166"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tcPr>
          <w:p w14:paraId="0000094D" w14:textId="77777777" w:rsidR="0087615C" w:rsidRPr="00814F1E" w:rsidRDefault="00D64F21">
            <w:pPr>
              <w:spacing w:after="5" w:line="271" w:lineRule="auto"/>
              <w:ind w:left="10" w:right="29"/>
              <w:rPr>
                <w:rFonts w:ascii="Avenir" w:eastAsia="Avenir" w:hAnsi="Avenir" w:cs="Avenir"/>
                <w:color w:val="000000"/>
                <w:sz w:val="20"/>
                <w:szCs w:val="20"/>
              </w:rPr>
            </w:pPr>
            <w:r w:rsidRPr="00814F1E">
              <w:rPr>
                <w:rFonts w:ascii="Avenir" w:eastAsia="Avenir" w:hAnsi="Avenir" w:cs="Avenir"/>
                <w:color w:val="000000"/>
                <w:sz w:val="20"/>
                <w:szCs w:val="20"/>
              </w:rPr>
              <w:t>Veuillez détailler les formations fournies aux staffs, consultants et sous contractants sur l’exploitation, les abus et le harcèlement sexuel</w:t>
            </w:r>
          </w:p>
        </w:tc>
        <w:tc>
          <w:tcPr>
            <w:tcW w:w="1757"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tcPr>
          <w:sdt>
            <w:sdtPr>
              <w:rPr>
                <w:rFonts w:ascii="Avenir" w:hAnsi="Avenir"/>
                <w:sz w:val="20"/>
                <w:szCs w:val="20"/>
              </w:rPr>
              <w:tag w:val="goog_rdk_2860"/>
              <w:id w:val="666453060"/>
            </w:sdtPr>
            <w:sdtEndPr/>
            <w:sdtContent>
              <w:p w14:paraId="00000950" w14:textId="630501A6" w:rsidR="0087615C" w:rsidRPr="00814F1E" w:rsidRDefault="00D64F21" w:rsidP="006A45CC">
                <w:pPr>
                  <w:spacing w:after="5" w:line="271" w:lineRule="auto"/>
                  <w:ind w:left="10" w:right="29"/>
                  <w:rPr>
                    <w:rFonts w:ascii="Avenir" w:eastAsia="Avenir" w:hAnsi="Avenir" w:cs="Avenir"/>
                    <w:color w:val="000000"/>
                    <w:sz w:val="20"/>
                    <w:szCs w:val="20"/>
                  </w:rPr>
                </w:pPr>
                <w:r w:rsidRPr="00814F1E">
                  <w:rPr>
                    <w:rFonts w:ascii="Avenir" w:eastAsia="Avenir" w:hAnsi="Avenir" w:cs="Avenir"/>
                    <w:color w:val="000000"/>
                    <w:sz w:val="20"/>
                    <w:szCs w:val="20"/>
                  </w:rPr>
                  <w:t>Pour la période de rapportage</w:t>
                </w:r>
                <w:sdt>
                  <w:sdtPr>
                    <w:rPr>
                      <w:rFonts w:ascii="Avenir" w:hAnsi="Avenir"/>
                      <w:sz w:val="20"/>
                      <w:szCs w:val="20"/>
                    </w:rPr>
                    <w:tag w:val="goog_rdk_2859"/>
                    <w:id w:val="58059809"/>
                  </w:sdtPr>
                  <w:sdtEndPr/>
                  <w:sdtContent>
                    <w:r w:rsidRPr="00814F1E">
                      <w:rPr>
                        <w:rFonts w:ascii="Avenir" w:eastAsia="Avenir" w:hAnsi="Avenir" w:cs="Avenir"/>
                        <w:color w:val="000000"/>
                        <w:sz w:val="20"/>
                        <w:szCs w:val="20"/>
                      </w:rPr>
                      <w:t>:</w:t>
                    </w:r>
                  </w:sdtContent>
                </w:sdt>
              </w:p>
            </w:sdtContent>
          </w:sdt>
        </w:tc>
        <w:tc>
          <w:tcPr>
            <w:tcW w:w="1998"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tcPr>
          <w:p w14:paraId="00000951" w14:textId="77777777" w:rsidR="0087615C" w:rsidRPr="00814F1E" w:rsidRDefault="00D64F21">
            <w:pPr>
              <w:spacing w:after="5" w:line="271" w:lineRule="auto"/>
              <w:ind w:left="10" w:right="29"/>
              <w:rPr>
                <w:rFonts w:ascii="Avenir" w:eastAsia="Avenir" w:hAnsi="Avenir" w:cs="Avenir"/>
                <w:color w:val="000000"/>
                <w:sz w:val="20"/>
                <w:szCs w:val="20"/>
              </w:rPr>
            </w:pPr>
            <w:r w:rsidRPr="00814F1E">
              <w:rPr>
                <w:rFonts w:ascii="Avenir" w:eastAsia="Avenir" w:hAnsi="Avenir" w:cs="Avenir"/>
                <w:color w:val="000000"/>
                <w:sz w:val="20"/>
                <w:szCs w:val="20"/>
              </w:rPr>
              <w:t>Depuis le début du programme</w:t>
            </w:r>
          </w:p>
        </w:tc>
      </w:tr>
      <w:tr w:rsidR="0087615C" w:rsidRPr="00814F1E" w14:paraId="4F6FA5AA" w14:textId="77777777">
        <w:trPr>
          <w:jc w:val="center"/>
        </w:trPr>
        <w:tc>
          <w:tcPr>
            <w:tcW w:w="5166"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tcPr>
          <w:p w14:paraId="00000952" w14:textId="77777777" w:rsidR="0087615C" w:rsidRPr="00814F1E" w:rsidRDefault="00D64F21">
            <w:pPr>
              <w:spacing w:after="5" w:line="271" w:lineRule="auto"/>
              <w:ind w:left="10" w:right="29"/>
              <w:rPr>
                <w:rFonts w:ascii="Avenir" w:eastAsia="Avenir" w:hAnsi="Avenir" w:cs="Avenir"/>
                <w:color w:val="000000"/>
                <w:sz w:val="20"/>
                <w:szCs w:val="20"/>
              </w:rPr>
            </w:pPr>
            <w:r w:rsidRPr="00814F1E">
              <w:rPr>
                <w:rFonts w:ascii="Avenir" w:eastAsia="Avenir" w:hAnsi="Avenir" w:cs="Avenir"/>
                <w:color w:val="000000"/>
                <w:sz w:val="20"/>
                <w:szCs w:val="20"/>
              </w:rPr>
              <w:t>Nombre de staffs formés</w:t>
            </w:r>
          </w:p>
          <w:p w14:paraId="00000953" w14:textId="77777777" w:rsidR="0087615C" w:rsidRPr="00814F1E" w:rsidRDefault="00D64F21">
            <w:pPr>
              <w:spacing w:after="5" w:line="271" w:lineRule="auto"/>
              <w:ind w:left="10" w:right="29"/>
              <w:rPr>
                <w:rFonts w:ascii="Avenir" w:eastAsia="Avenir" w:hAnsi="Avenir" w:cs="Avenir"/>
                <w:color w:val="000000"/>
                <w:sz w:val="20"/>
                <w:szCs w:val="20"/>
              </w:rPr>
            </w:pPr>
            <w:r w:rsidRPr="00814F1E">
              <w:rPr>
                <w:rFonts w:ascii="Avenir" w:eastAsia="Avenir" w:hAnsi="Avenir" w:cs="Avenir"/>
                <w:color w:val="000000"/>
                <w:sz w:val="20"/>
                <w:szCs w:val="20"/>
              </w:rPr>
              <w:t>/nombre de staff total</w:t>
            </w:r>
          </w:p>
        </w:tc>
        <w:tc>
          <w:tcPr>
            <w:tcW w:w="1757"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tcPr>
          <w:p w14:paraId="00000954" w14:textId="77777777" w:rsidR="0087615C" w:rsidRPr="00814F1E" w:rsidRDefault="003206DD">
            <w:pPr>
              <w:spacing w:after="5" w:line="271" w:lineRule="auto"/>
              <w:rPr>
                <w:rFonts w:ascii="Avenir" w:eastAsia="Avenir" w:hAnsi="Avenir" w:cs="Avenir"/>
                <w:color w:val="000000"/>
                <w:sz w:val="20"/>
                <w:szCs w:val="20"/>
              </w:rPr>
            </w:pPr>
            <w:sdt>
              <w:sdtPr>
                <w:rPr>
                  <w:rFonts w:ascii="Avenir" w:hAnsi="Avenir"/>
                  <w:sz w:val="20"/>
                  <w:szCs w:val="20"/>
                </w:rPr>
                <w:tag w:val="goog_rdk_2867"/>
                <w:id w:val="64774250"/>
              </w:sdtPr>
              <w:sdtEndPr/>
              <w:sdtContent>
                <w:r w:rsidR="00D64F21" w:rsidRPr="00814F1E">
                  <w:rPr>
                    <w:rFonts w:ascii="Avenir" w:eastAsia="Avenir" w:hAnsi="Avenir" w:cs="Avenir"/>
                    <w:color w:val="000000"/>
                    <w:sz w:val="20"/>
                    <w:szCs w:val="20"/>
                  </w:rPr>
                  <w:t>Non applicable</w:t>
                </w:r>
              </w:sdtContent>
            </w:sdt>
          </w:p>
        </w:tc>
        <w:tc>
          <w:tcPr>
            <w:tcW w:w="1998"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tcPr>
          <w:p w14:paraId="00000955" w14:textId="77777777" w:rsidR="0087615C" w:rsidRPr="00814F1E" w:rsidRDefault="003206DD">
            <w:pPr>
              <w:spacing w:after="5" w:line="271" w:lineRule="auto"/>
              <w:rPr>
                <w:rFonts w:ascii="Avenir" w:eastAsia="Avenir" w:hAnsi="Avenir" w:cs="Avenir"/>
                <w:color w:val="000000"/>
                <w:sz w:val="20"/>
                <w:szCs w:val="20"/>
              </w:rPr>
            </w:pPr>
            <w:sdt>
              <w:sdtPr>
                <w:rPr>
                  <w:rFonts w:ascii="Avenir" w:hAnsi="Avenir"/>
                  <w:sz w:val="20"/>
                  <w:szCs w:val="20"/>
                </w:rPr>
                <w:tag w:val="goog_rdk_2869"/>
                <w:id w:val="276068970"/>
              </w:sdtPr>
              <w:sdtEndPr/>
              <w:sdtContent>
                <w:r w:rsidR="00D64F21" w:rsidRPr="00814F1E">
                  <w:rPr>
                    <w:rFonts w:ascii="Avenir" w:eastAsia="Avenir" w:hAnsi="Avenir" w:cs="Avenir"/>
                    <w:color w:val="000000"/>
                    <w:sz w:val="20"/>
                    <w:szCs w:val="20"/>
                  </w:rPr>
                  <w:t>Non applicable</w:t>
                </w:r>
              </w:sdtContent>
            </w:sdt>
          </w:p>
        </w:tc>
      </w:tr>
      <w:tr w:rsidR="0087615C" w:rsidRPr="00814F1E" w14:paraId="3A7D5447" w14:textId="77777777">
        <w:trPr>
          <w:jc w:val="center"/>
        </w:trPr>
        <w:tc>
          <w:tcPr>
            <w:tcW w:w="5166"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tcPr>
          <w:p w14:paraId="00000957" w14:textId="77777777" w:rsidR="0087615C" w:rsidRPr="00814F1E" w:rsidRDefault="00D64F21">
            <w:pPr>
              <w:spacing w:after="5" w:line="271" w:lineRule="auto"/>
              <w:ind w:left="10" w:right="29"/>
              <w:rPr>
                <w:rFonts w:ascii="Avenir" w:eastAsia="Avenir" w:hAnsi="Avenir" w:cs="Avenir"/>
                <w:color w:val="000000"/>
                <w:sz w:val="20"/>
                <w:szCs w:val="20"/>
              </w:rPr>
            </w:pPr>
            <w:r w:rsidRPr="00814F1E">
              <w:rPr>
                <w:rFonts w:ascii="Avenir" w:eastAsia="Avenir" w:hAnsi="Avenir" w:cs="Avenir"/>
                <w:color w:val="000000"/>
                <w:sz w:val="20"/>
                <w:szCs w:val="20"/>
              </w:rPr>
              <w:t>Nombre de consultants formés / nombre total</w:t>
            </w:r>
          </w:p>
          <w:p w14:paraId="00000958" w14:textId="77777777" w:rsidR="0087615C" w:rsidRPr="00814F1E" w:rsidRDefault="00D64F21">
            <w:pPr>
              <w:spacing w:after="5" w:line="271" w:lineRule="auto"/>
              <w:ind w:left="10"/>
              <w:rPr>
                <w:rFonts w:ascii="Avenir" w:eastAsia="Avenir" w:hAnsi="Avenir" w:cs="Avenir"/>
                <w:color w:val="000000"/>
                <w:sz w:val="20"/>
                <w:szCs w:val="20"/>
              </w:rPr>
            </w:pPr>
            <w:r w:rsidRPr="00814F1E">
              <w:rPr>
                <w:rFonts w:ascii="Avenir" w:eastAsia="Avenir" w:hAnsi="Avenir" w:cs="Avenir"/>
                <w:color w:val="000000"/>
                <w:sz w:val="20"/>
                <w:szCs w:val="20"/>
              </w:rPr>
              <w:t>Nombre de sous-contractants formés / nombre total</w:t>
            </w:r>
          </w:p>
        </w:tc>
        <w:tc>
          <w:tcPr>
            <w:tcW w:w="1757"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tcPr>
          <w:p w14:paraId="00000959" w14:textId="1F1D21A3" w:rsidR="0087615C" w:rsidRPr="00814F1E" w:rsidRDefault="0087615C">
            <w:pPr>
              <w:spacing w:after="5" w:line="271" w:lineRule="auto"/>
              <w:rPr>
                <w:rFonts w:ascii="Avenir" w:eastAsia="Avenir" w:hAnsi="Avenir" w:cs="Avenir"/>
                <w:color w:val="000000"/>
                <w:sz w:val="20"/>
                <w:szCs w:val="20"/>
              </w:rPr>
            </w:pPr>
          </w:p>
          <w:sdt>
            <w:sdtPr>
              <w:rPr>
                <w:rFonts w:ascii="Avenir" w:hAnsi="Avenir"/>
                <w:sz w:val="20"/>
                <w:szCs w:val="20"/>
              </w:rPr>
              <w:tag w:val="goog_rdk_2875"/>
              <w:id w:val="264345898"/>
            </w:sdtPr>
            <w:sdtEndPr/>
            <w:sdtContent>
              <w:p w14:paraId="0000095A" w14:textId="77777777" w:rsidR="0087615C" w:rsidRPr="00814F1E" w:rsidRDefault="003206DD">
                <w:pPr>
                  <w:spacing w:after="5" w:line="271" w:lineRule="auto"/>
                  <w:rPr>
                    <w:rFonts w:ascii="Avenir" w:eastAsia="Avenir" w:hAnsi="Avenir" w:cs="Avenir"/>
                    <w:sz w:val="20"/>
                    <w:szCs w:val="20"/>
                  </w:rPr>
                </w:pPr>
                <w:sdt>
                  <w:sdtPr>
                    <w:rPr>
                      <w:rFonts w:ascii="Avenir" w:hAnsi="Avenir"/>
                      <w:sz w:val="20"/>
                      <w:szCs w:val="20"/>
                    </w:rPr>
                    <w:tag w:val="goog_rdk_2873"/>
                    <w:id w:val="-40522187"/>
                  </w:sdtPr>
                  <w:sdtEndPr/>
                  <w:sdtContent>
                    <w:r w:rsidR="00D64F21" w:rsidRPr="00814F1E">
                      <w:rPr>
                        <w:rFonts w:ascii="Avenir" w:eastAsia="Avenir" w:hAnsi="Avenir" w:cs="Avenir"/>
                        <w:color w:val="000000"/>
                        <w:sz w:val="20"/>
                        <w:szCs w:val="20"/>
                      </w:rPr>
                      <w:t>06</w:t>
                    </w:r>
                  </w:sdtContent>
                </w:sdt>
                <w:sdt>
                  <w:sdtPr>
                    <w:rPr>
                      <w:rFonts w:ascii="Avenir" w:hAnsi="Avenir"/>
                      <w:sz w:val="20"/>
                      <w:szCs w:val="20"/>
                    </w:rPr>
                    <w:tag w:val="goog_rdk_2874"/>
                    <w:id w:val="-1656989024"/>
                  </w:sdtPr>
                  <w:sdtEndPr/>
                  <w:sdtContent/>
                </w:sdt>
              </w:p>
            </w:sdtContent>
          </w:sdt>
        </w:tc>
        <w:tc>
          <w:tcPr>
            <w:tcW w:w="1998"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tcPr>
          <w:p w14:paraId="0000095B" w14:textId="199CDB75" w:rsidR="0087615C" w:rsidRPr="00814F1E" w:rsidRDefault="0087615C">
            <w:pPr>
              <w:spacing w:after="5" w:line="271" w:lineRule="auto"/>
              <w:rPr>
                <w:rFonts w:ascii="Avenir" w:eastAsia="Avenir" w:hAnsi="Avenir" w:cs="Avenir"/>
                <w:color w:val="000000"/>
                <w:sz w:val="20"/>
                <w:szCs w:val="20"/>
              </w:rPr>
            </w:pPr>
          </w:p>
          <w:sdt>
            <w:sdtPr>
              <w:rPr>
                <w:rFonts w:ascii="Avenir" w:hAnsi="Avenir"/>
                <w:sz w:val="20"/>
                <w:szCs w:val="20"/>
              </w:rPr>
              <w:tag w:val="goog_rdk_2881"/>
              <w:id w:val="-1329050994"/>
            </w:sdtPr>
            <w:sdtEndPr/>
            <w:sdtContent>
              <w:p w14:paraId="0000095C" w14:textId="57E9DA11" w:rsidR="0087615C" w:rsidRPr="00814F1E" w:rsidRDefault="00D64F21">
                <w:pPr>
                  <w:spacing w:after="5" w:line="271" w:lineRule="auto"/>
                  <w:rPr>
                    <w:rFonts w:ascii="Avenir" w:eastAsia="Avenir" w:hAnsi="Avenir" w:cs="Avenir"/>
                    <w:sz w:val="20"/>
                    <w:szCs w:val="20"/>
                  </w:rPr>
                </w:pPr>
                <w:r w:rsidRPr="00814F1E">
                  <w:rPr>
                    <w:rFonts w:ascii="Avenir" w:hAnsi="Avenir"/>
                    <w:sz w:val="20"/>
                    <w:szCs w:val="20"/>
                  </w:rPr>
                  <w:t>07</w:t>
                </w:r>
              </w:p>
            </w:sdtContent>
          </w:sdt>
        </w:tc>
      </w:tr>
    </w:tbl>
    <w:p w14:paraId="0000095F" w14:textId="77777777" w:rsidR="0087615C" w:rsidRPr="00814F1E" w:rsidRDefault="0087615C">
      <w:pPr>
        <w:pBdr>
          <w:top w:val="nil"/>
          <w:left w:val="nil"/>
          <w:bottom w:val="nil"/>
          <w:right w:val="nil"/>
          <w:between w:val="nil"/>
        </w:pBdr>
        <w:spacing w:after="5" w:line="240" w:lineRule="auto"/>
        <w:ind w:right="28"/>
        <w:jc w:val="both"/>
        <w:rPr>
          <w:rFonts w:ascii="Avenir" w:eastAsia="Avenir" w:hAnsi="Avenir" w:cs="Avenir"/>
          <w:color w:val="000000"/>
          <w:sz w:val="20"/>
          <w:szCs w:val="20"/>
        </w:rPr>
      </w:pPr>
      <w:bookmarkStart w:id="44" w:name="_heading=h.3fwokq0" w:colFirst="0" w:colLast="0"/>
      <w:bookmarkEnd w:id="44"/>
    </w:p>
    <w:p w14:paraId="00000960" w14:textId="12F21366" w:rsidR="0087615C" w:rsidRPr="00814F1E" w:rsidRDefault="00D64F21" w:rsidP="00740BD2">
      <w:pPr>
        <w:pStyle w:val="Heading1"/>
        <w:numPr>
          <w:ilvl w:val="0"/>
          <w:numId w:val="7"/>
        </w:numPr>
        <w:rPr>
          <w:rFonts w:ascii="Avenir" w:hAnsi="Avenir"/>
          <w:sz w:val="20"/>
          <w:szCs w:val="20"/>
        </w:rPr>
      </w:pPr>
      <w:bookmarkStart w:id="45" w:name="_Toc158709554"/>
      <w:r w:rsidRPr="00814F1E">
        <w:rPr>
          <w:rFonts w:ascii="Avenir" w:hAnsi="Avenir"/>
          <w:sz w:val="20"/>
          <w:szCs w:val="20"/>
        </w:rPr>
        <w:t xml:space="preserve">Récapitulatif des livrables </w:t>
      </w:r>
      <w:sdt>
        <w:sdtPr>
          <w:rPr>
            <w:rFonts w:ascii="Avenir" w:hAnsi="Avenir"/>
            <w:sz w:val="20"/>
            <w:szCs w:val="20"/>
          </w:rPr>
          <w:tag w:val="goog_rdk_2884"/>
          <w:id w:val="-213039871"/>
          <w:showingPlcHdr/>
        </w:sdtPr>
        <w:sdtEndPr/>
        <w:sdtContent>
          <w:r w:rsidR="009E5972" w:rsidRPr="00814F1E">
            <w:rPr>
              <w:rFonts w:ascii="Avenir" w:hAnsi="Avenir"/>
              <w:sz w:val="20"/>
              <w:szCs w:val="20"/>
            </w:rPr>
            <w:t xml:space="preserve">     </w:t>
          </w:r>
        </w:sdtContent>
      </w:sdt>
      <w:bookmarkEnd w:id="45"/>
    </w:p>
    <w:p w14:paraId="163E1239" w14:textId="77777777" w:rsidR="004D5757" w:rsidRPr="00814F1E" w:rsidRDefault="004D5757">
      <w:pPr>
        <w:spacing w:after="5" w:line="271" w:lineRule="auto"/>
        <w:ind w:left="20" w:right="28" w:hanging="10"/>
        <w:jc w:val="both"/>
        <w:rPr>
          <w:rFonts w:ascii="Avenir" w:eastAsia="Avenir" w:hAnsi="Avenir" w:cs="Avenir"/>
          <w:i/>
          <w:color w:val="000000"/>
          <w:sz w:val="20"/>
          <w:szCs w:val="20"/>
        </w:rPr>
      </w:pPr>
    </w:p>
    <w:p w14:paraId="23C33B2E" w14:textId="4EF43DE1" w:rsidR="004D5757" w:rsidRPr="00814F1E" w:rsidRDefault="004D5757">
      <w:pPr>
        <w:spacing w:after="5" w:line="271" w:lineRule="auto"/>
        <w:ind w:left="20" w:right="28" w:hanging="10"/>
        <w:jc w:val="both"/>
        <w:rPr>
          <w:rFonts w:ascii="Avenir" w:eastAsia="Avenir" w:hAnsi="Avenir" w:cs="Avenir"/>
          <w:b/>
          <w:color w:val="000000"/>
          <w:sz w:val="20"/>
          <w:szCs w:val="20"/>
        </w:rPr>
      </w:pPr>
      <w:r w:rsidRPr="00814F1E">
        <w:rPr>
          <w:rFonts w:ascii="Avenir" w:eastAsia="Avenir" w:hAnsi="Avenir" w:cs="Avenir"/>
          <w:b/>
          <w:color w:val="000000"/>
          <w:sz w:val="20"/>
          <w:szCs w:val="20"/>
        </w:rPr>
        <w:t xml:space="preserve">Composante 1 – Gouvernance </w:t>
      </w:r>
    </w:p>
    <w:p w14:paraId="15213310" w14:textId="77777777" w:rsidR="002617BF" w:rsidRPr="00814F1E" w:rsidRDefault="002617BF">
      <w:pPr>
        <w:spacing w:after="5" w:line="271" w:lineRule="auto"/>
        <w:ind w:left="20" w:right="28" w:hanging="10"/>
        <w:jc w:val="both"/>
        <w:rPr>
          <w:rFonts w:ascii="Avenir" w:eastAsia="Avenir" w:hAnsi="Avenir" w:cs="Avenir"/>
          <w:b/>
          <w:color w:val="000000"/>
          <w:sz w:val="20"/>
          <w:szCs w:val="20"/>
        </w:rPr>
      </w:pPr>
    </w:p>
    <w:p w14:paraId="2F9F1DD2" w14:textId="5AC9B477" w:rsidR="0036697F" w:rsidRPr="00814F1E" w:rsidRDefault="00063B11" w:rsidP="00696965">
      <w:pPr>
        <w:spacing w:after="0" w:line="240" w:lineRule="auto"/>
        <w:rPr>
          <w:rFonts w:ascii="Avenir" w:eastAsia="Avenir" w:hAnsi="Avenir" w:cs="Avenir"/>
          <w:bCs/>
          <w:sz w:val="20"/>
          <w:szCs w:val="20"/>
        </w:rPr>
      </w:pPr>
      <w:r w:rsidRPr="00814F1E">
        <w:rPr>
          <w:rFonts w:ascii="Avenir" w:eastAsia="Avenir" w:hAnsi="Avenir" w:cs="Avenir"/>
          <w:color w:val="000000" w:themeColor="text1"/>
          <w:sz w:val="20"/>
          <w:szCs w:val="20"/>
        </w:rPr>
        <w:t xml:space="preserve">Rapport de </w:t>
      </w:r>
      <w:r w:rsidR="00294F74" w:rsidRPr="00814F1E">
        <w:rPr>
          <w:rFonts w:ascii="Avenir" w:eastAsia="Avenir" w:hAnsi="Avenir" w:cs="Avenir"/>
          <w:bCs/>
          <w:sz w:val="20"/>
          <w:szCs w:val="20"/>
        </w:rPr>
        <w:t xml:space="preserve">sensibilisation </w:t>
      </w:r>
      <w:r w:rsidR="006B2AB2" w:rsidRPr="00814F1E">
        <w:rPr>
          <w:rFonts w:ascii="Avenir" w:eastAsia="Avenir" w:hAnsi="Avenir" w:cs="Avenir"/>
          <w:bCs/>
          <w:sz w:val="20"/>
          <w:szCs w:val="20"/>
        </w:rPr>
        <w:t xml:space="preserve">et consultations de </w:t>
      </w:r>
      <w:r w:rsidRPr="00814F1E">
        <w:rPr>
          <w:rFonts w:ascii="Avenir" w:eastAsia="Avenir" w:hAnsi="Avenir" w:cs="Avenir"/>
          <w:bCs/>
          <w:sz w:val="20"/>
          <w:szCs w:val="20"/>
        </w:rPr>
        <w:t>la M</w:t>
      </w:r>
      <w:r w:rsidR="005F4445" w:rsidRPr="00814F1E">
        <w:rPr>
          <w:rFonts w:ascii="Avenir" w:eastAsia="Avenir" w:hAnsi="Avenir" w:cs="Avenir"/>
          <w:bCs/>
          <w:sz w:val="20"/>
          <w:szCs w:val="20"/>
        </w:rPr>
        <w:t>ise</w:t>
      </w:r>
      <w:r w:rsidR="0035662D" w:rsidRPr="00814F1E">
        <w:rPr>
          <w:rFonts w:ascii="Avenir" w:eastAsia="Avenir" w:hAnsi="Avenir" w:cs="Avenir"/>
          <w:bCs/>
          <w:sz w:val="20"/>
          <w:szCs w:val="20"/>
        </w:rPr>
        <w:t xml:space="preserve"> en place des Structures de </w:t>
      </w:r>
      <w:r w:rsidR="00E7018C" w:rsidRPr="00814F1E">
        <w:rPr>
          <w:rFonts w:ascii="Avenir" w:eastAsia="Avenir" w:hAnsi="Avenir" w:cs="Avenir"/>
          <w:bCs/>
          <w:sz w:val="20"/>
          <w:szCs w:val="20"/>
        </w:rPr>
        <w:t xml:space="preserve">Gouvernance Locale </w:t>
      </w:r>
      <w:r w:rsidR="00886E28" w:rsidRPr="00814F1E">
        <w:rPr>
          <w:rFonts w:ascii="Avenir" w:eastAsia="Avenir" w:hAnsi="Avenir" w:cs="Avenir"/>
          <w:bCs/>
          <w:sz w:val="20"/>
          <w:szCs w:val="20"/>
        </w:rPr>
        <w:t xml:space="preserve">dans les terroirs villageois </w:t>
      </w:r>
      <w:r w:rsidR="00D453E5" w:rsidRPr="00814F1E">
        <w:rPr>
          <w:rFonts w:ascii="Avenir" w:eastAsia="Avenir" w:hAnsi="Avenir" w:cs="Avenir"/>
          <w:bCs/>
          <w:sz w:val="20"/>
          <w:szCs w:val="20"/>
        </w:rPr>
        <w:t xml:space="preserve">et </w:t>
      </w:r>
      <w:r w:rsidR="008731AD" w:rsidRPr="00814F1E">
        <w:rPr>
          <w:rFonts w:ascii="Avenir" w:eastAsia="Avenir" w:hAnsi="Avenir" w:cs="Avenir"/>
          <w:bCs/>
          <w:sz w:val="20"/>
          <w:szCs w:val="20"/>
        </w:rPr>
        <w:t>secteurs (</w:t>
      </w:r>
      <w:r w:rsidRPr="00814F1E">
        <w:rPr>
          <w:rFonts w:ascii="Avenir" w:eastAsia="Avenir" w:hAnsi="Avenir" w:cs="Avenir"/>
          <w:bCs/>
          <w:sz w:val="20"/>
          <w:szCs w:val="20"/>
        </w:rPr>
        <w:t>CLD ET CARG)</w:t>
      </w:r>
      <w:r w:rsidR="008731AD" w:rsidRPr="00814F1E">
        <w:rPr>
          <w:rFonts w:ascii="Avenir" w:eastAsia="Avenir" w:hAnsi="Avenir" w:cs="Avenir"/>
          <w:bCs/>
          <w:sz w:val="20"/>
          <w:szCs w:val="20"/>
        </w:rPr>
        <w:t xml:space="preserve"> dans la zone pilote du projet</w:t>
      </w:r>
      <w:r w:rsidR="00E61F18" w:rsidRPr="00814F1E">
        <w:rPr>
          <w:rFonts w:ascii="Avenir" w:eastAsia="Avenir" w:hAnsi="Avenir" w:cs="Avenir"/>
          <w:bCs/>
          <w:sz w:val="20"/>
          <w:szCs w:val="20"/>
        </w:rPr>
        <w:t xml:space="preserve"> :</w:t>
      </w:r>
      <w:r w:rsidR="00204304" w:rsidRPr="00814F1E">
        <w:rPr>
          <w:rFonts w:ascii="Avenir" w:eastAsia="Avenir" w:hAnsi="Avenir" w:cs="Avenir"/>
          <w:bCs/>
          <w:sz w:val="20"/>
          <w:szCs w:val="20"/>
        </w:rPr>
        <w:t xml:space="preserve"> </w:t>
      </w:r>
      <w:r w:rsidR="0036697F" w:rsidRPr="00814F1E">
        <w:rPr>
          <w:rFonts w:ascii="Avenir" w:eastAsia="Avenir" w:hAnsi="Avenir" w:cs="Avenir"/>
          <w:bCs/>
          <w:sz w:val="20"/>
          <w:szCs w:val="20"/>
        </w:rPr>
        <w:t>https://drive.google.com/file/d/129US3yVgAufyxe7rP9vnExPW7ZoLd1WR/view?usp=sharing</w:t>
      </w:r>
    </w:p>
    <w:p w14:paraId="3322341D" w14:textId="77777777" w:rsidR="00063B11" w:rsidRPr="00814F1E" w:rsidRDefault="00063B11" w:rsidP="00696965">
      <w:pPr>
        <w:spacing w:after="0" w:line="240" w:lineRule="auto"/>
        <w:ind w:left="20" w:right="28" w:hanging="10"/>
        <w:jc w:val="both"/>
        <w:rPr>
          <w:rFonts w:ascii="Avenir" w:eastAsia="Avenir" w:hAnsi="Avenir" w:cs="Avenir"/>
          <w:bCs/>
          <w:color w:val="000000"/>
          <w:sz w:val="20"/>
          <w:szCs w:val="20"/>
        </w:rPr>
      </w:pPr>
    </w:p>
    <w:p w14:paraId="0A5E905F" w14:textId="263CA96E" w:rsidR="00C80E06" w:rsidRPr="00814F1E" w:rsidRDefault="00510AD1" w:rsidP="00696965">
      <w:pPr>
        <w:spacing w:after="0" w:line="240" w:lineRule="auto"/>
        <w:rPr>
          <w:rFonts w:ascii="Avenir" w:eastAsia="Avenir" w:hAnsi="Avenir" w:cs="Avenir"/>
          <w:bCs/>
          <w:sz w:val="20"/>
          <w:szCs w:val="20"/>
        </w:rPr>
      </w:pPr>
      <w:r w:rsidRPr="00814F1E">
        <w:rPr>
          <w:rFonts w:ascii="Avenir" w:eastAsia="Avenir" w:hAnsi="Avenir" w:cs="Avenir"/>
          <w:color w:val="000000" w:themeColor="text1"/>
          <w:sz w:val="20"/>
          <w:szCs w:val="20"/>
        </w:rPr>
        <w:t xml:space="preserve">Rapport d'activité </w:t>
      </w:r>
      <w:r w:rsidR="00E87307" w:rsidRPr="00814F1E">
        <w:rPr>
          <w:rFonts w:ascii="Avenir" w:eastAsia="Avenir" w:hAnsi="Avenir" w:cs="Avenir"/>
          <w:bCs/>
          <w:sz w:val="20"/>
          <w:szCs w:val="20"/>
        </w:rPr>
        <w:t xml:space="preserve">de la mise en place </w:t>
      </w:r>
      <w:r w:rsidR="00983E13" w:rsidRPr="00814F1E">
        <w:rPr>
          <w:rFonts w:ascii="Avenir" w:eastAsia="Avenir" w:hAnsi="Avenir" w:cs="Avenir"/>
          <w:bCs/>
          <w:sz w:val="20"/>
          <w:szCs w:val="20"/>
        </w:rPr>
        <w:t xml:space="preserve">du conseil consultatif provincial de l'agriculture de </w:t>
      </w:r>
      <w:r w:rsidR="00426CE1" w:rsidRPr="00814F1E">
        <w:rPr>
          <w:rFonts w:ascii="Avenir" w:eastAsia="Avenir" w:hAnsi="Avenir" w:cs="Avenir"/>
          <w:bCs/>
          <w:sz w:val="20"/>
          <w:szCs w:val="20"/>
        </w:rPr>
        <w:t>l’Equateur :</w:t>
      </w:r>
      <w:r w:rsidR="00204304" w:rsidRPr="00814F1E">
        <w:rPr>
          <w:rFonts w:ascii="Avenir" w:eastAsia="Avenir" w:hAnsi="Avenir" w:cs="Avenir"/>
          <w:bCs/>
          <w:sz w:val="20"/>
          <w:szCs w:val="20"/>
        </w:rPr>
        <w:t xml:space="preserve"> </w:t>
      </w:r>
      <w:r w:rsidR="00C80E06" w:rsidRPr="00814F1E">
        <w:rPr>
          <w:rFonts w:ascii="Avenir" w:eastAsia="Avenir" w:hAnsi="Avenir" w:cs="Avenir"/>
          <w:bCs/>
          <w:sz w:val="20"/>
          <w:szCs w:val="20"/>
        </w:rPr>
        <w:t>https://drive.google.com/file/d/1z3lYfnsta1gMYb5CRkB0jL-g9FDS-DMT/view?usp=sharing</w:t>
      </w:r>
    </w:p>
    <w:p w14:paraId="4C64B1B7" w14:textId="77777777" w:rsidR="00736E1C" w:rsidRPr="00814F1E" w:rsidRDefault="00736E1C" w:rsidP="00696965">
      <w:pPr>
        <w:spacing w:after="0" w:line="240" w:lineRule="auto"/>
        <w:ind w:left="20" w:right="28" w:hanging="10"/>
        <w:jc w:val="both"/>
        <w:rPr>
          <w:rFonts w:ascii="Avenir" w:eastAsia="Avenir" w:hAnsi="Avenir" w:cs="Avenir"/>
          <w:bCs/>
          <w:color w:val="000000"/>
          <w:sz w:val="20"/>
          <w:szCs w:val="20"/>
        </w:rPr>
      </w:pPr>
    </w:p>
    <w:p w14:paraId="1619C645" w14:textId="37FCD4BA" w:rsidR="00886F80" w:rsidRPr="00814F1E" w:rsidRDefault="0010450E" w:rsidP="00696965">
      <w:pPr>
        <w:spacing w:after="0" w:line="240" w:lineRule="auto"/>
        <w:rPr>
          <w:rFonts w:ascii="Avenir" w:eastAsia="Avenir" w:hAnsi="Avenir" w:cs="Avenir"/>
          <w:bCs/>
          <w:sz w:val="20"/>
          <w:szCs w:val="20"/>
        </w:rPr>
      </w:pPr>
      <w:r w:rsidRPr="00814F1E">
        <w:rPr>
          <w:rFonts w:ascii="Avenir" w:eastAsia="Avenir" w:hAnsi="Avenir" w:cs="Avenir"/>
          <w:color w:val="000000" w:themeColor="text1"/>
          <w:sz w:val="20"/>
          <w:szCs w:val="20"/>
        </w:rPr>
        <w:t xml:space="preserve">Rapport </w:t>
      </w:r>
      <w:r w:rsidR="00F7252E" w:rsidRPr="00814F1E">
        <w:rPr>
          <w:rFonts w:ascii="Avenir" w:eastAsia="Avenir" w:hAnsi="Avenir" w:cs="Avenir"/>
          <w:bCs/>
          <w:sz w:val="20"/>
          <w:szCs w:val="20"/>
        </w:rPr>
        <w:t xml:space="preserve">Final </w:t>
      </w:r>
      <w:r w:rsidR="0081034E" w:rsidRPr="00814F1E">
        <w:rPr>
          <w:rFonts w:ascii="Avenir" w:eastAsia="Avenir" w:hAnsi="Avenir" w:cs="Avenir"/>
          <w:bCs/>
          <w:sz w:val="20"/>
          <w:szCs w:val="20"/>
        </w:rPr>
        <w:t>M</w:t>
      </w:r>
      <w:r w:rsidR="005E3CE0" w:rsidRPr="00814F1E">
        <w:rPr>
          <w:rFonts w:ascii="Avenir" w:eastAsia="Avenir" w:hAnsi="Avenir" w:cs="Avenir"/>
          <w:bCs/>
          <w:sz w:val="20"/>
          <w:szCs w:val="20"/>
        </w:rPr>
        <w:t xml:space="preserve">ise en place des </w:t>
      </w:r>
      <w:r w:rsidR="003A3659" w:rsidRPr="00814F1E">
        <w:rPr>
          <w:rFonts w:ascii="Avenir" w:eastAsia="Avenir" w:hAnsi="Avenir" w:cs="Avenir"/>
          <w:bCs/>
          <w:sz w:val="20"/>
          <w:szCs w:val="20"/>
        </w:rPr>
        <w:t>S</w:t>
      </w:r>
      <w:r w:rsidR="005E3CE0" w:rsidRPr="00814F1E">
        <w:rPr>
          <w:rFonts w:ascii="Avenir" w:eastAsia="Avenir" w:hAnsi="Avenir" w:cs="Avenir"/>
          <w:bCs/>
          <w:sz w:val="20"/>
          <w:szCs w:val="20"/>
        </w:rPr>
        <w:t>truc</w:t>
      </w:r>
      <w:r w:rsidR="003A3659" w:rsidRPr="00814F1E">
        <w:rPr>
          <w:rFonts w:ascii="Avenir" w:eastAsia="Avenir" w:hAnsi="Avenir" w:cs="Avenir"/>
          <w:bCs/>
          <w:sz w:val="20"/>
          <w:szCs w:val="20"/>
        </w:rPr>
        <w:t>tures de Gouvernance</w:t>
      </w:r>
      <w:r w:rsidR="0081034E" w:rsidRPr="00814F1E">
        <w:rPr>
          <w:rFonts w:ascii="Avenir" w:eastAsia="Avenir" w:hAnsi="Avenir" w:cs="Avenir"/>
          <w:bCs/>
          <w:sz w:val="20"/>
          <w:szCs w:val="20"/>
        </w:rPr>
        <w:t xml:space="preserve"> L</w:t>
      </w:r>
      <w:r w:rsidR="003255DD" w:rsidRPr="00814F1E">
        <w:rPr>
          <w:rFonts w:ascii="Avenir" w:eastAsia="Avenir" w:hAnsi="Avenir" w:cs="Avenir"/>
          <w:bCs/>
          <w:sz w:val="20"/>
          <w:szCs w:val="20"/>
        </w:rPr>
        <w:t xml:space="preserve">ocale dans les </w:t>
      </w:r>
      <w:r w:rsidR="0081034E" w:rsidRPr="00814F1E">
        <w:rPr>
          <w:rFonts w:ascii="Avenir" w:eastAsia="Avenir" w:hAnsi="Avenir" w:cs="Avenir"/>
          <w:bCs/>
          <w:sz w:val="20"/>
          <w:szCs w:val="20"/>
        </w:rPr>
        <w:t>T</w:t>
      </w:r>
      <w:r w:rsidR="003255DD" w:rsidRPr="00814F1E">
        <w:rPr>
          <w:rFonts w:ascii="Avenir" w:eastAsia="Avenir" w:hAnsi="Avenir" w:cs="Avenir"/>
          <w:bCs/>
          <w:sz w:val="20"/>
          <w:szCs w:val="20"/>
        </w:rPr>
        <w:t xml:space="preserve">erroirs </w:t>
      </w:r>
      <w:r w:rsidR="0081034E" w:rsidRPr="00814F1E">
        <w:rPr>
          <w:rFonts w:ascii="Avenir" w:eastAsia="Avenir" w:hAnsi="Avenir" w:cs="Avenir"/>
          <w:bCs/>
          <w:sz w:val="20"/>
          <w:szCs w:val="20"/>
        </w:rPr>
        <w:t>V</w:t>
      </w:r>
      <w:r w:rsidR="003255DD" w:rsidRPr="00814F1E">
        <w:rPr>
          <w:rFonts w:ascii="Avenir" w:eastAsia="Avenir" w:hAnsi="Avenir" w:cs="Avenir"/>
          <w:bCs/>
          <w:sz w:val="20"/>
          <w:szCs w:val="20"/>
        </w:rPr>
        <w:t>illageois et Secteur</w:t>
      </w:r>
      <w:r w:rsidR="0034558E" w:rsidRPr="00814F1E">
        <w:rPr>
          <w:rFonts w:ascii="Avenir" w:eastAsia="Avenir" w:hAnsi="Avenir" w:cs="Avenir"/>
          <w:bCs/>
          <w:sz w:val="20"/>
          <w:szCs w:val="20"/>
        </w:rPr>
        <w:t>s (</w:t>
      </w:r>
      <w:r w:rsidR="0081034E" w:rsidRPr="00814F1E">
        <w:rPr>
          <w:rFonts w:ascii="Avenir" w:eastAsia="Avenir" w:hAnsi="Avenir" w:cs="Avenir"/>
          <w:bCs/>
          <w:sz w:val="20"/>
          <w:szCs w:val="20"/>
        </w:rPr>
        <w:t xml:space="preserve">CLD ET CARG) </w:t>
      </w:r>
      <w:r w:rsidR="00E216E1" w:rsidRPr="00814F1E">
        <w:rPr>
          <w:rFonts w:ascii="Avenir" w:eastAsia="Avenir" w:hAnsi="Avenir" w:cs="Avenir"/>
          <w:bCs/>
          <w:sz w:val="20"/>
          <w:szCs w:val="20"/>
        </w:rPr>
        <w:t>dans la zone territoires de Lukolela et Bomongo en Equateur</w:t>
      </w:r>
      <w:r w:rsidR="00F77A8E" w:rsidRPr="00814F1E">
        <w:rPr>
          <w:rFonts w:ascii="Avenir" w:eastAsia="Avenir" w:hAnsi="Avenir" w:cs="Avenir"/>
          <w:bCs/>
          <w:sz w:val="20"/>
          <w:szCs w:val="20"/>
        </w:rPr>
        <w:t xml:space="preserve">, Mbandaka 20 septembre </w:t>
      </w:r>
      <w:r w:rsidR="001E4833" w:rsidRPr="00814F1E">
        <w:rPr>
          <w:rFonts w:ascii="Avenir" w:eastAsia="Avenir" w:hAnsi="Avenir" w:cs="Avenir"/>
          <w:bCs/>
          <w:sz w:val="20"/>
          <w:szCs w:val="20"/>
        </w:rPr>
        <w:t>2023</w:t>
      </w:r>
      <w:r w:rsidR="00C94AAF" w:rsidRPr="00814F1E">
        <w:rPr>
          <w:rFonts w:ascii="Avenir" w:eastAsia="Avenir" w:hAnsi="Avenir" w:cs="Avenir"/>
          <w:bCs/>
          <w:sz w:val="20"/>
          <w:szCs w:val="20"/>
        </w:rPr>
        <w:t xml:space="preserve"> :</w:t>
      </w:r>
      <w:r w:rsidR="00204304" w:rsidRPr="00814F1E">
        <w:rPr>
          <w:rFonts w:ascii="Avenir" w:eastAsia="Avenir" w:hAnsi="Avenir" w:cs="Avenir"/>
          <w:bCs/>
          <w:sz w:val="20"/>
          <w:szCs w:val="20"/>
        </w:rPr>
        <w:t xml:space="preserve"> </w:t>
      </w:r>
      <w:r w:rsidR="00235C55" w:rsidRPr="00814F1E">
        <w:rPr>
          <w:rFonts w:ascii="Avenir" w:eastAsia="Avenir" w:hAnsi="Avenir" w:cs="Avenir"/>
          <w:bCs/>
          <w:sz w:val="20"/>
          <w:szCs w:val="20"/>
        </w:rPr>
        <w:t>https://drive.google.com/file/d/1lOx_CgSgfrj2bIJ7ApmhCUA9i6ci0km1/view?usp=sharing</w:t>
      </w:r>
    </w:p>
    <w:p w14:paraId="03FD97D5" w14:textId="77777777" w:rsidR="00C25962" w:rsidRPr="00814F1E" w:rsidRDefault="00C25962" w:rsidP="00696965">
      <w:pPr>
        <w:spacing w:after="0" w:line="240" w:lineRule="auto"/>
        <w:ind w:left="20" w:right="28" w:hanging="10"/>
        <w:rPr>
          <w:rFonts w:ascii="Avenir" w:eastAsia="Avenir" w:hAnsi="Avenir" w:cs="Avenir"/>
          <w:bCs/>
          <w:color w:val="000000"/>
          <w:sz w:val="20"/>
          <w:szCs w:val="20"/>
        </w:rPr>
      </w:pPr>
    </w:p>
    <w:p w14:paraId="4ADD1349" w14:textId="79F59027" w:rsidR="00C25962" w:rsidRPr="00814F1E" w:rsidRDefault="00E216E1" w:rsidP="00696965">
      <w:pPr>
        <w:spacing w:after="0" w:line="240" w:lineRule="auto"/>
        <w:rPr>
          <w:rFonts w:ascii="Avenir" w:eastAsia="Avenir" w:hAnsi="Avenir" w:cs="Avenir"/>
          <w:bCs/>
          <w:color w:val="000000"/>
          <w:sz w:val="20"/>
          <w:szCs w:val="20"/>
        </w:rPr>
      </w:pPr>
      <w:r w:rsidRPr="00814F1E">
        <w:rPr>
          <w:rFonts w:ascii="Avenir" w:eastAsia="Avenir" w:hAnsi="Avenir" w:cs="Avenir"/>
          <w:color w:val="000000" w:themeColor="text1"/>
          <w:sz w:val="20"/>
          <w:szCs w:val="20"/>
        </w:rPr>
        <w:t xml:space="preserve">Rapport de lancement du </w:t>
      </w:r>
      <w:r w:rsidRPr="00814F1E">
        <w:rPr>
          <w:rFonts w:ascii="Avenir" w:eastAsia="Avenir" w:hAnsi="Avenir" w:cs="Avenir"/>
          <w:bCs/>
          <w:sz w:val="20"/>
          <w:szCs w:val="20"/>
        </w:rPr>
        <w:t>mécanisme de</w:t>
      </w:r>
      <w:r w:rsidR="00A61DA5" w:rsidRPr="00814F1E">
        <w:rPr>
          <w:rFonts w:ascii="Avenir" w:eastAsia="Avenir" w:hAnsi="Avenir" w:cs="Avenir"/>
          <w:bCs/>
          <w:sz w:val="20"/>
          <w:szCs w:val="20"/>
        </w:rPr>
        <w:t xml:space="preserve"> </w:t>
      </w:r>
      <w:r w:rsidRPr="00814F1E">
        <w:rPr>
          <w:rFonts w:ascii="Avenir" w:eastAsia="Avenir" w:hAnsi="Avenir" w:cs="Avenir"/>
          <w:bCs/>
          <w:sz w:val="20"/>
          <w:szCs w:val="20"/>
        </w:rPr>
        <w:t>gestion des plaintes et recours</w:t>
      </w:r>
      <w:r w:rsidR="00A61DA5" w:rsidRPr="00814F1E">
        <w:rPr>
          <w:rFonts w:ascii="Avenir" w:eastAsia="Avenir" w:hAnsi="Avenir" w:cs="Avenir"/>
          <w:bCs/>
          <w:sz w:val="20"/>
          <w:szCs w:val="20"/>
        </w:rPr>
        <w:t xml:space="preserve"> « MGPR » :</w:t>
      </w:r>
      <w:r w:rsidR="000477EE" w:rsidRPr="00814F1E">
        <w:rPr>
          <w:rFonts w:ascii="Avenir" w:eastAsia="Avenir" w:hAnsi="Avenir" w:cs="Avenir"/>
          <w:bCs/>
          <w:sz w:val="20"/>
          <w:szCs w:val="20"/>
        </w:rPr>
        <w:t xml:space="preserve"> </w:t>
      </w:r>
      <w:r w:rsidR="00C25962" w:rsidRPr="00814F1E">
        <w:rPr>
          <w:rFonts w:ascii="Avenir" w:eastAsia="Avenir" w:hAnsi="Avenir" w:cs="Avenir"/>
          <w:bCs/>
          <w:color w:val="000000"/>
          <w:sz w:val="20"/>
          <w:szCs w:val="20"/>
        </w:rPr>
        <w:t>https://drive.google.com/file/d/1bl9SKHvqQgYBLJ0-m8084uhtD9P7gQ88/view?usp=sharing</w:t>
      </w:r>
    </w:p>
    <w:p w14:paraId="6A90958E" w14:textId="77777777" w:rsidR="00353A3F" w:rsidRPr="00814F1E" w:rsidRDefault="00353A3F" w:rsidP="00696965">
      <w:pPr>
        <w:spacing w:after="0" w:line="240" w:lineRule="auto"/>
        <w:rPr>
          <w:rFonts w:ascii="Avenir" w:eastAsia="Avenir" w:hAnsi="Avenir" w:cs="Avenir"/>
          <w:bCs/>
          <w:color w:val="000000"/>
          <w:sz w:val="20"/>
          <w:szCs w:val="20"/>
        </w:rPr>
      </w:pPr>
    </w:p>
    <w:p w14:paraId="244FA638" w14:textId="023C9E46" w:rsidR="007E718A" w:rsidRPr="00814F1E" w:rsidRDefault="00886887" w:rsidP="00696965">
      <w:pPr>
        <w:spacing w:after="0" w:line="240" w:lineRule="auto"/>
        <w:rPr>
          <w:rFonts w:ascii="Avenir" w:eastAsia="Avenir" w:hAnsi="Avenir" w:cs="Avenir"/>
          <w:bCs/>
          <w:sz w:val="20"/>
          <w:szCs w:val="20"/>
        </w:rPr>
      </w:pPr>
      <w:r w:rsidRPr="00814F1E">
        <w:rPr>
          <w:rFonts w:ascii="Avenir" w:eastAsia="Avenir" w:hAnsi="Avenir" w:cs="Avenir"/>
          <w:color w:val="000000" w:themeColor="text1"/>
          <w:sz w:val="20"/>
          <w:szCs w:val="20"/>
        </w:rPr>
        <w:t>RAPPORT INTERMEDIAIRE</w:t>
      </w:r>
      <w:r w:rsidR="00353ACE" w:rsidRPr="00814F1E">
        <w:rPr>
          <w:rFonts w:ascii="Avenir" w:eastAsia="Avenir" w:hAnsi="Avenir" w:cs="Avenir"/>
          <w:bCs/>
          <w:sz w:val="20"/>
          <w:szCs w:val="20"/>
        </w:rPr>
        <w:t xml:space="preserve"> GTCRR du mois de Mai à mi-juin 2023 :</w:t>
      </w:r>
      <w:r w:rsidR="000477EE" w:rsidRPr="00814F1E">
        <w:rPr>
          <w:rFonts w:ascii="Avenir" w:eastAsia="Avenir" w:hAnsi="Avenir" w:cs="Avenir"/>
          <w:bCs/>
          <w:sz w:val="20"/>
          <w:szCs w:val="20"/>
        </w:rPr>
        <w:t xml:space="preserve"> </w:t>
      </w:r>
    </w:p>
    <w:p w14:paraId="376A6DA6" w14:textId="014A1CAB" w:rsidR="007E718A" w:rsidRPr="00814F1E" w:rsidRDefault="008E5F8E" w:rsidP="00696965">
      <w:pPr>
        <w:spacing w:after="0" w:line="240" w:lineRule="auto"/>
        <w:ind w:left="20" w:right="28" w:hanging="10"/>
        <w:rPr>
          <w:rFonts w:ascii="Avenir" w:eastAsia="Avenir" w:hAnsi="Avenir" w:cs="Avenir"/>
          <w:bCs/>
          <w:color w:val="000000"/>
          <w:sz w:val="20"/>
          <w:szCs w:val="20"/>
        </w:rPr>
      </w:pPr>
      <w:r w:rsidRPr="00814F1E">
        <w:rPr>
          <w:rFonts w:ascii="Avenir" w:eastAsia="Avenir" w:hAnsi="Avenir" w:cs="Avenir"/>
          <w:bCs/>
          <w:color w:val="000000"/>
          <w:sz w:val="20"/>
          <w:szCs w:val="20"/>
        </w:rPr>
        <w:t>https://drive.google.com/file/d/1M1RTn2B5z9CSiV2IAAQnks1YvUWJwA4x/view?usp=sharing</w:t>
      </w:r>
    </w:p>
    <w:p w14:paraId="4157FFDC" w14:textId="77777777" w:rsidR="009843AA" w:rsidRPr="00814F1E" w:rsidRDefault="009843AA" w:rsidP="00696965">
      <w:pPr>
        <w:spacing w:after="0" w:line="240" w:lineRule="auto"/>
        <w:ind w:left="20" w:right="28" w:hanging="10"/>
        <w:rPr>
          <w:rFonts w:ascii="Avenir" w:eastAsia="Avenir" w:hAnsi="Avenir" w:cs="Avenir"/>
          <w:bCs/>
          <w:color w:val="000000"/>
          <w:sz w:val="20"/>
          <w:szCs w:val="20"/>
        </w:rPr>
      </w:pPr>
    </w:p>
    <w:p w14:paraId="066A8A7B" w14:textId="4B53453D" w:rsidR="00580FF3" w:rsidRPr="00814F1E" w:rsidRDefault="00B2554D" w:rsidP="00696965">
      <w:pPr>
        <w:spacing w:after="0" w:line="240" w:lineRule="auto"/>
        <w:rPr>
          <w:rFonts w:ascii="Avenir" w:eastAsia="Avenir" w:hAnsi="Avenir" w:cs="Avenir"/>
          <w:bCs/>
          <w:sz w:val="20"/>
          <w:szCs w:val="20"/>
        </w:rPr>
      </w:pPr>
      <w:r w:rsidRPr="00814F1E">
        <w:rPr>
          <w:rFonts w:ascii="Avenir" w:eastAsia="Avenir" w:hAnsi="Avenir" w:cs="Avenir"/>
          <w:color w:val="000000" w:themeColor="text1"/>
          <w:sz w:val="20"/>
          <w:szCs w:val="20"/>
        </w:rPr>
        <w:t>PLAN DE DEVELOPPEMENT DES</w:t>
      </w:r>
      <w:r w:rsidRPr="00814F1E">
        <w:rPr>
          <w:rFonts w:ascii="Avenir" w:eastAsia="Avenir" w:hAnsi="Avenir" w:cs="Avenir"/>
          <w:bCs/>
          <w:sz w:val="20"/>
          <w:szCs w:val="20"/>
        </w:rPr>
        <w:t xml:space="preserve"> PEUPLES AUTOCHTONES PYGMEES, secteur de Bokatol</w:t>
      </w:r>
      <w:r w:rsidR="00580FF3" w:rsidRPr="00814F1E">
        <w:rPr>
          <w:rFonts w:ascii="Avenir" w:eastAsia="Avenir" w:hAnsi="Avenir" w:cs="Avenir"/>
          <w:bCs/>
          <w:sz w:val="20"/>
          <w:szCs w:val="20"/>
        </w:rPr>
        <w:t>a :</w:t>
      </w:r>
      <w:r w:rsidR="000477EE" w:rsidRPr="00814F1E">
        <w:rPr>
          <w:rFonts w:ascii="Avenir" w:eastAsia="Avenir" w:hAnsi="Avenir" w:cs="Avenir"/>
          <w:bCs/>
          <w:sz w:val="20"/>
          <w:szCs w:val="20"/>
        </w:rPr>
        <w:t> </w:t>
      </w:r>
      <w:r w:rsidR="007D68E6" w:rsidRPr="00814F1E">
        <w:rPr>
          <w:rFonts w:ascii="Avenir" w:eastAsia="Avenir" w:hAnsi="Avenir" w:cs="Avenir"/>
          <w:bCs/>
          <w:sz w:val="20"/>
          <w:szCs w:val="20"/>
        </w:rPr>
        <w:t>https://drive.google.com/file/d/1J2kF7c4cCKs6g9YmAdyI_1QP_m3bCbW9/view?usp=sharing</w:t>
      </w:r>
    </w:p>
    <w:p w14:paraId="1B354189" w14:textId="77777777" w:rsidR="007D68E6" w:rsidRPr="00814F1E" w:rsidRDefault="007D68E6" w:rsidP="00696965">
      <w:pPr>
        <w:spacing w:after="0" w:line="240" w:lineRule="auto"/>
        <w:ind w:left="20" w:right="28" w:hanging="10"/>
        <w:rPr>
          <w:rFonts w:ascii="Avenir" w:eastAsia="Avenir" w:hAnsi="Avenir" w:cs="Avenir"/>
          <w:bCs/>
          <w:color w:val="000000"/>
          <w:sz w:val="20"/>
          <w:szCs w:val="20"/>
        </w:rPr>
      </w:pPr>
    </w:p>
    <w:p w14:paraId="0D69DB09" w14:textId="3CB4F0FA" w:rsidR="00B21D4F" w:rsidRPr="00814F1E" w:rsidRDefault="006D1700" w:rsidP="00696965">
      <w:pPr>
        <w:spacing w:after="0" w:line="240" w:lineRule="auto"/>
        <w:rPr>
          <w:rFonts w:ascii="Avenir" w:eastAsia="Avenir" w:hAnsi="Avenir" w:cs="Avenir"/>
          <w:sz w:val="20"/>
          <w:szCs w:val="20"/>
        </w:rPr>
      </w:pPr>
      <w:r w:rsidRPr="00814F1E">
        <w:rPr>
          <w:rFonts w:ascii="Avenir" w:eastAsia="Avenir" w:hAnsi="Avenir" w:cs="Avenir"/>
          <w:color w:val="000000" w:themeColor="text1"/>
          <w:sz w:val="20"/>
          <w:szCs w:val="20"/>
        </w:rPr>
        <w:t>Document stratégique de réduction de déforestation et dégradation des forêts</w:t>
      </w:r>
      <w:r w:rsidR="000477EE" w:rsidRPr="00814F1E">
        <w:rPr>
          <w:rFonts w:ascii="Avenir" w:eastAsia="Avenir" w:hAnsi="Avenir" w:cs="Avenir"/>
          <w:color w:val="000000" w:themeColor="text1"/>
          <w:sz w:val="20"/>
          <w:szCs w:val="20"/>
        </w:rPr>
        <w:t xml:space="preserve"> </w:t>
      </w:r>
      <w:r w:rsidRPr="00814F1E">
        <w:rPr>
          <w:rFonts w:ascii="Avenir" w:eastAsia="Avenir" w:hAnsi="Avenir" w:cs="Avenir"/>
          <w:color w:val="000000" w:themeColor="text1"/>
          <w:sz w:val="20"/>
          <w:szCs w:val="20"/>
        </w:rPr>
        <w:t>dans la province de l’Equateur</w:t>
      </w:r>
      <w:r w:rsidR="00B21D4F" w:rsidRPr="00814F1E">
        <w:rPr>
          <w:rFonts w:ascii="Avenir" w:eastAsia="Avenir" w:hAnsi="Avenir" w:cs="Avenir"/>
          <w:color w:val="000000" w:themeColor="text1"/>
          <w:sz w:val="20"/>
          <w:szCs w:val="20"/>
        </w:rPr>
        <w:t xml:space="preserve"> :</w:t>
      </w:r>
      <w:r w:rsidR="00204304" w:rsidRPr="00814F1E">
        <w:rPr>
          <w:rFonts w:ascii="Avenir" w:eastAsia="Avenir" w:hAnsi="Avenir" w:cs="Avenir"/>
          <w:color w:val="000000" w:themeColor="text1"/>
          <w:sz w:val="20"/>
          <w:szCs w:val="20"/>
        </w:rPr>
        <w:t xml:space="preserve"> </w:t>
      </w:r>
      <w:hyperlink r:id="rId35">
        <w:r w:rsidR="00B21D4F" w:rsidRPr="00814F1E">
          <w:rPr>
            <w:rStyle w:val="Hyperlink"/>
            <w:rFonts w:ascii="Avenir" w:eastAsia="Avenir" w:hAnsi="Avenir" w:cs="Avenir"/>
            <w:sz w:val="20"/>
            <w:szCs w:val="20"/>
          </w:rPr>
          <w:t>https://drive.google.com/file/d/1TSQK8386iwAs6q4j99KigqbkcmJRlGf5/view?usp=sharing</w:t>
        </w:r>
      </w:hyperlink>
    </w:p>
    <w:p w14:paraId="7860FEBA" w14:textId="77777777" w:rsidR="00A531F9" w:rsidRPr="00814F1E" w:rsidRDefault="00A531F9" w:rsidP="00696965">
      <w:pPr>
        <w:spacing w:after="0" w:line="240" w:lineRule="auto"/>
        <w:ind w:left="20" w:right="28" w:hanging="10"/>
        <w:rPr>
          <w:rFonts w:ascii="Avenir" w:eastAsia="Avenir" w:hAnsi="Avenir" w:cs="Avenir"/>
          <w:bCs/>
          <w:color w:val="000000"/>
          <w:sz w:val="20"/>
          <w:szCs w:val="20"/>
        </w:rPr>
      </w:pPr>
    </w:p>
    <w:p w14:paraId="6076581A" w14:textId="12A75EB1" w:rsidR="00085D1F" w:rsidRPr="00814F1E" w:rsidRDefault="00B14B41" w:rsidP="00696965">
      <w:pPr>
        <w:spacing w:after="0" w:line="240" w:lineRule="auto"/>
        <w:rPr>
          <w:rFonts w:ascii="Avenir" w:eastAsia="Avenir" w:hAnsi="Avenir" w:cs="Avenir"/>
          <w:sz w:val="20"/>
          <w:szCs w:val="20"/>
        </w:rPr>
      </w:pPr>
      <w:r w:rsidRPr="00814F1E">
        <w:rPr>
          <w:rFonts w:ascii="Avenir" w:eastAsia="Avenir" w:hAnsi="Avenir" w:cs="Avenir"/>
          <w:color w:val="000000" w:themeColor="text1"/>
          <w:sz w:val="20"/>
          <w:szCs w:val="20"/>
        </w:rPr>
        <w:t>Rapport de lancement des activités de mise</w:t>
      </w:r>
      <w:r w:rsidR="001C160C" w:rsidRPr="00814F1E">
        <w:rPr>
          <w:rFonts w:ascii="Avenir" w:eastAsia="Avenir" w:hAnsi="Avenir" w:cs="Avenir"/>
          <w:color w:val="000000" w:themeColor="text1"/>
          <w:sz w:val="20"/>
          <w:szCs w:val="20"/>
        </w:rPr>
        <w:t xml:space="preserve"> </w:t>
      </w:r>
      <w:r w:rsidRPr="00814F1E">
        <w:rPr>
          <w:rFonts w:ascii="Avenir" w:eastAsia="Avenir" w:hAnsi="Avenir" w:cs="Avenir"/>
          <w:color w:val="000000" w:themeColor="text1"/>
          <w:sz w:val="20"/>
          <w:szCs w:val="20"/>
        </w:rPr>
        <w:t xml:space="preserve">en place des cadres de gouvernance à </w:t>
      </w:r>
      <w:r w:rsidR="001C160C" w:rsidRPr="00814F1E">
        <w:rPr>
          <w:rFonts w:ascii="Avenir" w:eastAsia="Avenir" w:hAnsi="Avenir" w:cs="Avenir"/>
          <w:color w:val="000000" w:themeColor="text1"/>
          <w:sz w:val="20"/>
          <w:szCs w:val="20"/>
        </w:rPr>
        <w:t>LUKOLELA ET BOMONGO</w:t>
      </w:r>
      <w:r w:rsidR="00B62E36" w:rsidRPr="00814F1E">
        <w:rPr>
          <w:rFonts w:ascii="Avenir" w:eastAsia="Avenir" w:hAnsi="Avenir" w:cs="Avenir"/>
          <w:color w:val="000000" w:themeColor="text1"/>
          <w:sz w:val="20"/>
          <w:szCs w:val="20"/>
        </w:rPr>
        <w:t>, ERND Institute 2023</w:t>
      </w:r>
      <w:r w:rsidR="7FEF9D5B" w:rsidRPr="00814F1E">
        <w:rPr>
          <w:rFonts w:ascii="Avenir" w:eastAsia="Avenir" w:hAnsi="Avenir" w:cs="Avenir"/>
          <w:color w:val="000000" w:themeColor="text1"/>
          <w:sz w:val="20"/>
          <w:szCs w:val="20"/>
        </w:rPr>
        <w:t xml:space="preserve"> </w:t>
      </w:r>
      <w:r w:rsidR="00085D1F" w:rsidRPr="00814F1E">
        <w:rPr>
          <w:rFonts w:ascii="Avenir" w:eastAsia="Avenir" w:hAnsi="Avenir" w:cs="Avenir"/>
          <w:color w:val="000000" w:themeColor="text1"/>
          <w:sz w:val="20"/>
          <w:szCs w:val="20"/>
        </w:rPr>
        <w:t>:</w:t>
      </w:r>
      <w:r w:rsidR="00204304" w:rsidRPr="00814F1E">
        <w:rPr>
          <w:rFonts w:ascii="Avenir" w:eastAsia="Avenir" w:hAnsi="Avenir" w:cs="Avenir"/>
          <w:color w:val="000000" w:themeColor="text1"/>
          <w:sz w:val="20"/>
          <w:szCs w:val="20"/>
        </w:rPr>
        <w:t xml:space="preserve"> </w:t>
      </w:r>
      <w:hyperlink r:id="rId36">
        <w:r w:rsidR="00085D1F" w:rsidRPr="00814F1E">
          <w:rPr>
            <w:rStyle w:val="Hyperlink"/>
            <w:rFonts w:ascii="Avenir" w:eastAsia="Avenir" w:hAnsi="Avenir" w:cs="Avenir"/>
            <w:sz w:val="20"/>
            <w:szCs w:val="20"/>
          </w:rPr>
          <w:t>https://drive.google.com/file/d/1u_6e3utbMxCQssXaioFBy8n0JKJtbsYR/view?usp=sharing</w:t>
        </w:r>
      </w:hyperlink>
    </w:p>
    <w:p w14:paraId="68BBAB20" w14:textId="595A5B2D" w:rsidR="6F298310" w:rsidRPr="00814F1E" w:rsidRDefault="6F298310" w:rsidP="00696965">
      <w:pPr>
        <w:spacing w:after="0" w:line="240" w:lineRule="auto"/>
        <w:ind w:right="28"/>
        <w:rPr>
          <w:rFonts w:ascii="Avenir" w:hAnsi="Avenir"/>
          <w:b/>
          <w:bCs/>
          <w:color w:val="008080"/>
          <w:sz w:val="20"/>
          <w:szCs w:val="20"/>
          <w:u w:val="single"/>
        </w:rPr>
      </w:pPr>
    </w:p>
    <w:p w14:paraId="76315DC5" w14:textId="00F43AF3" w:rsidR="47C0C202" w:rsidRPr="00814F1E" w:rsidRDefault="001E173A" w:rsidP="00696965">
      <w:pPr>
        <w:spacing w:after="0" w:line="240" w:lineRule="auto"/>
        <w:ind w:right="28"/>
        <w:rPr>
          <w:rFonts w:ascii="Avenir" w:hAnsi="Avenir"/>
          <w:color w:val="000000" w:themeColor="text1"/>
          <w:sz w:val="20"/>
          <w:szCs w:val="20"/>
        </w:rPr>
      </w:pPr>
      <w:r w:rsidRPr="00814F1E">
        <w:rPr>
          <w:rFonts w:ascii="Avenir" w:hAnsi="Avenir"/>
          <w:sz w:val="20"/>
          <w:szCs w:val="20"/>
        </w:rPr>
        <w:t>Mise en place des structures de gouvernance locale dans les terroirs villageois et secteurs (CL</w:t>
      </w:r>
      <w:r w:rsidR="00353A3F" w:rsidRPr="00814F1E">
        <w:rPr>
          <w:rFonts w:ascii="Avenir" w:hAnsi="Avenir"/>
          <w:sz w:val="20"/>
          <w:szCs w:val="20"/>
        </w:rPr>
        <w:t>D et CARG) dans la zone de pilote du projet – Territoires de Lukolela et Bomongo</w:t>
      </w:r>
      <w:r w:rsidR="00B91686" w:rsidRPr="00814F1E">
        <w:rPr>
          <w:rFonts w:ascii="Avenir" w:hAnsi="Avenir"/>
          <w:sz w:val="20"/>
          <w:szCs w:val="20"/>
        </w:rPr>
        <w:t>,septembre2023</w:t>
      </w:r>
      <w:r w:rsidR="00353A3F" w:rsidRPr="00814F1E">
        <w:rPr>
          <w:rFonts w:ascii="Avenir" w:hAnsi="Avenir"/>
          <w:sz w:val="20"/>
          <w:szCs w:val="20"/>
        </w:rPr>
        <w:t xml:space="preserve"> : </w:t>
      </w:r>
      <w:hyperlink r:id="rId37">
        <w:r w:rsidR="47C0C202" w:rsidRPr="00814F1E">
          <w:rPr>
            <w:rStyle w:val="Hyperlink"/>
            <w:rFonts w:ascii="Avenir" w:hAnsi="Avenir"/>
            <w:sz w:val="20"/>
            <w:szCs w:val="20"/>
          </w:rPr>
          <w:t>https://drive.google.com/file/d/195zx5E-0nDpdfDsRvtdlLtQ7yg9xwWu9/view?usp=sharing</w:t>
        </w:r>
      </w:hyperlink>
    </w:p>
    <w:p w14:paraId="072A91F8" w14:textId="77777777" w:rsidR="004D5757" w:rsidRPr="00814F1E" w:rsidRDefault="004D5757" w:rsidP="00696965">
      <w:pPr>
        <w:spacing w:after="0" w:line="240" w:lineRule="auto"/>
        <w:ind w:left="20" w:right="28" w:hanging="10"/>
        <w:jc w:val="both"/>
        <w:rPr>
          <w:rFonts w:ascii="Avenir" w:eastAsia="Avenir" w:hAnsi="Avenir" w:cs="Avenir"/>
          <w:i/>
          <w:color w:val="000000"/>
          <w:sz w:val="20"/>
          <w:szCs w:val="20"/>
        </w:rPr>
      </w:pPr>
    </w:p>
    <w:sdt>
      <w:sdtPr>
        <w:rPr>
          <w:rFonts w:ascii="Avenir" w:hAnsi="Avenir"/>
          <w:sz w:val="20"/>
          <w:szCs w:val="20"/>
        </w:rPr>
        <w:tag w:val="goog_rdk_2893"/>
        <w:id w:val="1201362014"/>
      </w:sdtPr>
      <w:sdtEndPr/>
      <w:sdtContent>
        <w:sdt>
          <w:sdtPr>
            <w:rPr>
              <w:rFonts w:ascii="Avenir" w:hAnsi="Avenir"/>
              <w:sz w:val="20"/>
              <w:szCs w:val="20"/>
            </w:rPr>
            <w:tag w:val="goog_rdk_2892"/>
            <w:id w:val="-407534241"/>
          </w:sdtPr>
          <w:sdtEndPr/>
          <w:sdtContent>
            <w:p w14:paraId="05A855B4" w14:textId="5FFEFCFA" w:rsidR="005E22E4" w:rsidRPr="00814F1E" w:rsidRDefault="004D1EC3" w:rsidP="00696965">
              <w:pPr>
                <w:spacing w:after="0" w:line="240" w:lineRule="auto"/>
                <w:rPr>
                  <w:rFonts w:ascii="Avenir" w:hAnsi="Avenir"/>
                  <w:sz w:val="20"/>
                  <w:szCs w:val="20"/>
                </w:rPr>
              </w:pPr>
              <w:r w:rsidRPr="00814F1E">
                <w:rPr>
                  <w:rFonts w:ascii="Avenir" w:eastAsia="Avenir" w:hAnsi="Avenir" w:cs="Avenir"/>
                  <w:color w:val="000000" w:themeColor="text1"/>
                  <w:sz w:val="20"/>
                  <w:szCs w:val="20"/>
                </w:rPr>
                <w:t xml:space="preserve">Rapport d'activité </w:t>
              </w:r>
              <w:r w:rsidR="00F93763" w:rsidRPr="00814F1E">
                <w:rPr>
                  <w:rFonts w:ascii="Avenir" w:eastAsia="Avenir" w:hAnsi="Avenir" w:cs="Avenir"/>
                  <w:color w:val="000000" w:themeColor="text1"/>
                  <w:sz w:val="20"/>
                  <w:szCs w:val="20"/>
                </w:rPr>
                <w:t xml:space="preserve">– Session 1 de réflexion </w:t>
              </w:r>
              <w:r w:rsidR="5F3A3137" w:rsidRPr="00814F1E">
                <w:rPr>
                  <w:rFonts w:ascii="Avenir" w:eastAsia="Avenir" w:hAnsi="Avenir" w:cs="Avenir"/>
                  <w:color w:val="000000" w:themeColor="text1"/>
                  <w:sz w:val="20"/>
                  <w:szCs w:val="20"/>
                </w:rPr>
                <w:t>prospective</w:t>
              </w:r>
              <w:r w:rsidR="00F93763" w:rsidRPr="00814F1E">
                <w:rPr>
                  <w:rFonts w:ascii="Avenir" w:eastAsia="Avenir" w:hAnsi="Avenir" w:cs="Avenir"/>
                  <w:color w:val="000000" w:themeColor="text1"/>
                  <w:sz w:val="20"/>
                  <w:szCs w:val="20"/>
                </w:rPr>
                <w:t xml:space="preserve"> </w:t>
              </w:r>
              <w:r w:rsidRPr="00814F1E">
                <w:rPr>
                  <w:rFonts w:ascii="Avenir" w:eastAsia="Avenir" w:hAnsi="Avenir" w:cs="Avenir"/>
                  <w:color w:val="000000" w:themeColor="text1"/>
                  <w:sz w:val="20"/>
                  <w:szCs w:val="20"/>
                </w:rPr>
                <w:t xml:space="preserve">sur la déforestation et la dégradation des forêts dans la province </w:t>
              </w:r>
              <w:r w:rsidR="009E61BF" w:rsidRPr="00814F1E">
                <w:rPr>
                  <w:rFonts w:ascii="Avenir" w:eastAsia="Avenir" w:hAnsi="Avenir" w:cs="Avenir"/>
                  <w:color w:val="000000" w:themeColor="text1"/>
                  <w:sz w:val="20"/>
                  <w:szCs w:val="20"/>
                </w:rPr>
                <w:t>Équateur</w:t>
              </w:r>
              <w:r w:rsidRPr="00814F1E">
                <w:rPr>
                  <w:rFonts w:ascii="Avenir" w:eastAsia="Avenir" w:hAnsi="Avenir" w:cs="Avenir"/>
                  <w:color w:val="000000" w:themeColor="text1"/>
                  <w:sz w:val="20"/>
                  <w:szCs w:val="20"/>
                </w:rPr>
                <w:t xml:space="preserve"> </w:t>
              </w:r>
              <w:r w:rsidRPr="00814F1E">
                <w:rPr>
                  <w:rFonts w:ascii="Avenir" w:eastAsia="MS Gothic" w:hAnsi="Avenir" w:cs="MS Gothic"/>
                  <w:color w:val="000000" w:themeColor="text1"/>
                  <w:sz w:val="20"/>
                  <w:szCs w:val="20"/>
                </w:rPr>
                <w:t>（</w:t>
              </w:r>
              <w:r w:rsidR="3A382450" w:rsidRPr="00814F1E">
                <w:rPr>
                  <w:rFonts w:ascii="Avenir" w:eastAsia="Avenir" w:hAnsi="Avenir" w:cs="Avenir"/>
                  <w:color w:val="000000" w:themeColor="text1"/>
                  <w:sz w:val="20"/>
                  <w:szCs w:val="20"/>
                </w:rPr>
                <w:t>Fév.</w:t>
              </w:r>
              <w:r w:rsidRPr="00814F1E">
                <w:rPr>
                  <w:rFonts w:ascii="Avenir" w:eastAsia="Avenir" w:hAnsi="Avenir" w:cs="Avenir"/>
                  <w:color w:val="000000" w:themeColor="text1"/>
                  <w:sz w:val="20"/>
                  <w:szCs w:val="20"/>
                </w:rPr>
                <w:t>2023</w:t>
              </w:r>
              <w:r w:rsidRPr="00814F1E">
                <w:rPr>
                  <w:rFonts w:ascii="Avenir" w:eastAsia="MS Gothic" w:hAnsi="Avenir" w:cs="MS Gothic"/>
                  <w:color w:val="000000" w:themeColor="text1"/>
                  <w:sz w:val="20"/>
                  <w:szCs w:val="20"/>
                </w:rPr>
                <w:t>）</w:t>
              </w:r>
              <w:r w:rsidR="1C4031D4" w:rsidRPr="00814F1E">
                <w:rPr>
                  <w:rFonts w:ascii="Avenir" w:eastAsia="MS Gothic" w:hAnsi="Avenir" w:cs="MS Gothic"/>
                  <w:color w:val="000000" w:themeColor="text1"/>
                  <w:sz w:val="20"/>
                  <w:szCs w:val="20"/>
                </w:rPr>
                <w:t xml:space="preserve"> </w:t>
              </w:r>
              <w:r w:rsidRPr="00814F1E">
                <w:rPr>
                  <w:rFonts w:ascii="Avenir" w:eastAsia="Avenir" w:hAnsi="Avenir" w:cs="Avenir"/>
                  <w:color w:val="000000" w:themeColor="text1"/>
                  <w:sz w:val="20"/>
                  <w:szCs w:val="20"/>
                </w:rPr>
                <w:t>:</w:t>
              </w:r>
              <w:r w:rsidR="00F93763" w:rsidRPr="00814F1E">
                <w:rPr>
                  <w:rFonts w:ascii="Avenir" w:hAnsi="Avenir"/>
                  <w:iCs/>
                  <w:sz w:val="20"/>
                  <w:szCs w:val="20"/>
                </w:rPr>
                <w:t xml:space="preserve"> </w:t>
              </w:r>
            </w:p>
            <w:p w14:paraId="03AEFA16" w14:textId="5B47C7A4" w:rsidR="002B5350" w:rsidRPr="00814F1E" w:rsidRDefault="003206DD" w:rsidP="00696965">
              <w:pPr>
                <w:spacing w:after="0" w:line="240" w:lineRule="auto"/>
                <w:rPr>
                  <w:rFonts w:ascii="Avenir" w:hAnsi="Avenir"/>
                  <w:sz w:val="20"/>
                  <w:szCs w:val="20"/>
                </w:rPr>
              </w:pPr>
              <w:sdt>
                <w:sdtPr>
                  <w:rPr>
                    <w:rFonts w:ascii="Avenir" w:hAnsi="Avenir"/>
                    <w:iCs/>
                    <w:sz w:val="20"/>
                    <w:szCs w:val="20"/>
                  </w:rPr>
                  <w:tag w:val="goog_rdk_2894"/>
                  <w:id w:val="-1883779356"/>
                </w:sdtPr>
                <w:sdtEndPr>
                  <w:rPr>
                    <w:iCs w:val="0"/>
                  </w:rPr>
                </w:sdtEndPr>
                <w:sdtContent>
                  <w:hyperlink r:id="rId38">
                    <w:r w:rsidR="0097172D" w:rsidRPr="00814F1E">
                      <w:rPr>
                        <w:rFonts w:ascii="Avenir" w:eastAsia="Avenir" w:hAnsi="Avenir" w:cs="Avenir"/>
                        <w:i/>
                        <w:iCs/>
                        <w:color w:val="000000" w:themeColor="text1"/>
                        <w:sz w:val="20"/>
                        <w:szCs w:val="20"/>
                      </w:rPr>
                      <w:t>https://drive.google.com/file/d/159sFOU3Pmj10zpC8wL1xRUgMECKJRKNa/view?usp=sharing</w:t>
                    </w:r>
                  </w:hyperlink>
                </w:sdtContent>
              </w:sdt>
            </w:p>
            <w:p w14:paraId="3C00BC40" w14:textId="2AC293AE" w:rsidR="004D1EC3" w:rsidRPr="00814F1E" w:rsidRDefault="003206DD" w:rsidP="00696965">
              <w:pPr>
                <w:spacing w:after="0" w:line="240" w:lineRule="auto"/>
                <w:rPr>
                  <w:rFonts w:ascii="Avenir" w:eastAsia="Avenir" w:hAnsi="Avenir" w:cs="Avenir"/>
                  <w:i/>
                  <w:color w:val="000000"/>
                  <w:sz w:val="20"/>
                  <w:szCs w:val="20"/>
                </w:rPr>
              </w:pPr>
            </w:p>
          </w:sdtContent>
        </w:sdt>
      </w:sdtContent>
    </w:sdt>
    <w:sdt>
      <w:sdtPr>
        <w:rPr>
          <w:rFonts w:ascii="Avenir" w:hAnsi="Avenir"/>
          <w:sz w:val="20"/>
          <w:szCs w:val="20"/>
        </w:rPr>
        <w:tag w:val="goog_rdk_2895"/>
        <w:id w:val="-503970230"/>
      </w:sdtPr>
      <w:sdtEndPr/>
      <w:sdtContent>
        <w:sdt>
          <w:sdtPr>
            <w:rPr>
              <w:rFonts w:ascii="Avenir" w:hAnsi="Avenir"/>
              <w:sz w:val="20"/>
              <w:szCs w:val="20"/>
            </w:rPr>
            <w:tag w:val="goog_rdk_2899"/>
            <w:id w:val="1298181677"/>
          </w:sdtPr>
          <w:sdtEndPr/>
          <w:sdtContent>
            <w:sdt>
              <w:sdtPr>
                <w:rPr>
                  <w:rFonts w:ascii="Avenir" w:hAnsi="Avenir"/>
                  <w:sz w:val="20"/>
                  <w:szCs w:val="20"/>
                </w:rPr>
                <w:tag w:val="goog_rdk_2898"/>
                <w:id w:val="1712376290"/>
              </w:sdtPr>
              <w:sdtEndPr/>
              <w:sdtContent>
                <w:p w14:paraId="0342C75C" w14:textId="543BDF0E" w:rsidR="004D1EC3" w:rsidRPr="00814F1E" w:rsidRDefault="00A05ABC" w:rsidP="00696965">
                  <w:pPr>
                    <w:spacing w:after="0" w:line="240" w:lineRule="auto"/>
                    <w:rPr>
                      <w:rFonts w:ascii="Avenir" w:eastAsia="Avenir" w:hAnsi="Avenir" w:cs="Avenir"/>
                      <w:i/>
                      <w:color w:val="000000"/>
                      <w:sz w:val="20"/>
                      <w:szCs w:val="20"/>
                    </w:rPr>
                  </w:pPr>
                  <w:r w:rsidRPr="00814F1E">
                    <w:rPr>
                      <w:rFonts w:ascii="Avenir" w:eastAsia="Avenir" w:hAnsi="Avenir" w:cs="Avenir"/>
                      <w:color w:val="000000" w:themeColor="text1"/>
                      <w:sz w:val="20"/>
                      <w:szCs w:val="20"/>
                    </w:rPr>
                    <w:t xml:space="preserve">Rapport d'Activité – Session 2 de </w:t>
                  </w:r>
                  <w:r w:rsidR="009E61BF" w:rsidRPr="00814F1E">
                    <w:rPr>
                      <w:rFonts w:ascii="Avenir" w:eastAsia="Avenir" w:hAnsi="Avenir" w:cs="Avenir"/>
                      <w:color w:val="000000" w:themeColor="text1"/>
                      <w:sz w:val="20"/>
                      <w:szCs w:val="20"/>
                    </w:rPr>
                    <w:t>Réflexions</w:t>
                  </w:r>
                  <w:r w:rsidRPr="00814F1E">
                    <w:rPr>
                      <w:rFonts w:ascii="Avenir" w:eastAsia="Avenir" w:hAnsi="Avenir" w:cs="Avenir"/>
                      <w:color w:val="000000" w:themeColor="text1"/>
                      <w:sz w:val="20"/>
                      <w:szCs w:val="20"/>
                    </w:rPr>
                    <w:t xml:space="preserve"> Prospectives sur les moteurs de déforestation et dégradation des forêts dans la province de l’</w:t>
                  </w:r>
                  <w:r w:rsidR="009E61BF" w:rsidRPr="00814F1E">
                    <w:rPr>
                      <w:rFonts w:ascii="Avenir" w:eastAsia="Avenir" w:hAnsi="Avenir" w:cs="Avenir"/>
                      <w:color w:val="000000" w:themeColor="text1"/>
                      <w:sz w:val="20"/>
                      <w:szCs w:val="20"/>
                    </w:rPr>
                    <w:t>Équateur</w:t>
                  </w:r>
                  <w:r w:rsidRPr="00814F1E">
                    <w:rPr>
                      <w:rFonts w:ascii="Avenir" w:eastAsia="Avenir" w:hAnsi="Avenir" w:cs="Avenir"/>
                      <w:color w:val="000000" w:themeColor="text1"/>
                      <w:sz w:val="20"/>
                      <w:szCs w:val="20"/>
                    </w:rPr>
                    <w:t xml:space="preserve"> </w:t>
                  </w:r>
                  <w:r w:rsidRPr="00814F1E">
                    <w:rPr>
                      <w:rFonts w:ascii="Avenir" w:eastAsia="MS Gothic" w:hAnsi="Avenir" w:cs="MS Gothic"/>
                      <w:color w:val="000000" w:themeColor="text1"/>
                      <w:sz w:val="20"/>
                      <w:szCs w:val="20"/>
                    </w:rPr>
                    <w:t>（</w:t>
                  </w:r>
                  <w:r w:rsidRPr="00814F1E">
                    <w:rPr>
                      <w:rFonts w:ascii="Avenir" w:eastAsia="Avenir" w:hAnsi="Avenir" w:cs="Avenir"/>
                      <w:color w:val="000000" w:themeColor="text1"/>
                      <w:sz w:val="20"/>
                      <w:szCs w:val="20"/>
                    </w:rPr>
                    <w:t>juin 2023</w:t>
                  </w:r>
                  <w:r w:rsidRPr="00814F1E">
                    <w:rPr>
                      <w:rFonts w:ascii="Avenir" w:eastAsia="MS Gothic" w:hAnsi="Avenir" w:cs="MS Gothic"/>
                      <w:color w:val="000000" w:themeColor="text1"/>
                      <w:sz w:val="20"/>
                      <w:szCs w:val="20"/>
                    </w:rPr>
                    <w:t>）</w:t>
                  </w:r>
                  <w:r w:rsidR="4B36D51E" w:rsidRPr="00814F1E">
                    <w:rPr>
                      <w:rFonts w:ascii="Avenir" w:eastAsia="MS Gothic" w:hAnsi="Avenir" w:cs="MS Gothic"/>
                      <w:color w:val="000000" w:themeColor="text1"/>
                      <w:sz w:val="20"/>
                      <w:szCs w:val="20"/>
                    </w:rPr>
                    <w:t xml:space="preserve"> </w:t>
                  </w:r>
                  <w:r w:rsidRPr="00814F1E">
                    <w:rPr>
                      <w:rFonts w:ascii="Avenir" w:eastAsia="MS Gothic" w:hAnsi="Avenir" w:cs="MS Gothic"/>
                      <w:color w:val="000000" w:themeColor="text1"/>
                      <w:sz w:val="20"/>
                      <w:szCs w:val="20"/>
                    </w:rPr>
                    <w:t>:</w:t>
                  </w:r>
                  <w:r w:rsidR="005E22E4" w:rsidRPr="00814F1E">
                    <w:rPr>
                      <w:rFonts w:ascii="Avenir" w:eastAsia="Avenir" w:hAnsi="Avenir" w:cs="Avenir"/>
                      <w:color w:val="000000" w:themeColor="text1"/>
                      <w:sz w:val="20"/>
                      <w:szCs w:val="20"/>
                    </w:rPr>
                    <w:t xml:space="preserve"> </w:t>
                  </w:r>
                  <w:sdt>
                    <w:sdtPr>
                      <w:rPr>
                        <w:rFonts w:ascii="Avenir" w:hAnsi="Avenir"/>
                        <w:iCs/>
                        <w:sz w:val="20"/>
                        <w:szCs w:val="20"/>
                      </w:rPr>
                      <w:tag w:val="goog_rdk_2900"/>
                      <w:id w:val="1578635723"/>
                    </w:sdtPr>
                    <w:sdtEndPr>
                      <w:rPr>
                        <w:iCs w:val="0"/>
                      </w:rPr>
                    </w:sdtEndPr>
                    <w:sdtContent>
                      <w:hyperlink r:id="rId39">
                        <w:r w:rsidR="005E22E4" w:rsidRPr="00814F1E">
                          <w:rPr>
                            <w:rFonts w:ascii="Avenir" w:eastAsia="Avenir" w:hAnsi="Avenir" w:cs="Avenir"/>
                            <w:i/>
                            <w:iCs/>
                            <w:color w:val="000000" w:themeColor="text1"/>
                            <w:sz w:val="20"/>
                            <w:szCs w:val="20"/>
                          </w:rPr>
                          <w:t>https://drive.google.com/file/d/1IoMLvL7IrInN4DpAXpW4xbtf8N9SypvA/view?usp=sharing</w:t>
                        </w:r>
                      </w:hyperlink>
                    </w:sdtContent>
                  </w:sdt>
                </w:p>
              </w:sdtContent>
            </w:sdt>
          </w:sdtContent>
        </w:sdt>
      </w:sdtContent>
    </w:sdt>
    <w:p w14:paraId="60FE904C" w14:textId="77777777" w:rsidR="002F2160" w:rsidRPr="00814F1E" w:rsidRDefault="002F2160" w:rsidP="00696965">
      <w:pPr>
        <w:spacing w:after="0" w:line="240" w:lineRule="auto"/>
        <w:ind w:left="20" w:right="28" w:hanging="10"/>
        <w:jc w:val="both"/>
        <w:rPr>
          <w:rFonts w:ascii="Avenir" w:eastAsia="Avenir" w:hAnsi="Avenir" w:cs="Avenir"/>
          <w:i/>
          <w:color w:val="000000"/>
          <w:sz w:val="20"/>
          <w:szCs w:val="20"/>
        </w:rPr>
      </w:pPr>
    </w:p>
    <w:sdt>
      <w:sdtPr>
        <w:rPr>
          <w:rFonts w:ascii="Avenir" w:hAnsi="Avenir"/>
          <w:sz w:val="20"/>
          <w:szCs w:val="20"/>
        </w:rPr>
        <w:tag w:val="goog_rdk_2979"/>
        <w:id w:val="-1021859207"/>
      </w:sdtPr>
      <w:sdtEndPr>
        <w:rPr>
          <w:rFonts w:eastAsia="Avenir" w:cs="Avenir"/>
          <w:color w:val="000000"/>
        </w:rPr>
      </w:sdtEndPr>
      <w:sdtContent>
        <w:sdt>
          <w:sdtPr>
            <w:rPr>
              <w:rFonts w:ascii="Avenir" w:hAnsi="Avenir"/>
              <w:sz w:val="20"/>
              <w:szCs w:val="20"/>
            </w:rPr>
            <w:tag w:val="goog_rdk_2978"/>
            <w:id w:val="1033687460"/>
          </w:sdtPr>
          <w:sdtEndPr>
            <w:rPr>
              <w:rFonts w:eastAsia="Avenir" w:cs="Avenir"/>
              <w:color w:val="000000"/>
            </w:rPr>
          </w:sdtEndPr>
          <w:sdtContent>
            <w:p w14:paraId="322C8058" w14:textId="17E90CEE" w:rsidR="00AE5180" w:rsidRPr="00814F1E" w:rsidRDefault="00AE5180" w:rsidP="00B14B41">
              <w:pPr>
                <w:spacing w:after="0" w:line="240" w:lineRule="auto"/>
                <w:rPr>
                  <w:rFonts w:ascii="Avenir" w:eastAsia="Avenir" w:hAnsi="Avenir" w:cs="Avenir"/>
                  <w:color w:val="000000"/>
                  <w:sz w:val="20"/>
                  <w:szCs w:val="20"/>
                </w:rPr>
              </w:pPr>
              <w:r w:rsidRPr="00814F1E">
                <w:rPr>
                  <w:rFonts w:ascii="Avenir" w:eastAsia="Avenir" w:hAnsi="Avenir" w:cs="Avenir"/>
                  <w:color w:val="000000" w:themeColor="text1"/>
                  <w:sz w:val="20"/>
                  <w:szCs w:val="20"/>
                </w:rPr>
                <w:t xml:space="preserve">Tableau synthèse de la mise en place des </w:t>
              </w:r>
              <w:r w:rsidR="002F2160" w:rsidRPr="00814F1E">
                <w:rPr>
                  <w:rFonts w:ascii="Avenir" w:eastAsia="Avenir" w:hAnsi="Avenir" w:cs="Avenir"/>
                  <w:color w:val="000000" w:themeColor="text1"/>
                  <w:sz w:val="20"/>
                  <w:szCs w:val="20"/>
                </w:rPr>
                <w:t>CLD</w:t>
              </w:r>
              <w:r w:rsidRPr="00814F1E">
                <w:rPr>
                  <w:rFonts w:ascii="Avenir" w:eastAsia="Avenir" w:hAnsi="Avenir" w:cs="Avenir"/>
                  <w:color w:val="000000" w:themeColor="text1"/>
                  <w:sz w:val="20"/>
                  <w:szCs w:val="20"/>
                </w:rPr>
                <w:t xml:space="preserve"> avec coordonnées géoréférencées : </w:t>
              </w:r>
              <w:sdt>
                <w:sdtPr>
                  <w:rPr>
                    <w:rFonts w:ascii="Avenir" w:eastAsia="Avenir" w:hAnsi="Avenir" w:cs="Avenir"/>
                    <w:color w:val="000000" w:themeColor="text1"/>
                    <w:sz w:val="20"/>
                    <w:szCs w:val="20"/>
                  </w:rPr>
                  <w:tag w:val="goog_rdk_2980"/>
                  <w:id w:val="-658315636"/>
                </w:sdtPr>
                <w:sdtEndPr/>
                <w:sdtContent>
                  <w:hyperlink r:id="rId40">
                    <w:r w:rsidRPr="00814F1E">
                      <w:rPr>
                        <w:rFonts w:ascii="Avenir" w:eastAsia="Avenir" w:hAnsi="Avenir" w:cs="Avenir"/>
                        <w:color w:val="000000" w:themeColor="text1"/>
                        <w:sz w:val="20"/>
                        <w:szCs w:val="20"/>
                      </w:rPr>
                      <w:t>https://drive.google.com/file/d/1wNjo2OA59iIs-soA4siQGru__a6M8orW/view?usp=sharing</w:t>
                    </w:r>
                  </w:hyperlink>
                </w:sdtContent>
              </w:sdt>
            </w:p>
          </w:sdtContent>
        </w:sdt>
      </w:sdtContent>
    </w:sdt>
    <w:p w14:paraId="704487EF" w14:textId="09D4FB90" w:rsidR="00AE5180" w:rsidRPr="00814F1E" w:rsidRDefault="00AE5180" w:rsidP="00766C35">
      <w:pPr>
        <w:spacing w:after="0" w:line="240" w:lineRule="auto"/>
        <w:jc w:val="both"/>
        <w:rPr>
          <w:rFonts w:ascii="Avenir" w:eastAsia="Avenir" w:hAnsi="Avenir" w:cs="Avenir"/>
          <w:color w:val="000000"/>
          <w:sz w:val="20"/>
          <w:szCs w:val="20"/>
        </w:rPr>
      </w:pPr>
    </w:p>
    <w:p w14:paraId="4A3A97D4" w14:textId="77777777" w:rsidR="00B24D79" w:rsidRPr="00814F1E" w:rsidRDefault="00B24D79" w:rsidP="00766C35">
      <w:pPr>
        <w:spacing w:after="0" w:line="240" w:lineRule="auto"/>
        <w:jc w:val="both"/>
        <w:rPr>
          <w:rFonts w:ascii="Avenir" w:eastAsia="Avenir" w:hAnsi="Avenir" w:cs="Avenir"/>
          <w:color w:val="000000"/>
          <w:sz w:val="20"/>
          <w:szCs w:val="20"/>
        </w:rPr>
      </w:pPr>
    </w:p>
    <w:p w14:paraId="5077EA99" w14:textId="19D55514" w:rsidR="00B24D79" w:rsidRPr="00814F1E" w:rsidRDefault="00B24D79" w:rsidP="00B24D79">
      <w:pPr>
        <w:spacing w:after="0" w:line="240" w:lineRule="auto"/>
        <w:jc w:val="both"/>
        <w:rPr>
          <w:rFonts w:ascii="Avenir" w:eastAsia="Avenir" w:hAnsi="Avenir" w:cs="Avenir"/>
          <w:color w:val="000000" w:themeColor="text1"/>
          <w:sz w:val="20"/>
          <w:szCs w:val="20"/>
        </w:rPr>
      </w:pPr>
      <w:r w:rsidRPr="00814F1E">
        <w:rPr>
          <w:rFonts w:ascii="Avenir" w:eastAsia="Avenir" w:hAnsi="Avenir" w:cs="Avenir"/>
          <w:color w:val="000000" w:themeColor="text1"/>
          <w:sz w:val="20"/>
          <w:szCs w:val="20"/>
        </w:rPr>
        <w:t>Rapport de mission conjointe Redynamisation des CLD dans 10 Territoires (Août 2023</w:t>
      </w:r>
      <w:r w:rsidRPr="00814F1E">
        <w:rPr>
          <w:rFonts w:ascii="Avenir" w:eastAsia="MS Gothic" w:hAnsi="Avenir" w:cs="MS Gothic"/>
          <w:color w:val="000000" w:themeColor="text1"/>
          <w:sz w:val="20"/>
          <w:szCs w:val="20"/>
        </w:rPr>
        <w:t>）</w:t>
      </w:r>
      <w:r w:rsidRPr="00814F1E">
        <w:rPr>
          <w:rFonts w:ascii="Avenir" w:eastAsia="MS Gothic" w:hAnsi="Avenir" w:cs="MS Gothic"/>
          <w:color w:val="000000" w:themeColor="text1"/>
          <w:sz w:val="20"/>
          <w:szCs w:val="20"/>
        </w:rPr>
        <w:t xml:space="preserve"> </w:t>
      </w:r>
      <w:r w:rsidRPr="00814F1E">
        <w:rPr>
          <w:rFonts w:ascii="Avenir" w:eastAsia="Avenir" w:hAnsi="Avenir" w:cs="Avenir"/>
          <w:color w:val="000000" w:themeColor="text1"/>
          <w:sz w:val="20"/>
          <w:szCs w:val="20"/>
        </w:rPr>
        <w:t>:</w:t>
      </w:r>
    </w:p>
    <w:p w14:paraId="5692E999" w14:textId="77777777" w:rsidR="00B24D79" w:rsidRPr="00814F1E" w:rsidRDefault="00B24D79" w:rsidP="00B24D79">
      <w:pPr>
        <w:spacing w:after="0" w:line="240" w:lineRule="auto"/>
        <w:jc w:val="both"/>
        <w:rPr>
          <w:rFonts w:ascii="Avenir" w:eastAsia="Avenir" w:hAnsi="Avenir" w:cs="Avenir"/>
          <w:color w:val="000000" w:themeColor="text1"/>
          <w:sz w:val="20"/>
          <w:szCs w:val="20"/>
        </w:rPr>
      </w:pPr>
    </w:p>
    <w:p w14:paraId="0D579929" w14:textId="0904CF98" w:rsidR="00B24D79" w:rsidRPr="00814F1E" w:rsidRDefault="00B24D79" w:rsidP="00B24D79">
      <w:pPr>
        <w:spacing w:after="0" w:line="240" w:lineRule="auto"/>
        <w:jc w:val="both"/>
        <w:rPr>
          <w:rFonts w:ascii="Avenir" w:eastAsia="Avenir" w:hAnsi="Avenir" w:cs="Avenir"/>
          <w:color w:val="000000"/>
          <w:sz w:val="20"/>
          <w:szCs w:val="20"/>
        </w:rPr>
      </w:pPr>
      <w:r w:rsidRPr="00814F1E">
        <w:rPr>
          <w:rFonts w:ascii="Avenir" w:eastAsia="Avenir" w:hAnsi="Avenir" w:cs="Avenir"/>
          <w:color w:val="000000"/>
          <w:sz w:val="20"/>
          <w:szCs w:val="20"/>
        </w:rPr>
        <w:t>https://drive.google.com/file/d/1uf6nWqgMDZDq_EqtM6jWMza2KBHY76af/view?usp=sharing</w:t>
      </w:r>
    </w:p>
    <w:p w14:paraId="20B164E2" w14:textId="77777777" w:rsidR="00B24D79" w:rsidRPr="00814F1E" w:rsidRDefault="00B24D79" w:rsidP="00766C35">
      <w:pPr>
        <w:spacing w:after="0" w:line="240" w:lineRule="auto"/>
        <w:jc w:val="both"/>
        <w:rPr>
          <w:rFonts w:ascii="Avenir" w:eastAsia="Avenir" w:hAnsi="Avenir" w:cs="Avenir"/>
          <w:color w:val="000000"/>
          <w:sz w:val="20"/>
          <w:szCs w:val="20"/>
        </w:rPr>
      </w:pPr>
    </w:p>
    <w:p w14:paraId="2DDDF0FD" w14:textId="392A5FEC" w:rsidR="0067256E" w:rsidRPr="00814F1E" w:rsidRDefault="003206DD" w:rsidP="00353A3F">
      <w:pPr>
        <w:spacing w:after="0" w:line="240" w:lineRule="auto"/>
        <w:rPr>
          <w:rFonts w:ascii="Avenir" w:eastAsia="Avenir" w:hAnsi="Avenir" w:cs="Avenir"/>
          <w:iCs/>
          <w:sz w:val="20"/>
          <w:szCs w:val="20"/>
        </w:rPr>
      </w:pPr>
      <w:sdt>
        <w:sdtPr>
          <w:rPr>
            <w:rFonts w:ascii="Avenir" w:hAnsi="Avenir"/>
            <w:sz w:val="20"/>
            <w:szCs w:val="20"/>
          </w:rPr>
          <w:tag w:val="goog_rdk_2915"/>
          <w:id w:val="-415325567"/>
        </w:sdtPr>
        <w:sdtEndPr/>
        <w:sdtContent>
          <w:sdt>
            <w:sdtPr>
              <w:rPr>
                <w:rFonts w:ascii="Avenir" w:hAnsi="Avenir"/>
                <w:sz w:val="20"/>
                <w:szCs w:val="20"/>
              </w:rPr>
              <w:tag w:val="goog_rdk_2914"/>
              <w:id w:val="-1651823258"/>
            </w:sdtPr>
            <w:sdtEndPr/>
            <w:sdtContent>
              <w:r w:rsidR="005E22E4" w:rsidRPr="00814F1E">
                <w:rPr>
                  <w:rFonts w:ascii="Avenir" w:eastAsia="Avenir" w:hAnsi="Avenir" w:cs="Avenir"/>
                  <w:color w:val="000000" w:themeColor="text1"/>
                  <w:sz w:val="20"/>
                  <w:szCs w:val="20"/>
                </w:rPr>
                <w:t>Atelier de la mise en place du conseil Consultatif provincial de l’agric</w:t>
              </w:r>
              <w:r w:rsidR="200E031D" w:rsidRPr="00814F1E">
                <w:rPr>
                  <w:rFonts w:ascii="Avenir" w:eastAsia="Avenir" w:hAnsi="Avenir" w:cs="Avenir"/>
                  <w:color w:val="000000" w:themeColor="text1"/>
                  <w:sz w:val="20"/>
                  <w:szCs w:val="20"/>
                </w:rPr>
                <w:t>ulture de l‘Equateur</w:t>
              </w:r>
              <w:r w:rsidR="51D11E41" w:rsidRPr="00814F1E">
                <w:rPr>
                  <w:rFonts w:ascii="Avenir" w:eastAsia="Avenir" w:hAnsi="Avenir" w:cs="Avenir"/>
                  <w:color w:val="000000" w:themeColor="text1"/>
                  <w:sz w:val="20"/>
                  <w:szCs w:val="20"/>
                </w:rPr>
                <w:t xml:space="preserve">, </w:t>
              </w:r>
            </w:sdtContent>
          </w:sdt>
        </w:sdtContent>
      </w:sdt>
      <w:r w:rsidR="007967BE" w:rsidRPr="00814F1E">
        <w:rPr>
          <w:rFonts w:ascii="Avenir" w:hAnsi="Avenir"/>
          <w:sz w:val="20"/>
          <w:szCs w:val="20"/>
        </w:rPr>
        <w:t>Aout 2023</w:t>
      </w:r>
    </w:p>
    <w:p w14:paraId="12304EF1" w14:textId="2B65FAAD" w:rsidR="7B9D96F0" w:rsidRPr="00814F1E" w:rsidRDefault="003206DD" w:rsidP="2C9A1305">
      <w:pPr>
        <w:spacing w:after="0" w:line="240" w:lineRule="auto"/>
        <w:ind w:left="20" w:right="28" w:hanging="10"/>
        <w:jc w:val="both"/>
        <w:rPr>
          <w:rFonts w:ascii="Avenir" w:eastAsia="Avenir" w:hAnsi="Avenir" w:cs="Avenir"/>
          <w:color w:val="000000" w:themeColor="text1"/>
          <w:sz w:val="20"/>
          <w:szCs w:val="20"/>
        </w:rPr>
      </w:pPr>
      <w:hyperlink r:id="rId41" w:history="1">
        <w:r w:rsidR="7B9D96F0" w:rsidRPr="00814F1E">
          <w:rPr>
            <w:rStyle w:val="Hyperlink"/>
            <w:rFonts w:ascii="Avenir" w:eastAsia="Avenir" w:hAnsi="Avenir" w:cs="Avenir"/>
            <w:sz w:val="20"/>
            <w:szCs w:val="20"/>
          </w:rPr>
          <w:t>https://drive.google.com/file/d/1z3lYfnsta1gMYb5CRkB0jL-g9FDS-DMT/view?usp=sharing</w:t>
        </w:r>
      </w:hyperlink>
    </w:p>
    <w:p w14:paraId="775FCE5A" w14:textId="200E4A4B" w:rsidR="2C9A1305" w:rsidRPr="00814F1E" w:rsidRDefault="2C9A1305" w:rsidP="2C9A1305">
      <w:pPr>
        <w:spacing w:after="0" w:line="240" w:lineRule="auto"/>
        <w:ind w:left="20" w:right="28" w:hanging="10"/>
        <w:jc w:val="both"/>
        <w:rPr>
          <w:rFonts w:ascii="Avenir" w:eastAsia="Avenir" w:hAnsi="Avenir" w:cs="Avenir"/>
          <w:i/>
          <w:iCs/>
          <w:color w:val="000000" w:themeColor="text1"/>
          <w:sz w:val="20"/>
          <w:szCs w:val="20"/>
        </w:rPr>
      </w:pPr>
    </w:p>
    <w:p w14:paraId="48B67B83" w14:textId="4FE4A05B" w:rsidR="004D1EC3" w:rsidRPr="00814F1E" w:rsidRDefault="00765C66" w:rsidP="007967BE">
      <w:pPr>
        <w:spacing w:after="0"/>
        <w:rPr>
          <w:rFonts w:ascii="Avenir" w:eastAsia="Avenir" w:hAnsi="Avenir" w:cs="Avenir"/>
          <w:sz w:val="20"/>
          <w:szCs w:val="20"/>
        </w:rPr>
      </w:pPr>
      <w:r w:rsidRPr="00814F1E">
        <w:rPr>
          <w:rFonts w:ascii="Avenir" w:eastAsia="Avenir" w:hAnsi="Avenir" w:cs="Avenir"/>
          <w:color w:val="000000" w:themeColor="text1"/>
          <w:sz w:val="20"/>
          <w:szCs w:val="20"/>
        </w:rPr>
        <w:t>Rapport de 22 concessions forestières des</w:t>
      </w:r>
      <w:r w:rsidR="0067256E" w:rsidRPr="00814F1E">
        <w:rPr>
          <w:rFonts w:ascii="Avenir" w:eastAsia="Avenir" w:hAnsi="Avenir" w:cs="Avenir"/>
          <w:iCs/>
          <w:sz w:val="20"/>
          <w:szCs w:val="20"/>
        </w:rPr>
        <w:t xml:space="preserve"> </w:t>
      </w:r>
      <w:r w:rsidRPr="00814F1E">
        <w:rPr>
          <w:rFonts w:ascii="Avenir" w:eastAsia="Avenir" w:hAnsi="Avenir" w:cs="Avenir"/>
          <w:iCs/>
          <w:sz w:val="20"/>
          <w:szCs w:val="20"/>
        </w:rPr>
        <w:t>communautés locales attendent des arrêtés de</w:t>
      </w:r>
      <w:r w:rsidR="0067256E" w:rsidRPr="00814F1E">
        <w:rPr>
          <w:rFonts w:ascii="Avenir" w:eastAsia="Avenir" w:hAnsi="Avenir" w:cs="Avenir"/>
          <w:iCs/>
          <w:sz w:val="20"/>
          <w:szCs w:val="20"/>
        </w:rPr>
        <w:t xml:space="preserve"> </w:t>
      </w:r>
      <w:r w:rsidRPr="00814F1E">
        <w:rPr>
          <w:rFonts w:ascii="Avenir" w:eastAsia="Avenir" w:hAnsi="Avenir" w:cs="Avenir"/>
          <w:iCs/>
          <w:sz w:val="20"/>
          <w:szCs w:val="20"/>
        </w:rPr>
        <w:t>reconnaissance du gouverneur de province</w:t>
      </w:r>
      <w:r w:rsidR="0067256E" w:rsidRPr="00814F1E">
        <w:rPr>
          <w:rFonts w:ascii="Avenir" w:eastAsia="Avenir" w:hAnsi="Avenir" w:cs="Avenir"/>
          <w:iCs/>
          <w:sz w:val="20"/>
          <w:szCs w:val="20"/>
        </w:rPr>
        <w:t xml:space="preserve"> :</w:t>
      </w:r>
    </w:p>
    <w:p w14:paraId="729EB6B7" w14:textId="5D1081CE" w:rsidR="00732952" w:rsidRPr="00814F1E" w:rsidRDefault="003206DD" w:rsidP="007967BE">
      <w:pPr>
        <w:spacing w:after="0" w:line="271" w:lineRule="auto"/>
        <w:ind w:left="20" w:right="28" w:hanging="10"/>
        <w:jc w:val="both"/>
        <w:rPr>
          <w:rStyle w:val="Hyperlink"/>
          <w:rFonts w:ascii="Avenir" w:eastAsia="Avenir" w:hAnsi="Avenir" w:cs="Avenir"/>
          <w:sz w:val="20"/>
          <w:szCs w:val="20"/>
        </w:rPr>
      </w:pPr>
      <w:hyperlink r:id="rId42">
        <w:r w:rsidR="00732952" w:rsidRPr="00814F1E">
          <w:rPr>
            <w:rStyle w:val="Hyperlink"/>
            <w:rFonts w:ascii="Avenir" w:eastAsia="Avenir" w:hAnsi="Avenir" w:cs="Avenir"/>
            <w:sz w:val="20"/>
            <w:szCs w:val="20"/>
          </w:rPr>
          <w:t>https://drive.google.com/file/d/1A1_00ax4uaLV19RZruHwkihy0nfuCvCg/view?usp=sharing</w:t>
        </w:r>
      </w:hyperlink>
    </w:p>
    <w:p w14:paraId="23C9453A" w14:textId="77777777" w:rsidR="00724486" w:rsidRPr="00814F1E" w:rsidRDefault="00724486" w:rsidP="007967BE">
      <w:pPr>
        <w:spacing w:after="0" w:line="271" w:lineRule="auto"/>
        <w:ind w:left="20" w:right="28" w:hanging="10"/>
        <w:jc w:val="both"/>
        <w:rPr>
          <w:rFonts w:ascii="Avenir" w:eastAsia="Avenir" w:hAnsi="Avenir" w:cs="Avenir"/>
          <w:color w:val="000000"/>
          <w:sz w:val="20"/>
          <w:szCs w:val="20"/>
        </w:rPr>
      </w:pPr>
    </w:p>
    <w:p w14:paraId="21587FC3" w14:textId="3C0D593A" w:rsidR="004D5757" w:rsidRPr="00814F1E" w:rsidRDefault="004D5757">
      <w:pPr>
        <w:spacing w:after="5" w:line="271" w:lineRule="auto"/>
        <w:ind w:left="20" w:right="28" w:hanging="10"/>
        <w:jc w:val="both"/>
        <w:rPr>
          <w:rFonts w:ascii="Avenir" w:eastAsia="Avenir" w:hAnsi="Avenir" w:cs="Avenir"/>
          <w:b/>
          <w:color w:val="000000"/>
          <w:sz w:val="20"/>
          <w:szCs w:val="20"/>
        </w:rPr>
      </w:pPr>
      <w:r w:rsidRPr="00814F1E">
        <w:rPr>
          <w:rFonts w:ascii="Avenir" w:eastAsia="Avenir" w:hAnsi="Avenir" w:cs="Avenir"/>
          <w:b/>
          <w:color w:val="000000"/>
          <w:sz w:val="20"/>
          <w:szCs w:val="20"/>
        </w:rPr>
        <w:t xml:space="preserve">Composante 2 – AT </w:t>
      </w:r>
    </w:p>
    <w:p w14:paraId="22CDBD00" w14:textId="77777777" w:rsidR="004D5757" w:rsidRPr="00814F1E" w:rsidRDefault="004D5757">
      <w:pPr>
        <w:spacing w:after="5" w:line="271" w:lineRule="auto"/>
        <w:ind w:left="20" w:right="28" w:hanging="10"/>
        <w:jc w:val="both"/>
        <w:rPr>
          <w:rFonts w:ascii="Avenir" w:eastAsia="Avenir" w:hAnsi="Avenir" w:cs="Avenir"/>
          <w:i/>
          <w:color w:val="000000"/>
          <w:sz w:val="20"/>
          <w:szCs w:val="20"/>
        </w:rPr>
      </w:pPr>
    </w:p>
    <w:p w14:paraId="156D249A" w14:textId="0186B97C" w:rsidR="008263DC" w:rsidRPr="00814F1E" w:rsidRDefault="008263DC" w:rsidP="00696965">
      <w:pPr>
        <w:spacing w:after="0" w:line="240" w:lineRule="auto"/>
        <w:ind w:left="20" w:right="28" w:hanging="10"/>
        <w:jc w:val="both"/>
        <w:rPr>
          <w:rFonts w:ascii="Avenir" w:eastAsia="Avenir" w:hAnsi="Avenir" w:cs="Avenir"/>
          <w:i/>
          <w:color w:val="000000"/>
          <w:sz w:val="20"/>
          <w:szCs w:val="20"/>
        </w:rPr>
      </w:pPr>
      <w:r w:rsidRPr="00814F1E">
        <w:rPr>
          <w:rFonts w:ascii="Avenir" w:eastAsia="Avenir" w:hAnsi="Avenir" w:cs="Avenir"/>
          <w:i/>
          <w:color w:val="000000"/>
          <w:sz w:val="20"/>
          <w:szCs w:val="20"/>
        </w:rPr>
        <w:t xml:space="preserve">PSAT </w:t>
      </w:r>
    </w:p>
    <w:p w14:paraId="319061E6" w14:textId="45CD510F" w:rsidR="008263DC" w:rsidRPr="00814F1E" w:rsidRDefault="008263DC" w:rsidP="00696965">
      <w:pPr>
        <w:pStyle w:val="ListParagraph"/>
        <w:numPr>
          <w:ilvl w:val="0"/>
          <w:numId w:val="12"/>
        </w:numPr>
        <w:spacing w:after="0" w:line="240" w:lineRule="auto"/>
        <w:rPr>
          <w:rFonts w:ascii="Avenir" w:eastAsia="Avenir" w:hAnsi="Avenir" w:cs="Avenir"/>
          <w:i/>
          <w:sz w:val="20"/>
          <w:szCs w:val="20"/>
        </w:rPr>
      </w:pPr>
      <w:r w:rsidRPr="00814F1E">
        <w:rPr>
          <w:rFonts w:ascii="Avenir" w:eastAsia="Avenir" w:hAnsi="Avenir" w:cs="Avenir"/>
          <w:i/>
          <w:sz w:val="20"/>
          <w:szCs w:val="20"/>
        </w:rPr>
        <w:t xml:space="preserve">Cartes et shapefiles </w:t>
      </w:r>
    </w:p>
    <w:p w14:paraId="5A1CC5E2" w14:textId="77777777" w:rsidR="00AD11A8" w:rsidRPr="00814F1E" w:rsidRDefault="00AD11A8" w:rsidP="00724486">
      <w:pPr>
        <w:spacing w:after="0" w:line="240" w:lineRule="auto"/>
        <w:rPr>
          <w:rFonts w:ascii="Avenir" w:eastAsia="Avenir" w:hAnsi="Avenir" w:cs="Avenir"/>
          <w:iCs/>
          <w:sz w:val="20"/>
          <w:szCs w:val="20"/>
        </w:rPr>
      </w:pPr>
    </w:p>
    <w:p w14:paraId="7CB1B0B7" w14:textId="3A80F05A" w:rsidR="00724486" w:rsidRPr="00814F1E" w:rsidRDefault="00AD11A8" w:rsidP="00724486">
      <w:pPr>
        <w:spacing w:after="0" w:line="240" w:lineRule="auto"/>
        <w:rPr>
          <w:rFonts w:ascii="Avenir" w:eastAsia="Avenir" w:hAnsi="Avenir" w:cs="Avenir"/>
          <w:iCs/>
          <w:sz w:val="20"/>
          <w:szCs w:val="20"/>
        </w:rPr>
      </w:pPr>
      <w:r w:rsidRPr="00814F1E">
        <w:rPr>
          <w:rFonts w:ascii="Avenir" w:eastAsia="Avenir" w:hAnsi="Avenir" w:cs="Avenir"/>
          <w:iCs/>
          <w:sz w:val="20"/>
          <w:szCs w:val="20"/>
        </w:rPr>
        <w:t>Shapefiles 2023 :</w:t>
      </w:r>
    </w:p>
    <w:p w14:paraId="0A1CF4F6" w14:textId="77777777" w:rsidR="001007DC" w:rsidRPr="00814F1E" w:rsidRDefault="001007DC" w:rsidP="00724486">
      <w:pPr>
        <w:spacing w:after="0" w:line="240" w:lineRule="auto"/>
        <w:rPr>
          <w:rFonts w:ascii="Avenir" w:eastAsia="Avenir" w:hAnsi="Avenir" w:cs="Avenir"/>
          <w:iCs/>
          <w:sz w:val="20"/>
          <w:szCs w:val="20"/>
        </w:rPr>
      </w:pPr>
    </w:p>
    <w:p w14:paraId="61359638" w14:textId="2A0DA886" w:rsidR="006302EB" w:rsidRPr="00814F1E" w:rsidRDefault="003206DD" w:rsidP="006302EB">
      <w:pPr>
        <w:spacing w:after="0" w:line="271" w:lineRule="auto"/>
        <w:ind w:left="20" w:right="28" w:hanging="10"/>
        <w:jc w:val="both"/>
        <w:rPr>
          <w:rFonts w:ascii="Avenir" w:hAnsi="Avenir"/>
          <w:sz w:val="20"/>
          <w:szCs w:val="20"/>
        </w:rPr>
      </w:pPr>
      <w:hyperlink r:id="rId43" w:history="1">
        <w:r w:rsidR="006302EB" w:rsidRPr="00814F1E">
          <w:rPr>
            <w:rStyle w:val="Hyperlink"/>
            <w:rFonts w:ascii="Avenir" w:hAnsi="Avenir"/>
            <w:sz w:val="20"/>
            <w:szCs w:val="20"/>
          </w:rPr>
          <w:t>https://drive.google.com/drive/folders/1WmBkua43h50aqmwwV2RGZrIG9E_gnZSc?usp=sharing</w:t>
        </w:r>
      </w:hyperlink>
    </w:p>
    <w:p w14:paraId="0D1F0BFD" w14:textId="77777777" w:rsidR="00F8490F" w:rsidRPr="00814F1E" w:rsidRDefault="00F8490F" w:rsidP="006302EB">
      <w:pPr>
        <w:spacing w:after="0" w:line="271" w:lineRule="auto"/>
        <w:ind w:left="20" w:right="28" w:hanging="10"/>
        <w:jc w:val="both"/>
        <w:rPr>
          <w:rFonts w:ascii="Avenir" w:hAnsi="Avenir"/>
          <w:sz w:val="20"/>
          <w:szCs w:val="20"/>
        </w:rPr>
      </w:pPr>
    </w:p>
    <w:p w14:paraId="67916BED" w14:textId="77777777" w:rsidR="00F8490F" w:rsidRPr="00814F1E" w:rsidRDefault="00F8490F" w:rsidP="00F8490F">
      <w:pPr>
        <w:spacing w:after="0" w:line="240" w:lineRule="auto"/>
        <w:rPr>
          <w:rFonts w:ascii="Avenir" w:hAnsi="Avenir"/>
          <w:sz w:val="20"/>
          <w:szCs w:val="20"/>
        </w:rPr>
      </w:pPr>
      <w:r w:rsidRPr="00814F1E">
        <w:rPr>
          <w:rFonts w:ascii="Avenir" w:eastAsia="Avenir" w:hAnsi="Avenir" w:cs="Avenir"/>
          <w:sz w:val="20"/>
          <w:szCs w:val="20"/>
        </w:rPr>
        <w:t>Shapefiles_PSAT_Coord_Env.zip"</w:t>
      </w:r>
      <w:r w:rsidRPr="00814F1E">
        <w:rPr>
          <w:rFonts w:ascii="Avenir" w:hAnsi="Avenir"/>
          <w:sz w:val="20"/>
          <w:szCs w:val="20"/>
        </w:rPr>
        <w:t xml:space="preserve"> </w:t>
      </w:r>
    </w:p>
    <w:p w14:paraId="12266F88" w14:textId="77777777" w:rsidR="00F8490F" w:rsidRPr="00814F1E" w:rsidRDefault="00F8490F" w:rsidP="006302EB">
      <w:pPr>
        <w:spacing w:after="0" w:line="271" w:lineRule="auto"/>
        <w:ind w:left="20" w:right="28" w:hanging="10"/>
        <w:jc w:val="both"/>
        <w:rPr>
          <w:rFonts w:ascii="Avenir" w:hAnsi="Avenir"/>
          <w:sz w:val="20"/>
          <w:szCs w:val="20"/>
        </w:rPr>
      </w:pPr>
    </w:p>
    <w:p w14:paraId="65C8A1B8" w14:textId="368B57BF" w:rsidR="00006444" w:rsidRPr="00814F1E" w:rsidRDefault="003206DD" w:rsidP="00006444">
      <w:pPr>
        <w:spacing w:after="0" w:line="240" w:lineRule="auto"/>
        <w:rPr>
          <w:rFonts w:ascii="Avenir" w:eastAsia="Avenir" w:hAnsi="Avenir" w:cs="Avenir"/>
          <w:iCs/>
          <w:sz w:val="20"/>
          <w:szCs w:val="20"/>
        </w:rPr>
      </w:pPr>
      <w:hyperlink r:id="rId44" w:history="1">
        <w:r w:rsidR="00F8490F" w:rsidRPr="00814F1E">
          <w:rPr>
            <w:rStyle w:val="Hyperlink"/>
            <w:rFonts w:ascii="Avenir" w:hAnsi="Avenir"/>
            <w:sz w:val="20"/>
            <w:szCs w:val="20"/>
          </w:rPr>
          <w:t>https://drive.google.com/file/d/1_yl-y2QQT4XoJKOM1i84gwXgrV7EbIGL/view?usp=sharing</w:t>
        </w:r>
      </w:hyperlink>
      <w:r w:rsidR="00006444" w:rsidRPr="00814F1E">
        <w:rPr>
          <w:rFonts w:ascii="Avenir" w:eastAsia="Avenir" w:hAnsi="Avenir" w:cs="Avenir"/>
          <w:iCs/>
          <w:sz w:val="20"/>
          <w:szCs w:val="20"/>
        </w:rPr>
        <w:t xml:space="preserve"> </w:t>
      </w:r>
    </w:p>
    <w:p w14:paraId="0811A077" w14:textId="77777777" w:rsidR="00006444" w:rsidRPr="00814F1E" w:rsidRDefault="00006444" w:rsidP="00006444">
      <w:pPr>
        <w:spacing w:after="0" w:line="240" w:lineRule="auto"/>
        <w:rPr>
          <w:rFonts w:ascii="Avenir" w:eastAsia="Avenir" w:hAnsi="Avenir" w:cs="Avenir"/>
          <w:iCs/>
          <w:sz w:val="20"/>
          <w:szCs w:val="20"/>
        </w:rPr>
      </w:pPr>
    </w:p>
    <w:p w14:paraId="70CC2B49" w14:textId="0188B7D6" w:rsidR="00F8490F" w:rsidRPr="00814F1E" w:rsidRDefault="00860643" w:rsidP="006302EB">
      <w:pPr>
        <w:spacing w:after="0" w:line="271" w:lineRule="auto"/>
        <w:ind w:left="20" w:right="28" w:hanging="10"/>
        <w:jc w:val="both"/>
        <w:rPr>
          <w:rFonts w:ascii="Avenir" w:eastAsia="Avenir" w:hAnsi="Avenir" w:cs="Avenir"/>
          <w:sz w:val="20"/>
          <w:szCs w:val="20"/>
          <w:lang w:val="en-US"/>
        </w:rPr>
      </w:pPr>
      <w:r w:rsidRPr="00814F1E">
        <w:rPr>
          <w:rFonts w:ascii="Avenir" w:eastAsia="Avenir" w:hAnsi="Avenir" w:cs="Avenir"/>
          <w:sz w:val="20"/>
          <w:szCs w:val="20"/>
          <w:lang w:val="en-US"/>
        </w:rPr>
        <w:t>Shapefiles_PSAT_Div_AT.zip</w:t>
      </w:r>
      <w:r w:rsidR="003F372A" w:rsidRPr="00814F1E">
        <w:rPr>
          <w:rFonts w:ascii="Avenir" w:eastAsia="Avenir" w:hAnsi="Avenir" w:cs="Avenir"/>
          <w:sz w:val="20"/>
          <w:szCs w:val="20"/>
          <w:lang w:val="en-US"/>
        </w:rPr>
        <w:t>:</w:t>
      </w:r>
    </w:p>
    <w:p w14:paraId="4C823096" w14:textId="77777777" w:rsidR="003F372A" w:rsidRPr="00814F1E" w:rsidRDefault="003F372A" w:rsidP="006302EB">
      <w:pPr>
        <w:spacing w:after="0" w:line="271" w:lineRule="auto"/>
        <w:ind w:left="20" w:right="28" w:hanging="10"/>
        <w:jc w:val="both"/>
        <w:rPr>
          <w:rFonts w:ascii="Avenir" w:hAnsi="Avenir"/>
          <w:sz w:val="20"/>
          <w:szCs w:val="20"/>
          <w:lang w:val="en-US"/>
        </w:rPr>
      </w:pPr>
    </w:p>
    <w:p w14:paraId="55697210" w14:textId="0537A8C5" w:rsidR="00860643" w:rsidRPr="00814F1E" w:rsidRDefault="003206DD" w:rsidP="42FF0D1B">
      <w:pPr>
        <w:spacing w:after="0" w:line="271" w:lineRule="auto"/>
        <w:ind w:left="20" w:right="28" w:hanging="10"/>
        <w:jc w:val="both"/>
        <w:rPr>
          <w:rFonts w:ascii="Avenir" w:eastAsia="Avenir" w:hAnsi="Avenir" w:cs="Avenir"/>
          <w:sz w:val="20"/>
          <w:szCs w:val="20"/>
        </w:rPr>
      </w:pPr>
      <w:hyperlink r:id="rId45">
        <w:r w:rsidR="42FF0D1B" w:rsidRPr="42FF0D1B">
          <w:rPr>
            <w:rStyle w:val="Hyperlink"/>
          </w:rPr>
          <w:t>https://drive.google.com/file/d/1fEdINL9djUA6Q1pMJjMKrR-CgVSZp2Z-/view?usp=sharing</w:t>
        </w:r>
      </w:hyperlink>
      <w:r w:rsidR="42FF0D1B" w:rsidRPr="42FF0D1B">
        <w:rPr>
          <w:rFonts w:ascii="Avenir" w:eastAsia="Avenir" w:hAnsi="Avenir" w:cs="Avenir"/>
          <w:sz w:val="20"/>
          <w:szCs w:val="20"/>
        </w:rPr>
        <w:t xml:space="preserve"> </w:t>
      </w:r>
    </w:p>
    <w:p w14:paraId="177EABB8" w14:textId="72A15FAC" w:rsidR="00F8490F" w:rsidRPr="00814F1E" w:rsidRDefault="004B413B" w:rsidP="006302EB">
      <w:pPr>
        <w:spacing w:after="0" w:line="271" w:lineRule="auto"/>
        <w:ind w:left="20" w:right="28" w:hanging="10"/>
        <w:jc w:val="both"/>
        <w:rPr>
          <w:rStyle w:val="Hyperlink"/>
          <w:rFonts w:ascii="Avenir" w:eastAsia="Avenir" w:hAnsi="Avenir" w:cs="Avenir"/>
          <w:sz w:val="20"/>
          <w:szCs w:val="20"/>
        </w:rPr>
      </w:pPr>
      <w:r w:rsidRPr="00814F1E">
        <w:rPr>
          <w:rFonts w:ascii="Avenir" w:eastAsia="Avenir" w:hAnsi="Avenir" w:cs="Avenir"/>
          <w:sz w:val="20"/>
          <w:szCs w:val="20"/>
        </w:rPr>
        <w:t>7Cartes_PSATs_AT.zip :</w:t>
      </w:r>
      <w:r w:rsidR="003F372A" w:rsidRPr="00814F1E">
        <w:rPr>
          <w:rFonts w:ascii="Avenir" w:hAnsi="Avenir"/>
          <w:sz w:val="20"/>
          <w:szCs w:val="20"/>
        </w:rPr>
        <w:t xml:space="preserve"> </w:t>
      </w:r>
      <w:hyperlink r:id="rId46">
        <w:r w:rsidR="003F372A" w:rsidRPr="00814F1E">
          <w:rPr>
            <w:rStyle w:val="Hyperlink"/>
            <w:rFonts w:ascii="Avenir" w:eastAsia="Avenir" w:hAnsi="Avenir" w:cs="Avenir"/>
            <w:sz w:val="20"/>
            <w:szCs w:val="20"/>
          </w:rPr>
          <w:t>https://drive.google.com/file/d/1TubfiaOnLO2BqZCzYMvxEKoMxZpDrccR/view?usp=sharing</w:t>
        </w:r>
      </w:hyperlink>
    </w:p>
    <w:p w14:paraId="5B899C10" w14:textId="77777777" w:rsidR="00335899" w:rsidRPr="00814F1E" w:rsidRDefault="00335899" w:rsidP="006302EB">
      <w:pPr>
        <w:spacing w:after="0" w:line="271" w:lineRule="auto"/>
        <w:ind w:left="20" w:right="28" w:hanging="10"/>
        <w:jc w:val="both"/>
        <w:rPr>
          <w:rStyle w:val="Hyperlink"/>
          <w:rFonts w:ascii="Avenir" w:eastAsia="Avenir" w:hAnsi="Avenir" w:cs="Avenir"/>
          <w:sz w:val="20"/>
          <w:szCs w:val="20"/>
        </w:rPr>
      </w:pPr>
    </w:p>
    <w:p w14:paraId="10B99AE4" w14:textId="0AEBE489" w:rsidR="00335899" w:rsidRPr="00814F1E" w:rsidRDefault="004B413B" w:rsidP="006302EB">
      <w:pPr>
        <w:spacing w:after="0" w:line="271" w:lineRule="auto"/>
        <w:ind w:left="20" w:right="28" w:hanging="10"/>
        <w:jc w:val="both"/>
        <w:rPr>
          <w:rStyle w:val="Hyperlink"/>
          <w:rFonts w:ascii="Avenir" w:eastAsia="Avenir" w:hAnsi="Avenir" w:cs="Avenir"/>
          <w:sz w:val="20"/>
          <w:szCs w:val="20"/>
        </w:rPr>
      </w:pPr>
      <w:r w:rsidRPr="00814F1E">
        <w:rPr>
          <w:rFonts w:ascii="Avenir" w:eastAsia="Avenir" w:hAnsi="Avenir" w:cs="Avenir"/>
          <w:sz w:val="20"/>
          <w:szCs w:val="20"/>
        </w:rPr>
        <w:t>Cartes_PSATs_Environnement.zip :</w:t>
      </w:r>
    </w:p>
    <w:p w14:paraId="008A3A7A" w14:textId="06D08726" w:rsidR="00335899" w:rsidRPr="00814F1E" w:rsidRDefault="00335899" w:rsidP="006302EB">
      <w:pPr>
        <w:spacing w:after="0" w:line="271" w:lineRule="auto"/>
        <w:ind w:left="20" w:right="28" w:hanging="10"/>
        <w:jc w:val="both"/>
        <w:rPr>
          <w:rStyle w:val="Hyperlink"/>
          <w:rFonts w:ascii="Avenir" w:eastAsia="Avenir" w:hAnsi="Avenir" w:cs="Avenir"/>
          <w:sz w:val="20"/>
          <w:szCs w:val="20"/>
        </w:rPr>
      </w:pPr>
      <w:r w:rsidRPr="00814F1E">
        <w:rPr>
          <w:rStyle w:val="Hyperlink"/>
          <w:rFonts w:ascii="Avenir" w:eastAsia="Avenir" w:hAnsi="Avenir" w:cs="Avenir"/>
          <w:sz w:val="20"/>
          <w:szCs w:val="20"/>
        </w:rPr>
        <w:t>https://drive.google.com/file/d/1sRWTL7un5gwu9z0yHsUu3oTQnHFnVDJH/view?usp=shar</w:t>
      </w:r>
      <w:r w:rsidR="004B413B" w:rsidRPr="00814F1E">
        <w:rPr>
          <w:rStyle w:val="Hyperlink"/>
          <w:rFonts w:ascii="Avenir" w:eastAsia="Avenir" w:hAnsi="Avenir" w:cs="Avenir"/>
          <w:sz w:val="20"/>
          <w:szCs w:val="20"/>
        </w:rPr>
        <w:t>ing</w:t>
      </w:r>
    </w:p>
    <w:p w14:paraId="2E874DB7" w14:textId="77777777" w:rsidR="00335899" w:rsidRPr="00814F1E" w:rsidRDefault="00335899" w:rsidP="006302EB">
      <w:pPr>
        <w:spacing w:after="0" w:line="271" w:lineRule="auto"/>
        <w:ind w:left="20" w:right="28" w:hanging="10"/>
        <w:jc w:val="both"/>
        <w:rPr>
          <w:rStyle w:val="Hyperlink"/>
          <w:rFonts w:ascii="Avenir" w:eastAsia="Avenir" w:hAnsi="Avenir" w:cs="Avenir"/>
          <w:sz w:val="20"/>
          <w:szCs w:val="20"/>
        </w:rPr>
      </w:pPr>
    </w:p>
    <w:p w14:paraId="77AAD898" w14:textId="27FA658E" w:rsidR="008263DC" w:rsidRPr="00814F1E" w:rsidRDefault="008263DC" w:rsidP="00696965">
      <w:pPr>
        <w:pStyle w:val="ListParagraph"/>
        <w:numPr>
          <w:ilvl w:val="0"/>
          <w:numId w:val="12"/>
        </w:numPr>
        <w:spacing w:after="0" w:line="240" w:lineRule="auto"/>
        <w:rPr>
          <w:rFonts w:ascii="Avenir" w:eastAsia="Avenir" w:hAnsi="Avenir" w:cs="Avenir"/>
          <w:i/>
          <w:sz w:val="20"/>
          <w:szCs w:val="20"/>
        </w:rPr>
      </w:pPr>
      <w:r w:rsidRPr="00814F1E">
        <w:rPr>
          <w:rFonts w:ascii="Avenir" w:eastAsia="Avenir" w:hAnsi="Avenir" w:cs="Avenir"/>
          <w:i/>
          <w:sz w:val="20"/>
          <w:szCs w:val="20"/>
        </w:rPr>
        <w:t xml:space="preserve">Documents PSAT </w:t>
      </w:r>
    </w:p>
    <w:p w14:paraId="77933BC4" w14:textId="77777777" w:rsidR="008263DC" w:rsidRPr="00814F1E" w:rsidRDefault="008263DC" w:rsidP="00696965">
      <w:pPr>
        <w:spacing w:after="0" w:line="240" w:lineRule="auto"/>
        <w:rPr>
          <w:rFonts w:ascii="Avenir" w:hAnsi="Avenir"/>
          <w:sz w:val="20"/>
          <w:szCs w:val="20"/>
          <w:lang w:val="en-US"/>
        </w:rPr>
      </w:pPr>
    </w:p>
    <w:p w14:paraId="64A41CA7" w14:textId="5320FCE3" w:rsidR="00ED58F4" w:rsidRPr="00814F1E" w:rsidRDefault="00ED58F4" w:rsidP="00696965">
      <w:pPr>
        <w:spacing w:after="0" w:line="240" w:lineRule="auto"/>
        <w:rPr>
          <w:rFonts w:ascii="Avenir" w:eastAsia="Avenir" w:hAnsi="Avenir" w:cs="Avenir"/>
          <w:sz w:val="20"/>
          <w:szCs w:val="20"/>
        </w:rPr>
      </w:pPr>
      <w:r w:rsidRPr="00814F1E">
        <w:rPr>
          <w:rFonts w:ascii="Avenir" w:eastAsia="Avenir" w:hAnsi="Avenir" w:cs="Avenir"/>
          <w:sz w:val="20"/>
          <w:szCs w:val="20"/>
        </w:rPr>
        <w:t>PSAT_SAMBA</w:t>
      </w:r>
      <w:r w:rsidR="00DC4D99" w:rsidRPr="00814F1E">
        <w:rPr>
          <w:rFonts w:ascii="Avenir" w:eastAsia="Avenir" w:hAnsi="Avenir" w:cs="Avenir"/>
          <w:sz w:val="20"/>
          <w:szCs w:val="20"/>
        </w:rPr>
        <w:t> :</w:t>
      </w:r>
    </w:p>
    <w:p w14:paraId="3FE2EB28" w14:textId="29A781A8" w:rsidR="00DC4D99" w:rsidRPr="00814F1E" w:rsidRDefault="003206DD" w:rsidP="00696965">
      <w:pPr>
        <w:spacing w:after="0" w:line="240" w:lineRule="auto"/>
        <w:rPr>
          <w:rFonts w:ascii="Avenir" w:hAnsi="Avenir"/>
          <w:sz w:val="20"/>
          <w:szCs w:val="20"/>
        </w:rPr>
      </w:pPr>
      <w:hyperlink r:id="rId47" w:history="1">
        <w:r w:rsidR="007D769B" w:rsidRPr="00814F1E">
          <w:rPr>
            <w:rStyle w:val="Hyperlink"/>
            <w:rFonts w:ascii="Avenir" w:hAnsi="Avenir"/>
            <w:sz w:val="20"/>
            <w:szCs w:val="20"/>
          </w:rPr>
          <w:t>https://drive.google.com/file/d/1U8AUepfs7HzTY0Me4l89sq55lM9wUZPk/view?usp=sharing</w:t>
        </w:r>
      </w:hyperlink>
    </w:p>
    <w:p w14:paraId="38B312E3" w14:textId="77777777" w:rsidR="007D769B" w:rsidRPr="00814F1E" w:rsidRDefault="007D769B" w:rsidP="00696965">
      <w:pPr>
        <w:spacing w:after="0" w:line="240" w:lineRule="auto"/>
        <w:rPr>
          <w:rFonts w:ascii="Avenir" w:hAnsi="Avenir"/>
          <w:sz w:val="20"/>
          <w:szCs w:val="20"/>
        </w:rPr>
      </w:pPr>
    </w:p>
    <w:p w14:paraId="76EAD47D" w14:textId="664E9F55" w:rsidR="007D769B" w:rsidRPr="00814F1E" w:rsidRDefault="007D769B" w:rsidP="00696965">
      <w:pPr>
        <w:spacing w:after="0" w:line="240" w:lineRule="auto"/>
        <w:rPr>
          <w:rFonts w:ascii="Avenir" w:eastAsia="Avenir" w:hAnsi="Avenir" w:cs="Avenir"/>
          <w:sz w:val="20"/>
          <w:szCs w:val="20"/>
        </w:rPr>
      </w:pPr>
      <w:r w:rsidRPr="00814F1E">
        <w:rPr>
          <w:rFonts w:ascii="Avenir" w:eastAsia="Avenir" w:hAnsi="Avenir" w:cs="Avenir"/>
          <w:sz w:val="20"/>
          <w:szCs w:val="20"/>
        </w:rPr>
        <w:t>PSAT_Botende</w:t>
      </w:r>
      <w:r w:rsidR="003E5579" w:rsidRPr="00814F1E">
        <w:rPr>
          <w:rFonts w:ascii="Avenir" w:eastAsia="Avenir" w:hAnsi="Avenir" w:cs="Avenir"/>
          <w:sz w:val="20"/>
          <w:szCs w:val="20"/>
        </w:rPr>
        <w:t> :</w:t>
      </w:r>
    </w:p>
    <w:p w14:paraId="72092781" w14:textId="295E6BCE" w:rsidR="003E5579" w:rsidRPr="00814F1E" w:rsidRDefault="003206DD" w:rsidP="00696965">
      <w:pPr>
        <w:spacing w:after="0" w:line="240" w:lineRule="auto"/>
        <w:rPr>
          <w:rFonts w:ascii="Avenir" w:hAnsi="Avenir"/>
          <w:sz w:val="20"/>
          <w:szCs w:val="20"/>
        </w:rPr>
      </w:pPr>
      <w:hyperlink r:id="rId48" w:history="1">
        <w:r w:rsidR="003E5579" w:rsidRPr="00814F1E">
          <w:rPr>
            <w:rStyle w:val="Hyperlink"/>
            <w:rFonts w:ascii="Avenir" w:hAnsi="Avenir"/>
            <w:sz w:val="20"/>
            <w:szCs w:val="20"/>
          </w:rPr>
          <w:t>https://drive.google.com/file/d/10CergHPqmn7lXe4y3lRLMaBXYc2X0plw/view?usp=sharing</w:t>
        </w:r>
      </w:hyperlink>
    </w:p>
    <w:p w14:paraId="7FD1AC73" w14:textId="76FB783E" w:rsidR="003E5579" w:rsidRPr="00814F1E" w:rsidRDefault="003E5579" w:rsidP="00696965">
      <w:pPr>
        <w:spacing w:after="0" w:line="240" w:lineRule="auto"/>
        <w:rPr>
          <w:rFonts w:ascii="Avenir" w:hAnsi="Avenir"/>
          <w:sz w:val="20"/>
          <w:szCs w:val="20"/>
        </w:rPr>
      </w:pPr>
    </w:p>
    <w:p w14:paraId="7522D7C3" w14:textId="4FDF3B33" w:rsidR="00085945" w:rsidRPr="00814F1E" w:rsidRDefault="00085945" w:rsidP="00696965">
      <w:pPr>
        <w:spacing w:after="0" w:line="240" w:lineRule="auto"/>
        <w:rPr>
          <w:rFonts w:ascii="Avenir" w:eastAsia="Avenir" w:hAnsi="Avenir" w:cs="Avenir"/>
          <w:sz w:val="20"/>
          <w:szCs w:val="20"/>
        </w:rPr>
      </w:pPr>
      <w:r w:rsidRPr="00814F1E">
        <w:rPr>
          <w:rFonts w:ascii="Avenir" w:eastAsia="Avenir" w:hAnsi="Avenir" w:cs="Avenir"/>
          <w:sz w:val="20"/>
          <w:szCs w:val="20"/>
        </w:rPr>
        <w:t>PSAT_Ekombe :</w:t>
      </w:r>
    </w:p>
    <w:p w14:paraId="2535D979" w14:textId="59F3B075" w:rsidR="00085945" w:rsidRPr="00814F1E" w:rsidRDefault="003206DD" w:rsidP="00696965">
      <w:pPr>
        <w:spacing w:after="0" w:line="240" w:lineRule="auto"/>
        <w:rPr>
          <w:rFonts w:ascii="Avenir" w:hAnsi="Avenir"/>
          <w:sz w:val="20"/>
          <w:szCs w:val="20"/>
        </w:rPr>
      </w:pPr>
      <w:hyperlink r:id="rId49" w:history="1">
        <w:r w:rsidR="0090709B" w:rsidRPr="00814F1E">
          <w:rPr>
            <w:rStyle w:val="Hyperlink"/>
            <w:rFonts w:ascii="Avenir" w:hAnsi="Avenir"/>
            <w:sz w:val="20"/>
            <w:szCs w:val="20"/>
          </w:rPr>
          <w:t>https://drive.google.com/file/d/19eOykX9xIDmf49hEEQHkgpWPnbIHrC2z/view?usp=sharing</w:t>
        </w:r>
      </w:hyperlink>
    </w:p>
    <w:p w14:paraId="434D022B" w14:textId="77777777" w:rsidR="0090709B" w:rsidRPr="00814F1E" w:rsidRDefault="0090709B" w:rsidP="00696965">
      <w:pPr>
        <w:spacing w:after="0" w:line="240" w:lineRule="auto"/>
        <w:rPr>
          <w:rFonts w:ascii="Avenir" w:hAnsi="Avenir"/>
          <w:sz w:val="20"/>
          <w:szCs w:val="20"/>
        </w:rPr>
      </w:pPr>
    </w:p>
    <w:p w14:paraId="7499DC05" w14:textId="22F5113E" w:rsidR="006A743F" w:rsidRPr="00814F1E" w:rsidRDefault="006A743F" w:rsidP="00696965">
      <w:pPr>
        <w:spacing w:after="0" w:line="240" w:lineRule="auto"/>
        <w:rPr>
          <w:rFonts w:ascii="Avenir" w:hAnsi="Avenir"/>
          <w:sz w:val="20"/>
          <w:szCs w:val="20"/>
        </w:rPr>
      </w:pPr>
      <w:r w:rsidRPr="00814F1E">
        <w:rPr>
          <w:rFonts w:ascii="Avenir" w:hAnsi="Avenir"/>
          <w:sz w:val="20"/>
          <w:szCs w:val="20"/>
        </w:rPr>
        <w:t>PSAT_Iyembe_Moke :</w:t>
      </w:r>
    </w:p>
    <w:p w14:paraId="2DFF6FE9" w14:textId="77777777" w:rsidR="006A743F" w:rsidRPr="00814F1E" w:rsidRDefault="006A743F" w:rsidP="00696965">
      <w:pPr>
        <w:spacing w:after="0" w:line="240" w:lineRule="auto"/>
        <w:rPr>
          <w:rFonts w:ascii="Avenir" w:hAnsi="Avenir"/>
          <w:sz w:val="20"/>
          <w:szCs w:val="20"/>
        </w:rPr>
      </w:pPr>
    </w:p>
    <w:p w14:paraId="2AD6B027" w14:textId="5DF117AC" w:rsidR="006A743F" w:rsidRPr="00814F1E" w:rsidRDefault="003206DD" w:rsidP="00696965">
      <w:pPr>
        <w:spacing w:after="0" w:line="240" w:lineRule="auto"/>
        <w:rPr>
          <w:rFonts w:ascii="Avenir" w:hAnsi="Avenir"/>
          <w:sz w:val="20"/>
          <w:szCs w:val="20"/>
        </w:rPr>
      </w:pPr>
      <w:hyperlink r:id="rId50" w:history="1">
        <w:r w:rsidR="00565953" w:rsidRPr="00814F1E">
          <w:rPr>
            <w:rStyle w:val="Hyperlink"/>
            <w:rFonts w:ascii="Avenir" w:hAnsi="Avenir"/>
            <w:sz w:val="20"/>
            <w:szCs w:val="20"/>
          </w:rPr>
          <w:t>https://drive.google.com/file/d/1YY88-QIu5aZVGW-wGJlBOUalIv5IxsmE/view?usp=sharing</w:t>
        </w:r>
      </w:hyperlink>
    </w:p>
    <w:p w14:paraId="5F35A2FD" w14:textId="77777777" w:rsidR="00565953" w:rsidRPr="00814F1E" w:rsidRDefault="00565953" w:rsidP="00696965">
      <w:pPr>
        <w:spacing w:after="0" w:line="240" w:lineRule="auto"/>
        <w:rPr>
          <w:rFonts w:ascii="Avenir" w:hAnsi="Avenir"/>
          <w:sz w:val="20"/>
          <w:szCs w:val="20"/>
        </w:rPr>
      </w:pPr>
    </w:p>
    <w:p w14:paraId="55F02D94" w14:textId="0475DF85" w:rsidR="005F7C0A" w:rsidRPr="00814F1E" w:rsidRDefault="005F7C0A" w:rsidP="00696965">
      <w:pPr>
        <w:spacing w:after="0" w:line="240" w:lineRule="auto"/>
        <w:rPr>
          <w:rFonts w:ascii="Avenir" w:hAnsi="Avenir"/>
          <w:sz w:val="20"/>
          <w:szCs w:val="20"/>
        </w:rPr>
      </w:pPr>
      <w:r w:rsidRPr="00814F1E">
        <w:rPr>
          <w:rFonts w:ascii="Avenir" w:hAnsi="Avenir"/>
          <w:sz w:val="20"/>
          <w:szCs w:val="20"/>
        </w:rPr>
        <w:t>PSAT_Ehanga :</w:t>
      </w:r>
    </w:p>
    <w:p w14:paraId="53228DB0" w14:textId="55567FA4" w:rsidR="005F7C0A" w:rsidRPr="00814F1E" w:rsidRDefault="003206DD" w:rsidP="00696965">
      <w:pPr>
        <w:spacing w:after="0" w:line="240" w:lineRule="auto"/>
        <w:rPr>
          <w:rFonts w:ascii="Avenir" w:hAnsi="Avenir"/>
          <w:sz w:val="20"/>
          <w:szCs w:val="20"/>
        </w:rPr>
      </w:pPr>
      <w:hyperlink r:id="rId51" w:history="1">
        <w:r w:rsidR="005F7C0A" w:rsidRPr="00814F1E">
          <w:rPr>
            <w:rStyle w:val="Hyperlink"/>
            <w:rFonts w:ascii="Avenir" w:hAnsi="Avenir"/>
            <w:sz w:val="20"/>
            <w:szCs w:val="20"/>
          </w:rPr>
          <w:t>https://drive.google.com/file/d/1e3oJmF1solTwj0Rr_xIwMbwfIPLKoN7D/view?usp=sharing</w:t>
        </w:r>
      </w:hyperlink>
    </w:p>
    <w:p w14:paraId="53E5A1D3" w14:textId="77777777" w:rsidR="005F7C0A" w:rsidRPr="00814F1E" w:rsidRDefault="005F7C0A" w:rsidP="00696965">
      <w:pPr>
        <w:spacing w:after="0" w:line="240" w:lineRule="auto"/>
        <w:rPr>
          <w:rFonts w:ascii="Avenir" w:hAnsi="Avenir"/>
          <w:sz w:val="20"/>
          <w:szCs w:val="20"/>
        </w:rPr>
      </w:pPr>
    </w:p>
    <w:p w14:paraId="3F53AADF" w14:textId="79ADB869" w:rsidR="00DA59FB" w:rsidRPr="00814F1E" w:rsidRDefault="00DA59FB" w:rsidP="00696965">
      <w:pPr>
        <w:spacing w:after="0" w:line="240" w:lineRule="auto"/>
        <w:rPr>
          <w:rFonts w:ascii="Avenir" w:hAnsi="Avenir"/>
          <w:sz w:val="20"/>
          <w:szCs w:val="20"/>
        </w:rPr>
      </w:pPr>
      <w:r w:rsidRPr="00814F1E">
        <w:rPr>
          <w:rFonts w:ascii="Avenir" w:hAnsi="Avenir"/>
          <w:sz w:val="20"/>
          <w:szCs w:val="20"/>
        </w:rPr>
        <w:t>PSAT_IYEMBE_MONENE</w:t>
      </w:r>
      <w:r w:rsidR="0023035A" w:rsidRPr="00814F1E">
        <w:rPr>
          <w:rFonts w:ascii="Avenir" w:hAnsi="Avenir"/>
          <w:sz w:val="20"/>
          <w:szCs w:val="20"/>
        </w:rPr>
        <w:t> :</w:t>
      </w:r>
    </w:p>
    <w:p w14:paraId="326EB249" w14:textId="52A9FB05" w:rsidR="0023035A" w:rsidRPr="00814F1E" w:rsidRDefault="003206DD" w:rsidP="00696965">
      <w:pPr>
        <w:spacing w:after="0" w:line="240" w:lineRule="auto"/>
        <w:rPr>
          <w:rFonts w:ascii="Avenir" w:hAnsi="Avenir"/>
          <w:sz w:val="20"/>
          <w:szCs w:val="20"/>
        </w:rPr>
      </w:pPr>
      <w:hyperlink r:id="rId52" w:history="1">
        <w:r w:rsidR="0023035A" w:rsidRPr="00814F1E">
          <w:rPr>
            <w:rStyle w:val="Hyperlink"/>
            <w:rFonts w:ascii="Avenir" w:hAnsi="Avenir"/>
            <w:sz w:val="20"/>
            <w:szCs w:val="20"/>
          </w:rPr>
          <w:t>https://drive.google.com/file/d/1jcApRST_QVgRQqus-pZs_EE3EF2COxVJ/view?usp=sharing</w:t>
        </w:r>
      </w:hyperlink>
    </w:p>
    <w:p w14:paraId="69FC451F" w14:textId="77777777" w:rsidR="0023035A" w:rsidRPr="00814F1E" w:rsidRDefault="0023035A" w:rsidP="00696965">
      <w:pPr>
        <w:spacing w:after="0" w:line="240" w:lineRule="auto"/>
        <w:rPr>
          <w:rFonts w:ascii="Avenir" w:hAnsi="Avenir"/>
          <w:sz w:val="20"/>
          <w:szCs w:val="20"/>
        </w:rPr>
      </w:pPr>
    </w:p>
    <w:p w14:paraId="3105A015" w14:textId="331DC9D2" w:rsidR="00015A7A" w:rsidRPr="00814F1E" w:rsidRDefault="00015A7A" w:rsidP="00696965">
      <w:pPr>
        <w:spacing w:after="0" w:line="240" w:lineRule="auto"/>
        <w:rPr>
          <w:rFonts w:ascii="Avenir" w:hAnsi="Avenir"/>
          <w:sz w:val="20"/>
          <w:szCs w:val="20"/>
        </w:rPr>
      </w:pPr>
      <w:r w:rsidRPr="00814F1E">
        <w:rPr>
          <w:rFonts w:ascii="Avenir" w:hAnsi="Avenir"/>
          <w:sz w:val="20"/>
          <w:szCs w:val="20"/>
        </w:rPr>
        <w:t>PSAT_Lokanga :</w:t>
      </w:r>
    </w:p>
    <w:p w14:paraId="447B34F5" w14:textId="61269B04" w:rsidR="00015A7A" w:rsidRPr="00814F1E" w:rsidRDefault="003206DD" w:rsidP="00696965">
      <w:pPr>
        <w:spacing w:after="0" w:line="240" w:lineRule="auto"/>
        <w:rPr>
          <w:rFonts w:ascii="Avenir" w:hAnsi="Avenir"/>
          <w:sz w:val="20"/>
          <w:szCs w:val="20"/>
        </w:rPr>
      </w:pPr>
      <w:hyperlink r:id="rId53" w:history="1">
        <w:r w:rsidR="001825D6" w:rsidRPr="00814F1E">
          <w:rPr>
            <w:rStyle w:val="Hyperlink"/>
            <w:rFonts w:ascii="Avenir" w:hAnsi="Avenir"/>
            <w:sz w:val="20"/>
            <w:szCs w:val="20"/>
          </w:rPr>
          <w:t>https://drive.google.com/file/d/1mlXc4logccvva-UzYDTLcP996mDOtAfr/view?usp=sharing</w:t>
        </w:r>
      </w:hyperlink>
    </w:p>
    <w:p w14:paraId="461904D9" w14:textId="77777777" w:rsidR="001825D6" w:rsidRPr="00814F1E" w:rsidRDefault="001825D6" w:rsidP="00696965">
      <w:pPr>
        <w:spacing w:after="0" w:line="240" w:lineRule="auto"/>
        <w:rPr>
          <w:rFonts w:ascii="Avenir" w:hAnsi="Avenir"/>
          <w:sz w:val="20"/>
          <w:szCs w:val="20"/>
        </w:rPr>
      </w:pPr>
    </w:p>
    <w:p w14:paraId="2C503F93" w14:textId="78D3C4F7" w:rsidR="00A90A56" w:rsidRPr="00814F1E" w:rsidRDefault="00A90A56" w:rsidP="00696965">
      <w:pPr>
        <w:spacing w:after="0" w:line="240" w:lineRule="auto"/>
        <w:rPr>
          <w:rFonts w:ascii="Avenir" w:hAnsi="Avenir"/>
          <w:sz w:val="20"/>
          <w:szCs w:val="20"/>
        </w:rPr>
      </w:pPr>
      <w:r w:rsidRPr="00814F1E">
        <w:rPr>
          <w:rFonts w:ascii="Avenir" w:hAnsi="Avenir"/>
          <w:sz w:val="20"/>
          <w:szCs w:val="20"/>
        </w:rPr>
        <w:t>PSAT_Nsimba</w:t>
      </w:r>
      <w:r w:rsidR="00E45BF0" w:rsidRPr="00814F1E">
        <w:rPr>
          <w:rFonts w:ascii="Avenir" w:hAnsi="Avenir"/>
          <w:sz w:val="20"/>
          <w:szCs w:val="20"/>
        </w:rPr>
        <w:t> :</w:t>
      </w:r>
    </w:p>
    <w:p w14:paraId="2B33CD9E" w14:textId="32BFC446" w:rsidR="00E45BF0" w:rsidRPr="00814F1E" w:rsidRDefault="003206DD" w:rsidP="00696965">
      <w:pPr>
        <w:spacing w:after="0" w:line="240" w:lineRule="auto"/>
        <w:rPr>
          <w:rFonts w:ascii="Avenir" w:hAnsi="Avenir"/>
          <w:sz w:val="20"/>
          <w:szCs w:val="20"/>
        </w:rPr>
      </w:pPr>
      <w:hyperlink r:id="rId54" w:history="1">
        <w:r w:rsidR="00E45BF0" w:rsidRPr="00814F1E">
          <w:rPr>
            <w:rStyle w:val="Hyperlink"/>
            <w:rFonts w:ascii="Avenir" w:hAnsi="Avenir"/>
            <w:sz w:val="20"/>
            <w:szCs w:val="20"/>
          </w:rPr>
          <w:t>https://drive.google.com/file/d/1KW0oUr31zziaK3XoVk51p-cP8RPp_e2P/view?usp=sharing</w:t>
        </w:r>
      </w:hyperlink>
    </w:p>
    <w:p w14:paraId="23E1EB3B" w14:textId="77777777" w:rsidR="00E45BF0" w:rsidRPr="00814F1E" w:rsidRDefault="00E45BF0" w:rsidP="00696965">
      <w:pPr>
        <w:spacing w:after="0" w:line="240" w:lineRule="auto"/>
        <w:rPr>
          <w:rFonts w:ascii="Avenir" w:hAnsi="Avenir"/>
          <w:sz w:val="20"/>
          <w:szCs w:val="20"/>
        </w:rPr>
      </w:pPr>
    </w:p>
    <w:p w14:paraId="1CB28086" w14:textId="63BC0204" w:rsidR="000A75F4" w:rsidRPr="00814F1E" w:rsidRDefault="000A75F4" w:rsidP="00696965">
      <w:pPr>
        <w:spacing w:after="0" w:line="240" w:lineRule="auto"/>
        <w:rPr>
          <w:rFonts w:ascii="Avenir" w:hAnsi="Avenir"/>
          <w:sz w:val="20"/>
          <w:szCs w:val="20"/>
        </w:rPr>
      </w:pPr>
      <w:r w:rsidRPr="00814F1E">
        <w:rPr>
          <w:rFonts w:ascii="Avenir" w:hAnsi="Avenir"/>
          <w:sz w:val="20"/>
          <w:szCs w:val="20"/>
        </w:rPr>
        <w:t>PSAT_IYONDA :</w:t>
      </w:r>
    </w:p>
    <w:p w14:paraId="1C55F977" w14:textId="62914A22" w:rsidR="000A75F4" w:rsidRPr="00814F1E" w:rsidRDefault="003206DD" w:rsidP="00696965">
      <w:pPr>
        <w:spacing w:after="0" w:line="240" w:lineRule="auto"/>
        <w:rPr>
          <w:rFonts w:ascii="Avenir" w:hAnsi="Avenir"/>
          <w:sz w:val="20"/>
          <w:szCs w:val="20"/>
        </w:rPr>
      </w:pPr>
      <w:hyperlink r:id="rId55" w:history="1">
        <w:r w:rsidR="007D7E28" w:rsidRPr="00814F1E">
          <w:rPr>
            <w:rStyle w:val="Hyperlink"/>
            <w:rFonts w:ascii="Avenir" w:hAnsi="Avenir"/>
            <w:sz w:val="20"/>
            <w:szCs w:val="20"/>
          </w:rPr>
          <w:t>https://drive.google.com/file/d/1kciajzi2DrRPJ9RO2AERJKavjG7sJifc/view?usp=sharing</w:t>
        </w:r>
      </w:hyperlink>
    </w:p>
    <w:p w14:paraId="2A103F73" w14:textId="77777777" w:rsidR="007D7E28" w:rsidRPr="00814F1E" w:rsidRDefault="007D7E28" w:rsidP="00696965">
      <w:pPr>
        <w:spacing w:after="0" w:line="240" w:lineRule="auto"/>
        <w:rPr>
          <w:rFonts w:ascii="Avenir" w:hAnsi="Avenir"/>
          <w:sz w:val="20"/>
          <w:szCs w:val="20"/>
        </w:rPr>
      </w:pPr>
    </w:p>
    <w:p w14:paraId="506BCAFF" w14:textId="4F3B1F92" w:rsidR="004437A9" w:rsidRPr="00814F1E" w:rsidRDefault="004437A9" w:rsidP="00696965">
      <w:pPr>
        <w:spacing w:after="0" w:line="240" w:lineRule="auto"/>
        <w:rPr>
          <w:rFonts w:ascii="Avenir" w:hAnsi="Avenir"/>
          <w:sz w:val="20"/>
          <w:szCs w:val="20"/>
        </w:rPr>
      </w:pPr>
      <w:r w:rsidRPr="00814F1E">
        <w:rPr>
          <w:rFonts w:ascii="Avenir" w:hAnsi="Avenir"/>
          <w:sz w:val="20"/>
          <w:szCs w:val="20"/>
        </w:rPr>
        <w:t>PSAT_Mooto :</w:t>
      </w:r>
    </w:p>
    <w:p w14:paraId="7FEE11E7" w14:textId="4DB5D568" w:rsidR="004437A9" w:rsidRPr="00814F1E" w:rsidRDefault="003206DD" w:rsidP="00696965">
      <w:pPr>
        <w:spacing w:after="0" w:line="240" w:lineRule="auto"/>
        <w:rPr>
          <w:rFonts w:ascii="Avenir" w:hAnsi="Avenir"/>
          <w:sz w:val="20"/>
          <w:szCs w:val="20"/>
        </w:rPr>
      </w:pPr>
      <w:hyperlink r:id="rId56" w:history="1">
        <w:r w:rsidR="00A02CD7" w:rsidRPr="00814F1E">
          <w:rPr>
            <w:rStyle w:val="Hyperlink"/>
            <w:rFonts w:ascii="Avenir" w:hAnsi="Avenir"/>
            <w:sz w:val="20"/>
            <w:szCs w:val="20"/>
          </w:rPr>
          <w:t>https://drive.google.com/file/d/1EoZiCroFTrV1vMeaQghBPn1tzy3Yu0oR/view?usp=sharing</w:t>
        </w:r>
      </w:hyperlink>
    </w:p>
    <w:p w14:paraId="02216E7B" w14:textId="77777777" w:rsidR="00A02CD7" w:rsidRPr="00814F1E" w:rsidRDefault="00A02CD7" w:rsidP="00696965">
      <w:pPr>
        <w:spacing w:after="0" w:line="240" w:lineRule="auto"/>
        <w:rPr>
          <w:rFonts w:ascii="Avenir" w:hAnsi="Avenir"/>
          <w:sz w:val="20"/>
          <w:szCs w:val="20"/>
        </w:rPr>
      </w:pPr>
    </w:p>
    <w:p w14:paraId="5BF0D912" w14:textId="3FA30354" w:rsidR="008658CC" w:rsidRPr="00814F1E" w:rsidRDefault="008658CC" w:rsidP="00696965">
      <w:pPr>
        <w:spacing w:after="0" w:line="240" w:lineRule="auto"/>
        <w:rPr>
          <w:rFonts w:ascii="Avenir" w:hAnsi="Avenir"/>
          <w:sz w:val="20"/>
          <w:szCs w:val="20"/>
        </w:rPr>
      </w:pPr>
      <w:r w:rsidRPr="00814F1E">
        <w:rPr>
          <w:rFonts w:ascii="Avenir" w:hAnsi="Avenir"/>
          <w:sz w:val="20"/>
          <w:szCs w:val="20"/>
        </w:rPr>
        <w:t>PSAT_Mokili :</w:t>
      </w:r>
    </w:p>
    <w:p w14:paraId="171A1B31" w14:textId="3634D16F" w:rsidR="008658CC" w:rsidRPr="00814F1E" w:rsidRDefault="003206DD" w:rsidP="00696965">
      <w:pPr>
        <w:spacing w:after="0" w:line="240" w:lineRule="auto"/>
        <w:rPr>
          <w:rFonts w:ascii="Avenir" w:hAnsi="Avenir"/>
          <w:sz w:val="20"/>
          <w:szCs w:val="20"/>
        </w:rPr>
      </w:pPr>
      <w:hyperlink r:id="rId57" w:history="1">
        <w:r w:rsidR="008658CC" w:rsidRPr="00814F1E">
          <w:rPr>
            <w:rStyle w:val="Hyperlink"/>
            <w:rFonts w:ascii="Avenir" w:hAnsi="Avenir"/>
            <w:sz w:val="20"/>
            <w:szCs w:val="20"/>
          </w:rPr>
          <w:t>https://drive.google.com/file/d/1wvrUAZ5XiaW1us1YMmS3txGFsxEBOgHh/view?usp=sharing</w:t>
        </w:r>
      </w:hyperlink>
    </w:p>
    <w:p w14:paraId="28DFC9D6" w14:textId="77777777" w:rsidR="0067429E" w:rsidRPr="00814F1E" w:rsidRDefault="0067429E" w:rsidP="00696965">
      <w:pPr>
        <w:spacing w:after="0" w:line="240" w:lineRule="auto"/>
        <w:rPr>
          <w:rFonts w:ascii="Avenir" w:hAnsi="Avenir"/>
          <w:sz w:val="20"/>
          <w:szCs w:val="20"/>
        </w:rPr>
      </w:pPr>
    </w:p>
    <w:p w14:paraId="71619EDB" w14:textId="606415D3" w:rsidR="0067429E" w:rsidRPr="00814F1E" w:rsidRDefault="0067429E" w:rsidP="00696965">
      <w:pPr>
        <w:spacing w:after="0" w:line="240" w:lineRule="auto"/>
        <w:rPr>
          <w:rFonts w:ascii="Avenir" w:hAnsi="Avenir"/>
          <w:sz w:val="20"/>
          <w:szCs w:val="20"/>
        </w:rPr>
      </w:pPr>
      <w:r w:rsidRPr="00814F1E">
        <w:rPr>
          <w:rFonts w:ascii="Avenir" w:hAnsi="Avenir"/>
          <w:sz w:val="20"/>
          <w:szCs w:val="20"/>
        </w:rPr>
        <w:t>PSAT_NYANGE :</w:t>
      </w:r>
    </w:p>
    <w:p w14:paraId="6DCBA44A" w14:textId="43B9EEA5" w:rsidR="0067429E" w:rsidRPr="00814F1E" w:rsidRDefault="003206DD" w:rsidP="00696965">
      <w:pPr>
        <w:spacing w:after="0" w:line="240" w:lineRule="auto"/>
        <w:rPr>
          <w:rFonts w:ascii="Avenir" w:hAnsi="Avenir"/>
          <w:sz w:val="20"/>
          <w:szCs w:val="20"/>
        </w:rPr>
      </w:pPr>
      <w:hyperlink r:id="rId58" w:history="1">
        <w:r w:rsidR="0067429E" w:rsidRPr="00814F1E">
          <w:rPr>
            <w:rStyle w:val="Hyperlink"/>
            <w:rFonts w:ascii="Avenir" w:hAnsi="Avenir"/>
            <w:sz w:val="20"/>
            <w:szCs w:val="20"/>
          </w:rPr>
          <w:t>https://drive.google.com/file/d/10f536cNi1c0SORHcSgrUzQUJutQ03skg/view?usp=sharing</w:t>
        </w:r>
      </w:hyperlink>
    </w:p>
    <w:p w14:paraId="22947B60" w14:textId="77777777" w:rsidR="0067429E" w:rsidRPr="00814F1E" w:rsidRDefault="0067429E" w:rsidP="00696965">
      <w:pPr>
        <w:spacing w:after="0" w:line="240" w:lineRule="auto"/>
        <w:rPr>
          <w:rFonts w:ascii="Avenir" w:hAnsi="Avenir"/>
          <w:sz w:val="20"/>
          <w:szCs w:val="20"/>
        </w:rPr>
      </w:pPr>
    </w:p>
    <w:p w14:paraId="3948C100" w14:textId="7CFB16AB" w:rsidR="000F2F88" w:rsidRPr="00814F1E" w:rsidRDefault="000F2F88" w:rsidP="00696965">
      <w:pPr>
        <w:spacing w:after="0" w:line="240" w:lineRule="auto"/>
        <w:rPr>
          <w:rFonts w:ascii="Avenir" w:hAnsi="Avenir"/>
          <w:sz w:val="20"/>
          <w:szCs w:val="20"/>
        </w:rPr>
      </w:pPr>
      <w:r w:rsidRPr="00814F1E">
        <w:rPr>
          <w:rFonts w:ascii="Avenir" w:hAnsi="Avenir"/>
          <w:sz w:val="20"/>
          <w:szCs w:val="20"/>
        </w:rPr>
        <w:t>PSAT_Bokengia :</w:t>
      </w:r>
    </w:p>
    <w:p w14:paraId="700CE351" w14:textId="0FC5C5B3" w:rsidR="000F2F88" w:rsidRPr="00814F1E" w:rsidRDefault="003206DD" w:rsidP="00696965">
      <w:pPr>
        <w:spacing w:after="0" w:line="240" w:lineRule="auto"/>
        <w:rPr>
          <w:rFonts w:ascii="Avenir" w:hAnsi="Avenir"/>
          <w:sz w:val="20"/>
          <w:szCs w:val="20"/>
        </w:rPr>
      </w:pPr>
      <w:hyperlink r:id="rId59" w:history="1">
        <w:r w:rsidR="001D070D" w:rsidRPr="00814F1E">
          <w:rPr>
            <w:rStyle w:val="Hyperlink"/>
            <w:rFonts w:ascii="Avenir" w:hAnsi="Avenir"/>
            <w:sz w:val="20"/>
            <w:szCs w:val="20"/>
          </w:rPr>
          <w:t>https://drive.google.com/file/d/1hS2AChKS4Mj8ngWMGMcI5X8Llzd7hB-j/view?usp=sharing</w:t>
        </w:r>
      </w:hyperlink>
    </w:p>
    <w:p w14:paraId="05FC4249" w14:textId="77777777" w:rsidR="001D070D" w:rsidRPr="00814F1E" w:rsidRDefault="001D070D" w:rsidP="00696965">
      <w:pPr>
        <w:spacing w:after="0" w:line="240" w:lineRule="auto"/>
        <w:rPr>
          <w:rFonts w:ascii="Avenir" w:hAnsi="Avenir"/>
          <w:sz w:val="20"/>
          <w:szCs w:val="20"/>
        </w:rPr>
      </w:pPr>
    </w:p>
    <w:p w14:paraId="1DCE5CD3" w14:textId="46E9A053" w:rsidR="001D070D" w:rsidRPr="00814F1E" w:rsidRDefault="001D070D" w:rsidP="00696965">
      <w:pPr>
        <w:spacing w:after="0" w:line="240" w:lineRule="auto"/>
        <w:rPr>
          <w:rFonts w:ascii="Avenir" w:hAnsi="Avenir"/>
          <w:sz w:val="20"/>
          <w:szCs w:val="20"/>
        </w:rPr>
      </w:pPr>
      <w:r w:rsidRPr="00814F1E">
        <w:rPr>
          <w:rFonts w:ascii="Avenir" w:hAnsi="Avenir"/>
          <w:sz w:val="20"/>
          <w:szCs w:val="20"/>
        </w:rPr>
        <w:t>PSAT_Bwembete :</w:t>
      </w:r>
    </w:p>
    <w:p w14:paraId="2991AFAE" w14:textId="2D55F674" w:rsidR="00ED58F4" w:rsidRPr="00814F1E" w:rsidRDefault="003206DD" w:rsidP="00696965">
      <w:pPr>
        <w:spacing w:after="0" w:line="240" w:lineRule="auto"/>
        <w:rPr>
          <w:rStyle w:val="Hyperlink"/>
          <w:rFonts w:ascii="Avenir" w:hAnsi="Avenir"/>
          <w:sz w:val="20"/>
          <w:szCs w:val="20"/>
        </w:rPr>
      </w:pPr>
      <w:hyperlink r:id="rId60" w:history="1">
        <w:r w:rsidR="001D070D" w:rsidRPr="00814F1E">
          <w:rPr>
            <w:rStyle w:val="Hyperlink"/>
            <w:rFonts w:ascii="Avenir" w:hAnsi="Avenir"/>
            <w:sz w:val="20"/>
            <w:szCs w:val="20"/>
          </w:rPr>
          <w:t>https://drive.google.com/file/d/17tmPZtuCvqUvGdy8hfFMK_OeHsSw3liU/view?usp=sharing</w:t>
        </w:r>
      </w:hyperlink>
    </w:p>
    <w:p w14:paraId="12F7F14E" w14:textId="77777777" w:rsidR="00A945C3" w:rsidRPr="00814F1E" w:rsidRDefault="00A945C3" w:rsidP="00696965">
      <w:pPr>
        <w:spacing w:after="0" w:line="240" w:lineRule="auto"/>
        <w:rPr>
          <w:rStyle w:val="Hyperlink"/>
          <w:rFonts w:ascii="Avenir" w:hAnsi="Avenir"/>
          <w:sz w:val="20"/>
          <w:szCs w:val="20"/>
        </w:rPr>
      </w:pPr>
    </w:p>
    <w:p w14:paraId="0ECFD4DD" w14:textId="63491789" w:rsidR="00A945C3" w:rsidRPr="00814F1E" w:rsidRDefault="00ED587E" w:rsidP="00696965">
      <w:pPr>
        <w:spacing w:after="0" w:line="240" w:lineRule="auto"/>
        <w:rPr>
          <w:rFonts w:ascii="Avenir" w:hAnsi="Avenir"/>
          <w:sz w:val="20"/>
          <w:szCs w:val="20"/>
        </w:rPr>
      </w:pPr>
      <w:r w:rsidRPr="00814F1E">
        <w:rPr>
          <w:rFonts w:ascii="Avenir" w:hAnsi="Avenir"/>
          <w:sz w:val="20"/>
          <w:szCs w:val="20"/>
        </w:rPr>
        <w:t>PSAT_BOMONGO</w:t>
      </w:r>
      <w:r w:rsidR="00D731E6" w:rsidRPr="00814F1E">
        <w:rPr>
          <w:rFonts w:ascii="Avenir" w:hAnsi="Avenir"/>
          <w:sz w:val="20"/>
          <w:szCs w:val="20"/>
        </w:rPr>
        <w:t> :</w:t>
      </w:r>
    </w:p>
    <w:p w14:paraId="3AFE3750" w14:textId="1C78024C" w:rsidR="00D731E6" w:rsidRPr="00814F1E" w:rsidRDefault="003206DD" w:rsidP="00696965">
      <w:pPr>
        <w:spacing w:after="0" w:line="240" w:lineRule="auto"/>
        <w:rPr>
          <w:rFonts w:ascii="Avenir" w:hAnsi="Avenir"/>
          <w:sz w:val="20"/>
          <w:szCs w:val="20"/>
        </w:rPr>
      </w:pPr>
      <w:hyperlink r:id="rId61" w:history="1">
        <w:r w:rsidR="00D731E6" w:rsidRPr="00814F1E">
          <w:rPr>
            <w:rStyle w:val="Hyperlink"/>
            <w:rFonts w:ascii="Avenir" w:hAnsi="Avenir"/>
            <w:sz w:val="20"/>
            <w:szCs w:val="20"/>
          </w:rPr>
          <w:t>https://drive.google.com/file/d/1jy2c3LkU_i8WwycHRz_KJKSUpaSBHeZy/view?usp=sharing</w:t>
        </w:r>
      </w:hyperlink>
    </w:p>
    <w:p w14:paraId="1D312CDC" w14:textId="77777777" w:rsidR="00D731E6" w:rsidRPr="00814F1E" w:rsidRDefault="00D731E6" w:rsidP="00E409A5">
      <w:pPr>
        <w:spacing w:after="0" w:line="240" w:lineRule="auto"/>
        <w:rPr>
          <w:rFonts w:ascii="Avenir" w:hAnsi="Avenir"/>
          <w:sz w:val="20"/>
          <w:szCs w:val="20"/>
        </w:rPr>
      </w:pPr>
    </w:p>
    <w:p w14:paraId="1B7F7480" w14:textId="611A2887" w:rsidR="00722CE9" w:rsidRPr="00814F1E" w:rsidRDefault="00722CE9" w:rsidP="00417DC0">
      <w:pPr>
        <w:spacing w:after="0" w:line="240" w:lineRule="auto"/>
        <w:rPr>
          <w:rFonts w:ascii="Avenir" w:hAnsi="Avenir"/>
          <w:sz w:val="20"/>
          <w:szCs w:val="20"/>
        </w:rPr>
      </w:pPr>
      <w:r w:rsidRPr="00814F1E">
        <w:rPr>
          <w:rFonts w:ascii="Avenir" w:hAnsi="Avenir"/>
          <w:sz w:val="20"/>
          <w:szCs w:val="20"/>
        </w:rPr>
        <w:t>PSAT_LOTAKEMELA :</w:t>
      </w:r>
    </w:p>
    <w:p w14:paraId="4294BDFC" w14:textId="42591E40" w:rsidR="00722CE9" w:rsidRPr="00814F1E" w:rsidRDefault="003206DD" w:rsidP="00417DC0">
      <w:pPr>
        <w:spacing w:after="0" w:line="240" w:lineRule="auto"/>
        <w:rPr>
          <w:rFonts w:ascii="Avenir" w:hAnsi="Avenir"/>
          <w:sz w:val="20"/>
          <w:szCs w:val="20"/>
        </w:rPr>
      </w:pPr>
      <w:hyperlink r:id="rId62" w:history="1">
        <w:r w:rsidR="00722CE9" w:rsidRPr="00814F1E">
          <w:rPr>
            <w:rStyle w:val="Hyperlink"/>
            <w:rFonts w:ascii="Avenir" w:hAnsi="Avenir"/>
            <w:sz w:val="20"/>
            <w:szCs w:val="20"/>
          </w:rPr>
          <w:t>https://drive.google.com/file/d/1wG00ZJiP2b9T4GBTS_Pk2ntfiBxdntiU/view?usp=sharing</w:t>
        </w:r>
      </w:hyperlink>
    </w:p>
    <w:p w14:paraId="3FA375AC" w14:textId="0274E42C" w:rsidR="00722CE9" w:rsidRPr="00814F1E" w:rsidRDefault="00FF1BBD" w:rsidP="00417DC0">
      <w:pPr>
        <w:spacing w:after="0" w:line="240" w:lineRule="auto"/>
        <w:rPr>
          <w:rFonts w:ascii="Avenir" w:hAnsi="Avenir"/>
          <w:sz w:val="20"/>
          <w:szCs w:val="20"/>
        </w:rPr>
      </w:pPr>
      <w:r w:rsidRPr="00814F1E">
        <w:rPr>
          <w:rFonts w:ascii="Avenir" w:hAnsi="Avenir"/>
          <w:sz w:val="20"/>
          <w:szCs w:val="20"/>
        </w:rPr>
        <w:t>PSAT BEMPAKA :</w:t>
      </w:r>
    </w:p>
    <w:p w14:paraId="51F076D2" w14:textId="35A20012" w:rsidR="000C7228" w:rsidRPr="00814F1E" w:rsidRDefault="003206DD" w:rsidP="00417DC0">
      <w:pPr>
        <w:spacing w:after="0" w:line="240" w:lineRule="auto"/>
        <w:rPr>
          <w:rFonts w:ascii="Avenir" w:hAnsi="Avenir"/>
          <w:sz w:val="20"/>
          <w:szCs w:val="20"/>
        </w:rPr>
      </w:pPr>
      <w:hyperlink r:id="rId63" w:history="1">
        <w:r w:rsidR="00B5266E" w:rsidRPr="00814F1E">
          <w:rPr>
            <w:rStyle w:val="Hyperlink"/>
            <w:rFonts w:ascii="Avenir" w:hAnsi="Avenir"/>
            <w:sz w:val="20"/>
            <w:szCs w:val="20"/>
          </w:rPr>
          <w:t>https://drive.google.com/file/d/1kp5ymK9sBgiXFUXpgPvWiVAbS0eW6bAv/view?usp=sharing</w:t>
        </w:r>
      </w:hyperlink>
    </w:p>
    <w:p w14:paraId="1DEFF4F9" w14:textId="77777777" w:rsidR="00B5266E" w:rsidRPr="00814F1E" w:rsidRDefault="00B5266E" w:rsidP="00417DC0">
      <w:pPr>
        <w:spacing w:after="0" w:line="240" w:lineRule="auto"/>
        <w:rPr>
          <w:rFonts w:ascii="Avenir" w:hAnsi="Avenir"/>
          <w:sz w:val="20"/>
          <w:szCs w:val="20"/>
        </w:rPr>
      </w:pPr>
    </w:p>
    <w:p w14:paraId="281AB2A3" w14:textId="72A3E93F" w:rsidR="00913264" w:rsidRPr="00814F1E" w:rsidRDefault="00913264" w:rsidP="00417DC0">
      <w:pPr>
        <w:spacing w:after="0" w:line="240" w:lineRule="auto"/>
        <w:rPr>
          <w:rFonts w:ascii="Avenir" w:hAnsi="Avenir"/>
          <w:sz w:val="20"/>
          <w:szCs w:val="20"/>
        </w:rPr>
      </w:pPr>
      <w:r w:rsidRPr="00814F1E">
        <w:rPr>
          <w:rFonts w:ascii="Avenir" w:hAnsi="Avenir"/>
          <w:sz w:val="20"/>
          <w:szCs w:val="20"/>
        </w:rPr>
        <w:t>PSAT BOLAKA :</w:t>
      </w:r>
    </w:p>
    <w:p w14:paraId="62ED9ED7" w14:textId="370EE655" w:rsidR="00913264" w:rsidRPr="00814F1E" w:rsidRDefault="003206DD" w:rsidP="00417DC0">
      <w:pPr>
        <w:spacing w:after="0" w:line="240" w:lineRule="auto"/>
        <w:rPr>
          <w:rFonts w:ascii="Avenir" w:hAnsi="Avenir"/>
          <w:sz w:val="20"/>
          <w:szCs w:val="20"/>
        </w:rPr>
      </w:pPr>
      <w:hyperlink r:id="rId64" w:history="1">
        <w:r w:rsidR="009B4EA4" w:rsidRPr="00814F1E">
          <w:rPr>
            <w:rStyle w:val="Hyperlink"/>
            <w:rFonts w:ascii="Avenir" w:hAnsi="Avenir"/>
            <w:sz w:val="20"/>
            <w:szCs w:val="20"/>
          </w:rPr>
          <w:t>https://drive.google.com/file/d/1r7D_c9_FQIk6vlAOi4724JgNYlqlucDZ/view?usp=sharing</w:t>
        </w:r>
      </w:hyperlink>
    </w:p>
    <w:p w14:paraId="20298166" w14:textId="77777777" w:rsidR="002F2E89" w:rsidRPr="00814F1E" w:rsidRDefault="002F2E89" w:rsidP="00417DC0">
      <w:pPr>
        <w:spacing w:after="0" w:line="240" w:lineRule="auto"/>
        <w:rPr>
          <w:rFonts w:ascii="Avenir" w:hAnsi="Avenir"/>
          <w:sz w:val="20"/>
          <w:szCs w:val="20"/>
        </w:rPr>
      </w:pPr>
    </w:p>
    <w:p w14:paraId="0110BA40" w14:textId="13996406" w:rsidR="00773117" w:rsidRPr="00814F1E" w:rsidRDefault="00773117" w:rsidP="00417DC0">
      <w:pPr>
        <w:spacing w:after="0" w:line="240" w:lineRule="auto"/>
        <w:rPr>
          <w:rFonts w:ascii="Avenir" w:hAnsi="Avenir"/>
          <w:sz w:val="20"/>
          <w:szCs w:val="20"/>
        </w:rPr>
      </w:pPr>
      <w:r w:rsidRPr="00814F1E">
        <w:rPr>
          <w:rFonts w:ascii="Avenir" w:hAnsi="Avenir"/>
          <w:sz w:val="20"/>
          <w:szCs w:val="20"/>
        </w:rPr>
        <w:t>PSAT BONGANDJO :</w:t>
      </w:r>
    </w:p>
    <w:p w14:paraId="76CE7AFA" w14:textId="4F1CE715" w:rsidR="00773117" w:rsidRPr="00814F1E" w:rsidRDefault="003206DD" w:rsidP="00417DC0">
      <w:pPr>
        <w:spacing w:after="0" w:line="240" w:lineRule="auto"/>
        <w:rPr>
          <w:rFonts w:ascii="Avenir" w:hAnsi="Avenir"/>
          <w:sz w:val="20"/>
          <w:szCs w:val="20"/>
        </w:rPr>
      </w:pPr>
      <w:hyperlink r:id="rId65" w:history="1">
        <w:r w:rsidR="00773117" w:rsidRPr="00814F1E">
          <w:rPr>
            <w:rStyle w:val="Hyperlink"/>
            <w:rFonts w:ascii="Avenir" w:hAnsi="Avenir"/>
            <w:sz w:val="20"/>
            <w:szCs w:val="20"/>
          </w:rPr>
          <w:t>https://drive.google.com/file/d/17eDE_f9AGD2q6PiCCBYWSFWJVNLDhAvq/view?usp=sharing</w:t>
        </w:r>
      </w:hyperlink>
    </w:p>
    <w:p w14:paraId="5FFBE5DF" w14:textId="77777777" w:rsidR="002F2E89" w:rsidRPr="00814F1E" w:rsidRDefault="002F2E89" w:rsidP="00417DC0">
      <w:pPr>
        <w:spacing w:after="0" w:line="240" w:lineRule="auto"/>
        <w:rPr>
          <w:rFonts w:ascii="Avenir" w:hAnsi="Avenir"/>
          <w:sz w:val="20"/>
          <w:szCs w:val="20"/>
        </w:rPr>
      </w:pPr>
    </w:p>
    <w:p w14:paraId="01FB6F7C" w14:textId="4F82716A" w:rsidR="002F2E89" w:rsidRPr="00814F1E" w:rsidRDefault="002F2E89" w:rsidP="00417DC0">
      <w:pPr>
        <w:spacing w:after="0" w:line="240" w:lineRule="auto"/>
        <w:rPr>
          <w:rFonts w:ascii="Avenir" w:hAnsi="Avenir"/>
          <w:sz w:val="20"/>
          <w:szCs w:val="20"/>
        </w:rPr>
      </w:pPr>
      <w:r w:rsidRPr="00814F1E">
        <w:rPr>
          <w:rFonts w:ascii="Avenir" w:hAnsi="Avenir"/>
          <w:sz w:val="20"/>
          <w:szCs w:val="20"/>
        </w:rPr>
        <w:t>PSAT IKALANGANYA :</w:t>
      </w:r>
    </w:p>
    <w:p w14:paraId="2B0D5233" w14:textId="0964ACA0" w:rsidR="00D454E8" w:rsidRPr="00814F1E" w:rsidRDefault="003206DD" w:rsidP="00417DC0">
      <w:pPr>
        <w:spacing w:after="0" w:line="240" w:lineRule="auto"/>
        <w:rPr>
          <w:rFonts w:ascii="Avenir" w:hAnsi="Avenir"/>
          <w:sz w:val="20"/>
          <w:szCs w:val="20"/>
        </w:rPr>
      </w:pPr>
      <w:hyperlink r:id="rId66" w:history="1">
        <w:r w:rsidR="002F2E89" w:rsidRPr="00814F1E">
          <w:rPr>
            <w:rStyle w:val="Hyperlink"/>
            <w:rFonts w:ascii="Avenir" w:hAnsi="Avenir"/>
            <w:sz w:val="20"/>
            <w:szCs w:val="20"/>
          </w:rPr>
          <w:t>https://drive.google.com/file/d/1f1DydwTnBhuD1BoJF6NA6Js2k4GmLsQl/view?usp=sharing</w:t>
        </w:r>
      </w:hyperlink>
    </w:p>
    <w:p w14:paraId="39E2E10B" w14:textId="77777777" w:rsidR="00D454E8" w:rsidRPr="00814F1E" w:rsidRDefault="00D454E8" w:rsidP="00417DC0">
      <w:pPr>
        <w:spacing w:after="0" w:line="240" w:lineRule="auto"/>
        <w:rPr>
          <w:rFonts w:ascii="Avenir" w:hAnsi="Avenir"/>
          <w:sz w:val="20"/>
          <w:szCs w:val="20"/>
        </w:rPr>
      </w:pPr>
    </w:p>
    <w:p w14:paraId="6C53ADF5" w14:textId="57EC9B44" w:rsidR="005E030C" w:rsidRPr="00814F1E" w:rsidRDefault="005E030C" w:rsidP="00417DC0">
      <w:pPr>
        <w:spacing w:after="0" w:line="240" w:lineRule="auto"/>
        <w:rPr>
          <w:rFonts w:ascii="Avenir" w:hAnsi="Avenir"/>
          <w:sz w:val="20"/>
          <w:szCs w:val="20"/>
        </w:rPr>
      </w:pPr>
      <w:r w:rsidRPr="00814F1E">
        <w:rPr>
          <w:rFonts w:ascii="Avenir" w:hAnsi="Avenir"/>
          <w:sz w:val="20"/>
          <w:szCs w:val="20"/>
        </w:rPr>
        <w:t>PSAT LOLUNGU :</w:t>
      </w:r>
    </w:p>
    <w:p w14:paraId="2259BED9" w14:textId="2ABA648B" w:rsidR="005E030C" w:rsidRPr="00814F1E" w:rsidRDefault="003206DD" w:rsidP="00417DC0">
      <w:pPr>
        <w:spacing w:after="0" w:line="240" w:lineRule="auto"/>
        <w:rPr>
          <w:rFonts w:ascii="Avenir" w:hAnsi="Avenir"/>
          <w:sz w:val="20"/>
          <w:szCs w:val="20"/>
        </w:rPr>
      </w:pPr>
      <w:hyperlink r:id="rId67" w:history="1">
        <w:r w:rsidR="00D454E8" w:rsidRPr="00814F1E">
          <w:rPr>
            <w:rStyle w:val="Hyperlink"/>
            <w:rFonts w:ascii="Avenir" w:hAnsi="Avenir"/>
            <w:sz w:val="20"/>
            <w:szCs w:val="20"/>
          </w:rPr>
          <w:t>https://drive.google.com/file/d/1ws90WwPv5uYv8DS1-pGMqZJOTjmaU_9H/view?usp=sharing</w:t>
        </w:r>
      </w:hyperlink>
    </w:p>
    <w:p w14:paraId="39229603" w14:textId="77777777" w:rsidR="00D454E8" w:rsidRPr="00814F1E" w:rsidRDefault="00D454E8" w:rsidP="00417DC0">
      <w:pPr>
        <w:spacing w:after="0" w:line="240" w:lineRule="auto"/>
        <w:rPr>
          <w:rFonts w:ascii="Avenir" w:hAnsi="Avenir"/>
          <w:sz w:val="20"/>
          <w:szCs w:val="20"/>
        </w:rPr>
      </w:pPr>
    </w:p>
    <w:p w14:paraId="12C4607E" w14:textId="6B2044FB" w:rsidR="00E14ED9" w:rsidRPr="00814F1E" w:rsidRDefault="00E14ED9" w:rsidP="00417DC0">
      <w:pPr>
        <w:spacing w:after="0" w:line="240" w:lineRule="auto"/>
        <w:rPr>
          <w:rFonts w:ascii="Avenir" w:hAnsi="Avenir"/>
          <w:sz w:val="20"/>
          <w:szCs w:val="20"/>
        </w:rPr>
      </w:pPr>
      <w:r w:rsidRPr="00814F1E">
        <w:rPr>
          <w:rFonts w:ascii="Avenir" w:hAnsi="Avenir"/>
          <w:sz w:val="20"/>
          <w:szCs w:val="20"/>
        </w:rPr>
        <w:t>PSAT Mpenzele II :</w:t>
      </w:r>
    </w:p>
    <w:p w14:paraId="5F483FFD" w14:textId="02048114" w:rsidR="00E14ED9" w:rsidRPr="00814F1E" w:rsidRDefault="003206DD" w:rsidP="00417DC0">
      <w:pPr>
        <w:spacing w:after="0" w:line="240" w:lineRule="auto"/>
        <w:rPr>
          <w:rFonts w:ascii="Avenir" w:hAnsi="Avenir"/>
          <w:sz w:val="20"/>
          <w:szCs w:val="20"/>
        </w:rPr>
      </w:pPr>
      <w:hyperlink r:id="rId68" w:history="1">
        <w:r w:rsidR="0036443C" w:rsidRPr="00814F1E">
          <w:rPr>
            <w:rStyle w:val="Hyperlink"/>
            <w:rFonts w:ascii="Avenir" w:hAnsi="Avenir"/>
            <w:sz w:val="20"/>
            <w:szCs w:val="20"/>
          </w:rPr>
          <w:t>https://drive.google.com/file/d/1SaD2x1GD2tEENPH5P9y16HhV4pxLJ41B/view?usp=sharing</w:t>
        </w:r>
      </w:hyperlink>
    </w:p>
    <w:p w14:paraId="025B83EF" w14:textId="20A5D32A" w:rsidR="0036443C" w:rsidRPr="00814F1E" w:rsidRDefault="0036443C" w:rsidP="00417DC0">
      <w:pPr>
        <w:spacing w:after="0" w:line="240" w:lineRule="auto"/>
        <w:rPr>
          <w:rFonts w:ascii="Avenir" w:hAnsi="Avenir"/>
          <w:sz w:val="20"/>
          <w:szCs w:val="20"/>
        </w:rPr>
      </w:pPr>
    </w:p>
    <w:p w14:paraId="7BBA173F" w14:textId="0D479E25" w:rsidR="0079636F" w:rsidRPr="00814F1E" w:rsidRDefault="0079636F" w:rsidP="00417DC0">
      <w:pPr>
        <w:spacing w:after="0" w:line="240" w:lineRule="auto"/>
        <w:rPr>
          <w:rFonts w:ascii="Avenir" w:hAnsi="Avenir"/>
          <w:sz w:val="20"/>
          <w:szCs w:val="20"/>
        </w:rPr>
      </w:pPr>
      <w:r w:rsidRPr="00814F1E">
        <w:rPr>
          <w:rFonts w:ascii="Avenir" w:hAnsi="Avenir"/>
          <w:sz w:val="20"/>
          <w:szCs w:val="20"/>
        </w:rPr>
        <w:t>PSAT NTAKA :</w:t>
      </w:r>
    </w:p>
    <w:p w14:paraId="4A62C2B0" w14:textId="6F8678B5" w:rsidR="0079636F" w:rsidRPr="00814F1E" w:rsidRDefault="003206DD" w:rsidP="00417DC0">
      <w:pPr>
        <w:spacing w:after="0" w:line="240" w:lineRule="auto"/>
        <w:rPr>
          <w:rStyle w:val="Hyperlink"/>
          <w:rFonts w:ascii="Avenir" w:hAnsi="Avenir"/>
          <w:sz w:val="20"/>
          <w:szCs w:val="20"/>
        </w:rPr>
      </w:pPr>
      <w:hyperlink r:id="rId69" w:history="1">
        <w:r w:rsidR="0079636F" w:rsidRPr="00814F1E">
          <w:rPr>
            <w:rStyle w:val="Hyperlink"/>
            <w:rFonts w:ascii="Avenir" w:hAnsi="Avenir"/>
            <w:sz w:val="20"/>
            <w:szCs w:val="20"/>
          </w:rPr>
          <w:t>https://drive.google.com/file/d/1BaB_w_qMRHaMC44VQqeg7EHL333EEQvw/view?usp=sharing</w:t>
        </w:r>
      </w:hyperlink>
    </w:p>
    <w:p w14:paraId="4E4EBCA9" w14:textId="77777777" w:rsidR="00CE5F38" w:rsidRPr="00814F1E" w:rsidRDefault="00CE5F38" w:rsidP="00417DC0">
      <w:pPr>
        <w:spacing w:after="0" w:line="240" w:lineRule="auto"/>
        <w:rPr>
          <w:rFonts w:ascii="Avenir" w:hAnsi="Avenir"/>
          <w:sz w:val="20"/>
          <w:szCs w:val="20"/>
        </w:rPr>
      </w:pPr>
    </w:p>
    <w:p w14:paraId="0176363B" w14:textId="77777777" w:rsidR="00913264" w:rsidRPr="00814F1E" w:rsidRDefault="00913264" w:rsidP="00B5266E">
      <w:pPr>
        <w:rPr>
          <w:rFonts w:ascii="Avenir" w:hAnsi="Avenir"/>
          <w:sz w:val="20"/>
          <w:szCs w:val="20"/>
        </w:rPr>
      </w:pPr>
    </w:p>
    <w:p w14:paraId="00A93CEF" w14:textId="22A80A42" w:rsidR="008263DC" w:rsidRPr="00814F1E" w:rsidRDefault="008263DC" w:rsidP="00740BD2">
      <w:pPr>
        <w:pStyle w:val="ListParagraph"/>
        <w:numPr>
          <w:ilvl w:val="0"/>
          <w:numId w:val="12"/>
        </w:numPr>
        <w:rPr>
          <w:rFonts w:ascii="Avenir" w:eastAsia="Avenir" w:hAnsi="Avenir" w:cs="Avenir"/>
          <w:i/>
          <w:sz w:val="20"/>
          <w:szCs w:val="20"/>
        </w:rPr>
      </w:pPr>
      <w:r w:rsidRPr="00814F1E">
        <w:rPr>
          <w:rFonts w:ascii="Avenir" w:eastAsia="Avenir" w:hAnsi="Avenir" w:cs="Avenir"/>
          <w:i/>
          <w:sz w:val="20"/>
          <w:szCs w:val="20"/>
        </w:rPr>
        <w:t xml:space="preserve">Formations diverses </w:t>
      </w:r>
    </w:p>
    <w:p w14:paraId="6339AB41" w14:textId="77777777" w:rsidR="00F5015E" w:rsidRPr="00814F1E" w:rsidRDefault="00F5015E" w:rsidP="008F3215">
      <w:pPr>
        <w:pStyle w:val="ListParagraph"/>
        <w:ind w:firstLine="0"/>
        <w:rPr>
          <w:rFonts w:ascii="Avenir" w:eastAsia="Avenir" w:hAnsi="Avenir" w:cs="Avenir"/>
          <w:i/>
          <w:sz w:val="20"/>
          <w:szCs w:val="20"/>
        </w:rPr>
      </w:pPr>
    </w:p>
    <w:p w14:paraId="1CD258E5" w14:textId="5756716B" w:rsidR="001A33B6" w:rsidRPr="00814F1E" w:rsidRDefault="008F3215" w:rsidP="008F3215">
      <w:pPr>
        <w:spacing w:after="0" w:line="240" w:lineRule="auto"/>
        <w:rPr>
          <w:rFonts w:ascii="Avenir" w:eastAsia="Avenir" w:hAnsi="Avenir" w:cs="Avenir"/>
          <w:iCs/>
          <w:sz w:val="20"/>
          <w:szCs w:val="20"/>
        </w:rPr>
      </w:pPr>
      <w:r w:rsidRPr="00814F1E">
        <w:rPr>
          <w:rFonts w:ascii="Avenir" w:eastAsia="Avenir" w:hAnsi="Avenir" w:cs="Avenir"/>
          <w:iCs/>
          <w:sz w:val="20"/>
          <w:szCs w:val="20"/>
        </w:rPr>
        <w:t>Rapport des activités superviseur des centres d’apprentissage des</w:t>
      </w:r>
      <w:r w:rsidR="001A33B6" w:rsidRPr="00814F1E">
        <w:rPr>
          <w:rFonts w:ascii="Avenir" w:eastAsia="Avenir" w:hAnsi="Avenir" w:cs="Avenir"/>
          <w:iCs/>
          <w:sz w:val="20"/>
          <w:szCs w:val="20"/>
        </w:rPr>
        <w:t xml:space="preserve"> </w:t>
      </w:r>
      <w:r w:rsidRPr="00814F1E">
        <w:rPr>
          <w:rFonts w:ascii="Avenir" w:eastAsia="Avenir" w:hAnsi="Avenir" w:cs="Avenir"/>
          <w:iCs/>
          <w:sz w:val="20"/>
          <w:szCs w:val="20"/>
        </w:rPr>
        <w:t>secteurs de Bokatola, des Elanga et des Ekonda</w:t>
      </w:r>
      <w:r w:rsidR="00804949" w:rsidRPr="00814F1E">
        <w:rPr>
          <w:rFonts w:ascii="Avenir" w:eastAsia="Avenir" w:hAnsi="Avenir" w:cs="Avenir"/>
          <w:iCs/>
          <w:sz w:val="20"/>
          <w:szCs w:val="20"/>
        </w:rPr>
        <w:t xml:space="preserve"> :</w:t>
      </w:r>
    </w:p>
    <w:p w14:paraId="752370A4" w14:textId="4DCD9BD1" w:rsidR="001546CB" w:rsidRPr="00814F1E" w:rsidRDefault="003206DD" w:rsidP="001546CB">
      <w:pPr>
        <w:spacing w:after="0"/>
        <w:rPr>
          <w:rStyle w:val="Hyperlink"/>
          <w:rFonts w:ascii="Avenir" w:eastAsia="Avenir" w:hAnsi="Avenir" w:cs="Avenir"/>
          <w:sz w:val="20"/>
          <w:szCs w:val="20"/>
        </w:rPr>
      </w:pPr>
      <w:hyperlink r:id="rId70" w:history="1">
        <w:r w:rsidR="007A493F" w:rsidRPr="00814F1E">
          <w:rPr>
            <w:rStyle w:val="Hyperlink"/>
            <w:rFonts w:ascii="Avenir" w:eastAsia="Avenir" w:hAnsi="Avenir" w:cs="Avenir"/>
            <w:sz w:val="20"/>
            <w:szCs w:val="20"/>
          </w:rPr>
          <w:t>https://drive.google.com/file/d/1VKMs8HifEO3Tajijwl9J6TNFTBfHoD6D/view?usp=sharing</w:t>
        </w:r>
      </w:hyperlink>
      <w:r w:rsidR="001546CB" w:rsidRPr="00814F1E">
        <w:rPr>
          <w:rFonts w:ascii="Avenir" w:hAnsi="Avenir"/>
          <w:sz w:val="20"/>
          <w:szCs w:val="20"/>
        </w:rPr>
        <w:t xml:space="preserve"> </w:t>
      </w:r>
    </w:p>
    <w:p w14:paraId="04373FA5" w14:textId="77777777" w:rsidR="002139CE" w:rsidRPr="00814F1E" w:rsidRDefault="002139CE" w:rsidP="008F3215">
      <w:pPr>
        <w:spacing w:after="0" w:line="240" w:lineRule="auto"/>
        <w:rPr>
          <w:rStyle w:val="Hyperlink"/>
          <w:rFonts w:ascii="Avenir" w:eastAsia="Avenir" w:hAnsi="Avenir" w:cs="Avenir"/>
          <w:sz w:val="20"/>
          <w:szCs w:val="20"/>
        </w:rPr>
      </w:pPr>
    </w:p>
    <w:p w14:paraId="5D39A5D5" w14:textId="33880566" w:rsidR="008263DC" w:rsidRPr="00814F1E" w:rsidRDefault="008263DC" w:rsidP="00740BD2">
      <w:pPr>
        <w:pStyle w:val="ListParagraph"/>
        <w:numPr>
          <w:ilvl w:val="0"/>
          <w:numId w:val="12"/>
        </w:numPr>
        <w:rPr>
          <w:rFonts w:ascii="Avenir" w:eastAsia="Avenir" w:hAnsi="Avenir" w:cs="Avenir"/>
          <w:i/>
          <w:sz w:val="20"/>
          <w:szCs w:val="20"/>
        </w:rPr>
      </w:pPr>
      <w:r w:rsidRPr="00814F1E">
        <w:rPr>
          <w:rFonts w:ascii="Avenir" w:eastAsia="Avenir" w:hAnsi="Avenir" w:cs="Avenir"/>
          <w:i/>
          <w:sz w:val="20"/>
          <w:szCs w:val="20"/>
        </w:rPr>
        <w:t xml:space="preserve">Missions </w:t>
      </w:r>
    </w:p>
    <w:p w14:paraId="41759324" w14:textId="04AEF4F1" w:rsidR="00142ED5" w:rsidRPr="00814F1E" w:rsidRDefault="00142ED5" w:rsidP="00075D4F">
      <w:pPr>
        <w:spacing w:after="0"/>
        <w:rPr>
          <w:rFonts w:ascii="Avenir" w:eastAsia="Avenir" w:hAnsi="Avenir" w:cs="Avenir"/>
          <w:i/>
          <w:sz w:val="20"/>
          <w:szCs w:val="20"/>
        </w:rPr>
      </w:pPr>
      <w:r w:rsidRPr="00814F1E">
        <w:rPr>
          <w:rFonts w:ascii="Avenir" w:eastAsia="Avenir" w:hAnsi="Avenir" w:cs="Avenir"/>
          <w:iCs/>
          <w:sz w:val="20"/>
          <w:szCs w:val="20"/>
        </w:rPr>
        <w:t>Mission de validation des esquisses cartographiques des PSATs (Juillet 2023</w:t>
      </w:r>
      <w:r w:rsidR="002C173A" w:rsidRPr="00814F1E">
        <w:rPr>
          <w:rFonts w:ascii="Avenir" w:eastAsia="Avenir" w:hAnsi="Avenir" w:cs="Avenir"/>
          <w:iCs/>
          <w:sz w:val="20"/>
          <w:szCs w:val="20"/>
        </w:rPr>
        <w:t>) :</w:t>
      </w:r>
      <w:r w:rsidRPr="00814F1E">
        <w:rPr>
          <w:rFonts w:ascii="Avenir" w:eastAsia="Avenir" w:hAnsi="Avenir" w:cs="Avenir"/>
          <w:i/>
          <w:sz w:val="20"/>
          <w:szCs w:val="20"/>
        </w:rPr>
        <w:t xml:space="preserve"> </w:t>
      </w:r>
    </w:p>
    <w:p w14:paraId="569AA611" w14:textId="77777777" w:rsidR="00142ED5" w:rsidRPr="00814F1E" w:rsidRDefault="00142ED5" w:rsidP="00075D4F">
      <w:pPr>
        <w:spacing w:after="0"/>
        <w:rPr>
          <w:rFonts w:ascii="Avenir" w:hAnsi="Avenir"/>
          <w:sz w:val="20"/>
          <w:szCs w:val="20"/>
        </w:rPr>
      </w:pPr>
    </w:p>
    <w:p w14:paraId="5907295D" w14:textId="77777777" w:rsidR="001546CB" w:rsidRPr="00814F1E" w:rsidRDefault="001546CB" w:rsidP="001546CB">
      <w:pPr>
        <w:spacing w:after="0"/>
        <w:rPr>
          <w:rFonts w:ascii="Avenir" w:hAnsi="Avenir"/>
          <w:sz w:val="20"/>
          <w:szCs w:val="20"/>
        </w:rPr>
      </w:pPr>
      <w:r w:rsidRPr="00814F1E">
        <w:rPr>
          <w:rFonts w:ascii="Avenir" w:hAnsi="Avenir"/>
          <w:sz w:val="20"/>
          <w:szCs w:val="20"/>
        </w:rPr>
        <w:t>h</w:t>
      </w:r>
      <w:r w:rsidR="00C27DC8" w:rsidRPr="00C27DC8">
        <w:rPr>
          <w:rFonts w:ascii="Avenir" w:hAnsi="Avenir"/>
          <w:sz w:val="20"/>
          <w:szCs w:val="20"/>
        </w:rPr>
        <w:t>ttps://drive.google.com/file/d/11540PH7IUxcKClqt5guz9puws1K4a8RQ/view?usp=sharing</w:t>
      </w:r>
    </w:p>
    <w:p w14:paraId="7013266E" w14:textId="77777777" w:rsidR="00C27DC8" w:rsidRPr="00814F1E" w:rsidRDefault="00C27DC8" w:rsidP="00075D4F">
      <w:pPr>
        <w:spacing w:after="0"/>
        <w:rPr>
          <w:rFonts w:ascii="Avenir" w:hAnsi="Avenir"/>
          <w:sz w:val="20"/>
          <w:szCs w:val="20"/>
        </w:rPr>
      </w:pPr>
    </w:p>
    <w:p w14:paraId="05E1B9CA" w14:textId="3EE59BDD" w:rsidR="00142ED5" w:rsidRPr="00814F1E" w:rsidRDefault="00075D4F" w:rsidP="00075D4F">
      <w:pPr>
        <w:spacing w:after="0" w:line="240" w:lineRule="auto"/>
        <w:rPr>
          <w:rFonts w:ascii="Avenir" w:eastAsia="Avenir" w:hAnsi="Avenir" w:cs="Avenir"/>
          <w:iCs/>
          <w:sz w:val="20"/>
          <w:szCs w:val="20"/>
        </w:rPr>
      </w:pPr>
      <w:r w:rsidRPr="00814F1E">
        <w:rPr>
          <w:rFonts w:ascii="Avenir" w:eastAsia="Avenir" w:hAnsi="Avenir" w:cs="Avenir"/>
          <w:iCs/>
          <w:sz w:val="20"/>
          <w:szCs w:val="20"/>
        </w:rPr>
        <w:t xml:space="preserve">Compte Rendu de la mission de suivi cartographique et de renforcement des données SIG du PIREDD –Equateur dans le secteur du lac Ntomba et des Ekonda </w:t>
      </w:r>
      <w:r w:rsidRPr="00814F1E">
        <w:rPr>
          <w:rFonts w:ascii="Avenir" w:eastAsia="MS Gothic" w:hAnsi="Avenir" w:cs="MS Gothic"/>
          <w:iCs/>
          <w:sz w:val="20"/>
          <w:szCs w:val="20"/>
        </w:rPr>
        <w:t>（</w:t>
      </w:r>
      <w:r w:rsidRPr="00814F1E">
        <w:rPr>
          <w:rFonts w:ascii="Avenir" w:eastAsia="Avenir" w:hAnsi="Avenir" w:cs="Avenir"/>
          <w:iCs/>
          <w:sz w:val="20"/>
          <w:szCs w:val="20"/>
        </w:rPr>
        <w:t>mai 2023</w:t>
      </w:r>
      <w:r w:rsidR="002C173A" w:rsidRPr="00814F1E">
        <w:rPr>
          <w:rFonts w:ascii="Avenir" w:eastAsia="Avenir" w:hAnsi="Avenir" w:cs="Avenir"/>
          <w:iCs/>
          <w:sz w:val="20"/>
          <w:szCs w:val="20"/>
        </w:rPr>
        <w:t>) :</w:t>
      </w:r>
    </w:p>
    <w:p w14:paraId="58D6FAA9" w14:textId="77777777" w:rsidR="00075D4F" w:rsidRPr="00814F1E" w:rsidRDefault="00075D4F" w:rsidP="00075D4F">
      <w:pPr>
        <w:spacing w:after="0" w:line="240" w:lineRule="auto"/>
        <w:rPr>
          <w:rFonts w:ascii="Avenir" w:eastAsia="Avenir" w:hAnsi="Avenir" w:cs="Avenir"/>
          <w:iCs/>
          <w:sz w:val="20"/>
          <w:szCs w:val="20"/>
        </w:rPr>
      </w:pPr>
    </w:p>
    <w:p w14:paraId="234E6C52" w14:textId="0426B61E" w:rsidR="00075D4F" w:rsidRPr="00814F1E" w:rsidRDefault="00075D4F" w:rsidP="00075D4F">
      <w:pPr>
        <w:spacing w:after="0" w:line="240" w:lineRule="auto"/>
        <w:rPr>
          <w:rFonts w:ascii="Avenir" w:eastAsia="Avenir" w:hAnsi="Avenir" w:cs="Avenir"/>
          <w:iCs/>
          <w:sz w:val="20"/>
          <w:szCs w:val="20"/>
        </w:rPr>
      </w:pPr>
      <w:r w:rsidRPr="00075D4F">
        <w:rPr>
          <w:rFonts w:ascii="Avenir" w:eastAsia="Avenir" w:hAnsi="Avenir" w:cs="Avenir"/>
          <w:iCs/>
          <w:sz w:val="20"/>
          <w:szCs w:val="20"/>
        </w:rPr>
        <w:t>https://drive.google.com/file/d/1wEHCWwaAaHMRi04X-ctdIjnNbRdEzbNA/view?usp=shar</w:t>
      </w:r>
      <w:r w:rsidR="009C247C" w:rsidRPr="00814F1E">
        <w:rPr>
          <w:rFonts w:ascii="Avenir" w:eastAsia="Avenir" w:hAnsi="Avenir" w:cs="Avenir"/>
          <w:iCs/>
          <w:sz w:val="20"/>
          <w:szCs w:val="20"/>
        </w:rPr>
        <w:t>ing</w:t>
      </w:r>
    </w:p>
    <w:p w14:paraId="241BB199" w14:textId="06DD190A" w:rsidR="00142ED5" w:rsidRPr="00814F1E" w:rsidRDefault="00142ED5" w:rsidP="00A058D9">
      <w:pPr>
        <w:spacing w:after="0"/>
        <w:rPr>
          <w:rFonts w:ascii="Avenir" w:hAnsi="Avenir"/>
          <w:sz w:val="20"/>
          <w:szCs w:val="20"/>
        </w:rPr>
      </w:pPr>
    </w:p>
    <w:p w14:paraId="5578FF4A" w14:textId="60DBD112" w:rsidR="00142ED5" w:rsidRPr="00814F1E" w:rsidRDefault="00142ED5" w:rsidP="00A058D9">
      <w:pPr>
        <w:spacing w:after="0" w:line="240" w:lineRule="auto"/>
        <w:rPr>
          <w:rFonts w:ascii="Avenir" w:hAnsi="Avenir"/>
          <w:iCs/>
          <w:sz w:val="20"/>
          <w:szCs w:val="20"/>
        </w:rPr>
      </w:pPr>
      <w:r w:rsidRPr="00814F1E">
        <w:rPr>
          <w:rFonts w:ascii="Avenir" w:eastAsia="Avenir" w:hAnsi="Avenir" w:cs="Avenir"/>
          <w:color w:val="000000" w:themeColor="text1"/>
          <w:sz w:val="20"/>
          <w:szCs w:val="20"/>
        </w:rPr>
        <w:t>Ministère de l’aménagement du territoire - Rapport de mission AT à Mbandaka 26 au 29_octobre 2023</w:t>
      </w:r>
      <w:r w:rsidRPr="00814F1E">
        <w:rPr>
          <w:rFonts w:ascii="Avenir" w:eastAsia="MS Gothic" w:hAnsi="Avenir" w:cs="MS Gothic"/>
          <w:color w:val="000000" w:themeColor="text1"/>
          <w:sz w:val="20"/>
          <w:szCs w:val="20"/>
        </w:rPr>
        <w:t>：</w:t>
      </w:r>
      <w:r w:rsidRPr="00814F1E">
        <w:rPr>
          <w:rFonts w:ascii="Avenir" w:eastAsia="Avenir" w:hAnsi="Avenir" w:cs="Avenir"/>
          <w:color w:val="000000" w:themeColor="text1"/>
          <w:sz w:val="20"/>
          <w:szCs w:val="20"/>
        </w:rPr>
        <w:t>“Animer la session des réflexions prospectives et production du document d’orientations stratégiques sur l’Aménagement du Territoire à l’échelle de la Province de l’Equateur</w:t>
      </w:r>
      <w:r w:rsidR="002F3BC7" w:rsidRPr="00814F1E">
        <w:rPr>
          <w:rFonts w:ascii="Avenir" w:eastAsia="Avenir" w:hAnsi="Avenir" w:cs="Avenir"/>
          <w:i/>
          <w:sz w:val="20"/>
          <w:szCs w:val="20"/>
        </w:rPr>
        <w:t>” :</w:t>
      </w:r>
      <w:r w:rsidRPr="00814F1E">
        <w:rPr>
          <w:rFonts w:ascii="Avenir" w:eastAsia="Avenir" w:hAnsi="Avenir" w:cs="Avenir"/>
          <w:i/>
          <w:sz w:val="20"/>
          <w:szCs w:val="20"/>
        </w:rPr>
        <w:t xml:space="preserve"> </w:t>
      </w:r>
    </w:p>
    <w:p w14:paraId="6D669C61" w14:textId="77777777" w:rsidR="002F3BC7" w:rsidRPr="00814F1E" w:rsidRDefault="002F3BC7" w:rsidP="00142ED5">
      <w:pPr>
        <w:rPr>
          <w:rFonts w:ascii="Avenir" w:eastAsia="Avenir" w:hAnsi="Avenir" w:cs="Avenir"/>
          <w:iCs/>
          <w:sz w:val="20"/>
          <w:szCs w:val="20"/>
        </w:rPr>
      </w:pPr>
    </w:p>
    <w:p w14:paraId="48F07969" w14:textId="2E437830" w:rsidR="00142ED5" w:rsidRPr="00814F1E" w:rsidRDefault="002C2462" w:rsidP="00142ED5">
      <w:pPr>
        <w:rPr>
          <w:rFonts w:ascii="Avenir" w:eastAsia="Avenir" w:hAnsi="Avenir" w:cs="Avenir"/>
          <w:iCs/>
          <w:sz w:val="20"/>
          <w:szCs w:val="20"/>
        </w:rPr>
      </w:pPr>
      <w:r w:rsidRPr="00814F1E">
        <w:rPr>
          <w:rFonts w:ascii="Avenir" w:eastAsia="Avenir" w:hAnsi="Avenir" w:cs="Avenir"/>
          <w:iCs/>
          <w:sz w:val="20"/>
          <w:szCs w:val="20"/>
        </w:rPr>
        <w:t>https://drive.google.com/file/d/1nQv-LmNIxpo-LP-b7xGtGodF4kMmtYLS/view?usp=sharing</w:t>
      </w:r>
    </w:p>
    <w:p w14:paraId="0546B82C" w14:textId="77777777" w:rsidR="002F3BC7" w:rsidRPr="00814F1E" w:rsidRDefault="002F3BC7" w:rsidP="002F3BC7">
      <w:pPr>
        <w:spacing w:after="0" w:line="240" w:lineRule="auto"/>
        <w:ind w:right="28"/>
        <w:jc w:val="both"/>
        <w:rPr>
          <w:rFonts w:ascii="Avenir" w:eastAsia="Avenir" w:hAnsi="Avenir" w:cs="Avenir"/>
          <w:iCs/>
          <w:sz w:val="20"/>
          <w:szCs w:val="20"/>
        </w:rPr>
      </w:pPr>
    </w:p>
    <w:p w14:paraId="72AF3FDF" w14:textId="77777777" w:rsidR="002F3BC7" w:rsidRPr="00814F1E" w:rsidRDefault="002F3BC7" w:rsidP="002F3BC7">
      <w:pPr>
        <w:spacing w:after="0" w:line="240" w:lineRule="auto"/>
        <w:ind w:right="28"/>
        <w:jc w:val="both"/>
        <w:rPr>
          <w:rFonts w:ascii="Avenir" w:eastAsia="Avenir" w:hAnsi="Avenir" w:cs="Avenir"/>
          <w:iCs/>
          <w:sz w:val="20"/>
          <w:szCs w:val="20"/>
        </w:rPr>
      </w:pPr>
    </w:p>
    <w:p w14:paraId="0D325C8E" w14:textId="0514312D" w:rsidR="004D5757" w:rsidRPr="00814F1E" w:rsidRDefault="004D5757" w:rsidP="002F3BC7">
      <w:pPr>
        <w:spacing w:after="0" w:line="240" w:lineRule="auto"/>
        <w:ind w:right="28"/>
        <w:jc w:val="both"/>
        <w:rPr>
          <w:rFonts w:ascii="Avenir" w:eastAsia="Avenir" w:hAnsi="Avenir" w:cs="Avenir"/>
          <w:b/>
          <w:color w:val="000000"/>
          <w:sz w:val="20"/>
          <w:szCs w:val="20"/>
        </w:rPr>
      </w:pPr>
      <w:r w:rsidRPr="00814F1E">
        <w:rPr>
          <w:rFonts w:ascii="Avenir" w:eastAsia="Avenir" w:hAnsi="Avenir" w:cs="Avenir"/>
          <w:b/>
          <w:color w:val="000000"/>
          <w:sz w:val="20"/>
          <w:szCs w:val="20"/>
        </w:rPr>
        <w:t xml:space="preserve">Composante </w:t>
      </w:r>
      <w:r w:rsidR="00DA023F" w:rsidRPr="00814F1E">
        <w:rPr>
          <w:rFonts w:ascii="Avenir" w:eastAsia="Avenir" w:hAnsi="Avenir" w:cs="Avenir"/>
          <w:b/>
          <w:bCs/>
          <w:iCs/>
          <w:color w:val="000000"/>
          <w:sz w:val="20"/>
          <w:szCs w:val="20"/>
        </w:rPr>
        <w:t>3</w:t>
      </w:r>
      <w:r w:rsidR="00AB7872" w:rsidRPr="00814F1E">
        <w:rPr>
          <w:rFonts w:ascii="Avenir" w:eastAsia="Avenir" w:hAnsi="Avenir" w:cs="Avenir"/>
          <w:b/>
          <w:bCs/>
          <w:iCs/>
          <w:color w:val="000000"/>
          <w:sz w:val="20"/>
          <w:szCs w:val="20"/>
        </w:rPr>
        <w:t xml:space="preserve">/4/5 : </w:t>
      </w:r>
      <w:r w:rsidR="002360A8" w:rsidRPr="00814F1E">
        <w:rPr>
          <w:rFonts w:ascii="Avenir" w:eastAsia="Avenir" w:hAnsi="Avenir" w:cs="Avenir"/>
          <w:b/>
          <w:color w:val="000000"/>
          <w:sz w:val="20"/>
          <w:szCs w:val="20"/>
        </w:rPr>
        <w:t xml:space="preserve">Forêt, Agriculture, </w:t>
      </w:r>
      <w:r w:rsidR="005204A4" w:rsidRPr="00814F1E">
        <w:rPr>
          <w:rFonts w:ascii="Avenir" w:eastAsia="Avenir" w:hAnsi="Avenir" w:cs="Avenir"/>
          <w:b/>
          <w:color w:val="000000"/>
          <w:sz w:val="20"/>
          <w:szCs w:val="20"/>
        </w:rPr>
        <w:t>Energie</w:t>
      </w:r>
    </w:p>
    <w:p w14:paraId="1010CE71" w14:textId="77777777" w:rsidR="006400B6" w:rsidRPr="00814F1E" w:rsidRDefault="006400B6" w:rsidP="00B14B41">
      <w:pPr>
        <w:spacing w:after="0" w:line="240" w:lineRule="auto"/>
        <w:ind w:left="20" w:right="28" w:hanging="10"/>
        <w:jc w:val="both"/>
        <w:rPr>
          <w:rFonts w:ascii="Avenir" w:eastAsia="Avenir" w:hAnsi="Avenir" w:cs="Avenir"/>
          <w:bCs/>
          <w:color w:val="000000"/>
          <w:sz w:val="20"/>
          <w:szCs w:val="20"/>
        </w:rPr>
      </w:pPr>
    </w:p>
    <w:p w14:paraId="21F9B453" w14:textId="2C594521" w:rsidR="00547E60" w:rsidRPr="00814F1E" w:rsidRDefault="006400B6" w:rsidP="00B14B41">
      <w:pPr>
        <w:spacing w:after="0" w:line="240" w:lineRule="auto"/>
        <w:ind w:left="20" w:right="28" w:hanging="10"/>
        <w:jc w:val="both"/>
        <w:rPr>
          <w:rFonts w:ascii="Avenir" w:eastAsia="Avenir" w:hAnsi="Avenir" w:cs="Avenir"/>
          <w:bCs/>
          <w:color w:val="000000"/>
          <w:sz w:val="20"/>
          <w:szCs w:val="20"/>
        </w:rPr>
      </w:pPr>
      <w:r w:rsidRPr="00814F1E">
        <w:rPr>
          <w:rFonts w:ascii="Avenir" w:eastAsia="Avenir" w:hAnsi="Avenir" w:cs="Avenir"/>
          <w:bCs/>
          <w:color w:val="000000"/>
          <w:sz w:val="20"/>
          <w:szCs w:val="20"/>
        </w:rPr>
        <w:t>Rapport Final WWF_</w:t>
      </w:r>
      <w:r w:rsidR="002F3BC7" w:rsidRPr="00814F1E">
        <w:rPr>
          <w:rFonts w:ascii="Avenir" w:eastAsia="Avenir" w:hAnsi="Avenir" w:cs="Avenir"/>
          <w:bCs/>
          <w:color w:val="000000"/>
          <w:sz w:val="20"/>
          <w:szCs w:val="20"/>
        </w:rPr>
        <w:t>2023 :</w:t>
      </w:r>
    </w:p>
    <w:p w14:paraId="44BD1D03" w14:textId="77777777" w:rsidR="002F3BC7" w:rsidRPr="00814F1E" w:rsidRDefault="002F3BC7" w:rsidP="002139CE">
      <w:pPr>
        <w:spacing w:after="0" w:line="240" w:lineRule="auto"/>
        <w:rPr>
          <w:rStyle w:val="Hyperlink"/>
          <w:rFonts w:ascii="Avenir" w:eastAsia="Avenir" w:hAnsi="Avenir" w:cs="Avenir"/>
          <w:sz w:val="20"/>
          <w:szCs w:val="20"/>
          <w:lang w:val="en-US"/>
        </w:rPr>
      </w:pPr>
    </w:p>
    <w:p w14:paraId="45D7F6AB" w14:textId="77BDBB08" w:rsidR="002139CE" w:rsidRPr="00814F1E" w:rsidRDefault="002139CE" w:rsidP="002139CE">
      <w:pPr>
        <w:spacing w:after="0" w:line="240" w:lineRule="auto"/>
        <w:rPr>
          <w:rFonts w:ascii="Avenir" w:eastAsia="Avenir" w:hAnsi="Avenir" w:cs="Avenir"/>
          <w:iCs/>
          <w:sz w:val="20"/>
          <w:szCs w:val="20"/>
          <w:lang w:val="en-US"/>
        </w:rPr>
      </w:pPr>
      <w:r w:rsidRPr="00814F1E">
        <w:rPr>
          <w:rStyle w:val="Hyperlink"/>
          <w:rFonts w:ascii="Avenir" w:eastAsia="Avenir" w:hAnsi="Avenir" w:cs="Avenir"/>
          <w:sz w:val="20"/>
          <w:szCs w:val="20"/>
          <w:lang w:val="en-US"/>
        </w:rPr>
        <w:t>https://drive.google.com/file/d/1DRnFwl-28G0k_vKFnReF9q1k84iiHXaE/view?usp=sharing</w:t>
      </w:r>
    </w:p>
    <w:p w14:paraId="666C34CF" w14:textId="77777777" w:rsidR="007E4DB0" w:rsidRPr="00814F1E" w:rsidRDefault="007E4DB0" w:rsidP="00B14B41">
      <w:pPr>
        <w:spacing w:after="0" w:line="240" w:lineRule="auto"/>
        <w:ind w:left="20" w:right="28" w:hanging="10"/>
        <w:jc w:val="both"/>
        <w:rPr>
          <w:rFonts w:ascii="Avenir" w:eastAsia="Avenir" w:hAnsi="Avenir" w:cs="Avenir"/>
          <w:b/>
          <w:color w:val="000000"/>
          <w:sz w:val="20"/>
          <w:szCs w:val="20"/>
          <w:lang w:val="en-US"/>
        </w:rPr>
      </w:pPr>
    </w:p>
    <w:sdt>
      <w:sdtPr>
        <w:rPr>
          <w:rFonts w:ascii="Avenir" w:hAnsi="Avenir" w:cstheme="majorBidi"/>
          <w:sz w:val="20"/>
          <w:szCs w:val="20"/>
        </w:rPr>
        <w:tag w:val="goog_rdk_3105"/>
        <w:id w:val="1481955887"/>
      </w:sdtPr>
      <w:sdtEndPr>
        <w:rPr>
          <w:rFonts w:eastAsia="Avenir"/>
          <w:color w:val="000000"/>
        </w:rPr>
      </w:sdtEndPr>
      <w:sdtContent>
        <w:sdt>
          <w:sdtPr>
            <w:rPr>
              <w:rFonts w:ascii="Avenir" w:eastAsia="Avenir" w:hAnsi="Avenir" w:cs="Avenir"/>
              <w:color w:val="000000"/>
              <w:sz w:val="20"/>
              <w:szCs w:val="20"/>
            </w:rPr>
            <w:tag w:val="goog_rdk_3104"/>
            <w:id w:val="-1509135371"/>
          </w:sdtPr>
          <w:sdtEndPr>
            <w:rPr>
              <w:color w:val="000000" w:themeColor="text1"/>
            </w:rPr>
          </w:sdtEndPr>
          <w:sdtContent>
            <w:p w14:paraId="53EB9B7D" w14:textId="77777777" w:rsidR="008F3215" w:rsidRPr="00814F1E" w:rsidRDefault="00E73B48" w:rsidP="00B14B41">
              <w:pPr>
                <w:spacing w:after="0" w:line="240" w:lineRule="auto"/>
                <w:rPr>
                  <w:rFonts w:ascii="Avenir" w:eastAsia="Avenir" w:hAnsi="Avenir" w:cs="Avenir"/>
                  <w:iCs/>
                  <w:color w:val="000000"/>
                  <w:sz w:val="20"/>
                  <w:szCs w:val="20"/>
                </w:rPr>
              </w:pPr>
              <w:r w:rsidRPr="00814F1E">
                <w:rPr>
                  <w:rFonts w:ascii="Avenir" w:eastAsia="Avenir" w:hAnsi="Avenir" w:cs="Avenir"/>
                  <w:color w:val="000000"/>
                  <w:sz w:val="20"/>
                  <w:szCs w:val="20"/>
                </w:rPr>
                <w:t>Rapport Intermédiaire</w:t>
              </w:r>
              <w:r w:rsidR="005135EE" w:rsidRPr="00814F1E">
                <w:rPr>
                  <w:rFonts w:ascii="Avenir" w:eastAsia="Avenir" w:hAnsi="Avenir" w:cs="Avenir"/>
                  <w:color w:val="000000"/>
                  <w:sz w:val="20"/>
                  <w:szCs w:val="20"/>
                </w:rPr>
                <w:t xml:space="preserve"> </w:t>
              </w:r>
              <w:r w:rsidRPr="00814F1E">
                <w:rPr>
                  <w:rFonts w:ascii="Avenir" w:eastAsia="Avenir" w:hAnsi="Avenir" w:cs="Avenir"/>
                  <w:color w:val="000000"/>
                  <w:sz w:val="20"/>
                  <w:szCs w:val="20"/>
                </w:rPr>
                <w:t>WWF</w:t>
              </w:r>
              <w:r w:rsidR="002360A8" w:rsidRPr="00814F1E">
                <w:rPr>
                  <w:rFonts w:ascii="Avenir" w:eastAsia="Avenir" w:hAnsi="Avenir" w:cs="Avenir"/>
                  <w:color w:val="000000"/>
                  <w:sz w:val="20"/>
                  <w:szCs w:val="20"/>
                </w:rPr>
                <w:t xml:space="preserve"> (Juillet 2023)</w:t>
              </w:r>
              <w:r w:rsidR="005135EE" w:rsidRPr="00814F1E">
                <w:rPr>
                  <w:rFonts w:ascii="Avenir" w:eastAsia="Avenir" w:hAnsi="Avenir" w:cs="Avenir"/>
                  <w:color w:val="000000"/>
                  <w:sz w:val="20"/>
                  <w:szCs w:val="20"/>
                </w:rPr>
                <w:t xml:space="preserve"> </w:t>
              </w:r>
              <w:r w:rsidRPr="00814F1E">
                <w:rPr>
                  <w:rFonts w:ascii="Avenir" w:eastAsia="Avenir" w:hAnsi="Avenir" w:cs="Avenir"/>
                  <w:color w:val="000000"/>
                  <w:sz w:val="20"/>
                  <w:szCs w:val="20"/>
                </w:rPr>
                <w:t>:</w:t>
              </w:r>
              <w:r w:rsidR="002360A8" w:rsidRPr="00814F1E">
                <w:rPr>
                  <w:rFonts w:ascii="Avenir" w:eastAsia="Avenir" w:hAnsi="Avenir" w:cs="Avenir"/>
                  <w:color w:val="000000"/>
                  <w:sz w:val="20"/>
                  <w:szCs w:val="20"/>
                </w:rPr>
                <w:t xml:space="preserve"> </w:t>
              </w:r>
            </w:p>
            <w:p w14:paraId="35EC567C" w14:textId="0017EFF9" w:rsidR="00E73B48" w:rsidRPr="00814F1E" w:rsidRDefault="003206DD" w:rsidP="00B14B41">
              <w:pPr>
                <w:spacing w:after="0" w:line="240" w:lineRule="auto"/>
                <w:rPr>
                  <w:rFonts w:ascii="Avenir" w:eastAsia="Avenir" w:hAnsi="Avenir" w:cs="Avenir"/>
                  <w:color w:val="000000"/>
                  <w:sz w:val="20"/>
                  <w:szCs w:val="20"/>
                </w:rPr>
              </w:pPr>
              <w:sdt>
                <w:sdtPr>
                  <w:rPr>
                    <w:rFonts w:ascii="Avenir" w:eastAsia="Avenir" w:hAnsi="Avenir" w:cs="Avenir"/>
                    <w:color w:val="000000" w:themeColor="text1"/>
                    <w:sz w:val="20"/>
                    <w:szCs w:val="20"/>
                  </w:rPr>
                  <w:tag w:val="goog_rdk_3106"/>
                  <w:id w:val="-65348878"/>
                </w:sdtPr>
                <w:sdtEndPr/>
                <w:sdtContent>
                  <w:hyperlink r:id="rId71">
                    <w:r w:rsidR="002360A8" w:rsidRPr="00814F1E">
                      <w:rPr>
                        <w:rFonts w:ascii="Avenir" w:eastAsia="Avenir" w:hAnsi="Avenir" w:cs="Avenir"/>
                        <w:color w:val="000000" w:themeColor="text1"/>
                        <w:sz w:val="20"/>
                        <w:szCs w:val="20"/>
                      </w:rPr>
                      <w:t>https://drive.google.com/file/d/1jX4-5kWeB5X-fo0sxJvEhb1uLB-0UzgA/view?usp=sharing</w:t>
                    </w:r>
                  </w:hyperlink>
                </w:sdtContent>
              </w:sdt>
            </w:p>
          </w:sdtContent>
        </w:sdt>
      </w:sdtContent>
    </w:sdt>
    <w:p w14:paraId="7318637F" w14:textId="77777777" w:rsidR="00E73B48" w:rsidRPr="00814F1E" w:rsidRDefault="00E73B48" w:rsidP="00B14B41">
      <w:pPr>
        <w:spacing w:after="0" w:line="240" w:lineRule="auto"/>
        <w:rPr>
          <w:rFonts w:ascii="Avenir" w:hAnsi="Avenir"/>
          <w:sz w:val="20"/>
          <w:szCs w:val="20"/>
        </w:rPr>
      </w:pPr>
    </w:p>
    <w:p w14:paraId="02B3CFD7" w14:textId="6C437625" w:rsidR="00361FAF" w:rsidRPr="00814F1E" w:rsidRDefault="00361FAF" w:rsidP="00B14B41">
      <w:pPr>
        <w:spacing w:after="0" w:line="240" w:lineRule="auto"/>
        <w:rPr>
          <w:rFonts w:ascii="Avenir" w:hAnsi="Avenir"/>
          <w:sz w:val="20"/>
          <w:szCs w:val="20"/>
        </w:rPr>
      </w:pPr>
      <w:r w:rsidRPr="00814F1E">
        <w:rPr>
          <w:rFonts w:ascii="Avenir" w:hAnsi="Avenir"/>
          <w:sz w:val="20"/>
          <w:szCs w:val="20"/>
        </w:rPr>
        <w:t>Rapport de 11 dossiers ForCom validés p</w:t>
      </w:r>
      <w:r w:rsidR="009E3913" w:rsidRPr="00814F1E">
        <w:rPr>
          <w:rFonts w:ascii="Avenir" w:hAnsi="Avenir"/>
          <w:sz w:val="20"/>
          <w:szCs w:val="20"/>
        </w:rPr>
        <w:t xml:space="preserve">ar </w:t>
      </w:r>
      <w:r w:rsidR="00B535E5" w:rsidRPr="00814F1E">
        <w:rPr>
          <w:rFonts w:ascii="Avenir" w:hAnsi="Avenir"/>
          <w:sz w:val="20"/>
          <w:szCs w:val="20"/>
        </w:rPr>
        <w:t>l’administration</w:t>
      </w:r>
      <w:r w:rsidR="00DA21F7" w:rsidRPr="00814F1E">
        <w:rPr>
          <w:rFonts w:ascii="Avenir" w:hAnsi="Avenir"/>
          <w:sz w:val="20"/>
          <w:szCs w:val="20"/>
        </w:rPr>
        <w:t xml:space="preserve"> (octobre2023)</w:t>
      </w:r>
      <w:r w:rsidR="00B535E5" w:rsidRPr="00814F1E">
        <w:rPr>
          <w:rFonts w:ascii="Avenir" w:hAnsi="Avenir"/>
          <w:sz w:val="20"/>
          <w:szCs w:val="20"/>
        </w:rPr>
        <w:t> :</w:t>
      </w:r>
    </w:p>
    <w:p w14:paraId="2B7F7672" w14:textId="4CE462C9" w:rsidR="00990117" w:rsidRPr="00814F1E" w:rsidRDefault="00377601" w:rsidP="00B14B41">
      <w:pPr>
        <w:spacing w:after="0" w:line="240" w:lineRule="auto"/>
        <w:ind w:left="20" w:right="28" w:hanging="10"/>
        <w:jc w:val="both"/>
        <w:rPr>
          <w:rFonts w:ascii="Avenir" w:eastAsia="Avenir" w:hAnsi="Avenir" w:cs="Avenir"/>
          <w:iCs/>
          <w:color w:val="000000"/>
          <w:sz w:val="20"/>
          <w:szCs w:val="20"/>
        </w:rPr>
      </w:pPr>
      <w:r w:rsidRPr="00814F1E">
        <w:rPr>
          <w:rFonts w:ascii="Avenir" w:eastAsia="Avenir" w:hAnsi="Avenir" w:cs="Avenir"/>
          <w:iCs/>
          <w:color w:val="000000"/>
          <w:sz w:val="20"/>
          <w:szCs w:val="20"/>
        </w:rPr>
        <w:t>https://drive.google.com/file/d/1QtR8gOwcj1vIMUQsFLFjQUgwNsLiVZJk/view?usp=sharing</w:t>
      </w:r>
      <w:r w:rsidR="00990117" w:rsidRPr="00814F1E">
        <w:rPr>
          <w:rFonts w:ascii="Avenir" w:eastAsia="Avenir" w:hAnsi="Avenir" w:cs="Avenir"/>
          <w:iCs/>
          <w:color w:val="000000"/>
          <w:sz w:val="20"/>
          <w:szCs w:val="20"/>
        </w:rPr>
        <w:t>-</w:t>
      </w:r>
    </w:p>
    <w:p w14:paraId="6E217574" w14:textId="77777777" w:rsidR="001434F3" w:rsidRPr="00814F1E" w:rsidRDefault="001434F3" w:rsidP="00B14B41">
      <w:pPr>
        <w:spacing w:after="0" w:line="240" w:lineRule="auto"/>
        <w:ind w:left="20" w:right="28" w:hanging="10"/>
        <w:jc w:val="both"/>
        <w:rPr>
          <w:rFonts w:ascii="Avenir" w:eastAsia="Avenir" w:hAnsi="Avenir" w:cs="Avenir"/>
          <w:iCs/>
          <w:color w:val="000000"/>
          <w:sz w:val="20"/>
          <w:szCs w:val="20"/>
        </w:rPr>
      </w:pPr>
    </w:p>
    <w:p w14:paraId="0B4C533A" w14:textId="5AFC62CF" w:rsidR="001434F3" w:rsidRPr="00814F1E" w:rsidRDefault="001434F3" w:rsidP="00B14B41">
      <w:pPr>
        <w:spacing w:after="0" w:line="240" w:lineRule="auto"/>
        <w:ind w:left="20" w:right="28" w:hanging="10"/>
        <w:jc w:val="both"/>
        <w:rPr>
          <w:rFonts w:ascii="Avenir" w:eastAsia="Avenir" w:hAnsi="Avenir" w:cs="Avenir"/>
          <w:iCs/>
          <w:color w:val="000000"/>
          <w:sz w:val="20"/>
          <w:szCs w:val="20"/>
        </w:rPr>
      </w:pPr>
      <w:r w:rsidRPr="00814F1E">
        <w:rPr>
          <w:rFonts w:ascii="Avenir" w:eastAsia="Avenir" w:hAnsi="Avenir" w:cs="Avenir"/>
          <w:iCs/>
          <w:color w:val="000000"/>
          <w:sz w:val="20"/>
          <w:szCs w:val="20"/>
        </w:rPr>
        <w:t>Rapport de formation de 30 agents (IPAPEL et ITAPEL, CPE):</w:t>
      </w:r>
    </w:p>
    <w:p w14:paraId="1A8A2A52" w14:textId="14FD267D" w:rsidR="001169AC" w:rsidRPr="00814F1E" w:rsidRDefault="001169AC" w:rsidP="00B14B41">
      <w:pPr>
        <w:spacing w:after="0" w:line="240" w:lineRule="auto"/>
        <w:ind w:left="20" w:right="28" w:hanging="10"/>
        <w:jc w:val="both"/>
        <w:rPr>
          <w:rFonts w:ascii="Avenir" w:eastAsia="Avenir" w:hAnsi="Avenir" w:cs="Avenir"/>
          <w:iCs/>
          <w:color w:val="000000"/>
          <w:sz w:val="20"/>
          <w:szCs w:val="20"/>
        </w:rPr>
      </w:pPr>
      <w:r w:rsidRPr="00814F1E">
        <w:rPr>
          <w:rFonts w:ascii="Avenir" w:eastAsia="Avenir" w:hAnsi="Avenir" w:cs="Avenir"/>
          <w:iCs/>
          <w:color w:val="000000"/>
          <w:sz w:val="20"/>
          <w:szCs w:val="20"/>
        </w:rPr>
        <w:t>https://drive.google.com/file/d/1AS_rjufv4ECdlogPCsb0otmWMN_y1OIV/view?usp=sharing</w:t>
      </w:r>
    </w:p>
    <w:p w14:paraId="728E4555" w14:textId="77777777" w:rsidR="00B14B41" w:rsidRPr="00814F1E" w:rsidRDefault="00B14B41" w:rsidP="00B14B41">
      <w:pPr>
        <w:spacing w:after="0" w:line="240" w:lineRule="auto"/>
        <w:rPr>
          <w:rFonts w:ascii="Avenir" w:hAnsi="Avenir"/>
          <w:sz w:val="20"/>
          <w:szCs w:val="20"/>
        </w:rPr>
      </w:pPr>
    </w:p>
    <w:p w14:paraId="0C505F2D" w14:textId="09ADFB4C" w:rsidR="00477E88" w:rsidRPr="00814F1E" w:rsidRDefault="0092568E" w:rsidP="00B14B41">
      <w:pPr>
        <w:spacing w:after="0" w:line="240" w:lineRule="auto"/>
        <w:rPr>
          <w:rFonts w:ascii="Avenir" w:hAnsi="Avenir"/>
          <w:sz w:val="20"/>
          <w:szCs w:val="20"/>
        </w:rPr>
      </w:pPr>
      <w:r w:rsidRPr="00814F1E">
        <w:rPr>
          <w:rFonts w:ascii="Avenir" w:hAnsi="Avenir"/>
          <w:sz w:val="20"/>
          <w:szCs w:val="20"/>
        </w:rPr>
        <w:t>Rapport de renforcement des capacités d</w:t>
      </w:r>
      <w:r w:rsidR="00182E17" w:rsidRPr="00814F1E">
        <w:rPr>
          <w:rFonts w:ascii="Avenir" w:hAnsi="Avenir"/>
          <w:sz w:val="20"/>
          <w:szCs w:val="20"/>
        </w:rPr>
        <w:t>es agronomes Territoriaux</w:t>
      </w:r>
      <w:r w:rsidR="002E1318" w:rsidRPr="00814F1E">
        <w:rPr>
          <w:rFonts w:ascii="Avenir" w:hAnsi="Avenir"/>
          <w:sz w:val="20"/>
          <w:szCs w:val="20"/>
        </w:rPr>
        <w:t>,</w:t>
      </w:r>
      <w:r w:rsidR="00CF63AF" w:rsidRPr="00814F1E">
        <w:rPr>
          <w:rFonts w:ascii="Avenir" w:hAnsi="Avenir"/>
          <w:sz w:val="20"/>
          <w:szCs w:val="20"/>
        </w:rPr>
        <w:t xml:space="preserve"> </w:t>
      </w:r>
      <w:r w:rsidR="002E1318" w:rsidRPr="00814F1E">
        <w:rPr>
          <w:rFonts w:ascii="Avenir" w:hAnsi="Avenir"/>
          <w:sz w:val="20"/>
          <w:szCs w:val="20"/>
        </w:rPr>
        <w:t>Animateurs ruraux</w:t>
      </w:r>
      <w:r w:rsidR="00CF63AF" w:rsidRPr="00814F1E">
        <w:rPr>
          <w:rFonts w:ascii="Avenir" w:hAnsi="Avenir"/>
          <w:sz w:val="20"/>
          <w:szCs w:val="20"/>
        </w:rPr>
        <w:t>, Leaders OP et Fermiers Pilotes :</w:t>
      </w:r>
    </w:p>
    <w:p w14:paraId="229AFCA8" w14:textId="71B2F320" w:rsidR="00B535E5" w:rsidRPr="00814F1E" w:rsidRDefault="00581BBB" w:rsidP="00B14B41">
      <w:pPr>
        <w:spacing w:after="0" w:line="240" w:lineRule="auto"/>
        <w:ind w:left="20" w:right="28" w:hanging="10"/>
        <w:jc w:val="both"/>
        <w:rPr>
          <w:rFonts w:ascii="Avenir" w:eastAsia="Avenir" w:hAnsi="Avenir" w:cs="Avenir"/>
          <w:iCs/>
          <w:color w:val="000000"/>
          <w:sz w:val="20"/>
          <w:szCs w:val="20"/>
        </w:rPr>
      </w:pPr>
      <w:r w:rsidRPr="00814F1E">
        <w:rPr>
          <w:rFonts w:ascii="Avenir" w:eastAsia="Avenir" w:hAnsi="Avenir" w:cs="Avenir"/>
          <w:iCs/>
          <w:color w:val="000000"/>
          <w:sz w:val="20"/>
          <w:szCs w:val="20"/>
        </w:rPr>
        <w:t>https://drive.google.com/file/d/14yH0C_g2BHjTSpmfKpb10immzz4Xloem/view?usp=sharing</w:t>
      </w:r>
    </w:p>
    <w:p w14:paraId="67227135" w14:textId="77777777" w:rsidR="001666EF" w:rsidRPr="00814F1E" w:rsidRDefault="001666EF" w:rsidP="00B14B41">
      <w:pPr>
        <w:spacing w:after="0" w:line="240" w:lineRule="auto"/>
        <w:ind w:left="20" w:right="28" w:hanging="10"/>
        <w:jc w:val="both"/>
        <w:rPr>
          <w:rFonts w:ascii="Avenir" w:eastAsia="Avenir" w:hAnsi="Avenir" w:cs="Avenir"/>
          <w:iCs/>
          <w:color w:val="000000"/>
          <w:sz w:val="20"/>
          <w:szCs w:val="20"/>
        </w:rPr>
      </w:pPr>
    </w:p>
    <w:p w14:paraId="7B0A72FF" w14:textId="5706CCF5" w:rsidR="001666EF" w:rsidRPr="00814F1E" w:rsidRDefault="001666EF" w:rsidP="00B14B41">
      <w:pPr>
        <w:spacing w:after="0" w:line="240" w:lineRule="auto"/>
        <w:ind w:left="20" w:right="28" w:hanging="10"/>
        <w:jc w:val="both"/>
        <w:rPr>
          <w:rFonts w:ascii="Avenir" w:eastAsia="Avenir" w:hAnsi="Avenir" w:cs="Avenir"/>
          <w:iCs/>
          <w:color w:val="000000"/>
          <w:sz w:val="20"/>
          <w:szCs w:val="20"/>
        </w:rPr>
      </w:pPr>
      <w:r w:rsidRPr="00814F1E">
        <w:rPr>
          <w:rFonts w:ascii="Avenir" w:eastAsia="Avenir" w:hAnsi="Avenir" w:cs="Avenir"/>
          <w:iCs/>
          <w:color w:val="000000"/>
          <w:sz w:val="20"/>
          <w:szCs w:val="20"/>
        </w:rPr>
        <w:t xml:space="preserve">Rapport de promotion des cultures vivrières </w:t>
      </w:r>
      <w:r w:rsidR="00D87AE1" w:rsidRPr="00814F1E">
        <w:rPr>
          <w:rFonts w:ascii="Avenir" w:eastAsia="Avenir" w:hAnsi="Avenir" w:cs="Avenir"/>
          <w:iCs/>
          <w:color w:val="000000"/>
          <w:sz w:val="20"/>
          <w:szCs w:val="20"/>
        </w:rPr>
        <w:t>phares :</w:t>
      </w:r>
    </w:p>
    <w:p w14:paraId="1B843E60" w14:textId="4DDB7B85" w:rsidR="00D87AE1" w:rsidRPr="00814F1E" w:rsidRDefault="00D87AE1" w:rsidP="00B14B41">
      <w:pPr>
        <w:spacing w:after="0" w:line="240" w:lineRule="auto"/>
        <w:ind w:left="20" w:right="28" w:hanging="10"/>
        <w:jc w:val="both"/>
        <w:rPr>
          <w:rFonts w:ascii="Avenir" w:eastAsia="Avenir" w:hAnsi="Avenir" w:cs="Avenir"/>
          <w:iCs/>
          <w:color w:val="000000"/>
          <w:sz w:val="20"/>
          <w:szCs w:val="20"/>
        </w:rPr>
      </w:pPr>
      <w:r w:rsidRPr="00814F1E">
        <w:rPr>
          <w:rFonts w:ascii="Avenir" w:eastAsia="Avenir" w:hAnsi="Avenir" w:cs="Avenir"/>
          <w:iCs/>
          <w:color w:val="000000"/>
          <w:sz w:val="20"/>
          <w:szCs w:val="20"/>
        </w:rPr>
        <w:t>https://drive.google.com/file/d/10Pw7kouhEX1YAoJrKQDOCY5dln6XEXdW/view?usp=sharing</w:t>
      </w:r>
    </w:p>
    <w:p w14:paraId="23228360" w14:textId="77777777" w:rsidR="00973B17" w:rsidRPr="00814F1E" w:rsidRDefault="00973B17" w:rsidP="00B14B41">
      <w:pPr>
        <w:spacing w:after="0" w:line="240" w:lineRule="auto"/>
        <w:ind w:left="20" w:right="28" w:hanging="10"/>
        <w:jc w:val="both"/>
        <w:rPr>
          <w:rFonts w:ascii="Avenir" w:eastAsia="Avenir" w:hAnsi="Avenir" w:cs="Avenir"/>
          <w:iCs/>
          <w:color w:val="000000"/>
          <w:sz w:val="20"/>
          <w:szCs w:val="20"/>
        </w:rPr>
      </w:pPr>
    </w:p>
    <w:p w14:paraId="2B90A1E5" w14:textId="17483EDB" w:rsidR="00973B17" w:rsidRPr="00814F1E" w:rsidRDefault="00973B17" w:rsidP="00B14B41">
      <w:pPr>
        <w:spacing w:after="0" w:line="240" w:lineRule="auto"/>
        <w:ind w:left="20" w:right="28" w:hanging="10"/>
        <w:jc w:val="both"/>
        <w:rPr>
          <w:rFonts w:ascii="Avenir" w:eastAsia="Avenir" w:hAnsi="Avenir" w:cs="Avenir"/>
          <w:iCs/>
          <w:color w:val="000000"/>
          <w:sz w:val="20"/>
          <w:szCs w:val="20"/>
        </w:rPr>
      </w:pPr>
      <w:r w:rsidRPr="00814F1E">
        <w:rPr>
          <w:rFonts w:ascii="Avenir" w:eastAsia="Avenir" w:hAnsi="Avenir" w:cs="Avenir"/>
          <w:iCs/>
          <w:color w:val="000000"/>
          <w:sz w:val="20"/>
          <w:szCs w:val="20"/>
        </w:rPr>
        <w:t>Rapport de 200 contrats de Fermiers sous PSE (1)</w:t>
      </w:r>
      <w:r w:rsidR="005A36E4" w:rsidRPr="00814F1E">
        <w:rPr>
          <w:rFonts w:ascii="Avenir" w:eastAsia="Avenir" w:hAnsi="Avenir" w:cs="Avenir"/>
          <w:iCs/>
          <w:color w:val="000000"/>
          <w:sz w:val="20"/>
          <w:szCs w:val="20"/>
        </w:rPr>
        <w:t>:</w:t>
      </w:r>
    </w:p>
    <w:p w14:paraId="6454322F" w14:textId="0E2BFC7F" w:rsidR="005A36E4" w:rsidRPr="00814F1E" w:rsidRDefault="005A36E4" w:rsidP="00B14B41">
      <w:pPr>
        <w:spacing w:after="0" w:line="240" w:lineRule="auto"/>
        <w:ind w:left="20" w:right="28" w:hanging="10"/>
        <w:jc w:val="both"/>
        <w:rPr>
          <w:rFonts w:ascii="Avenir" w:eastAsia="Avenir" w:hAnsi="Avenir" w:cs="Avenir"/>
          <w:iCs/>
          <w:color w:val="000000"/>
          <w:sz w:val="20"/>
          <w:szCs w:val="20"/>
        </w:rPr>
      </w:pPr>
      <w:r w:rsidRPr="00814F1E">
        <w:rPr>
          <w:rFonts w:ascii="Avenir" w:eastAsia="Avenir" w:hAnsi="Avenir" w:cs="Avenir"/>
          <w:iCs/>
          <w:color w:val="000000"/>
          <w:sz w:val="20"/>
          <w:szCs w:val="20"/>
        </w:rPr>
        <w:t>https://drive.google.com/file/d/1wRId0CMsydgJ0vAE24BDRhKHaUDUY5FR/view?usp=sharing</w:t>
      </w:r>
    </w:p>
    <w:p w14:paraId="0C63DADA" w14:textId="77777777" w:rsidR="00D87AE1" w:rsidRPr="00814F1E" w:rsidRDefault="00D87AE1" w:rsidP="00B14B41">
      <w:pPr>
        <w:spacing w:after="0" w:line="240" w:lineRule="auto"/>
        <w:ind w:left="20" w:right="28" w:hanging="10"/>
        <w:jc w:val="both"/>
        <w:rPr>
          <w:rFonts w:ascii="Avenir" w:eastAsia="Avenir" w:hAnsi="Avenir" w:cs="Avenir"/>
          <w:iCs/>
          <w:color w:val="000000"/>
          <w:sz w:val="20"/>
          <w:szCs w:val="20"/>
        </w:rPr>
      </w:pPr>
    </w:p>
    <w:p w14:paraId="7D37B95E" w14:textId="77777777" w:rsidR="00813BAE" w:rsidRPr="00814F1E" w:rsidRDefault="008065B4" w:rsidP="00B14B41">
      <w:pPr>
        <w:spacing w:after="0" w:line="240" w:lineRule="auto"/>
        <w:rPr>
          <w:rFonts w:ascii="Avenir" w:hAnsi="Avenir"/>
          <w:sz w:val="20"/>
          <w:szCs w:val="20"/>
        </w:rPr>
      </w:pPr>
      <w:r w:rsidRPr="00814F1E">
        <w:rPr>
          <w:rFonts w:ascii="Avenir" w:hAnsi="Avenir"/>
          <w:sz w:val="20"/>
          <w:szCs w:val="20"/>
        </w:rPr>
        <w:t>Rapport de production des rapports de pr</w:t>
      </w:r>
      <w:r w:rsidR="00D2756C" w:rsidRPr="00814F1E">
        <w:rPr>
          <w:rFonts w:ascii="Avenir" w:hAnsi="Avenir"/>
          <w:sz w:val="20"/>
          <w:szCs w:val="20"/>
        </w:rPr>
        <w:t>omotion de 6</w:t>
      </w:r>
      <w:r w:rsidR="0022142C" w:rsidRPr="00814F1E">
        <w:rPr>
          <w:rFonts w:ascii="Avenir" w:hAnsi="Avenir"/>
          <w:sz w:val="20"/>
          <w:szCs w:val="20"/>
        </w:rPr>
        <w:t xml:space="preserve">250 foyers culinaires </w:t>
      </w:r>
      <w:r w:rsidR="00B2370C" w:rsidRPr="00814F1E">
        <w:rPr>
          <w:rFonts w:ascii="Avenir" w:hAnsi="Avenir"/>
          <w:sz w:val="20"/>
          <w:szCs w:val="20"/>
        </w:rPr>
        <w:t>améliores</w:t>
      </w:r>
      <w:r w:rsidR="0022142C" w:rsidRPr="00814F1E">
        <w:rPr>
          <w:rFonts w:ascii="Avenir" w:hAnsi="Avenir"/>
          <w:sz w:val="20"/>
          <w:szCs w:val="20"/>
        </w:rPr>
        <w:t xml:space="preserve"> fabriques par les associations</w:t>
      </w:r>
      <w:r w:rsidR="00FF1DBE" w:rsidRPr="00814F1E">
        <w:rPr>
          <w:rFonts w:ascii="Avenir" w:hAnsi="Avenir"/>
          <w:sz w:val="20"/>
          <w:szCs w:val="20"/>
        </w:rPr>
        <w:t xml:space="preserve"> féminines rurales et généralisation de l’usage </w:t>
      </w:r>
      <w:r w:rsidR="00B2370C" w:rsidRPr="00814F1E">
        <w:rPr>
          <w:rFonts w:ascii="Avenir" w:hAnsi="Avenir"/>
          <w:sz w:val="20"/>
          <w:szCs w:val="20"/>
        </w:rPr>
        <w:t>dans les centres urbains</w:t>
      </w:r>
      <w:r w:rsidR="00A0207A" w:rsidRPr="00814F1E">
        <w:rPr>
          <w:rFonts w:ascii="Avenir" w:hAnsi="Avenir"/>
          <w:sz w:val="20"/>
          <w:szCs w:val="20"/>
        </w:rPr>
        <w:t>, octobre 2023</w:t>
      </w:r>
      <w:r w:rsidR="00B2370C" w:rsidRPr="00814F1E">
        <w:rPr>
          <w:rFonts w:ascii="Avenir" w:hAnsi="Avenir"/>
          <w:sz w:val="20"/>
          <w:szCs w:val="20"/>
        </w:rPr>
        <w:t> :</w:t>
      </w:r>
      <w:r w:rsidR="00C55DF9" w:rsidRPr="00814F1E">
        <w:rPr>
          <w:rFonts w:ascii="Avenir" w:hAnsi="Avenir"/>
          <w:sz w:val="20"/>
          <w:szCs w:val="20"/>
        </w:rPr>
        <w:t xml:space="preserve"> </w:t>
      </w:r>
    </w:p>
    <w:p w14:paraId="717F9069" w14:textId="77777777" w:rsidR="00813BAE" w:rsidRPr="00814F1E" w:rsidRDefault="00813BAE" w:rsidP="00B14B41">
      <w:pPr>
        <w:spacing w:after="0" w:line="240" w:lineRule="auto"/>
        <w:rPr>
          <w:rFonts w:ascii="Avenir" w:hAnsi="Avenir"/>
          <w:sz w:val="20"/>
          <w:szCs w:val="20"/>
        </w:rPr>
      </w:pPr>
    </w:p>
    <w:p w14:paraId="7FC63393" w14:textId="5DCF370B" w:rsidR="005C35C9" w:rsidRPr="00814F1E" w:rsidRDefault="005C35C9" w:rsidP="00B14B41">
      <w:pPr>
        <w:spacing w:after="0" w:line="240" w:lineRule="auto"/>
        <w:rPr>
          <w:rFonts w:ascii="Avenir" w:eastAsia="Avenir" w:hAnsi="Avenir" w:cs="Avenir"/>
          <w:iCs/>
          <w:color w:val="000000"/>
          <w:sz w:val="20"/>
          <w:szCs w:val="20"/>
        </w:rPr>
      </w:pPr>
      <w:r w:rsidRPr="00814F1E">
        <w:rPr>
          <w:rFonts w:ascii="Avenir" w:eastAsia="Avenir" w:hAnsi="Avenir" w:cs="Avenir"/>
          <w:iCs/>
          <w:color w:val="000000"/>
          <w:sz w:val="20"/>
          <w:szCs w:val="20"/>
        </w:rPr>
        <w:t>https://drive.google.com/file/d/1WqlOvHEM2Ljqs0pfkqEBtCUTf7BuRg_9/view?usp=sharing</w:t>
      </w:r>
    </w:p>
    <w:p w14:paraId="268B12FC" w14:textId="77777777" w:rsidR="00C55DF9" w:rsidRPr="00814F1E" w:rsidRDefault="00C55DF9" w:rsidP="00B14B41">
      <w:pPr>
        <w:spacing w:after="0" w:line="240" w:lineRule="auto"/>
        <w:rPr>
          <w:rFonts w:ascii="Avenir" w:eastAsia="Avenir" w:hAnsi="Avenir" w:cs="Avenir"/>
          <w:iCs/>
          <w:color w:val="000000"/>
          <w:sz w:val="20"/>
          <w:szCs w:val="20"/>
        </w:rPr>
      </w:pPr>
    </w:p>
    <w:p w14:paraId="41E37D0F" w14:textId="6A9DF18B" w:rsidR="003C792C" w:rsidRPr="00814F1E" w:rsidRDefault="003C792C" w:rsidP="00B14B41">
      <w:pPr>
        <w:spacing w:after="0" w:line="240" w:lineRule="auto"/>
        <w:rPr>
          <w:rFonts w:ascii="Avenir" w:hAnsi="Avenir"/>
          <w:sz w:val="20"/>
          <w:szCs w:val="20"/>
        </w:rPr>
      </w:pPr>
      <w:r w:rsidRPr="00814F1E">
        <w:rPr>
          <w:rFonts w:ascii="Avenir" w:hAnsi="Avenir"/>
          <w:sz w:val="20"/>
          <w:szCs w:val="20"/>
        </w:rPr>
        <w:t>Production d’un rapport d’appui au bois</w:t>
      </w:r>
      <w:r w:rsidR="006215F3" w:rsidRPr="00814F1E">
        <w:rPr>
          <w:rFonts w:ascii="Avenir" w:hAnsi="Avenir"/>
          <w:sz w:val="20"/>
          <w:szCs w:val="20"/>
        </w:rPr>
        <w:t>ement des 1500ha pour les cultures de rentes</w:t>
      </w:r>
      <w:r w:rsidR="00E47BC2" w:rsidRPr="00814F1E">
        <w:rPr>
          <w:rFonts w:ascii="Avenir" w:hAnsi="Avenir"/>
          <w:sz w:val="20"/>
          <w:szCs w:val="20"/>
        </w:rPr>
        <w:t> :</w:t>
      </w:r>
    </w:p>
    <w:p w14:paraId="7202FD5E" w14:textId="466C3075" w:rsidR="00E47BC2" w:rsidRPr="00814F1E" w:rsidRDefault="003206DD" w:rsidP="00B14B41">
      <w:pPr>
        <w:spacing w:after="0" w:line="240" w:lineRule="auto"/>
        <w:rPr>
          <w:rFonts w:ascii="Avenir" w:hAnsi="Avenir"/>
          <w:sz w:val="20"/>
          <w:szCs w:val="20"/>
        </w:rPr>
      </w:pPr>
      <w:hyperlink r:id="rId72" w:history="1">
        <w:r w:rsidR="00E47BC2" w:rsidRPr="00814F1E">
          <w:rPr>
            <w:rStyle w:val="Hyperlink"/>
            <w:rFonts w:ascii="Avenir" w:hAnsi="Avenir"/>
            <w:sz w:val="20"/>
            <w:szCs w:val="20"/>
          </w:rPr>
          <w:t>https://drive.google.com/file/d/1-Ms6I_TrfTvGOlYD7-3RzkGsIOGmkr1L/view?usp=sharing</w:t>
        </w:r>
      </w:hyperlink>
    </w:p>
    <w:p w14:paraId="1BED00CC" w14:textId="77777777" w:rsidR="00C55DF9" w:rsidRPr="00814F1E" w:rsidRDefault="00C55DF9" w:rsidP="00B14B41">
      <w:pPr>
        <w:spacing w:after="0" w:line="240" w:lineRule="auto"/>
        <w:rPr>
          <w:rFonts w:ascii="Avenir" w:hAnsi="Avenir"/>
          <w:sz w:val="20"/>
          <w:szCs w:val="20"/>
        </w:rPr>
      </w:pPr>
    </w:p>
    <w:p w14:paraId="5ACD75BB" w14:textId="02C3EF64" w:rsidR="00E0279F" w:rsidRPr="00814F1E" w:rsidRDefault="00032E8F" w:rsidP="00C55DF9">
      <w:pPr>
        <w:spacing w:after="0" w:line="240" w:lineRule="auto"/>
        <w:rPr>
          <w:rFonts w:ascii="Avenir" w:hAnsi="Avenir"/>
          <w:sz w:val="20"/>
          <w:szCs w:val="20"/>
        </w:rPr>
      </w:pPr>
      <w:r w:rsidRPr="00814F1E">
        <w:rPr>
          <w:rFonts w:ascii="Avenir" w:hAnsi="Avenir"/>
          <w:sz w:val="20"/>
          <w:szCs w:val="20"/>
        </w:rPr>
        <w:t xml:space="preserve">Rapport de mise en place de boisement </w:t>
      </w:r>
      <w:r w:rsidR="009A5BB9" w:rsidRPr="00814F1E">
        <w:rPr>
          <w:rFonts w:ascii="Avenir" w:hAnsi="Avenir"/>
          <w:sz w:val="20"/>
          <w:szCs w:val="20"/>
        </w:rPr>
        <w:t>énergétique</w:t>
      </w:r>
      <w:r w:rsidRPr="00814F1E">
        <w:rPr>
          <w:rFonts w:ascii="Avenir" w:hAnsi="Avenir"/>
          <w:sz w:val="20"/>
          <w:szCs w:val="20"/>
        </w:rPr>
        <w:t xml:space="preserve"> sous PSE</w:t>
      </w:r>
      <w:r w:rsidR="0069534A" w:rsidRPr="00814F1E">
        <w:rPr>
          <w:rFonts w:ascii="Avenir" w:hAnsi="Avenir"/>
          <w:sz w:val="20"/>
          <w:szCs w:val="20"/>
        </w:rPr>
        <w:t> :</w:t>
      </w:r>
    </w:p>
    <w:p w14:paraId="76B5CD66" w14:textId="4580EE86" w:rsidR="0069534A" w:rsidRPr="00814F1E" w:rsidRDefault="003206DD" w:rsidP="00B14B41">
      <w:pPr>
        <w:spacing w:after="0" w:line="240" w:lineRule="auto"/>
        <w:rPr>
          <w:rFonts w:ascii="Avenir" w:hAnsi="Avenir"/>
          <w:sz w:val="20"/>
          <w:szCs w:val="20"/>
        </w:rPr>
      </w:pPr>
      <w:hyperlink r:id="rId73" w:history="1">
        <w:r w:rsidR="000730CA" w:rsidRPr="00814F1E">
          <w:rPr>
            <w:rStyle w:val="Hyperlink"/>
            <w:rFonts w:ascii="Avenir" w:hAnsi="Avenir"/>
            <w:sz w:val="20"/>
            <w:szCs w:val="20"/>
          </w:rPr>
          <w:t>https://drive.google.com/file/d/1uliipaKzQjLSD9ZTrMTLb_Z0gDdHbA_4/view?usp=sharing</w:t>
        </w:r>
      </w:hyperlink>
    </w:p>
    <w:p w14:paraId="0DEA5490" w14:textId="77777777" w:rsidR="000730CA" w:rsidRPr="00814F1E" w:rsidRDefault="000730CA" w:rsidP="00B14B41">
      <w:pPr>
        <w:spacing w:after="0" w:line="240" w:lineRule="auto"/>
        <w:rPr>
          <w:rFonts w:ascii="Avenir" w:hAnsi="Avenir"/>
          <w:sz w:val="20"/>
          <w:szCs w:val="20"/>
        </w:rPr>
      </w:pPr>
    </w:p>
    <w:p w14:paraId="0BD2555F" w14:textId="2F818598" w:rsidR="003633D9" w:rsidRPr="00814F1E" w:rsidRDefault="003633D9" w:rsidP="00C55DF9">
      <w:pPr>
        <w:spacing w:after="0" w:line="240" w:lineRule="auto"/>
        <w:rPr>
          <w:rFonts w:ascii="Avenir" w:hAnsi="Avenir"/>
          <w:sz w:val="20"/>
          <w:szCs w:val="20"/>
        </w:rPr>
      </w:pPr>
      <w:r w:rsidRPr="00814F1E">
        <w:rPr>
          <w:rFonts w:ascii="Avenir" w:hAnsi="Avenir"/>
          <w:sz w:val="20"/>
          <w:szCs w:val="20"/>
        </w:rPr>
        <w:t>Rapport d’appui aux 8043 ha de savanes arbustives et arborées mis en défens sous PSE</w:t>
      </w:r>
      <w:r w:rsidR="00BD2C01" w:rsidRPr="00814F1E">
        <w:rPr>
          <w:rFonts w:ascii="Avenir" w:hAnsi="Avenir"/>
          <w:sz w:val="20"/>
          <w:szCs w:val="20"/>
        </w:rPr>
        <w:t> :</w:t>
      </w:r>
    </w:p>
    <w:p w14:paraId="31F57593" w14:textId="07FFC3E0" w:rsidR="00BD2C01" w:rsidRPr="00814F1E" w:rsidRDefault="003206DD" w:rsidP="00B14B41">
      <w:pPr>
        <w:spacing w:after="0" w:line="240" w:lineRule="auto"/>
        <w:rPr>
          <w:rFonts w:ascii="Avenir" w:hAnsi="Avenir"/>
          <w:sz w:val="20"/>
          <w:szCs w:val="20"/>
        </w:rPr>
      </w:pPr>
      <w:hyperlink r:id="rId74" w:history="1">
        <w:r w:rsidR="00F627CD" w:rsidRPr="00814F1E">
          <w:rPr>
            <w:rStyle w:val="Hyperlink"/>
            <w:rFonts w:ascii="Avenir" w:hAnsi="Avenir"/>
            <w:sz w:val="20"/>
            <w:szCs w:val="20"/>
          </w:rPr>
          <w:t>https://drive.google.com/file/d/1q9BpyzGEyqNVMUgiMlpx3u6yQ5FA6MgM/view?usp=sharing</w:t>
        </w:r>
      </w:hyperlink>
    </w:p>
    <w:p w14:paraId="4F10050F" w14:textId="77777777" w:rsidR="00C55DF9" w:rsidRPr="00814F1E" w:rsidRDefault="00C55DF9" w:rsidP="00C55DF9">
      <w:pPr>
        <w:spacing w:after="0" w:line="240" w:lineRule="auto"/>
        <w:rPr>
          <w:rFonts w:ascii="Avenir" w:hAnsi="Avenir"/>
          <w:sz w:val="20"/>
          <w:szCs w:val="20"/>
        </w:rPr>
      </w:pPr>
    </w:p>
    <w:p w14:paraId="44E5AC03" w14:textId="0B5B77CF" w:rsidR="00F627CD" w:rsidRPr="00814F1E" w:rsidRDefault="00DC748E" w:rsidP="00C55DF9">
      <w:pPr>
        <w:spacing w:after="0" w:line="240" w:lineRule="auto"/>
        <w:rPr>
          <w:rFonts w:ascii="Avenir" w:hAnsi="Avenir"/>
          <w:sz w:val="20"/>
          <w:szCs w:val="20"/>
        </w:rPr>
      </w:pPr>
      <w:r w:rsidRPr="00814F1E">
        <w:rPr>
          <w:rFonts w:ascii="Avenir" w:hAnsi="Avenir"/>
          <w:sz w:val="20"/>
          <w:szCs w:val="20"/>
        </w:rPr>
        <w:t>Rapport de mise à jour d’un registre de boisements énergétiques et document de fiscalité différenciée :</w:t>
      </w:r>
    </w:p>
    <w:p w14:paraId="5FD904F2" w14:textId="4735A7B5" w:rsidR="00DC748E" w:rsidRPr="00814F1E" w:rsidRDefault="003206DD" w:rsidP="00B14B41">
      <w:pPr>
        <w:spacing w:after="0" w:line="240" w:lineRule="auto"/>
        <w:rPr>
          <w:rFonts w:ascii="Avenir" w:hAnsi="Avenir"/>
          <w:sz w:val="20"/>
          <w:szCs w:val="20"/>
        </w:rPr>
      </w:pPr>
      <w:hyperlink r:id="rId75" w:history="1">
        <w:r w:rsidR="002D2826" w:rsidRPr="00814F1E">
          <w:rPr>
            <w:rStyle w:val="Hyperlink"/>
            <w:rFonts w:ascii="Avenir" w:hAnsi="Avenir"/>
            <w:sz w:val="20"/>
            <w:szCs w:val="20"/>
          </w:rPr>
          <w:t>https://drive.google.com/file/d/1S4kkHyJ9P-OkE2hQF_9gdoNexzK-kmO5/view?usp=sharing</w:t>
        </w:r>
      </w:hyperlink>
    </w:p>
    <w:p w14:paraId="5FFA4590" w14:textId="77777777" w:rsidR="004D5757" w:rsidRPr="00814F1E" w:rsidRDefault="004D5757" w:rsidP="00B14B41">
      <w:pPr>
        <w:spacing w:after="0" w:line="240" w:lineRule="auto"/>
        <w:rPr>
          <w:rFonts w:ascii="Avenir" w:hAnsi="Avenir"/>
          <w:sz w:val="20"/>
          <w:szCs w:val="20"/>
        </w:rPr>
      </w:pPr>
    </w:p>
    <w:p w14:paraId="12C12B08" w14:textId="5E241641" w:rsidR="004D5757" w:rsidRPr="00814F1E" w:rsidRDefault="004D5757" w:rsidP="001377FA">
      <w:pPr>
        <w:spacing w:after="5" w:line="271" w:lineRule="auto"/>
        <w:ind w:right="28"/>
        <w:jc w:val="both"/>
        <w:rPr>
          <w:rFonts w:ascii="Avenir" w:eastAsia="Avenir" w:hAnsi="Avenir" w:cs="Avenir"/>
          <w:b/>
          <w:color w:val="000000"/>
          <w:sz w:val="20"/>
          <w:szCs w:val="20"/>
        </w:rPr>
      </w:pPr>
      <w:r w:rsidRPr="00814F1E">
        <w:rPr>
          <w:rFonts w:ascii="Avenir" w:eastAsia="Avenir" w:hAnsi="Avenir" w:cs="Avenir"/>
          <w:b/>
          <w:bCs/>
          <w:iCs/>
          <w:color w:val="000000"/>
          <w:sz w:val="20"/>
          <w:szCs w:val="20"/>
        </w:rPr>
        <w:t xml:space="preserve">Composante </w:t>
      </w:r>
      <w:r w:rsidR="00D92918" w:rsidRPr="00814F1E">
        <w:rPr>
          <w:rFonts w:ascii="Avenir" w:eastAsia="Avenir" w:hAnsi="Avenir" w:cs="Avenir"/>
          <w:b/>
          <w:bCs/>
          <w:iCs/>
          <w:color w:val="000000"/>
          <w:sz w:val="20"/>
          <w:szCs w:val="20"/>
        </w:rPr>
        <w:t>6</w:t>
      </w:r>
      <w:r w:rsidR="008263DC" w:rsidRPr="00814F1E">
        <w:rPr>
          <w:rFonts w:ascii="Avenir" w:eastAsia="Avenir" w:hAnsi="Avenir" w:cs="Avenir"/>
          <w:b/>
          <w:bCs/>
          <w:iCs/>
          <w:color w:val="000000"/>
          <w:sz w:val="20"/>
          <w:szCs w:val="20"/>
        </w:rPr>
        <w:t xml:space="preserve"> – Planning familial </w:t>
      </w:r>
    </w:p>
    <w:p w14:paraId="38D72BC2" w14:textId="77777777" w:rsidR="008263DC" w:rsidRPr="00814F1E" w:rsidRDefault="008263DC">
      <w:pPr>
        <w:spacing w:after="5" w:line="271" w:lineRule="auto"/>
        <w:ind w:left="20" w:right="28" w:hanging="10"/>
        <w:jc w:val="both"/>
        <w:rPr>
          <w:rFonts w:ascii="Avenir" w:eastAsia="Avenir" w:hAnsi="Avenir" w:cs="Avenir"/>
          <w:i/>
          <w:color w:val="000000"/>
          <w:sz w:val="20"/>
          <w:szCs w:val="20"/>
        </w:rPr>
      </w:pPr>
    </w:p>
    <w:p w14:paraId="644EDFEF" w14:textId="314DAD83" w:rsidR="00493873" w:rsidRPr="00814F1E" w:rsidRDefault="008263DC" w:rsidP="001377FA">
      <w:pPr>
        <w:spacing w:after="0" w:line="240" w:lineRule="auto"/>
        <w:rPr>
          <w:rFonts w:ascii="Avenir" w:eastAsia="Avenir" w:hAnsi="Avenir" w:cs="Avenir"/>
          <w:iCs/>
          <w:sz w:val="20"/>
          <w:szCs w:val="20"/>
        </w:rPr>
      </w:pPr>
      <w:r w:rsidRPr="00814F1E">
        <w:rPr>
          <w:rFonts w:ascii="Avenir" w:eastAsia="Avenir" w:hAnsi="Avenir" w:cs="Avenir"/>
          <w:iCs/>
          <w:sz w:val="20"/>
          <w:szCs w:val="20"/>
        </w:rPr>
        <w:t>Rapport</w:t>
      </w:r>
      <w:r w:rsidR="00067F4B" w:rsidRPr="00814F1E">
        <w:rPr>
          <w:rFonts w:ascii="Avenir" w:eastAsia="Avenir" w:hAnsi="Avenir" w:cs="Avenir"/>
          <w:iCs/>
          <w:sz w:val="20"/>
          <w:szCs w:val="20"/>
        </w:rPr>
        <w:t xml:space="preserve"> Final </w:t>
      </w:r>
      <w:r w:rsidRPr="00814F1E">
        <w:rPr>
          <w:rFonts w:ascii="Avenir" w:eastAsia="Avenir" w:hAnsi="Avenir" w:cs="Avenir"/>
          <w:iCs/>
          <w:sz w:val="20"/>
          <w:szCs w:val="20"/>
        </w:rPr>
        <w:t>de la Division provinciale d</w:t>
      </w:r>
      <w:r w:rsidR="0053049C" w:rsidRPr="00814F1E">
        <w:rPr>
          <w:rFonts w:ascii="Avenir" w:eastAsia="Avenir" w:hAnsi="Avenir" w:cs="Avenir"/>
          <w:iCs/>
          <w:sz w:val="20"/>
          <w:szCs w:val="20"/>
        </w:rPr>
        <w:t xml:space="preserve">u </w:t>
      </w:r>
      <w:r w:rsidR="00882721" w:rsidRPr="00814F1E">
        <w:rPr>
          <w:rFonts w:ascii="Avenir" w:eastAsia="Avenir" w:hAnsi="Avenir" w:cs="Avenir"/>
          <w:iCs/>
          <w:sz w:val="20"/>
          <w:szCs w:val="20"/>
        </w:rPr>
        <w:t>Genre</w:t>
      </w:r>
      <w:r w:rsidR="00F365FB" w:rsidRPr="00814F1E">
        <w:rPr>
          <w:rFonts w:ascii="Avenir" w:eastAsia="Avenir" w:hAnsi="Avenir" w:cs="Avenir"/>
          <w:iCs/>
          <w:sz w:val="20"/>
          <w:szCs w:val="20"/>
        </w:rPr>
        <w:t>, de la Famille et de l'enfant</w:t>
      </w:r>
      <w:r w:rsidR="00493873" w:rsidRPr="00814F1E">
        <w:rPr>
          <w:rFonts w:ascii="Avenir" w:eastAsia="Avenir" w:hAnsi="Avenir" w:cs="Avenir"/>
          <w:iCs/>
          <w:sz w:val="20"/>
          <w:szCs w:val="20"/>
        </w:rPr>
        <w:t xml:space="preserve">, septembre </w:t>
      </w:r>
      <w:r w:rsidR="00944D49" w:rsidRPr="00814F1E">
        <w:rPr>
          <w:rFonts w:ascii="Avenir" w:eastAsia="Avenir" w:hAnsi="Avenir" w:cs="Avenir"/>
          <w:iCs/>
          <w:sz w:val="20"/>
          <w:szCs w:val="20"/>
        </w:rPr>
        <w:t>2023 :</w:t>
      </w:r>
    </w:p>
    <w:p w14:paraId="259BA513" w14:textId="77777777" w:rsidR="009E5204" w:rsidRPr="00814F1E" w:rsidRDefault="009E5204" w:rsidP="001377FA">
      <w:pPr>
        <w:spacing w:after="0" w:line="240" w:lineRule="auto"/>
        <w:rPr>
          <w:rFonts w:ascii="Avenir" w:eastAsia="Avenir" w:hAnsi="Avenir" w:cs="Avenir"/>
          <w:iCs/>
          <w:sz w:val="20"/>
          <w:szCs w:val="20"/>
        </w:rPr>
      </w:pPr>
    </w:p>
    <w:p w14:paraId="459CF9B2" w14:textId="782E5C66" w:rsidR="00734941" w:rsidRPr="00814F1E" w:rsidRDefault="00734941" w:rsidP="001377FA">
      <w:pPr>
        <w:spacing w:after="0" w:line="240" w:lineRule="auto"/>
        <w:rPr>
          <w:rFonts w:ascii="Avenir" w:eastAsia="Avenir" w:hAnsi="Avenir" w:cs="Avenir"/>
          <w:iCs/>
          <w:sz w:val="20"/>
          <w:szCs w:val="20"/>
        </w:rPr>
      </w:pPr>
      <w:r w:rsidRPr="00814F1E">
        <w:rPr>
          <w:rFonts w:ascii="Avenir" w:eastAsia="Avenir" w:hAnsi="Avenir" w:cs="Avenir"/>
          <w:iCs/>
          <w:sz w:val="20"/>
          <w:szCs w:val="20"/>
        </w:rPr>
        <w:t>https://drive.google.com/file/d/1CgfC0ZlVNpiuPY05H8jNc2hnl5nna3vL/view?usp=sharing</w:t>
      </w:r>
    </w:p>
    <w:p w14:paraId="0DB7218C" w14:textId="77777777" w:rsidR="001377FA" w:rsidRPr="00814F1E" w:rsidRDefault="001377FA" w:rsidP="001377FA">
      <w:pPr>
        <w:spacing w:after="0" w:line="240" w:lineRule="auto"/>
        <w:rPr>
          <w:rFonts w:ascii="Avenir" w:eastAsia="Avenir" w:hAnsi="Avenir" w:cs="Avenir"/>
          <w:iCs/>
          <w:sz w:val="20"/>
          <w:szCs w:val="20"/>
        </w:rPr>
      </w:pPr>
    </w:p>
    <w:p w14:paraId="1D63DAEF" w14:textId="61CF5DCB" w:rsidR="002F07D0" w:rsidRPr="00814F1E" w:rsidRDefault="00516569" w:rsidP="001377FA">
      <w:pPr>
        <w:spacing w:after="0" w:line="240" w:lineRule="auto"/>
        <w:rPr>
          <w:rFonts w:ascii="Avenir" w:eastAsia="Avenir" w:hAnsi="Avenir" w:cs="Avenir"/>
          <w:iCs/>
          <w:sz w:val="20"/>
          <w:szCs w:val="20"/>
        </w:rPr>
      </w:pPr>
      <w:r w:rsidRPr="00814F1E">
        <w:rPr>
          <w:rFonts w:ascii="Avenir" w:eastAsia="Avenir" w:hAnsi="Avenir" w:cs="Avenir"/>
          <w:iCs/>
          <w:sz w:val="20"/>
          <w:szCs w:val="20"/>
        </w:rPr>
        <w:t xml:space="preserve">Rapport Final </w:t>
      </w:r>
      <w:r w:rsidR="00632EB8" w:rsidRPr="00814F1E">
        <w:rPr>
          <w:rFonts w:ascii="Avenir" w:eastAsia="Avenir" w:hAnsi="Avenir" w:cs="Avenir"/>
          <w:iCs/>
          <w:sz w:val="20"/>
          <w:szCs w:val="20"/>
        </w:rPr>
        <w:t>de la Division provinciale des Affaires Sociales</w:t>
      </w:r>
      <w:r w:rsidR="003257F0" w:rsidRPr="00814F1E">
        <w:rPr>
          <w:rFonts w:ascii="Avenir" w:eastAsia="Avenir" w:hAnsi="Avenir" w:cs="Avenir"/>
          <w:iCs/>
          <w:sz w:val="20"/>
          <w:szCs w:val="20"/>
        </w:rPr>
        <w:t xml:space="preserve">, septembre </w:t>
      </w:r>
      <w:r w:rsidR="002F07D0" w:rsidRPr="00814F1E">
        <w:rPr>
          <w:rFonts w:ascii="Avenir" w:eastAsia="Avenir" w:hAnsi="Avenir" w:cs="Avenir"/>
          <w:iCs/>
          <w:sz w:val="20"/>
          <w:szCs w:val="20"/>
        </w:rPr>
        <w:t xml:space="preserve">2023 : </w:t>
      </w:r>
    </w:p>
    <w:p w14:paraId="4CD08FED" w14:textId="77777777" w:rsidR="009E5204" w:rsidRPr="00814F1E" w:rsidRDefault="009E5204" w:rsidP="001377FA">
      <w:pPr>
        <w:spacing w:after="0" w:line="240" w:lineRule="auto"/>
        <w:rPr>
          <w:rFonts w:ascii="Avenir" w:eastAsia="Avenir" w:hAnsi="Avenir" w:cs="Avenir"/>
          <w:iCs/>
          <w:sz w:val="20"/>
          <w:szCs w:val="20"/>
        </w:rPr>
      </w:pPr>
    </w:p>
    <w:p w14:paraId="7A1ABDC4" w14:textId="3CC0D5A3" w:rsidR="00D041D7" w:rsidRPr="00814F1E" w:rsidRDefault="002F07D0" w:rsidP="001377FA">
      <w:pPr>
        <w:spacing w:after="0" w:line="240" w:lineRule="auto"/>
        <w:rPr>
          <w:rFonts w:ascii="Avenir" w:eastAsia="Avenir" w:hAnsi="Avenir" w:cs="Avenir"/>
          <w:iCs/>
          <w:sz w:val="20"/>
          <w:szCs w:val="20"/>
        </w:rPr>
      </w:pPr>
      <w:r w:rsidRPr="00814F1E">
        <w:rPr>
          <w:rFonts w:ascii="Avenir" w:eastAsia="Avenir" w:hAnsi="Avenir" w:cs="Avenir"/>
          <w:iCs/>
          <w:sz w:val="20"/>
          <w:szCs w:val="20"/>
        </w:rPr>
        <w:t>https://drive.google.com/file/d/1at2atcPVlZQ78fqygojQ1fcC71YGVKQN/view?usp=sharing</w:t>
      </w:r>
    </w:p>
    <w:p w14:paraId="1C143BB3" w14:textId="77777777" w:rsidR="00567225" w:rsidRPr="00814F1E" w:rsidRDefault="00567225" w:rsidP="001377FA">
      <w:pPr>
        <w:spacing w:after="0" w:line="240" w:lineRule="auto"/>
        <w:rPr>
          <w:rFonts w:ascii="Avenir" w:eastAsia="Avenir" w:hAnsi="Avenir" w:cs="Avenir"/>
          <w:iCs/>
          <w:sz w:val="20"/>
          <w:szCs w:val="20"/>
        </w:rPr>
      </w:pPr>
    </w:p>
    <w:p w14:paraId="6B883A13" w14:textId="0FF006A5" w:rsidR="00567225" w:rsidRPr="00814F1E" w:rsidRDefault="00567225" w:rsidP="001377FA">
      <w:pPr>
        <w:spacing w:after="0" w:line="240" w:lineRule="auto"/>
        <w:rPr>
          <w:rFonts w:ascii="Avenir" w:eastAsia="Avenir" w:hAnsi="Avenir" w:cs="Avenir"/>
          <w:iCs/>
          <w:color w:val="000000"/>
          <w:sz w:val="20"/>
          <w:szCs w:val="20"/>
        </w:rPr>
      </w:pPr>
      <w:r w:rsidRPr="00814F1E">
        <w:rPr>
          <w:rFonts w:ascii="Avenir" w:eastAsia="Avenir" w:hAnsi="Avenir" w:cs="Avenir"/>
          <w:iCs/>
          <w:color w:val="000000"/>
          <w:sz w:val="20"/>
          <w:szCs w:val="20"/>
        </w:rPr>
        <w:t>Rapport de la campagne d’offre gratuite d’intrants contraceptifs du 23 au 28 Mai 2023 :</w:t>
      </w:r>
    </w:p>
    <w:p w14:paraId="23F2A4BE" w14:textId="4B814D73" w:rsidR="00567225" w:rsidRPr="00814F1E" w:rsidRDefault="00567225" w:rsidP="001377FA">
      <w:pPr>
        <w:spacing w:after="0" w:line="240" w:lineRule="auto"/>
        <w:rPr>
          <w:rFonts w:ascii="Avenir" w:eastAsia="Avenir" w:hAnsi="Avenir" w:cs="Avenir"/>
          <w:iCs/>
          <w:sz w:val="20"/>
          <w:szCs w:val="20"/>
        </w:rPr>
      </w:pPr>
      <w:r w:rsidRPr="00814F1E">
        <w:rPr>
          <w:rFonts w:ascii="Avenir" w:eastAsia="Avenir" w:hAnsi="Avenir" w:cs="Avenir"/>
          <w:iCs/>
          <w:color w:val="000000"/>
          <w:sz w:val="20"/>
          <w:szCs w:val="20"/>
        </w:rPr>
        <w:t>https://drive.google.com/file/d/1RrE8bN_oYn48FAq8taeo3vU_lPJsIjxV/view?usp=sharing</w:t>
      </w:r>
    </w:p>
    <w:p w14:paraId="71389CE4" w14:textId="77777777" w:rsidR="00D041D7" w:rsidRPr="00814F1E" w:rsidRDefault="00D041D7" w:rsidP="001377FA">
      <w:pPr>
        <w:spacing w:after="0" w:line="240" w:lineRule="auto"/>
        <w:rPr>
          <w:rFonts w:ascii="Avenir" w:eastAsia="Avenir" w:hAnsi="Avenir" w:cs="Avenir"/>
          <w:iCs/>
          <w:sz w:val="20"/>
          <w:szCs w:val="20"/>
        </w:rPr>
      </w:pPr>
    </w:p>
    <w:p w14:paraId="33CB7C35" w14:textId="7756D0BF" w:rsidR="008263DC" w:rsidRPr="00814F1E" w:rsidRDefault="008263DC">
      <w:pPr>
        <w:spacing w:after="5" w:line="271" w:lineRule="auto"/>
        <w:ind w:left="20" w:right="28" w:hanging="10"/>
        <w:jc w:val="both"/>
        <w:rPr>
          <w:rFonts w:ascii="Avenir" w:eastAsia="Avenir" w:hAnsi="Avenir" w:cs="Avenir"/>
          <w:b/>
          <w:color w:val="000000"/>
          <w:sz w:val="20"/>
          <w:szCs w:val="20"/>
        </w:rPr>
      </w:pPr>
      <w:r w:rsidRPr="00814F1E">
        <w:rPr>
          <w:rFonts w:ascii="Avenir" w:eastAsia="Avenir" w:hAnsi="Avenir" w:cs="Avenir"/>
          <w:b/>
          <w:color w:val="000000"/>
          <w:sz w:val="20"/>
          <w:szCs w:val="20"/>
        </w:rPr>
        <w:t xml:space="preserve">Autres </w:t>
      </w:r>
    </w:p>
    <w:p w14:paraId="4F4ADE90" w14:textId="77777777" w:rsidR="00E64ED2" w:rsidRPr="00814F1E" w:rsidRDefault="00E64ED2">
      <w:pPr>
        <w:spacing w:after="5" w:line="271" w:lineRule="auto"/>
        <w:ind w:left="20" w:right="28" w:hanging="10"/>
        <w:jc w:val="both"/>
        <w:rPr>
          <w:rFonts w:ascii="Avenir" w:eastAsia="Avenir" w:hAnsi="Avenir" w:cs="Avenir"/>
          <w:b/>
          <w:bCs/>
          <w:iCs/>
          <w:color w:val="000000"/>
          <w:sz w:val="20"/>
          <w:szCs w:val="20"/>
        </w:rPr>
      </w:pPr>
    </w:p>
    <w:p w14:paraId="3CF2E9B4" w14:textId="1830B500" w:rsidR="00E64ED2" w:rsidRPr="00814F1E" w:rsidRDefault="00E64ED2">
      <w:pPr>
        <w:spacing w:after="5" w:line="271" w:lineRule="auto"/>
        <w:ind w:left="20" w:right="28" w:hanging="10"/>
        <w:jc w:val="both"/>
        <w:rPr>
          <w:rFonts w:ascii="Avenir" w:eastAsia="Avenir" w:hAnsi="Avenir" w:cs="Avenir"/>
          <w:b/>
          <w:bCs/>
          <w:iCs/>
          <w:color w:val="000000"/>
          <w:sz w:val="20"/>
          <w:szCs w:val="20"/>
        </w:rPr>
      </w:pPr>
      <w:r w:rsidRPr="00814F1E">
        <w:rPr>
          <w:rFonts w:ascii="Avenir" w:eastAsia="Avenir" w:hAnsi="Avenir" w:cs="Avenir"/>
          <w:b/>
          <w:bCs/>
          <w:iCs/>
          <w:color w:val="000000"/>
          <w:sz w:val="20"/>
          <w:szCs w:val="20"/>
        </w:rPr>
        <w:t>COPIL</w:t>
      </w:r>
    </w:p>
    <w:p w14:paraId="4C408BBF" w14:textId="77777777" w:rsidR="008263DC" w:rsidRPr="00814F1E" w:rsidRDefault="008263DC" w:rsidP="004C64C7">
      <w:pPr>
        <w:spacing w:after="0" w:line="240" w:lineRule="auto"/>
        <w:ind w:left="20" w:right="28" w:hanging="10"/>
        <w:jc w:val="both"/>
        <w:rPr>
          <w:rFonts w:ascii="Avenir" w:eastAsia="Avenir" w:hAnsi="Avenir" w:cs="Avenir"/>
          <w:i/>
          <w:color w:val="000000"/>
          <w:sz w:val="20"/>
          <w:szCs w:val="20"/>
        </w:rPr>
      </w:pPr>
    </w:p>
    <w:p w14:paraId="753888CB" w14:textId="7A87B877" w:rsidR="00A93783" w:rsidRPr="00814F1E" w:rsidRDefault="008263DC" w:rsidP="004C64C7">
      <w:pPr>
        <w:spacing w:after="0" w:line="240" w:lineRule="auto"/>
        <w:ind w:right="35"/>
        <w:rPr>
          <w:rFonts w:ascii="Avenir" w:eastAsia="Avenir" w:hAnsi="Avenir" w:cs="Avenir"/>
          <w:iCs/>
          <w:sz w:val="20"/>
          <w:szCs w:val="20"/>
        </w:rPr>
      </w:pPr>
      <w:r w:rsidRPr="00814F1E">
        <w:rPr>
          <w:rFonts w:ascii="Avenir" w:eastAsia="Avenir" w:hAnsi="Avenir" w:cs="Avenir"/>
          <w:iCs/>
          <w:sz w:val="20"/>
          <w:szCs w:val="20"/>
        </w:rPr>
        <w:t>Rapport du Copil de Mars 2023</w:t>
      </w:r>
      <w:r w:rsidR="00786791" w:rsidRPr="00814F1E">
        <w:rPr>
          <w:rFonts w:ascii="Avenir" w:eastAsia="Avenir" w:hAnsi="Avenir" w:cs="Avenir"/>
          <w:iCs/>
          <w:sz w:val="20"/>
          <w:szCs w:val="20"/>
        </w:rPr>
        <w:t xml:space="preserve"> </w:t>
      </w:r>
      <w:r w:rsidR="00A93783" w:rsidRPr="00814F1E">
        <w:rPr>
          <w:rFonts w:ascii="Avenir" w:eastAsia="Avenir" w:hAnsi="Avenir" w:cs="Avenir"/>
          <w:iCs/>
          <w:sz w:val="20"/>
          <w:szCs w:val="20"/>
        </w:rPr>
        <w:t>:</w:t>
      </w:r>
    </w:p>
    <w:p w14:paraId="08ADE485" w14:textId="1B475C5A" w:rsidR="009E2A3B" w:rsidRPr="00814F1E" w:rsidRDefault="003206DD" w:rsidP="004C64C7">
      <w:pPr>
        <w:spacing w:after="0" w:line="240" w:lineRule="auto"/>
        <w:ind w:right="35"/>
        <w:rPr>
          <w:rFonts w:ascii="Avenir" w:eastAsia="Avenir" w:hAnsi="Avenir" w:cs="Avenir"/>
          <w:iCs/>
          <w:sz w:val="20"/>
          <w:szCs w:val="20"/>
        </w:rPr>
      </w:pPr>
      <w:hyperlink r:id="rId76" w:history="1">
        <w:r w:rsidR="009E2A3B" w:rsidRPr="00814F1E">
          <w:rPr>
            <w:rStyle w:val="Hyperlink"/>
            <w:rFonts w:ascii="Avenir" w:eastAsia="Avenir" w:hAnsi="Avenir" w:cs="Avenir"/>
            <w:sz w:val="20"/>
            <w:szCs w:val="20"/>
          </w:rPr>
          <w:t>https://drive.google.com/file/d/1QSiH_fDUnRtOPNMgwZL3hg-fMEcFywSW/view?usp=sharing</w:t>
        </w:r>
      </w:hyperlink>
    </w:p>
    <w:p w14:paraId="3CD9ADFB" w14:textId="4FDDFA39" w:rsidR="009E2A3B" w:rsidRPr="00814F1E" w:rsidRDefault="009E2A3B" w:rsidP="004C64C7">
      <w:pPr>
        <w:spacing w:after="0" w:line="240" w:lineRule="auto"/>
        <w:ind w:right="35"/>
        <w:rPr>
          <w:rFonts w:ascii="Avenir" w:eastAsia="Avenir" w:hAnsi="Avenir" w:cs="Avenir"/>
          <w:iCs/>
          <w:sz w:val="20"/>
          <w:szCs w:val="20"/>
        </w:rPr>
      </w:pPr>
    </w:p>
    <w:p w14:paraId="063B5E37" w14:textId="0932E993" w:rsidR="00E64ED2" w:rsidRPr="00814F1E" w:rsidRDefault="008263DC" w:rsidP="004C64C7">
      <w:pPr>
        <w:spacing w:after="0" w:line="240" w:lineRule="auto"/>
        <w:rPr>
          <w:rFonts w:ascii="Avenir" w:eastAsia="Avenir" w:hAnsi="Avenir" w:cs="Avenir"/>
          <w:iCs/>
          <w:sz w:val="20"/>
          <w:szCs w:val="20"/>
        </w:rPr>
      </w:pPr>
      <w:r w:rsidRPr="00814F1E">
        <w:rPr>
          <w:rFonts w:ascii="Avenir" w:eastAsia="Avenir" w:hAnsi="Avenir" w:cs="Avenir"/>
          <w:iCs/>
          <w:sz w:val="20"/>
          <w:szCs w:val="20"/>
        </w:rPr>
        <w:t>Rapport du Copil d’Octobre 2023</w:t>
      </w:r>
      <w:r w:rsidR="00786791" w:rsidRPr="00814F1E">
        <w:rPr>
          <w:rFonts w:ascii="Avenir" w:eastAsia="Avenir" w:hAnsi="Avenir" w:cs="Avenir"/>
          <w:iCs/>
          <w:sz w:val="20"/>
          <w:szCs w:val="20"/>
        </w:rPr>
        <w:t xml:space="preserve"> </w:t>
      </w:r>
      <w:r w:rsidR="00E64ED2" w:rsidRPr="00814F1E">
        <w:rPr>
          <w:rFonts w:ascii="Avenir" w:eastAsia="Avenir" w:hAnsi="Avenir" w:cs="Avenir"/>
          <w:iCs/>
          <w:sz w:val="20"/>
          <w:szCs w:val="20"/>
        </w:rPr>
        <w:t>:</w:t>
      </w:r>
    </w:p>
    <w:p w14:paraId="12FB3F3F" w14:textId="77886184" w:rsidR="00C91862" w:rsidRPr="00814F1E" w:rsidRDefault="00AE4DDD" w:rsidP="004C64C7">
      <w:pPr>
        <w:spacing w:after="0" w:line="240" w:lineRule="auto"/>
        <w:rPr>
          <w:rFonts w:ascii="Avenir" w:eastAsia="Avenir" w:hAnsi="Avenir" w:cs="Avenir"/>
          <w:color w:val="000000"/>
          <w:sz w:val="20"/>
          <w:szCs w:val="20"/>
        </w:rPr>
      </w:pPr>
      <w:r w:rsidRPr="00814F1E">
        <w:rPr>
          <w:rFonts w:ascii="Avenir" w:eastAsia="Avenir" w:hAnsi="Avenir" w:cs="Avenir"/>
          <w:color w:val="000000"/>
          <w:sz w:val="20"/>
          <w:szCs w:val="20"/>
        </w:rPr>
        <w:t>https://drive.google.com/file/d/1b8NfMzVBydA43QN6-P81RSnRTiqpPN9n/view?usp=sharing</w:t>
      </w:r>
    </w:p>
    <w:p w14:paraId="6E407C40" w14:textId="77777777" w:rsidR="00E32BA7" w:rsidRPr="00814F1E" w:rsidRDefault="00E32BA7" w:rsidP="004C64C7">
      <w:pPr>
        <w:spacing w:after="0" w:line="240" w:lineRule="auto"/>
        <w:rPr>
          <w:rFonts w:ascii="Avenir" w:eastAsia="Avenir" w:hAnsi="Avenir" w:cs="Avenir"/>
          <w:b/>
          <w:bCs/>
          <w:i/>
          <w:sz w:val="20"/>
          <w:szCs w:val="20"/>
        </w:rPr>
      </w:pPr>
    </w:p>
    <w:p w14:paraId="2CE27077" w14:textId="520D9601" w:rsidR="008263DC" w:rsidRPr="00814F1E" w:rsidRDefault="008263DC" w:rsidP="001C3C52">
      <w:pPr>
        <w:spacing w:after="5" w:line="271" w:lineRule="auto"/>
        <w:ind w:left="20" w:right="28" w:hanging="10"/>
        <w:jc w:val="both"/>
        <w:rPr>
          <w:rFonts w:ascii="Avenir" w:eastAsia="Avenir" w:hAnsi="Avenir" w:cs="Avenir"/>
          <w:b/>
          <w:color w:val="000000"/>
          <w:sz w:val="20"/>
          <w:szCs w:val="20"/>
        </w:rPr>
      </w:pPr>
      <w:r w:rsidRPr="00814F1E">
        <w:rPr>
          <w:rFonts w:ascii="Avenir" w:eastAsia="Avenir" w:hAnsi="Avenir" w:cs="Avenir"/>
          <w:b/>
          <w:color w:val="000000"/>
          <w:sz w:val="20"/>
          <w:szCs w:val="20"/>
        </w:rPr>
        <w:t xml:space="preserve">Missions de suivi </w:t>
      </w:r>
    </w:p>
    <w:p w14:paraId="0DDFD1B2" w14:textId="77777777" w:rsidR="008263DC" w:rsidRPr="00814F1E" w:rsidRDefault="008263DC" w:rsidP="00344A41">
      <w:pPr>
        <w:spacing w:after="0" w:line="240" w:lineRule="auto"/>
        <w:rPr>
          <w:rFonts w:ascii="Avenir" w:eastAsia="Avenir" w:hAnsi="Avenir" w:cs="Avenir"/>
          <w:i/>
          <w:sz w:val="20"/>
          <w:szCs w:val="20"/>
        </w:rPr>
      </w:pPr>
    </w:p>
    <w:sdt>
      <w:sdtPr>
        <w:rPr>
          <w:rFonts w:ascii="Avenir" w:hAnsi="Avenir"/>
          <w:sz w:val="20"/>
          <w:szCs w:val="20"/>
        </w:rPr>
        <w:tag w:val="goog_rdk_3081"/>
        <w:id w:val="1954052197"/>
      </w:sdtPr>
      <w:sdtEndPr/>
      <w:sdtContent>
        <w:sdt>
          <w:sdtPr>
            <w:rPr>
              <w:rFonts w:ascii="Avenir" w:hAnsi="Avenir"/>
              <w:sz w:val="20"/>
              <w:szCs w:val="20"/>
            </w:rPr>
            <w:tag w:val="goog_rdk_3080"/>
            <w:id w:val="-185448328"/>
          </w:sdtPr>
          <w:sdtEndPr/>
          <w:sdtContent>
            <w:p w14:paraId="18548987" w14:textId="0DF153C9" w:rsidR="00F0564F" w:rsidRPr="00814F1E" w:rsidRDefault="00142455" w:rsidP="0086160A">
              <w:pPr>
                <w:spacing w:after="0" w:line="240" w:lineRule="auto"/>
                <w:rPr>
                  <w:rFonts w:ascii="Avenir" w:eastAsia="Avenir" w:hAnsi="Avenir" w:cs="Avenir"/>
                  <w:i/>
                  <w:color w:val="000000"/>
                  <w:sz w:val="20"/>
                  <w:szCs w:val="20"/>
                </w:rPr>
              </w:pPr>
              <w:r w:rsidRPr="00814F1E">
                <w:rPr>
                  <w:rFonts w:ascii="Avenir" w:eastAsia="Avenir" w:hAnsi="Avenir" w:cs="Avenir"/>
                  <w:iCs/>
                  <w:color w:val="000000"/>
                  <w:sz w:val="20"/>
                  <w:szCs w:val="20"/>
                </w:rPr>
                <w:t xml:space="preserve">Rapport de mission </w:t>
              </w:r>
              <w:r w:rsidR="0082680E" w:rsidRPr="00814F1E">
                <w:rPr>
                  <w:rFonts w:ascii="Avenir" w:eastAsia="Avenir" w:hAnsi="Avenir" w:cs="Avenir"/>
                  <w:iCs/>
                  <w:color w:val="000000"/>
                  <w:sz w:val="20"/>
                  <w:szCs w:val="20"/>
                </w:rPr>
                <w:t>du Gouvernorat de la Province d’Equateur - S</w:t>
              </w:r>
              <w:r w:rsidRPr="00814F1E">
                <w:rPr>
                  <w:rFonts w:ascii="Avenir" w:eastAsia="Avenir" w:hAnsi="Avenir" w:cs="Avenir"/>
                  <w:iCs/>
                  <w:color w:val="000000"/>
                  <w:sz w:val="20"/>
                  <w:szCs w:val="20"/>
                </w:rPr>
                <w:t xml:space="preserve">uivi des activités dans le cadre du projet PIREDD-Equateur dans le territoire de Bikoro et Ingende </w:t>
              </w:r>
              <w:r w:rsidRPr="00814F1E">
                <w:rPr>
                  <w:rFonts w:ascii="Avenir" w:eastAsia="MS Gothic" w:hAnsi="Avenir" w:cs="MS Gothic"/>
                  <w:iCs/>
                  <w:color w:val="000000"/>
                  <w:sz w:val="20"/>
                  <w:szCs w:val="20"/>
                </w:rPr>
                <w:t>（</w:t>
              </w:r>
              <w:r w:rsidRPr="00814F1E">
                <w:rPr>
                  <w:rFonts w:ascii="Avenir" w:eastAsia="Avenir" w:hAnsi="Avenir" w:cs="Avenir"/>
                  <w:iCs/>
                  <w:color w:val="000000"/>
                  <w:sz w:val="20"/>
                  <w:szCs w:val="20"/>
                </w:rPr>
                <w:t>mars 2023</w:t>
              </w:r>
              <w:r w:rsidRPr="00814F1E">
                <w:rPr>
                  <w:rFonts w:ascii="Avenir" w:eastAsia="MS Gothic" w:hAnsi="Avenir" w:cs="MS Gothic"/>
                  <w:iCs/>
                  <w:color w:val="000000"/>
                  <w:sz w:val="20"/>
                  <w:szCs w:val="20"/>
                </w:rPr>
                <w:t>）</w:t>
              </w:r>
              <w:r w:rsidR="00786791" w:rsidRPr="00814F1E">
                <w:rPr>
                  <w:rFonts w:ascii="Avenir" w:eastAsia="Avenir" w:hAnsi="Avenir" w:cs="Avenir"/>
                  <w:iCs/>
                  <w:color w:val="000000"/>
                  <w:sz w:val="20"/>
                  <w:szCs w:val="20"/>
                </w:rPr>
                <w:t xml:space="preserve"> </w:t>
              </w:r>
              <w:r w:rsidRPr="00814F1E">
                <w:rPr>
                  <w:rFonts w:ascii="Avenir" w:eastAsia="Avenir" w:hAnsi="Avenir" w:cs="Avenir"/>
                  <w:iCs/>
                  <w:color w:val="000000"/>
                  <w:sz w:val="20"/>
                  <w:szCs w:val="20"/>
                </w:rPr>
                <w:t>:</w:t>
              </w:r>
              <w:r w:rsidR="00F0564F" w:rsidRPr="00814F1E">
                <w:rPr>
                  <w:rFonts w:ascii="Avenir" w:hAnsi="Avenir"/>
                  <w:sz w:val="20"/>
                  <w:szCs w:val="20"/>
                </w:rPr>
                <w:t xml:space="preserve"> </w:t>
              </w:r>
              <w:sdt>
                <w:sdtPr>
                  <w:rPr>
                    <w:rFonts w:ascii="Avenir" w:hAnsi="Avenir"/>
                    <w:sz w:val="20"/>
                    <w:szCs w:val="20"/>
                  </w:rPr>
                  <w:tag w:val="goog_rdk_3083"/>
                  <w:id w:val="-1105422123"/>
                </w:sdtPr>
                <w:sdtEndPr/>
                <w:sdtContent>
                  <w:sdt>
                    <w:sdtPr>
                      <w:rPr>
                        <w:rFonts w:ascii="Avenir" w:hAnsi="Avenir"/>
                        <w:sz w:val="20"/>
                        <w:szCs w:val="20"/>
                      </w:rPr>
                      <w:tag w:val="goog_rdk_3082"/>
                      <w:id w:val="190656258"/>
                    </w:sdtPr>
                    <w:sdtEndPr/>
                    <w:sdtContent>
                      <w:hyperlink r:id="rId77" w:history="1">
                        <w:r w:rsidR="00F0564F" w:rsidRPr="00814F1E">
                          <w:rPr>
                            <w:rFonts w:ascii="Avenir" w:eastAsia="Avenir" w:hAnsi="Avenir" w:cs="Avenir"/>
                            <w:iCs/>
                            <w:color w:val="000000"/>
                            <w:sz w:val="20"/>
                            <w:szCs w:val="20"/>
                          </w:rPr>
                          <w:t>https://drive.google.com/file/d/1CMo7fHeLQariZMhgPN-q7LKOvsDC_elX/view?usp=sharin</w:t>
                        </w:r>
                        <w:r w:rsidR="00F0564F" w:rsidRPr="00814F1E">
                          <w:rPr>
                            <w:rFonts w:ascii="Avenir" w:eastAsia="Avenir" w:hAnsi="Avenir" w:cs="Avenir"/>
                            <w:i/>
                            <w:color w:val="000000"/>
                            <w:sz w:val="20"/>
                            <w:szCs w:val="20"/>
                          </w:rPr>
                          <w:t>g</w:t>
                        </w:r>
                      </w:hyperlink>
                    </w:sdtContent>
                  </w:sdt>
                </w:sdtContent>
              </w:sdt>
            </w:p>
            <w:p w14:paraId="5E873B09" w14:textId="7E2CBFE1" w:rsidR="00142455" w:rsidRPr="00814F1E" w:rsidRDefault="003206DD" w:rsidP="0086160A">
              <w:pPr>
                <w:spacing w:after="0" w:line="240" w:lineRule="auto"/>
                <w:jc w:val="both"/>
                <w:rPr>
                  <w:rFonts w:ascii="Avenir" w:eastAsia="Avenir" w:hAnsi="Avenir" w:cs="Avenir"/>
                  <w:i/>
                  <w:color w:val="000000"/>
                  <w:sz w:val="20"/>
                  <w:szCs w:val="20"/>
                </w:rPr>
              </w:pPr>
            </w:p>
          </w:sdtContent>
        </w:sdt>
      </w:sdtContent>
    </w:sdt>
    <w:sdt>
      <w:sdtPr>
        <w:rPr>
          <w:rFonts w:ascii="Avenir" w:hAnsi="Avenir"/>
          <w:sz w:val="20"/>
          <w:szCs w:val="20"/>
        </w:rPr>
        <w:tag w:val="goog_rdk_2903"/>
        <w:id w:val="-1940895936"/>
      </w:sdtPr>
      <w:sdtEndPr>
        <w:rPr>
          <w:rFonts w:eastAsia="Avenir" w:cs="Avenir"/>
          <w:color w:val="000000"/>
        </w:rPr>
      </w:sdtEndPr>
      <w:sdtContent>
        <w:p w14:paraId="1DB2B17F" w14:textId="596386D1" w:rsidR="003B54B4" w:rsidRPr="00814F1E" w:rsidRDefault="003206DD" w:rsidP="0086160A">
          <w:pPr>
            <w:spacing w:after="0" w:line="240" w:lineRule="auto"/>
            <w:jc w:val="both"/>
            <w:rPr>
              <w:rFonts w:ascii="Avenir" w:eastAsia="Avenir" w:hAnsi="Avenir" w:cs="Avenir"/>
              <w:i/>
              <w:color w:val="000000"/>
              <w:sz w:val="20"/>
              <w:szCs w:val="20"/>
            </w:rPr>
          </w:pPr>
          <w:sdt>
            <w:sdtPr>
              <w:rPr>
                <w:rFonts w:ascii="Avenir" w:hAnsi="Avenir"/>
                <w:sz w:val="20"/>
                <w:szCs w:val="20"/>
              </w:rPr>
              <w:tag w:val="goog_rdk_2902"/>
              <w:id w:val="995773437"/>
            </w:sdtPr>
            <w:sdtEndPr>
              <w:rPr>
                <w:rFonts w:eastAsia="Avenir" w:cs="Avenir"/>
                <w:color w:val="000000"/>
              </w:rPr>
            </w:sdtEndPr>
            <w:sdtContent>
              <w:r w:rsidR="003B54B4" w:rsidRPr="00814F1E">
                <w:rPr>
                  <w:rFonts w:ascii="Avenir" w:eastAsia="Avenir" w:hAnsi="Avenir" w:cs="Avenir"/>
                  <w:color w:val="000000"/>
                  <w:sz w:val="20"/>
                  <w:szCs w:val="20"/>
                </w:rPr>
                <w:t>Rapport de mission conjointe préparatoire aux PSE dans les territoires de Bikoro:</w:t>
              </w:r>
            </w:sdtContent>
          </w:sdt>
        </w:p>
      </w:sdtContent>
    </w:sdt>
    <w:sdt>
      <w:sdtPr>
        <w:rPr>
          <w:rFonts w:ascii="Avenir" w:hAnsi="Avenir"/>
          <w:sz w:val="20"/>
          <w:szCs w:val="20"/>
        </w:rPr>
        <w:tag w:val="goog_rdk_2905"/>
        <w:id w:val="55289697"/>
      </w:sdtPr>
      <w:sdtEndPr/>
      <w:sdtContent>
        <w:p w14:paraId="6B502349" w14:textId="77777777" w:rsidR="003B54B4" w:rsidRPr="00814F1E" w:rsidRDefault="003206DD" w:rsidP="0086160A">
          <w:pPr>
            <w:spacing w:after="0" w:line="240" w:lineRule="auto"/>
            <w:jc w:val="both"/>
            <w:rPr>
              <w:rFonts w:ascii="Avenir" w:eastAsia="Avenir" w:hAnsi="Avenir" w:cs="Avenir"/>
              <w:i/>
              <w:color w:val="000000"/>
              <w:sz w:val="20"/>
              <w:szCs w:val="20"/>
            </w:rPr>
          </w:pPr>
          <w:sdt>
            <w:sdtPr>
              <w:rPr>
                <w:rFonts w:ascii="Avenir" w:hAnsi="Avenir"/>
                <w:sz w:val="20"/>
                <w:szCs w:val="20"/>
              </w:rPr>
              <w:tag w:val="goog_rdk_2904"/>
              <w:id w:val="-1523547879"/>
            </w:sdtPr>
            <w:sdtEndPr/>
            <w:sdtContent>
              <w:hyperlink r:id="rId78" w:history="1">
                <w:r w:rsidR="003B54B4" w:rsidRPr="00814F1E">
                  <w:rPr>
                    <w:rFonts w:ascii="Avenir" w:eastAsia="Avenir" w:hAnsi="Avenir" w:cs="Avenir"/>
                    <w:i/>
                    <w:color w:val="000000"/>
                    <w:sz w:val="20"/>
                    <w:szCs w:val="20"/>
                  </w:rPr>
                  <w:t>https://drive.google.com/file/d/1NnwZd-j6FblIijoidzNxUPgyhWgtURKW/view?usp=sharing</w:t>
                </w:r>
              </w:hyperlink>
            </w:sdtContent>
          </w:sdt>
        </w:p>
      </w:sdtContent>
    </w:sdt>
    <w:sdt>
      <w:sdtPr>
        <w:rPr>
          <w:rFonts w:ascii="Avenir" w:eastAsia="Avenir" w:hAnsi="Avenir" w:cs="Avenir"/>
          <w:color w:val="000000"/>
          <w:sz w:val="20"/>
          <w:szCs w:val="20"/>
        </w:rPr>
        <w:tag w:val="goog_rdk_2907"/>
        <w:id w:val="-1847012647"/>
      </w:sdtPr>
      <w:sdtEndPr>
        <w:rPr>
          <w:color w:val="000000" w:themeColor="text1"/>
        </w:rPr>
      </w:sdtEndPr>
      <w:sdtContent>
        <w:sdt>
          <w:sdtPr>
            <w:rPr>
              <w:rFonts w:ascii="Avenir" w:eastAsia="Avenir" w:hAnsi="Avenir" w:cs="Avenir"/>
              <w:color w:val="000000"/>
              <w:sz w:val="20"/>
              <w:szCs w:val="20"/>
            </w:rPr>
            <w:tag w:val="goog_rdk_2906"/>
            <w:id w:val="-2056230635"/>
          </w:sdtPr>
          <w:sdtEndPr>
            <w:rPr>
              <w:color w:val="000000" w:themeColor="text1"/>
            </w:rPr>
          </w:sdtEndPr>
          <w:sdtContent>
            <w:p w14:paraId="1AA87F86" w14:textId="3C1EBFF3" w:rsidR="005135EE" w:rsidRPr="00814F1E" w:rsidRDefault="003B54B4" w:rsidP="0086160A">
              <w:pPr>
                <w:spacing w:after="0" w:line="240" w:lineRule="auto"/>
                <w:jc w:val="both"/>
                <w:rPr>
                  <w:rFonts w:ascii="Avenir" w:eastAsia="Avenir" w:hAnsi="Avenir" w:cs="Avenir"/>
                  <w:color w:val="000000"/>
                  <w:sz w:val="20"/>
                  <w:szCs w:val="20"/>
                </w:rPr>
              </w:pPr>
              <w:r w:rsidRPr="00814F1E">
                <w:rPr>
                  <w:rFonts w:ascii="Avenir" w:eastAsia="Avenir" w:hAnsi="Avenir" w:cs="Avenir"/>
                  <w:color w:val="000000"/>
                  <w:sz w:val="20"/>
                  <w:szCs w:val="20"/>
                </w:rPr>
                <w:t xml:space="preserve"> </w:t>
              </w:r>
            </w:p>
            <w:p w14:paraId="7C6692AA" w14:textId="206C2C5A" w:rsidR="003B54B4" w:rsidRPr="00814F1E" w:rsidRDefault="003B54B4" w:rsidP="0086160A">
              <w:pPr>
                <w:spacing w:after="0" w:line="240" w:lineRule="auto"/>
                <w:jc w:val="both"/>
                <w:rPr>
                  <w:rFonts w:ascii="Avenir" w:eastAsia="Avenir" w:hAnsi="Avenir" w:cs="Avenir"/>
                  <w:color w:val="000000"/>
                  <w:sz w:val="20"/>
                  <w:szCs w:val="20"/>
                </w:rPr>
              </w:pPr>
              <w:r w:rsidRPr="00814F1E">
                <w:rPr>
                  <w:rFonts w:ascii="Avenir" w:eastAsia="Avenir" w:hAnsi="Avenir" w:cs="Avenir"/>
                  <w:color w:val="000000"/>
                  <w:sz w:val="20"/>
                  <w:szCs w:val="20"/>
                </w:rPr>
                <w:t xml:space="preserve">Rapport de Mission PSE du 13-17 </w:t>
              </w:r>
              <w:r w:rsidR="00786791" w:rsidRPr="00814F1E">
                <w:rPr>
                  <w:rFonts w:ascii="Avenir" w:eastAsia="Avenir" w:hAnsi="Avenir" w:cs="Avenir"/>
                  <w:iCs/>
                  <w:color w:val="000000"/>
                  <w:sz w:val="20"/>
                  <w:szCs w:val="20"/>
                </w:rPr>
                <w:t>juillet</w:t>
              </w:r>
              <w:r w:rsidRPr="00814F1E">
                <w:rPr>
                  <w:rFonts w:ascii="Avenir" w:eastAsia="Avenir" w:hAnsi="Avenir" w:cs="Avenir"/>
                  <w:color w:val="000000"/>
                  <w:sz w:val="20"/>
                  <w:szCs w:val="20"/>
                </w:rPr>
                <w:t xml:space="preserve"> 2023 à NGOMBE et NGONDO</w:t>
              </w:r>
              <w:r w:rsidR="00786791" w:rsidRPr="00814F1E">
                <w:rPr>
                  <w:rFonts w:ascii="Avenir" w:eastAsia="Avenir" w:hAnsi="Avenir" w:cs="Avenir"/>
                  <w:iCs/>
                  <w:color w:val="000000"/>
                  <w:sz w:val="20"/>
                  <w:szCs w:val="20"/>
                </w:rPr>
                <w:t xml:space="preserve"> </w:t>
              </w:r>
              <w:r w:rsidRPr="00814F1E">
                <w:rPr>
                  <w:rFonts w:ascii="Avenir" w:eastAsia="Avenir" w:hAnsi="Avenir" w:cs="Avenir"/>
                  <w:color w:val="000000"/>
                  <w:sz w:val="20"/>
                  <w:szCs w:val="20"/>
                </w:rPr>
                <w:t>:</w:t>
              </w:r>
            </w:p>
          </w:sdtContent>
        </w:sdt>
      </w:sdtContent>
    </w:sdt>
    <w:sdt>
      <w:sdtPr>
        <w:rPr>
          <w:rFonts w:ascii="Avenir" w:hAnsi="Avenir"/>
          <w:sz w:val="20"/>
          <w:szCs w:val="20"/>
        </w:rPr>
        <w:tag w:val="goog_rdk_2909"/>
        <w:id w:val="-161163327"/>
      </w:sdtPr>
      <w:sdtEndPr/>
      <w:sdtContent>
        <w:p w14:paraId="06157A60" w14:textId="77777777" w:rsidR="003B54B4" w:rsidRPr="00814F1E" w:rsidRDefault="003206DD" w:rsidP="0086160A">
          <w:pPr>
            <w:spacing w:after="0" w:line="240" w:lineRule="auto"/>
            <w:ind w:left="-20"/>
            <w:jc w:val="both"/>
            <w:rPr>
              <w:rFonts w:ascii="Avenir" w:eastAsia="Avenir" w:hAnsi="Avenir" w:cs="Avenir"/>
              <w:color w:val="000000"/>
              <w:sz w:val="20"/>
              <w:szCs w:val="20"/>
            </w:rPr>
          </w:pPr>
          <w:sdt>
            <w:sdtPr>
              <w:rPr>
                <w:rFonts w:ascii="Avenir" w:hAnsi="Avenir"/>
                <w:sz w:val="20"/>
                <w:szCs w:val="20"/>
              </w:rPr>
              <w:tag w:val="goog_rdk_2908"/>
              <w:id w:val="1253238966"/>
            </w:sdtPr>
            <w:sdtEndPr/>
            <w:sdtContent>
              <w:hyperlink r:id="rId79" w:history="1">
                <w:r w:rsidR="003B54B4" w:rsidRPr="00814F1E">
                  <w:rPr>
                    <w:rFonts w:ascii="Avenir" w:eastAsia="Avenir" w:hAnsi="Avenir" w:cs="Avenir"/>
                    <w:color w:val="000000"/>
                    <w:sz w:val="20"/>
                    <w:szCs w:val="20"/>
                  </w:rPr>
                  <w:t>https://drive.google.com/file/d/1UWQ-Qc1WxlVvFrvBkNeRQBpoW05sYN3n/view?usp=sharing</w:t>
                </w:r>
              </w:hyperlink>
            </w:sdtContent>
          </w:sdt>
        </w:p>
      </w:sdtContent>
    </w:sdt>
    <w:p w14:paraId="7BDEB6EE" w14:textId="77777777" w:rsidR="00142455" w:rsidRPr="00814F1E" w:rsidRDefault="00142455" w:rsidP="0086160A">
      <w:pPr>
        <w:spacing w:after="0" w:line="240" w:lineRule="auto"/>
        <w:rPr>
          <w:rFonts w:ascii="Avenir" w:eastAsia="Avenir" w:hAnsi="Avenir" w:cs="Avenir"/>
          <w:i/>
          <w:sz w:val="20"/>
          <w:szCs w:val="20"/>
        </w:rPr>
      </w:pPr>
    </w:p>
    <w:p w14:paraId="2E3C68A5" w14:textId="5411EC7F" w:rsidR="00142455" w:rsidRPr="00814F1E" w:rsidRDefault="000B2169" w:rsidP="0086160A">
      <w:pPr>
        <w:spacing w:after="0" w:line="240" w:lineRule="auto"/>
        <w:jc w:val="both"/>
        <w:rPr>
          <w:rFonts w:ascii="Avenir" w:eastAsia="Avenir" w:hAnsi="Avenir" w:cs="Avenir"/>
          <w:color w:val="000000"/>
          <w:sz w:val="20"/>
          <w:szCs w:val="20"/>
        </w:rPr>
      </w:pPr>
      <w:r w:rsidRPr="00814F1E">
        <w:rPr>
          <w:rFonts w:ascii="Avenir" w:eastAsia="Avenir" w:hAnsi="Avenir" w:cs="Avenir"/>
          <w:iCs/>
          <w:color w:val="000000"/>
          <w:sz w:val="20"/>
          <w:szCs w:val="20"/>
        </w:rPr>
        <w:t>Rapport Final relative au suivi global des activités de la FAO</w:t>
      </w:r>
      <w:r w:rsidR="00FC16B1" w:rsidRPr="00814F1E">
        <w:rPr>
          <w:rFonts w:ascii="Avenir" w:eastAsia="Avenir" w:hAnsi="Avenir" w:cs="Avenir"/>
          <w:iCs/>
          <w:color w:val="000000"/>
          <w:sz w:val="20"/>
          <w:szCs w:val="20"/>
        </w:rPr>
        <w:t xml:space="preserve"> sur terrain e</w:t>
      </w:r>
      <w:r w:rsidR="00294610" w:rsidRPr="00814F1E">
        <w:rPr>
          <w:rFonts w:ascii="Avenir" w:eastAsia="Avenir" w:hAnsi="Avenir" w:cs="Avenir"/>
          <w:iCs/>
          <w:color w:val="000000"/>
          <w:sz w:val="20"/>
          <w:szCs w:val="20"/>
        </w:rPr>
        <w:t>n 2023 dans la province de l'Equateur</w:t>
      </w:r>
      <w:r w:rsidR="00DA23B1" w:rsidRPr="00814F1E">
        <w:rPr>
          <w:rFonts w:ascii="Avenir" w:eastAsia="Avenir" w:hAnsi="Avenir" w:cs="Avenir"/>
          <w:iCs/>
          <w:color w:val="000000"/>
          <w:sz w:val="20"/>
          <w:szCs w:val="20"/>
        </w:rPr>
        <w:t>, juillet 2023</w:t>
      </w:r>
      <w:r w:rsidR="00770CB4" w:rsidRPr="00814F1E">
        <w:rPr>
          <w:rFonts w:ascii="Avenir" w:eastAsia="Avenir" w:hAnsi="Avenir" w:cs="Avenir"/>
          <w:iCs/>
          <w:color w:val="000000"/>
          <w:sz w:val="20"/>
          <w:szCs w:val="20"/>
        </w:rPr>
        <w:t>:</w:t>
      </w:r>
    </w:p>
    <w:p w14:paraId="73923883" w14:textId="3C629974" w:rsidR="00DA23B1" w:rsidRPr="00814F1E" w:rsidRDefault="007329B6" w:rsidP="0086160A">
      <w:pPr>
        <w:spacing w:after="0" w:line="240" w:lineRule="auto"/>
        <w:rPr>
          <w:rFonts w:ascii="Avenir" w:eastAsia="Avenir" w:hAnsi="Avenir" w:cs="Avenir"/>
          <w:iCs/>
          <w:sz w:val="20"/>
          <w:szCs w:val="20"/>
        </w:rPr>
      </w:pPr>
      <w:r w:rsidRPr="00814F1E">
        <w:rPr>
          <w:rFonts w:ascii="Avenir" w:eastAsia="Avenir" w:hAnsi="Avenir" w:cs="Avenir"/>
          <w:iCs/>
          <w:sz w:val="20"/>
          <w:szCs w:val="20"/>
        </w:rPr>
        <w:t>https://drive.google.com/file/d/1Un-FBDipMIFirVg_UxanI65E-f9I5MS9/view?usp=sharing</w:t>
      </w:r>
    </w:p>
    <w:p w14:paraId="5095E06F" w14:textId="77777777" w:rsidR="00770CB4" w:rsidRPr="00814F1E" w:rsidRDefault="00770CB4" w:rsidP="008263DC">
      <w:pPr>
        <w:rPr>
          <w:rFonts w:ascii="Avenir" w:eastAsia="Avenir" w:hAnsi="Avenir" w:cs="Avenir"/>
          <w:i/>
          <w:sz w:val="20"/>
          <w:szCs w:val="20"/>
        </w:rPr>
      </w:pPr>
    </w:p>
    <w:p w14:paraId="262D4B2F" w14:textId="42539D6E" w:rsidR="008263DC" w:rsidRPr="00814F1E" w:rsidRDefault="008263DC" w:rsidP="008263DC">
      <w:pPr>
        <w:rPr>
          <w:rFonts w:ascii="Avenir" w:eastAsia="Avenir" w:hAnsi="Avenir" w:cs="Avenir"/>
          <w:i/>
          <w:sz w:val="20"/>
          <w:szCs w:val="20"/>
        </w:rPr>
      </w:pPr>
      <w:r w:rsidRPr="00814F1E">
        <w:rPr>
          <w:rFonts w:ascii="Avenir" w:eastAsia="Avenir" w:hAnsi="Avenir" w:cs="Avenir"/>
          <w:i/>
          <w:sz w:val="20"/>
          <w:szCs w:val="20"/>
        </w:rPr>
        <w:t xml:space="preserve">Rapport financier </w:t>
      </w:r>
    </w:p>
    <w:p w14:paraId="7FD5006E" w14:textId="4F925B58" w:rsidR="00EB7BD6" w:rsidRPr="00814F1E" w:rsidRDefault="003206DD" w:rsidP="00A56761">
      <w:pPr>
        <w:spacing w:line="257" w:lineRule="auto"/>
        <w:jc w:val="both"/>
        <w:rPr>
          <w:rFonts w:ascii="Avenir" w:hAnsi="Avenir"/>
          <w:color w:val="0000FF" w:themeColor="hyperlink"/>
          <w:sz w:val="20"/>
          <w:szCs w:val="20"/>
          <w:u w:val="single"/>
        </w:rPr>
      </w:pPr>
      <w:hyperlink r:id="rId80" w:history="1">
        <w:r w:rsidR="002D7516" w:rsidRPr="00814F1E">
          <w:rPr>
            <w:rStyle w:val="Hyperlink"/>
            <w:rFonts w:ascii="Avenir" w:hAnsi="Avenir"/>
            <w:sz w:val="20"/>
            <w:szCs w:val="20"/>
          </w:rPr>
          <w:t>https://docs.google.com/spreadsheets/d/1xX5K-pmCz_BxRc2zpSaF2rWkDQt-P3bn/edit?usp=sharing&amp;ouid=104809089752719481857&amp;rtpof=true&amp;sd=true</w:t>
        </w:r>
      </w:hyperlink>
    </w:p>
    <w:p w14:paraId="000009D5" w14:textId="77777777" w:rsidR="0087615C" w:rsidRPr="00814F1E" w:rsidRDefault="00D64F21" w:rsidP="00740BD2">
      <w:pPr>
        <w:pStyle w:val="Heading1"/>
        <w:numPr>
          <w:ilvl w:val="0"/>
          <w:numId w:val="7"/>
        </w:numPr>
        <w:rPr>
          <w:rFonts w:ascii="Avenir" w:hAnsi="Avenir"/>
          <w:sz w:val="20"/>
          <w:szCs w:val="20"/>
        </w:rPr>
      </w:pPr>
      <w:bookmarkStart w:id="46" w:name="_Toc158709555"/>
      <w:r w:rsidRPr="00814F1E">
        <w:rPr>
          <w:rFonts w:ascii="Avenir" w:hAnsi="Avenir"/>
          <w:sz w:val="20"/>
          <w:szCs w:val="20"/>
        </w:rPr>
        <w:t>Annexes</w:t>
      </w:r>
      <w:bookmarkEnd w:id="46"/>
    </w:p>
    <w:p w14:paraId="64C3F2C2" w14:textId="77777777" w:rsidR="00D23DDE" w:rsidRPr="00814F1E" w:rsidRDefault="474B9987" w:rsidP="00740BD2">
      <w:pPr>
        <w:keepNext/>
        <w:keepLines/>
        <w:numPr>
          <w:ilvl w:val="0"/>
          <w:numId w:val="8"/>
        </w:numPr>
        <w:spacing w:before="40" w:after="0" w:line="271" w:lineRule="auto"/>
        <w:ind w:right="28"/>
        <w:rPr>
          <w:rFonts w:ascii="Avenir" w:eastAsia="Avenir" w:hAnsi="Avenir" w:cs="Avenir"/>
          <w:color w:val="2F5496"/>
          <w:sz w:val="20"/>
          <w:szCs w:val="20"/>
        </w:rPr>
      </w:pPr>
      <w:r w:rsidRPr="00814F1E">
        <w:rPr>
          <w:rFonts w:ascii="Avenir" w:eastAsia="Avenir" w:hAnsi="Avenir" w:cs="Avenir"/>
          <w:color w:val="2F5496"/>
          <w:sz w:val="20"/>
          <w:szCs w:val="20"/>
        </w:rPr>
        <w:t>Tableaux</w:t>
      </w:r>
      <w:r w:rsidR="00D64F21" w:rsidRPr="00814F1E">
        <w:rPr>
          <w:rFonts w:ascii="Avenir" w:eastAsia="Avenir" w:hAnsi="Avenir" w:cs="Avenir"/>
          <w:color w:val="2F5496"/>
          <w:sz w:val="20"/>
          <w:szCs w:val="20"/>
        </w:rPr>
        <w:t xml:space="preserve"> indicateurs</w:t>
      </w:r>
    </w:p>
    <w:p w14:paraId="000009D6" w14:textId="67FCB54B" w:rsidR="0087615C" w:rsidRPr="00814F1E" w:rsidRDefault="003206DD" w:rsidP="00D23DDE">
      <w:pPr>
        <w:keepNext/>
        <w:keepLines/>
        <w:spacing w:before="40" w:after="0" w:line="271" w:lineRule="auto"/>
        <w:ind w:right="28"/>
        <w:rPr>
          <w:rFonts w:ascii="Avenir" w:eastAsia="Avenir" w:hAnsi="Avenir" w:cs="Avenir"/>
          <w:color w:val="2F5496"/>
          <w:sz w:val="20"/>
          <w:szCs w:val="20"/>
        </w:rPr>
      </w:pPr>
      <w:hyperlink r:id="rId81" w:history="1">
        <w:r w:rsidR="43F2B0EB" w:rsidRPr="00814F1E">
          <w:rPr>
            <w:rStyle w:val="Hyperlink"/>
            <w:rFonts w:ascii="Avenir" w:eastAsia="Avenir" w:hAnsi="Avenir" w:cs="Avenir"/>
            <w:sz w:val="20"/>
            <w:szCs w:val="20"/>
          </w:rPr>
          <w:t>https://docs.google.com/spreadsheets/d/1yodLuRjjM3TuM2EUCMW67dUzFSOdgCbS/edit?usp=sharing&amp;ouid=104809089752719481857&amp;rtpof=true&amp;sd=true</w:t>
        </w:r>
      </w:hyperlink>
    </w:p>
    <w:p w14:paraId="3A26C92B" w14:textId="77777777" w:rsidR="00A34957" w:rsidRPr="00814F1E" w:rsidRDefault="00A34957" w:rsidP="00A34957">
      <w:pPr>
        <w:keepNext/>
        <w:keepLines/>
        <w:spacing w:before="40" w:after="0" w:line="271" w:lineRule="auto"/>
        <w:ind w:left="730" w:right="28"/>
        <w:rPr>
          <w:rFonts w:ascii="Avenir" w:eastAsia="Avenir" w:hAnsi="Avenir" w:cs="Avenir"/>
          <w:color w:val="2F5496"/>
          <w:sz w:val="20"/>
          <w:szCs w:val="20"/>
        </w:rPr>
      </w:pPr>
    </w:p>
    <w:p w14:paraId="000009D8" w14:textId="3B90CF4F" w:rsidR="0087615C" w:rsidRPr="00814F1E" w:rsidRDefault="00D64F21" w:rsidP="00740BD2">
      <w:pPr>
        <w:keepNext/>
        <w:keepLines/>
        <w:numPr>
          <w:ilvl w:val="0"/>
          <w:numId w:val="8"/>
        </w:numPr>
        <w:spacing w:before="40" w:after="0" w:line="271" w:lineRule="auto"/>
        <w:ind w:right="28"/>
        <w:jc w:val="both"/>
        <w:rPr>
          <w:rFonts w:ascii="Avenir" w:eastAsia="Avenir" w:hAnsi="Avenir" w:cs="Avenir"/>
          <w:color w:val="2F5496"/>
          <w:sz w:val="20"/>
          <w:szCs w:val="20"/>
        </w:rPr>
      </w:pPr>
      <w:r w:rsidRPr="00814F1E">
        <w:rPr>
          <w:rFonts w:ascii="Avenir" w:eastAsia="Avenir" w:hAnsi="Avenir" w:cs="Avenir"/>
          <w:color w:val="2F5496"/>
          <w:sz w:val="20"/>
          <w:szCs w:val="20"/>
        </w:rPr>
        <w:t xml:space="preserve">Tableau </w:t>
      </w:r>
      <w:r w:rsidR="00A34957" w:rsidRPr="00814F1E">
        <w:rPr>
          <w:rFonts w:ascii="Avenir" w:eastAsia="Avenir" w:hAnsi="Avenir" w:cs="Avenir"/>
          <w:color w:val="2F5496"/>
          <w:sz w:val="20"/>
          <w:szCs w:val="20"/>
        </w:rPr>
        <w:t xml:space="preserve">- Information financière </w:t>
      </w:r>
    </w:p>
    <w:p w14:paraId="2AD2308F" w14:textId="41B2BF01" w:rsidR="6F298310" w:rsidRPr="00814F1E" w:rsidRDefault="00A34957" w:rsidP="6F298310">
      <w:pPr>
        <w:spacing w:after="5" w:line="271" w:lineRule="auto"/>
        <w:ind w:left="20" w:right="28" w:hanging="10"/>
        <w:jc w:val="both"/>
        <w:rPr>
          <w:rFonts w:ascii="Avenir" w:eastAsia="Avenir" w:hAnsi="Avenir" w:cs="Avenir"/>
          <w:color w:val="0563C1"/>
          <w:sz w:val="20"/>
          <w:szCs w:val="20"/>
          <w:u w:val="single"/>
        </w:rPr>
      </w:pPr>
      <w:r w:rsidRPr="00814F1E">
        <w:rPr>
          <w:rFonts w:ascii="Avenir" w:eastAsia="Avenir" w:hAnsi="Avenir" w:cs="Avenir"/>
          <w:color w:val="0563C1"/>
          <w:sz w:val="20"/>
          <w:szCs w:val="20"/>
          <w:u w:val="single"/>
        </w:rPr>
        <w:t>https://docs.google.com/spreadsheets/d/1xX5K-pmCz_BxRc2zpSaF2rWkDQt-P3bn/edit#gid=935121207</w:t>
      </w:r>
    </w:p>
    <w:p w14:paraId="11800081" w14:textId="77777777" w:rsidR="00A34957" w:rsidRPr="00814F1E" w:rsidRDefault="00A34957" w:rsidP="6F298310">
      <w:pPr>
        <w:spacing w:after="5" w:line="271" w:lineRule="auto"/>
        <w:ind w:left="20" w:right="28" w:hanging="10"/>
        <w:jc w:val="both"/>
        <w:rPr>
          <w:rFonts w:ascii="Avenir" w:eastAsia="Avenir" w:hAnsi="Avenir" w:cs="Avenir"/>
          <w:color w:val="0563C1"/>
          <w:sz w:val="20"/>
          <w:szCs w:val="20"/>
          <w:u w:val="single"/>
        </w:rPr>
      </w:pPr>
    </w:p>
    <w:p w14:paraId="000009DB" w14:textId="77777777" w:rsidR="0087615C" w:rsidRPr="00814F1E" w:rsidRDefault="0087615C">
      <w:pPr>
        <w:spacing w:after="5" w:line="271" w:lineRule="auto"/>
        <w:ind w:left="20" w:right="28" w:hanging="10"/>
        <w:jc w:val="both"/>
        <w:rPr>
          <w:rFonts w:ascii="Avenir" w:eastAsia="Avenir" w:hAnsi="Avenir" w:cs="Avenir"/>
          <w:color w:val="000000"/>
          <w:sz w:val="20"/>
          <w:szCs w:val="20"/>
        </w:rPr>
      </w:pPr>
    </w:p>
    <w:p w14:paraId="000009DC" w14:textId="77777777" w:rsidR="0087615C" w:rsidRPr="00814F1E" w:rsidRDefault="0087615C">
      <w:pPr>
        <w:rPr>
          <w:rFonts w:ascii="Avenir" w:hAnsi="Avenir"/>
          <w:sz w:val="20"/>
          <w:szCs w:val="20"/>
        </w:rPr>
      </w:pPr>
    </w:p>
    <w:sectPr w:rsidR="0087615C" w:rsidRPr="00814F1E">
      <w:pgSz w:w="11900" w:h="16840"/>
      <w:pgMar w:top="1961" w:right="1557" w:bottom="1493" w:left="1579" w:header="1020" w:footer="1115"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5" w:author="Randrianarison, Minoarivelo (NFO)" w:date="2024-01-30T11:06:00Z" w:initials="RM(">
    <w:p w14:paraId="15C0C925" w14:textId="77777777" w:rsidR="006F3B20" w:rsidRDefault="006F3B20" w:rsidP="006F3B20">
      <w:r>
        <w:rPr>
          <w:rStyle w:val="CommentReference"/>
        </w:rPr>
        <w:annotationRef/>
      </w:r>
      <w:r>
        <w:rPr>
          <w:color w:val="000000"/>
          <w:sz w:val="20"/>
          <w:szCs w:val="20"/>
        </w:rPr>
        <w:t>Mettre les tonnages / productivité</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C0C92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1653A47" w16cex:dateUtc="2024-01-30T10: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C0C925" w16cid:durableId="71653A4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0BB57" w14:textId="77777777" w:rsidR="00CB7AB4" w:rsidRDefault="00CB7AB4">
      <w:pPr>
        <w:spacing w:after="0" w:line="240" w:lineRule="auto"/>
      </w:pPr>
      <w:r>
        <w:separator/>
      </w:r>
    </w:p>
  </w:endnote>
  <w:endnote w:type="continuationSeparator" w:id="0">
    <w:p w14:paraId="3C79E987" w14:textId="77777777" w:rsidR="00CB7AB4" w:rsidRDefault="00CB7AB4">
      <w:pPr>
        <w:spacing w:after="0" w:line="240" w:lineRule="auto"/>
      </w:pPr>
      <w:r>
        <w:continuationSeparator/>
      </w:r>
    </w:p>
  </w:endnote>
  <w:endnote w:type="continuationNotice" w:id="1">
    <w:p w14:paraId="34971160" w14:textId="77777777" w:rsidR="00CB7AB4" w:rsidRDefault="00CB7A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venir">
    <w:altName w:val="Calibri"/>
    <w:charset w:val="4D"/>
    <w:family w:val="swiss"/>
    <w:pitch w:val="variable"/>
    <w:sig w:usb0="800000AF" w:usb1="5000204A" w:usb2="00000000" w:usb3="00000000" w:csb0="0000009B" w:csb1="00000000"/>
  </w:font>
  <w:font w:name="Arimo">
    <w:altName w:val="Calibri"/>
    <w:charset w:val="00"/>
    <w:family w:val="auto"/>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Unicode MS">
    <w:altName w:val="Yu Gothic"/>
    <w:panose1 w:val="020B0604020202020204"/>
    <w:charset w:val="00"/>
    <w:family w:val="roman"/>
    <w:pitch w:val="variable"/>
    <w:sig w:usb0="00000003" w:usb1="00000000" w:usb2="00000000" w:usb3="00000000" w:csb0="00000001" w:csb1="00000000"/>
  </w:font>
  <w:font w:name="Avenir Next LT Pro">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9F8" w14:textId="6157138E" w:rsidR="0087615C" w:rsidRDefault="00D64F21">
    <w:pPr>
      <w:pBdr>
        <w:top w:val="nil"/>
        <w:left w:val="nil"/>
        <w:bottom w:val="nil"/>
        <w:right w:val="nil"/>
        <w:between w:val="nil"/>
      </w:pBdr>
      <w:tabs>
        <w:tab w:val="center" w:pos="4536"/>
        <w:tab w:val="right" w:pos="9072"/>
      </w:tabs>
      <w:spacing w:after="0" w:line="240" w:lineRule="auto"/>
      <w:jc w:val="center"/>
    </w:pPr>
    <w:r>
      <w:fldChar w:fldCharType="begin"/>
    </w:r>
    <w:r>
      <w:instrText>PAGE</w:instrText>
    </w:r>
    <w:r>
      <w:fldChar w:fldCharType="separate"/>
    </w:r>
    <w:r w:rsidR="00841404">
      <w:rPr>
        <w:noProof/>
      </w:rPr>
      <w:t>2</w:t>
    </w:r>
    <w:r>
      <w:fldChar w:fldCharType="end"/>
    </w:r>
  </w:p>
  <w:p w14:paraId="000009F9" w14:textId="77777777" w:rsidR="0087615C" w:rsidRDefault="0087615C">
    <w:pPr>
      <w:pBdr>
        <w:top w:val="nil"/>
        <w:left w:val="nil"/>
        <w:bottom w:val="nil"/>
        <w:right w:val="nil"/>
        <w:between w:val="nil"/>
      </w:pBdr>
      <w:tabs>
        <w:tab w:val="center" w:pos="4536"/>
        <w:tab w:val="right" w:pos="9072"/>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9F6" w14:textId="0D35BB17" w:rsidR="0087615C" w:rsidRDefault="00D64F21">
    <w:pPr>
      <w:pBdr>
        <w:top w:val="nil"/>
        <w:left w:val="nil"/>
        <w:bottom w:val="nil"/>
        <w:right w:val="nil"/>
        <w:between w:val="nil"/>
      </w:pBdr>
      <w:tabs>
        <w:tab w:val="center" w:pos="4536"/>
        <w:tab w:val="right" w:pos="9072"/>
      </w:tabs>
      <w:spacing w:after="0" w:line="240" w:lineRule="auto"/>
      <w:ind w:left="20" w:right="28" w:hanging="10"/>
      <w:jc w:val="center"/>
      <w:rPr>
        <w:color w:val="000000"/>
        <w:sz w:val="21"/>
        <w:szCs w:val="21"/>
      </w:rPr>
    </w:pPr>
    <w:r>
      <w:rPr>
        <w:color w:val="000000"/>
        <w:sz w:val="21"/>
        <w:szCs w:val="21"/>
      </w:rPr>
      <w:fldChar w:fldCharType="begin"/>
    </w:r>
    <w:r>
      <w:rPr>
        <w:color w:val="000000"/>
        <w:sz w:val="21"/>
        <w:szCs w:val="21"/>
      </w:rPr>
      <w:instrText>PAGE</w:instrText>
    </w:r>
    <w:r>
      <w:rPr>
        <w:color w:val="000000"/>
        <w:sz w:val="21"/>
        <w:szCs w:val="21"/>
      </w:rPr>
      <w:fldChar w:fldCharType="separate"/>
    </w:r>
    <w:r w:rsidR="00841404">
      <w:rPr>
        <w:noProof/>
        <w:color w:val="000000"/>
        <w:sz w:val="21"/>
        <w:szCs w:val="21"/>
      </w:rPr>
      <w:t>1</w:t>
    </w:r>
    <w:r>
      <w:rPr>
        <w:color w:val="000000"/>
        <w:sz w:val="21"/>
        <w:szCs w:val="21"/>
      </w:rPr>
      <w:fldChar w:fldCharType="end"/>
    </w:r>
  </w:p>
  <w:p w14:paraId="000009F7" w14:textId="77777777" w:rsidR="0087615C" w:rsidRDefault="0087615C">
    <w:pPr>
      <w:pBdr>
        <w:top w:val="nil"/>
        <w:left w:val="nil"/>
        <w:bottom w:val="nil"/>
        <w:right w:val="nil"/>
        <w:between w:val="nil"/>
      </w:pBdr>
      <w:tabs>
        <w:tab w:val="center" w:pos="4536"/>
        <w:tab w:val="right" w:pos="9072"/>
      </w:tabs>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9FE" w14:textId="0748B58A" w:rsidR="0087615C" w:rsidRDefault="00D64F21">
    <w:pPr>
      <w:pBdr>
        <w:top w:val="nil"/>
        <w:left w:val="nil"/>
        <w:bottom w:val="nil"/>
        <w:right w:val="nil"/>
        <w:between w:val="nil"/>
      </w:pBdr>
      <w:tabs>
        <w:tab w:val="center" w:pos="4536"/>
        <w:tab w:val="right" w:pos="9072"/>
      </w:tabs>
      <w:spacing w:after="0" w:line="240" w:lineRule="auto"/>
      <w:jc w:val="center"/>
    </w:pPr>
    <w:r>
      <w:fldChar w:fldCharType="begin"/>
    </w:r>
    <w:r>
      <w:instrText>PAGE</w:instrText>
    </w:r>
    <w:r>
      <w:fldChar w:fldCharType="separate"/>
    </w:r>
    <w:r w:rsidR="00841404">
      <w:rPr>
        <w:noProof/>
      </w:rPr>
      <w:t>7</w:t>
    </w:r>
    <w:r>
      <w:fldChar w:fldCharType="end"/>
    </w:r>
  </w:p>
  <w:p w14:paraId="000009FF" w14:textId="77777777" w:rsidR="0087615C" w:rsidRDefault="0087615C">
    <w:pPr>
      <w:pBdr>
        <w:top w:val="nil"/>
        <w:left w:val="nil"/>
        <w:bottom w:val="nil"/>
        <w:right w:val="nil"/>
        <w:between w:val="nil"/>
      </w:pBdr>
      <w:tabs>
        <w:tab w:val="center" w:pos="4536"/>
        <w:tab w:val="right" w:pos="9072"/>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881A9" w14:textId="77777777" w:rsidR="00CB7AB4" w:rsidRDefault="00CB7AB4">
      <w:pPr>
        <w:spacing w:after="0" w:line="240" w:lineRule="auto"/>
      </w:pPr>
      <w:r>
        <w:separator/>
      </w:r>
    </w:p>
  </w:footnote>
  <w:footnote w:type="continuationSeparator" w:id="0">
    <w:p w14:paraId="6CE0B7D2" w14:textId="77777777" w:rsidR="00CB7AB4" w:rsidRDefault="00CB7AB4">
      <w:pPr>
        <w:spacing w:after="0" w:line="240" w:lineRule="auto"/>
      </w:pPr>
      <w:r>
        <w:continuationSeparator/>
      </w:r>
    </w:p>
  </w:footnote>
  <w:footnote w:type="continuationNotice" w:id="1">
    <w:p w14:paraId="7D54E08A" w14:textId="77777777" w:rsidR="00CB7AB4" w:rsidRDefault="00CB7AB4">
      <w:pPr>
        <w:spacing w:after="0" w:line="240" w:lineRule="auto"/>
      </w:pPr>
    </w:p>
  </w:footnote>
  <w:footnote w:id="2">
    <w:p w14:paraId="000009DF" w14:textId="77777777" w:rsidR="0087615C" w:rsidRDefault="00D64F21">
      <w:pPr>
        <w:pBdr>
          <w:top w:val="nil"/>
          <w:left w:val="nil"/>
          <w:bottom w:val="nil"/>
          <w:right w:val="nil"/>
          <w:between w:val="nil"/>
        </w:pBdr>
        <w:spacing w:after="0" w:line="240" w:lineRule="auto"/>
        <w:ind w:left="20" w:right="28" w:hanging="10"/>
        <w:rPr>
          <w:rFonts w:ascii="Avenir" w:eastAsia="Avenir" w:hAnsi="Avenir" w:cs="Avenir"/>
          <w:color w:val="000000"/>
          <w:sz w:val="18"/>
          <w:szCs w:val="18"/>
        </w:rPr>
      </w:pPr>
      <w:r>
        <w:rPr>
          <w:vertAlign w:val="superscript"/>
        </w:rPr>
        <w:footnoteRef/>
      </w:r>
      <w:r>
        <w:rPr>
          <w:rFonts w:ascii="Avenir" w:eastAsia="Avenir" w:hAnsi="Avenir" w:cs="Avenir"/>
          <w:color w:val="000000"/>
          <w:sz w:val="20"/>
          <w:szCs w:val="20"/>
        </w:rPr>
        <w:t xml:space="preserve"> </w:t>
      </w:r>
      <w:r>
        <w:rPr>
          <w:rFonts w:ascii="Avenir" w:eastAsia="Avenir" w:hAnsi="Avenir" w:cs="Avenir"/>
          <w:color w:val="000000"/>
          <w:sz w:val="18"/>
          <w:szCs w:val="18"/>
        </w:rPr>
        <w:t>L’ensemble des documents de projet/programme se trouve sur les Drives de FONAREDD et CAFI (pour CAFI : (</w:t>
      </w:r>
      <w:hyperlink r:id="rId1">
        <w:r>
          <w:rPr>
            <w:rFonts w:ascii="Avenir" w:eastAsia="Avenir" w:hAnsi="Avenir" w:cs="Avenir"/>
            <w:color w:val="0563C1"/>
            <w:sz w:val="18"/>
            <w:szCs w:val="18"/>
            <w:u w:val="single"/>
          </w:rPr>
          <w:t>https://drive.google.com/drive/folders/1RhAT_Hc5jycgw40xr7YZM57jV4zQFadQ</w:t>
        </w:r>
      </w:hyperlink>
      <w:r>
        <w:rPr>
          <w:rFonts w:ascii="Avenir" w:eastAsia="Avenir" w:hAnsi="Avenir" w:cs="Avenir"/>
          <w:color w:val="000000"/>
          <w:sz w:val="18"/>
          <w:szCs w:val="18"/>
        </w:rPr>
        <w:t>. Sélectionner Country documents / Le pays ou regional / programming / active portfolio / numéro et nom du projet)</w:t>
      </w:r>
    </w:p>
  </w:footnote>
  <w:footnote w:id="3">
    <w:p w14:paraId="000009E0" w14:textId="77777777" w:rsidR="0087615C" w:rsidRDefault="00D64F21">
      <w:pPr>
        <w:pBdr>
          <w:top w:val="nil"/>
          <w:left w:val="nil"/>
          <w:bottom w:val="nil"/>
          <w:right w:val="nil"/>
          <w:between w:val="nil"/>
        </w:pBdr>
        <w:spacing w:after="0" w:line="240" w:lineRule="auto"/>
        <w:ind w:left="20" w:right="28" w:hanging="10"/>
        <w:jc w:val="both"/>
        <w:rPr>
          <w:rFonts w:ascii="Avenir" w:eastAsia="Avenir" w:hAnsi="Avenir" w:cs="Avenir"/>
          <w:color w:val="000000"/>
          <w:sz w:val="20"/>
          <w:szCs w:val="20"/>
        </w:rPr>
      </w:pPr>
      <w:r>
        <w:rPr>
          <w:vertAlign w:val="superscript"/>
        </w:rPr>
        <w:footnoteRef/>
      </w:r>
      <w:r>
        <w:rPr>
          <w:rFonts w:ascii="Avenir" w:eastAsia="Avenir" w:hAnsi="Avenir" w:cs="Avenir"/>
          <w:color w:val="000000"/>
          <w:sz w:val="18"/>
          <w:szCs w:val="18"/>
        </w:rPr>
        <w:t xml:space="preserve"> Il s’agit des organisations qui ont reçu un financement direct du Bureau MPTF dans le cadre du projet.</w:t>
      </w:r>
    </w:p>
  </w:footnote>
  <w:footnote w:id="4">
    <w:p w14:paraId="000009E6" w14:textId="77777777" w:rsidR="0087615C" w:rsidRDefault="00D64F21">
      <w:pPr>
        <w:pBdr>
          <w:top w:val="nil"/>
          <w:left w:val="nil"/>
          <w:bottom w:val="nil"/>
          <w:right w:val="nil"/>
          <w:between w:val="nil"/>
        </w:pBdr>
        <w:spacing w:after="0" w:line="240" w:lineRule="auto"/>
        <w:ind w:left="20" w:right="28" w:hanging="10"/>
        <w:rPr>
          <w:rFonts w:ascii="Avenir" w:eastAsia="Avenir" w:hAnsi="Avenir" w:cs="Avenir"/>
          <w:color w:val="000000"/>
          <w:sz w:val="18"/>
          <w:szCs w:val="18"/>
        </w:rPr>
      </w:pPr>
      <w:r>
        <w:rPr>
          <w:vertAlign w:val="superscript"/>
        </w:rPr>
        <w:footnoteRef/>
      </w:r>
      <w:r>
        <w:rPr>
          <w:rFonts w:ascii="Avenir" w:eastAsia="Avenir" w:hAnsi="Avenir" w:cs="Avenir"/>
          <w:color w:val="000000"/>
          <w:sz w:val="18"/>
          <w:szCs w:val="18"/>
        </w:rPr>
        <w:t xml:space="preserve"> Les Lettres d’intentions sont accessibles dans ce dossier : </w:t>
      </w:r>
      <w:hyperlink r:id="rId2">
        <w:r>
          <w:rPr>
            <w:rFonts w:ascii="Avenir" w:eastAsia="Avenir" w:hAnsi="Avenir" w:cs="Avenir"/>
            <w:color w:val="0563C1"/>
            <w:sz w:val="18"/>
            <w:szCs w:val="18"/>
            <w:u w:val="single"/>
          </w:rPr>
          <w:t>https://drive.google.com/drive/folders/19GjqHJID8RP4imWoEiqNIoagyZPwZHDP?usp=drive_link</w:t>
        </w:r>
      </w:hyperlink>
      <w:r>
        <w:rPr>
          <w:rFonts w:ascii="Avenir" w:eastAsia="Avenir" w:hAnsi="Avenir" w:cs="Avenir"/>
          <w:color w:val="0563C1"/>
          <w:sz w:val="18"/>
          <w:szCs w:val="18"/>
          <w:u w:val="single"/>
        </w:rPr>
        <w:t xml:space="preserve">  </w:t>
      </w:r>
      <w:r>
        <w:rPr>
          <w:rFonts w:ascii="Avenir" w:eastAsia="Avenir" w:hAnsi="Avenir" w:cs="Avenir"/>
          <w:color w:val="000000"/>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9F0" w14:textId="77777777" w:rsidR="0087615C" w:rsidRDefault="00D64F21">
    <w:pPr>
      <w:pBdr>
        <w:top w:val="nil"/>
        <w:left w:val="nil"/>
        <w:bottom w:val="nil"/>
        <w:right w:val="nil"/>
        <w:between w:val="nil"/>
      </w:pBdr>
      <w:tabs>
        <w:tab w:val="center" w:pos="4536"/>
        <w:tab w:val="right" w:pos="9072"/>
      </w:tabs>
      <w:spacing w:after="0" w:line="240" w:lineRule="auto"/>
      <w:jc w:val="right"/>
      <w:rPr>
        <w:rFonts w:ascii="Avenir" w:eastAsia="Avenir" w:hAnsi="Avenir" w:cs="Avenir"/>
        <w:i/>
      </w:rPr>
    </w:pPr>
    <w:r>
      <w:rPr>
        <w:rFonts w:ascii="Avenir" w:eastAsia="Avenir" w:hAnsi="Avenir" w:cs="Avenir"/>
        <w:i/>
      </w:rPr>
      <w:t>Rapport final/PIREDD EQUATEUR - 2023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9ED" w14:textId="77777777" w:rsidR="0087615C" w:rsidRDefault="00D64F21">
    <w:pPr>
      <w:spacing w:after="0" w:line="240" w:lineRule="auto"/>
      <w:jc w:val="center"/>
      <w:rPr>
        <w:rFonts w:ascii="Arial" w:eastAsia="Arial" w:hAnsi="Arial" w:cs="Arial"/>
        <w:b/>
        <w:color w:val="19486A"/>
        <w:sz w:val="24"/>
        <w:szCs w:val="24"/>
      </w:rPr>
    </w:pPr>
    <w:r>
      <w:rPr>
        <w:rFonts w:ascii="Arial" w:eastAsia="Arial" w:hAnsi="Arial" w:cs="Arial"/>
        <w:b/>
        <w:color w:val="002060"/>
        <w:sz w:val="32"/>
        <w:szCs w:val="32"/>
      </w:rPr>
      <w:tab/>
    </w:r>
    <w:r>
      <w:rPr>
        <w:rFonts w:ascii="Arial" w:eastAsia="Arial" w:hAnsi="Arial" w:cs="Arial"/>
        <w:b/>
        <w:color w:val="002060"/>
        <w:sz w:val="32"/>
        <w:szCs w:val="32"/>
      </w:rPr>
      <w:tab/>
    </w:r>
    <w:r>
      <w:rPr>
        <w:rFonts w:ascii="Arial" w:eastAsia="Arial" w:hAnsi="Arial" w:cs="Arial"/>
        <w:b/>
        <w:color w:val="002060"/>
        <w:sz w:val="32"/>
        <w:szCs w:val="32"/>
      </w:rPr>
      <w:tab/>
    </w:r>
    <w:sdt>
      <w:sdtPr>
        <w:tag w:val="goog_rdk_3119"/>
        <w:id w:val="677929980"/>
      </w:sdtPr>
      <w:sdtEndPr/>
      <w:sdtContent>
        <w:r>
          <w:rPr>
            <w:noProof/>
          </w:rPr>
          <w:drawing>
            <wp:anchor distT="0" distB="0" distL="114300" distR="114300" simplePos="0" relativeHeight="251658240" behindDoc="0" locked="0" layoutInCell="1" hidden="0" allowOverlap="1" wp14:anchorId="5F2C2A26" wp14:editId="3C59DC7B">
              <wp:simplePos x="0" y="0"/>
              <wp:positionH relativeFrom="column">
                <wp:posOffset>1353820</wp:posOffset>
              </wp:positionH>
              <wp:positionV relativeFrom="paragraph">
                <wp:posOffset>-166370</wp:posOffset>
              </wp:positionV>
              <wp:extent cx="938530" cy="1186180"/>
              <wp:effectExtent l="0" t="0" r="0" b="0"/>
              <wp:wrapSquare wrapText="bothSides" distT="0" distB="0" distL="114300" distR="114300"/>
              <wp:docPr id="4" name="Picture 4"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Logo&#10;&#10;Description automatically generated"/>
                      <pic:cNvPicPr preferRelativeResize="0"/>
                    </pic:nvPicPr>
                    <pic:blipFill>
                      <a:blip r:embed="rId1"/>
                      <a:srcRect/>
                      <a:stretch>
                        <a:fillRect/>
                      </a:stretch>
                    </pic:blipFill>
                    <pic:spPr>
                      <a:xfrm>
                        <a:off x="0" y="0"/>
                        <a:ext cx="938530" cy="1186180"/>
                      </a:xfrm>
                      <a:prstGeom prst="rect">
                        <a:avLst/>
                      </a:prstGeom>
                      <a:ln/>
                    </pic:spPr>
                  </pic:pic>
                </a:graphicData>
              </a:graphic>
            </wp:anchor>
          </w:drawing>
        </w:r>
      </w:sdtContent>
    </w:sdt>
    <w:sdt>
      <w:sdtPr>
        <w:tag w:val="goog_rdk_3120"/>
        <w:id w:val="387228006"/>
      </w:sdtPr>
      <w:sdtEndPr/>
      <w:sdtContent>
        <w:r>
          <w:rPr>
            <w:noProof/>
          </w:rPr>
          <w:drawing>
            <wp:anchor distT="0" distB="0" distL="114300" distR="114300" simplePos="0" relativeHeight="251658241" behindDoc="0" locked="0" layoutInCell="1" hidden="0" allowOverlap="1" wp14:anchorId="5E6C2B01" wp14:editId="76BABAC6">
              <wp:simplePos x="0" y="0"/>
              <wp:positionH relativeFrom="column">
                <wp:posOffset>5143500</wp:posOffset>
              </wp:positionH>
              <wp:positionV relativeFrom="paragraph">
                <wp:posOffset>-540384</wp:posOffset>
              </wp:positionV>
              <wp:extent cx="756920" cy="1537335"/>
              <wp:effectExtent l="0" t="0" r="0" b="0"/>
              <wp:wrapSquare wrapText="bothSides" distT="0" distB="0" distL="114300" distR="114300"/>
              <wp:docPr id="1" name="Picture 1"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picture containing text&#10;&#10;Description automatically generated"/>
                      <pic:cNvPicPr preferRelativeResize="0"/>
                    </pic:nvPicPr>
                    <pic:blipFill>
                      <a:blip r:embed="rId2"/>
                      <a:srcRect/>
                      <a:stretch>
                        <a:fillRect/>
                      </a:stretch>
                    </pic:blipFill>
                    <pic:spPr>
                      <a:xfrm>
                        <a:off x="0" y="0"/>
                        <a:ext cx="756920" cy="1537335"/>
                      </a:xfrm>
                      <a:prstGeom prst="rect">
                        <a:avLst/>
                      </a:prstGeom>
                      <a:ln/>
                    </pic:spPr>
                  </pic:pic>
                </a:graphicData>
              </a:graphic>
            </wp:anchor>
          </w:drawing>
        </w:r>
      </w:sdtContent>
    </w:sdt>
  </w:p>
  <w:p w14:paraId="000009EE" w14:textId="77777777" w:rsidR="0087615C" w:rsidRDefault="0087615C">
    <w:pPr>
      <w:spacing w:after="0" w:line="240" w:lineRule="auto"/>
      <w:ind w:right="-125"/>
      <w:jc w:val="center"/>
      <w:rPr>
        <w:rFonts w:ascii="Arial" w:eastAsia="Arial" w:hAnsi="Arial" w:cs="Arial"/>
        <w:b/>
        <w:color w:val="385623"/>
        <w:sz w:val="24"/>
        <w:szCs w:val="24"/>
      </w:rPr>
    </w:pPr>
  </w:p>
  <w:p w14:paraId="000009EF" w14:textId="77777777" w:rsidR="0087615C" w:rsidRDefault="0087615C">
    <w:pPr>
      <w:keepNext/>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9F5" w14:textId="77777777" w:rsidR="0087615C" w:rsidRDefault="0087615C">
    <w:pPr>
      <w:keepNext/>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7D8B"/>
    <w:multiLevelType w:val="hybridMultilevel"/>
    <w:tmpl w:val="EE56DBDE"/>
    <w:lvl w:ilvl="0" w:tplc="97BEE3D6">
      <w:start w:val="1"/>
      <w:numFmt w:val="bullet"/>
      <w:lvlText w:val="§"/>
      <w:lvlJc w:val="left"/>
      <w:pPr>
        <w:ind w:left="720" w:hanging="360"/>
      </w:pPr>
      <w:rPr>
        <w:rFonts w:ascii="Wingdings" w:hAnsi="Wingdings" w:hint="default"/>
      </w:rPr>
    </w:lvl>
    <w:lvl w:ilvl="1" w:tplc="3BE65202">
      <w:start w:val="1"/>
      <w:numFmt w:val="bullet"/>
      <w:lvlText w:val="o"/>
      <w:lvlJc w:val="left"/>
      <w:pPr>
        <w:ind w:left="1440" w:hanging="360"/>
      </w:pPr>
      <w:rPr>
        <w:rFonts w:ascii="Courier New" w:hAnsi="Courier New" w:hint="default"/>
      </w:rPr>
    </w:lvl>
    <w:lvl w:ilvl="2" w:tplc="759427EC">
      <w:start w:val="1"/>
      <w:numFmt w:val="bullet"/>
      <w:lvlText w:val=""/>
      <w:lvlJc w:val="left"/>
      <w:pPr>
        <w:ind w:left="2160" w:hanging="360"/>
      </w:pPr>
      <w:rPr>
        <w:rFonts w:ascii="Wingdings" w:hAnsi="Wingdings" w:hint="default"/>
      </w:rPr>
    </w:lvl>
    <w:lvl w:ilvl="3" w:tplc="06C88526">
      <w:start w:val="1"/>
      <w:numFmt w:val="bullet"/>
      <w:lvlText w:val=""/>
      <w:lvlJc w:val="left"/>
      <w:pPr>
        <w:ind w:left="2880" w:hanging="360"/>
      </w:pPr>
      <w:rPr>
        <w:rFonts w:ascii="Symbol" w:hAnsi="Symbol" w:hint="default"/>
      </w:rPr>
    </w:lvl>
    <w:lvl w:ilvl="4" w:tplc="A368683E">
      <w:start w:val="1"/>
      <w:numFmt w:val="bullet"/>
      <w:lvlText w:val="o"/>
      <w:lvlJc w:val="left"/>
      <w:pPr>
        <w:ind w:left="3600" w:hanging="360"/>
      </w:pPr>
      <w:rPr>
        <w:rFonts w:ascii="Courier New" w:hAnsi="Courier New" w:hint="default"/>
      </w:rPr>
    </w:lvl>
    <w:lvl w:ilvl="5" w:tplc="7D86E28A">
      <w:start w:val="1"/>
      <w:numFmt w:val="bullet"/>
      <w:lvlText w:val=""/>
      <w:lvlJc w:val="left"/>
      <w:pPr>
        <w:ind w:left="4320" w:hanging="360"/>
      </w:pPr>
      <w:rPr>
        <w:rFonts w:ascii="Wingdings" w:hAnsi="Wingdings" w:hint="default"/>
      </w:rPr>
    </w:lvl>
    <w:lvl w:ilvl="6" w:tplc="8250981A">
      <w:start w:val="1"/>
      <w:numFmt w:val="bullet"/>
      <w:lvlText w:val=""/>
      <w:lvlJc w:val="left"/>
      <w:pPr>
        <w:ind w:left="5040" w:hanging="360"/>
      </w:pPr>
      <w:rPr>
        <w:rFonts w:ascii="Symbol" w:hAnsi="Symbol" w:hint="default"/>
      </w:rPr>
    </w:lvl>
    <w:lvl w:ilvl="7" w:tplc="813EAB74">
      <w:start w:val="1"/>
      <w:numFmt w:val="bullet"/>
      <w:lvlText w:val="o"/>
      <w:lvlJc w:val="left"/>
      <w:pPr>
        <w:ind w:left="5760" w:hanging="360"/>
      </w:pPr>
      <w:rPr>
        <w:rFonts w:ascii="Courier New" w:hAnsi="Courier New" w:hint="default"/>
      </w:rPr>
    </w:lvl>
    <w:lvl w:ilvl="8" w:tplc="3516F63A">
      <w:start w:val="1"/>
      <w:numFmt w:val="bullet"/>
      <w:lvlText w:val=""/>
      <w:lvlJc w:val="left"/>
      <w:pPr>
        <w:ind w:left="6480" w:hanging="360"/>
      </w:pPr>
      <w:rPr>
        <w:rFonts w:ascii="Wingdings" w:hAnsi="Wingdings" w:hint="default"/>
      </w:rPr>
    </w:lvl>
  </w:abstractNum>
  <w:abstractNum w:abstractNumId="1" w15:restartNumberingAfterBreak="0">
    <w:nsid w:val="18F066FF"/>
    <w:multiLevelType w:val="multilevel"/>
    <w:tmpl w:val="24564F08"/>
    <w:lvl w:ilvl="0">
      <w:start w:val="1"/>
      <w:numFmt w:val="decimal"/>
      <w:lvlText w:val="%1)"/>
      <w:lvlJc w:val="left"/>
      <w:pPr>
        <w:ind w:left="644" w:hanging="357"/>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1B0B857D"/>
    <w:multiLevelType w:val="hybridMultilevel"/>
    <w:tmpl w:val="A04E48DC"/>
    <w:lvl w:ilvl="0" w:tplc="88DE4702">
      <w:start w:val="1"/>
      <w:numFmt w:val="bullet"/>
      <w:lvlText w:val="·"/>
      <w:lvlJc w:val="left"/>
      <w:pPr>
        <w:ind w:left="720" w:hanging="360"/>
      </w:pPr>
      <w:rPr>
        <w:rFonts w:ascii="Symbol" w:hAnsi="Symbol" w:hint="default"/>
      </w:rPr>
    </w:lvl>
    <w:lvl w:ilvl="1" w:tplc="70BA1C5A">
      <w:start w:val="1"/>
      <w:numFmt w:val="bullet"/>
      <w:lvlText w:val="o"/>
      <w:lvlJc w:val="left"/>
      <w:pPr>
        <w:ind w:left="1440" w:hanging="360"/>
      </w:pPr>
      <w:rPr>
        <w:rFonts w:ascii="Courier New" w:hAnsi="Courier New" w:hint="default"/>
      </w:rPr>
    </w:lvl>
    <w:lvl w:ilvl="2" w:tplc="F344F950">
      <w:start w:val="1"/>
      <w:numFmt w:val="bullet"/>
      <w:lvlText w:val=""/>
      <w:lvlJc w:val="left"/>
      <w:pPr>
        <w:ind w:left="2160" w:hanging="360"/>
      </w:pPr>
      <w:rPr>
        <w:rFonts w:ascii="Wingdings" w:hAnsi="Wingdings" w:hint="default"/>
      </w:rPr>
    </w:lvl>
    <w:lvl w:ilvl="3" w:tplc="02CEE834">
      <w:start w:val="1"/>
      <w:numFmt w:val="bullet"/>
      <w:lvlText w:val=""/>
      <w:lvlJc w:val="left"/>
      <w:pPr>
        <w:ind w:left="2880" w:hanging="360"/>
      </w:pPr>
      <w:rPr>
        <w:rFonts w:ascii="Symbol" w:hAnsi="Symbol" w:hint="default"/>
      </w:rPr>
    </w:lvl>
    <w:lvl w:ilvl="4" w:tplc="9950366A">
      <w:start w:val="1"/>
      <w:numFmt w:val="bullet"/>
      <w:lvlText w:val="o"/>
      <w:lvlJc w:val="left"/>
      <w:pPr>
        <w:ind w:left="3600" w:hanging="360"/>
      </w:pPr>
      <w:rPr>
        <w:rFonts w:ascii="Courier New" w:hAnsi="Courier New" w:hint="default"/>
      </w:rPr>
    </w:lvl>
    <w:lvl w:ilvl="5" w:tplc="D11010D6">
      <w:start w:val="1"/>
      <w:numFmt w:val="bullet"/>
      <w:lvlText w:val=""/>
      <w:lvlJc w:val="left"/>
      <w:pPr>
        <w:ind w:left="4320" w:hanging="360"/>
      </w:pPr>
      <w:rPr>
        <w:rFonts w:ascii="Wingdings" w:hAnsi="Wingdings" w:hint="default"/>
      </w:rPr>
    </w:lvl>
    <w:lvl w:ilvl="6" w:tplc="617E9546">
      <w:start w:val="1"/>
      <w:numFmt w:val="bullet"/>
      <w:lvlText w:val=""/>
      <w:lvlJc w:val="left"/>
      <w:pPr>
        <w:ind w:left="5040" w:hanging="360"/>
      </w:pPr>
      <w:rPr>
        <w:rFonts w:ascii="Symbol" w:hAnsi="Symbol" w:hint="default"/>
      </w:rPr>
    </w:lvl>
    <w:lvl w:ilvl="7" w:tplc="4DD68DE8">
      <w:start w:val="1"/>
      <w:numFmt w:val="bullet"/>
      <w:lvlText w:val="o"/>
      <w:lvlJc w:val="left"/>
      <w:pPr>
        <w:ind w:left="5760" w:hanging="360"/>
      </w:pPr>
      <w:rPr>
        <w:rFonts w:ascii="Courier New" w:hAnsi="Courier New" w:hint="default"/>
      </w:rPr>
    </w:lvl>
    <w:lvl w:ilvl="8" w:tplc="A4887FDE">
      <w:start w:val="1"/>
      <w:numFmt w:val="bullet"/>
      <w:lvlText w:val=""/>
      <w:lvlJc w:val="left"/>
      <w:pPr>
        <w:ind w:left="6480" w:hanging="360"/>
      </w:pPr>
      <w:rPr>
        <w:rFonts w:ascii="Wingdings" w:hAnsi="Wingdings" w:hint="default"/>
      </w:rPr>
    </w:lvl>
  </w:abstractNum>
  <w:abstractNum w:abstractNumId="3" w15:restartNumberingAfterBreak="0">
    <w:nsid w:val="2B43E7D0"/>
    <w:multiLevelType w:val="hybridMultilevel"/>
    <w:tmpl w:val="63309348"/>
    <w:lvl w:ilvl="0" w:tplc="AEBE5CD4">
      <w:start w:val="1"/>
      <w:numFmt w:val="bullet"/>
      <w:lvlText w:val="§"/>
      <w:lvlJc w:val="left"/>
      <w:pPr>
        <w:ind w:left="720" w:hanging="360"/>
      </w:pPr>
      <w:rPr>
        <w:rFonts w:ascii="Wingdings" w:hAnsi="Wingdings" w:hint="default"/>
      </w:rPr>
    </w:lvl>
    <w:lvl w:ilvl="1" w:tplc="88B6169C">
      <w:start w:val="1"/>
      <w:numFmt w:val="bullet"/>
      <w:lvlText w:val="o"/>
      <w:lvlJc w:val="left"/>
      <w:pPr>
        <w:ind w:left="1440" w:hanging="360"/>
      </w:pPr>
      <w:rPr>
        <w:rFonts w:ascii="Courier New" w:hAnsi="Courier New" w:hint="default"/>
      </w:rPr>
    </w:lvl>
    <w:lvl w:ilvl="2" w:tplc="D4020EA8">
      <w:start w:val="1"/>
      <w:numFmt w:val="bullet"/>
      <w:lvlText w:val=""/>
      <w:lvlJc w:val="left"/>
      <w:pPr>
        <w:ind w:left="2160" w:hanging="360"/>
      </w:pPr>
      <w:rPr>
        <w:rFonts w:ascii="Wingdings" w:hAnsi="Wingdings" w:hint="default"/>
      </w:rPr>
    </w:lvl>
    <w:lvl w:ilvl="3" w:tplc="8A7C3F12">
      <w:start w:val="1"/>
      <w:numFmt w:val="bullet"/>
      <w:lvlText w:val=""/>
      <w:lvlJc w:val="left"/>
      <w:pPr>
        <w:ind w:left="2880" w:hanging="360"/>
      </w:pPr>
      <w:rPr>
        <w:rFonts w:ascii="Symbol" w:hAnsi="Symbol" w:hint="default"/>
      </w:rPr>
    </w:lvl>
    <w:lvl w:ilvl="4" w:tplc="153C1B82">
      <w:start w:val="1"/>
      <w:numFmt w:val="bullet"/>
      <w:lvlText w:val="o"/>
      <w:lvlJc w:val="left"/>
      <w:pPr>
        <w:ind w:left="3600" w:hanging="360"/>
      </w:pPr>
      <w:rPr>
        <w:rFonts w:ascii="Courier New" w:hAnsi="Courier New" w:hint="default"/>
      </w:rPr>
    </w:lvl>
    <w:lvl w:ilvl="5" w:tplc="A87E52C8">
      <w:start w:val="1"/>
      <w:numFmt w:val="bullet"/>
      <w:lvlText w:val=""/>
      <w:lvlJc w:val="left"/>
      <w:pPr>
        <w:ind w:left="4320" w:hanging="360"/>
      </w:pPr>
      <w:rPr>
        <w:rFonts w:ascii="Wingdings" w:hAnsi="Wingdings" w:hint="default"/>
      </w:rPr>
    </w:lvl>
    <w:lvl w:ilvl="6" w:tplc="58B47D56">
      <w:start w:val="1"/>
      <w:numFmt w:val="bullet"/>
      <w:lvlText w:val=""/>
      <w:lvlJc w:val="left"/>
      <w:pPr>
        <w:ind w:left="5040" w:hanging="360"/>
      </w:pPr>
      <w:rPr>
        <w:rFonts w:ascii="Symbol" w:hAnsi="Symbol" w:hint="default"/>
      </w:rPr>
    </w:lvl>
    <w:lvl w:ilvl="7" w:tplc="B100E8E0">
      <w:start w:val="1"/>
      <w:numFmt w:val="bullet"/>
      <w:lvlText w:val="o"/>
      <w:lvlJc w:val="left"/>
      <w:pPr>
        <w:ind w:left="5760" w:hanging="360"/>
      </w:pPr>
      <w:rPr>
        <w:rFonts w:ascii="Courier New" w:hAnsi="Courier New" w:hint="default"/>
      </w:rPr>
    </w:lvl>
    <w:lvl w:ilvl="8" w:tplc="738AD706">
      <w:start w:val="1"/>
      <w:numFmt w:val="bullet"/>
      <w:lvlText w:val=""/>
      <w:lvlJc w:val="left"/>
      <w:pPr>
        <w:ind w:left="6480" w:hanging="360"/>
      </w:pPr>
      <w:rPr>
        <w:rFonts w:ascii="Wingdings" w:hAnsi="Wingdings" w:hint="default"/>
      </w:rPr>
    </w:lvl>
  </w:abstractNum>
  <w:abstractNum w:abstractNumId="4" w15:restartNumberingAfterBreak="0">
    <w:nsid w:val="3BE62829"/>
    <w:multiLevelType w:val="multilevel"/>
    <w:tmpl w:val="3BE62829"/>
    <w:lvl w:ilvl="0">
      <w:start w:val="2"/>
      <w:numFmt w:val="bullet"/>
      <w:lvlText w:val="-"/>
      <w:lvlJc w:val="left"/>
      <w:pPr>
        <w:ind w:left="730" w:hanging="360"/>
      </w:pPr>
      <w:rPr>
        <w:rFonts w:ascii="Calibri" w:eastAsia="Calibri" w:hAnsi="Calibri" w:cs="Calibri" w:hint="default"/>
      </w:rPr>
    </w:lvl>
    <w:lvl w:ilvl="1">
      <w:start w:val="1"/>
      <w:numFmt w:val="bullet"/>
      <w:lvlText w:val="o"/>
      <w:lvlJc w:val="left"/>
      <w:pPr>
        <w:ind w:left="1450" w:hanging="360"/>
      </w:pPr>
      <w:rPr>
        <w:rFonts w:ascii="Courier New" w:hAnsi="Courier New" w:cs="Courier New" w:hint="default"/>
      </w:rPr>
    </w:lvl>
    <w:lvl w:ilvl="2">
      <w:start w:val="1"/>
      <w:numFmt w:val="bullet"/>
      <w:lvlText w:val=""/>
      <w:lvlJc w:val="left"/>
      <w:pPr>
        <w:ind w:left="2170" w:hanging="360"/>
      </w:pPr>
      <w:rPr>
        <w:rFonts w:ascii="Wingdings" w:hAnsi="Wingdings" w:hint="default"/>
      </w:rPr>
    </w:lvl>
    <w:lvl w:ilvl="3">
      <w:start w:val="1"/>
      <w:numFmt w:val="bullet"/>
      <w:lvlText w:val=""/>
      <w:lvlJc w:val="left"/>
      <w:pPr>
        <w:ind w:left="2890" w:hanging="360"/>
      </w:pPr>
      <w:rPr>
        <w:rFonts w:ascii="Symbol" w:hAnsi="Symbol" w:hint="default"/>
      </w:rPr>
    </w:lvl>
    <w:lvl w:ilvl="4">
      <w:start w:val="1"/>
      <w:numFmt w:val="bullet"/>
      <w:lvlText w:val="o"/>
      <w:lvlJc w:val="left"/>
      <w:pPr>
        <w:ind w:left="3610" w:hanging="360"/>
      </w:pPr>
      <w:rPr>
        <w:rFonts w:ascii="Courier New" w:hAnsi="Courier New" w:cs="Courier New" w:hint="default"/>
      </w:rPr>
    </w:lvl>
    <w:lvl w:ilvl="5">
      <w:start w:val="1"/>
      <w:numFmt w:val="bullet"/>
      <w:lvlText w:val=""/>
      <w:lvlJc w:val="left"/>
      <w:pPr>
        <w:ind w:left="4330" w:hanging="360"/>
      </w:pPr>
      <w:rPr>
        <w:rFonts w:ascii="Wingdings" w:hAnsi="Wingdings" w:hint="default"/>
      </w:rPr>
    </w:lvl>
    <w:lvl w:ilvl="6">
      <w:start w:val="1"/>
      <w:numFmt w:val="bullet"/>
      <w:lvlText w:val=""/>
      <w:lvlJc w:val="left"/>
      <w:pPr>
        <w:ind w:left="5050" w:hanging="360"/>
      </w:pPr>
      <w:rPr>
        <w:rFonts w:ascii="Symbol" w:hAnsi="Symbol" w:hint="default"/>
      </w:rPr>
    </w:lvl>
    <w:lvl w:ilvl="7">
      <w:start w:val="1"/>
      <w:numFmt w:val="bullet"/>
      <w:lvlText w:val="o"/>
      <w:lvlJc w:val="left"/>
      <w:pPr>
        <w:ind w:left="5770" w:hanging="360"/>
      </w:pPr>
      <w:rPr>
        <w:rFonts w:ascii="Courier New" w:hAnsi="Courier New" w:cs="Courier New" w:hint="default"/>
      </w:rPr>
    </w:lvl>
    <w:lvl w:ilvl="8">
      <w:start w:val="1"/>
      <w:numFmt w:val="bullet"/>
      <w:lvlText w:val=""/>
      <w:lvlJc w:val="left"/>
      <w:pPr>
        <w:ind w:left="6490" w:hanging="360"/>
      </w:pPr>
      <w:rPr>
        <w:rFonts w:ascii="Wingdings" w:hAnsi="Wingdings" w:hint="default"/>
      </w:rPr>
    </w:lvl>
  </w:abstractNum>
  <w:abstractNum w:abstractNumId="5" w15:restartNumberingAfterBreak="0">
    <w:nsid w:val="53343D15"/>
    <w:multiLevelType w:val="multilevel"/>
    <w:tmpl w:val="FDDC7FC6"/>
    <w:lvl w:ilvl="0">
      <w:start w:val="1"/>
      <w:numFmt w:val="bullet"/>
      <w:lvlText w:val="●"/>
      <w:lvlJc w:val="left"/>
      <w:pPr>
        <w:ind w:left="730" w:hanging="360"/>
      </w:pPr>
      <w:rPr>
        <w:rFonts w:ascii="Noto Sans Symbols" w:eastAsia="Noto Sans Symbols" w:hAnsi="Noto Sans Symbols" w:cs="Noto Sans Symbols"/>
      </w:rPr>
    </w:lvl>
    <w:lvl w:ilvl="1">
      <w:start w:val="1"/>
      <w:numFmt w:val="bullet"/>
      <w:lvlText w:val="o"/>
      <w:lvlJc w:val="left"/>
      <w:pPr>
        <w:ind w:left="1450" w:hanging="360"/>
      </w:pPr>
      <w:rPr>
        <w:rFonts w:ascii="Courier New" w:eastAsia="Courier New" w:hAnsi="Courier New" w:cs="Courier New"/>
      </w:rPr>
    </w:lvl>
    <w:lvl w:ilvl="2">
      <w:start w:val="1"/>
      <w:numFmt w:val="bullet"/>
      <w:lvlText w:val="▪"/>
      <w:lvlJc w:val="left"/>
      <w:pPr>
        <w:ind w:left="2170" w:hanging="360"/>
      </w:pPr>
      <w:rPr>
        <w:rFonts w:ascii="Noto Sans Symbols" w:eastAsia="Noto Sans Symbols" w:hAnsi="Noto Sans Symbols" w:cs="Noto Sans Symbols"/>
      </w:rPr>
    </w:lvl>
    <w:lvl w:ilvl="3">
      <w:start w:val="1"/>
      <w:numFmt w:val="bullet"/>
      <w:lvlText w:val="●"/>
      <w:lvlJc w:val="left"/>
      <w:pPr>
        <w:ind w:left="2890" w:hanging="360"/>
      </w:pPr>
      <w:rPr>
        <w:rFonts w:ascii="Noto Sans Symbols" w:eastAsia="Noto Sans Symbols" w:hAnsi="Noto Sans Symbols" w:cs="Noto Sans Symbols"/>
      </w:rPr>
    </w:lvl>
    <w:lvl w:ilvl="4">
      <w:start w:val="1"/>
      <w:numFmt w:val="bullet"/>
      <w:lvlText w:val="o"/>
      <w:lvlJc w:val="left"/>
      <w:pPr>
        <w:ind w:left="3610" w:hanging="360"/>
      </w:pPr>
      <w:rPr>
        <w:rFonts w:ascii="Courier New" w:eastAsia="Courier New" w:hAnsi="Courier New" w:cs="Courier New"/>
      </w:rPr>
    </w:lvl>
    <w:lvl w:ilvl="5">
      <w:start w:val="1"/>
      <w:numFmt w:val="bullet"/>
      <w:lvlText w:val="▪"/>
      <w:lvlJc w:val="left"/>
      <w:pPr>
        <w:ind w:left="4330" w:hanging="360"/>
      </w:pPr>
      <w:rPr>
        <w:rFonts w:ascii="Noto Sans Symbols" w:eastAsia="Noto Sans Symbols" w:hAnsi="Noto Sans Symbols" w:cs="Noto Sans Symbols"/>
      </w:rPr>
    </w:lvl>
    <w:lvl w:ilvl="6">
      <w:start w:val="1"/>
      <w:numFmt w:val="bullet"/>
      <w:lvlText w:val="●"/>
      <w:lvlJc w:val="left"/>
      <w:pPr>
        <w:ind w:left="5050" w:hanging="360"/>
      </w:pPr>
      <w:rPr>
        <w:rFonts w:ascii="Noto Sans Symbols" w:eastAsia="Noto Sans Symbols" w:hAnsi="Noto Sans Symbols" w:cs="Noto Sans Symbols"/>
      </w:rPr>
    </w:lvl>
    <w:lvl w:ilvl="7">
      <w:start w:val="1"/>
      <w:numFmt w:val="bullet"/>
      <w:lvlText w:val="o"/>
      <w:lvlJc w:val="left"/>
      <w:pPr>
        <w:ind w:left="5770" w:hanging="360"/>
      </w:pPr>
      <w:rPr>
        <w:rFonts w:ascii="Courier New" w:eastAsia="Courier New" w:hAnsi="Courier New" w:cs="Courier New"/>
      </w:rPr>
    </w:lvl>
    <w:lvl w:ilvl="8">
      <w:start w:val="1"/>
      <w:numFmt w:val="bullet"/>
      <w:lvlText w:val="▪"/>
      <w:lvlJc w:val="left"/>
      <w:pPr>
        <w:ind w:left="6490" w:hanging="360"/>
      </w:pPr>
      <w:rPr>
        <w:rFonts w:ascii="Noto Sans Symbols" w:eastAsia="Noto Sans Symbols" w:hAnsi="Noto Sans Symbols" w:cs="Noto Sans Symbols"/>
      </w:rPr>
    </w:lvl>
  </w:abstractNum>
  <w:abstractNum w:abstractNumId="6" w15:restartNumberingAfterBreak="0">
    <w:nsid w:val="55B895F0"/>
    <w:multiLevelType w:val="hybridMultilevel"/>
    <w:tmpl w:val="6CD46E0A"/>
    <w:lvl w:ilvl="0" w:tplc="FDFC73AC">
      <w:start w:val="1"/>
      <w:numFmt w:val="bullet"/>
      <w:lvlText w:val="§"/>
      <w:lvlJc w:val="left"/>
      <w:pPr>
        <w:ind w:left="720" w:hanging="360"/>
      </w:pPr>
      <w:rPr>
        <w:rFonts w:ascii="Wingdings" w:hAnsi="Wingdings" w:hint="default"/>
      </w:rPr>
    </w:lvl>
    <w:lvl w:ilvl="1" w:tplc="15CEEE88">
      <w:start w:val="1"/>
      <w:numFmt w:val="bullet"/>
      <w:lvlText w:val="o"/>
      <w:lvlJc w:val="left"/>
      <w:pPr>
        <w:ind w:left="1440" w:hanging="360"/>
      </w:pPr>
      <w:rPr>
        <w:rFonts w:ascii="Courier New" w:hAnsi="Courier New" w:hint="default"/>
      </w:rPr>
    </w:lvl>
    <w:lvl w:ilvl="2" w:tplc="7DE41E4A">
      <w:start w:val="1"/>
      <w:numFmt w:val="bullet"/>
      <w:lvlText w:val=""/>
      <w:lvlJc w:val="left"/>
      <w:pPr>
        <w:ind w:left="2160" w:hanging="360"/>
      </w:pPr>
      <w:rPr>
        <w:rFonts w:ascii="Wingdings" w:hAnsi="Wingdings" w:hint="default"/>
      </w:rPr>
    </w:lvl>
    <w:lvl w:ilvl="3" w:tplc="5B16EA54">
      <w:start w:val="1"/>
      <w:numFmt w:val="bullet"/>
      <w:lvlText w:val=""/>
      <w:lvlJc w:val="left"/>
      <w:pPr>
        <w:ind w:left="2880" w:hanging="360"/>
      </w:pPr>
      <w:rPr>
        <w:rFonts w:ascii="Symbol" w:hAnsi="Symbol" w:hint="default"/>
      </w:rPr>
    </w:lvl>
    <w:lvl w:ilvl="4" w:tplc="3D96F074">
      <w:start w:val="1"/>
      <w:numFmt w:val="bullet"/>
      <w:lvlText w:val="o"/>
      <w:lvlJc w:val="left"/>
      <w:pPr>
        <w:ind w:left="3600" w:hanging="360"/>
      </w:pPr>
      <w:rPr>
        <w:rFonts w:ascii="Courier New" w:hAnsi="Courier New" w:hint="default"/>
      </w:rPr>
    </w:lvl>
    <w:lvl w:ilvl="5" w:tplc="2348CE76">
      <w:start w:val="1"/>
      <w:numFmt w:val="bullet"/>
      <w:lvlText w:val=""/>
      <w:lvlJc w:val="left"/>
      <w:pPr>
        <w:ind w:left="4320" w:hanging="360"/>
      </w:pPr>
      <w:rPr>
        <w:rFonts w:ascii="Wingdings" w:hAnsi="Wingdings" w:hint="default"/>
      </w:rPr>
    </w:lvl>
    <w:lvl w:ilvl="6" w:tplc="3CD8AC24">
      <w:start w:val="1"/>
      <w:numFmt w:val="bullet"/>
      <w:lvlText w:val=""/>
      <w:lvlJc w:val="left"/>
      <w:pPr>
        <w:ind w:left="5040" w:hanging="360"/>
      </w:pPr>
      <w:rPr>
        <w:rFonts w:ascii="Symbol" w:hAnsi="Symbol" w:hint="default"/>
      </w:rPr>
    </w:lvl>
    <w:lvl w:ilvl="7" w:tplc="6AEE8340">
      <w:start w:val="1"/>
      <w:numFmt w:val="bullet"/>
      <w:lvlText w:val="o"/>
      <w:lvlJc w:val="left"/>
      <w:pPr>
        <w:ind w:left="5760" w:hanging="360"/>
      </w:pPr>
      <w:rPr>
        <w:rFonts w:ascii="Courier New" w:hAnsi="Courier New" w:hint="default"/>
      </w:rPr>
    </w:lvl>
    <w:lvl w:ilvl="8" w:tplc="B768A168">
      <w:start w:val="1"/>
      <w:numFmt w:val="bullet"/>
      <w:lvlText w:val=""/>
      <w:lvlJc w:val="left"/>
      <w:pPr>
        <w:ind w:left="6480" w:hanging="360"/>
      </w:pPr>
      <w:rPr>
        <w:rFonts w:ascii="Wingdings" w:hAnsi="Wingdings" w:hint="default"/>
      </w:rPr>
    </w:lvl>
  </w:abstractNum>
  <w:abstractNum w:abstractNumId="7" w15:restartNumberingAfterBreak="0">
    <w:nsid w:val="56E70F0E"/>
    <w:multiLevelType w:val="hybridMultilevel"/>
    <w:tmpl w:val="960253B2"/>
    <w:lvl w:ilvl="0" w:tplc="6A06032C">
      <w:start w:val="1"/>
      <w:numFmt w:val="bullet"/>
      <w:lvlText w:val="§"/>
      <w:lvlJc w:val="left"/>
      <w:pPr>
        <w:ind w:left="720" w:hanging="360"/>
      </w:pPr>
      <w:rPr>
        <w:rFonts w:ascii="Wingdings" w:hAnsi="Wingdings" w:hint="default"/>
      </w:rPr>
    </w:lvl>
    <w:lvl w:ilvl="1" w:tplc="09E8681E">
      <w:start w:val="1"/>
      <w:numFmt w:val="bullet"/>
      <w:lvlText w:val="o"/>
      <w:lvlJc w:val="left"/>
      <w:pPr>
        <w:ind w:left="1440" w:hanging="360"/>
      </w:pPr>
      <w:rPr>
        <w:rFonts w:ascii="Courier New" w:hAnsi="Courier New" w:hint="default"/>
      </w:rPr>
    </w:lvl>
    <w:lvl w:ilvl="2" w:tplc="C64C07C6">
      <w:start w:val="1"/>
      <w:numFmt w:val="bullet"/>
      <w:lvlText w:val=""/>
      <w:lvlJc w:val="left"/>
      <w:pPr>
        <w:ind w:left="2160" w:hanging="360"/>
      </w:pPr>
      <w:rPr>
        <w:rFonts w:ascii="Wingdings" w:hAnsi="Wingdings" w:hint="default"/>
      </w:rPr>
    </w:lvl>
    <w:lvl w:ilvl="3" w:tplc="7C80D544">
      <w:start w:val="1"/>
      <w:numFmt w:val="bullet"/>
      <w:lvlText w:val=""/>
      <w:lvlJc w:val="left"/>
      <w:pPr>
        <w:ind w:left="2880" w:hanging="360"/>
      </w:pPr>
      <w:rPr>
        <w:rFonts w:ascii="Symbol" w:hAnsi="Symbol" w:hint="default"/>
      </w:rPr>
    </w:lvl>
    <w:lvl w:ilvl="4" w:tplc="27E6FF20">
      <w:start w:val="1"/>
      <w:numFmt w:val="bullet"/>
      <w:lvlText w:val="o"/>
      <w:lvlJc w:val="left"/>
      <w:pPr>
        <w:ind w:left="3600" w:hanging="360"/>
      </w:pPr>
      <w:rPr>
        <w:rFonts w:ascii="Courier New" w:hAnsi="Courier New" w:hint="default"/>
      </w:rPr>
    </w:lvl>
    <w:lvl w:ilvl="5" w:tplc="FB6A9CE6">
      <w:start w:val="1"/>
      <w:numFmt w:val="bullet"/>
      <w:lvlText w:val=""/>
      <w:lvlJc w:val="left"/>
      <w:pPr>
        <w:ind w:left="4320" w:hanging="360"/>
      </w:pPr>
      <w:rPr>
        <w:rFonts w:ascii="Wingdings" w:hAnsi="Wingdings" w:hint="default"/>
      </w:rPr>
    </w:lvl>
    <w:lvl w:ilvl="6" w:tplc="A0A0B5EE">
      <w:start w:val="1"/>
      <w:numFmt w:val="bullet"/>
      <w:lvlText w:val=""/>
      <w:lvlJc w:val="left"/>
      <w:pPr>
        <w:ind w:left="5040" w:hanging="360"/>
      </w:pPr>
      <w:rPr>
        <w:rFonts w:ascii="Symbol" w:hAnsi="Symbol" w:hint="default"/>
      </w:rPr>
    </w:lvl>
    <w:lvl w:ilvl="7" w:tplc="E556A6E0">
      <w:start w:val="1"/>
      <w:numFmt w:val="bullet"/>
      <w:lvlText w:val="o"/>
      <w:lvlJc w:val="left"/>
      <w:pPr>
        <w:ind w:left="5760" w:hanging="360"/>
      </w:pPr>
      <w:rPr>
        <w:rFonts w:ascii="Courier New" w:hAnsi="Courier New" w:hint="default"/>
      </w:rPr>
    </w:lvl>
    <w:lvl w:ilvl="8" w:tplc="50B2169A">
      <w:start w:val="1"/>
      <w:numFmt w:val="bullet"/>
      <w:lvlText w:val=""/>
      <w:lvlJc w:val="left"/>
      <w:pPr>
        <w:ind w:left="6480" w:hanging="360"/>
      </w:pPr>
      <w:rPr>
        <w:rFonts w:ascii="Wingdings" w:hAnsi="Wingdings" w:hint="default"/>
      </w:rPr>
    </w:lvl>
  </w:abstractNum>
  <w:abstractNum w:abstractNumId="8" w15:restartNumberingAfterBreak="0">
    <w:nsid w:val="5E301185"/>
    <w:multiLevelType w:val="multilevel"/>
    <w:tmpl w:val="B20AB5CE"/>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9" w15:restartNumberingAfterBreak="0">
    <w:nsid w:val="644D1AF5"/>
    <w:multiLevelType w:val="multilevel"/>
    <w:tmpl w:val="C42EC4F6"/>
    <w:lvl w:ilvl="0">
      <w:start w:val="1"/>
      <w:numFmt w:val="decimal"/>
      <w:lvlText w:val="%1)"/>
      <w:lvlJc w:val="left"/>
      <w:pPr>
        <w:ind w:left="370" w:hanging="360"/>
      </w:pPr>
    </w:lvl>
    <w:lvl w:ilvl="1">
      <w:start w:val="1"/>
      <w:numFmt w:val="lowerLetter"/>
      <w:lvlText w:val="%2."/>
      <w:lvlJc w:val="left"/>
      <w:pPr>
        <w:ind w:left="1090" w:hanging="360"/>
      </w:pPr>
    </w:lvl>
    <w:lvl w:ilvl="2">
      <w:start w:val="1"/>
      <w:numFmt w:val="lowerRoman"/>
      <w:lvlText w:val="%3."/>
      <w:lvlJc w:val="right"/>
      <w:pPr>
        <w:ind w:left="1810" w:hanging="180"/>
      </w:pPr>
    </w:lvl>
    <w:lvl w:ilvl="3">
      <w:start w:val="1"/>
      <w:numFmt w:val="decimal"/>
      <w:lvlText w:val="%4."/>
      <w:lvlJc w:val="left"/>
      <w:pPr>
        <w:ind w:left="2530" w:hanging="360"/>
      </w:pPr>
    </w:lvl>
    <w:lvl w:ilvl="4">
      <w:start w:val="1"/>
      <w:numFmt w:val="lowerLetter"/>
      <w:lvlText w:val="%5."/>
      <w:lvlJc w:val="left"/>
      <w:pPr>
        <w:ind w:left="3250" w:hanging="360"/>
      </w:pPr>
    </w:lvl>
    <w:lvl w:ilvl="5">
      <w:start w:val="1"/>
      <w:numFmt w:val="lowerRoman"/>
      <w:lvlText w:val="%6."/>
      <w:lvlJc w:val="right"/>
      <w:pPr>
        <w:ind w:left="3970" w:hanging="180"/>
      </w:pPr>
    </w:lvl>
    <w:lvl w:ilvl="6">
      <w:start w:val="1"/>
      <w:numFmt w:val="decimal"/>
      <w:lvlText w:val="%7."/>
      <w:lvlJc w:val="left"/>
      <w:pPr>
        <w:ind w:left="4690" w:hanging="360"/>
      </w:pPr>
    </w:lvl>
    <w:lvl w:ilvl="7">
      <w:start w:val="1"/>
      <w:numFmt w:val="lowerLetter"/>
      <w:lvlText w:val="%8."/>
      <w:lvlJc w:val="left"/>
      <w:pPr>
        <w:ind w:left="5410" w:hanging="360"/>
      </w:pPr>
    </w:lvl>
    <w:lvl w:ilvl="8">
      <w:start w:val="1"/>
      <w:numFmt w:val="lowerRoman"/>
      <w:lvlText w:val="%9."/>
      <w:lvlJc w:val="right"/>
      <w:pPr>
        <w:ind w:left="6130" w:hanging="180"/>
      </w:pPr>
    </w:lvl>
  </w:abstractNum>
  <w:abstractNum w:abstractNumId="10" w15:restartNumberingAfterBreak="0">
    <w:nsid w:val="65F23695"/>
    <w:multiLevelType w:val="multilevel"/>
    <w:tmpl w:val="541AF5C8"/>
    <w:lvl w:ilvl="0">
      <w:start w:val="1"/>
      <w:numFmt w:val="decimal"/>
      <w:lvlText w:val="%1)"/>
      <w:lvlJc w:val="left"/>
      <w:pPr>
        <w:ind w:left="370" w:hanging="360"/>
      </w:pPr>
    </w:lvl>
    <w:lvl w:ilvl="1">
      <w:start w:val="1"/>
      <w:numFmt w:val="lowerLetter"/>
      <w:lvlText w:val="%2."/>
      <w:lvlJc w:val="left"/>
      <w:pPr>
        <w:ind w:left="1090" w:hanging="360"/>
      </w:pPr>
    </w:lvl>
    <w:lvl w:ilvl="2">
      <w:start w:val="1"/>
      <w:numFmt w:val="lowerRoman"/>
      <w:lvlText w:val="%3."/>
      <w:lvlJc w:val="right"/>
      <w:pPr>
        <w:ind w:left="1810" w:hanging="180"/>
      </w:pPr>
    </w:lvl>
    <w:lvl w:ilvl="3">
      <w:start w:val="1"/>
      <w:numFmt w:val="decimal"/>
      <w:lvlText w:val="%4."/>
      <w:lvlJc w:val="left"/>
      <w:pPr>
        <w:ind w:left="2530" w:hanging="360"/>
      </w:pPr>
    </w:lvl>
    <w:lvl w:ilvl="4">
      <w:start w:val="1"/>
      <w:numFmt w:val="lowerLetter"/>
      <w:lvlText w:val="%5."/>
      <w:lvlJc w:val="left"/>
      <w:pPr>
        <w:ind w:left="3250" w:hanging="360"/>
      </w:pPr>
    </w:lvl>
    <w:lvl w:ilvl="5">
      <w:start w:val="1"/>
      <w:numFmt w:val="lowerRoman"/>
      <w:lvlText w:val="%6."/>
      <w:lvlJc w:val="right"/>
      <w:pPr>
        <w:ind w:left="3970" w:hanging="180"/>
      </w:pPr>
    </w:lvl>
    <w:lvl w:ilvl="6">
      <w:start w:val="1"/>
      <w:numFmt w:val="decimal"/>
      <w:lvlText w:val="%7."/>
      <w:lvlJc w:val="left"/>
      <w:pPr>
        <w:ind w:left="4690" w:hanging="360"/>
      </w:pPr>
    </w:lvl>
    <w:lvl w:ilvl="7">
      <w:start w:val="1"/>
      <w:numFmt w:val="lowerLetter"/>
      <w:lvlText w:val="%8."/>
      <w:lvlJc w:val="left"/>
      <w:pPr>
        <w:ind w:left="5410" w:hanging="360"/>
      </w:pPr>
    </w:lvl>
    <w:lvl w:ilvl="8">
      <w:start w:val="1"/>
      <w:numFmt w:val="lowerRoman"/>
      <w:lvlText w:val="%9."/>
      <w:lvlJc w:val="right"/>
      <w:pPr>
        <w:ind w:left="6130" w:hanging="180"/>
      </w:pPr>
    </w:lvl>
  </w:abstractNum>
  <w:abstractNum w:abstractNumId="11" w15:restartNumberingAfterBreak="0">
    <w:nsid w:val="73525AEE"/>
    <w:multiLevelType w:val="hybridMultilevel"/>
    <w:tmpl w:val="9A3EA270"/>
    <w:lvl w:ilvl="0" w:tplc="14D2002A">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2E2BD8"/>
    <w:multiLevelType w:val="multilevel"/>
    <w:tmpl w:val="8A5A29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A153B95"/>
    <w:multiLevelType w:val="multilevel"/>
    <w:tmpl w:val="035AEFAE"/>
    <w:lvl w:ilvl="0">
      <w:start w:val="1"/>
      <w:numFmt w:val="decimal"/>
      <w:lvlText w:val="%1."/>
      <w:lvlJc w:val="left"/>
      <w:pPr>
        <w:ind w:left="740" w:hanging="360"/>
      </w:p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14" w15:restartNumberingAfterBreak="0">
    <w:nsid w:val="7A253E82"/>
    <w:multiLevelType w:val="multilevel"/>
    <w:tmpl w:val="793A0F70"/>
    <w:lvl w:ilvl="0">
      <w:start w:val="1"/>
      <w:numFmt w:val="lowerLetter"/>
      <w:lvlText w:val="%1)"/>
      <w:lvlJc w:val="left"/>
      <w:pPr>
        <w:ind w:left="370" w:hanging="360"/>
      </w:pPr>
    </w:lvl>
    <w:lvl w:ilvl="1">
      <w:start w:val="1"/>
      <w:numFmt w:val="lowerLetter"/>
      <w:lvlText w:val="%2."/>
      <w:lvlJc w:val="left"/>
      <w:pPr>
        <w:ind w:left="1090" w:hanging="360"/>
      </w:pPr>
    </w:lvl>
    <w:lvl w:ilvl="2">
      <w:start w:val="1"/>
      <w:numFmt w:val="lowerRoman"/>
      <w:lvlText w:val="%3."/>
      <w:lvlJc w:val="right"/>
      <w:pPr>
        <w:ind w:left="1810" w:hanging="180"/>
      </w:pPr>
    </w:lvl>
    <w:lvl w:ilvl="3">
      <w:start w:val="1"/>
      <w:numFmt w:val="decimal"/>
      <w:lvlText w:val="%4."/>
      <w:lvlJc w:val="left"/>
      <w:pPr>
        <w:ind w:left="2530" w:hanging="360"/>
      </w:pPr>
    </w:lvl>
    <w:lvl w:ilvl="4">
      <w:start w:val="1"/>
      <w:numFmt w:val="lowerLetter"/>
      <w:lvlText w:val="%5."/>
      <w:lvlJc w:val="left"/>
      <w:pPr>
        <w:ind w:left="3250" w:hanging="360"/>
      </w:pPr>
    </w:lvl>
    <w:lvl w:ilvl="5">
      <w:start w:val="1"/>
      <w:numFmt w:val="lowerRoman"/>
      <w:lvlText w:val="%6."/>
      <w:lvlJc w:val="right"/>
      <w:pPr>
        <w:ind w:left="3970" w:hanging="180"/>
      </w:pPr>
    </w:lvl>
    <w:lvl w:ilvl="6">
      <w:start w:val="1"/>
      <w:numFmt w:val="decimal"/>
      <w:lvlText w:val="%7."/>
      <w:lvlJc w:val="left"/>
      <w:pPr>
        <w:ind w:left="4690" w:hanging="360"/>
      </w:pPr>
    </w:lvl>
    <w:lvl w:ilvl="7">
      <w:start w:val="1"/>
      <w:numFmt w:val="lowerLetter"/>
      <w:lvlText w:val="%8."/>
      <w:lvlJc w:val="left"/>
      <w:pPr>
        <w:ind w:left="5410" w:hanging="360"/>
      </w:pPr>
    </w:lvl>
    <w:lvl w:ilvl="8">
      <w:start w:val="1"/>
      <w:numFmt w:val="lowerRoman"/>
      <w:lvlText w:val="%9."/>
      <w:lvlJc w:val="right"/>
      <w:pPr>
        <w:ind w:left="6130" w:hanging="180"/>
      </w:pPr>
    </w:lvl>
  </w:abstractNum>
  <w:abstractNum w:abstractNumId="15" w15:restartNumberingAfterBreak="0">
    <w:nsid w:val="7A9D2140"/>
    <w:multiLevelType w:val="multilevel"/>
    <w:tmpl w:val="A01029D2"/>
    <w:lvl w:ilvl="0">
      <w:start w:val="1"/>
      <w:numFmt w:val="bullet"/>
      <w:lvlText w:val="●"/>
      <w:lvlJc w:val="left"/>
      <w:pPr>
        <w:ind w:left="720" w:hanging="360"/>
      </w:pPr>
      <w:rPr>
        <w:rFonts w:ascii="Noto Sans Symbols" w:eastAsia="Noto Sans Symbols" w:hAnsi="Noto Sans Symbols" w:cs="Noto Sans Symbols"/>
        <w:sz w:val="20"/>
        <w:szCs w:val="20"/>
      </w:rPr>
    </w:lvl>
    <w:lvl w:ilvl="1">
      <w:start w:val="2"/>
      <w:numFmt w:val="bullet"/>
      <w:lvlText w:val="-"/>
      <w:lvlJc w:val="left"/>
      <w:pPr>
        <w:ind w:left="1440" w:hanging="360"/>
      </w:pPr>
      <w:rPr>
        <w:rFonts w:ascii="Times New Roman" w:eastAsia="Times New Roman" w:hAnsi="Times New Roman" w:cs="Times New Roman"/>
      </w:rPr>
    </w:lvl>
    <w:lvl w:ilvl="2">
      <w:start w:val="1"/>
      <w:numFmt w:val="decimal"/>
      <w:lvlText w:val="%3)"/>
      <w:lvlJc w:val="left"/>
      <w:pPr>
        <w:ind w:left="2160" w:hanging="360"/>
      </w:pPr>
      <w:rPr>
        <w:b/>
      </w:rPr>
    </w:lvl>
    <w:lvl w:ilvl="3">
      <w:start w:val="1"/>
      <w:numFmt w:val="lowerRoman"/>
      <w:lvlText w:val="%4)"/>
      <w:lvlJc w:val="left"/>
      <w:pPr>
        <w:ind w:left="3240" w:hanging="720"/>
      </w:p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7CAB79EF"/>
    <w:multiLevelType w:val="multilevel"/>
    <w:tmpl w:val="441C5F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6173438">
    <w:abstractNumId w:val="13"/>
  </w:num>
  <w:num w:numId="2" w16cid:durableId="1276715365">
    <w:abstractNumId w:val="15"/>
  </w:num>
  <w:num w:numId="3" w16cid:durableId="1438134084">
    <w:abstractNumId w:val="10"/>
  </w:num>
  <w:num w:numId="4" w16cid:durableId="1339966045">
    <w:abstractNumId w:val="14"/>
  </w:num>
  <w:num w:numId="5" w16cid:durableId="1402101797">
    <w:abstractNumId w:val="1"/>
  </w:num>
  <w:num w:numId="6" w16cid:durableId="792528098">
    <w:abstractNumId w:val="9"/>
  </w:num>
  <w:num w:numId="7" w16cid:durableId="18699459">
    <w:abstractNumId w:val="8"/>
  </w:num>
  <w:num w:numId="8" w16cid:durableId="722144969">
    <w:abstractNumId w:val="5"/>
  </w:num>
  <w:num w:numId="9" w16cid:durableId="1135368088">
    <w:abstractNumId w:val="16"/>
  </w:num>
  <w:num w:numId="10" w16cid:durableId="1845318989">
    <w:abstractNumId w:val="12"/>
  </w:num>
  <w:num w:numId="11" w16cid:durableId="1140921425">
    <w:abstractNumId w:val="4"/>
  </w:num>
  <w:num w:numId="12" w16cid:durableId="673413760">
    <w:abstractNumId w:val="11"/>
  </w:num>
  <w:num w:numId="13" w16cid:durableId="973870055">
    <w:abstractNumId w:val="2"/>
  </w:num>
  <w:num w:numId="14" w16cid:durableId="1306623535">
    <w:abstractNumId w:val="7"/>
  </w:num>
  <w:num w:numId="15" w16cid:durableId="1250188898">
    <w:abstractNumId w:val="0"/>
  </w:num>
  <w:num w:numId="16" w16cid:durableId="2063870893">
    <w:abstractNumId w:val="6"/>
  </w:num>
  <w:num w:numId="17" w16cid:durableId="1580210454">
    <w:abstractNumId w:val="3"/>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drianarison, Minoarivelo (NFO)">
    <w15:presenceInfo w15:providerId="AD" w15:userId="S::minoarivelo.randrianarison@fao.org::47b079ad-67e1-4f7f-aa46-0fa0588200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15C"/>
    <w:rsid w:val="000000FD"/>
    <w:rsid w:val="000013E7"/>
    <w:rsid w:val="00002EF6"/>
    <w:rsid w:val="00003791"/>
    <w:rsid w:val="00003E39"/>
    <w:rsid w:val="00005335"/>
    <w:rsid w:val="00006090"/>
    <w:rsid w:val="00006444"/>
    <w:rsid w:val="000102F4"/>
    <w:rsid w:val="00010D19"/>
    <w:rsid w:val="00010DEA"/>
    <w:rsid w:val="000111F5"/>
    <w:rsid w:val="00011658"/>
    <w:rsid w:val="0001195F"/>
    <w:rsid w:val="000119EC"/>
    <w:rsid w:val="00013DE6"/>
    <w:rsid w:val="0001406F"/>
    <w:rsid w:val="000144CF"/>
    <w:rsid w:val="00014564"/>
    <w:rsid w:val="000152B1"/>
    <w:rsid w:val="000156D6"/>
    <w:rsid w:val="00015A7A"/>
    <w:rsid w:val="00015BB7"/>
    <w:rsid w:val="00017CDC"/>
    <w:rsid w:val="00020F51"/>
    <w:rsid w:val="00022501"/>
    <w:rsid w:val="00023241"/>
    <w:rsid w:val="00023D74"/>
    <w:rsid w:val="00023DA9"/>
    <w:rsid w:val="00024764"/>
    <w:rsid w:val="00026C72"/>
    <w:rsid w:val="00026E9B"/>
    <w:rsid w:val="00031E3B"/>
    <w:rsid w:val="00032E8F"/>
    <w:rsid w:val="000339FC"/>
    <w:rsid w:val="000344F2"/>
    <w:rsid w:val="00034C4B"/>
    <w:rsid w:val="00036705"/>
    <w:rsid w:val="00036882"/>
    <w:rsid w:val="000374DC"/>
    <w:rsid w:val="00037B8D"/>
    <w:rsid w:val="00040A9D"/>
    <w:rsid w:val="00041627"/>
    <w:rsid w:val="00041E0C"/>
    <w:rsid w:val="0004209D"/>
    <w:rsid w:val="00042D82"/>
    <w:rsid w:val="00043810"/>
    <w:rsid w:val="00043A00"/>
    <w:rsid w:val="00045891"/>
    <w:rsid w:val="00046188"/>
    <w:rsid w:val="000467B2"/>
    <w:rsid w:val="000477EE"/>
    <w:rsid w:val="00047A4E"/>
    <w:rsid w:val="000503B2"/>
    <w:rsid w:val="00050E70"/>
    <w:rsid w:val="000524E1"/>
    <w:rsid w:val="0005300D"/>
    <w:rsid w:val="000536F1"/>
    <w:rsid w:val="000539D3"/>
    <w:rsid w:val="00055B9E"/>
    <w:rsid w:val="0005646F"/>
    <w:rsid w:val="00060148"/>
    <w:rsid w:val="00061B66"/>
    <w:rsid w:val="00062F78"/>
    <w:rsid w:val="000637F1"/>
    <w:rsid w:val="00063B11"/>
    <w:rsid w:val="00066AE3"/>
    <w:rsid w:val="00066D66"/>
    <w:rsid w:val="00067076"/>
    <w:rsid w:val="00067F4B"/>
    <w:rsid w:val="00072D05"/>
    <w:rsid w:val="00072D13"/>
    <w:rsid w:val="000730CA"/>
    <w:rsid w:val="00073CF4"/>
    <w:rsid w:val="00074AC9"/>
    <w:rsid w:val="00074B6F"/>
    <w:rsid w:val="00075BE6"/>
    <w:rsid w:val="00075D4F"/>
    <w:rsid w:val="00076069"/>
    <w:rsid w:val="00077088"/>
    <w:rsid w:val="000771EF"/>
    <w:rsid w:val="00080145"/>
    <w:rsid w:val="000806C4"/>
    <w:rsid w:val="00081274"/>
    <w:rsid w:val="00081310"/>
    <w:rsid w:val="000818EC"/>
    <w:rsid w:val="00081AD6"/>
    <w:rsid w:val="00085945"/>
    <w:rsid w:val="00085D1F"/>
    <w:rsid w:val="000866C1"/>
    <w:rsid w:val="000875B8"/>
    <w:rsid w:val="000905BF"/>
    <w:rsid w:val="00090FAB"/>
    <w:rsid w:val="00091979"/>
    <w:rsid w:val="00091B48"/>
    <w:rsid w:val="00091CCB"/>
    <w:rsid w:val="000924EE"/>
    <w:rsid w:val="000930B1"/>
    <w:rsid w:val="00093216"/>
    <w:rsid w:val="000938B3"/>
    <w:rsid w:val="00095768"/>
    <w:rsid w:val="00095D91"/>
    <w:rsid w:val="00096304"/>
    <w:rsid w:val="000A06AD"/>
    <w:rsid w:val="000A1147"/>
    <w:rsid w:val="000A19DC"/>
    <w:rsid w:val="000A54CC"/>
    <w:rsid w:val="000A7090"/>
    <w:rsid w:val="000A718C"/>
    <w:rsid w:val="000A75F4"/>
    <w:rsid w:val="000B03AF"/>
    <w:rsid w:val="000B1D76"/>
    <w:rsid w:val="000B2012"/>
    <w:rsid w:val="000B2169"/>
    <w:rsid w:val="000B3998"/>
    <w:rsid w:val="000B4F96"/>
    <w:rsid w:val="000B7E93"/>
    <w:rsid w:val="000B7EC1"/>
    <w:rsid w:val="000B7EE9"/>
    <w:rsid w:val="000C009A"/>
    <w:rsid w:val="000C029C"/>
    <w:rsid w:val="000C0B20"/>
    <w:rsid w:val="000C48E5"/>
    <w:rsid w:val="000C5F1D"/>
    <w:rsid w:val="000C65EA"/>
    <w:rsid w:val="000C69D3"/>
    <w:rsid w:val="000C7228"/>
    <w:rsid w:val="000C7A48"/>
    <w:rsid w:val="000D23B9"/>
    <w:rsid w:val="000D2E93"/>
    <w:rsid w:val="000D3507"/>
    <w:rsid w:val="000D3DD9"/>
    <w:rsid w:val="000D3E9A"/>
    <w:rsid w:val="000D4364"/>
    <w:rsid w:val="000D53A9"/>
    <w:rsid w:val="000D6C48"/>
    <w:rsid w:val="000D72F7"/>
    <w:rsid w:val="000D7AAE"/>
    <w:rsid w:val="000E0B78"/>
    <w:rsid w:val="000E0F9D"/>
    <w:rsid w:val="000E172B"/>
    <w:rsid w:val="000E19BD"/>
    <w:rsid w:val="000E2AF3"/>
    <w:rsid w:val="000E3945"/>
    <w:rsid w:val="000E3C7B"/>
    <w:rsid w:val="000E6029"/>
    <w:rsid w:val="000E626F"/>
    <w:rsid w:val="000E6E97"/>
    <w:rsid w:val="000E72BD"/>
    <w:rsid w:val="000E737F"/>
    <w:rsid w:val="000E7600"/>
    <w:rsid w:val="000F10EB"/>
    <w:rsid w:val="000F19C5"/>
    <w:rsid w:val="000F1B58"/>
    <w:rsid w:val="000F2275"/>
    <w:rsid w:val="000F2F88"/>
    <w:rsid w:val="000F4EE6"/>
    <w:rsid w:val="000F5662"/>
    <w:rsid w:val="000F6743"/>
    <w:rsid w:val="000F6EF9"/>
    <w:rsid w:val="000F7C63"/>
    <w:rsid w:val="0010030A"/>
    <w:rsid w:val="001007DC"/>
    <w:rsid w:val="00103659"/>
    <w:rsid w:val="0010450E"/>
    <w:rsid w:val="00105426"/>
    <w:rsid w:val="00105835"/>
    <w:rsid w:val="00105FE7"/>
    <w:rsid w:val="00107CFE"/>
    <w:rsid w:val="00111297"/>
    <w:rsid w:val="00112546"/>
    <w:rsid w:val="0011348A"/>
    <w:rsid w:val="00115C19"/>
    <w:rsid w:val="001169AC"/>
    <w:rsid w:val="00116B4C"/>
    <w:rsid w:val="001174DE"/>
    <w:rsid w:val="00117CA8"/>
    <w:rsid w:val="00122DA4"/>
    <w:rsid w:val="0012317F"/>
    <w:rsid w:val="0012426E"/>
    <w:rsid w:val="00124522"/>
    <w:rsid w:val="00124841"/>
    <w:rsid w:val="00126DE0"/>
    <w:rsid w:val="00127FE0"/>
    <w:rsid w:val="00132863"/>
    <w:rsid w:val="00132902"/>
    <w:rsid w:val="001331F2"/>
    <w:rsid w:val="00134FE6"/>
    <w:rsid w:val="001351CD"/>
    <w:rsid w:val="00136300"/>
    <w:rsid w:val="00136D51"/>
    <w:rsid w:val="001377FA"/>
    <w:rsid w:val="00137EF2"/>
    <w:rsid w:val="00140CD2"/>
    <w:rsid w:val="00141DA4"/>
    <w:rsid w:val="00142455"/>
    <w:rsid w:val="0014282A"/>
    <w:rsid w:val="00142ED5"/>
    <w:rsid w:val="00143070"/>
    <w:rsid w:val="001434F3"/>
    <w:rsid w:val="001438D2"/>
    <w:rsid w:val="00145665"/>
    <w:rsid w:val="00145DE9"/>
    <w:rsid w:val="00146F2E"/>
    <w:rsid w:val="001474E9"/>
    <w:rsid w:val="00147A85"/>
    <w:rsid w:val="00150423"/>
    <w:rsid w:val="00150A9C"/>
    <w:rsid w:val="001516DC"/>
    <w:rsid w:val="00151ADF"/>
    <w:rsid w:val="001546CB"/>
    <w:rsid w:val="001561FB"/>
    <w:rsid w:val="00156D67"/>
    <w:rsid w:val="001571E9"/>
    <w:rsid w:val="00157C53"/>
    <w:rsid w:val="00160CEF"/>
    <w:rsid w:val="00162622"/>
    <w:rsid w:val="0016498E"/>
    <w:rsid w:val="00164D6C"/>
    <w:rsid w:val="001666EF"/>
    <w:rsid w:val="001722B4"/>
    <w:rsid w:val="0017260B"/>
    <w:rsid w:val="001728A8"/>
    <w:rsid w:val="001739C1"/>
    <w:rsid w:val="00173B5D"/>
    <w:rsid w:val="00174BB7"/>
    <w:rsid w:val="001758A3"/>
    <w:rsid w:val="00175DE7"/>
    <w:rsid w:val="00177AF1"/>
    <w:rsid w:val="00177B25"/>
    <w:rsid w:val="00181A23"/>
    <w:rsid w:val="001825D6"/>
    <w:rsid w:val="00182E17"/>
    <w:rsid w:val="001834CF"/>
    <w:rsid w:val="0018527A"/>
    <w:rsid w:val="0018548A"/>
    <w:rsid w:val="0018700D"/>
    <w:rsid w:val="001920B2"/>
    <w:rsid w:val="0019338E"/>
    <w:rsid w:val="00194B8E"/>
    <w:rsid w:val="00196718"/>
    <w:rsid w:val="001A0E12"/>
    <w:rsid w:val="001A1C12"/>
    <w:rsid w:val="001A23E7"/>
    <w:rsid w:val="001A3042"/>
    <w:rsid w:val="001A33B6"/>
    <w:rsid w:val="001A34A4"/>
    <w:rsid w:val="001A4643"/>
    <w:rsid w:val="001A5949"/>
    <w:rsid w:val="001A6488"/>
    <w:rsid w:val="001A6ACD"/>
    <w:rsid w:val="001B1978"/>
    <w:rsid w:val="001B1A7A"/>
    <w:rsid w:val="001B55A8"/>
    <w:rsid w:val="001B6E5E"/>
    <w:rsid w:val="001B791D"/>
    <w:rsid w:val="001B7CB2"/>
    <w:rsid w:val="001C160C"/>
    <w:rsid w:val="001C21A4"/>
    <w:rsid w:val="001C3C52"/>
    <w:rsid w:val="001C4933"/>
    <w:rsid w:val="001C6666"/>
    <w:rsid w:val="001C7087"/>
    <w:rsid w:val="001D05CE"/>
    <w:rsid w:val="001D070D"/>
    <w:rsid w:val="001D2A87"/>
    <w:rsid w:val="001D2A8E"/>
    <w:rsid w:val="001D2B9A"/>
    <w:rsid w:val="001D4CC2"/>
    <w:rsid w:val="001D53C3"/>
    <w:rsid w:val="001D5540"/>
    <w:rsid w:val="001D7382"/>
    <w:rsid w:val="001D7709"/>
    <w:rsid w:val="001D77DE"/>
    <w:rsid w:val="001D7B95"/>
    <w:rsid w:val="001E0765"/>
    <w:rsid w:val="001E09B4"/>
    <w:rsid w:val="001E0D61"/>
    <w:rsid w:val="001E173A"/>
    <w:rsid w:val="001E270C"/>
    <w:rsid w:val="001E2F69"/>
    <w:rsid w:val="001E3B04"/>
    <w:rsid w:val="001E4040"/>
    <w:rsid w:val="001E4833"/>
    <w:rsid w:val="001E4EA9"/>
    <w:rsid w:val="001E51D9"/>
    <w:rsid w:val="001E5507"/>
    <w:rsid w:val="001E5C29"/>
    <w:rsid w:val="001E5CBA"/>
    <w:rsid w:val="001F02AD"/>
    <w:rsid w:val="001F0901"/>
    <w:rsid w:val="001F0A3B"/>
    <w:rsid w:val="001F18E0"/>
    <w:rsid w:val="001F2827"/>
    <w:rsid w:val="001F40C3"/>
    <w:rsid w:val="001F48EE"/>
    <w:rsid w:val="001F7834"/>
    <w:rsid w:val="002004CB"/>
    <w:rsid w:val="002027ED"/>
    <w:rsid w:val="0020285B"/>
    <w:rsid w:val="00204041"/>
    <w:rsid w:val="002041C5"/>
    <w:rsid w:val="00204304"/>
    <w:rsid w:val="00204632"/>
    <w:rsid w:val="00204722"/>
    <w:rsid w:val="002049B0"/>
    <w:rsid w:val="0020675F"/>
    <w:rsid w:val="0020696F"/>
    <w:rsid w:val="00206EEF"/>
    <w:rsid w:val="00210C3D"/>
    <w:rsid w:val="0021244A"/>
    <w:rsid w:val="002139CE"/>
    <w:rsid w:val="002139F4"/>
    <w:rsid w:val="002141FA"/>
    <w:rsid w:val="00215ABB"/>
    <w:rsid w:val="002169A2"/>
    <w:rsid w:val="0022142C"/>
    <w:rsid w:val="00221FA9"/>
    <w:rsid w:val="00222951"/>
    <w:rsid w:val="00223888"/>
    <w:rsid w:val="00223AB5"/>
    <w:rsid w:val="00224B50"/>
    <w:rsid w:val="00225C30"/>
    <w:rsid w:val="0022781B"/>
    <w:rsid w:val="0023035A"/>
    <w:rsid w:val="00230FDC"/>
    <w:rsid w:val="00233970"/>
    <w:rsid w:val="00234084"/>
    <w:rsid w:val="00234301"/>
    <w:rsid w:val="0023544B"/>
    <w:rsid w:val="00235C55"/>
    <w:rsid w:val="002360A8"/>
    <w:rsid w:val="00236A45"/>
    <w:rsid w:val="00236E4B"/>
    <w:rsid w:val="00237503"/>
    <w:rsid w:val="00237794"/>
    <w:rsid w:val="00237941"/>
    <w:rsid w:val="002429E6"/>
    <w:rsid w:val="00242A42"/>
    <w:rsid w:val="00242F45"/>
    <w:rsid w:val="00243494"/>
    <w:rsid w:val="00243665"/>
    <w:rsid w:val="002451FC"/>
    <w:rsid w:val="00246791"/>
    <w:rsid w:val="002469DF"/>
    <w:rsid w:val="00250126"/>
    <w:rsid w:val="00252009"/>
    <w:rsid w:val="00252FE3"/>
    <w:rsid w:val="0025612D"/>
    <w:rsid w:val="00256660"/>
    <w:rsid w:val="00257086"/>
    <w:rsid w:val="00257F3E"/>
    <w:rsid w:val="002604F3"/>
    <w:rsid w:val="00260960"/>
    <w:rsid w:val="00260994"/>
    <w:rsid w:val="002617BF"/>
    <w:rsid w:val="00262975"/>
    <w:rsid w:val="002629B4"/>
    <w:rsid w:val="00263838"/>
    <w:rsid w:val="00265163"/>
    <w:rsid w:val="00265FF1"/>
    <w:rsid w:val="0026667C"/>
    <w:rsid w:val="00267DBB"/>
    <w:rsid w:val="00270A93"/>
    <w:rsid w:val="00270BA9"/>
    <w:rsid w:val="00271298"/>
    <w:rsid w:val="00272D1C"/>
    <w:rsid w:val="00274183"/>
    <w:rsid w:val="00275E5D"/>
    <w:rsid w:val="00277197"/>
    <w:rsid w:val="00277491"/>
    <w:rsid w:val="00280C6D"/>
    <w:rsid w:val="002812CF"/>
    <w:rsid w:val="00281C7D"/>
    <w:rsid w:val="002832BC"/>
    <w:rsid w:val="0028606D"/>
    <w:rsid w:val="00287225"/>
    <w:rsid w:val="00287386"/>
    <w:rsid w:val="00287C53"/>
    <w:rsid w:val="00287EFD"/>
    <w:rsid w:val="00291BDB"/>
    <w:rsid w:val="00291E92"/>
    <w:rsid w:val="00292C17"/>
    <w:rsid w:val="002939DD"/>
    <w:rsid w:val="00294610"/>
    <w:rsid w:val="00294F74"/>
    <w:rsid w:val="002952E3"/>
    <w:rsid w:val="002953C0"/>
    <w:rsid w:val="002957E5"/>
    <w:rsid w:val="00295FF3"/>
    <w:rsid w:val="002961EE"/>
    <w:rsid w:val="00296DD9"/>
    <w:rsid w:val="00296EF8"/>
    <w:rsid w:val="00297697"/>
    <w:rsid w:val="00297890"/>
    <w:rsid w:val="002979A7"/>
    <w:rsid w:val="00297F67"/>
    <w:rsid w:val="002A09B5"/>
    <w:rsid w:val="002A2864"/>
    <w:rsid w:val="002A2FA0"/>
    <w:rsid w:val="002A3BD8"/>
    <w:rsid w:val="002A47ED"/>
    <w:rsid w:val="002A4906"/>
    <w:rsid w:val="002A54C6"/>
    <w:rsid w:val="002A60FF"/>
    <w:rsid w:val="002B1661"/>
    <w:rsid w:val="002B3187"/>
    <w:rsid w:val="002B3648"/>
    <w:rsid w:val="002B5350"/>
    <w:rsid w:val="002B5717"/>
    <w:rsid w:val="002B5CE9"/>
    <w:rsid w:val="002B604F"/>
    <w:rsid w:val="002B6BC8"/>
    <w:rsid w:val="002B6FE7"/>
    <w:rsid w:val="002B715B"/>
    <w:rsid w:val="002B7302"/>
    <w:rsid w:val="002B7AAB"/>
    <w:rsid w:val="002C0031"/>
    <w:rsid w:val="002C0355"/>
    <w:rsid w:val="002C0F81"/>
    <w:rsid w:val="002C173A"/>
    <w:rsid w:val="002C2281"/>
    <w:rsid w:val="002C2342"/>
    <w:rsid w:val="002C2398"/>
    <w:rsid w:val="002C2462"/>
    <w:rsid w:val="002C26C7"/>
    <w:rsid w:val="002C3ED7"/>
    <w:rsid w:val="002C4088"/>
    <w:rsid w:val="002C490C"/>
    <w:rsid w:val="002C5E0E"/>
    <w:rsid w:val="002C6A6A"/>
    <w:rsid w:val="002D065F"/>
    <w:rsid w:val="002D2826"/>
    <w:rsid w:val="002D2FC3"/>
    <w:rsid w:val="002D59BA"/>
    <w:rsid w:val="002D6463"/>
    <w:rsid w:val="002D7516"/>
    <w:rsid w:val="002D7A74"/>
    <w:rsid w:val="002E0A5B"/>
    <w:rsid w:val="002E0BF6"/>
    <w:rsid w:val="002E0CA2"/>
    <w:rsid w:val="002E1318"/>
    <w:rsid w:val="002E2A9F"/>
    <w:rsid w:val="002E3509"/>
    <w:rsid w:val="002E532D"/>
    <w:rsid w:val="002E5C34"/>
    <w:rsid w:val="002E7B9A"/>
    <w:rsid w:val="002F07D0"/>
    <w:rsid w:val="002F1317"/>
    <w:rsid w:val="002F18B3"/>
    <w:rsid w:val="002F2160"/>
    <w:rsid w:val="002F2C4F"/>
    <w:rsid w:val="002F2E89"/>
    <w:rsid w:val="002F3BC7"/>
    <w:rsid w:val="002F4D20"/>
    <w:rsid w:val="002F58E9"/>
    <w:rsid w:val="002F705E"/>
    <w:rsid w:val="002F74D0"/>
    <w:rsid w:val="002F74DF"/>
    <w:rsid w:val="002F7F76"/>
    <w:rsid w:val="0030041A"/>
    <w:rsid w:val="0030092B"/>
    <w:rsid w:val="00300C3A"/>
    <w:rsid w:val="00301243"/>
    <w:rsid w:val="00301A18"/>
    <w:rsid w:val="00302842"/>
    <w:rsid w:val="00302D92"/>
    <w:rsid w:val="00303FE4"/>
    <w:rsid w:val="00304F6F"/>
    <w:rsid w:val="003101F9"/>
    <w:rsid w:val="0031061B"/>
    <w:rsid w:val="003137FB"/>
    <w:rsid w:val="00313903"/>
    <w:rsid w:val="00315864"/>
    <w:rsid w:val="0031662E"/>
    <w:rsid w:val="0031701F"/>
    <w:rsid w:val="003170CE"/>
    <w:rsid w:val="003206DD"/>
    <w:rsid w:val="00321060"/>
    <w:rsid w:val="003213E7"/>
    <w:rsid w:val="00323BCA"/>
    <w:rsid w:val="003255DD"/>
    <w:rsid w:val="003257F0"/>
    <w:rsid w:val="003272A2"/>
    <w:rsid w:val="00327832"/>
    <w:rsid w:val="003300A0"/>
    <w:rsid w:val="00330389"/>
    <w:rsid w:val="003305A0"/>
    <w:rsid w:val="00333463"/>
    <w:rsid w:val="00334D74"/>
    <w:rsid w:val="00335899"/>
    <w:rsid w:val="0033623E"/>
    <w:rsid w:val="00337070"/>
    <w:rsid w:val="00340136"/>
    <w:rsid w:val="0034090F"/>
    <w:rsid w:val="0034115A"/>
    <w:rsid w:val="003418DF"/>
    <w:rsid w:val="00341BA2"/>
    <w:rsid w:val="00341C8D"/>
    <w:rsid w:val="00342BE5"/>
    <w:rsid w:val="00343DF4"/>
    <w:rsid w:val="00343E3B"/>
    <w:rsid w:val="00344A41"/>
    <w:rsid w:val="0034558E"/>
    <w:rsid w:val="00345AE9"/>
    <w:rsid w:val="003510EA"/>
    <w:rsid w:val="00353A3F"/>
    <w:rsid w:val="00353ACE"/>
    <w:rsid w:val="003553CB"/>
    <w:rsid w:val="00355B19"/>
    <w:rsid w:val="00355FF1"/>
    <w:rsid w:val="0035662D"/>
    <w:rsid w:val="003571F6"/>
    <w:rsid w:val="003607E0"/>
    <w:rsid w:val="00360C5B"/>
    <w:rsid w:val="00361BB0"/>
    <w:rsid w:val="00361FAF"/>
    <w:rsid w:val="003633D9"/>
    <w:rsid w:val="0036443C"/>
    <w:rsid w:val="003652F9"/>
    <w:rsid w:val="0036697F"/>
    <w:rsid w:val="00370689"/>
    <w:rsid w:val="003727C0"/>
    <w:rsid w:val="00372AA9"/>
    <w:rsid w:val="00373913"/>
    <w:rsid w:val="0037458B"/>
    <w:rsid w:val="00374641"/>
    <w:rsid w:val="0037523B"/>
    <w:rsid w:val="00375340"/>
    <w:rsid w:val="003753FA"/>
    <w:rsid w:val="0037645E"/>
    <w:rsid w:val="00376F80"/>
    <w:rsid w:val="00377601"/>
    <w:rsid w:val="003801BA"/>
    <w:rsid w:val="003811BB"/>
    <w:rsid w:val="0038143B"/>
    <w:rsid w:val="00383487"/>
    <w:rsid w:val="00384114"/>
    <w:rsid w:val="0038466A"/>
    <w:rsid w:val="00384D97"/>
    <w:rsid w:val="003850EB"/>
    <w:rsid w:val="00385FC8"/>
    <w:rsid w:val="0038629C"/>
    <w:rsid w:val="00387F6F"/>
    <w:rsid w:val="00391104"/>
    <w:rsid w:val="00391556"/>
    <w:rsid w:val="00391B2B"/>
    <w:rsid w:val="00394B14"/>
    <w:rsid w:val="00395186"/>
    <w:rsid w:val="0039534B"/>
    <w:rsid w:val="00396A49"/>
    <w:rsid w:val="00397247"/>
    <w:rsid w:val="00397261"/>
    <w:rsid w:val="003A1194"/>
    <w:rsid w:val="003A189C"/>
    <w:rsid w:val="003A29D4"/>
    <w:rsid w:val="003A3659"/>
    <w:rsid w:val="003A4EE7"/>
    <w:rsid w:val="003A702C"/>
    <w:rsid w:val="003A7BED"/>
    <w:rsid w:val="003B070B"/>
    <w:rsid w:val="003B0DBF"/>
    <w:rsid w:val="003B1172"/>
    <w:rsid w:val="003B11EA"/>
    <w:rsid w:val="003B135E"/>
    <w:rsid w:val="003B1957"/>
    <w:rsid w:val="003B443B"/>
    <w:rsid w:val="003B485D"/>
    <w:rsid w:val="003B4938"/>
    <w:rsid w:val="003B54B4"/>
    <w:rsid w:val="003B6E20"/>
    <w:rsid w:val="003B788C"/>
    <w:rsid w:val="003B7C72"/>
    <w:rsid w:val="003C1261"/>
    <w:rsid w:val="003C3A20"/>
    <w:rsid w:val="003C5338"/>
    <w:rsid w:val="003C65C9"/>
    <w:rsid w:val="003C792C"/>
    <w:rsid w:val="003C7C01"/>
    <w:rsid w:val="003C7DFC"/>
    <w:rsid w:val="003D0433"/>
    <w:rsid w:val="003D05F2"/>
    <w:rsid w:val="003D08B7"/>
    <w:rsid w:val="003D0EAA"/>
    <w:rsid w:val="003D0F07"/>
    <w:rsid w:val="003D1F30"/>
    <w:rsid w:val="003D32BE"/>
    <w:rsid w:val="003D39F8"/>
    <w:rsid w:val="003D3F4F"/>
    <w:rsid w:val="003D4DCE"/>
    <w:rsid w:val="003D54D3"/>
    <w:rsid w:val="003D596B"/>
    <w:rsid w:val="003D6F0D"/>
    <w:rsid w:val="003D7212"/>
    <w:rsid w:val="003E08A1"/>
    <w:rsid w:val="003E140D"/>
    <w:rsid w:val="003E1662"/>
    <w:rsid w:val="003E2BEC"/>
    <w:rsid w:val="003E5579"/>
    <w:rsid w:val="003E5AD9"/>
    <w:rsid w:val="003E6B95"/>
    <w:rsid w:val="003E7093"/>
    <w:rsid w:val="003E78F5"/>
    <w:rsid w:val="003F09CA"/>
    <w:rsid w:val="003F1141"/>
    <w:rsid w:val="003F1482"/>
    <w:rsid w:val="003F1C6E"/>
    <w:rsid w:val="003F20AF"/>
    <w:rsid w:val="003F372A"/>
    <w:rsid w:val="003F4ACE"/>
    <w:rsid w:val="003F5168"/>
    <w:rsid w:val="003F53AD"/>
    <w:rsid w:val="003F5829"/>
    <w:rsid w:val="003F6100"/>
    <w:rsid w:val="003F7280"/>
    <w:rsid w:val="003F75FD"/>
    <w:rsid w:val="00401023"/>
    <w:rsid w:val="004018E8"/>
    <w:rsid w:val="0040192A"/>
    <w:rsid w:val="00402700"/>
    <w:rsid w:val="00403537"/>
    <w:rsid w:val="004044AF"/>
    <w:rsid w:val="004046AE"/>
    <w:rsid w:val="00404783"/>
    <w:rsid w:val="00404DB8"/>
    <w:rsid w:val="004050B9"/>
    <w:rsid w:val="00405276"/>
    <w:rsid w:val="004055B7"/>
    <w:rsid w:val="00405882"/>
    <w:rsid w:val="00414183"/>
    <w:rsid w:val="00415861"/>
    <w:rsid w:val="00416923"/>
    <w:rsid w:val="00416F08"/>
    <w:rsid w:val="00417B63"/>
    <w:rsid w:val="00417DC0"/>
    <w:rsid w:val="004203CA"/>
    <w:rsid w:val="00420F87"/>
    <w:rsid w:val="00421FED"/>
    <w:rsid w:val="00423C7F"/>
    <w:rsid w:val="00423D2C"/>
    <w:rsid w:val="00423DB5"/>
    <w:rsid w:val="00426CE1"/>
    <w:rsid w:val="00431557"/>
    <w:rsid w:val="004317FD"/>
    <w:rsid w:val="00431A97"/>
    <w:rsid w:val="00431DF2"/>
    <w:rsid w:val="004325F6"/>
    <w:rsid w:val="004328D6"/>
    <w:rsid w:val="0043325B"/>
    <w:rsid w:val="00435900"/>
    <w:rsid w:val="00436279"/>
    <w:rsid w:val="0043631C"/>
    <w:rsid w:val="00436FDF"/>
    <w:rsid w:val="00440AC7"/>
    <w:rsid w:val="004437A9"/>
    <w:rsid w:val="004440AD"/>
    <w:rsid w:val="00444B9D"/>
    <w:rsid w:val="0044509B"/>
    <w:rsid w:val="00445B1D"/>
    <w:rsid w:val="00446317"/>
    <w:rsid w:val="0044746A"/>
    <w:rsid w:val="00450096"/>
    <w:rsid w:val="00450C83"/>
    <w:rsid w:val="00451164"/>
    <w:rsid w:val="004515A9"/>
    <w:rsid w:val="00451613"/>
    <w:rsid w:val="00452397"/>
    <w:rsid w:val="0045292E"/>
    <w:rsid w:val="00452F1E"/>
    <w:rsid w:val="00452F83"/>
    <w:rsid w:val="004573EA"/>
    <w:rsid w:val="004579BA"/>
    <w:rsid w:val="00460396"/>
    <w:rsid w:val="0046047F"/>
    <w:rsid w:val="004607B5"/>
    <w:rsid w:val="0046223C"/>
    <w:rsid w:val="004639BB"/>
    <w:rsid w:val="00464811"/>
    <w:rsid w:val="00464AC9"/>
    <w:rsid w:val="0046525D"/>
    <w:rsid w:val="004653BB"/>
    <w:rsid w:val="00467979"/>
    <w:rsid w:val="00467D68"/>
    <w:rsid w:val="00472341"/>
    <w:rsid w:val="00472FD6"/>
    <w:rsid w:val="00473597"/>
    <w:rsid w:val="00473B96"/>
    <w:rsid w:val="004743C2"/>
    <w:rsid w:val="0047559A"/>
    <w:rsid w:val="0047582E"/>
    <w:rsid w:val="00475A36"/>
    <w:rsid w:val="00475EE7"/>
    <w:rsid w:val="00475F3D"/>
    <w:rsid w:val="00477E88"/>
    <w:rsid w:val="00480822"/>
    <w:rsid w:val="004819AE"/>
    <w:rsid w:val="0048236F"/>
    <w:rsid w:val="00483626"/>
    <w:rsid w:val="0048492D"/>
    <w:rsid w:val="00485942"/>
    <w:rsid w:val="004865A7"/>
    <w:rsid w:val="0049260E"/>
    <w:rsid w:val="00493200"/>
    <w:rsid w:val="00493873"/>
    <w:rsid w:val="00493B20"/>
    <w:rsid w:val="00493E48"/>
    <w:rsid w:val="00494993"/>
    <w:rsid w:val="00494C1A"/>
    <w:rsid w:val="00495650"/>
    <w:rsid w:val="004974AF"/>
    <w:rsid w:val="00497FBB"/>
    <w:rsid w:val="004A09C6"/>
    <w:rsid w:val="004A1D3A"/>
    <w:rsid w:val="004A2918"/>
    <w:rsid w:val="004A291E"/>
    <w:rsid w:val="004A2C4A"/>
    <w:rsid w:val="004A3112"/>
    <w:rsid w:val="004A5907"/>
    <w:rsid w:val="004A65C9"/>
    <w:rsid w:val="004A6B0B"/>
    <w:rsid w:val="004A71EA"/>
    <w:rsid w:val="004B09AB"/>
    <w:rsid w:val="004B2B01"/>
    <w:rsid w:val="004B4027"/>
    <w:rsid w:val="004B413B"/>
    <w:rsid w:val="004B4859"/>
    <w:rsid w:val="004B5513"/>
    <w:rsid w:val="004C3844"/>
    <w:rsid w:val="004C50CE"/>
    <w:rsid w:val="004C5254"/>
    <w:rsid w:val="004C6078"/>
    <w:rsid w:val="004C64C7"/>
    <w:rsid w:val="004C6E4D"/>
    <w:rsid w:val="004C72BB"/>
    <w:rsid w:val="004C79BF"/>
    <w:rsid w:val="004D0BF9"/>
    <w:rsid w:val="004D1EC3"/>
    <w:rsid w:val="004D2A83"/>
    <w:rsid w:val="004D49D9"/>
    <w:rsid w:val="004D5757"/>
    <w:rsid w:val="004D6FA1"/>
    <w:rsid w:val="004E1AEA"/>
    <w:rsid w:val="004E2725"/>
    <w:rsid w:val="004E35F2"/>
    <w:rsid w:val="004E4950"/>
    <w:rsid w:val="004E5620"/>
    <w:rsid w:val="004E7062"/>
    <w:rsid w:val="004E74AF"/>
    <w:rsid w:val="004E769A"/>
    <w:rsid w:val="004E7B49"/>
    <w:rsid w:val="004F1262"/>
    <w:rsid w:val="004F2BA8"/>
    <w:rsid w:val="004F4736"/>
    <w:rsid w:val="004F48D0"/>
    <w:rsid w:val="004F5335"/>
    <w:rsid w:val="004F7406"/>
    <w:rsid w:val="004F75A3"/>
    <w:rsid w:val="004F7E82"/>
    <w:rsid w:val="00500C53"/>
    <w:rsid w:val="00501EC4"/>
    <w:rsid w:val="00501F23"/>
    <w:rsid w:val="0050289D"/>
    <w:rsid w:val="005029D3"/>
    <w:rsid w:val="0050303D"/>
    <w:rsid w:val="00503B07"/>
    <w:rsid w:val="005071D6"/>
    <w:rsid w:val="0051024A"/>
    <w:rsid w:val="00510AD1"/>
    <w:rsid w:val="00510CA5"/>
    <w:rsid w:val="005119C0"/>
    <w:rsid w:val="0051221A"/>
    <w:rsid w:val="00512BC1"/>
    <w:rsid w:val="005135EE"/>
    <w:rsid w:val="005149DB"/>
    <w:rsid w:val="0051565D"/>
    <w:rsid w:val="00515B52"/>
    <w:rsid w:val="00516569"/>
    <w:rsid w:val="005167FA"/>
    <w:rsid w:val="00520030"/>
    <w:rsid w:val="0052023F"/>
    <w:rsid w:val="005204A4"/>
    <w:rsid w:val="00520A80"/>
    <w:rsid w:val="00520D93"/>
    <w:rsid w:val="005214C4"/>
    <w:rsid w:val="005215C4"/>
    <w:rsid w:val="0052479D"/>
    <w:rsid w:val="00525CF1"/>
    <w:rsid w:val="00525EAF"/>
    <w:rsid w:val="0052616A"/>
    <w:rsid w:val="00526B57"/>
    <w:rsid w:val="00526C1D"/>
    <w:rsid w:val="0053049C"/>
    <w:rsid w:val="00530E52"/>
    <w:rsid w:val="0053189A"/>
    <w:rsid w:val="00532BD5"/>
    <w:rsid w:val="00533E41"/>
    <w:rsid w:val="0053404A"/>
    <w:rsid w:val="005344BE"/>
    <w:rsid w:val="005364A1"/>
    <w:rsid w:val="0054188B"/>
    <w:rsid w:val="0054218E"/>
    <w:rsid w:val="00542923"/>
    <w:rsid w:val="00542DB3"/>
    <w:rsid w:val="00543402"/>
    <w:rsid w:val="005436EE"/>
    <w:rsid w:val="00543B58"/>
    <w:rsid w:val="00545B19"/>
    <w:rsid w:val="0054680A"/>
    <w:rsid w:val="00547DA2"/>
    <w:rsid w:val="00547E60"/>
    <w:rsid w:val="005509B1"/>
    <w:rsid w:val="00550F1E"/>
    <w:rsid w:val="00551758"/>
    <w:rsid w:val="00552585"/>
    <w:rsid w:val="005528AB"/>
    <w:rsid w:val="00553862"/>
    <w:rsid w:val="005539CD"/>
    <w:rsid w:val="0055634C"/>
    <w:rsid w:val="00560222"/>
    <w:rsid w:val="00561B6B"/>
    <w:rsid w:val="00562226"/>
    <w:rsid w:val="00565953"/>
    <w:rsid w:val="00565D5D"/>
    <w:rsid w:val="00566B28"/>
    <w:rsid w:val="00567225"/>
    <w:rsid w:val="0057183C"/>
    <w:rsid w:val="0057237A"/>
    <w:rsid w:val="005727EC"/>
    <w:rsid w:val="00573BC5"/>
    <w:rsid w:val="00574044"/>
    <w:rsid w:val="0057431B"/>
    <w:rsid w:val="00574ABF"/>
    <w:rsid w:val="00576748"/>
    <w:rsid w:val="00576B10"/>
    <w:rsid w:val="0057741B"/>
    <w:rsid w:val="005801CA"/>
    <w:rsid w:val="00580FF3"/>
    <w:rsid w:val="00581BBB"/>
    <w:rsid w:val="00583EE3"/>
    <w:rsid w:val="00583FF3"/>
    <w:rsid w:val="00584063"/>
    <w:rsid w:val="0058604E"/>
    <w:rsid w:val="005876D9"/>
    <w:rsid w:val="005900C8"/>
    <w:rsid w:val="0059113E"/>
    <w:rsid w:val="00592A9E"/>
    <w:rsid w:val="0059329A"/>
    <w:rsid w:val="0059397F"/>
    <w:rsid w:val="005958CD"/>
    <w:rsid w:val="005A36E4"/>
    <w:rsid w:val="005A517C"/>
    <w:rsid w:val="005A692B"/>
    <w:rsid w:val="005A6DD8"/>
    <w:rsid w:val="005A74CB"/>
    <w:rsid w:val="005A7CDC"/>
    <w:rsid w:val="005A7E07"/>
    <w:rsid w:val="005B0E35"/>
    <w:rsid w:val="005B1171"/>
    <w:rsid w:val="005B1279"/>
    <w:rsid w:val="005B1373"/>
    <w:rsid w:val="005B151A"/>
    <w:rsid w:val="005B1AEC"/>
    <w:rsid w:val="005B291B"/>
    <w:rsid w:val="005B2F84"/>
    <w:rsid w:val="005B412A"/>
    <w:rsid w:val="005B4E89"/>
    <w:rsid w:val="005B56F0"/>
    <w:rsid w:val="005B5D57"/>
    <w:rsid w:val="005B658B"/>
    <w:rsid w:val="005B65BC"/>
    <w:rsid w:val="005B6B2F"/>
    <w:rsid w:val="005C10AF"/>
    <w:rsid w:val="005C1867"/>
    <w:rsid w:val="005C1888"/>
    <w:rsid w:val="005C18FE"/>
    <w:rsid w:val="005C2D91"/>
    <w:rsid w:val="005C35C9"/>
    <w:rsid w:val="005C3AF8"/>
    <w:rsid w:val="005C3B59"/>
    <w:rsid w:val="005C3C32"/>
    <w:rsid w:val="005C5877"/>
    <w:rsid w:val="005C5AE3"/>
    <w:rsid w:val="005C5B10"/>
    <w:rsid w:val="005C5C85"/>
    <w:rsid w:val="005C67D1"/>
    <w:rsid w:val="005C7046"/>
    <w:rsid w:val="005D2CD2"/>
    <w:rsid w:val="005D3275"/>
    <w:rsid w:val="005D366A"/>
    <w:rsid w:val="005D3DC1"/>
    <w:rsid w:val="005D4895"/>
    <w:rsid w:val="005D4D5D"/>
    <w:rsid w:val="005D5622"/>
    <w:rsid w:val="005D61DD"/>
    <w:rsid w:val="005D7499"/>
    <w:rsid w:val="005E030C"/>
    <w:rsid w:val="005E093A"/>
    <w:rsid w:val="005E11F3"/>
    <w:rsid w:val="005E2140"/>
    <w:rsid w:val="005E22E4"/>
    <w:rsid w:val="005E27B1"/>
    <w:rsid w:val="005E3196"/>
    <w:rsid w:val="005E3326"/>
    <w:rsid w:val="005E3CE0"/>
    <w:rsid w:val="005E43C9"/>
    <w:rsid w:val="005E4F4C"/>
    <w:rsid w:val="005F1C2D"/>
    <w:rsid w:val="005F36B8"/>
    <w:rsid w:val="005F4445"/>
    <w:rsid w:val="005F50B9"/>
    <w:rsid w:val="005F5D31"/>
    <w:rsid w:val="005F72FC"/>
    <w:rsid w:val="005F79BC"/>
    <w:rsid w:val="005F7C0A"/>
    <w:rsid w:val="0060123E"/>
    <w:rsid w:val="00601820"/>
    <w:rsid w:val="0060274A"/>
    <w:rsid w:val="00604023"/>
    <w:rsid w:val="006043D0"/>
    <w:rsid w:val="006055EE"/>
    <w:rsid w:val="00605A58"/>
    <w:rsid w:val="00611017"/>
    <w:rsid w:val="00611544"/>
    <w:rsid w:val="00611C84"/>
    <w:rsid w:val="006132EB"/>
    <w:rsid w:val="00613E9D"/>
    <w:rsid w:val="00613EF0"/>
    <w:rsid w:val="0061472E"/>
    <w:rsid w:val="0061584E"/>
    <w:rsid w:val="00616B4B"/>
    <w:rsid w:val="00617B40"/>
    <w:rsid w:val="00617FEF"/>
    <w:rsid w:val="006204A5"/>
    <w:rsid w:val="00620CD4"/>
    <w:rsid w:val="00620D92"/>
    <w:rsid w:val="00620F9C"/>
    <w:rsid w:val="006210A3"/>
    <w:rsid w:val="006215F3"/>
    <w:rsid w:val="00622899"/>
    <w:rsid w:val="00625090"/>
    <w:rsid w:val="00627295"/>
    <w:rsid w:val="00627DF5"/>
    <w:rsid w:val="00630013"/>
    <w:rsid w:val="006302EB"/>
    <w:rsid w:val="00630994"/>
    <w:rsid w:val="006323EA"/>
    <w:rsid w:val="006329D5"/>
    <w:rsid w:val="00632EB8"/>
    <w:rsid w:val="00634442"/>
    <w:rsid w:val="006344F7"/>
    <w:rsid w:val="0063489A"/>
    <w:rsid w:val="00634B0C"/>
    <w:rsid w:val="0063525A"/>
    <w:rsid w:val="0063773B"/>
    <w:rsid w:val="006400B6"/>
    <w:rsid w:val="00641E7A"/>
    <w:rsid w:val="00641E91"/>
    <w:rsid w:val="0064549A"/>
    <w:rsid w:val="0064594D"/>
    <w:rsid w:val="0064682E"/>
    <w:rsid w:val="00646AFD"/>
    <w:rsid w:val="00647136"/>
    <w:rsid w:val="0064763F"/>
    <w:rsid w:val="00647CE9"/>
    <w:rsid w:val="006529EE"/>
    <w:rsid w:val="00652EA4"/>
    <w:rsid w:val="006535A8"/>
    <w:rsid w:val="006545D9"/>
    <w:rsid w:val="00656C55"/>
    <w:rsid w:val="006571D7"/>
    <w:rsid w:val="006577C5"/>
    <w:rsid w:val="0066159F"/>
    <w:rsid w:val="006617B4"/>
    <w:rsid w:val="00661C3C"/>
    <w:rsid w:val="006622AA"/>
    <w:rsid w:val="00663F59"/>
    <w:rsid w:val="0066542C"/>
    <w:rsid w:val="006656B5"/>
    <w:rsid w:val="00666603"/>
    <w:rsid w:val="00666834"/>
    <w:rsid w:val="0067004A"/>
    <w:rsid w:val="0067121D"/>
    <w:rsid w:val="0067154B"/>
    <w:rsid w:val="00671683"/>
    <w:rsid w:val="0067256E"/>
    <w:rsid w:val="006726A7"/>
    <w:rsid w:val="00673BBB"/>
    <w:rsid w:val="0067429E"/>
    <w:rsid w:val="00674920"/>
    <w:rsid w:val="00674C20"/>
    <w:rsid w:val="00675B8B"/>
    <w:rsid w:val="00676218"/>
    <w:rsid w:val="0067769D"/>
    <w:rsid w:val="006805C6"/>
    <w:rsid w:val="00681227"/>
    <w:rsid w:val="00681994"/>
    <w:rsid w:val="006820D1"/>
    <w:rsid w:val="00682D80"/>
    <w:rsid w:val="00682FE6"/>
    <w:rsid w:val="00683215"/>
    <w:rsid w:val="0068405D"/>
    <w:rsid w:val="006841F5"/>
    <w:rsid w:val="00690D94"/>
    <w:rsid w:val="0069124B"/>
    <w:rsid w:val="00691B5A"/>
    <w:rsid w:val="00691F6E"/>
    <w:rsid w:val="00692ECC"/>
    <w:rsid w:val="00692F1A"/>
    <w:rsid w:val="00694CD8"/>
    <w:rsid w:val="0069534A"/>
    <w:rsid w:val="00695BE5"/>
    <w:rsid w:val="00695DAF"/>
    <w:rsid w:val="00696965"/>
    <w:rsid w:val="00696D95"/>
    <w:rsid w:val="006A18C7"/>
    <w:rsid w:val="006A24CF"/>
    <w:rsid w:val="006A3235"/>
    <w:rsid w:val="006A335A"/>
    <w:rsid w:val="006A42ED"/>
    <w:rsid w:val="006A45CC"/>
    <w:rsid w:val="006A50E0"/>
    <w:rsid w:val="006A584F"/>
    <w:rsid w:val="006A5B05"/>
    <w:rsid w:val="006A65B2"/>
    <w:rsid w:val="006A6643"/>
    <w:rsid w:val="006A67DD"/>
    <w:rsid w:val="006A6D7D"/>
    <w:rsid w:val="006A743F"/>
    <w:rsid w:val="006A758F"/>
    <w:rsid w:val="006A7D86"/>
    <w:rsid w:val="006B00E5"/>
    <w:rsid w:val="006B034E"/>
    <w:rsid w:val="006B0CEE"/>
    <w:rsid w:val="006B0E3C"/>
    <w:rsid w:val="006B16C8"/>
    <w:rsid w:val="006B1AB4"/>
    <w:rsid w:val="006B2AB2"/>
    <w:rsid w:val="006B3616"/>
    <w:rsid w:val="006B3713"/>
    <w:rsid w:val="006B3E66"/>
    <w:rsid w:val="006B40CF"/>
    <w:rsid w:val="006B4CE4"/>
    <w:rsid w:val="006B743B"/>
    <w:rsid w:val="006B7AC1"/>
    <w:rsid w:val="006C02C7"/>
    <w:rsid w:val="006C16CE"/>
    <w:rsid w:val="006C2A8A"/>
    <w:rsid w:val="006C3466"/>
    <w:rsid w:val="006C45BA"/>
    <w:rsid w:val="006C5B46"/>
    <w:rsid w:val="006C5C10"/>
    <w:rsid w:val="006C7B00"/>
    <w:rsid w:val="006D09C8"/>
    <w:rsid w:val="006D0CB1"/>
    <w:rsid w:val="006D1602"/>
    <w:rsid w:val="006D16AB"/>
    <w:rsid w:val="006D1700"/>
    <w:rsid w:val="006D171F"/>
    <w:rsid w:val="006D26AE"/>
    <w:rsid w:val="006D3106"/>
    <w:rsid w:val="006D33DC"/>
    <w:rsid w:val="006D3A99"/>
    <w:rsid w:val="006D4053"/>
    <w:rsid w:val="006D4CA4"/>
    <w:rsid w:val="006D54D6"/>
    <w:rsid w:val="006D6A48"/>
    <w:rsid w:val="006D6B15"/>
    <w:rsid w:val="006D6EC6"/>
    <w:rsid w:val="006E01C0"/>
    <w:rsid w:val="006E11F7"/>
    <w:rsid w:val="006E358B"/>
    <w:rsid w:val="006E4165"/>
    <w:rsid w:val="006E46CA"/>
    <w:rsid w:val="006F02BF"/>
    <w:rsid w:val="006F3449"/>
    <w:rsid w:val="006F37B5"/>
    <w:rsid w:val="006F3B20"/>
    <w:rsid w:val="006F3C30"/>
    <w:rsid w:val="006F4B8D"/>
    <w:rsid w:val="006F55DD"/>
    <w:rsid w:val="006F7B49"/>
    <w:rsid w:val="0070017C"/>
    <w:rsid w:val="007012A2"/>
    <w:rsid w:val="00702F94"/>
    <w:rsid w:val="00703114"/>
    <w:rsid w:val="00704A9B"/>
    <w:rsid w:val="00704BEF"/>
    <w:rsid w:val="007117E3"/>
    <w:rsid w:val="00711C8E"/>
    <w:rsid w:val="00711CC7"/>
    <w:rsid w:val="007130BF"/>
    <w:rsid w:val="0071480E"/>
    <w:rsid w:val="007151FD"/>
    <w:rsid w:val="00715EE3"/>
    <w:rsid w:val="0072152A"/>
    <w:rsid w:val="00722CE9"/>
    <w:rsid w:val="00724486"/>
    <w:rsid w:val="007247F7"/>
    <w:rsid w:val="0072515B"/>
    <w:rsid w:val="0072529E"/>
    <w:rsid w:val="007279BE"/>
    <w:rsid w:val="00730383"/>
    <w:rsid w:val="00730CEC"/>
    <w:rsid w:val="00732952"/>
    <w:rsid w:val="007329B6"/>
    <w:rsid w:val="00732A2F"/>
    <w:rsid w:val="0073300D"/>
    <w:rsid w:val="00734941"/>
    <w:rsid w:val="00735159"/>
    <w:rsid w:val="0073648A"/>
    <w:rsid w:val="00736E1C"/>
    <w:rsid w:val="0074007D"/>
    <w:rsid w:val="00740BD2"/>
    <w:rsid w:val="00743578"/>
    <w:rsid w:val="00744100"/>
    <w:rsid w:val="0074410D"/>
    <w:rsid w:val="0074632D"/>
    <w:rsid w:val="007473E6"/>
    <w:rsid w:val="00747C0F"/>
    <w:rsid w:val="00751400"/>
    <w:rsid w:val="00752714"/>
    <w:rsid w:val="00752B25"/>
    <w:rsid w:val="00752D2C"/>
    <w:rsid w:val="0075309D"/>
    <w:rsid w:val="00754086"/>
    <w:rsid w:val="00754937"/>
    <w:rsid w:val="00755176"/>
    <w:rsid w:val="007565D5"/>
    <w:rsid w:val="00757623"/>
    <w:rsid w:val="00760E56"/>
    <w:rsid w:val="00761BFE"/>
    <w:rsid w:val="00761DA1"/>
    <w:rsid w:val="00762A40"/>
    <w:rsid w:val="00763C4A"/>
    <w:rsid w:val="00763F67"/>
    <w:rsid w:val="00764733"/>
    <w:rsid w:val="007653BC"/>
    <w:rsid w:val="00765908"/>
    <w:rsid w:val="00765C66"/>
    <w:rsid w:val="00766184"/>
    <w:rsid w:val="00766C35"/>
    <w:rsid w:val="00770CB4"/>
    <w:rsid w:val="00770FDD"/>
    <w:rsid w:val="0077135E"/>
    <w:rsid w:val="00771EBA"/>
    <w:rsid w:val="0077298F"/>
    <w:rsid w:val="00772DF7"/>
    <w:rsid w:val="00773117"/>
    <w:rsid w:val="00773D1B"/>
    <w:rsid w:val="007760A9"/>
    <w:rsid w:val="007762D0"/>
    <w:rsid w:val="007770C5"/>
    <w:rsid w:val="00777E10"/>
    <w:rsid w:val="00780062"/>
    <w:rsid w:val="00780254"/>
    <w:rsid w:val="00780566"/>
    <w:rsid w:val="00781321"/>
    <w:rsid w:val="007820F7"/>
    <w:rsid w:val="00782C44"/>
    <w:rsid w:val="0078365D"/>
    <w:rsid w:val="0078389B"/>
    <w:rsid w:val="00784556"/>
    <w:rsid w:val="00784577"/>
    <w:rsid w:val="00785885"/>
    <w:rsid w:val="007860FB"/>
    <w:rsid w:val="00786791"/>
    <w:rsid w:val="00786CBF"/>
    <w:rsid w:val="00786E43"/>
    <w:rsid w:val="00786F4C"/>
    <w:rsid w:val="00790FDB"/>
    <w:rsid w:val="00792594"/>
    <w:rsid w:val="00792683"/>
    <w:rsid w:val="007932A3"/>
    <w:rsid w:val="00793647"/>
    <w:rsid w:val="00793FB4"/>
    <w:rsid w:val="0079636F"/>
    <w:rsid w:val="0079667F"/>
    <w:rsid w:val="007967BE"/>
    <w:rsid w:val="00796DCF"/>
    <w:rsid w:val="00797B41"/>
    <w:rsid w:val="007A0005"/>
    <w:rsid w:val="007A1B8E"/>
    <w:rsid w:val="007A2854"/>
    <w:rsid w:val="007A2F73"/>
    <w:rsid w:val="007A30F5"/>
    <w:rsid w:val="007A3450"/>
    <w:rsid w:val="007A3714"/>
    <w:rsid w:val="007A3744"/>
    <w:rsid w:val="007A3BF1"/>
    <w:rsid w:val="007A4760"/>
    <w:rsid w:val="007A493F"/>
    <w:rsid w:val="007A5587"/>
    <w:rsid w:val="007A5C12"/>
    <w:rsid w:val="007A643D"/>
    <w:rsid w:val="007A65A7"/>
    <w:rsid w:val="007B15BC"/>
    <w:rsid w:val="007B1DFA"/>
    <w:rsid w:val="007B453C"/>
    <w:rsid w:val="007B57B0"/>
    <w:rsid w:val="007B5867"/>
    <w:rsid w:val="007B6245"/>
    <w:rsid w:val="007B6428"/>
    <w:rsid w:val="007B647E"/>
    <w:rsid w:val="007C01F2"/>
    <w:rsid w:val="007C0824"/>
    <w:rsid w:val="007C0CC3"/>
    <w:rsid w:val="007C1653"/>
    <w:rsid w:val="007C1E31"/>
    <w:rsid w:val="007C2C72"/>
    <w:rsid w:val="007C3015"/>
    <w:rsid w:val="007C5B0C"/>
    <w:rsid w:val="007C62EE"/>
    <w:rsid w:val="007C74AC"/>
    <w:rsid w:val="007C7859"/>
    <w:rsid w:val="007C7998"/>
    <w:rsid w:val="007C7B11"/>
    <w:rsid w:val="007C7ED3"/>
    <w:rsid w:val="007D222A"/>
    <w:rsid w:val="007D2BD3"/>
    <w:rsid w:val="007D3947"/>
    <w:rsid w:val="007D3DC9"/>
    <w:rsid w:val="007D4B85"/>
    <w:rsid w:val="007D5213"/>
    <w:rsid w:val="007D538D"/>
    <w:rsid w:val="007D5761"/>
    <w:rsid w:val="007D68E6"/>
    <w:rsid w:val="007D72DF"/>
    <w:rsid w:val="007D7573"/>
    <w:rsid w:val="007D769B"/>
    <w:rsid w:val="007D7DC3"/>
    <w:rsid w:val="007D7E28"/>
    <w:rsid w:val="007E0C18"/>
    <w:rsid w:val="007E0F49"/>
    <w:rsid w:val="007E1BFB"/>
    <w:rsid w:val="007E1F54"/>
    <w:rsid w:val="007E2CB0"/>
    <w:rsid w:val="007E4015"/>
    <w:rsid w:val="007E4A4C"/>
    <w:rsid w:val="007E4DB0"/>
    <w:rsid w:val="007E59E5"/>
    <w:rsid w:val="007E63D3"/>
    <w:rsid w:val="007E718A"/>
    <w:rsid w:val="007F00F1"/>
    <w:rsid w:val="007F1AD4"/>
    <w:rsid w:val="007F1DD2"/>
    <w:rsid w:val="007F2790"/>
    <w:rsid w:val="007F3730"/>
    <w:rsid w:val="007F3CFE"/>
    <w:rsid w:val="007F404E"/>
    <w:rsid w:val="007F4081"/>
    <w:rsid w:val="007F49C5"/>
    <w:rsid w:val="007F4A34"/>
    <w:rsid w:val="007F5677"/>
    <w:rsid w:val="007F6F3D"/>
    <w:rsid w:val="007F79AA"/>
    <w:rsid w:val="00800763"/>
    <w:rsid w:val="00802D08"/>
    <w:rsid w:val="00804734"/>
    <w:rsid w:val="00804949"/>
    <w:rsid w:val="00804B45"/>
    <w:rsid w:val="0080641F"/>
    <w:rsid w:val="0080654F"/>
    <w:rsid w:val="008065B4"/>
    <w:rsid w:val="0080755B"/>
    <w:rsid w:val="0081034E"/>
    <w:rsid w:val="00810594"/>
    <w:rsid w:val="00810C9B"/>
    <w:rsid w:val="0081196D"/>
    <w:rsid w:val="008119CC"/>
    <w:rsid w:val="00812995"/>
    <w:rsid w:val="008135BF"/>
    <w:rsid w:val="00813BAE"/>
    <w:rsid w:val="00813D52"/>
    <w:rsid w:val="00813D72"/>
    <w:rsid w:val="00814142"/>
    <w:rsid w:val="00814F1E"/>
    <w:rsid w:val="00815166"/>
    <w:rsid w:val="008155E3"/>
    <w:rsid w:val="00816487"/>
    <w:rsid w:val="00816555"/>
    <w:rsid w:val="00817FCB"/>
    <w:rsid w:val="00820535"/>
    <w:rsid w:val="00821A46"/>
    <w:rsid w:val="00821E07"/>
    <w:rsid w:val="00822BDD"/>
    <w:rsid w:val="0082405A"/>
    <w:rsid w:val="00825A78"/>
    <w:rsid w:val="00825FE6"/>
    <w:rsid w:val="008261A1"/>
    <w:rsid w:val="008262B1"/>
    <w:rsid w:val="008263DC"/>
    <w:rsid w:val="008264F3"/>
    <w:rsid w:val="0082680E"/>
    <w:rsid w:val="00826886"/>
    <w:rsid w:val="008268F2"/>
    <w:rsid w:val="0083116A"/>
    <w:rsid w:val="008333C8"/>
    <w:rsid w:val="00833985"/>
    <w:rsid w:val="0083408D"/>
    <w:rsid w:val="008347A7"/>
    <w:rsid w:val="0083490A"/>
    <w:rsid w:val="00836E1C"/>
    <w:rsid w:val="00837219"/>
    <w:rsid w:val="00837710"/>
    <w:rsid w:val="008401F5"/>
    <w:rsid w:val="00840858"/>
    <w:rsid w:val="00841404"/>
    <w:rsid w:val="00841A0B"/>
    <w:rsid w:val="00841CC2"/>
    <w:rsid w:val="008435B7"/>
    <w:rsid w:val="00843815"/>
    <w:rsid w:val="00845AB6"/>
    <w:rsid w:val="00845C31"/>
    <w:rsid w:val="00845E05"/>
    <w:rsid w:val="008469AF"/>
    <w:rsid w:val="0084740F"/>
    <w:rsid w:val="00851087"/>
    <w:rsid w:val="00851313"/>
    <w:rsid w:val="00852BB0"/>
    <w:rsid w:val="00852D62"/>
    <w:rsid w:val="008531B2"/>
    <w:rsid w:val="00855285"/>
    <w:rsid w:val="0085567C"/>
    <w:rsid w:val="008557CB"/>
    <w:rsid w:val="00856AAF"/>
    <w:rsid w:val="00856F86"/>
    <w:rsid w:val="0085738C"/>
    <w:rsid w:val="00860643"/>
    <w:rsid w:val="0086160A"/>
    <w:rsid w:val="008623A3"/>
    <w:rsid w:val="0086326F"/>
    <w:rsid w:val="0086576C"/>
    <w:rsid w:val="008658CC"/>
    <w:rsid w:val="00870CB9"/>
    <w:rsid w:val="008710FF"/>
    <w:rsid w:val="00872B69"/>
    <w:rsid w:val="00872D29"/>
    <w:rsid w:val="008731AD"/>
    <w:rsid w:val="00874528"/>
    <w:rsid w:val="008753DD"/>
    <w:rsid w:val="0087615C"/>
    <w:rsid w:val="0087677E"/>
    <w:rsid w:val="0087698D"/>
    <w:rsid w:val="00876E57"/>
    <w:rsid w:val="00876EAA"/>
    <w:rsid w:val="00877354"/>
    <w:rsid w:val="00881333"/>
    <w:rsid w:val="00882721"/>
    <w:rsid w:val="0088287E"/>
    <w:rsid w:val="00883107"/>
    <w:rsid w:val="008839B8"/>
    <w:rsid w:val="0088433F"/>
    <w:rsid w:val="0088492E"/>
    <w:rsid w:val="00885192"/>
    <w:rsid w:val="00885832"/>
    <w:rsid w:val="008864B2"/>
    <w:rsid w:val="00886887"/>
    <w:rsid w:val="00886E28"/>
    <w:rsid w:val="00886F80"/>
    <w:rsid w:val="00890643"/>
    <w:rsid w:val="008910CF"/>
    <w:rsid w:val="00892161"/>
    <w:rsid w:val="00893241"/>
    <w:rsid w:val="00893EC5"/>
    <w:rsid w:val="008970FA"/>
    <w:rsid w:val="008A081F"/>
    <w:rsid w:val="008A1039"/>
    <w:rsid w:val="008A2331"/>
    <w:rsid w:val="008A24AB"/>
    <w:rsid w:val="008A3444"/>
    <w:rsid w:val="008A4D9D"/>
    <w:rsid w:val="008A5EA2"/>
    <w:rsid w:val="008A754B"/>
    <w:rsid w:val="008B122E"/>
    <w:rsid w:val="008B1EF9"/>
    <w:rsid w:val="008B2A39"/>
    <w:rsid w:val="008B2D3F"/>
    <w:rsid w:val="008B367D"/>
    <w:rsid w:val="008B36D8"/>
    <w:rsid w:val="008B38DD"/>
    <w:rsid w:val="008B3E9E"/>
    <w:rsid w:val="008B7CDA"/>
    <w:rsid w:val="008C01CC"/>
    <w:rsid w:val="008C0349"/>
    <w:rsid w:val="008C127F"/>
    <w:rsid w:val="008C1AB8"/>
    <w:rsid w:val="008C26F7"/>
    <w:rsid w:val="008C2738"/>
    <w:rsid w:val="008C3173"/>
    <w:rsid w:val="008C51CB"/>
    <w:rsid w:val="008C6C0B"/>
    <w:rsid w:val="008C6F8F"/>
    <w:rsid w:val="008D2076"/>
    <w:rsid w:val="008D28E8"/>
    <w:rsid w:val="008D32D3"/>
    <w:rsid w:val="008D32DA"/>
    <w:rsid w:val="008D5442"/>
    <w:rsid w:val="008D6839"/>
    <w:rsid w:val="008E0FDA"/>
    <w:rsid w:val="008E3612"/>
    <w:rsid w:val="008E43F6"/>
    <w:rsid w:val="008E56EB"/>
    <w:rsid w:val="008E5F8E"/>
    <w:rsid w:val="008E65C2"/>
    <w:rsid w:val="008E70A6"/>
    <w:rsid w:val="008F0203"/>
    <w:rsid w:val="008F1D1B"/>
    <w:rsid w:val="008F1EE7"/>
    <w:rsid w:val="008F21FA"/>
    <w:rsid w:val="008F3215"/>
    <w:rsid w:val="008F34AA"/>
    <w:rsid w:val="008F351A"/>
    <w:rsid w:val="008F7AD2"/>
    <w:rsid w:val="00900687"/>
    <w:rsid w:val="00901BCE"/>
    <w:rsid w:val="00901C7F"/>
    <w:rsid w:val="00904F77"/>
    <w:rsid w:val="009064F1"/>
    <w:rsid w:val="009066E9"/>
    <w:rsid w:val="0090709B"/>
    <w:rsid w:val="00907C63"/>
    <w:rsid w:val="009116D0"/>
    <w:rsid w:val="0091177B"/>
    <w:rsid w:val="00912FA5"/>
    <w:rsid w:val="00913264"/>
    <w:rsid w:val="009137B4"/>
    <w:rsid w:val="00913DD5"/>
    <w:rsid w:val="00915B30"/>
    <w:rsid w:val="00916492"/>
    <w:rsid w:val="0091754C"/>
    <w:rsid w:val="00917584"/>
    <w:rsid w:val="0092085A"/>
    <w:rsid w:val="00921E0A"/>
    <w:rsid w:val="00923679"/>
    <w:rsid w:val="00925255"/>
    <w:rsid w:val="0092568E"/>
    <w:rsid w:val="0092610F"/>
    <w:rsid w:val="0092774E"/>
    <w:rsid w:val="00931FB6"/>
    <w:rsid w:val="009321A3"/>
    <w:rsid w:val="00933129"/>
    <w:rsid w:val="0093377A"/>
    <w:rsid w:val="00933D1B"/>
    <w:rsid w:val="0093411A"/>
    <w:rsid w:val="0093508E"/>
    <w:rsid w:val="00936AE7"/>
    <w:rsid w:val="00936FC2"/>
    <w:rsid w:val="00937764"/>
    <w:rsid w:val="00937E1E"/>
    <w:rsid w:val="00942936"/>
    <w:rsid w:val="00943272"/>
    <w:rsid w:val="009433FA"/>
    <w:rsid w:val="00943409"/>
    <w:rsid w:val="009436BC"/>
    <w:rsid w:val="0094440E"/>
    <w:rsid w:val="009444F2"/>
    <w:rsid w:val="00944D49"/>
    <w:rsid w:val="00945C51"/>
    <w:rsid w:val="00946BD6"/>
    <w:rsid w:val="00946DC6"/>
    <w:rsid w:val="00950C0A"/>
    <w:rsid w:val="00950F7F"/>
    <w:rsid w:val="00952E1D"/>
    <w:rsid w:val="00953254"/>
    <w:rsid w:val="00955348"/>
    <w:rsid w:val="009568BA"/>
    <w:rsid w:val="00956A5E"/>
    <w:rsid w:val="00957416"/>
    <w:rsid w:val="00957491"/>
    <w:rsid w:val="009607C7"/>
    <w:rsid w:val="00960D39"/>
    <w:rsid w:val="00962512"/>
    <w:rsid w:val="00965E4C"/>
    <w:rsid w:val="00966D1D"/>
    <w:rsid w:val="00966F15"/>
    <w:rsid w:val="009670D6"/>
    <w:rsid w:val="00967C58"/>
    <w:rsid w:val="009706E7"/>
    <w:rsid w:val="0097172D"/>
    <w:rsid w:val="009722CB"/>
    <w:rsid w:val="00972350"/>
    <w:rsid w:val="00972BC5"/>
    <w:rsid w:val="00973B17"/>
    <w:rsid w:val="00974B74"/>
    <w:rsid w:val="009753F8"/>
    <w:rsid w:val="00975988"/>
    <w:rsid w:val="00976067"/>
    <w:rsid w:val="0097606C"/>
    <w:rsid w:val="009760C8"/>
    <w:rsid w:val="009760ED"/>
    <w:rsid w:val="00976144"/>
    <w:rsid w:val="00976287"/>
    <w:rsid w:val="00977514"/>
    <w:rsid w:val="00977CB1"/>
    <w:rsid w:val="0098094A"/>
    <w:rsid w:val="009828A1"/>
    <w:rsid w:val="00983E13"/>
    <w:rsid w:val="009843AA"/>
    <w:rsid w:val="009850CB"/>
    <w:rsid w:val="00985549"/>
    <w:rsid w:val="00986577"/>
    <w:rsid w:val="00986FA6"/>
    <w:rsid w:val="00987132"/>
    <w:rsid w:val="0098772D"/>
    <w:rsid w:val="00987782"/>
    <w:rsid w:val="00990117"/>
    <w:rsid w:val="00990507"/>
    <w:rsid w:val="00991448"/>
    <w:rsid w:val="0099209A"/>
    <w:rsid w:val="009923DC"/>
    <w:rsid w:val="009939D0"/>
    <w:rsid w:val="00993BAB"/>
    <w:rsid w:val="009941BF"/>
    <w:rsid w:val="009950F6"/>
    <w:rsid w:val="00996C72"/>
    <w:rsid w:val="00997977"/>
    <w:rsid w:val="00997DDF"/>
    <w:rsid w:val="009A029A"/>
    <w:rsid w:val="009A13EF"/>
    <w:rsid w:val="009A170D"/>
    <w:rsid w:val="009A1D3C"/>
    <w:rsid w:val="009A2008"/>
    <w:rsid w:val="009A2027"/>
    <w:rsid w:val="009A2C34"/>
    <w:rsid w:val="009A4AA5"/>
    <w:rsid w:val="009A5BB9"/>
    <w:rsid w:val="009A6F4B"/>
    <w:rsid w:val="009A7B79"/>
    <w:rsid w:val="009B2028"/>
    <w:rsid w:val="009B4315"/>
    <w:rsid w:val="009B4EA4"/>
    <w:rsid w:val="009B5358"/>
    <w:rsid w:val="009B5541"/>
    <w:rsid w:val="009B6B8C"/>
    <w:rsid w:val="009B76EA"/>
    <w:rsid w:val="009B7762"/>
    <w:rsid w:val="009B7B43"/>
    <w:rsid w:val="009B7B85"/>
    <w:rsid w:val="009C121A"/>
    <w:rsid w:val="009C1770"/>
    <w:rsid w:val="009C1A12"/>
    <w:rsid w:val="009C1A5B"/>
    <w:rsid w:val="009C247C"/>
    <w:rsid w:val="009C25FF"/>
    <w:rsid w:val="009C2FA7"/>
    <w:rsid w:val="009C3663"/>
    <w:rsid w:val="009C4956"/>
    <w:rsid w:val="009C553E"/>
    <w:rsid w:val="009C7ADB"/>
    <w:rsid w:val="009D581B"/>
    <w:rsid w:val="009D6B42"/>
    <w:rsid w:val="009D765A"/>
    <w:rsid w:val="009E0B6A"/>
    <w:rsid w:val="009E1B49"/>
    <w:rsid w:val="009E2A3B"/>
    <w:rsid w:val="009E2DEB"/>
    <w:rsid w:val="009E2F70"/>
    <w:rsid w:val="009E3913"/>
    <w:rsid w:val="009E403D"/>
    <w:rsid w:val="009E40D9"/>
    <w:rsid w:val="009E502C"/>
    <w:rsid w:val="009E5204"/>
    <w:rsid w:val="009E52F4"/>
    <w:rsid w:val="009E5972"/>
    <w:rsid w:val="009E61BF"/>
    <w:rsid w:val="009E68D3"/>
    <w:rsid w:val="009E706A"/>
    <w:rsid w:val="009E71D6"/>
    <w:rsid w:val="009F018F"/>
    <w:rsid w:val="009F0E08"/>
    <w:rsid w:val="009F1414"/>
    <w:rsid w:val="009F169E"/>
    <w:rsid w:val="009F2570"/>
    <w:rsid w:val="009F29CD"/>
    <w:rsid w:val="009F2BDE"/>
    <w:rsid w:val="009F2FF5"/>
    <w:rsid w:val="009F4453"/>
    <w:rsid w:val="009F4BA6"/>
    <w:rsid w:val="009F5004"/>
    <w:rsid w:val="009F5C90"/>
    <w:rsid w:val="009F6810"/>
    <w:rsid w:val="009F733F"/>
    <w:rsid w:val="009F77AB"/>
    <w:rsid w:val="009F7EBB"/>
    <w:rsid w:val="009F7FCA"/>
    <w:rsid w:val="00A0207A"/>
    <w:rsid w:val="00A02573"/>
    <w:rsid w:val="00A02CD7"/>
    <w:rsid w:val="00A031F1"/>
    <w:rsid w:val="00A035A3"/>
    <w:rsid w:val="00A03C68"/>
    <w:rsid w:val="00A03E77"/>
    <w:rsid w:val="00A052E1"/>
    <w:rsid w:val="00A058D9"/>
    <w:rsid w:val="00A05ABC"/>
    <w:rsid w:val="00A06951"/>
    <w:rsid w:val="00A072CF"/>
    <w:rsid w:val="00A07991"/>
    <w:rsid w:val="00A07AFB"/>
    <w:rsid w:val="00A07E2A"/>
    <w:rsid w:val="00A10672"/>
    <w:rsid w:val="00A143B0"/>
    <w:rsid w:val="00A150A7"/>
    <w:rsid w:val="00A15783"/>
    <w:rsid w:val="00A159CC"/>
    <w:rsid w:val="00A16BE6"/>
    <w:rsid w:val="00A17AA5"/>
    <w:rsid w:val="00A22684"/>
    <w:rsid w:val="00A2305B"/>
    <w:rsid w:val="00A243C3"/>
    <w:rsid w:val="00A25F84"/>
    <w:rsid w:val="00A260FA"/>
    <w:rsid w:val="00A277A0"/>
    <w:rsid w:val="00A3032F"/>
    <w:rsid w:val="00A3042A"/>
    <w:rsid w:val="00A32A96"/>
    <w:rsid w:val="00A32C0C"/>
    <w:rsid w:val="00A33CAB"/>
    <w:rsid w:val="00A34957"/>
    <w:rsid w:val="00A35615"/>
    <w:rsid w:val="00A36C40"/>
    <w:rsid w:val="00A36CE4"/>
    <w:rsid w:val="00A36DEB"/>
    <w:rsid w:val="00A37531"/>
    <w:rsid w:val="00A376A5"/>
    <w:rsid w:val="00A37CB6"/>
    <w:rsid w:val="00A41502"/>
    <w:rsid w:val="00A418EB"/>
    <w:rsid w:val="00A41F6E"/>
    <w:rsid w:val="00A43A20"/>
    <w:rsid w:val="00A445FD"/>
    <w:rsid w:val="00A44C6F"/>
    <w:rsid w:val="00A45384"/>
    <w:rsid w:val="00A45B58"/>
    <w:rsid w:val="00A45D4E"/>
    <w:rsid w:val="00A5285A"/>
    <w:rsid w:val="00A531F9"/>
    <w:rsid w:val="00A56761"/>
    <w:rsid w:val="00A56E7B"/>
    <w:rsid w:val="00A612F2"/>
    <w:rsid w:val="00A61A2A"/>
    <w:rsid w:val="00A61DA5"/>
    <w:rsid w:val="00A620D2"/>
    <w:rsid w:val="00A62518"/>
    <w:rsid w:val="00A63753"/>
    <w:rsid w:val="00A63EDD"/>
    <w:rsid w:val="00A640D1"/>
    <w:rsid w:val="00A65369"/>
    <w:rsid w:val="00A658F7"/>
    <w:rsid w:val="00A65ED0"/>
    <w:rsid w:val="00A6729B"/>
    <w:rsid w:val="00A70ABF"/>
    <w:rsid w:val="00A7412A"/>
    <w:rsid w:val="00A74909"/>
    <w:rsid w:val="00A74BFB"/>
    <w:rsid w:val="00A75F3C"/>
    <w:rsid w:val="00A76007"/>
    <w:rsid w:val="00A84B10"/>
    <w:rsid w:val="00A84DA5"/>
    <w:rsid w:val="00A853B9"/>
    <w:rsid w:val="00A85D3D"/>
    <w:rsid w:val="00A878F8"/>
    <w:rsid w:val="00A904D4"/>
    <w:rsid w:val="00A90A56"/>
    <w:rsid w:val="00A90E18"/>
    <w:rsid w:val="00A9278E"/>
    <w:rsid w:val="00A93783"/>
    <w:rsid w:val="00A945C3"/>
    <w:rsid w:val="00A948E6"/>
    <w:rsid w:val="00A96BB6"/>
    <w:rsid w:val="00A96D13"/>
    <w:rsid w:val="00AA0439"/>
    <w:rsid w:val="00AA15D8"/>
    <w:rsid w:val="00AA2E30"/>
    <w:rsid w:val="00AA2F20"/>
    <w:rsid w:val="00AA3F21"/>
    <w:rsid w:val="00AA4966"/>
    <w:rsid w:val="00AA66EC"/>
    <w:rsid w:val="00AA73D1"/>
    <w:rsid w:val="00AA7A4B"/>
    <w:rsid w:val="00AB0408"/>
    <w:rsid w:val="00AB0A89"/>
    <w:rsid w:val="00AB18E8"/>
    <w:rsid w:val="00AB23DB"/>
    <w:rsid w:val="00AB2B55"/>
    <w:rsid w:val="00AB3A42"/>
    <w:rsid w:val="00AB4E08"/>
    <w:rsid w:val="00AB54C5"/>
    <w:rsid w:val="00AB58BF"/>
    <w:rsid w:val="00AB7872"/>
    <w:rsid w:val="00AB7BE0"/>
    <w:rsid w:val="00AC07D0"/>
    <w:rsid w:val="00AC09D0"/>
    <w:rsid w:val="00AC100C"/>
    <w:rsid w:val="00AC42EE"/>
    <w:rsid w:val="00AC430F"/>
    <w:rsid w:val="00AC45F6"/>
    <w:rsid w:val="00AC5155"/>
    <w:rsid w:val="00AC6FAF"/>
    <w:rsid w:val="00AD08B1"/>
    <w:rsid w:val="00AD0AF2"/>
    <w:rsid w:val="00AD11A8"/>
    <w:rsid w:val="00AD186C"/>
    <w:rsid w:val="00AD30D9"/>
    <w:rsid w:val="00AD3254"/>
    <w:rsid w:val="00AD3FE3"/>
    <w:rsid w:val="00AD4345"/>
    <w:rsid w:val="00AD452B"/>
    <w:rsid w:val="00AD46F5"/>
    <w:rsid w:val="00AD5EC2"/>
    <w:rsid w:val="00AD7FBC"/>
    <w:rsid w:val="00AE1CF8"/>
    <w:rsid w:val="00AE350B"/>
    <w:rsid w:val="00AE4DDD"/>
    <w:rsid w:val="00AE5180"/>
    <w:rsid w:val="00AE5A5E"/>
    <w:rsid w:val="00AE6415"/>
    <w:rsid w:val="00AE6ADD"/>
    <w:rsid w:val="00AE7CE9"/>
    <w:rsid w:val="00AE7DCB"/>
    <w:rsid w:val="00AF1104"/>
    <w:rsid w:val="00AF11D5"/>
    <w:rsid w:val="00AF151B"/>
    <w:rsid w:val="00AF1EA1"/>
    <w:rsid w:val="00AF4F48"/>
    <w:rsid w:val="00AF7C81"/>
    <w:rsid w:val="00B00882"/>
    <w:rsid w:val="00B01E14"/>
    <w:rsid w:val="00B02074"/>
    <w:rsid w:val="00B02946"/>
    <w:rsid w:val="00B02C2E"/>
    <w:rsid w:val="00B0419F"/>
    <w:rsid w:val="00B0581C"/>
    <w:rsid w:val="00B05ACF"/>
    <w:rsid w:val="00B07D82"/>
    <w:rsid w:val="00B11559"/>
    <w:rsid w:val="00B13941"/>
    <w:rsid w:val="00B1397A"/>
    <w:rsid w:val="00B13CD3"/>
    <w:rsid w:val="00B14296"/>
    <w:rsid w:val="00B14B41"/>
    <w:rsid w:val="00B17BB1"/>
    <w:rsid w:val="00B208C0"/>
    <w:rsid w:val="00B20E7E"/>
    <w:rsid w:val="00B21AEC"/>
    <w:rsid w:val="00B21D4F"/>
    <w:rsid w:val="00B21E60"/>
    <w:rsid w:val="00B22286"/>
    <w:rsid w:val="00B223B2"/>
    <w:rsid w:val="00B2370C"/>
    <w:rsid w:val="00B24D79"/>
    <w:rsid w:val="00B2554D"/>
    <w:rsid w:val="00B258D9"/>
    <w:rsid w:val="00B25D23"/>
    <w:rsid w:val="00B27D2E"/>
    <w:rsid w:val="00B309CE"/>
    <w:rsid w:val="00B3140D"/>
    <w:rsid w:val="00B33781"/>
    <w:rsid w:val="00B33BE1"/>
    <w:rsid w:val="00B34A80"/>
    <w:rsid w:val="00B37487"/>
    <w:rsid w:val="00B40056"/>
    <w:rsid w:val="00B408A7"/>
    <w:rsid w:val="00B41647"/>
    <w:rsid w:val="00B436A0"/>
    <w:rsid w:val="00B43F4A"/>
    <w:rsid w:val="00B459CD"/>
    <w:rsid w:val="00B45D6E"/>
    <w:rsid w:val="00B46220"/>
    <w:rsid w:val="00B46B97"/>
    <w:rsid w:val="00B512D4"/>
    <w:rsid w:val="00B5266E"/>
    <w:rsid w:val="00B52BC4"/>
    <w:rsid w:val="00B5332A"/>
    <w:rsid w:val="00B535E5"/>
    <w:rsid w:val="00B53AD9"/>
    <w:rsid w:val="00B53EE5"/>
    <w:rsid w:val="00B54B25"/>
    <w:rsid w:val="00B55EE9"/>
    <w:rsid w:val="00B57326"/>
    <w:rsid w:val="00B57E27"/>
    <w:rsid w:val="00B601BC"/>
    <w:rsid w:val="00B61EDA"/>
    <w:rsid w:val="00B62332"/>
    <w:rsid w:val="00B62E36"/>
    <w:rsid w:val="00B647A3"/>
    <w:rsid w:val="00B652D8"/>
    <w:rsid w:val="00B6547B"/>
    <w:rsid w:val="00B66133"/>
    <w:rsid w:val="00B66A64"/>
    <w:rsid w:val="00B66CAF"/>
    <w:rsid w:val="00B66DE9"/>
    <w:rsid w:val="00B67211"/>
    <w:rsid w:val="00B67982"/>
    <w:rsid w:val="00B67A79"/>
    <w:rsid w:val="00B67A97"/>
    <w:rsid w:val="00B71BC8"/>
    <w:rsid w:val="00B71FD6"/>
    <w:rsid w:val="00B72029"/>
    <w:rsid w:val="00B72258"/>
    <w:rsid w:val="00B73907"/>
    <w:rsid w:val="00B7409A"/>
    <w:rsid w:val="00B752E0"/>
    <w:rsid w:val="00B755D1"/>
    <w:rsid w:val="00B756DF"/>
    <w:rsid w:val="00B7604E"/>
    <w:rsid w:val="00B7686F"/>
    <w:rsid w:val="00B80CFF"/>
    <w:rsid w:val="00B81588"/>
    <w:rsid w:val="00B82541"/>
    <w:rsid w:val="00B827E9"/>
    <w:rsid w:val="00B82D52"/>
    <w:rsid w:val="00B84E51"/>
    <w:rsid w:val="00B8573C"/>
    <w:rsid w:val="00B863BD"/>
    <w:rsid w:val="00B867BA"/>
    <w:rsid w:val="00B87766"/>
    <w:rsid w:val="00B87B49"/>
    <w:rsid w:val="00B90785"/>
    <w:rsid w:val="00B90DCA"/>
    <w:rsid w:val="00B91686"/>
    <w:rsid w:val="00B916C2"/>
    <w:rsid w:val="00B91A16"/>
    <w:rsid w:val="00B91B0F"/>
    <w:rsid w:val="00B91BB7"/>
    <w:rsid w:val="00B91C8F"/>
    <w:rsid w:val="00B92777"/>
    <w:rsid w:val="00B95888"/>
    <w:rsid w:val="00B95CBA"/>
    <w:rsid w:val="00BA2816"/>
    <w:rsid w:val="00BA31DE"/>
    <w:rsid w:val="00BA3377"/>
    <w:rsid w:val="00BA3B5D"/>
    <w:rsid w:val="00BA40FE"/>
    <w:rsid w:val="00BA5022"/>
    <w:rsid w:val="00BA5233"/>
    <w:rsid w:val="00BA7004"/>
    <w:rsid w:val="00BB0D7D"/>
    <w:rsid w:val="00BB0DD1"/>
    <w:rsid w:val="00BB1A30"/>
    <w:rsid w:val="00BB23C6"/>
    <w:rsid w:val="00BB6D95"/>
    <w:rsid w:val="00BB7B2A"/>
    <w:rsid w:val="00BC1721"/>
    <w:rsid w:val="00BC323E"/>
    <w:rsid w:val="00BC3847"/>
    <w:rsid w:val="00BC4BC0"/>
    <w:rsid w:val="00BC4D05"/>
    <w:rsid w:val="00BC4EE1"/>
    <w:rsid w:val="00BC7661"/>
    <w:rsid w:val="00BD0216"/>
    <w:rsid w:val="00BD273E"/>
    <w:rsid w:val="00BD2C01"/>
    <w:rsid w:val="00BD3AA2"/>
    <w:rsid w:val="00BD3D8F"/>
    <w:rsid w:val="00BD4229"/>
    <w:rsid w:val="00BD4F61"/>
    <w:rsid w:val="00BD56DC"/>
    <w:rsid w:val="00BD6ADB"/>
    <w:rsid w:val="00BD6E5B"/>
    <w:rsid w:val="00BE023E"/>
    <w:rsid w:val="00BE02F2"/>
    <w:rsid w:val="00BE121A"/>
    <w:rsid w:val="00BE1C41"/>
    <w:rsid w:val="00BE2783"/>
    <w:rsid w:val="00BE2AC8"/>
    <w:rsid w:val="00BE6618"/>
    <w:rsid w:val="00BE7209"/>
    <w:rsid w:val="00BE7529"/>
    <w:rsid w:val="00BF0435"/>
    <w:rsid w:val="00BF099E"/>
    <w:rsid w:val="00BF1C17"/>
    <w:rsid w:val="00BF2BBD"/>
    <w:rsid w:val="00BF4721"/>
    <w:rsid w:val="00BF4B6F"/>
    <w:rsid w:val="00BF5612"/>
    <w:rsid w:val="00BF5692"/>
    <w:rsid w:val="00BF6866"/>
    <w:rsid w:val="00BF79EE"/>
    <w:rsid w:val="00C0005B"/>
    <w:rsid w:val="00C011A9"/>
    <w:rsid w:val="00C029AE"/>
    <w:rsid w:val="00C038D6"/>
    <w:rsid w:val="00C03F24"/>
    <w:rsid w:val="00C047A1"/>
    <w:rsid w:val="00C05F55"/>
    <w:rsid w:val="00C07261"/>
    <w:rsid w:val="00C07BD8"/>
    <w:rsid w:val="00C10028"/>
    <w:rsid w:val="00C109AA"/>
    <w:rsid w:val="00C10B45"/>
    <w:rsid w:val="00C11FAB"/>
    <w:rsid w:val="00C12031"/>
    <w:rsid w:val="00C1232E"/>
    <w:rsid w:val="00C12608"/>
    <w:rsid w:val="00C13CCD"/>
    <w:rsid w:val="00C15753"/>
    <w:rsid w:val="00C17749"/>
    <w:rsid w:val="00C20647"/>
    <w:rsid w:val="00C20A2F"/>
    <w:rsid w:val="00C2139A"/>
    <w:rsid w:val="00C21773"/>
    <w:rsid w:val="00C21A28"/>
    <w:rsid w:val="00C23426"/>
    <w:rsid w:val="00C23928"/>
    <w:rsid w:val="00C23FC7"/>
    <w:rsid w:val="00C250E2"/>
    <w:rsid w:val="00C25962"/>
    <w:rsid w:val="00C25B7E"/>
    <w:rsid w:val="00C27DC8"/>
    <w:rsid w:val="00C300D4"/>
    <w:rsid w:val="00C30F4C"/>
    <w:rsid w:val="00C313A5"/>
    <w:rsid w:val="00C313FB"/>
    <w:rsid w:val="00C31475"/>
    <w:rsid w:val="00C31B6A"/>
    <w:rsid w:val="00C32C44"/>
    <w:rsid w:val="00C33049"/>
    <w:rsid w:val="00C33155"/>
    <w:rsid w:val="00C41065"/>
    <w:rsid w:val="00C438AF"/>
    <w:rsid w:val="00C45503"/>
    <w:rsid w:val="00C45B6F"/>
    <w:rsid w:val="00C503B6"/>
    <w:rsid w:val="00C5098D"/>
    <w:rsid w:val="00C50A76"/>
    <w:rsid w:val="00C52857"/>
    <w:rsid w:val="00C52A99"/>
    <w:rsid w:val="00C55555"/>
    <w:rsid w:val="00C55C97"/>
    <w:rsid w:val="00C55D19"/>
    <w:rsid w:val="00C55DF9"/>
    <w:rsid w:val="00C5732C"/>
    <w:rsid w:val="00C57F6B"/>
    <w:rsid w:val="00C61DD8"/>
    <w:rsid w:val="00C6277C"/>
    <w:rsid w:val="00C64527"/>
    <w:rsid w:val="00C64FA7"/>
    <w:rsid w:val="00C6526F"/>
    <w:rsid w:val="00C656D9"/>
    <w:rsid w:val="00C65EEC"/>
    <w:rsid w:val="00C6622D"/>
    <w:rsid w:val="00C66E8B"/>
    <w:rsid w:val="00C7241C"/>
    <w:rsid w:val="00C72476"/>
    <w:rsid w:val="00C72971"/>
    <w:rsid w:val="00C72AA6"/>
    <w:rsid w:val="00C72CC3"/>
    <w:rsid w:val="00C73D4E"/>
    <w:rsid w:val="00C74213"/>
    <w:rsid w:val="00C74464"/>
    <w:rsid w:val="00C750EC"/>
    <w:rsid w:val="00C7551B"/>
    <w:rsid w:val="00C75C84"/>
    <w:rsid w:val="00C762E2"/>
    <w:rsid w:val="00C773E7"/>
    <w:rsid w:val="00C77D3D"/>
    <w:rsid w:val="00C77EA8"/>
    <w:rsid w:val="00C80E06"/>
    <w:rsid w:val="00C8197D"/>
    <w:rsid w:val="00C829D9"/>
    <w:rsid w:val="00C82ACF"/>
    <w:rsid w:val="00C85631"/>
    <w:rsid w:val="00C859B5"/>
    <w:rsid w:val="00C8759D"/>
    <w:rsid w:val="00C877E8"/>
    <w:rsid w:val="00C91862"/>
    <w:rsid w:val="00C91C65"/>
    <w:rsid w:val="00C922AD"/>
    <w:rsid w:val="00C92BB4"/>
    <w:rsid w:val="00C93225"/>
    <w:rsid w:val="00C94AAF"/>
    <w:rsid w:val="00C95D8A"/>
    <w:rsid w:val="00C96072"/>
    <w:rsid w:val="00C96FEE"/>
    <w:rsid w:val="00CA0325"/>
    <w:rsid w:val="00CA0A84"/>
    <w:rsid w:val="00CA0B7C"/>
    <w:rsid w:val="00CA0CB3"/>
    <w:rsid w:val="00CA13B1"/>
    <w:rsid w:val="00CA1496"/>
    <w:rsid w:val="00CA204B"/>
    <w:rsid w:val="00CA20D6"/>
    <w:rsid w:val="00CA2CFF"/>
    <w:rsid w:val="00CA4887"/>
    <w:rsid w:val="00CA6C17"/>
    <w:rsid w:val="00CA709D"/>
    <w:rsid w:val="00CB0529"/>
    <w:rsid w:val="00CB060D"/>
    <w:rsid w:val="00CB264F"/>
    <w:rsid w:val="00CB2729"/>
    <w:rsid w:val="00CB2AAA"/>
    <w:rsid w:val="00CB4379"/>
    <w:rsid w:val="00CB4447"/>
    <w:rsid w:val="00CB4581"/>
    <w:rsid w:val="00CB488E"/>
    <w:rsid w:val="00CB4C3D"/>
    <w:rsid w:val="00CB4D0F"/>
    <w:rsid w:val="00CB5A5C"/>
    <w:rsid w:val="00CB5C9D"/>
    <w:rsid w:val="00CB6552"/>
    <w:rsid w:val="00CB71B8"/>
    <w:rsid w:val="00CB7846"/>
    <w:rsid w:val="00CB7AB4"/>
    <w:rsid w:val="00CC119A"/>
    <w:rsid w:val="00CC1CDE"/>
    <w:rsid w:val="00CC317C"/>
    <w:rsid w:val="00CC3DDB"/>
    <w:rsid w:val="00CC42E1"/>
    <w:rsid w:val="00CC449A"/>
    <w:rsid w:val="00CC4CD4"/>
    <w:rsid w:val="00CC5078"/>
    <w:rsid w:val="00CC5E98"/>
    <w:rsid w:val="00CC6BE4"/>
    <w:rsid w:val="00CC7953"/>
    <w:rsid w:val="00CD05EF"/>
    <w:rsid w:val="00CD106D"/>
    <w:rsid w:val="00CD1307"/>
    <w:rsid w:val="00CD220C"/>
    <w:rsid w:val="00CD23B9"/>
    <w:rsid w:val="00CD2D24"/>
    <w:rsid w:val="00CD34F7"/>
    <w:rsid w:val="00CD35E3"/>
    <w:rsid w:val="00CD5337"/>
    <w:rsid w:val="00CD59DE"/>
    <w:rsid w:val="00CD6298"/>
    <w:rsid w:val="00CD678B"/>
    <w:rsid w:val="00CD6986"/>
    <w:rsid w:val="00CD6988"/>
    <w:rsid w:val="00CD6BAB"/>
    <w:rsid w:val="00CD733F"/>
    <w:rsid w:val="00CD781A"/>
    <w:rsid w:val="00CE10AA"/>
    <w:rsid w:val="00CE10BD"/>
    <w:rsid w:val="00CE18C1"/>
    <w:rsid w:val="00CE227A"/>
    <w:rsid w:val="00CE26C6"/>
    <w:rsid w:val="00CE38BB"/>
    <w:rsid w:val="00CE5F38"/>
    <w:rsid w:val="00CE742C"/>
    <w:rsid w:val="00CF1EC2"/>
    <w:rsid w:val="00CF3AF7"/>
    <w:rsid w:val="00CF63AF"/>
    <w:rsid w:val="00CF6E42"/>
    <w:rsid w:val="00CF6E78"/>
    <w:rsid w:val="00CF7634"/>
    <w:rsid w:val="00CF768D"/>
    <w:rsid w:val="00CF79E1"/>
    <w:rsid w:val="00D00C0E"/>
    <w:rsid w:val="00D00C53"/>
    <w:rsid w:val="00D00D6B"/>
    <w:rsid w:val="00D00EA9"/>
    <w:rsid w:val="00D0101C"/>
    <w:rsid w:val="00D01568"/>
    <w:rsid w:val="00D025C2"/>
    <w:rsid w:val="00D041D7"/>
    <w:rsid w:val="00D06809"/>
    <w:rsid w:val="00D07AA5"/>
    <w:rsid w:val="00D07EBB"/>
    <w:rsid w:val="00D10009"/>
    <w:rsid w:val="00D12ADF"/>
    <w:rsid w:val="00D13C95"/>
    <w:rsid w:val="00D14D6F"/>
    <w:rsid w:val="00D163E3"/>
    <w:rsid w:val="00D17B84"/>
    <w:rsid w:val="00D17C6A"/>
    <w:rsid w:val="00D20ADB"/>
    <w:rsid w:val="00D20F73"/>
    <w:rsid w:val="00D212EC"/>
    <w:rsid w:val="00D22019"/>
    <w:rsid w:val="00D23529"/>
    <w:rsid w:val="00D23C26"/>
    <w:rsid w:val="00D23DDE"/>
    <w:rsid w:val="00D23E46"/>
    <w:rsid w:val="00D267D1"/>
    <w:rsid w:val="00D2756C"/>
    <w:rsid w:val="00D310AA"/>
    <w:rsid w:val="00D32760"/>
    <w:rsid w:val="00D361C4"/>
    <w:rsid w:val="00D36F82"/>
    <w:rsid w:val="00D40792"/>
    <w:rsid w:val="00D41508"/>
    <w:rsid w:val="00D42828"/>
    <w:rsid w:val="00D43974"/>
    <w:rsid w:val="00D43A66"/>
    <w:rsid w:val="00D446C8"/>
    <w:rsid w:val="00D44DE8"/>
    <w:rsid w:val="00D4512E"/>
    <w:rsid w:val="00D453E5"/>
    <w:rsid w:val="00D454E8"/>
    <w:rsid w:val="00D45A3F"/>
    <w:rsid w:val="00D47D4F"/>
    <w:rsid w:val="00D5007A"/>
    <w:rsid w:val="00D50650"/>
    <w:rsid w:val="00D53958"/>
    <w:rsid w:val="00D54804"/>
    <w:rsid w:val="00D556D3"/>
    <w:rsid w:val="00D60078"/>
    <w:rsid w:val="00D6091A"/>
    <w:rsid w:val="00D61B6E"/>
    <w:rsid w:val="00D6240E"/>
    <w:rsid w:val="00D636FA"/>
    <w:rsid w:val="00D63DC0"/>
    <w:rsid w:val="00D6417D"/>
    <w:rsid w:val="00D64F21"/>
    <w:rsid w:val="00D65A8A"/>
    <w:rsid w:val="00D66338"/>
    <w:rsid w:val="00D66531"/>
    <w:rsid w:val="00D66A65"/>
    <w:rsid w:val="00D66FFA"/>
    <w:rsid w:val="00D67A7C"/>
    <w:rsid w:val="00D70670"/>
    <w:rsid w:val="00D70E5E"/>
    <w:rsid w:val="00D729D9"/>
    <w:rsid w:val="00D731E6"/>
    <w:rsid w:val="00D73EC4"/>
    <w:rsid w:val="00D769CC"/>
    <w:rsid w:val="00D771A7"/>
    <w:rsid w:val="00D771BE"/>
    <w:rsid w:val="00D77A04"/>
    <w:rsid w:val="00D77E18"/>
    <w:rsid w:val="00D82C76"/>
    <w:rsid w:val="00D832B9"/>
    <w:rsid w:val="00D83431"/>
    <w:rsid w:val="00D85D41"/>
    <w:rsid w:val="00D8634D"/>
    <w:rsid w:val="00D865C2"/>
    <w:rsid w:val="00D87194"/>
    <w:rsid w:val="00D879EF"/>
    <w:rsid w:val="00D87AE1"/>
    <w:rsid w:val="00D903FF"/>
    <w:rsid w:val="00D92430"/>
    <w:rsid w:val="00D92918"/>
    <w:rsid w:val="00D931B3"/>
    <w:rsid w:val="00D932E7"/>
    <w:rsid w:val="00D93466"/>
    <w:rsid w:val="00D93767"/>
    <w:rsid w:val="00D940BC"/>
    <w:rsid w:val="00D94954"/>
    <w:rsid w:val="00D94F26"/>
    <w:rsid w:val="00D95555"/>
    <w:rsid w:val="00D96402"/>
    <w:rsid w:val="00D96D57"/>
    <w:rsid w:val="00D972F3"/>
    <w:rsid w:val="00D978CD"/>
    <w:rsid w:val="00DA023F"/>
    <w:rsid w:val="00DA067C"/>
    <w:rsid w:val="00DA21F7"/>
    <w:rsid w:val="00DA23B1"/>
    <w:rsid w:val="00DA59FB"/>
    <w:rsid w:val="00DA736A"/>
    <w:rsid w:val="00DA7D3E"/>
    <w:rsid w:val="00DB0A97"/>
    <w:rsid w:val="00DB10A2"/>
    <w:rsid w:val="00DB10F7"/>
    <w:rsid w:val="00DB5F2D"/>
    <w:rsid w:val="00DB618D"/>
    <w:rsid w:val="00DB72F4"/>
    <w:rsid w:val="00DB7457"/>
    <w:rsid w:val="00DB76FE"/>
    <w:rsid w:val="00DC0AE7"/>
    <w:rsid w:val="00DC1443"/>
    <w:rsid w:val="00DC1F10"/>
    <w:rsid w:val="00DC2ED5"/>
    <w:rsid w:val="00DC465B"/>
    <w:rsid w:val="00DC4AC1"/>
    <w:rsid w:val="00DC4D99"/>
    <w:rsid w:val="00DC4DC6"/>
    <w:rsid w:val="00DC6002"/>
    <w:rsid w:val="00DC748E"/>
    <w:rsid w:val="00DD0F2A"/>
    <w:rsid w:val="00DD1FCF"/>
    <w:rsid w:val="00DD2840"/>
    <w:rsid w:val="00DD2E2F"/>
    <w:rsid w:val="00DD533F"/>
    <w:rsid w:val="00DD5C35"/>
    <w:rsid w:val="00DD6D08"/>
    <w:rsid w:val="00DD76AF"/>
    <w:rsid w:val="00DE1765"/>
    <w:rsid w:val="00DE2B20"/>
    <w:rsid w:val="00DE3850"/>
    <w:rsid w:val="00DE4FF4"/>
    <w:rsid w:val="00DE520A"/>
    <w:rsid w:val="00DE5A87"/>
    <w:rsid w:val="00DE727F"/>
    <w:rsid w:val="00DE7816"/>
    <w:rsid w:val="00DE79C7"/>
    <w:rsid w:val="00DF052B"/>
    <w:rsid w:val="00DF2000"/>
    <w:rsid w:val="00DF21C9"/>
    <w:rsid w:val="00DF22A3"/>
    <w:rsid w:val="00DF297A"/>
    <w:rsid w:val="00DF32DA"/>
    <w:rsid w:val="00DF335D"/>
    <w:rsid w:val="00DF34B8"/>
    <w:rsid w:val="00DF3B2F"/>
    <w:rsid w:val="00DF3D6B"/>
    <w:rsid w:val="00DF49F7"/>
    <w:rsid w:val="00DF4CA5"/>
    <w:rsid w:val="00DF4D9D"/>
    <w:rsid w:val="00DF5C5C"/>
    <w:rsid w:val="00DF60AF"/>
    <w:rsid w:val="00DF6193"/>
    <w:rsid w:val="00DF70E3"/>
    <w:rsid w:val="00DF7CA9"/>
    <w:rsid w:val="00E002BC"/>
    <w:rsid w:val="00E0069D"/>
    <w:rsid w:val="00E00C0E"/>
    <w:rsid w:val="00E01594"/>
    <w:rsid w:val="00E01708"/>
    <w:rsid w:val="00E01CDC"/>
    <w:rsid w:val="00E0249D"/>
    <w:rsid w:val="00E026EB"/>
    <w:rsid w:val="00E0279F"/>
    <w:rsid w:val="00E02A5B"/>
    <w:rsid w:val="00E03005"/>
    <w:rsid w:val="00E0360E"/>
    <w:rsid w:val="00E0443A"/>
    <w:rsid w:val="00E049A8"/>
    <w:rsid w:val="00E051AA"/>
    <w:rsid w:val="00E06D77"/>
    <w:rsid w:val="00E11EB7"/>
    <w:rsid w:val="00E127D9"/>
    <w:rsid w:val="00E14590"/>
    <w:rsid w:val="00E14ED9"/>
    <w:rsid w:val="00E15061"/>
    <w:rsid w:val="00E17C2D"/>
    <w:rsid w:val="00E216E1"/>
    <w:rsid w:val="00E21B3E"/>
    <w:rsid w:val="00E2507E"/>
    <w:rsid w:val="00E25093"/>
    <w:rsid w:val="00E25AE6"/>
    <w:rsid w:val="00E25CBD"/>
    <w:rsid w:val="00E2687F"/>
    <w:rsid w:val="00E27B77"/>
    <w:rsid w:val="00E32BA7"/>
    <w:rsid w:val="00E32F27"/>
    <w:rsid w:val="00E34D33"/>
    <w:rsid w:val="00E3653A"/>
    <w:rsid w:val="00E36B15"/>
    <w:rsid w:val="00E409A5"/>
    <w:rsid w:val="00E4140C"/>
    <w:rsid w:val="00E41FE6"/>
    <w:rsid w:val="00E42FC0"/>
    <w:rsid w:val="00E45BF0"/>
    <w:rsid w:val="00E45C8B"/>
    <w:rsid w:val="00E46A5A"/>
    <w:rsid w:val="00E4731F"/>
    <w:rsid w:val="00E478AA"/>
    <w:rsid w:val="00E47BC2"/>
    <w:rsid w:val="00E50470"/>
    <w:rsid w:val="00E525EB"/>
    <w:rsid w:val="00E53033"/>
    <w:rsid w:val="00E53E19"/>
    <w:rsid w:val="00E54A3C"/>
    <w:rsid w:val="00E5543F"/>
    <w:rsid w:val="00E5664F"/>
    <w:rsid w:val="00E57B56"/>
    <w:rsid w:val="00E57DB5"/>
    <w:rsid w:val="00E57F2F"/>
    <w:rsid w:val="00E617C4"/>
    <w:rsid w:val="00E619C7"/>
    <w:rsid w:val="00E61F18"/>
    <w:rsid w:val="00E629CA"/>
    <w:rsid w:val="00E62D53"/>
    <w:rsid w:val="00E636F1"/>
    <w:rsid w:val="00E63818"/>
    <w:rsid w:val="00E63FA5"/>
    <w:rsid w:val="00E64637"/>
    <w:rsid w:val="00E64ED2"/>
    <w:rsid w:val="00E65019"/>
    <w:rsid w:val="00E6517C"/>
    <w:rsid w:val="00E651F9"/>
    <w:rsid w:val="00E65728"/>
    <w:rsid w:val="00E65B24"/>
    <w:rsid w:val="00E662B9"/>
    <w:rsid w:val="00E6784E"/>
    <w:rsid w:val="00E7018C"/>
    <w:rsid w:val="00E703D4"/>
    <w:rsid w:val="00E704B1"/>
    <w:rsid w:val="00E7087F"/>
    <w:rsid w:val="00E71169"/>
    <w:rsid w:val="00E72AD0"/>
    <w:rsid w:val="00E73705"/>
    <w:rsid w:val="00E73B48"/>
    <w:rsid w:val="00E75EA9"/>
    <w:rsid w:val="00E76534"/>
    <w:rsid w:val="00E76DD9"/>
    <w:rsid w:val="00E805A9"/>
    <w:rsid w:val="00E80A3B"/>
    <w:rsid w:val="00E80FA1"/>
    <w:rsid w:val="00E81197"/>
    <w:rsid w:val="00E8263A"/>
    <w:rsid w:val="00E83F99"/>
    <w:rsid w:val="00E8546A"/>
    <w:rsid w:val="00E86ECF"/>
    <w:rsid w:val="00E87307"/>
    <w:rsid w:val="00E903AA"/>
    <w:rsid w:val="00E90B9D"/>
    <w:rsid w:val="00E910B2"/>
    <w:rsid w:val="00E916B9"/>
    <w:rsid w:val="00E926C7"/>
    <w:rsid w:val="00E94062"/>
    <w:rsid w:val="00E943E6"/>
    <w:rsid w:val="00E9695E"/>
    <w:rsid w:val="00E973D8"/>
    <w:rsid w:val="00E97DF8"/>
    <w:rsid w:val="00EA0B0F"/>
    <w:rsid w:val="00EA1C08"/>
    <w:rsid w:val="00EA1DA0"/>
    <w:rsid w:val="00EA374B"/>
    <w:rsid w:val="00EA3C6E"/>
    <w:rsid w:val="00EA5D85"/>
    <w:rsid w:val="00EA6418"/>
    <w:rsid w:val="00EA6CAA"/>
    <w:rsid w:val="00EB0D05"/>
    <w:rsid w:val="00EB14B7"/>
    <w:rsid w:val="00EB363D"/>
    <w:rsid w:val="00EB50F8"/>
    <w:rsid w:val="00EB5329"/>
    <w:rsid w:val="00EB5862"/>
    <w:rsid w:val="00EB6175"/>
    <w:rsid w:val="00EB7BD6"/>
    <w:rsid w:val="00EC1916"/>
    <w:rsid w:val="00EC1FF7"/>
    <w:rsid w:val="00EC2372"/>
    <w:rsid w:val="00EC305A"/>
    <w:rsid w:val="00EC4375"/>
    <w:rsid w:val="00EC4399"/>
    <w:rsid w:val="00EC5EB9"/>
    <w:rsid w:val="00EC6362"/>
    <w:rsid w:val="00EC6693"/>
    <w:rsid w:val="00EC6EAD"/>
    <w:rsid w:val="00EC720D"/>
    <w:rsid w:val="00EC78DB"/>
    <w:rsid w:val="00ED2754"/>
    <w:rsid w:val="00ED44B2"/>
    <w:rsid w:val="00ED4B46"/>
    <w:rsid w:val="00ED579A"/>
    <w:rsid w:val="00ED587E"/>
    <w:rsid w:val="00ED58F4"/>
    <w:rsid w:val="00ED7542"/>
    <w:rsid w:val="00ED7680"/>
    <w:rsid w:val="00EE124B"/>
    <w:rsid w:val="00EE12FB"/>
    <w:rsid w:val="00EE2052"/>
    <w:rsid w:val="00EE2509"/>
    <w:rsid w:val="00EE2763"/>
    <w:rsid w:val="00EE33A6"/>
    <w:rsid w:val="00EE40BD"/>
    <w:rsid w:val="00EE5ECF"/>
    <w:rsid w:val="00EE76AF"/>
    <w:rsid w:val="00EF12F9"/>
    <w:rsid w:val="00EF2481"/>
    <w:rsid w:val="00EF2CE7"/>
    <w:rsid w:val="00EF3072"/>
    <w:rsid w:val="00EF39A9"/>
    <w:rsid w:val="00EF3D68"/>
    <w:rsid w:val="00EF652E"/>
    <w:rsid w:val="00EF7439"/>
    <w:rsid w:val="00EF7C8B"/>
    <w:rsid w:val="00F0002E"/>
    <w:rsid w:val="00F00794"/>
    <w:rsid w:val="00F02FB6"/>
    <w:rsid w:val="00F03225"/>
    <w:rsid w:val="00F0564F"/>
    <w:rsid w:val="00F0698F"/>
    <w:rsid w:val="00F07971"/>
    <w:rsid w:val="00F10E27"/>
    <w:rsid w:val="00F12430"/>
    <w:rsid w:val="00F1273B"/>
    <w:rsid w:val="00F14CBC"/>
    <w:rsid w:val="00F15B05"/>
    <w:rsid w:val="00F16577"/>
    <w:rsid w:val="00F167EC"/>
    <w:rsid w:val="00F168AB"/>
    <w:rsid w:val="00F16F23"/>
    <w:rsid w:val="00F218A5"/>
    <w:rsid w:val="00F22238"/>
    <w:rsid w:val="00F22299"/>
    <w:rsid w:val="00F22765"/>
    <w:rsid w:val="00F228FF"/>
    <w:rsid w:val="00F22D20"/>
    <w:rsid w:val="00F242BA"/>
    <w:rsid w:val="00F2521D"/>
    <w:rsid w:val="00F2536D"/>
    <w:rsid w:val="00F25FC4"/>
    <w:rsid w:val="00F26B01"/>
    <w:rsid w:val="00F27754"/>
    <w:rsid w:val="00F30152"/>
    <w:rsid w:val="00F30E5C"/>
    <w:rsid w:val="00F3205C"/>
    <w:rsid w:val="00F32987"/>
    <w:rsid w:val="00F344E4"/>
    <w:rsid w:val="00F3589C"/>
    <w:rsid w:val="00F35CFE"/>
    <w:rsid w:val="00F3619F"/>
    <w:rsid w:val="00F365FB"/>
    <w:rsid w:val="00F36D1D"/>
    <w:rsid w:val="00F36E0D"/>
    <w:rsid w:val="00F370A3"/>
    <w:rsid w:val="00F37518"/>
    <w:rsid w:val="00F37C34"/>
    <w:rsid w:val="00F40620"/>
    <w:rsid w:val="00F40BFC"/>
    <w:rsid w:val="00F40C24"/>
    <w:rsid w:val="00F43493"/>
    <w:rsid w:val="00F45981"/>
    <w:rsid w:val="00F5015E"/>
    <w:rsid w:val="00F50908"/>
    <w:rsid w:val="00F51218"/>
    <w:rsid w:val="00F51D0C"/>
    <w:rsid w:val="00F52E62"/>
    <w:rsid w:val="00F53AF1"/>
    <w:rsid w:val="00F54894"/>
    <w:rsid w:val="00F54956"/>
    <w:rsid w:val="00F55250"/>
    <w:rsid w:val="00F568E8"/>
    <w:rsid w:val="00F5695F"/>
    <w:rsid w:val="00F56B7A"/>
    <w:rsid w:val="00F57164"/>
    <w:rsid w:val="00F60482"/>
    <w:rsid w:val="00F607C6"/>
    <w:rsid w:val="00F60C0D"/>
    <w:rsid w:val="00F610E3"/>
    <w:rsid w:val="00F61972"/>
    <w:rsid w:val="00F624A3"/>
    <w:rsid w:val="00F627CD"/>
    <w:rsid w:val="00F634FB"/>
    <w:rsid w:val="00F6396B"/>
    <w:rsid w:val="00F63CB0"/>
    <w:rsid w:val="00F650E3"/>
    <w:rsid w:val="00F6523E"/>
    <w:rsid w:val="00F65544"/>
    <w:rsid w:val="00F65786"/>
    <w:rsid w:val="00F66599"/>
    <w:rsid w:val="00F67A86"/>
    <w:rsid w:val="00F70468"/>
    <w:rsid w:val="00F711B0"/>
    <w:rsid w:val="00F72163"/>
    <w:rsid w:val="00F7252E"/>
    <w:rsid w:val="00F73072"/>
    <w:rsid w:val="00F73C83"/>
    <w:rsid w:val="00F73F25"/>
    <w:rsid w:val="00F76233"/>
    <w:rsid w:val="00F7663C"/>
    <w:rsid w:val="00F767D2"/>
    <w:rsid w:val="00F77A8E"/>
    <w:rsid w:val="00F81389"/>
    <w:rsid w:val="00F814FB"/>
    <w:rsid w:val="00F81A0C"/>
    <w:rsid w:val="00F825AE"/>
    <w:rsid w:val="00F82791"/>
    <w:rsid w:val="00F83CB3"/>
    <w:rsid w:val="00F8472B"/>
    <w:rsid w:val="00F8490F"/>
    <w:rsid w:val="00F86F5D"/>
    <w:rsid w:val="00F8737D"/>
    <w:rsid w:val="00F87541"/>
    <w:rsid w:val="00F908F3"/>
    <w:rsid w:val="00F930F5"/>
    <w:rsid w:val="00F93318"/>
    <w:rsid w:val="00F93763"/>
    <w:rsid w:val="00F93B55"/>
    <w:rsid w:val="00F952EB"/>
    <w:rsid w:val="00F95C12"/>
    <w:rsid w:val="00F961FF"/>
    <w:rsid w:val="00F96BDB"/>
    <w:rsid w:val="00F96DE1"/>
    <w:rsid w:val="00F96E38"/>
    <w:rsid w:val="00F97937"/>
    <w:rsid w:val="00FA11EB"/>
    <w:rsid w:val="00FA15BE"/>
    <w:rsid w:val="00FA1670"/>
    <w:rsid w:val="00FA4499"/>
    <w:rsid w:val="00FA4A36"/>
    <w:rsid w:val="00FA6283"/>
    <w:rsid w:val="00FB01B5"/>
    <w:rsid w:val="00FB059D"/>
    <w:rsid w:val="00FB2C3D"/>
    <w:rsid w:val="00FB30F0"/>
    <w:rsid w:val="00FB58DD"/>
    <w:rsid w:val="00FB5E78"/>
    <w:rsid w:val="00FB60F2"/>
    <w:rsid w:val="00FB66A0"/>
    <w:rsid w:val="00FB684B"/>
    <w:rsid w:val="00FB738D"/>
    <w:rsid w:val="00FB7AB8"/>
    <w:rsid w:val="00FC046F"/>
    <w:rsid w:val="00FC05E9"/>
    <w:rsid w:val="00FC090E"/>
    <w:rsid w:val="00FC09E8"/>
    <w:rsid w:val="00FC1525"/>
    <w:rsid w:val="00FC16B1"/>
    <w:rsid w:val="00FC3231"/>
    <w:rsid w:val="00FC378B"/>
    <w:rsid w:val="00FC4F6F"/>
    <w:rsid w:val="00FC5ABF"/>
    <w:rsid w:val="00FD043B"/>
    <w:rsid w:val="00FD0BFC"/>
    <w:rsid w:val="00FD17D2"/>
    <w:rsid w:val="00FD2918"/>
    <w:rsid w:val="00FD36C8"/>
    <w:rsid w:val="00FD4424"/>
    <w:rsid w:val="00FD577A"/>
    <w:rsid w:val="00FD62F7"/>
    <w:rsid w:val="00FD6D00"/>
    <w:rsid w:val="00FE01F5"/>
    <w:rsid w:val="00FE09C5"/>
    <w:rsid w:val="00FE15D4"/>
    <w:rsid w:val="00FE1800"/>
    <w:rsid w:val="00FE1B30"/>
    <w:rsid w:val="00FE48F8"/>
    <w:rsid w:val="00FE496C"/>
    <w:rsid w:val="00FE6C78"/>
    <w:rsid w:val="00FF1BBD"/>
    <w:rsid w:val="00FF1DBE"/>
    <w:rsid w:val="00FF2B84"/>
    <w:rsid w:val="00FF35C3"/>
    <w:rsid w:val="00FF3F96"/>
    <w:rsid w:val="00FF4031"/>
    <w:rsid w:val="00FF43B6"/>
    <w:rsid w:val="00FF5518"/>
    <w:rsid w:val="00FF5D25"/>
    <w:rsid w:val="00FF6C4C"/>
    <w:rsid w:val="055F0BB3"/>
    <w:rsid w:val="08C836C0"/>
    <w:rsid w:val="0B369397"/>
    <w:rsid w:val="0E5870BF"/>
    <w:rsid w:val="113CDC4D"/>
    <w:rsid w:val="15E40CFE"/>
    <w:rsid w:val="16D79E57"/>
    <w:rsid w:val="1C4031D4"/>
    <w:rsid w:val="1D2E96D5"/>
    <w:rsid w:val="1E5C972F"/>
    <w:rsid w:val="200E031D"/>
    <w:rsid w:val="22CCC9C0"/>
    <w:rsid w:val="25A7CBD6"/>
    <w:rsid w:val="2C04969C"/>
    <w:rsid w:val="2C9A1305"/>
    <w:rsid w:val="2EAF919E"/>
    <w:rsid w:val="2F7C4D45"/>
    <w:rsid w:val="3A382450"/>
    <w:rsid w:val="42FF0D1B"/>
    <w:rsid w:val="430CF401"/>
    <w:rsid w:val="43F2B0EB"/>
    <w:rsid w:val="45AF88E9"/>
    <w:rsid w:val="474B9987"/>
    <w:rsid w:val="47C0C202"/>
    <w:rsid w:val="4AADA932"/>
    <w:rsid w:val="4B36D51E"/>
    <w:rsid w:val="4C439BE8"/>
    <w:rsid w:val="4C444EAE"/>
    <w:rsid w:val="4CCCE447"/>
    <w:rsid w:val="51D11E41"/>
    <w:rsid w:val="5F3A3137"/>
    <w:rsid w:val="60335270"/>
    <w:rsid w:val="61128892"/>
    <w:rsid w:val="642BC9C2"/>
    <w:rsid w:val="647F1316"/>
    <w:rsid w:val="67EE5AFB"/>
    <w:rsid w:val="680E15F0"/>
    <w:rsid w:val="69E239DB"/>
    <w:rsid w:val="6A4F81B5"/>
    <w:rsid w:val="6C71B753"/>
    <w:rsid w:val="6D3C2110"/>
    <w:rsid w:val="6F298310"/>
    <w:rsid w:val="70CD6CAD"/>
    <w:rsid w:val="71D8A23B"/>
    <w:rsid w:val="729A670D"/>
    <w:rsid w:val="7344390C"/>
    <w:rsid w:val="78CDF86B"/>
    <w:rsid w:val="7B9D96F0"/>
    <w:rsid w:val="7CED13BB"/>
    <w:rsid w:val="7DD0E7C9"/>
    <w:rsid w:val="7F2235FA"/>
    <w:rsid w:val="7F26A243"/>
    <w:rsid w:val="7FEF9D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919FF"/>
  <w15:docId w15:val="{C9766973-B9DE-4D52-849A-277E38B45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C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top w:val="nil"/>
        <w:left w:val="nil"/>
        <w:bottom w:val="nil"/>
        <w:right w:val="nil"/>
        <w:between w:val="nil"/>
      </w:pBdr>
      <w:spacing w:before="120" w:after="125" w:line="268" w:lineRule="auto"/>
      <w:ind w:left="720" w:right="28" w:hanging="720"/>
      <w:jc w:val="both"/>
      <w:outlineLvl w:val="0"/>
    </w:pPr>
    <w:rPr>
      <w:b/>
      <w:color w:val="0070C0"/>
      <w:sz w:val="24"/>
      <w:szCs w:val="24"/>
    </w:rPr>
  </w:style>
  <w:style w:type="paragraph" w:styleId="Heading2">
    <w:name w:val="heading 2"/>
    <w:basedOn w:val="Normal"/>
    <w:next w:val="Normal"/>
    <w:link w:val="Heading2Char"/>
    <w:uiPriority w:val="9"/>
    <w:unhideWhenUsed/>
    <w:qFormat/>
    <w:pPr>
      <w:keepNext/>
      <w:keepLines/>
      <w:spacing w:before="40" w:after="0"/>
      <w:outlineLvl w:val="1"/>
    </w:pPr>
    <w:rPr>
      <w:color w:val="2F5496"/>
      <w:sz w:val="24"/>
      <w:szCs w:val="24"/>
    </w:rPr>
  </w:style>
  <w:style w:type="paragraph" w:styleId="Heading3">
    <w:name w:val="heading 3"/>
    <w:basedOn w:val="Normal"/>
    <w:next w:val="Normal"/>
    <w:link w:val="Heading3Char"/>
    <w:uiPriority w:val="9"/>
    <w:unhideWhenUsed/>
    <w:qFormat/>
    <w:pPr>
      <w:keepNext/>
      <w:keepLines/>
      <w:spacing w:before="40" w:after="0"/>
      <w:outlineLvl w:val="2"/>
    </w:pPr>
    <w:rPr>
      <w:color w:val="1F3763"/>
      <w:sz w:val="24"/>
      <w:szCs w:val="24"/>
    </w:rPr>
  </w:style>
  <w:style w:type="paragraph" w:styleId="Heading4">
    <w:name w:val="heading 4"/>
    <w:basedOn w:val="Normal"/>
    <w:next w:val="Normal"/>
    <w:link w:val="Heading4Char"/>
    <w:uiPriority w:val="9"/>
    <w:unhideWhenUsed/>
    <w:qFormat/>
    <w:pPr>
      <w:keepNext/>
      <w:keepLines/>
      <w:pBdr>
        <w:top w:val="nil"/>
        <w:left w:val="nil"/>
        <w:bottom w:val="nil"/>
        <w:right w:val="nil"/>
        <w:between w:val="nil"/>
      </w:pBdr>
      <w:spacing w:after="10" w:line="268" w:lineRule="auto"/>
      <w:ind w:left="10" w:right="28" w:hanging="10"/>
      <w:jc w:val="both"/>
      <w:outlineLvl w:val="3"/>
    </w:pPr>
    <w:rPr>
      <w:b/>
      <w:color w:val="000000"/>
      <w:sz w:val="21"/>
      <w:szCs w:val="21"/>
    </w:rPr>
  </w:style>
  <w:style w:type="paragraph" w:styleId="Heading5">
    <w:name w:val="heading 5"/>
    <w:basedOn w:val="Normal"/>
    <w:next w:val="Normal"/>
    <w:link w:val="Heading5Char"/>
    <w:uiPriority w:val="9"/>
    <w:semiHidden/>
    <w:unhideWhenUsed/>
    <w:qFormat/>
    <w:pPr>
      <w:keepNext/>
      <w:keepLines/>
      <w:pBdr>
        <w:top w:val="nil"/>
        <w:left w:val="nil"/>
        <w:bottom w:val="nil"/>
        <w:right w:val="nil"/>
        <w:between w:val="nil"/>
      </w:pBdr>
      <w:spacing w:after="10" w:line="268" w:lineRule="auto"/>
      <w:ind w:left="10" w:right="28" w:hanging="10"/>
      <w:jc w:val="both"/>
      <w:outlineLvl w:val="4"/>
    </w:pPr>
    <w:rPr>
      <w:b/>
      <w:color w:val="000000"/>
      <w:sz w:val="21"/>
      <w:szCs w:val="21"/>
    </w:rPr>
  </w:style>
  <w:style w:type="paragraph" w:styleId="Heading6">
    <w:name w:val="heading 6"/>
    <w:basedOn w:val="Normal"/>
    <w:next w:val="Normal"/>
    <w:link w:val="Heading6Char"/>
    <w:uiPriority w:val="9"/>
    <w:semiHidden/>
    <w:unhideWhenUsed/>
    <w:qFormat/>
    <w:pPr>
      <w:keepNext/>
      <w:keepLines/>
      <w:spacing w:before="40" w:after="0"/>
      <w:outlineLvl w:val="5"/>
    </w:pPr>
    <w:rPr>
      <w:color w:val="1F3763"/>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pPr>
      <w:keepNext/>
      <w:keepLines/>
      <w:spacing w:before="480" w:after="120" w:line="271" w:lineRule="auto"/>
      <w:ind w:left="20" w:right="28" w:hanging="10"/>
      <w:jc w:val="both"/>
    </w:pPr>
    <w:rPr>
      <w:b/>
      <w:color w:val="000000"/>
      <w:sz w:val="72"/>
      <w:szCs w:val="72"/>
    </w:rPr>
  </w:style>
  <w:style w:type="paragraph" w:styleId="Subtitle">
    <w:name w:val="Subtitle"/>
    <w:basedOn w:val="Normal"/>
    <w:next w:val="Normal"/>
    <w:link w:val="SubtitleChar"/>
    <w:uiPriority w:val="11"/>
    <w:qFormat/>
    <w:pPr>
      <w:keepNext/>
      <w:keepLines/>
      <w:spacing w:before="360" w:after="80" w:line="271" w:lineRule="auto"/>
      <w:ind w:left="20" w:right="28" w:hanging="10"/>
      <w:jc w:val="both"/>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0" w:type="dxa"/>
        <w:right w:w="10"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top w:w="15" w:type="dxa"/>
        <w:left w:w="15" w:type="dxa"/>
        <w:bottom w:w="15" w:type="dxa"/>
        <w:right w:w="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pPr>
      <w:spacing w:after="0" w:line="240" w:lineRule="auto"/>
      <w:ind w:left="20" w:right="28" w:hanging="10"/>
      <w:jc w:val="both"/>
    </w:pPr>
    <w:rPr>
      <w:sz w:val="21"/>
      <w:szCs w:val="21"/>
    </w:rPr>
    <w:tblPr>
      <w:tblStyleRowBandSize w:val="1"/>
      <w:tblStyleColBandSize w:val="1"/>
      <w:tblCellMar>
        <w:top w:w="15" w:type="dxa"/>
        <w:left w:w="115" w:type="dxa"/>
        <w:bottom w:w="15" w:type="dxa"/>
        <w:right w:w="115"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left w:w="115" w:type="dxa"/>
        <w:right w:w="115" w:type="dxa"/>
      </w:tblCellMar>
    </w:tblPr>
  </w:style>
  <w:style w:type="table" w:customStyle="1" w:styleId="af">
    <w:basedOn w:val="TableNormal1"/>
    <w:tblPr>
      <w:tblStyleRowBandSize w:val="1"/>
      <w:tblStyleColBandSize w:val="1"/>
      <w:tblCellMar>
        <w:left w:w="115" w:type="dxa"/>
        <w:right w:w="115"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tblPr>
      <w:tblStyleRowBandSize w:val="1"/>
      <w:tblStyleColBandSize w:val="1"/>
      <w:tblCellMar>
        <w:left w:w="115" w:type="dxa"/>
        <w:right w:w="115" w:type="dxa"/>
      </w:tblCellMar>
    </w:tblPr>
  </w:style>
  <w:style w:type="table" w:customStyle="1" w:styleId="af3">
    <w:basedOn w:val="TableNormal1"/>
    <w:tblPr>
      <w:tblStyleRowBandSize w:val="1"/>
      <w:tblStyleColBandSize w:val="1"/>
      <w:tblCellMar>
        <w:left w:w="115" w:type="dxa"/>
        <w:right w:w="115" w:type="dxa"/>
      </w:tblCellMar>
    </w:tblPr>
  </w:style>
  <w:style w:type="table" w:customStyle="1" w:styleId="af4">
    <w:basedOn w:val="TableNormal1"/>
    <w:tblPr>
      <w:tblStyleRowBandSize w:val="1"/>
      <w:tblStyleColBandSize w:val="1"/>
      <w:tblCellMar>
        <w:left w:w="115" w:type="dxa"/>
        <w:right w:w="115" w:type="dxa"/>
      </w:tblCellMar>
    </w:tblPr>
  </w:style>
  <w:style w:type="table" w:customStyle="1" w:styleId="af5">
    <w:basedOn w:val="TableNormal1"/>
    <w:tblPr>
      <w:tblStyleRowBandSize w:val="1"/>
      <w:tblStyleColBandSize w:val="1"/>
      <w:tblCellMar>
        <w:left w:w="115" w:type="dxa"/>
        <w:right w:w="115" w:type="dxa"/>
      </w:tblCellMar>
    </w:tblPr>
  </w:style>
  <w:style w:type="table" w:customStyle="1" w:styleId="af6">
    <w:basedOn w:val="TableNormal1"/>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uiPriority w:val="9"/>
    <w:rsid w:val="00841404"/>
    <w:rPr>
      <w:b/>
      <w:color w:val="0070C0"/>
      <w:sz w:val="24"/>
      <w:szCs w:val="24"/>
    </w:rPr>
  </w:style>
  <w:style w:type="character" w:customStyle="1" w:styleId="Heading2Char">
    <w:name w:val="Heading 2 Char"/>
    <w:basedOn w:val="DefaultParagraphFont"/>
    <w:link w:val="Heading2"/>
    <w:uiPriority w:val="9"/>
    <w:rsid w:val="00841404"/>
    <w:rPr>
      <w:color w:val="2F5496"/>
      <w:sz w:val="24"/>
      <w:szCs w:val="24"/>
    </w:rPr>
  </w:style>
  <w:style w:type="character" w:customStyle="1" w:styleId="Heading3Char">
    <w:name w:val="Heading 3 Char"/>
    <w:basedOn w:val="DefaultParagraphFont"/>
    <w:link w:val="Heading3"/>
    <w:uiPriority w:val="9"/>
    <w:rsid w:val="00841404"/>
    <w:rPr>
      <w:color w:val="1F3763"/>
      <w:sz w:val="24"/>
      <w:szCs w:val="24"/>
    </w:rPr>
  </w:style>
  <w:style w:type="character" w:customStyle="1" w:styleId="Heading4Char">
    <w:name w:val="Heading 4 Char"/>
    <w:basedOn w:val="DefaultParagraphFont"/>
    <w:link w:val="Heading4"/>
    <w:uiPriority w:val="9"/>
    <w:rsid w:val="00841404"/>
    <w:rPr>
      <w:b/>
      <w:color w:val="000000"/>
      <w:sz w:val="21"/>
      <w:szCs w:val="21"/>
    </w:rPr>
  </w:style>
  <w:style w:type="character" w:customStyle="1" w:styleId="Heading5Char">
    <w:name w:val="Heading 5 Char"/>
    <w:basedOn w:val="DefaultParagraphFont"/>
    <w:link w:val="Heading5"/>
    <w:uiPriority w:val="9"/>
    <w:semiHidden/>
    <w:rsid w:val="00841404"/>
    <w:rPr>
      <w:b/>
      <w:color w:val="000000"/>
      <w:sz w:val="21"/>
      <w:szCs w:val="21"/>
    </w:rPr>
  </w:style>
  <w:style w:type="character" w:customStyle="1" w:styleId="Heading6Char">
    <w:name w:val="Heading 6 Char"/>
    <w:basedOn w:val="DefaultParagraphFont"/>
    <w:link w:val="Heading6"/>
    <w:uiPriority w:val="9"/>
    <w:semiHidden/>
    <w:rsid w:val="00841404"/>
    <w:rPr>
      <w:color w:val="1F3763"/>
      <w:sz w:val="21"/>
      <w:szCs w:val="21"/>
    </w:rPr>
  </w:style>
  <w:style w:type="character" w:customStyle="1" w:styleId="TitleChar">
    <w:name w:val="Title Char"/>
    <w:basedOn w:val="DefaultParagraphFont"/>
    <w:link w:val="Title"/>
    <w:uiPriority w:val="10"/>
    <w:rsid w:val="00841404"/>
    <w:rPr>
      <w:b/>
      <w:color w:val="000000"/>
      <w:sz w:val="72"/>
      <w:szCs w:val="72"/>
    </w:rPr>
  </w:style>
  <w:style w:type="paragraph" w:customStyle="1" w:styleId="Heading21">
    <w:name w:val="Heading 21"/>
    <w:basedOn w:val="Normal"/>
    <w:next w:val="Normal"/>
    <w:uiPriority w:val="9"/>
    <w:unhideWhenUsed/>
    <w:qFormat/>
    <w:rsid w:val="00841404"/>
    <w:pPr>
      <w:keepNext/>
      <w:keepLines/>
      <w:spacing w:before="40" w:after="0" w:line="271" w:lineRule="auto"/>
      <w:ind w:left="20" w:right="28" w:hanging="10"/>
      <w:jc w:val="both"/>
      <w:outlineLvl w:val="1"/>
    </w:pPr>
    <w:rPr>
      <w:rFonts w:ascii="Calibri Light" w:eastAsia="Times New Roman" w:hAnsi="Calibri Light" w:cs="Times New Roman"/>
      <w:color w:val="2F5496"/>
      <w:sz w:val="24"/>
      <w:szCs w:val="26"/>
      <w:lang w:eastAsia="fr-CD"/>
    </w:rPr>
  </w:style>
  <w:style w:type="paragraph" w:customStyle="1" w:styleId="Heading31">
    <w:name w:val="Heading 31"/>
    <w:basedOn w:val="Normal"/>
    <w:next w:val="Normal"/>
    <w:uiPriority w:val="9"/>
    <w:unhideWhenUsed/>
    <w:qFormat/>
    <w:rsid w:val="00841404"/>
    <w:pPr>
      <w:keepNext/>
      <w:keepLines/>
      <w:spacing w:before="40" w:after="0" w:line="271" w:lineRule="auto"/>
      <w:ind w:left="20" w:right="28" w:hanging="10"/>
      <w:jc w:val="both"/>
      <w:outlineLvl w:val="2"/>
    </w:pPr>
    <w:rPr>
      <w:rFonts w:ascii="Calibri Light" w:eastAsia="Times New Roman" w:hAnsi="Calibri Light" w:cs="Times New Roman"/>
      <w:color w:val="1F3763"/>
      <w:sz w:val="24"/>
      <w:szCs w:val="24"/>
      <w:lang w:eastAsia="fr-CD"/>
    </w:rPr>
  </w:style>
  <w:style w:type="paragraph" w:customStyle="1" w:styleId="Heading61">
    <w:name w:val="Heading 61"/>
    <w:basedOn w:val="Normal"/>
    <w:next w:val="Normal"/>
    <w:uiPriority w:val="9"/>
    <w:semiHidden/>
    <w:unhideWhenUsed/>
    <w:qFormat/>
    <w:rsid w:val="00841404"/>
    <w:pPr>
      <w:keepNext/>
      <w:keepLines/>
      <w:spacing w:before="40" w:after="0" w:line="271" w:lineRule="auto"/>
      <w:ind w:left="20" w:right="28" w:hanging="10"/>
      <w:jc w:val="both"/>
      <w:outlineLvl w:val="5"/>
    </w:pPr>
    <w:rPr>
      <w:rFonts w:ascii="Calibri Light" w:eastAsia="Times New Roman" w:hAnsi="Calibri Light" w:cs="Times New Roman"/>
      <w:color w:val="1F3763"/>
      <w:sz w:val="21"/>
      <w:szCs w:val="21"/>
      <w:lang w:eastAsia="fr-CD"/>
    </w:rPr>
  </w:style>
  <w:style w:type="numbering" w:customStyle="1" w:styleId="NoList1">
    <w:name w:val="No List1"/>
    <w:next w:val="NoList"/>
    <w:uiPriority w:val="99"/>
    <w:semiHidden/>
    <w:unhideWhenUsed/>
    <w:rsid w:val="00841404"/>
  </w:style>
  <w:style w:type="table" w:customStyle="1" w:styleId="TableGrid1">
    <w:name w:val="Table Grid1"/>
    <w:rsid w:val="00841404"/>
    <w:pPr>
      <w:spacing w:after="0" w:line="240" w:lineRule="auto"/>
      <w:ind w:left="20" w:right="28" w:hanging="10"/>
      <w:jc w:val="both"/>
    </w:pPr>
    <w:rPr>
      <w:rFonts w:eastAsia="Times New Roman"/>
      <w:sz w:val="21"/>
      <w:szCs w:val="21"/>
      <w:lang w:eastAsia="fr-CD"/>
    </w:rPr>
    <w:tblPr>
      <w:tblCellMar>
        <w:top w:w="0" w:type="dxa"/>
        <w:left w:w="0" w:type="dxa"/>
        <w:bottom w:w="0" w:type="dxa"/>
        <w:right w:w="0" w:type="dxa"/>
      </w:tblCellMar>
    </w:tblPr>
  </w:style>
  <w:style w:type="paragraph" w:styleId="ListParagraph">
    <w:name w:val="List Paragraph"/>
    <w:aliases w:val="References,Bullets,Liste couleur - Accent 11,Liste couleur - Accent 111,Paragraphe  revu,List Paragraph (numbered (a)),Numbered List Paragraph,Liste 1,List Paragraph1,List Bullet Mary,Dot pt,Bullet Points,No Spacing1,Indicator Text"/>
    <w:basedOn w:val="Normal"/>
    <w:link w:val="ListParagraphChar"/>
    <w:uiPriority w:val="34"/>
    <w:qFormat/>
    <w:rsid w:val="00841404"/>
    <w:pPr>
      <w:spacing w:after="5" w:line="271" w:lineRule="auto"/>
      <w:ind w:left="720" w:right="28" w:hanging="10"/>
      <w:contextualSpacing/>
      <w:jc w:val="both"/>
    </w:pPr>
    <w:rPr>
      <w:color w:val="000000"/>
      <w:sz w:val="21"/>
      <w:szCs w:val="21"/>
      <w:lang w:eastAsia="fr-CD"/>
    </w:rPr>
  </w:style>
  <w:style w:type="paragraph" w:styleId="Footer">
    <w:name w:val="footer"/>
    <w:basedOn w:val="Normal"/>
    <w:link w:val="FooterChar"/>
    <w:uiPriority w:val="99"/>
    <w:unhideWhenUsed/>
    <w:rsid w:val="00841404"/>
    <w:pPr>
      <w:tabs>
        <w:tab w:val="center" w:pos="4536"/>
        <w:tab w:val="right" w:pos="9072"/>
      </w:tabs>
      <w:spacing w:after="0" w:line="240" w:lineRule="auto"/>
      <w:ind w:left="20" w:right="28" w:hanging="10"/>
      <w:jc w:val="both"/>
    </w:pPr>
    <w:rPr>
      <w:color w:val="000000"/>
      <w:sz w:val="21"/>
      <w:szCs w:val="21"/>
      <w:lang w:eastAsia="fr-CD"/>
    </w:rPr>
  </w:style>
  <w:style w:type="character" w:customStyle="1" w:styleId="FooterChar">
    <w:name w:val="Footer Char"/>
    <w:basedOn w:val="DefaultParagraphFont"/>
    <w:link w:val="Footer"/>
    <w:uiPriority w:val="99"/>
    <w:rsid w:val="00841404"/>
    <w:rPr>
      <w:color w:val="000000"/>
      <w:sz w:val="21"/>
      <w:szCs w:val="21"/>
      <w:lang w:eastAsia="fr-CD"/>
    </w:rPr>
  </w:style>
  <w:style w:type="table" w:customStyle="1" w:styleId="GridTable1Light-Accent51">
    <w:name w:val="Grid Table 1 Light - Accent 51"/>
    <w:basedOn w:val="TableNormal"/>
    <w:next w:val="GridTable1Light-Accent5"/>
    <w:uiPriority w:val="46"/>
    <w:rsid w:val="00841404"/>
    <w:pPr>
      <w:spacing w:after="0" w:line="240" w:lineRule="auto"/>
      <w:ind w:left="20" w:right="28" w:hanging="10"/>
      <w:jc w:val="both"/>
    </w:pPr>
    <w:rPr>
      <w:rFonts w:ascii="Times New Roman" w:eastAsia="Times New Roman" w:hAnsi="Times New Roman" w:cs="Times New Roman"/>
      <w:sz w:val="20"/>
      <w:szCs w:val="20"/>
      <w:lang w:val="en-US" w:eastAsia="en-GB"/>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customStyle="1" w:styleId="Hyperlink1">
    <w:name w:val="Hyperlink1"/>
    <w:basedOn w:val="DefaultParagraphFont"/>
    <w:uiPriority w:val="99"/>
    <w:unhideWhenUsed/>
    <w:rsid w:val="00841404"/>
    <w:rPr>
      <w:color w:val="0563C1"/>
      <w:u w:val="single"/>
    </w:rPr>
  </w:style>
  <w:style w:type="character" w:customStyle="1" w:styleId="Mentionnonrsolue1">
    <w:name w:val="Mention non résolue1"/>
    <w:basedOn w:val="DefaultParagraphFont"/>
    <w:uiPriority w:val="99"/>
    <w:semiHidden/>
    <w:unhideWhenUsed/>
    <w:rsid w:val="00841404"/>
    <w:rPr>
      <w:color w:val="808080"/>
      <w:shd w:val="clear" w:color="auto" w:fill="E6E6E6"/>
    </w:rPr>
  </w:style>
  <w:style w:type="paragraph" w:styleId="BalloonText">
    <w:name w:val="Balloon Text"/>
    <w:basedOn w:val="Normal"/>
    <w:link w:val="BalloonTextChar"/>
    <w:uiPriority w:val="99"/>
    <w:semiHidden/>
    <w:unhideWhenUsed/>
    <w:rsid w:val="00841404"/>
    <w:pPr>
      <w:spacing w:after="0" w:line="240" w:lineRule="auto"/>
      <w:ind w:left="20" w:right="28" w:hanging="10"/>
      <w:jc w:val="both"/>
    </w:pPr>
    <w:rPr>
      <w:rFonts w:ascii="Segoe UI" w:hAnsi="Segoe UI" w:cs="Segoe UI"/>
      <w:color w:val="000000"/>
      <w:sz w:val="18"/>
      <w:szCs w:val="18"/>
      <w:lang w:eastAsia="fr-CD"/>
    </w:rPr>
  </w:style>
  <w:style w:type="character" w:customStyle="1" w:styleId="BalloonTextChar">
    <w:name w:val="Balloon Text Char"/>
    <w:basedOn w:val="DefaultParagraphFont"/>
    <w:link w:val="BalloonText"/>
    <w:uiPriority w:val="99"/>
    <w:semiHidden/>
    <w:rsid w:val="00841404"/>
    <w:rPr>
      <w:rFonts w:ascii="Segoe UI" w:hAnsi="Segoe UI" w:cs="Segoe UI"/>
      <w:color w:val="000000"/>
      <w:sz w:val="18"/>
      <w:szCs w:val="18"/>
      <w:lang w:eastAsia="fr-CD"/>
    </w:rPr>
  </w:style>
  <w:style w:type="paragraph" w:styleId="FootnoteText">
    <w:name w:val="footnote text"/>
    <w:basedOn w:val="Normal"/>
    <w:link w:val="FootnoteTextChar"/>
    <w:uiPriority w:val="99"/>
    <w:semiHidden/>
    <w:unhideWhenUsed/>
    <w:rsid w:val="00841404"/>
    <w:pPr>
      <w:spacing w:after="0" w:line="240" w:lineRule="auto"/>
      <w:ind w:left="20" w:right="28" w:hanging="10"/>
      <w:jc w:val="both"/>
    </w:pPr>
    <w:rPr>
      <w:color w:val="000000"/>
      <w:sz w:val="20"/>
      <w:szCs w:val="20"/>
      <w:lang w:eastAsia="fr-CD"/>
    </w:rPr>
  </w:style>
  <w:style w:type="character" w:customStyle="1" w:styleId="FootnoteTextChar">
    <w:name w:val="Footnote Text Char"/>
    <w:basedOn w:val="DefaultParagraphFont"/>
    <w:link w:val="FootnoteText"/>
    <w:uiPriority w:val="99"/>
    <w:semiHidden/>
    <w:rsid w:val="00841404"/>
    <w:rPr>
      <w:color w:val="000000"/>
      <w:sz w:val="20"/>
      <w:szCs w:val="20"/>
      <w:lang w:eastAsia="fr-CD"/>
    </w:rPr>
  </w:style>
  <w:style w:type="character" w:styleId="FootnoteReference">
    <w:name w:val="footnote reference"/>
    <w:uiPriority w:val="99"/>
    <w:semiHidden/>
    <w:rsid w:val="00841404"/>
    <w:rPr>
      <w:i/>
      <w:iCs/>
      <w:sz w:val="20"/>
      <w:vertAlign w:val="superscript"/>
      <w:lang w:val="fr-FR" w:eastAsia="fr-FR"/>
    </w:rPr>
  </w:style>
  <w:style w:type="paragraph" w:styleId="BlockText">
    <w:name w:val="Block Text"/>
    <w:basedOn w:val="Normal"/>
    <w:semiHidden/>
    <w:rsid w:val="00841404"/>
    <w:pPr>
      <w:spacing w:after="0" w:line="240" w:lineRule="auto"/>
    </w:pPr>
    <w:rPr>
      <w:rFonts w:ascii="Times New Roman" w:eastAsia="Times New Roman" w:hAnsi="Times New Roman" w:cs="Times New Roman"/>
      <w:kern w:val="1"/>
      <w:sz w:val="24"/>
      <w:szCs w:val="24"/>
      <w:lang w:val="fr-FR" w:eastAsia="fr-FR"/>
    </w:rPr>
  </w:style>
  <w:style w:type="character" w:styleId="PlaceholderText">
    <w:name w:val="Placeholder Text"/>
    <w:basedOn w:val="DefaultParagraphFont"/>
    <w:uiPriority w:val="99"/>
    <w:semiHidden/>
    <w:rsid w:val="00841404"/>
    <w:rPr>
      <w:color w:val="808080"/>
    </w:rPr>
  </w:style>
  <w:style w:type="paragraph" w:customStyle="1" w:styleId="Caption1">
    <w:name w:val="Caption1"/>
    <w:basedOn w:val="Normal"/>
    <w:next w:val="Normal"/>
    <w:uiPriority w:val="35"/>
    <w:unhideWhenUsed/>
    <w:qFormat/>
    <w:rsid w:val="00841404"/>
    <w:pPr>
      <w:spacing w:after="200" w:line="240" w:lineRule="auto"/>
      <w:ind w:left="20" w:right="28" w:hanging="10"/>
      <w:jc w:val="both"/>
    </w:pPr>
    <w:rPr>
      <w:i/>
      <w:iCs/>
      <w:color w:val="44546A"/>
      <w:sz w:val="18"/>
      <w:szCs w:val="18"/>
      <w:lang w:eastAsia="fr-CD"/>
    </w:rPr>
  </w:style>
  <w:style w:type="character" w:customStyle="1" w:styleId="FollowedHyperlink1">
    <w:name w:val="FollowedHyperlink1"/>
    <w:basedOn w:val="DefaultParagraphFont"/>
    <w:uiPriority w:val="99"/>
    <w:semiHidden/>
    <w:unhideWhenUsed/>
    <w:rsid w:val="00841404"/>
    <w:rPr>
      <w:color w:val="954F72"/>
      <w:u w:val="single"/>
    </w:rPr>
  </w:style>
  <w:style w:type="table" w:customStyle="1" w:styleId="TableGrid0">
    <w:name w:val="Table Grid0"/>
    <w:basedOn w:val="TableNormal"/>
    <w:uiPriority w:val="39"/>
    <w:rsid w:val="00841404"/>
    <w:pPr>
      <w:spacing w:after="0" w:line="240" w:lineRule="auto"/>
      <w:ind w:left="20" w:right="28" w:hanging="10"/>
      <w:jc w:val="both"/>
    </w:pPr>
    <w:rPr>
      <w:sz w:val="21"/>
      <w:szCs w:val="21"/>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1404"/>
    <w:pPr>
      <w:tabs>
        <w:tab w:val="center" w:pos="4536"/>
        <w:tab w:val="right" w:pos="9072"/>
      </w:tabs>
      <w:spacing w:after="0" w:line="240" w:lineRule="auto"/>
      <w:ind w:left="20" w:right="28" w:hanging="10"/>
      <w:jc w:val="both"/>
    </w:pPr>
    <w:rPr>
      <w:color w:val="000000"/>
      <w:sz w:val="21"/>
      <w:szCs w:val="21"/>
      <w:lang w:eastAsia="fr-CD"/>
    </w:rPr>
  </w:style>
  <w:style w:type="character" w:customStyle="1" w:styleId="HeaderChar">
    <w:name w:val="Header Char"/>
    <w:basedOn w:val="DefaultParagraphFont"/>
    <w:link w:val="Header"/>
    <w:uiPriority w:val="99"/>
    <w:rsid w:val="00841404"/>
    <w:rPr>
      <w:color w:val="000000"/>
      <w:sz w:val="21"/>
      <w:szCs w:val="21"/>
      <w:lang w:eastAsia="fr-CD"/>
    </w:rPr>
  </w:style>
  <w:style w:type="paragraph" w:customStyle="1" w:styleId="TOCHeading1">
    <w:name w:val="TOC Heading1"/>
    <w:basedOn w:val="Heading1"/>
    <w:next w:val="Normal"/>
    <w:uiPriority w:val="39"/>
    <w:unhideWhenUsed/>
    <w:qFormat/>
    <w:rsid w:val="00841404"/>
    <w:pPr>
      <w:pBdr>
        <w:top w:val="none" w:sz="0" w:space="0" w:color="auto"/>
        <w:left w:val="none" w:sz="0" w:space="0" w:color="auto"/>
        <w:bottom w:val="none" w:sz="0" w:space="0" w:color="auto"/>
        <w:right w:val="none" w:sz="0" w:space="0" w:color="auto"/>
        <w:between w:val="none" w:sz="0" w:space="0" w:color="auto"/>
      </w:pBdr>
      <w:tabs>
        <w:tab w:val="num" w:pos="720"/>
      </w:tabs>
      <w:spacing w:before="240" w:after="0" w:line="259" w:lineRule="auto"/>
      <w:ind w:left="0" w:firstLine="0"/>
      <w:outlineLvl w:val="9"/>
    </w:pPr>
    <w:rPr>
      <w:rFonts w:eastAsia="Times New Roman" w:cs="Times New Roman"/>
      <w:b w:val="0"/>
      <w:color w:val="2F5496"/>
      <w:sz w:val="32"/>
      <w:szCs w:val="32"/>
      <w:lang w:val="fr-FR" w:eastAsia="fr-FR"/>
    </w:rPr>
  </w:style>
  <w:style w:type="paragraph" w:customStyle="1" w:styleId="TOC21">
    <w:name w:val="TOC 21"/>
    <w:basedOn w:val="Normal"/>
    <w:next w:val="Normal"/>
    <w:autoRedefine/>
    <w:uiPriority w:val="39"/>
    <w:unhideWhenUsed/>
    <w:rsid w:val="00841404"/>
    <w:pPr>
      <w:spacing w:after="100"/>
      <w:ind w:left="220"/>
    </w:pPr>
    <w:rPr>
      <w:rFonts w:eastAsia="Times New Roman" w:cs="Times New Roman"/>
      <w:szCs w:val="21"/>
      <w:lang w:val="fr-FR" w:eastAsia="fr-FR"/>
    </w:rPr>
  </w:style>
  <w:style w:type="paragraph" w:customStyle="1" w:styleId="TOC11">
    <w:name w:val="TOC 11"/>
    <w:basedOn w:val="Normal"/>
    <w:next w:val="Normal"/>
    <w:autoRedefine/>
    <w:uiPriority w:val="39"/>
    <w:unhideWhenUsed/>
    <w:rsid w:val="00841404"/>
    <w:pPr>
      <w:tabs>
        <w:tab w:val="left" w:pos="660"/>
        <w:tab w:val="right" w:leader="dot" w:pos="8754"/>
      </w:tabs>
      <w:spacing w:after="100"/>
    </w:pPr>
    <w:rPr>
      <w:rFonts w:eastAsia="Times New Roman" w:cs="Times New Roman"/>
      <w:szCs w:val="21"/>
      <w:lang w:val="fr-FR" w:eastAsia="fr-FR"/>
    </w:rPr>
  </w:style>
  <w:style w:type="paragraph" w:customStyle="1" w:styleId="TOC31">
    <w:name w:val="TOC 31"/>
    <w:basedOn w:val="Normal"/>
    <w:next w:val="Normal"/>
    <w:autoRedefine/>
    <w:uiPriority w:val="39"/>
    <w:unhideWhenUsed/>
    <w:rsid w:val="00841404"/>
    <w:pPr>
      <w:spacing w:after="100"/>
      <w:ind w:left="440"/>
    </w:pPr>
    <w:rPr>
      <w:rFonts w:eastAsia="Times New Roman" w:cs="Times New Roman"/>
      <w:szCs w:val="21"/>
      <w:lang w:val="fr-FR" w:eastAsia="fr-FR"/>
    </w:rPr>
  </w:style>
  <w:style w:type="paragraph" w:styleId="CommentSubject">
    <w:name w:val="annotation subject"/>
    <w:basedOn w:val="CommentText"/>
    <w:next w:val="CommentText"/>
    <w:link w:val="CommentSubjectChar"/>
    <w:uiPriority w:val="99"/>
    <w:semiHidden/>
    <w:unhideWhenUsed/>
    <w:rsid w:val="00841404"/>
    <w:pPr>
      <w:spacing w:after="5"/>
      <w:ind w:left="20" w:right="28" w:hanging="10"/>
      <w:jc w:val="both"/>
    </w:pPr>
    <w:rPr>
      <w:b/>
      <w:bCs/>
      <w:color w:val="000000"/>
      <w:lang w:eastAsia="fr-CD"/>
    </w:rPr>
  </w:style>
  <w:style w:type="character" w:customStyle="1" w:styleId="CommentSubjectChar">
    <w:name w:val="Comment Subject Char"/>
    <w:basedOn w:val="CommentTextChar"/>
    <w:link w:val="CommentSubject"/>
    <w:uiPriority w:val="99"/>
    <w:semiHidden/>
    <w:rsid w:val="00841404"/>
    <w:rPr>
      <w:b/>
      <w:bCs/>
      <w:color w:val="000000"/>
      <w:sz w:val="20"/>
      <w:szCs w:val="20"/>
      <w:lang w:eastAsia="fr-CD"/>
    </w:rPr>
  </w:style>
  <w:style w:type="table" w:customStyle="1" w:styleId="TableauGrille1Clair-Accentuation51">
    <w:name w:val="Tableau Grille 1 Clair - Accentuation 51"/>
    <w:basedOn w:val="TableNormal"/>
    <w:next w:val="GridTable1Light-Accent5"/>
    <w:uiPriority w:val="46"/>
    <w:rsid w:val="00841404"/>
    <w:pPr>
      <w:spacing w:after="0" w:line="240" w:lineRule="auto"/>
      <w:ind w:left="20" w:right="28" w:hanging="10"/>
      <w:jc w:val="both"/>
    </w:pPr>
    <w:rPr>
      <w:rFonts w:ascii="Times New Roman" w:eastAsia="Times New Roman" w:hAnsi="Times New Roman" w:cs="Times New Roman"/>
      <w:sz w:val="20"/>
      <w:szCs w:val="20"/>
      <w:lang w:val="en-US" w:eastAsia="en-GB"/>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styleId="NoSpacing">
    <w:name w:val="No Spacing"/>
    <w:uiPriority w:val="1"/>
    <w:qFormat/>
    <w:rsid w:val="00841404"/>
    <w:pPr>
      <w:spacing w:after="0" w:line="240" w:lineRule="auto"/>
      <w:ind w:left="20" w:right="28" w:hanging="10"/>
      <w:jc w:val="both"/>
    </w:pPr>
    <w:rPr>
      <w:color w:val="000000"/>
      <w:sz w:val="21"/>
      <w:szCs w:val="21"/>
      <w:lang w:eastAsia="fr-CD"/>
    </w:rPr>
  </w:style>
  <w:style w:type="paragraph" w:styleId="Revision">
    <w:name w:val="Revision"/>
    <w:hidden/>
    <w:uiPriority w:val="99"/>
    <w:semiHidden/>
    <w:rsid w:val="00841404"/>
    <w:pPr>
      <w:spacing w:after="0" w:line="240" w:lineRule="auto"/>
      <w:ind w:left="20" w:right="28" w:hanging="10"/>
      <w:jc w:val="both"/>
    </w:pPr>
    <w:rPr>
      <w:color w:val="000000"/>
      <w:sz w:val="21"/>
      <w:szCs w:val="21"/>
      <w:lang w:eastAsia="fr-CD"/>
    </w:rPr>
  </w:style>
  <w:style w:type="paragraph" w:styleId="NormalWeb">
    <w:name w:val="Normal (Web)"/>
    <w:basedOn w:val="Normal"/>
    <w:uiPriority w:val="99"/>
    <w:unhideWhenUsed/>
    <w:rsid w:val="00841404"/>
    <w:pPr>
      <w:spacing w:before="100" w:beforeAutospacing="1" w:after="100" w:afterAutospacing="1" w:line="240" w:lineRule="auto"/>
    </w:pPr>
    <w:rPr>
      <w:rFonts w:ascii="Times New Roman" w:eastAsia="Times New Roman" w:hAnsi="Times New Roman" w:cs="Times New Roman"/>
      <w:sz w:val="24"/>
      <w:szCs w:val="24"/>
      <w:lang w:val="en-US" w:eastAsia="en-GB"/>
    </w:rPr>
  </w:style>
  <w:style w:type="paragraph" w:styleId="EndnoteText">
    <w:name w:val="endnote text"/>
    <w:basedOn w:val="Normal"/>
    <w:link w:val="EndnoteTextChar"/>
    <w:uiPriority w:val="99"/>
    <w:semiHidden/>
    <w:unhideWhenUsed/>
    <w:rsid w:val="00841404"/>
    <w:pPr>
      <w:spacing w:after="0" w:line="240" w:lineRule="auto"/>
      <w:ind w:left="20" w:right="28" w:hanging="10"/>
      <w:jc w:val="both"/>
    </w:pPr>
    <w:rPr>
      <w:color w:val="000000"/>
      <w:sz w:val="20"/>
      <w:szCs w:val="20"/>
      <w:lang w:eastAsia="fr-CD"/>
    </w:rPr>
  </w:style>
  <w:style w:type="character" w:customStyle="1" w:styleId="EndnoteTextChar">
    <w:name w:val="Endnote Text Char"/>
    <w:basedOn w:val="DefaultParagraphFont"/>
    <w:link w:val="EndnoteText"/>
    <w:uiPriority w:val="99"/>
    <w:semiHidden/>
    <w:rsid w:val="00841404"/>
    <w:rPr>
      <w:color w:val="000000"/>
      <w:sz w:val="20"/>
      <w:szCs w:val="20"/>
      <w:lang w:eastAsia="fr-CD"/>
    </w:rPr>
  </w:style>
  <w:style w:type="character" w:styleId="EndnoteReference">
    <w:name w:val="endnote reference"/>
    <w:basedOn w:val="DefaultParagraphFont"/>
    <w:uiPriority w:val="99"/>
    <w:semiHidden/>
    <w:unhideWhenUsed/>
    <w:rsid w:val="00841404"/>
    <w:rPr>
      <w:vertAlign w:val="superscript"/>
    </w:rPr>
  </w:style>
  <w:style w:type="character" w:styleId="UnresolvedMention">
    <w:name w:val="Unresolved Mention"/>
    <w:basedOn w:val="DefaultParagraphFont"/>
    <w:uiPriority w:val="99"/>
    <w:semiHidden/>
    <w:unhideWhenUsed/>
    <w:rsid w:val="00841404"/>
    <w:rPr>
      <w:color w:val="605E5C"/>
      <w:shd w:val="clear" w:color="auto" w:fill="E1DFDD"/>
    </w:rPr>
  </w:style>
  <w:style w:type="character" w:customStyle="1" w:styleId="SubtitleChar">
    <w:name w:val="Subtitle Char"/>
    <w:basedOn w:val="DefaultParagraphFont"/>
    <w:link w:val="Subtitle"/>
    <w:uiPriority w:val="11"/>
    <w:rsid w:val="00841404"/>
    <w:rPr>
      <w:rFonts w:ascii="Georgia" w:eastAsia="Georgia" w:hAnsi="Georgia" w:cs="Georgia"/>
      <w:i/>
      <w:color w:val="666666"/>
      <w:sz w:val="48"/>
      <w:szCs w:val="48"/>
    </w:rPr>
  </w:style>
  <w:style w:type="table" w:customStyle="1" w:styleId="45">
    <w:name w:val="45"/>
    <w:basedOn w:val="TableNormal"/>
    <w:rsid w:val="00841404"/>
    <w:pPr>
      <w:spacing w:after="0" w:line="240" w:lineRule="auto"/>
      <w:ind w:left="20" w:right="28" w:hanging="10"/>
      <w:jc w:val="both"/>
    </w:pPr>
    <w:rPr>
      <w:sz w:val="21"/>
      <w:szCs w:val="21"/>
      <w:lang w:eastAsia="en-GB"/>
    </w:rPr>
    <w:tblPr>
      <w:tblStyleRowBandSize w:val="1"/>
      <w:tblStyleColBandSize w:val="1"/>
      <w:tblCellMar>
        <w:top w:w="38" w:type="dxa"/>
        <w:left w:w="104" w:type="dxa"/>
        <w:right w:w="115" w:type="dxa"/>
      </w:tblCellMar>
    </w:tblPr>
  </w:style>
  <w:style w:type="table" w:customStyle="1" w:styleId="44">
    <w:name w:val="44"/>
    <w:basedOn w:val="TableNormal"/>
    <w:rsid w:val="00841404"/>
    <w:pPr>
      <w:spacing w:after="0" w:line="240" w:lineRule="auto"/>
      <w:ind w:left="20" w:right="28" w:hanging="10"/>
      <w:jc w:val="both"/>
    </w:pPr>
    <w:rPr>
      <w:sz w:val="21"/>
      <w:szCs w:val="21"/>
      <w:lang w:eastAsia="en-GB"/>
    </w:rPr>
    <w:tblPr>
      <w:tblStyleRowBandSize w:val="1"/>
      <w:tblStyleColBandSize w:val="1"/>
      <w:tblCellMar>
        <w:top w:w="50" w:type="dxa"/>
        <w:left w:w="121" w:type="dxa"/>
        <w:right w:w="111" w:type="dxa"/>
      </w:tblCellMar>
    </w:tblPr>
  </w:style>
  <w:style w:type="table" w:customStyle="1" w:styleId="43">
    <w:name w:val="43"/>
    <w:basedOn w:val="TableNormal"/>
    <w:rsid w:val="00841404"/>
    <w:pPr>
      <w:spacing w:after="0" w:line="240" w:lineRule="auto"/>
      <w:ind w:left="20" w:right="28" w:hanging="10"/>
      <w:jc w:val="both"/>
    </w:pPr>
    <w:rPr>
      <w:sz w:val="21"/>
      <w:szCs w:val="21"/>
      <w:lang w:eastAsia="en-GB"/>
    </w:rPr>
    <w:tblPr>
      <w:tblStyleRowBandSize w:val="1"/>
      <w:tblStyleColBandSize w:val="1"/>
      <w:tblCellMar>
        <w:top w:w="40" w:type="dxa"/>
        <w:left w:w="88" w:type="dxa"/>
        <w:right w:w="109" w:type="dxa"/>
      </w:tblCellMar>
    </w:tblPr>
  </w:style>
  <w:style w:type="table" w:customStyle="1" w:styleId="42">
    <w:name w:val="42"/>
    <w:basedOn w:val="TableNormal"/>
    <w:rsid w:val="00841404"/>
    <w:pPr>
      <w:spacing w:after="0" w:line="240" w:lineRule="auto"/>
      <w:ind w:left="20" w:right="28" w:hanging="10"/>
      <w:jc w:val="both"/>
    </w:pPr>
    <w:rPr>
      <w:sz w:val="21"/>
      <w:szCs w:val="21"/>
      <w:lang w:eastAsia="en-GB"/>
    </w:rPr>
    <w:tblPr>
      <w:tblStyleRowBandSize w:val="1"/>
      <w:tblStyleColBandSize w:val="1"/>
      <w:tblCellMar>
        <w:top w:w="38" w:type="dxa"/>
        <w:left w:w="104" w:type="dxa"/>
        <w:right w:w="56" w:type="dxa"/>
      </w:tblCellMar>
    </w:tblPr>
  </w:style>
  <w:style w:type="table" w:customStyle="1" w:styleId="41">
    <w:name w:val="41"/>
    <w:basedOn w:val="TableNormal"/>
    <w:rsid w:val="00841404"/>
    <w:pPr>
      <w:spacing w:after="0" w:line="240" w:lineRule="auto"/>
      <w:ind w:left="20" w:right="28" w:hanging="10"/>
      <w:jc w:val="both"/>
    </w:pPr>
    <w:rPr>
      <w:sz w:val="21"/>
      <w:szCs w:val="21"/>
      <w:lang w:eastAsia="en-GB"/>
    </w:rPr>
    <w:tblPr>
      <w:tblStyleRowBandSize w:val="1"/>
      <w:tblStyleColBandSize w:val="1"/>
      <w:tblCellMar>
        <w:top w:w="23" w:type="dxa"/>
        <w:left w:w="0" w:type="dxa"/>
        <w:right w:w="115" w:type="dxa"/>
      </w:tblCellMar>
    </w:tblPr>
  </w:style>
  <w:style w:type="table" w:customStyle="1" w:styleId="40">
    <w:name w:val="40"/>
    <w:basedOn w:val="TableNormal"/>
    <w:rsid w:val="00841404"/>
    <w:pPr>
      <w:spacing w:after="0" w:line="240" w:lineRule="auto"/>
      <w:ind w:left="20" w:right="28" w:hanging="10"/>
      <w:jc w:val="both"/>
    </w:pPr>
    <w:rPr>
      <w:rFonts w:ascii="Times New Roman" w:eastAsia="Times New Roman" w:hAnsi="Times New Roman" w:cs="Times New Roman"/>
      <w:sz w:val="20"/>
      <w:szCs w:val="20"/>
      <w:lang w:eastAsia="en-GB"/>
    </w:rPr>
    <w:tblPr>
      <w:tblStyleRowBandSize w:val="1"/>
      <w:tblStyleColBandSize w:val="1"/>
    </w:tblPr>
  </w:style>
  <w:style w:type="table" w:customStyle="1" w:styleId="39">
    <w:name w:val="39"/>
    <w:basedOn w:val="TableNormal"/>
    <w:rsid w:val="00841404"/>
    <w:pPr>
      <w:spacing w:after="0" w:line="240" w:lineRule="auto"/>
      <w:ind w:left="20" w:right="28" w:hanging="10"/>
      <w:jc w:val="both"/>
    </w:pPr>
    <w:rPr>
      <w:rFonts w:ascii="Times New Roman" w:eastAsia="Times New Roman" w:hAnsi="Times New Roman" w:cs="Times New Roman"/>
      <w:sz w:val="20"/>
      <w:szCs w:val="20"/>
      <w:lang w:eastAsia="en-GB"/>
    </w:rPr>
    <w:tblPr>
      <w:tblStyleRowBandSize w:val="1"/>
      <w:tblStyleColBandSize w:val="1"/>
    </w:tblPr>
  </w:style>
  <w:style w:type="table" w:customStyle="1" w:styleId="38">
    <w:name w:val="38"/>
    <w:basedOn w:val="TableNormal"/>
    <w:rsid w:val="00841404"/>
    <w:pPr>
      <w:spacing w:after="5" w:line="271" w:lineRule="auto"/>
      <w:ind w:left="20" w:right="28" w:hanging="10"/>
      <w:jc w:val="both"/>
    </w:pPr>
    <w:rPr>
      <w:sz w:val="21"/>
      <w:szCs w:val="21"/>
      <w:lang w:eastAsia="en-GB"/>
    </w:rPr>
    <w:tblPr>
      <w:tblStyleRowBandSize w:val="1"/>
      <w:tblStyleColBandSize w:val="1"/>
      <w:tblCellMar>
        <w:left w:w="70" w:type="dxa"/>
        <w:right w:w="70" w:type="dxa"/>
      </w:tblCellMar>
    </w:tblPr>
  </w:style>
  <w:style w:type="table" w:customStyle="1" w:styleId="37">
    <w:name w:val="37"/>
    <w:basedOn w:val="TableNormal"/>
    <w:rsid w:val="00841404"/>
    <w:pPr>
      <w:spacing w:after="5" w:line="271" w:lineRule="auto"/>
      <w:ind w:left="20" w:right="28" w:hanging="10"/>
      <w:jc w:val="both"/>
    </w:pPr>
    <w:rPr>
      <w:sz w:val="21"/>
      <w:szCs w:val="21"/>
      <w:lang w:eastAsia="en-GB"/>
    </w:rPr>
    <w:tblPr>
      <w:tblStyleRowBandSize w:val="1"/>
      <w:tblStyleColBandSize w:val="1"/>
      <w:tblCellMar>
        <w:left w:w="70" w:type="dxa"/>
        <w:right w:w="70" w:type="dxa"/>
      </w:tblCellMar>
    </w:tblPr>
  </w:style>
  <w:style w:type="table" w:customStyle="1" w:styleId="36">
    <w:name w:val="36"/>
    <w:basedOn w:val="TableNormal"/>
    <w:rsid w:val="00841404"/>
    <w:pPr>
      <w:spacing w:after="5" w:line="271" w:lineRule="auto"/>
      <w:ind w:left="20" w:right="28" w:hanging="10"/>
      <w:jc w:val="both"/>
    </w:pPr>
    <w:rPr>
      <w:sz w:val="21"/>
      <w:szCs w:val="21"/>
      <w:lang w:eastAsia="en-GB"/>
    </w:rPr>
    <w:tblPr>
      <w:tblStyleRowBandSize w:val="1"/>
      <w:tblStyleColBandSize w:val="1"/>
      <w:tblCellMar>
        <w:left w:w="70" w:type="dxa"/>
        <w:right w:w="70" w:type="dxa"/>
      </w:tblCellMar>
    </w:tblPr>
  </w:style>
  <w:style w:type="table" w:customStyle="1" w:styleId="35">
    <w:name w:val="35"/>
    <w:basedOn w:val="TableNormal"/>
    <w:rsid w:val="00841404"/>
    <w:pPr>
      <w:spacing w:after="5" w:line="271" w:lineRule="auto"/>
      <w:ind w:left="20" w:right="28" w:hanging="10"/>
      <w:jc w:val="both"/>
    </w:pPr>
    <w:rPr>
      <w:sz w:val="21"/>
      <w:szCs w:val="21"/>
      <w:lang w:eastAsia="en-GB"/>
    </w:rPr>
    <w:tblPr>
      <w:tblStyleRowBandSize w:val="1"/>
      <w:tblStyleColBandSize w:val="1"/>
      <w:tblCellMar>
        <w:left w:w="70" w:type="dxa"/>
        <w:right w:w="70" w:type="dxa"/>
      </w:tblCellMar>
    </w:tblPr>
  </w:style>
  <w:style w:type="table" w:customStyle="1" w:styleId="34">
    <w:name w:val="34"/>
    <w:basedOn w:val="TableNormal"/>
    <w:rsid w:val="00841404"/>
    <w:pPr>
      <w:spacing w:after="5" w:line="271" w:lineRule="auto"/>
      <w:ind w:left="20" w:right="28" w:hanging="10"/>
      <w:jc w:val="both"/>
    </w:pPr>
    <w:rPr>
      <w:sz w:val="21"/>
      <w:szCs w:val="21"/>
      <w:lang w:eastAsia="en-GB"/>
    </w:rPr>
    <w:tblPr>
      <w:tblStyleRowBandSize w:val="1"/>
      <w:tblStyleColBandSize w:val="1"/>
      <w:tblCellMar>
        <w:left w:w="70" w:type="dxa"/>
        <w:right w:w="70" w:type="dxa"/>
      </w:tblCellMar>
    </w:tblPr>
  </w:style>
  <w:style w:type="table" w:customStyle="1" w:styleId="33">
    <w:name w:val="33"/>
    <w:basedOn w:val="TableNormal"/>
    <w:rsid w:val="00841404"/>
    <w:pPr>
      <w:spacing w:after="5" w:line="271" w:lineRule="auto"/>
      <w:ind w:left="20" w:right="28" w:hanging="10"/>
      <w:jc w:val="both"/>
    </w:pPr>
    <w:rPr>
      <w:sz w:val="21"/>
      <w:szCs w:val="21"/>
      <w:lang w:eastAsia="en-GB"/>
    </w:rPr>
    <w:tblPr>
      <w:tblStyleRowBandSize w:val="1"/>
      <w:tblStyleColBandSize w:val="1"/>
      <w:tblCellMar>
        <w:left w:w="70" w:type="dxa"/>
        <w:right w:w="70" w:type="dxa"/>
      </w:tblCellMar>
    </w:tblPr>
  </w:style>
  <w:style w:type="table" w:customStyle="1" w:styleId="32">
    <w:name w:val="32"/>
    <w:basedOn w:val="TableNormal"/>
    <w:rsid w:val="00841404"/>
    <w:pPr>
      <w:spacing w:after="0" w:line="240" w:lineRule="auto"/>
      <w:ind w:left="20" w:right="28" w:hanging="10"/>
      <w:jc w:val="both"/>
    </w:pPr>
    <w:rPr>
      <w:rFonts w:ascii="Times New Roman" w:eastAsia="Times New Roman" w:hAnsi="Times New Roman" w:cs="Times New Roman"/>
      <w:sz w:val="20"/>
      <w:szCs w:val="20"/>
      <w:lang w:eastAsia="en-GB"/>
    </w:rPr>
    <w:tblPr>
      <w:tblStyleRowBandSize w:val="1"/>
      <w:tblStyleColBandSize w:val="1"/>
    </w:tblPr>
  </w:style>
  <w:style w:type="table" w:customStyle="1" w:styleId="31">
    <w:name w:val="31"/>
    <w:basedOn w:val="TableNormal"/>
    <w:rsid w:val="00841404"/>
    <w:pPr>
      <w:spacing w:after="0" w:line="240" w:lineRule="auto"/>
      <w:ind w:left="20" w:right="28" w:hanging="10"/>
      <w:jc w:val="both"/>
    </w:pPr>
    <w:rPr>
      <w:rFonts w:ascii="Times New Roman" w:eastAsia="Times New Roman" w:hAnsi="Times New Roman" w:cs="Times New Roman"/>
      <w:sz w:val="20"/>
      <w:szCs w:val="20"/>
      <w:lang w:eastAsia="en-GB"/>
    </w:rPr>
    <w:tblPr>
      <w:tblStyleRowBandSize w:val="1"/>
      <w:tblStyleColBandSize w:val="1"/>
    </w:tblPr>
  </w:style>
  <w:style w:type="table" w:customStyle="1" w:styleId="30">
    <w:name w:val="30"/>
    <w:basedOn w:val="TableNormal"/>
    <w:rsid w:val="00841404"/>
    <w:pPr>
      <w:spacing w:after="0" w:line="240" w:lineRule="auto"/>
      <w:ind w:left="20" w:right="28" w:hanging="10"/>
      <w:jc w:val="both"/>
    </w:pPr>
    <w:rPr>
      <w:rFonts w:ascii="Times New Roman" w:eastAsia="Times New Roman" w:hAnsi="Times New Roman" w:cs="Times New Roman"/>
      <w:sz w:val="20"/>
      <w:szCs w:val="20"/>
      <w:lang w:eastAsia="en-GB"/>
    </w:rPr>
    <w:tblPr>
      <w:tblStyleRowBandSize w:val="1"/>
      <w:tblStyleColBandSize w:val="1"/>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29">
    <w:name w:val="29"/>
    <w:basedOn w:val="TableNormal"/>
    <w:rsid w:val="00841404"/>
    <w:pPr>
      <w:spacing w:after="5" w:line="271" w:lineRule="auto"/>
      <w:ind w:left="20" w:right="28" w:hanging="10"/>
      <w:jc w:val="both"/>
    </w:pPr>
    <w:rPr>
      <w:sz w:val="21"/>
      <w:szCs w:val="21"/>
      <w:lang w:eastAsia="en-GB"/>
    </w:rPr>
    <w:tblPr>
      <w:tblStyleRowBandSize w:val="1"/>
      <w:tblStyleColBandSize w:val="1"/>
      <w:tblCellMar>
        <w:left w:w="115" w:type="dxa"/>
        <w:right w:w="115" w:type="dxa"/>
      </w:tblCellMar>
    </w:tblPr>
  </w:style>
  <w:style w:type="table" w:customStyle="1" w:styleId="28">
    <w:name w:val="28"/>
    <w:basedOn w:val="TableNormal"/>
    <w:rsid w:val="00841404"/>
    <w:pPr>
      <w:spacing w:after="5" w:line="271" w:lineRule="auto"/>
      <w:ind w:left="20" w:right="28" w:hanging="10"/>
      <w:jc w:val="both"/>
    </w:pPr>
    <w:rPr>
      <w:sz w:val="21"/>
      <w:szCs w:val="21"/>
      <w:lang w:eastAsia="en-GB"/>
    </w:rPr>
    <w:tblPr>
      <w:tblStyleRowBandSize w:val="1"/>
      <w:tblStyleColBandSize w:val="1"/>
      <w:tblCellMar>
        <w:left w:w="115" w:type="dxa"/>
        <w:right w:w="115" w:type="dxa"/>
      </w:tblCellMar>
    </w:tblPr>
  </w:style>
  <w:style w:type="table" w:customStyle="1" w:styleId="27">
    <w:name w:val="27"/>
    <w:basedOn w:val="TableNormal"/>
    <w:rsid w:val="00841404"/>
    <w:pPr>
      <w:spacing w:after="5" w:line="271" w:lineRule="auto"/>
      <w:ind w:left="20" w:right="28" w:hanging="10"/>
      <w:jc w:val="both"/>
    </w:pPr>
    <w:rPr>
      <w:sz w:val="21"/>
      <w:szCs w:val="21"/>
      <w:lang w:eastAsia="en-GB"/>
    </w:rPr>
    <w:tblPr>
      <w:tblStyleRowBandSize w:val="1"/>
      <w:tblStyleColBandSize w:val="1"/>
      <w:tblCellMar>
        <w:left w:w="115" w:type="dxa"/>
        <w:right w:w="115" w:type="dxa"/>
      </w:tblCellMar>
    </w:tblPr>
  </w:style>
  <w:style w:type="table" w:customStyle="1" w:styleId="26">
    <w:name w:val="26"/>
    <w:basedOn w:val="TableNormal"/>
    <w:rsid w:val="00841404"/>
    <w:pPr>
      <w:spacing w:after="0" w:line="240" w:lineRule="auto"/>
      <w:ind w:left="20" w:right="28" w:hanging="10"/>
      <w:jc w:val="both"/>
    </w:pPr>
    <w:rPr>
      <w:rFonts w:ascii="Times New Roman" w:eastAsia="Times New Roman" w:hAnsi="Times New Roman" w:cs="Times New Roman"/>
      <w:sz w:val="20"/>
      <w:szCs w:val="20"/>
      <w:lang w:eastAsia="en-GB"/>
    </w:rPr>
    <w:tblPr>
      <w:tblStyleRowBandSize w:val="1"/>
      <w:tblStyleColBandSize w:val="1"/>
    </w:tblPr>
  </w:style>
  <w:style w:type="paragraph" w:customStyle="1" w:styleId="paragraph">
    <w:name w:val="paragraph"/>
    <w:basedOn w:val="Normal"/>
    <w:rsid w:val="008414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41404"/>
  </w:style>
  <w:style w:type="character" w:customStyle="1" w:styleId="eop">
    <w:name w:val="eop"/>
    <w:basedOn w:val="DefaultParagraphFont"/>
    <w:rsid w:val="00841404"/>
  </w:style>
  <w:style w:type="character" w:customStyle="1" w:styleId="superscript">
    <w:name w:val="superscript"/>
    <w:basedOn w:val="DefaultParagraphFont"/>
    <w:rsid w:val="00841404"/>
  </w:style>
  <w:style w:type="table" w:customStyle="1" w:styleId="TableGrid2">
    <w:name w:val="Table Grid2"/>
    <w:basedOn w:val="TableNormal"/>
    <w:next w:val="TableGrid"/>
    <w:uiPriority w:val="39"/>
    <w:rsid w:val="00841404"/>
    <w:pPr>
      <w:spacing w:after="0" w:line="240" w:lineRule="auto"/>
    </w:pPr>
    <w:rPr>
      <w:lang w:val="fr-FR"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Emphasis1">
    <w:name w:val="Intense Emphasis1"/>
    <w:basedOn w:val="DefaultParagraphFont"/>
    <w:uiPriority w:val="21"/>
    <w:qFormat/>
    <w:rsid w:val="00841404"/>
    <w:rPr>
      <w:i/>
      <w:iCs/>
      <w:color w:val="4472C4"/>
    </w:rPr>
  </w:style>
  <w:style w:type="paragraph" w:styleId="TOC4">
    <w:name w:val="toc 4"/>
    <w:basedOn w:val="Normal"/>
    <w:next w:val="Normal"/>
    <w:autoRedefine/>
    <w:uiPriority w:val="39"/>
    <w:unhideWhenUsed/>
    <w:rsid w:val="00841404"/>
    <w:pPr>
      <w:spacing w:after="100" w:line="271" w:lineRule="auto"/>
      <w:ind w:left="630" w:right="28" w:hanging="10"/>
      <w:jc w:val="both"/>
    </w:pPr>
    <w:rPr>
      <w:color w:val="000000"/>
      <w:sz w:val="21"/>
      <w:szCs w:val="21"/>
      <w:lang w:eastAsia="fr-CD"/>
    </w:rPr>
  </w:style>
  <w:style w:type="character" w:customStyle="1" w:styleId="ui-provider">
    <w:name w:val="ui-provider"/>
    <w:basedOn w:val="DefaultParagraphFont"/>
    <w:rsid w:val="00841404"/>
  </w:style>
  <w:style w:type="table" w:customStyle="1" w:styleId="25">
    <w:name w:val="25"/>
    <w:basedOn w:val="TableNormal"/>
    <w:rsid w:val="00841404"/>
    <w:pPr>
      <w:spacing w:after="5" w:line="271" w:lineRule="auto"/>
      <w:ind w:left="20" w:right="28" w:hanging="10"/>
      <w:jc w:val="both"/>
    </w:pPr>
    <w:rPr>
      <w:sz w:val="21"/>
      <w:szCs w:val="21"/>
      <w:lang w:eastAsia="en-GB"/>
    </w:rPr>
    <w:tblPr>
      <w:tblStyleRowBandSize w:val="1"/>
      <w:tblStyleColBandSize w:val="1"/>
      <w:tblCellMar>
        <w:top w:w="38" w:type="dxa"/>
        <w:left w:w="104" w:type="dxa"/>
        <w:right w:w="115" w:type="dxa"/>
      </w:tblCellMar>
    </w:tblPr>
  </w:style>
  <w:style w:type="table" w:customStyle="1" w:styleId="24">
    <w:name w:val="24"/>
    <w:basedOn w:val="TableNormal"/>
    <w:rsid w:val="00841404"/>
    <w:pPr>
      <w:spacing w:after="5" w:line="271" w:lineRule="auto"/>
      <w:ind w:left="20" w:right="28" w:hanging="10"/>
      <w:jc w:val="both"/>
    </w:pPr>
    <w:rPr>
      <w:sz w:val="21"/>
      <w:szCs w:val="21"/>
      <w:lang w:eastAsia="en-GB"/>
    </w:rPr>
    <w:tblPr>
      <w:tblStyleRowBandSize w:val="1"/>
      <w:tblStyleColBandSize w:val="1"/>
      <w:tblCellMar>
        <w:top w:w="50" w:type="dxa"/>
        <w:left w:w="121" w:type="dxa"/>
        <w:right w:w="111" w:type="dxa"/>
      </w:tblCellMar>
    </w:tblPr>
  </w:style>
  <w:style w:type="table" w:customStyle="1" w:styleId="23">
    <w:name w:val="23"/>
    <w:basedOn w:val="TableNormal"/>
    <w:rsid w:val="00841404"/>
    <w:pPr>
      <w:spacing w:after="5" w:line="271" w:lineRule="auto"/>
      <w:ind w:left="20" w:right="28" w:hanging="10"/>
      <w:jc w:val="both"/>
    </w:pPr>
    <w:rPr>
      <w:sz w:val="21"/>
      <w:szCs w:val="21"/>
      <w:lang w:eastAsia="en-GB"/>
    </w:rPr>
    <w:tblPr>
      <w:tblStyleRowBandSize w:val="1"/>
      <w:tblStyleColBandSize w:val="1"/>
      <w:tblCellMar>
        <w:top w:w="40" w:type="dxa"/>
        <w:left w:w="88" w:type="dxa"/>
        <w:right w:w="109" w:type="dxa"/>
      </w:tblCellMar>
    </w:tblPr>
  </w:style>
  <w:style w:type="table" w:customStyle="1" w:styleId="22">
    <w:name w:val="22"/>
    <w:basedOn w:val="TableNormal"/>
    <w:rsid w:val="00841404"/>
    <w:pPr>
      <w:spacing w:after="5" w:line="271" w:lineRule="auto"/>
      <w:ind w:left="20" w:right="28" w:hanging="10"/>
      <w:jc w:val="both"/>
    </w:pPr>
    <w:rPr>
      <w:sz w:val="21"/>
      <w:szCs w:val="21"/>
      <w:lang w:eastAsia="en-GB"/>
    </w:rPr>
    <w:tblPr>
      <w:tblStyleRowBandSize w:val="1"/>
      <w:tblStyleColBandSize w:val="1"/>
      <w:tblCellMar>
        <w:top w:w="38" w:type="dxa"/>
        <w:left w:w="104" w:type="dxa"/>
        <w:right w:w="56" w:type="dxa"/>
      </w:tblCellMar>
    </w:tblPr>
  </w:style>
  <w:style w:type="table" w:customStyle="1" w:styleId="21">
    <w:name w:val="21"/>
    <w:basedOn w:val="TableNormal"/>
    <w:rsid w:val="00841404"/>
    <w:pPr>
      <w:spacing w:after="5" w:line="271" w:lineRule="auto"/>
      <w:ind w:left="20" w:right="28" w:hanging="10"/>
      <w:jc w:val="both"/>
    </w:pPr>
    <w:rPr>
      <w:sz w:val="21"/>
      <w:szCs w:val="21"/>
      <w:lang w:eastAsia="en-GB"/>
    </w:rPr>
    <w:tblPr>
      <w:tblStyleRowBandSize w:val="1"/>
      <w:tblStyleColBandSize w:val="1"/>
      <w:tblCellMar>
        <w:top w:w="23" w:type="dxa"/>
        <w:left w:w="0" w:type="dxa"/>
        <w:right w:w="115" w:type="dxa"/>
      </w:tblCellMar>
    </w:tblPr>
  </w:style>
  <w:style w:type="table" w:customStyle="1" w:styleId="20">
    <w:name w:val="20"/>
    <w:basedOn w:val="TableNormal"/>
    <w:rsid w:val="00841404"/>
    <w:pPr>
      <w:spacing w:after="5" w:line="271" w:lineRule="auto"/>
      <w:ind w:left="20" w:right="28" w:hanging="10"/>
      <w:jc w:val="both"/>
    </w:pPr>
    <w:rPr>
      <w:sz w:val="21"/>
      <w:szCs w:val="21"/>
      <w:lang w:eastAsia="en-GB"/>
    </w:rPr>
    <w:tblPr>
      <w:tblStyleRowBandSize w:val="1"/>
      <w:tblStyleColBandSize w:val="1"/>
      <w:tblCellMar>
        <w:left w:w="115" w:type="dxa"/>
        <w:right w:w="115" w:type="dxa"/>
      </w:tblCellMar>
    </w:tblPr>
  </w:style>
  <w:style w:type="table" w:customStyle="1" w:styleId="19">
    <w:name w:val="19"/>
    <w:basedOn w:val="TableNormal"/>
    <w:rsid w:val="00841404"/>
    <w:pPr>
      <w:spacing w:after="5" w:line="271" w:lineRule="auto"/>
      <w:ind w:left="20" w:right="28" w:hanging="10"/>
      <w:jc w:val="both"/>
    </w:pPr>
    <w:rPr>
      <w:sz w:val="21"/>
      <w:szCs w:val="21"/>
      <w:lang w:eastAsia="en-GB"/>
    </w:rPr>
    <w:tblPr>
      <w:tblStyleRowBandSize w:val="1"/>
      <w:tblStyleColBandSize w:val="1"/>
      <w:tblCellMar>
        <w:left w:w="115" w:type="dxa"/>
        <w:right w:w="115" w:type="dxa"/>
      </w:tblCellMar>
    </w:tblPr>
  </w:style>
  <w:style w:type="table" w:customStyle="1" w:styleId="18">
    <w:name w:val="18"/>
    <w:basedOn w:val="TableNormal"/>
    <w:rsid w:val="00841404"/>
    <w:pPr>
      <w:spacing w:after="0" w:line="240" w:lineRule="auto"/>
    </w:pPr>
    <w:rPr>
      <w:lang w:eastAsia="en-GB"/>
    </w:rPr>
    <w:tblPr>
      <w:tblStyleRowBandSize w:val="1"/>
      <w:tblStyleColBandSize w:val="1"/>
      <w:tblCellMar>
        <w:top w:w="23" w:type="dxa"/>
        <w:left w:w="115" w:type="dxa"/>
        <w:right w:w="115" w:type="dxa"/>
      </w:tblCellMar>
    </w:tblPr>
  </w:style>
  <w:style w:type="table" w:customStyle="1" w:styleId="17">
    <w:name w:val="17"/>
    <w:basedOn w:val="TableNormal"/>
    <w:rsid w:val="00841404"/>
    <w:pPr>
      <w:spacing w:after="5" w:line="271" w:lineRule="auto"/>
      <w:ind w:left="20" w:right="28" w:hanging="10"/>
      <w:jc w:val="both"/>
    </w:pPr>
    <w:rPr>
      <w:sz w:val="21"/>
      <w:szCs w:val="21"/>
      <w:lang w:eastAsia="en-GB"/>
    </w:rPr>
    <w:tblPr>
      <w:tblStyleRowBandSize w:val="1"/>
      <w:tblStyleColBandSize w:val="1"/>
      <w:tblCellMar>
        <w:left w:w="70" w:type="dxa"/>
        <w:right w:w="70" w:type="dxa"/>
      </w:tblCellMar>
    </w:tblPr>
  </w:style>
  <w:style w:type="table" w:customStyle="1" w:styleId="16">
    <w:name w:val="16"/>
    <w:basedOn w:val="TableNormal"/>
    <w:rsid w:val="00841404"/>
    <w:pPr>
      <w:spacing w:after="0" w:line="240" w:lineRule="auto"/>
    </w:pPr>
    <w:rPr>
      <w:lang w:eastAsia="en-GB"/>
    </w:rPr>
    <w:tblPr>
      <w:tblStyleRowBandSize w:val="1"/>
      <w:tblStyleColBandSize w:val="1"/>
      <w:tblCellMar>
        <w:top w:w="23" w:type="dxa"/>
        <w:left w:w="115" w:type="dxa"/>
        <w:right w:w="115" w:type="dxa"/>
      </w:tblCellMar>
    </w:tblPr>
  </w:style>
  <w:style w:type="table" w:customStyle="1" w:styleId="15">
    <w:name w:val="15"/>
    <w:basedOn w:val="TableNormal"/>
    <w:rsid w:val="00841404"/>
    <w:pPr>
      <w:spacing w:after="0" w:line="240" w:lineRule="auto"/>
    </w:pPr>
    <w:rPr>
      <w:lang w:eastAsia="en-GB"/>
    </w:rPr>
    <w:tblPr>
      <w:tblStyleRowBandSize w:val="1"/>
      <w:tblStyleColBandSize w:val="1"/>
      <w:tblCellMar>
        <w:top w:w="23" w:type="dxa"/>
        <w:left w:w="115" w:type="dxa"/>
        <w:right w:w="115" w:type="dxa"/>
      </w:tblCellMar>
    </w:tblPr>
  </w:style>
  <w:style w:type="table" w:customStyle="1" w:styleId="14">
    <w:name w:val="14"/>
    <w:basedOn w:val="TableNormal"/>
    <w:rsid w:val="00841404"/>
    <w:pPr>
      <w:spacing w:after="0" w:line="240" w:lineRule="auto"/>
    </w:pPr>
    <w:rPr>
      <w:lang w:eastAsia="en-GB"/>
    </w:rPr>
    <w:tblPr>
      <w:tblStyleRowBandSize w:val="1"/>
      <w:tblStyleColBandSize w:val="1"/>
      <w:tblCellMar>
        <w:top w:w="23" w:type="dxa"/>
        <w:left w:w="115" w:type="dxa"/>
        <w:right w:w="115" w:type="dxa"/>
      </w:tblCellMar>
    </w:tblPr>
  </w:style>
  <w:style w:type="table" w:customStyle="1" w:styleId="13">
    <w:name w:val="13"/>
    <w:basedOn w:val="TableNormal"/>
    <w:rsid w:val="00841404"/>
    <w:pPr>
      <w:spacing w:after="5" w:line="271" w:lineRule="auto"/>
      <w:ind w:left="20" w:right="28" w:hanging="10"/>
      <w:jc w:val="both"/>
    </w:pPr>
    <w:rPr>
      <w:sz w:val="21"/>
      <w:szCs w:val="21"/>
      <w:lang w:eastAsia="en-GB"/>
    </w:rPr>
    <w:tblPr>
      <w:tblStyleRowBandSize w:val="1"/>
      <w:tblStyleColBandSize w:val="1"/>
      <w:tblCellMar>
        <w:left w:w="70" w:type="dxa"/>
        <w:right w:w="70" w:type="dxa"/>
      </w:tblCellMar>
    </w:tblPr>
  </w:style>
  <w:style w:type="table" w:customStyle="1" w:styleId="12">
    <w:name w:val="12"/>
    <w:basedOn w:val="TableNormal"/>
    <w:rsid w:val="00841404"/>
    <w:pPr>
      <w:spacing w:after="5" w:line="271" w:lineRule="auto"/>
      <w:ind w:left="20" w:right="28" w:hanging="10"/>
      <w:jc w:val="both"/>
    </w:pPr>
    <w:rPr>
      <w:sz w:val="21"/>
      <w:szCs w:val="21"/>
      <w:lang w:eastAsia="en-GB"/>
    </w:rPr>
    <w:tblPr>
      <w:tblStyleRowBandSize w:val="1"/>
      <w:tblStyleColBandSize w:val="1"/>
      <w:tblCellMar>
        <w:left w:w="70" w:type="dxa"/>
        <w:right w:w="70" w:type="dxa"/>
      </w:tblCellMar>
    </w:tblPr>
  </w:style>
  <w:style w:type="table" w:customStyle="1" w:styleId="11">
    <w:name w:val="11"/>
    <w:basedOn w:val="TableNormal"/>
    <w:rsid w:val="00841404"/>
    <w:pPr>
      <w:spacing w:after="5" w:line="271" w:lineRule="auto"/>
      <w:ind w:left="20" w:right="28" w:hanging="10"/>
      <w:jc w:val="both"/>
    </w:pPr>
    <w:rPr>
      <w:sz w:val="21"/>
      <w:szCs w:val="21"/>
      <w:lang w:eastAsia="en-GB"/>
    </w:rPr>
    <w:tblPr>
      <w:tblStyleRowBandSize w:val="1"/>
      <w:tblStyleColBandSize w:val="1"/>
      <w:tblCellMar>
        <w:left w:w="70" w:type="dxa"/>
        <w:right w:w="70" w:type="dxa"/>
      </w:tblCellMar>
    </w:tblPr>
  </w:style>
  <w:style w:type="table" w:customStyle="1" w:styleId="10">
    <w:name w:val="10"/>
    <w:basedOn w:val="TableNormal"/>
    <w:rsid w:val="00841404"/>
    <w:pPr>
      <w:spacing w:after="5" w:line="271" w:lineRule="auto"/>
      <w:ind w:left="20" w:right="28" w:hanging="10"/>
      <w:jc w:val="both"/>
    </w:pPr>
    <w:rPr>
      <w:sz w:val="21"/>
      <w:szCs w:val="21"/>
      <w:lang w:eastAsia="en-GB"/>
    </w:rPr>
    <w:tblPr>
      <w:tblStyleRowBandSize w:val="1"/>
      <w:tblStyleColBandSize w:val="1"/>
      <w:tblCellMar>
        <w:left w:w="70" w:type="dxa"/>
        <w:right w:w="70" w:type="dxa"/>
      </w:tblCellMar>
    </w:tblPr>
  </w:style>
  <w:style w:type="table" w:customStyle="1" w:styleId="9">
    <w:name w:val="9"/>
    <w:basedOn w:val="TableNormal"/>
    <w:rsid w:val="00841404"/>
    <w:pPr>
      <w:spacing w:after="5" w:line="271" w:lineRule="auto"/>
      <w:ind w:left="20" w:right="28" w:hanging="10"/>
      <w:jc w:val="both"/>
    </w:pPr>
    <w:rPr>
      <w:sz w:val="21"/>
      <w:szCs w:val="21"/>
      <w:lang w:eastAsia="en-GB"/>
    </w:rPr>
    <w:tblPr>
      <w:tblStyleRowBandSize w:val="1"/>
      <w:tblStyleColBandSize w:val="1"/>
      <w:tblCellMar>
        <w:top w:w="15" w:type="dxa"/>
        <w:left w:w="115" w:type="dxa"/>
        <w:bottom w:w="15" w:type="dxa"/>
        <w:right w:w="115" w:type="dxa"/>
      </w:tblCellMar>
    </w:tblPr>
  </w:style>
  <w:style w:type="table" w:customStyle="1" w:styleId="8">
    <w:name w:val="8"/>
    <w:basedOn w:val="TableNormal"/>
    <w:rsid w:val="00841404"/>
    <w:pPr>
      <w:spacing w:after="5" w:line="271" w:lineRule="auto"/>
      <w:ind w:left="20" w:right="28" w:hanging="10"/>
      <w:jc w:val="both"/>
    </w:pPr>
    <w:rPr>
      <w:sz w:val="21"/>
      <w:szCs w:val="21"/>
      <w:lang w:eastAsia="en-GB"/>
    </w:rPr>
    <w:tblPr>
      <w:tblStyleRowBandSize w:val="1"/>
      <w:tblStyleColBandSize w:val="1"/>
      <w:tblCellMar>
        <w:left w:w="115" w:type="dxa"/>
        <w:right w:w="115" w:type="dxa"/>
      </w:tblCellMar>
    </w:tblPr>
  </w:style>
  <w:style w:type="table" w:customStyle="1" w:styleId="7">
    <w:name w:val="7"/>
    <w:basedOn w:val="TableNormal"/>
    <w:rsid w:val="00841404"/>
    <w:pPr>
      <w:spacing w:after="5" w:line="271" w:lineRule="auto"/>
      <w:ind w:left="20" w:right="28" w:hanging="10"/>
      <w:jc w:val="both"/>
    </w:pPr>
    <w:rPr>
      <w:sz w:val="21"/>
      <w:szCs w:val="21"/>
      <w:lang w:eastAsia="en-GB"/>
    </w:rPr>
    <w:tblPr>
      <w:tblStyleRowBandSize w:val="1"/>
      <w:tblStyleColBandSize w:val="1"/>
      <w:tblCellMar>
        <w:left w:w="115" w:type="dxa"/>
        <w:right w:w="115" w:type="dxa"/>
      </w:tblCellMar>
    </w:tblPr>
  </w:style>
  <w:style w:type="table" w:customStyle="1" w:styleId="6">
    <w:name w:val="6"/>
    <w:basedOn w:val="TableNormal"/>
    <w:rsid w:val="00841404"/>
    <w:pPr>
      <w:spacing w:after="5" w:line="271" w:lineRule="auto"/>
      <w:ind w:left="20" w:right="28" w:hanging="10"/>
      <w:jc w:val="both"/>
    </w:pPr>
    <w:rPr>
      <w:sz w:val="21"/>
      <w:szCs w:val="21"/>
      <w:lang w:eastAsia="en-GB"/>
    </w:rPr>
    <w:tblPr>
      <w:tblStyleRowBandSize w:val="1"/>
      <w:tblStyleColBandSize w:val="1"/>
      <w:tblCellMar>
        <w:left w:w="115" w:type="dxa"/>
        <w:right w:w="115" w:type="dxa"/>
      </w:tblCellMar>
    </w:tblPr>
  </w:style>
  <w:style w:type="table" w:customStyle="1" w:styleId="5">
    <w:name w:val="5"/>
    <w:basedOn w:val="TableNormal"/>
    <w:rsid w:val="00841404"/>
    <w:pPr>
      <w:spacing w:after="5" w:line="271" w:lineRule="auto"/>
      <w:ind w:left="20" w:right="28" w:hanging="10"/>
      <w:jc w:val="both"/>
    </w:pPr>
    <w:rPr>
      <w:sz w:val="21"/>
      <w:szCs w:val="21"/>
      <w:lang w:eastAsia="en-GB"/>
    </w:rPr>
    <w:tblPr>
      <w:tblStyleRowBandSize w:val="1"/>
      <w:tblStyleColBandSize w:val="1"/>
      <w:tblCellMar>
        <w:left w:w="115" w:type="dxa"/>
        <w:right w:w="115" w:type="dxa"/>
      </w:tblCellMar>
    </w:tblPr>
  </w:style>
  <w:style w:type="table" w:customStyle="1" w:styleId="4">
    <w:name w:val="4"/>
    <w:basedOn w:val="TableNormal"/>
    <w:rsid w:val="00841404"/>
    <w:pPr>
      <w:spacing w:after="5" w:line="271" w:lineRule="auto"/>
      <w:ind w:left="20" w:right="28" w:hanging="10"/>
      <w:jc w:val="both"/>
    </w:pPr>
    <w:rPr>
      <w:sz w:val="21"/>
      <w:szCs w:val="21"/>
      <w:lang w:eastAsia="en-GB"/>
    </w:rPr>
    <w:tblPr>
      <w:tblStyleRowBandSize w:val="1"/>
      <w:tblStyleColBandSize w:val="1"/>
      <w:tblCellMar>
        <w:left w:w="115" w:type="dxa"/>
        <w:right w:w="115" w:type="dxa"/>
      </w:tblCellMar>
    </w:tblPr>
  </w:style>
  <w:style w:type="table" w:customStyle="1" w:styleId="3">
    <w:name w:val="3"/>
    <w:basedOn w:val="TableNormal"/>
    <w:rsid w:val="00841404"/>
    <w:pPr>
      <w:spacing w:after="5" w:line="271" w:lineRule="auto"/>
      <w:ind w:left="20" w:right="28" w:hanging="10"/>
      <w:jc w:val="both"/>
    </w:pPr>
    <w:rPr>
      <w:sz w:val="21"/>
      <w:szCs w:val="21"/>
      <w:lang w:eastAsia="en-GB"/>
    </w:rPr>
    <w:tblPr>
      <w:tblStyleRowBandSize w:val="1"/>
      <w:tblStyleColBandSize w:val="1"/>
      <w:tblCellMar>
        <w:left w:w="115" w:type="dxa"/>
        <w:right w:w="115" w:type="dxa"/>
      </w:tblCellMar>
    </w:tblPr>
  </w:style>
  <w:style w:type="table" w:customStyle="1" w:styleId="2">
    <w:name w:val="2"/>
    <w:basedOn w:val="TableNormal"/>
    <w:rsid w:val="00841404"/>
    <w:pPr>
      <w:spacing w:after="5" w:line="271" w:lineRule="auto"/>
      <w:ind w:left="20" w:right="28" w:hanging="10"/>
      <w:jc w:val="both"/>
    </w:pPr>
    <w:rPr>
      <w:sz w:val="21"/>
      <w:szCs w:val="21"/>
      <w:lang w:eastAsia="en-GB"/>
    </w:rPr>
    <w:tblPr>
      <w:tblStyleRowBandSize w:val="1"/>
      <w:tblStyleColBandSize w:val="1"/>
      <w:tblCellMar>
        <w:left w:w="115" w:type="dxa"/>
        <w:right w:w="115" w:type="dxa"/>
      </w:tblCellMar>
    </w:tblPr>
  </w:style>
  <w:style w:type="table" w:customStyle="1" w:styleId="1">
    <w:name w:val="1"/>
    <w:basedOn w:val="TableNormal"/>
    <w:rsid w:val="00841404"/>
    <w:pPr>
      <w:spacing w:after="5" w:line="271" w:lineRule="auto"/>
      <w:ind w:left="20" w:right="28" w:hanging="10"/>
      <w:jc w:val="both"/>
    </w:pPr>
    <w:rPr>
      <w:sz w:val="21"/>
      <w:szCs w:val="21"/>
      <w:lang w:eastAsia="en-GB"/>
    </w:rPr>
    <w:tblPr>
      <w:tblStyleRowBandSize w:val="1"/>
      <w:tblStyleColBandSize w:val="1"/>
      <w:tblCellMar>
        <w:left w:w="115" w:type="dxa"/>
        <w:right w:w="115" w:type="dxa"/>
      </w:tblCellMar>
    </w:tblPr>
  </w:style>
  <w:style w:type="character" w:customStyle="1" w:styleId="cf01">
    <w:name w:val="cf01"/>
    <w:basedOn w:val="DefaultParagraphFont"/>
    <w:rsid w:val="00841404"/>
    <w:rPr>
      <w:rFonts w:ascii="Segoe UI" w:hAnsi="Segoe UI" w:cs="Segoe UI" w:hint="default"/>
      <w:sz w:val="18"/>
      <w:szCs w:val="18"/>
    </w:rPr>
  </w:style>
  <w:style w:type="character" w:styleId="Mention">
    <w:name w:val="Mention"/>
    <w:basedOn w:val="DefaultParagraphFont"/>
    <w:uiPriority w:val="99"/>
    <w:unhideWhenUsed/>
    <w:rsid w:val="00841404"/>
    <w:rPr>
      <w:color w:val="2B579A"/>
      <w:shd w:val="clear" w:color="auto" w:fill="E1DFDD"/>
    </w:rPr>
  </w:style>
  <w:style w:type="table" w:customStyle="1" w:styleId="ListTable4-Accent41">
    <w:name w:val="List Table 4 - Accent 41"/>
    <w:basedOn w:val="TableNormal"/>
    <w:next w:val="ListTable4-Accent4"/>
    <w:uiPriority w:val="49"/>
    <w:rsid w:val="00841404"/>
    <w:pPr>
      <w:spacing w:after="0" w:line="240" w:lineRule="auto"/>
    </w:pPr>
    <w:rPr>
      <w:rFonts w:eastAsia="Times New Roman"/>
      <w:lang w:val="fr-CH" w:eastAsia="ko-KR"/>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character" w:customStyle="1" w:styleId="Heading6Char1">
    <w:name w:val="Heading 6 Char1"/>
    <w:basedOn w:val="DefaultParagraphFont"/>
    <w:uiPriority w:val="9"/>
    <w:semiHidden/>
    <w:rsid w:val="00841404"/>
    <w:rPr>
      <w:rFonts w:asciiTheme="majorHAnsi" w:eastAsiaTheme="majorEastAsia" w:hAnsiTheme="majorHAnsi" w:cstheme="majorBidi"/>
      <w:color w:val="243F60" w:themeColor="accent1" w:themeShade="7F"/>
    </w:rPr>
  </w:style>
  <w:style w:type="table" w:styleId="GridTable1Light-Accent5">
    <w:name w:val="Grid Table 1 Light Accent 5"/>
    <w:basedOn w:val="TableNormal"/>
    <w:uiPriority w:val="46"/>
    <w:rsid w:val="00841404"/>
    <w:pPr>
      <w:spacing w:after="0" w:line="240" w:lineRule="auto"/>
    </w:pPr>
    <w:rPr>
      <w:lang w:eastAsia="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qFormat/>
    <w:rsid w:val="00841404"/>
    <w:rPr>
      <w:color w:val="0000FF" w:themeColor="hyperlink"/>
      <w:u w:val="single"/>
    </w:rPr>
  </w:style>
  <w:style w:type="character" w:customStyle="1" w:styleId="Heading2Char1">
    <w:name w:val="Heading 2 Char1"/>
    <w:basedOn w:val="DefaultParagraphFont"/>
    <w:uiPriority w:val="9"/>
    <w:semiHidden/>
    <w:rsid w:val="00841404"/>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841404"/>
    <w:rPr>
      <w:color w:val="800080" w:themeColor="followedHyperlink"/>
      <w:u w:val="single"/>
    </w:rPr>
  </w:style>
  <w:style w:type="character" w:customStyle="1" w:styleId="Heading3Char1">
    <w:name w:val="Heading 3 Char1"/>
    <w:basedOn w:val="DefaultParagraphFont"/>
    <w:uiPriority w:val="9"/>
    <w:semiHidden/>
    <w:rsid w:val="00841404"/>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39"/>
    <w:qFormat/>
    <w:rsid w:val="00841404"/>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841404"/>
    <w:rPr>
      <w:i/>
      <w:iCs/>
      <w:color w:val="4F81BD" w:themeColor="accent1"/>
    </w:rPr>
  </w:style>
  <w:style w:type="table" w:styleId="ListTable4-Accent4">
    <w:name w:val="List Table 4 Accent 4"/>
    <w:basedOn w:val="TableNormal"/>
    <w:uiPriority w:val="49"/>
    <w:rsid w:val="00841404"/>
    <w:pPr>
      <w:spacing w:after="0" w:line="240" w:lineRule="auto"/>
    </w:pPr>
    <w:rPr>
      <w:lang w:eastAsia="en-GB"/>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TOC1">
    <w:name w:val="toc 1"/>
    <w:basedOn w:val="Normal"/>
    <w:next w:val="Normal"/>
    <w:autoRedefine/>
    <w:uiPriority w:val="39"/>
    <w:unhideWhenUsed/>
    <w:rsid w:val="00841404"/>
    <w:pPr>
      <w:spacing w:after="100"/>
    </w:pPr>
    <w:rPr>
      <w:lang w:eastAsia="en-GB"/>
    </w:rPr>
  </w:style>
  <w:style w:type="paragraph" w:styleId="TOC2">
    <w:name w:val="toc 2"/>
    <w:basedOn w:val="Normal"/>
    <w:next w:val="Normal"/>
    <w:autoRedefine/>
    <w:uiPriority w:val="39"/>
    <w:unhideWhenUsed/>
    <w:rsid w:val="00841404"/>
    <w:pPr>
      <w:tabs>
        <w:tab w:val="right" w:pos="8754"/>
      </w:tabs>
      <w:spacing w:after="100"/>
      <w:ind w:left="220"/>
    </w:pPr>
    <w:rPr>
      <w:lang w:eastAsia="en-GB"/>
    </w:rPr>
  </w:style>
  <w:style w:type="paragraph" w:customStyle="1" w:styleId="Default">
    <w:name w:val="Default"/>
    <w:rsid w:val="00841404"/>
    <w:pPr>
      <w:autoSpaceDE w:val="0"/>
      <w:autoSpaceDN w:val="0"/>
      <w:adjustRightInd w:val="0"/>
      <w:spacing w:after="0" w:line="240" w:lineRule="auto"/>
    </w:pPr>
    <w:rPr>
      <w:rFonts w:eastAsiaTheme="minorHAnsi"/>
      <w:color w:val="000000"/>
      <w:sz w:val="24"/>
      <w:szCs w:val="24"/>
      <w:lang w:val="en-US"/>
    </w:rPr>
  </w:style>
  <w:style w:type="character" w:customStyle="1" w:styleId="ListParagraphChar">
    <w:name w:val="List Paragraph Char"/>
    <w:aliases w:val="References Char,Bullets Char,Liste couleur - Accent 11 Char,Liste couleur - Accent 111 Char,Paragraphe  revu Char,List Paragraph (numbered (a)) Char,Numbered List Paragraph Char,Liste 1 Char,List Paragraph1 Char,List Bullet Mary Char"/>
    <w:link w:val="ListParagraph"/>
    <w:uiPriority w:val="34"/>
    <w:qFormat/>
    <w:rsid w:val="000637F1"/>
    <w:rPr>
      <w:color w:val="000000"/>
      <w:sz w:val="21"/>
      <w:szCs w:val="21"/>
      <w:lang w:eastAsia="fr-CD"/>
    </w:rPr>
  </w:style>
  <w:style w:type="paragraph" w:styleId="Caption">
    <w:name w:val="caption"/>
    <w:basedOn w:val="Normal"/>
    <w:next w:val="Normal"/>
    <w:link w:val="CaptionChar"/>
    <w:uiPriority w:val="35"/>
    <w:unhideWhenUsed/>
    <w:qFormat/>
    <w:rsid w:val="000637F1"/>
    <w:pPr>
      <w:spacing w:after="200" w:line="240" w:lineRule="auto"/>
    </w:pPr>
    <w:rPr>
      <w:rFonts w:cs="Times New Roman"/>
      <w:i/>
      <w:iCs/>
      <w:color w:val="1F497D" w:themeColor="text2"/>
      <w:sz w:val="18"/>
      <w:szCs w:val="18"/>
      <w:lang w:val="fr-FR"/>
    </w:rPr>
  </w:style>
  <w:style w:type="character" w:customStyle="1" w:styleId="CaptionChar">
    <w:name w:val="Caption Char"/>
    <w:basedOn w:val="DefaultParagraphFont"/>
    <w:link w:val="Caption"/>
    <w:uiPriority w:val="35"/>
    <w:rsid w:val="000637F1"/>
    <w:rPr>
      <w:rFonts w:cs="Times New Roman"/>
      <w:i/>
      <w:iCs/>
      <w:color w:val="1F497D" w:themeColor="text2"/>
      <w:sz w:val="18"/>
      <w:szCs w:val="18"/>
      <w:lang w:val="fr-FR"/>
    </w:rPr>
  </w:style>
  <w:style w:type="table" w:styleId="GridTable6Colorful-Accent6">
    <w:name w:val="Grid Table 6 Colorful Accent 6"/>
    <w:basedOn w:val="TableNormal"/>
    <w:uiPriority w:val="51"/>
    <w:rsid w:val="00B53EE5"/>
    <w:pPr>
      <w:spacing w:after="0" w:line="240" w:lineRule="auto"/>
    </w:pPr>
    <w:rPr>
      <w:rFonts w:asciiTheme="minorHAnsi" w:eastAsiaTheme="minorHAnsi" w:hAnsiTheme="minorHAnsi" w:cstheme="minorBidi"/>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1Light">
    <w:name w:val="Grid Table 1 Light"/>
    <w:basedOn w:val="TableNormal"/>
    <w:uiPriority w:val="46"/>
    <w:rsid w:val="00B53EE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pytkkf-bz112c-kbdsod-rtc0jf">
    <w:name w:val="pytkkf-bz112c-kbdsod-rtc0jf"/>
    <w:basedOn w:val="DefaultParagraphFont"/>
    <w:rsid w:val="00740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0625">
      <w:bodyDiv w:val="1"/>
      <w:marLeft w:val="0"/>
      <w:marRight w:val="0"/>
      <w:marTop w:val="0"/>
      <w:marBottom w:val="0"/>
      <w:divBdr>
        <w:top w:val="none" w:sz="0" w:space="0" w:color="auto"/>
        <w:left w:val="none" w:sz="0" w:space="0" w:color="auto"/>
        <w:bottom w:val="none" w:sz="0" w:space="0" w:color="auto"/>
        <w:right w:val="none" w:sz="0" w:space="0" w:color="auto"/>
      </w:divBdr>
    </w:div>
    <w:div w:id="192619434">
      <w:bodyDiv w:val="1"/>
      <w:marLeft w:val="0"/>
      <w:marRight w:val="0"/>
      <w:marTop w:val="0"/>
      <w:marBottom w:val="0"/>
      <w:divBdr>
        <w:top w:val="none" w:sz="0" w:space="0" w:color="auto"/>
        <w:left w:val="none" w:sz="0" w:space="0" w:color="auto"/>
        <w:bottom w:val="none" w:sz="0" w:space="0" w:color="auto"/>
        <w:right w:val="none" w:sz="0" w:space="0" w:color="auto"/>
      </w:divBdr>
    </w:div>
    <w:div w:id="229461544">
      <w:bodyDiv w:val="1"/>
      <w:marLeft w:val="0"/>
      <w:marRight w:val="0"/>
      <w:marTop w:val="0"/>
      <w:marBottom w:val="0"/>
      <w:divBdr>
        <w:top w:val="none" w:sz="0" w:space="0" w:color="auto"/>
        <w:left w:val="none" w:sz="0" w:space="0" w:color="auto"/>
        <w:bottom w:val="none" w:sz="0" w:space="0" w:color="auto"/>
        <w:right w:val="none" w:sz="0" w:space="0" w:color="auto"/>
      </w:divBdr>
    </w:div>
    <w:div w:id="248270460">
      <w:bodyDiv w:val="1"/>
      <w:marLeft w:val="0"/>
      <w:marRight w:val="0"/>
      <w:marTop w:val="0"/>
      <w:marBottom w:val="0"/>
      <w:divBdr>
        <w:top w:val="none" w:sz="0" w:space="0" w:color="auto"/>
        <w:left w:val="none" w:sz="0" w:space="0" w:color="auto"/>
        <w:bottom w:val="none" w:sz="0" w:space="0" w:color="auto"/>
        <w:right w:val="none" w:sz="0" w:space="0" w:color="auto"/>
      </w:divBdr>
    </w:div>
    <w:div w:id="340939290">
      <w:bodyDiv w:val="1"/>
      <w:marLeft w:val="0"/>
      <w:marRight w:val="0"/>
      <w:marTop w:val="0"/>
      <w:marBottom w:val="0"/>
      <w:divBdr>
        <w:top w:val="none" w:sz="0" w:space="0" w:color="auto"/>
        <w:left w:val="none" w:sz="0" w:space="0" w:color="auto"/>
        <w:bottom w:val="none" w:sz="0" w:space="0" w:color="auto"/>
        <w:right w:val="none" w:sz="0" w:space="0" w:color="auto"/>
      </w:divBdr>
    </w:div>
    <w:div w:id="440106724">
      <w:bodyDiv w:val="1"/>
      <w:marLeft w:val="0"/>
      <w:marRight w:val="0"/>
      <w:marTop w:val="0"/>
      <w:marBottom w:val="0"/>
      <w:divBdr>
        <w:top w:val="none" w:sz="0" w:space="0" w:color="auto"/>
        <w:left w:val="none" w:sz="0" w:space="0" w:color="auto"/>
        <w:bottom w:val="none" w:sz="0" w:space="0" w:color="auto"/>
        <w:right w:val="none" w:sz="0" w:space="0" w:color="auto"/>
      </w:divBdr>
      <w:divsChild>
        <w:div w:id="1000696427">
          <w:marLeft w:val="0"/>
          <w:marRight w:val="0"/>
          <w:marTop w:val="0"/>
          <w:marBottom w:val="0"/>
          <w:divBdr>
            <w:top w:val="none" w:sz="0" w:space="0" w:color="auto"/>
            <w:left w:val="none" w:sz="0" w:space="0" w:color="auto"/>
            <w:bottom w:val="none" w:sz="0" w:space="0" w:color="auto"/>
            <w:right w:val="none" w:sz="0" w:space="0" w:color="auto"/>
          </w:divBdr>
          <w:divsChild>
            <w:div w:id="1560241287">
              <w:marLeft w:val="0"/>
              <w:marRight w:val="0"/>
              <w:marTop w:val="0"/>
              <w:marBottom w:val="0"/>
              <w:divBdr>
                <w:top w:val="none" w:sz="0" w:space="0" w:color="auto"/>
                <w:left w:val="none" w:sz="0" w:space="0" w:color="auto"/>
                <w:bottom w:val="none" w:sz="0" w:space="0" w:color="auto"/>
                <w:right w:val="none" w:sz="0" w:space="0" w:color="auto"/>
              </w:divBdr>
              <w:divsChild>
                <w:div w:id="1260068528">
                  <w:marLeft w:val="0"/>
                  <w:marRight w:val="0"/>
                  <w:marTop w:val="0"/>
                  <w:marBottom w:val="0"/>
                  <w:divBdr>
                    <w:top w:val="none" w:sz="0" w:space="0" w:color="auto"/>
                    <w:left w:val="none" w:sz="0" w:space="0" w:color="auto"/>
                    <w:bottom w:val="none" w:sz="0" w:space="0" w:color="auto"/>
                    <w:right w:val="none" w:sz="0" w:space="0" w:color="auto"/>
                  </w:divBdr>
                  <w:divsChild>
                    <w:div w:id="930969176">
                      <w:marLeft w:val="0"/>
                      <w:marRight w:val="0"/>
                      <w:marTop w:val="0"/>
                      <w:marBottom w:val="0"/>
                      <w:divBdr>
                        <w:top w:val="none" w:sz="0" w:space="0" w:color="auto"/>
                        <w:left w:val="none" w:sz="0" w:space="0" w:color="auto"/>
                        <w:bottom w:val="none" w:sz="0" w:space="0" w:color="auto"/>
                        <w:right w:val="none" w:sz="0" w:space="0" w:color="auto"/>
                      </w:divBdr>
                      <w:divsChild>
                        <w:div w:id="1704792460">
                          <w:marLeft w:val="0"/>
                          <w:marRight w:val="0"/>
                          <w:marTop w:val="0"/>
                          <w:marBottom w:val="0"/>
                          <w:divBdr>
                            <w:top w:val="none" w:sz="0" w:space="0" w:color="auto"/>
                            <w:left w:val="none" w:sz="0" w:space="0" w:color="auto"/>
                            <w:bottom w:val="none" w:sz="0" w:space="0" w:color="auto"/>
                            <w:right w:val="none" w:sz="0" w:space="0" w:color="auto"/>
                          </w:divBdr>
                          <w:divsChild>
                            <w:div w:id="771821215">
                              <w:marLeft w:val="0"/>
                              <w:marRight w:val="0"/>
                              <w:marTop w:val="0"/>
                              <w:marBottom w:val="0"/>
                              <w:divBdr>
                                <w:top w:val="none" w:sz="0" w:space="0" w:color="auto"/>
                                <w:left w:val="none" w:sz="0" w:space="0" w:color="auto"/>
                                <w:bottom w:val="none" w:sz="0" w:space="0" w:color="auto"/>
                                <w:right w:val="none" w:sz="0" w:space="0" w:color="auto"/>
                              </w:divBdr>
                              <w:divsChild>
                                <w:div w:id="979961527">
                                  <w:marLeft w:val="0"/>
                                  <w:marRight w:val="0"/>
                                  <w:marTop w:val="0"/>
                                  <w:marBottom w:val="0"/>
                                  <w:divBdr>
                                    <w:top w:val="none" w:sz="0" w:space="0" w:color="auto"/>
                                    <w:left w:val="none" w:sz="0" w:space="0" w:color="auto"/>
                                    <w:bottom w:val="none" w:sz="0" w:space="0" w:color="auto"/>
                                    <w:right w:val="none" w:sz="0" w:space="0" w:color="auto"/>
                                  </w:divBdr>
                                  <w:divsChild>
                                    <w:div w:id="55712548">
                                      <w:marLeft w:val="0"/>
                                      <w:marRight w:val="0"/>
                                      <w:marTop w:val="0"/>
                                      <w:marBottom w:val="0"/>
                                      <w:divBdr>
                                        <w:top w:val="none" w:sz="0" w:space="0" w:color="auto"/>
                                        <w:left w:val="none" w:sz="0" w:space="0" w:color="auto"/>
                                        <w:bottom w:val="none" w:sz="0" w:space="0" w:color="auto"/>
                                        <w:right w:val="none" w:sz="0" w:space="0" w:color="auto"/>
                                      </w:divBdr>
                                      <w:divsChild>
                                        <w:div w:id="1728844084">
                                          <w:marLeft w:val="0"/>
                                          <w:marRight w:val="0"/>
                                          <w:marTop w:val="0"/>
                                          <w:marBottom w:val="0"/>
                                          <w:divBdr>
                                            <w:top w:val="none" w:sz="0" w:space="0" w:color="auto"/>
                                            <w:left w:val="none" w:sz="0" w:space="0" w:color="auto"/>
                                            <w:bottom w:val="none" w:sz="0" w:space="0" w:color="auto"/>
                                            <w:right w:val="none" w:sz="0" w:space="0" w:color="auto"/>
                                          </w:divBdr>
                                          <w:divsChild>
                                            <w:div w:id="1011178845">
                                              <w:marLeft w:val="0"/>
                                              <w:marRight w:val="0"/>
                                              <w:marTop w:val="0"/>
                                              <w:marBottom w:val="0"/>
                                              <w:divBdr>
                                                <w:top w:val="none" w:sz="0" w:space="0" w:color="auto"/>
                                                <w:left w:val="none" w:sz="0" w:space="0" w:color="auto"/>
                                                <w:bottom w:val="none" w:sz="0" w:space="0" w:color="auto"/>
                                                <w:right w:val="none" w:sz="0" w:space="0" w:color="auto"/>
                                              </w:divBdr>
                                              <w:divsChild>
                                                <w:div w:id="1839539945">
                                                  <w:marLeft w:val="360"/>
                                                  <w:marRight w:val="120"/>
                                                  <w:marTop w:val="240"/>
                                                  <w:marBottom w:val="0"/>
                                                  <w:divBdr>
                                                    <w:top w:val="none" w:sz="0" w:space="0" w:color="auto"/>
                                                    <w:left w:val="none" w:sz="0" w:space="0" w:color="auto"/>
                                                    <w:bottom w:val="none" w:sz="0" w:space="0" w:color="auto"/>
                                                    <w:right w:val="none" w:sz="0" w:space="0" w:color="auto"/>
                                                  </w:divBdr>
                                                  <w:divsChild>
                                                    <w:div w:id="1213419038">
                                                      <w:marLeft w:val="0"/>
                                                      <w:marRight w:val="0"/>
                                                      <w:marTop w:val="0"/>
                                                      <w:marBottom w:val="0"/>
                                                      <w:divBdr>
                                                        <w:top w:val="none" w:sz="0" w:space="0" w:color="auto"/>
                                                        <w:left w:val="none" w:sz="0" w:space="0" w:color="auto"/>
                                                        <w:bottom w:val="none" w:sz="0" w:space="0" w:color="auto"/>
                                                        <w:right w:val="none" w:sz="0" w:space="0" w:color="auto"/>
                                                      </w:divBdr>
                                                      <w:divsChild>
                                                        <w:div w:id="273101479">
                                                          <w:marLeft w:val="0"/>
                                                          <w:marRight w:val="0"/>
                                                          <w:marTop w:val="0"/>
                                                          <w:marBottom w:val="0"/>
                                                          <w:divBdr>
                                                            <w:top w:val="none" w:sz="0" w:space="0" w:color="auto"/>
                                                            <w:left w:val="none" w:sz="0" w:space="0" w:color="auto"/>
                                                            <w:bottom w:val="none" w:sz="0" w:space="0" w:color="auto"/>
                                                            <w:right w:val="none" w:sz="0" w:space="0" w:color="auto"/>
                                                          </w:divBdr>
                                                          <w:divsChild>
                                                            <w:div w:id="1689477914">
                                                              <w:marLeft w:val="0"/>
                                                              <w:marRight w:val="0"/>
                                                              <w:marTop w:val="0"/>
                                                              <w:marBottom w:val="0"/>
                                                              <w:divBdr>
                                                                <w:top w:val="none" w:sz="0" w:space="0" w:color="auto"/>
                                                                <w:left w:val="none" w:sz="0" w:space="0" w:color="auto"/>
                                                                <w:bottom w:val="none" w:sz="0" w:space="0" w:color="auto"/>
                                                                <w:right w:val="none" w:sz="0" w:space="0" w:color="auto"/>
                                                              </w:divBdr>
                                                              <w:divsChild>
                                                                <w:div w:id="1127504104">
                                                                  <w:marLeft w:val="0"/>
                                                                  <w:marRight w:val="0"/>
                                                                  <w:marTop w:val="0"/>
                                                                  <w:marBottom w:val="0"/>
                                                                  <w:divBdr>
                                                                    <w:top w:val="none" w:sz="0" w:space="0" w:color="auto"/>
                                                                    <w:left w:val="none" w:sz="0" w:space="0" w:color="auto"/>
                                                                    <w:bottom w:val="none" w:sz="0" w:space="0" w:color="auto"/>
                                                                    <w:right w:val="none" w:sz="0" w:space="0" w:color="auto"/>
                                                                  </w:divBdr>
                                                                  <w:divsChild>
                                                                    <w:div w:id="141428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624520">
                                                          <w:marLeft w:val="0"/>
                                                          <w:marRight w:val="0"/>
                                                          <w:marTop w:val="0"/>
                                                          <w:marBottom w:val="0"/>
                                                          <w:divBdr>
                                                            <w:top w:val="none" w:sz="0" w:space="0" w:color="auto"/>
                                                            <w:left w:val="none" w:sz="0" w:space="0" w:color="auto"/>
                                                            <w:bottom w:val="none" w:sz="0" w:space="0" w:color="auto"/>
                                                            <w:right w:val="none" w:sz="0" w:space="0" w:color="auto"/>
                                                          </w:divBdr>
                                                          <w:divsChild>
                                                            <w:div w:id="557056515">
                                                              <w:marLeft w:val="0"/>
                                                              <w:marRight w:val="0"/>
                                                              <w:marTop w:val="0"/>
                                                              <w:marBottom w:val="0"/>
                                                              <w:divBdr>
                                                                <w:top w:val="none" w:sz="0" w:space="0" w:color="auto"/>
                                                                <w:left w:val="none" w:sz="0" w:space="0" w:color="auto"/>
                                                                <w:bottom w:val="none" w:sz="0" w:space="0" w:color="auto"/>
                                                                <w:right w:val="none" w:sz="0" w:space="0" w:color="auto"/>
                                                              </w:divBdr>
                                                              <w:divsChild>
                                                                <w:div w:id="1411778021">
                                                                  <w:marLeft w:val="0"/>
                                                                  <w:marRight w:val="0"/>
                                                                  <w:marTop w:val="0"/>
                                                                  <w:marBottom w:val="0"/>
                                                                  <w:divBdr>
                                                                    <w:top w:val="none" w:sz="0" w:space="0" w:color="auto"/>
                                                                    <w:left w:val="none" w:sz="0" w:space="0" w:color="auto"/>
                                                                    <w:bottom w:val="none" w:sz="0" w:space="0" w:color="auto"/>
                                                                    <w:right w:val="none" w:sz="0" w:space="0" w:color="auto"/>
                                                                  </w:divBdr>
                                                                  <w:divsChild>
                                                                    <w:div w:id="2049601746">
                                                                      <w:marLeft w:val="0"/>
                                                                      <w:marRight w:val="0"/>
                                                                      <w:marTop w:val="0"/>
                                                                      <w:marBottom w:val="0"/>
                                                                      <w:divBdr>
                                                                        <w:top w:val="none" w:sz="0" w:space="0" w:color="auto"/>
                                                                        <w:left w:val="none" w:sz="0" w:space="0" w:color="auto"/>
                                                                        <w:bottom w:val="none" w:sz="0" w:space="0" w:color="auto"/>
                                                                        <w:right w:val="none" w:sz="0" w:space="0" w:color="auto"/>
                                                                      </w:divBdr>
                                                                      <w:divsChild>
                                                                        <w:div w:id="920527470">
                                                                          <w:marLeft w:val="0"/>
                                                                          <w:marRight w:val="0"/>
                                                                          <w:marTop w:val="0"/>
                                                                          <w:marBottom w:val="0"/>
                                                                          <w:divBdr>
                                                                            <w:top w:val="none" w:sz="0" w:space="0" w:color="auto"/>
                                                                            <w:left w:val="none" w:sz="0" w:space="0" w:color="auto"/>
                                                                            <w:bottom w:val="none" w:sz="0" w:space="0" w:color="auto"/>
                                                                            <w:right w:val="none" w:sz="0" w:space="0" w:color="auto"/>
                                                                          </w:divBdr>
                                                                          <w:divsChild>
                                                                            <w:div w:id="503906382">
                                                                              <w:marLeft w:val="0"/>
                                                                              <w:marRight w:val="0"/>
                                                                              <w:marTop w:val="0"/>
                                                                              <w:marBottom w:val="0"/>
                                                                              <w:divBdr>
                                                                                <w:top w:val="none" w:sz="0" w:space="0" w:color="auto"/>
                                                                                <w:left w:val="none" w:sz="0" w:space="0" w:color="auto"/>
                                                                                <w:bottom w:val="none" w:sz="0" w:space="0" w:color="auto"/>
                                                                                <w:right w:val="none" w:sz="0" w:space="0" w:color="auto"/>
                                                                              </w:divBdr>
                                                                              <w:divsChild>
                                                                                <w:div w:id="244194410">
                                                                                  <w:marLeft w:val="0"/>
                                                                                  <w:marRight w:val="0"/>
                                                                                  <w:marTop w:val="0"/>
                                                                                  <w:marBottom w:val="0"/>
                                                                                  <w:divBdr>
                                                                                    <w:top w:val="none" w:sz="0" w:space="0" w:color="auto"/>
                                                                                    <w:left w:val="none" w:sz="0" w:space="0" w:color="auto"/>
                                                                                    <w:bottom w:val="none" w:sz="0" w:space="0" w:color="auto"/>
                                                                                    <w:right w:val="none" w:sz="0" w:space="0" w:color="auto"/>
                                                                                  </w:divBdr>
                                                                                  <w:divsChild>
                                                                                    <w:div w:id="121400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6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0609176">
      <w:bodyDiv w:val="1"/>
      <w:marLeft w:val="0"/>
      <w:marRight w:val="0"/>
      <w:marTop w:val="0"/>
      <w:marBottom w:val="0"/>
      <w:divBdr>
        <w:top w:val="none" w:sz="0" w:space="0" w:color="auto"/>
        <w:left w:val="none" w:sz="0" w:space="0" w:color="auto"/>
        <w:bottom w:val="none" w:sz="0" w:space="0" w:color="auto"/>
        <w:right w:val="none" w:sz="0" w:space="0" w:color="auto"/>
      </w:divBdr>
    </w:div>
    <w:div w:id="443817099">
      <w:bodyDiv w:val="1"/>
      <w:marLeft w:val="0"/>
      <w:marRight w:val="0"/>
      <w:marTop w:val="0"/>
      <w:marBottom w:val="0"/>
      <w:divBdr>
        <w:top w:val="none" w:sz="0" w:space="0" w:color="auto"/>
        <w:left w:val="none" w:sz="0" w:space="0" w:color="auto"/>
        <w:bottom w:val="none" w:sz="0" w:space="0" w:color="auto"/>
        <w:right w:val="none" w:sz="0" w:space="0" w:color="auto"/>
      </w:divBdr>
    </w:div>
    <w:div w:id="490486119">
      <w:bodyDiv w:val="1"/>
      <w:marLeft w:val="0"/>
      <w:marRight w:val="0"/>
      <w:marTop w:val="0"/>
      <w:marBottom w:val="0"/>
      <w:divBdr>
        <w:top w:val="none" w:sz="0" w:space="0" w:color="auto"/>
        <w:left w:val="none" w:sz="0" w:space="0" w:color="auto"/>
        <w:bottom w:val="none" w:sz="0" w:space="0" w:color="auto"/>
        <w:right w:val="none" w:sz="0" w:space="0" w:color="auto"/>
      </w:divBdr>
    </w:div>
    <w:div w:id="559243771">
      <w:bodyDiv w:val="1"/>
      <w:marLeft w:val="0"/>
      <w:marRight w:val="0"/>
      <w:marTop w:val="0"/>
      <w:marBottom w:val="0"/>
      <w:divBdr>
        <w:top w:val="none" w:sz="0" w:space="0" w:color="auto"/>
        <w:left w:val="none" w:sz="0" w:space="0" w:color="auto"/>
        <w:bottom w:val="none" w:sz="0" w:space="0" w:color="auto"/>
        <w:right w:val="none" w:sz="0" w:space="0" w:color="auto"/>
      </w:divBdr>
    </w:div>
    <w:div w:id="693312432">
      <w:bodyDiv w:val="1"/>
      <w:marLeft w:val="0"/>
      <w:marRight w:val="0"/>
      <w:marTop w:val="0"/>
      <w:marBottom w:val="0"/>
      <w:divBdr>
        <w:top w:val="none" w:sz="0" w:space="0" w:color="auto"/>
        <w:left w:val="none" w:sz="0" w:space="0" w:color="auto"/>
        <w:bottom w:val="none" w:sz="0" w:space="0" w:color="auto"/>
        <w:right w:val="none" w:sz="0" w:space="0" w:color="auto"/>
      </w:divBdr>
    </w:div>
    <w:div w:id="702825961">
      <w:bodyDiv w:val="1"/>
      <w:marLeft w:val="0"/>
      <w:marRight w:val="0"/>
      <w:marTop w:val="0"/>
      <w:marBottom w:val="0"/>
      <w:divBdr>
        <w:top w:val="none" w:sz="0" w:space="0" w:color="auto"/>
        <w:left w:val="none" w:sz="0" w:space="0" w:color="auto"/>
        <w:bottom w:val="none" w:sz="0" w:space="0" w:color="auto"/>
        <w:right w:val="none" w:sz="0" w:space="0" w:color="auto"/>
      </w:divBdr>
    </w:div>
    <w:div w:id="705717212">
      <w:bodyDiv w:val="1"/>
      <w:marLeft w:val="0"/>
      <w:marRight w:val="0"/>
      <w:marTop w:val="0"/>
      <w:marBottom w:val="0"/>
      <w:divBdr>
        <w:top w:val="none" w:sz="0" w:space="0" w:color="auto"/>
        <w:left w:val="none" w:sz="0" w:space="0" w:color="auto"/>
        <w:bottom w:val="none" w:sz="0" w:space="0" w:color="auto"/>
        <w:right w:val="none" w:sz="0" w:space="0" w:color="auto"/>
      </w:divBdr>
    </w:div>
    <w:div w:id="856774860">
      <w:bodyDiv w:val="1"/>
      <w:marLeft w:val="0"/>
      <w:marRight w:val="0"/>
      <w:marTop w:val="0"/>
      <w:marBottom w:val="0"/>
      <w:divBdr>
        <w:top w:val="none" w:sz="0" w:space="0" w:color="auto"/>
        <w:left w:val="none" w:sz="0" w:space="0" w:color="auto"/>
        <w:bottom w:val="none" w:sz="0" w:space="0" w:color="auto"/>
        <w:right w:val="none" w:sz="0" w:space="0" w:color="auto"/>
      </w:divBdr>
    </w:div>
    <w:div w:id="1055205468">
      <w:bodyDiv w:val="1"/>
      <w:marLeft w:val="0"/>
      <w:marRight w:val="0"/>
      <w:marTop w:val="0"/>
      <w:marBottom w:val="0"/>
      <w:divBdr>
        <w:top w:val="none" w:sz="0" w:space="0" w:color="auto"/>
        <w:left w:val="none" w:sz="0" w:space="0" w:color="auto"/>
        <w:bottom w:val="none" w:sz="0" w:space="0" w:color="auto"/>
        <w:right w:val="none" w:sz="0" w:space="0" w:color="auto"/>
      </w:divBdr>
    </w:div>
    <w:div w:id="1055474728">
      <w:bodyDiv w:val="1"/>
      <w:marLeft w:val="0"/>
      <w:marRight w:val="0"/>
      <w:marTop w:val="0"/>
      <w:marBottom w:val="0"/>
      <w:divBdr>
        <w:top w:val="none" w:sz="0" w:space="0" w:color="auto"/>
        <w:left w:val="none" w:sz="0" w:space="0" w:color="auto"/>
        <w:bottom w:val="none" w:sz="0" w:space="0" w:color="auto"/>
        <w:right w:val="none" w:sz="0" w:space="0" w:color="auto"/>
      </w:divBdr>
    </w:div>
    <w:div w:id="1104420663">
      <w:bodyDiv w:val="1"/>
      <w:marLeft w:val="0"/>
      <w:marRight w:val="0"/>
      <w:marTop w:val="0"/>
      <w:marBottom w:val="0"/>
      <w:divBdr>
        <w:top w:val="none" w:sz="0" w:space="0" w:color="auto"/>
        <w:left w:val="none" w:sz="0" w:space="0" w:color="auto"/>
        <w:bottom w:val="none" w:sz="0" w:space="0" w:color="auto"/>
        <w:right w:val="none" w:sz="0" w:space="0" w:color="auto"/>
      </w:divBdr>
    </w:div>
    <w:div w:id="1119911718">
      <w:bodyDiv w:val="1"/>
      <w:marLeft w:val="0"/>
      <w:marRight w:val="0"/>
      <w:marTop w:val="0"/>
      <w:marBottom w:val="0"/>
      <w:divBdr>
        <w:top w:val="none" w:sz="0" w:space="0" w:color="auto"/>
        <w:left w:val="none" w:sz="0" w:space="0" w:color="auto"/>
        <w:bottom w:val="none" w:sz="0" w:space="0" w:color="auto"/>
        <w:right w:val="none" w:sz="0" w:space="0" w:color="auto"/>
      </w:divBdr>
    </w:div>
    <w:div w:id="1154641898">
      <w:bodyDiv w:val="1"/>
      <w:marLeft w:val="0"/>
      <w:marRight w:val="0"/>
      <w:marTop w:val="0"/>
      <w:marBottom w:val="0"/>
      <w:divBdr>
        <w:top w:val="none" w:sz="0" w:space="0" w:color="auto"/>
        <w:left w:val="none" w:sz="0" w:space="0" w:color="auto"/>
        <w:bottom w:val="none" w:sz="0" w:space="0" w:color="auto"/>
        <w:right w:val="none" w:sz="0" w:space="0" w:color="auto"/>
      </w:divBdr>
    </w:div>
    <w:div w:id="1173036596">
      <w:bodyDiv w:val="1"/>
      <w:marLeft w:val="0"/>
      <w:marRight w:val="0"/>
      <w:marTop w:val="0"/>
      <w:marBottom w:val="0"/>
      <w:divBdr>
        <w:top w:val="none" w:sz="0" w:space="0" w:color="auto"/>
        <w:left w:val="none" w:sz="0" w:space="0" w:color="auto"/>
        <w:bottom w:val="none" w:sz="0" w:space="0" w:color="auto"/>
        <w:right w:val="none" w:sz="0" w:space="0" w:color="auto"/>
      </w:divBdr>
    </w:div>
    <w:div w:id="1198659697">
      <w:bodyDiv w:val="1"/>
      <w:marLeft w:val="0"/>
      <w:marRight w:val="0"/>
      <w:marTop w:val="0"/>
      <w:marBottom w:val="0"/>
      <w:divBdr>
        <w:top w:val="none" w:sz="0" w:space="0" w:color="auto"/>
        <w:left w:val="none" w:sz="0" w:space="0" w:color="auto"/>
        <w:bottom w:val="none" w:sz="0" w:space="0" w:color="auto"/>
        <w:right w:val="none" w:sz="0" w:space="0" w:color="auto"/>
      </w:divBdr>
    </w:div>
    <w:div w:id="1238975230">
      <w:bodyDiv w:val="1"/>
      <w:marLeft w:val="0"/>
      <w:marRight w:val="0"/>
      <w:marTop w:val="0"/>
      <w:marBottom w:val="0"/>
      <w:divBdr>
        <w:top w:val="none" w:sz="0" w:space="0" w:color="auto"/>
        <w:left w:val="none" w:sz="0" w:space="0" w:color="auto"/>
        <w:bottom w:val="none" w:sz="0" w:space="0" w:color="auto"/>
        <w:right w:val="none" w:sz="0" w:space="0" w:color="auto"/>
      </w:divBdr>
    </w:div>
    <w:div w:id="1243880015">
      <w:bodyDiv w:val="1"/>
      <w:marLeft w:val="0"/>
      <w:marRight w:val="0"/>
      <w:marTop w:val="0"/>
      <w:marBottom w:val="0"/>
      <w:divBdr>
        <w:top w:val="none" w:sz="0" w:space="0" w:color="auto"/>
        <w:left w:val="none" w:sz="0" w:space="0" w:color="auto"/>
        <w:bottom w:val="none" w:sz="0" w:space="0" w:color="auto"/>
        <w:right w:val="none" w:sz="0" w:space="0" w:color="auto"/>
      </w:divBdr>
    </w:div>
    <w:div w:id="1246305094">
      <w:bodyDiv w:val="1"/>
      <w:marLeft w:val="0"/>
      <w:marRight w:val="0"/>
      <w:marTop w:val="0"/>
      <w:marBottom w:val="0"/>
      <w:divBdr>
        <w:top w:val="none" w:sz="0" w:space="0" w:color="auto"/>
        <w:left w:val="none" w:sz="0" w:space="0" w:color="auto"/>
        <w:bottom w:val="none" w:sz="0" w:space="0" w:color="auto"/>
        <w:right w:val="none" w:sz="0" w:space="0" w:color="auto"/>
      </w:divBdr>
    </w:div>
    <w:div w:id="1316451121">
      <w:bodyDiv w:val="1"/>
      <w:marLeft w:val="0"/>
      <w:marRight w:val="0"/>
      <w:marTop w:val="0"/>
      <w:marBottom w:val="0"/>
      <w:divBdr>
        <w:top w:val="none" w:sz="0" w:space="0" w:color="auto"/>
        <w:left w:val="none" w:sz="0" w:space="0" w:color="auto"/>
        <w:bottom w:val="none" w:sz="0" w:space="0" w:color="auto"/>
        <w:right w:val="none" w:sz="0" w:space="0" w:color="auto"/>
      </w:divBdr>
    </w:div>
    <w:div w:id="1323434035">
      <w:bodyDiv w:val="1"/>
      <w:marLeft w:val="0"/>
      <w:marRight w:val="0"/>
      <w:marTop w:val="0"/>
      <w:marBottom w:val="0"/>
      <w:divBdr>
        <w:top w:val="none" w:sz="0" w:space="0" w:color="auto"/>
        <w:left w:val="none" w:sz="0" w:space="0" w:color="auto"/>
        <w:bottom w:val="none" w:sz="0" w:space="0" w:color="auto"/>
        <w:right w:val="none" w:sz="0" w:space="0" w:color="auto"/>
      </w:divBdr>
    </w:div>
    <w:div w:id="1475368246">
      <w:bodyDiv w:val="1"/>
      <w:marLeft w:val="0"/>
      <w:marRight w:val="0"/>
      <w:marTop w:val="0"/>
      <w:marBottom w:val="0"/>
      <w:divBdr>
        <w:top w:val="none" w:sz="0" w:space="0" w:color="auto"/>
        <w:left w:val="none" w:sz="0" w:space="0" w:color="auto"/>
        <w:bottom w:val="none" w:sz="0" w:space="0" w:color="auto"/>
        <w:right w:val="none" w:sz="0" w:space="0" w:color="auto"/>
      </w:divBdr>
    </w:div>
    <w:div w:id="1592860283">
      <w:bodyDiv w:val="1"/>
      <w:marLeft w:val="0"/>
      <w:marRight w:val="0"/>
      <w:marTop w:val="0"/>
      <w:marBottom w:val="0"/>
      <w:divBdr>
        <w:top w:val="none" w:sz="0" w:space="0" w:color="auto"/>
        <w:left w:val="none" w:sz="0" w:space="0" w:color="auto"/>
        <w:bottom w:val="none" w:sz="0" w:space="0" w:color="auto"/>
        <w:right w:val="none" w:sz="0" w:space="0" w:color="auto"/>
      </w:divBdr>
    </w:div>
    <w:div w:id="1599290736">
      <w:bodyDiv w:val="1"/>
      <w:marLeft w:val="0"/>
      <w:marRight w:val="0"/>
      <w:marTop w:val="0"/>
      <w:marBottom w:val="0"/>
      <w:divBdr>
        <w:top w:val="none" w:sz="0" w:space="0" w:color="auto"/>
        <w:left w:val="none" w:sz="0" w:space="0" w:color="auto"/>
        <w:bottom w:val="none" w:sz="0" w:space="0" w:color="auto"/>
        <w:right w:val="none" w:sz="0" w:space="0" w:color="auto"/>
      </w:divBdr>
    </w:div>
    <w:div w:id="1651785997">
      <w:bodyDiv w:val="1"/>
      <w:marLeft w:val="0"/>
      <w:marRight w:val="0"/>
      <w:marTop w:val="0"/>
      <w:marBottom w:val="0"/>
      <w:divBdr>
        <w:top w:val="none" w:sz="0" w:space="0" w:color="auto"/>
        <w:left w:val="none" w:sz="0" w:space="0" w:color="auto"/>
        <w:bottom w:val="none" w:sz="0" w:space="0" w:color="auto"/>
        <w:right w:val="none" w:sz="0" w:space="0" w:color="auto"/>
      </w:divBdr>
    </w:div>
    <w:div w:id="1867329091">
      <w:bodyDiv w:val="1"/>
      <w:marLeft w:val="0"/>
      <w:marRight w:val="0"/>
      <w:marTop w:val="0"/>
      <w:marBottom w:val="0"/>
      <w:divBdr>
        <w:top w:val="none" w:sz="0" w:space="0" w:color="auto"/>
        <w:left w:val="none" w:sz="0" w:space="0" w:color="auto"/>
        <w:bottom w:val="none" w:sz="0" w:space="0" w:color="auto"/>
        <w:right w:val="none" w:sz="0" w:space="0" w:color="auto"/>
      </w:divBdr>
    </w:div>
    <w:div w:id="1867979660">
      <w:bodyDiv w:val="1"/>
      <w:marLeft w:val="0"/>
      <w:marRight w:val="0"/>
      <w:marTop w:val="0"/>
      <w:marBottom w:val="0"/>
      <w:divBdr>
        <w:top w:val="none" w:sz="0" w:space="0" w:color="auto"/>
        <w:left w:val="none" w:sz="0" w:space="0" w:color="auto"/>
        <w:bottom w:val="none" w:sz="0" w:space="0" w:color="auto"/>
        <w:right w:val="none" w:sz="0" w:space="0" w:color="auto"/>
      </w:divBdr>
    </w:div>
    <w:div w:id="1952204363">
      <w:bodyDiv w:val="1"/>
      <w:marLeft w:val="0"/>
      <w:marRight w:val="0"/>
      <w:marTop w:val="0"/>
      <w:marBottom w:val="0"/>
      <w:divBdr>
        <w:top w:val="none" w:sz="0" w:space="0" w:color="auto"/>
        <w:left w:val="none" w:sz="0" w:space="0" w:color="auto"/>
        <w:bottom w:val="none" w:sz="0" w:space="0" w:color="auto"/>
        <w:right w:val="none" w:sz="0" w:space="0" w:color="auto"/>
      </w:divBdr>
    </w:div>
    <w:div w:id="2034065816">
      <w:bodyDiv w:val="1"/>
      <w:marLeft w:val="0"/>
      <w:marRight w:val="0"/>
      <w:marTop w:val="0"/>
      <w:marBottom w:val="0"/>
      <w:divBdr>
        <w:top w:val="none" w:sz="0" w:space="0" w:color="auto"/>
        <w:left w:val="none" w:sz="0" w:space="0" w:color="auto"/>
        <w:bottom w:val="none" w:sz="0" w:space="0" w:color="auto"/>
        <w:right w:val="none" w:sz="0" w:space="0" w:color="auto"/>
      </w:divBdr>
    </w:div>
    <w:div w:id="2099055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footer" Target="footer3.xml"/><Relationship Id="rId21" Type="http://schemas.microsoft.com/office/2011/relationships/commentsExtended" Target="commentsExtended.xml"/><Relationship Id="rId42" Type="http://schemas.openxmlformats.org/officeDocument/2006/relationships/hyperlink" Target="https://drive.google.com/file/d/1A1_00ax4uaLV19RZruHwkihy0nfuCvCg/view?usp=sharing" TargetMode="External"/><Relationship Id="rId47" Type="http://schemas.openxmlformats.org/officeDocument/2006/relationships/hyperlink" Target="https://drive.google.com/file/d/1U8AUepfs7HzTY0Me4l89sq55lM9wUZPk/view?usp=sharing" TargetMode="External"/><Relationship Id="rId63" Type="http://schemas.openxmlformats.org/officeDocument/2006/relationships/hyperlink" Target="https://drive.google.com/file/d/1kp5ymK9sBgiXFUXpgPvWiVAbS0eW6bAv/view?usp=sharing" TargetMode="External"/><Relationship Id="rId68" Type="http://schemas.openxmlformats.org/officeDocument/2006/relationships/hyperlink" Target="https://drive.google.com/file/d/1SaD2x1GD2tEENPH5P9y16HhV4pxLJ41B/view?usp=sharing" TargetMode="External"/><Relationship Id="rId84" Type="http://schemas.openxmlformats.org/officeDocument/2006/relationships/theme" Target="theme/theme1.xml"/><Relationship Id="rId16" Type="http://schemas.openxmlformats.org/officeDocument/2006/relationships/footer" Target="footer1.xml"/><Relationship Id="rId11" Type="http://schemas.openxmlformats.org/officeDocument/2006/relationships/endnotes" Target="endnotes.xml"/><Relationship Id="rId32" Type="http://schemas.openxmlformats.org/officeDocument/2006/relationships/hyperlink" Target="https://drive.google.com/file/d/1M0pCUP-Or7QYXMIUddBx-jCh8JNSPcKg/view?usp=sharing" TargetMode="External"/><Relationship Id="rId37" Type="http://schemas.openxmlformats.org/officeDocument/2006/relationships/hyperlink" Target="https://drive.google.com/file/d/195zx5E-0nDpdfDsRvtdlLtQ7yg9xwWu9/view?usp=sharing" TargetMode="External"/><Relationship Id="rId53" Type="http://schemas.openxmlformats.org/officeDocument/2006/relationships/hyperlink" Target="https://drive.google.com/file/d/1mlXc4logccvva-UzYDTLcP996mDOtAfr/view?usp=sharing" TargetMode="External"/><Relationship Id="rId58" Type="http://schemas.openxmlformats.org/officeDocument/2006/relationships/hyperlink" Target="https://drive.google.com/file/d/10f536cNi1c0SORHcSgrUzQUJutQ03skg/view?usp=sharing" TargetMode="External"/><Relationship Id="rId74" Type="http://schemas.openxmlformats.org/officeDocument/2006/relationships/hyperlink" Target="https://drive.google.com/file/d/1q9BpyzGEyqNVMUgiMlpx3u6yQ5FA6MgM/view?usp=sharing" TargetMode="External"/><Relationship Id="rId79" Type="http://schemas.openxmlformats.org/officeDocument/2006/relationships/hyperlink" Target="https://drive.google.com/file/d/1UWQ-Qc1WxlVvFrvBkNeRQBpoW05sYN3n/view?usp=sharing" TargetMode="External"/><Relationship Id="rId5" Type="http://schemas.openxmlformats.org/officeDocument/2006/relationships/customXml" Target="../customXml/item5.xml"/><Relationship Id="rId61" Type="http://schemas.openxmlformats.org/officeDocument/2006/relationships/hyperlink" Target="https://drive.google.com/file/d/1jy2c3LkU_i8WwycHRz_KJKSUpaSBHeZy/view?usp=sharing" TargetMode="External"/><Relationship Id="rId82" Type="http://schemas.openxmlformats.org/officeDocument/2006/relationships/fontTable" Target="fontTable.xml"/><Relationship Id="rId19" Type="http://schemas.openxmlformats.org/officeDocument/2006/relationships/header" Target="header3.xml"/><Relationship Id="rId14" Type="http://schemas.openxmlformats.org/officeDocument/2006/relationships/hyperlink" Target="mailto:henri-paul.eloma@fao.org" TargetMode="External"/><Relationship Id="rId22" Type="http://schemas.microsoft.com/office/2016/09/relationships/commentsIds" Target="commentsIds.xml"/><Relationship Id="rId27" Type="http://schemas.openxmlformats.org/officeDocument/2006/relationships/image" Target="media/image4.jpeg"/><Relationship Id="rId30" Type="http://schemas.openxmlformats.org/officeDocument/2006/relationships/hyperlink" Target="https://www.fao.org/3/cb2851fr/cb2851fr.pdf" TargetMode="External"/><Relationship Id="rId35" Type="http://schemas.openxmlformats.org/officeDocument/2006/relationships/hyperlink" Target="https://drive.google.com/file/d/1TSQK8386iwAs6q4j99KigqbkcmJRlGf5/view?usp=sharing" TargetMode="External"/><Relationship Id="rId43" Type="http://schemas.openxmlformats.org/officeDocument/2006/relationships/hyperlink" Target="https://drive.google.com/drive/folders/1WmBkua43h50aqmwwV2RGZrIG9E_gnZSc?usp=sharing" TargetMode="External"/><Relationship Id="rId48" Type="http://schemas.openxmlformats.org/officeDocument/2006/relationships/hyperlink" Target="https://drive.google.com/file/d/10CergHPqmn7lXe4y3lRLMaBXYc2X0plw/view?usp=sharing" TargetMode="External"/><Relationship Id="rId56" Type="http://schemas.openxmlformats.org/officeDocument/2006/relationships/hyperlink" Target="https://drive.google.com/file/d/1EoZiCroFTrV1vMeaQghBPn1tzy3Yu0oR/view?usp=sharing" TargetMode="External"/><Relationship Id="rId64" Type="http://schemas.openxmlformats.org/officeDocument/2006/relationships/hyperlink" Target="https://drive.google.com/file/d/1r7D_c9_FQIk6vlAOi4724JgNYlqlucDZ/view?usp=sharing" TargetMode="External"/><Relationship Id="rId69" Type="http://schemas.openxmlformats.org/officeDocument/2006/relationships/hyperlink" Target="https://drive.google.com/file/d/1BaB_w_qMRHaMC44VQqeg7EHL333EEQvw/view?usp=sharing" TargetMode="External"/><Relationship Id="rId77" Type="http://schemas.openxmlformats.org/officeDocument/2006/relationships/hyperlink" Target="https://drive.google.com/file/d/1CMo7fHeLQariZMhgPN-q7LKOvsDC_elX/view?usp=sharing" TargetMode="External"/><Relationship Id="rId8" Type="http://schemas.openxmlformats.org/officeDocument/2006/relationships/settings" Target="settings.xml"/><Relationship Id="rId51" Type="http://schemas.openxmlformats.org/officeDocument/2006/relationships/hyperlink" Target="https://drive.google.com/file/d/1e3oJmF1solTwj0Rr_xIwMbwfIPLKoN7D/view?usp=sharing" TargetMode="External"/><Relationship Id="rId72" Type="http://schemas.openxmlformats.org/officeDocument/2006/relationships/hyperlink" Target="https://drive.google.com/file/d/1-Ms6I_TrfTvGOlYD7-3RzkGsIOGmkr1L/view?usp=sharing" TargetMode="External"/><Relationship Id="rId80" Type="http://schemas.openxmlformats.org/officeDocument/2006/relationships/hyperlink" Target="https://docs.google.com/spreadsheets/d/1xX5K-pmCz_BxRc2zpSaF2rWkDQt-P3bn/edit?usp=sharing&amp;ouid=104809089752719481857&amp;rtpof=true&amp;sd=true"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yperlink" Target="https://docs.google.com/spreadsheets/d/1yodLuRjjM3TuM2EUCMW67dUzFSOdgCbS/edit?usp=sharing&amp;ouid=104809089752719481857&amp;rtpof=true&amp;sd=true" TargetMode="External"/><Relationship Id="rId33" Type="http://schemas.openxmlformats.org/officeDocument/2006/relationships/hyperlink" Target="https://drive.google.com/file/d/1xkDDIJaWQUmGrSF07ogGRVIZxfPbM8br/view?usp=sharing" TargetMode="External"/><Relationship Id="rId38" Type="http://schemas.openxmlformats.org/officeDocument/2006/relationships/hyperlink" Target="https://drive.google.com/file/d/159sFOU3Pmj10zpC8wL1xRUgMECKJRKNa/view?usp=sharing" TargetMode="External"/><Relationship Id="rId46" Type="http://schemas.openxmlformats.org/officeDocument/2006/relationships/hyperlink" Target="https://drive.google.com/file/d/1TubfiaOnLO2BqZCzYMvxEKoMxZpDrccR/view?usp=sharing" TargetMode="External"/><Relationship Id="rId59" Type="http://schemas.openxmlformats.org/officeDocument/2006/relationships/hyperlink" Target="https://drive.google.com/file/d/1hS2AChKS4Mj8ngWMGMcI5X8Llzd7hB-j/view?usp=sharing" TargetMode="External"/><Relationship Id="rId67" Type="http://schemas.openxmlformats.org/officeDocument/2006/relationships/hyperlink" Target="https://drive.google.com/file/d/1ws90WwPv5uYv8DS1-pGMqZJOTjmaU_9H/view?usp=sharing" TargetMode="External"/><Relationship Id="rId20" Type="http://schemas.openxmlformats.org/officeDocument/2006/relationships/comments" Target="comments.xml"/><Relationship Id="rId41" Type="http://schemas.openxmlformats.org/officeDocument/2006/relationships/hyperlink" Target="https://drive.google.com/file/d/1z3lYfnsta1gMYb5CRkB0jL-g9FDS-DMT/view?usp=sharing" TargetMode="External"/><Relationship Id="rId54" Type="http://schemas.openxmlformats.org/officeDocument/2006/relationships/hyperlink" Target="https://drive.google.com/file/d/1KW0oUr31zziaK3XoVk51p-cP8RPp_e2P/view?usp=sharing" TargetMode="External"/><Relationship Id="rId62" Type="http://schemas.openxmlformats.org/officeDocument/2006/relationships/hyperlink" Target="https://drive.google.com/file/d/1wG00ZJiP2b9T4GBTS_Pk2ntfiBxdntiU/view?usp=sharing" TargetMode="External"/><Relationship Id="rId70" Type="http://schemas.openxmlformats.org/officeDocument/2006/relationships/hyperlink" Target="https://drive.google.com/file/d/1VKMs8HifEO3Tajijwl9J6TNFTBfHoD6D/view?usp=sharing" TargetMode="External"/><Relationship Id="rId75" Type="http://schemas.openxmlformats.org/officeDocument/2006/relationships/hyperlink" Target="https://drive.google.com/file/d/1S4kkHyJ9P-OkE2hQF_9gdoNexzK-kmO5/view?usp=sharing" TargetMode="External"/><Relationship Id="rId83"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1.xml"/><Relationship Id="rId23" Type="http://schemas.microsoft.com/office/2018/08/relationships/commentsExtensible" Target="commentsExtensible.xml"/><Relationship Id="rId28" Type="http://schemas.openxmlformats.org/officeDocument/2006/relationships/hyperlink" Target="https://docs.google.com/spreadsheets/d/1xX5K-pmCz_BxRc2zpSaF2rWkDQt-P3bn/edit?usp=sharing&amp;ouid=104809089752719481857&amp;rtpof=true&amp;sd=true" TargetMode="External"/><Relationship Id="rId36" Type="http://schemas.openxmlformats.org/officeDocument/2006/relationships/hyperlink" Target="https://drive.google.com/file/d/1u_6e3utbMxCQssXaioFBy8n0JKJtbsYR/view?usp=sharing" TargetMode="External"/><Relationship Id="rId49" Type="http://schemas.openxmlformats.org/officeDocument/2006/relationships/hyperlink" Target="https://drive.google.com/file/d/19eOykX9xIDmf49hEEQHkgpWPnbIHrC2z/view?usp=sharing" TargetMode="External"/><Relationship Id="rId57" Type="http://schemas.openxmlformats.org/officeDocument/2006/relationships/hyperlink" Target="https://drive.google.com/file/d/1wvrUAZ5XiaW1us1YMmS3txGFsxEBOgHh/view?usp=sharing" TargetMode="External"/><Relationship Id="rId10" Type="http://schemas.openxmlformats.org/officeDocument/2006/relationships/footnotes" Target="footnotes.xml"/><Relationship Id="rId31" Type="http://schemas.openxmlformats.org/officeDocument/2006/relationships/hyperlink" Target="https://drive.google.com/file/d/1Bf57GLUEShxA1m_a66XKJT0kvkrN4Vom/view?usp=sharing" TargetMode="External"/><Relationship Id="rId44" Type="http://schemas.openxmlformats.org/officeDocument/2006/relationships/hyperlink" Target="https://drive.google.com/file/d/1_yl-y2QQT4XoJKOM1i84gwXgrV7EbIGL/view?usp=sharing" TargetMode="External"/><Relationship Id="rId52" Type="http://schemas.openxmlformats.org/officeDocument/2006/relationships/hyperlink" Target="https://drive.google.com/file/d/1jcApRST_QVgRQqus-pZs_EE3EF2COxVJ/view?usp=sharing" TargetMode="External"/><Relationship Id="rId60" Type="http://schemas.openxmlformats.org/officeDocument/2006/relationships/hyperlink" Target="https://drive.google.com/file/d/17tmPZtuCvqUvGdy8hfFMK_OeHsSw3liU/view?usp=sharing" TargetMode="External"/><Relationship Id="rId65" Type="http://schemas.openxmlformats.org/officeDocument/2006/relationships/hyperlink" Target="https://drive.google.com/file/d/17eDE_f9AGD2q6PiCCBYWSFWJVNLDhAvq/view?usp=sharing" TargetMode="External"/><Relationship Id="rId73" Type="http://schemas.openxmlformats.org/officeDocument/2006/relationships/hyperlink" Target="https://drive.google.com/file/d/1uliipaKzQjLSD9ZTrMTLb_Z0gDdHbA_4/view?usp=sharing" TargetMode="External"/><Relationship Id="rId78" Type="http://schemas.openxmlformats.org/officeDocument/2006/relationships/hyperlink" Target="https://drive.google.com/file/d/1NnwZd-j6FblIijoidzNxUPgyhWgtURKW/view?usp=sharing" TargetMode="External"/><Relationship Id="rId81" Type="http://schemas.openxmlformats.org/officeDocument/2006/relationships/hyperlink" Target="https://docs.google.com/spreadsheets/d/1yodLuRjjM3TuM2EUCMW67dUzFSOdgCbS/edit?usp=sharing&amp;ouid=104809089752719481857&amp;rtpof=true&amp;sd=true"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mailto:Aristide.Ongone@fao.org" TargetMode="External"/><Relationship Id="rId18" Type="http://schemas.openxmlformats.org/officeDocument/2006/relationships/footer" Target="footer2.xml"/><Relationship Id="rId39" Type="http://schemas.openxmlformats.org/officeDocument/2006/relationships/hyperlink" Target="https://drive.google.com/file/d/1IoMLvL7IrInN4DpAXpW4xbtf8N9SypvA/view?usp=sharing" TargetMode="External"/><Relationship Id="rId34" Type="http://schemas.openxmlformats.org/officeDocument/2006/relationships/hyperlink" Target="https://drive.google.com/file/d/1Bf57GLUEShxA1m_a66XKJT0kvkrN4Vom/view?usp=sharing" TargetMode="External"/><Relationship Id="rId50" Type="http://schemas.openxmlformats.org/officeDocument/2006/relationships/hyperlink" Target="https://drive.google.com/file/d/1YY88-QIu5aZVGW-wGJlBOUalIv5IxsmE/view?usp=sharing" TargetMode="External"/><Relationship Id="rId55" Type="http://schemas.openxmlformats.org/officeDocument/2006/relationships/hyperlink" Target="https://drive.google.com/file/d/1kciajzi2DrRPJ9RO2AERJKavjG7sJifc/view?usp=sharing" TargetMode="External"/><Relationship Id="rId76" Type="http://schemas.openxmlformats.org/officeDocument/2006/relationships/hyperlink" Target="https://drive.google.com/file/d/1QSiH_fDUnRtOPNMgwZL3hg-fMEcFywSW/view?usp=sharing" TargetMode="External"/><Relationship Id="rId7" Type="http://schemas.openxmlformats.org/officeDocument/2006/relationships/styles" Target="styles.xml"/><Relationship Id="rId71" Type="http://schemas.openxmlformats.org/officeDocument/2006/relationships/hyperlink" Target="https://drive.google.com/file/d/1jX4-5kWeB5X-fo0sxJvEhb1uLB-0UzgA/view?usp=sharing" TargetMode="External"/><Relationship Id="rId2" Type="http://schemas.openxmlformats.org/officeDocument/2006/relationships/customXml" Target="../customXml/item2.xml"/><Relationship Id="rId29" Type="http://schemas.openxmlformats.org/officeDocument/2006/relationships/hyperlink" Target="https://drive.google.com/file/d/1SK8MDFJFzfzpp8boUY0VGeqmqn1Qlr62/view?usp=sharing" TargetMode="External"/><Relationship Id="rId24" Type="http://schemas.openxmlformats.org/officeDocument/2006/relationships/hyperlink" Target="https://drive.google.com/drive/folders/1fw1Rq1bVUwvn27eeWUquUfr5wotyuBP1?usp=sharing" TargetMode="External"/><Relationship Id="rId40" Type="http://schemas.openxmlformats.org/officeDocument/2006/relationships/hyperlink" Target="https://drive.google.com/file/d/1wNjo2OA59iIs-soA4siQGru__a6M8orW/view?usp=sharing" TargetMode="External"/><Relationship Id="rId45" Type="http://schemas.openxmlformats.org/officeDocument/2006/relationships/hyperlink" Target="https://drive.google.com/file/d/1fEdINL9djUA6Q1pMJjMKrR-CgVSZp2Z-/view?usp=sharing" TargetMode="External"/><Relationship Id="rId66" Type="http://schemas.openxmlformats.org/officeDocument/2006/relationships/hyperlink" Target="https://drive.google.com/file/d/1f1DydwTnBhuD1BoJF6NA6Js2k4GmLsQl/view?usp=sharin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drive.google.com/drive/folders/19GjqHJID8RP4imWoEiqNIoagyZPwZHDP?usp=drive_link" TargetMode="External"/><Relationship Id="rId1" Type="http://schemas.openxmlformats.org/officeDocument/2006/relationships/hyperlink" Target="https://drive.google.com/drive/folders/1RhAT_Hc5jycgw40xr7YZM57jV4zQFadQ"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32" ma:contentTypeDescription="Create a new document." ma:contentTypeScope="" ma:versionID="cea61b834f8ee701850a84e4d098b1dc">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b7c69fab125bdb54e21c4307976656df"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element ref="ns3:DocModified"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dexed="true" ma:internalName="FundId">
      <xsd:simpleType>
        <xsd:restriction base="dms:Number"/>
      </xsd:simpleType>
    </xsd:element>
    <xsd:element name="FundCode" ma:index="9" nillable="true" ma:displayName="FundCode" ma:description="Fund code" ma:indexed="true" ma:internalName="FundCode">
      <xsd:simpleType>
        <xsd:restriction base="dms:Text">
          <xsd:maxLength value="255"/>
        </xsd:restriction>
      </xsd:simpleType>
    </xsd:element>
    <xsd:element name="ProjectId" ma:index="10" nillable="true" ma:displayName="ProjectId" ma:description="Project number" ma:indexed="true"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dexed="tru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dexed="true"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dexed="tru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dexed="true" ma:internalName="FormTypeCode">
      <xsd:simpleType>
        <xsd:restriction base="dms:Text">
          <xsd:maxLength value="255"/>
        </xsd:restriction>
      </xsd:simpleType>
    </xsd:element>
    <xsd:element name="FormCode" ma:index="36" nillable="true" ma:displayName="FormCode" ma:description="Project form code" ma:format="Dropdown" ma:indexed="true" ma:internalName="FormCode">
      <xsd:simpleType>
        <xsd:restriction base="dms:Text">
          <xsd:maxLength value="255"/>
        </xsd:restriction>
      </xsd:simpleType>
    </xsd:element>
    <xsd:element name="DocModified" ma:index="37" nillable="true" ma:displayName="DocModified" ma:default="No" ma:description="Document Modified" ma:format="Dropdown" ma:internalName="DocModified">
      <xsd:simpleType>
        <xsd:restriction base="dms:Choice">
          <xsd:enumeration value="Yes"/>
          <xsd:enumeration value="No"/>
        </xsd:restriction>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ServiceSearchProperties" ma:index="3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1528a4b-5ccb-40f7-a09e-43427183cd95">
      <Terms xmlns="http://schemas.microsoft.com/office/infopath/2007/PartnerControls"/>
    </lcf76f155ced4ddcb4097134ff3c332f>
    <TaxCatchAll xmlns="cb759e4c-f0d7-4feb-bda3-ed2800574e06" xsi:nil="true"/>
    <DocumentType xmlns="f9695bc1-6109-4dcd-a27a-f8a0370b00e2">Annual Report</DocumentType>
    <UploadedBy xmlns="b1528a4b-5ccb-40f7-a09e-43427183cd95">tatiana.harmon@undp.org</UploadedBy>
    <Classification xmlns="b1528a4b-5ccb-40f7-a09e-43427183cd95">External</Classification>
    <FormCode xmlns="b1528a4b-5ccb-40f7-a09e-43427183cd95" xsi:nil="true"/>
    <FundId xmlns="f9695bc1-6109-4dcd-a27a-f8a0370b00e2">98</FundId>
    <ProjectType xmlns="f9695bc1-6109-4dcd-a27a-f8a0370b00e2">PROJECT</ProjectType>
    <DocModified xmlns="b1528a4b-5ccb-40f7-a09e-43427183cd95">No</DocModified>
    <NarrativeCode xmlns="b1528a4b-5ccb-40f7-a09e-43427183cd95" xsi:nil="true"/>
    <DocumentOrigin xmlns="b1528a4b-5ccb-40f7-a09e-43427183cd95">Project</DocumentOrigin>
    <DrupalDocId xmlns="b1528a4b-5ccb-40f7-a09e-43427183cd95" xsi:nil="true"/>
    <Status xmlns="b1528a4b-5ccb-40f7-a09e-43427183cd95">Finalized - Signature Redacted</Status>
    <ProjectId xmlns="f9695bc1-6109-4dcd-a27a-f8a0370b00e2">MPTF_00095_00015</ProjectId>
    <FundCode xmlns="f9695bc1-6109-4dcd-a27a-f8a0370b00e2">MPTF_00095</FundCode>
    <Comments xmlns="f9695bc1-6109-4dcd-a27a-f8a0370b00e2" xsi:nil="true"/>
    <Active xmlns="f9695bc1-6109-4dcd-a27a-f8a0370b00e2">Yes</Active>
    <DocumentDate xmlns="b1528a4b-5ccb-40f7-a09e-43427183cd95">2024-04-21T07:00:00+00:00</DocumentDate>
    <Featured xmlns="b1528a4b-5ccb-40f7-a09e-43427183cd95">1</Featured>
    <FormTypeCode xmlns="b1528a4b-5ccb-40f7-a09e-43427183cd9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45LKinbLaCBV1/Ygthm7hcOA1ZA==">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</go:docsCustomData>
</go:gDocsCustomXmlDataStorage>
</file>

<file path=customXml/itemProps1.xml><?xml version="1.0" encoding="utf-8"?>
<ds:datastoreItem xmlns:ds="http://schemas.openxmlformats.org/officeDocument/2006/customXml" ds:itemID="{50706381-6B84-434D-9BA3-54A16EC3283C}">
  <ds:schemaRefs>
    <ds:schemaRef ds:uri="http://schemas.openxmlformats.org/officeDocument/2006/bibliography"/>
  </ds:schemaRefs>
</ds:datastoreItem>
</file>

<file path=customXml/itemProps2.xml><?xml version="1.0" encoding="utf-8"?>
<ds:datastoreItem xmlns:ds="http://schemas.openxmlformats.org/officeDocument/2006/customXml" ds:itemID="{B0849ADA-1AE9-4BCC-8B7E-DD04473F5D33}"/>
</file>

<file path=customXml/itemProps3.xml><?xml version="1.0" encoding="utf-8"?>
<ds:datastoreItem xmlns:ds="http://schemas.openxmlformats.org/officeDocument/2006/customXml" ds:itemID="{7CA9C223-A526-4FED-A17D-29AE4091FCBE}">
  <ds:schemaRefs>
    <ds:schemaRef ds:uri="http://schemas.microsoft.com/office/2006/metadata/properties"/>
    <ds:schemaRef ds:uri="http://schemas.microsoft.com/office/infopath/2007/PartnerControls"/>
    <ds:schemaRef ds:uri="a621c7df-5c4a-4976-8fb6-e2cbcfb5fa49"/>
    <ds:schemaRef ds:uri="94599f69-1470-4d2a-8706-21708c782d9b"/>
  </ds:schemaRefs>
</ds:datastoreItem>
</file>

<file path=customXml/itemProps4.xml><?xml version="1.0" encoding="utf-8"?>
<ds:datastoreItem xmlns:ds="http://schemas.openxmlformats.org/officeDocument/2006/customXml" ds:itemID="{B565909A-0E47-4A01-9C32-19FB242112CA}">
  <ds:schemaRefs>
    <ds:schemaRef ds:uri="http://schemas.microsoft.com/sharepoint/v3/contenttype/forms"/>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22200</Words>
  <Characters>126546</Characters>
  <Application>Microsoft Office Word</Application>
  <DocSecurity>0</DocSecurity>
  <Lines>1054</Lines>
  <Paragraphs>296</Paragraphs>
  <ScaleCrop>false</ScaleCrop>
  <Company>FAO of the UN</Company>
  <LinksUpToDate>false</LinksUpToDate>
  <CharactersWithSpaces>148450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117600-PIREDD Equateur, 2023 Annual Report.docx</dc:title>
  <dc:subject/>
  <dc:creator>Randrianarison, Minoarivelo (NFO)</dc:creator>
  <cp:keywords/>
  <cp:lastModifiedBy>Tatiana Harmon</cp:lastModifiedBy>
  <cp:revision>2</cp:revision>
  <dcterms:created xsi:type="dcterms:W3CDTF">2024-05-06T14:20:00Z</dcterms:created>
  <dcterms:modified xsi:type="dcterms:W3CDTF">2024-05-06T14:20:00Z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MediaServiceImageTags</vt:lpwstr>
  </property>
  <property fmtid="{D5CDD505-2E9C-101B-9397-08002B2CF9AE}" pid="3" name="ContentTypeId">
    <vt:lpwstr>0x010100A20E1B0FB969FA4DB37D3562DA9CC146</vt:lpwstr>
  </property>
</Properties>
</file>