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659A" w14:textId="5D7EC978" w:rsidR="00E76CA1" w:rsidRPr="00F606BE" w:rsidRDefault="00527E52" w:rsidP="00F606BE">
      <w:pPr>
        <w:rPr>
          <w:b/>
          <w:i/>
          <w:iCs/>
          <w:color w:val="FF0000"/>
          <w:sz w:val="22"/>
          <w:szCs w:val="22"/>
        </w:rPr>
      </w:pPr>
      <w:r w:rsidRPr="00F606BE">
        <w:rPr>
          <w:rFonts w:ascii="Arial Narrow" w:hAnsi="Arial Narrow"/>
          <w:b/>
          <w:i/>
          <w:iCs/>
          <w:noProof/>
          <w:color w:val="FF0000"/>
          <w:sz w:val="21"/>
          <w:szCs w:val="21"/>
        </w:rPr>
        <w:drawing>
          <wp:anchor distT="0" distB="0" distL="114300" distR="114300" simplePos="0" relativeHeight="251658240" behindDoc="0" locked="0" layoutInCell="1" allowOverlap="1" wp14:anchorId="46AE63F3" wp14:editId="7776ED82">
            <wp:simplePos x="0" y="0"/>
            <wp:positionH relativeFrom="column">
              <wp:posOffset>4836160</wp:posOffset>
            </wp:positionH>
            <wp:positionV relativeFrom="paragraph">
              <wp:posOffset>2540</wp:posOffset>
            </wp:positionV>
            <wp:extent cx="1043305" cy="10591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30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79474" w14:textId="77777777" w:rsidR="00F606BE" w:rsidRDefault="00B12FB8" w:rsidP="007C288F">
      <w:pPr>
        <w:numPr>
          <w:ilvl w:val="12"/>
          <w:numId w:val="0"/>
        </w:numPr>
        <w:tabs>
          <w:tab w:val="left" w:pos="0"/>
        </w:tabs>
        <w:suppressAutoHyphens/>
        <w:rPr>
          <w:spacing w:val="-3"/>
        </w:rPr>
      </w:pPr>
      <w:r w:rsidRPr="00627A1C">
        <w:rPr>
          <w:spacing w:val="-3"/>
        </w:rPr>
        <w:t xml:space="preserve"> </w:t>
      </w:r>
      <w:r w:rsidRPr="00627A1C">
        <w:rPr>
          <w:spacing w:val="-3"/>
        </w:rPr>
        <w:tab/>
      </w:r>
      <w:r w:rsidRPr="00627A1C">
        <w:rPr>
          <w:spacing w:val="-3"/>
        </w:rPr>
        <w:tab/>
      </w:r>
      <w:r w:rsidR="00ED6399" w:rsidRPr="00627A1C">
        <w:rPr>
          <w:spacing w:val="-3"/>
        </w:rPr>
        <w:tab/>
      </w:r>
    </w:p>
    <w:p w14:paraId="7AC13D4E" w14:textId="77777777" w:rsidR="00F606BE" w:rsidRDefault="00F606BE" w:rsidP="007C288F">
      <w:pPr>
        <w:numPr>
          <w:ilvl w:val="12"/>
          <w:numId w:val="0"/>
        </w:numPr>
        <w:tabs>
          <w:tab w:val="left" w:pos="0"/>
        </w:tabs>
        <w:suppressAutoHyphens/>
        <w:rPr>
          <w:spacing w:val="-3"/>
        </w:rPr>
      </w:pPr>
    </w:p>
    <w:p w14:paraId="0C2587EF" w14:textId="63B6E6CD" w:rsidR="00CB02F7" w:rsidRDefault="00793DE6" w:rsidP="00F606BE">
      <w:pPr>
        <w:numPr>
          <w:ilvl w:val="12"/>
          <w:numId w:val="0"/>
        </w:numPr>
        <w:tabs>
          <w:tab w:val="left" w:pos="0"/>
        </w:tabs>
        <w:suppressAutoHyphens/>
        <w:jc w:val="center"/>
        <w:rPr>
          <w:b/>
          <w:bCs/>
          <w:caps/>
        </w:rPr>
      </w:pPr>
      <w:r w:rsidRPr="00627A1C">
        <w:rPr>
          <w:b/>
        </w:rPr>
        <w:t>PBF</w:t>
      </w:r>
      <w:r w:rsidR="008640A5" w:rsidRPr="00627A1C">
        <w:rPr>
          <w:b/>
        </w:rPr>
        <w:t xml:space="preserve"> </w:t>
      </w:r>
      <w:r w:rsidR="00CB02F7" w:rsidRPr="00627A1C">
        <w:rPr>
          <w:b/>
          <w:bCs/>
          <w:caps/>
        </w:rPr>
        <w:t>PROJECT progress report</w:t>
      </w:r>
    </w:p>
    <w:p w14:paraId="1FF222C4" w14:textId="3A7D678C" w:rsidR="002C3796" w:rsidRPr="00F606BE" w:rsidRDefault="002C3796" w:rsidP="00F606BE">
      <w:pPr>
        <w:pStyle w:val="Prrafodelista"/>
        <w:jc w:val="center"/>
        <w:rPr>
          <w:i/>
          <w:iCs/>
        </w:rPr>
      </w:pPr>
      <w:r w:rsidRPr="00F606BE">
        <w:rPr>
          <w:i/>
          <w:iCs/>
        </w:rPr>
        <w:t>Updated</w:t>
      </w:r>
      <w:r w:rsidR="00F82D52" w:rsidRPr="00F606BE">
        <w:rPr>
          <w:i/>
          <w:iCs/>
        </w:rPr>
        <w:t xml:space="preserve"> </w:t>
      </w:r>
      <w:r w:rsidR="00B20606">
        <w:rPr>
          <w:i/>
          <w:iCs/>
        </w:rPr>
        <w:t>May 2023</w:t>
      </w:r>
    </w:p>
    <w:p w14:paraId="582FF5F8" w14:textId="77777777" w:rsidR="00B65A30" w:rsidRPr="00627A1C" w:rsidRDefault="00B65A30" w:rsidP="007C288F">
      <w:pPr>
        <w:numPr>
          <w:ilvl w:val="12"/>
          <w:numId w:val="0"/>
        </w:numPr>
        <w:tabs>
          <w:tab w:val="left" w:pos="0"/>
        </w:tabs>
        <w:suppressAutoHyphens/>
        <w:rPr>
          <w:b/>
          <w:bCs/>
          <w:caps/>
        </w:rPr>
      </w:pPr>
    </w:p>
    <w:p w14:paraId="16DC9E23" w14:textId="74AD0FAA" w:rsidR="00CB02F7" w:rsidRPr="00627A1C" w:rsidRDefault="00CB02F7" w:rsidP="008364E5">
      <w:pPr>
        <w:jc w:val="center"/>
        <w:rPr>
          <w:b/>
          <w:bCs/>
          <w:caps/>
        </w:rPr>
      </w:pPr>
      <w:r w:rsidRPr="00627A1C">
        <w:rPr>
          <w:b/>
          <w:bCs/>
          <w:caps/>
        </w:rPr>
        <w:t>COUNTRY:</w:t>
      </w:r>
      <w:r w:rsidR="00A47DDA" w:rsidRPr="00627A1C">
        <w:rPr>
          <w:bCs/>
          <w:iCs/>
          <w:snapToGrid w:val="0"/>
        </w:rPr>
        <w:t xml:space="preserve"> </w:t>
      </w:r>
      <w:r w:rsidR="007149D2">
        <w:rPr>
          <w:bCs/>
          <w:iCs/>
          <w:snapToGrid w:val="0"/>
        </w:rPr>
        <w:t>COSTA RICA</w:t>
      </w:r>
    </w:p>
    <w:p w14:paraId="28AB750A" w14:textId="78AFE8F7" w:rsidR="008640A5" w:rsidRPr="00627A1C" w:rsidRDefault="008640A5" w:rsidP="008364E5">
      <w:pPr>
        <w:jc w:val="center"/>
        <w:rPr>
          <w:b/>
          <w:bCs/>
          <w:caps/>
        </w:rPr>
      </w:pPr>
      <w:r w:rsidRPr="00627A1C">
        <w:rPr>
          <w:b/>
          <w:bCs/>
          <w:caps/>
        </w:rPr>
        <w:t xml:space="preserve">TYPE OF REPORT: </w:t>
      </w:r>
      <w:r w:rsidR="007149D2">
        <w:rPr>
          <w:b/>
          <w:bCs/>
          <w:caps/>
        </w:rPr>
        <w:t>SEMI-ANUAL</w:t>
      </w:r>
    </w:p>
    <w:p w14:paraId="4E893B15" w14:textId="32BAD57C" w:rsidR="003923A6" w:rsidRDefault="007C288F" w:rsidP="00DC2998">
      <w:pPr>
        <w:jc w:val="center"/>
        <w:rPr>
          <w:b/>
          <w:bCs/>
          <w:caps/>
        </w:rPr>
      </w:pPr>
      <w:r>
        <w:rPr>
          <w:b/>
          <w:bCs/>
          <w:caps/>
        </w:rPr>
        <w:t>YEAR</w:t>
      </w:r>
      <w:r w:rsidR="00793DE6" w:rsidRPr="00627A1C">
        <w:rPr>
          <w:b/>
          <w:bCs/>
          <w:caps/>
        </w:rPr>
        <w:t xml:space="preserve"> of report</w:t>
      </w:r>
      <w:r w:rsidR="00F05682" w:rsidRPr="00627A1C">
        <w:rPr>
          <w:b/>
          <w:bCs/>
          <w:caps/>
        </w:rPr>
        <w:t xml:space="preserve">: </w:t>
      </w:r>
      <w:r w:rsidR="007149D2">
        <w:rPr>
          <w:bCs/>
          <w:iCs/>
          <w:snapToGrid w:val="0"/>
        </w:rPr>
        <w:t>2024</w:t>
      </w:r>
    </w:p>
    <w:p w14:paraId="1A460A24" w14:textId="0BFFBC48" w:rsidR="003923A6" w:rsidRDefault="003923A6" w:rsidP="00CB02F7">
      <w:pPr>
        <w:jc w:val="center"/>
        <w:rPr>
          <w:b/>
          <w:bCs/>
          <w:caps/>
        </w:rPr>
      </w:pPr>
    </w:p>
    <w:p w14:paraId="6CE6C848" w14:textId="29F7328F" w:rsidR="003923A6" w:rsidRPr="00627A1C" w:rsidRDefault="003923A6" w:rsidP="00CB02F7">
      <w:pPr>
        <w:jc w:val="center"/>
        <w:rPr>
          <w:b/>
          <w:bCs/>
          <w:caps/>
        </w:rPr>
      </w:pPr>
      <w:r>
        <w:rPr>
          <w:b/>
          <w:bCs/>
          <w:caps/>
        </w:rPr>
        <w:t>Project overview</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5709"/>
      </w:tblGrid>
      <w:tr w:rsidR="00793DE6" w:rsidRPr="00627A1C" w14:paraId="1CD9355A" w14:textId="77777777" w:rsidTr="673273E2">
        <w:trPr>
          <w:trHeight w:val="422"/>
        </w:trPr>
        <w:tc>
          <w:tcPr>
            <w:tcW w:w="10080" w:type="dxa"/>
            <w:gridSpan w:val="2"/>
          </w:tcPr>
          <w:p w14:paraId="7093DA9F" w14:textId="51D3C4B2" w:rsidR="00793DE6" w:rsidRPr="00627A1C" w:rsidRDefault="45CC38F8" w:rsidP="47770771">
            <w:pPr>
              <w:pStyle w:val="Textodeglobo"/>
              <w:tabs>
                <w:tab w:val="left" w:pos="4500"/>
              </w:tabs>
              <w:suppressAutoHyphens/>
              <w:rPr>
                <w:rFonts w:ascii="Times New Roman" w:hAnsi="Times New Roman" w:cs="Times New Roman"/>
                <w:b/>
                <w:bCs/>
                <w:sz w:val="24"/>
                <w:szCs w:val="24"/>
                <w:lang w:val="en-US"/>
              </w:rPr>
            </w:pPr>
            <w:r w:rsidRPr="47770771">
              <w:rPr>
                <w:rFonts w:ascii="Times New Roman" w:hAnsi="Times New Roman" w:cs="Times New Roman"/>
                <w:b/>
                <w:bCs/>
                <w:sz w:val="24"/>
                <w:szCs w:val="24"/>
                <w:lang w:val="en-US"/>
              </w:rPr>
              <w:t xml:space="preserve">Project </w:t>
            </w:r>
            <w:r w:rsidRPr="47770771">
              <w:rPr>
                <w:rFonts w:ascii="Times New Roman" w:hAnsi="Times New Roman" w:cs="Times New Roman"/>
                <w:b/>
                <w:bCs/>
                <w:sz w:val="24"/>
                <w:szCs w:val="24"/>
              </w:rPr>
              <w:t>Title</w:t>
            </w:r>
            <w:r w:rsidRPr="47770771">
              <w:rPr>
                <w:rFonts w:ascii="Times New Roman" w:hAnsi="Times New Roman" w:cs="Times New Roman"/>
                <w:b/>
                <w:bCs/>
                <w:sz w:val="24"/>
                <w:szCs w:val="24"/>
                <w:lang w:val="en-US"/>
              </w:rPr>
              <w:t xml:space="preserve">: </w:t>
            </w:r>
            <w:r w:rsidR="00416942" w:rsidRPr="00416942">
              <w:rPr>
                <w:rFonts w:ascii="Times New Roman" w:hAnsi="Times New Roman" w:cs="Times New Roman"/>
                <w:snapToGrid w:val="0"/>
                <w:sz w:val="24"/>
                <w:szCs w:val="24"/>
              </w:rPr>
              <w:t>Strengthening peaceful coexistence, community integration and institutional response to cross-border communities in the Northern Zone of Costa Rica affected by human mobility.</w:t>
            </w:r>
          </w:p>
          <w:p w14:paraId="7336EAC3" w14:textId="2EB57450" w:rsidR="00793DE6" w:rsidRPr="00627A1C" w:rsidRDefault="00793DE6" w:rsidP="00793DE6">
            <w:pPr>
              <w:rPr>
                <w:b/>
              </w:rPr>
            </w:pPr>
            <w:r w:rsidRPr="00627A1C">
              <w:rPr>
                <w:b/>
              </w:rPr>
              <w:t>Project Number from MPTF-O Gateway:</w:t>
            </w:r>
            <w:r w:rsidR="00A43B9C" w:rsidRPr="00627A1C">
              <w:rPr>
                <w:b/>
              </w:rPr>
              <w:t xml:space="preserve">  </w:t>
            </w:r>
            <w:r w:rsidR="007A16AE" w:rsidRPr="007A16AE">
              <w:rPr>
                <w:b/>
              </w:rPr>
              <w:t>00140557</w:t>
            </w:r>
          </w:p>
        </w:tc>
      </w:tr>
      <w:tr w:rsidR="00A43B9C" w:rsidRPr="00627A1C" w14:paraId="23080537" w14:textId="77777777" w:rsidTr="673273E2">
        <w:trPr>
          <w:trHeight w:val="422"/>
        </w:trPr>
        <w:tc>
          <w:tcPr>
            <w:tcW w:w="4163" w:type="dxa"/>
          </w:tcPr>
          <w:p w14:paraId="53E07092" w14:textId="77777777" w:rsidR="00A43B9C" w:rsidRPr="00627A1C" w:rsidRDefault="00A43B9C" w:rsidP="00F23D0F">
            <w:pPr>
              <w:pStyle w:val="Textodeglobo"/>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If funding is disbursed into a national or regional trust fund: </w:t>
            </w:r>
          </w:p>
          <w:p w14:paraId="644B77B0" w14:textId="73A55546" w:rsidR="00A43B9C" w:rsidRPr="00627A1C" w:rsidRDefault="00401346" w:rsidP="00F23D0F">
            <w:pPr>
              <w:tabs>
                <w:tab w:val="left" w:pos="0"/>
              </w:tabs>
              <w:suppressAutoHyphens/>
              <w:jc w:val="both"/>
              <w:rPr>
                <w:b/>
                <w:spacing w:val="-3"/>
              </w:rPr>
            </w:pPr>
            <w:r>
              <w:t>X</w:t>
            </w:r>
            <w:r w:rsidR="00A43B9C" w:rsidRPr="00627A1C">
              <w:tab/>
            </w:r>
            <w:r w:rsidR="00A43B9C" w:rsidRPr="00627A1C">
              <w:tab/>
            </w:r>
            <w:r w:rsidR="00A43B9C" w:rsidRPr="00627A1C">
              <w:rPr>
                <w:spacing w:val="-3"/>
              </w:rPr>
              <w:t>Country Trust Fund</w:t>
            </w:r>
            <w:r w:rsidR="00A43B9C" w:rsidRPr="00627A1C">
              <w:rPr>
                <w:b/>
                <w:spacing w:val="-3"/>
              </w:rPr>
              <w:t xml:space="preserve"> </w:t>
            </w:r>
          </w:p>
          <w:p w14:paraId="3E3B954C" w14:textId="77777777" w:rsidR="00A43B9C" w:rsidRPr="00627A1C" w:rsidRDefault="00A43B9C" w:rsidP="00F23D0F">
            <w:pPr>
              <w:tabs>
                <w:tab w:val="left" w:pos="0"/>
              </w:tabs>
              <w:suppressAutoHyphens/>
              <w:jc w:val="both"/>
              <w:rPr>
                <w:b/>
              </w:rPr>
            </w:pPr>
            <w:r w:rsidRPr="00627A1C">
              <w:fldChar w:fldCharType="begin">
                <w:ffData>
                  <w:name w:val="Check1"/>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ab/>
            </w:r>
            <w:r w:rsidRPr="00627A1C">
              <w:tab/>
              <w:t>Regional Trust Fund</w:t>
            </w:r>
            <w:r w:rsidRPr="00627A1C">
              <w:rPr>
                <w:b/>
              </w:rPr>
              <w:t xml:space="preserve"> </w:t>
            </w:r>
          </w:p>
          <w:p w14:paraId="0EDB4FD7" w14:textId="77777777" w:rsidR="00A43B9C" w:rsidRPr="00627A1C" w:rsidRDefault="00A43B9C" w:rsidP="00F23D0F">
            <w:pPr>
              <w:tabs>
                <w:tab w:val="left" w:pos="0"/>
              </w:tabs>
              <w:suppressAutoHyphens/>
              <w:jc w:val="both"/>
              <w:rPr>
                <w:b/>
              </w:rPr>
            </w:pPr>
          </w:p>
          <w:p w14:paraId="0E92ACAC" w14:textId="77777777" w:rsidR="00A43B9C" w:rsidRPr="00627A1C" w:rsidRDefault="00A43B9C" w:rsidP="00A43B9C">
            <w:pPr>
              <w:pStyle w:val="Textodeglobo"/>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Name of Recipient Fund: </w:t>
            </w: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p>
          <w:p w14:paraId="2BF6F37D" w14:textId="77777777" w:rsidR="00A43B9C" w:rsidRPr="00627A1C" w:rsidRDefault="00A43B9C" w:rsidP="00F23D0F">
            <w:pPr>
              <w:tabs>
                <w:tab w:val="left" w:pos="0"/>
              </w:tabs>
              <w:suppressAutoHyphens/>
              <w:jc w:val="both"/>
              <w:rPr>
                <w:b/>
              </w:rPr>
            </w:pPr>
          </w:p>
        </w:tc>
        <w:tc>
          <w:tcPr>
            <w:tcW w:w="5917" w:type="dxa"/>
          </w:tcPr>
          <w:p w14:paraId="3BE7D44F" w14:textId="77777777" w:rsidR="00A43B9C" w:rsidRPr="00627A1C" w:rsidRDefault="00A43B9C" w:rsidP="00A43B9C">
            <w:pPr>
              <w:rPr>
                <w:b/>
                <w:bCs/>
                <w:iCs/>
              </w:rPr>
            </w:pPr>
            <w:r w:rsidRPr="00627A1C">
              <w:rPr>
                <w:b/>
                <w:bCs/>
                <w:iCs/>
              </w:rPr>
              <w:t xml:space="preserve">Type and name of recipient organizations: </w:t>
            </w:r>
          </w:p>
          <w:p w14:paraId="47C8A2A1" w14:textId="77777777" w:rsidR="00A43B9C" w:rsidRPr="00627A1C" w:rsidRDefault="00A43B9C" w:rsidP="00A43B9C">
            <w:pPr>
              <w:rPr>
                <w:b/>
                <w:bCs/>
                <w:iCs/>
              </w:rPr>
            </w:pPr>
          </w:p>
          <w:p w14:paraId="7713E2B6" w14:textId="2B75F67A" w:rsidR="00A43B9C" w:rsidRPr="00627A1C" w:rsidRDefault="004D141E" w:rsidP="00A43B9C">
            <w:pPr>
              <w:pStyle w:val="Textodeglobo"/>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fldChar w:fldCharType="begin">
                <w:ffData>
                  <w:name w:val=""/>
                  <w:enabled/>
                  <w:calcOnExit w:val="0"/>
                  <w:ddList>
                    <w:listEntry w:val="please select"/>
                    <w:listEntry w:val="RUNO"/>
                    <w:listEntry w:val="NUNO"/>
                  </w:ddList>
                </w:ffData>
              </w:fldChar>
            </w:r>
            <w:r w:rsidRPr="00627A1C">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627A1C">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proofErr w:type="gramStart"/>
            <w:r w:rsidR="00626181">
              <w:rPr>
                <w:rFonts w:ascii="Times New Roman" w:hAnsi="Times New Roman" w:cs="Times New Roman"/>
                <w:b/>
                <w:sz w:val="24"/>
                <w:szCs w:val="24"/>
              </w:rPr>
              <w:t>UNDP</w:t>
            </w:r>
            <w:r w:rsidR="00A43B9C" w:rsidRPr="00627A1C">
              <w:rPr>
                <w:rFonts w:ascii="Times New Roman" w:hAnsi="Times New Roman" w:cs="Times New Roman"/>
                <w:b/>
                <w:sz w:val="24"/>
                <w:szCs w:val="24"/>
              </w:rPr>
              <w:t xml:space="preserve">  (</w:t>
            </w:r>
            <w:proofErr w:type="gramEnd"/>
            <w:r w:rsidR="00A43B9C" w:rsidRPr="00627A1C">
              <w:rPr>
                <w:rFonts w:ascii="Times New Roman" w:hAnsi="Times New Roman" w:cs="Times New Roman"/>
                <w:b/>
                <w:sz w:val="24"/>
                <w:szCs w:val="24"/>
              </w:rPr>
              <w:t>Convening Agency)</w:t>
            </w:r>
          </w:p>
          <w:p w14:paraId="50ED535B" w14:textId="3DC3AE56" w:rsidR="00A43B9C" w:rsidRPr="00627A1C" w:rsidRDefault="004D141E" w:rsidP="00A43B9C">
            <w:pPr>
              <w:pStyle w:val="Textodeglobo"/>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fldChar w:fldCharType="begin">
                <w:ffData>
                  <w:name w:val=""/>
                  <w:enabled/>
                  <w:calcOnExit w:val="0"/>
                  <w:ddList>
                    <w:listEntry w:val="please select"/>
                    <w:listEntry w:val="RUNO"/>
                    <w:listEntry w:val="NUNO"/>
                  </w:ddList>
                </w:ffData>
              </w:fldChar>
            </w:r>
            <w:r w:rsidRPr="00627A1C">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627A1C">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D62440">
              <w:rPr>
                <w:rFonts w:ascii="Times New Roman" w:hAnsi="Times New Roman" w:cs="Times New Roman"/>
                <w:b/>
                <w:sz w:val="24"/>
                <w:szCs w:val="24"/>
              </w:rPr>
              <w:t xml:space="preserve"> UNHCR</w:t>
            </w:r>
          </w:p>
          <w:p w14:paraId="3BA0CDE8" w14:textId="0C05F078" w:rsidR="00A43B9C" w:rsidRPr="00627A1C" w:rsidRDefault="004D141E" w:rsidP="00A43B9C">
            <w:pPr>
              <w:pStyle w:val="Textodeglobo"/>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fldChar w:fldCharType="begin">
                <w:ffData>
                  <w:name w:val="recipeinttype"/>
                  <w:enabled/>
                  <w:calcOnExit w:val="0"/>
                  <w:ddList>
                    <w:listEntry w:val="please select"/>
                    <w:listEntry w:val="RUNO"/>
                    <w:listEntry w:val="NUNO"/>
                  </w:ddList>
                </w:ffData>
              </w:fldChar>
            </w:r>
            <w:bookmarkStart w:id="0" w:name="recipeinttype"/>
            <w:r w:rsidRPr="00627A1C">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627A1C">
              <w:rPr>
                <w:rFonts w:ascii="Times New Roman" w:hAnsi="Times New Roman" w:cs="Times New Roman"/>
                <w:b/>
                <w:sz w:val="24"/>
                <w:szCs w:val="24"/>
              </w:rPr>
              <w:fldChar w:fldCharType="end"/>
            </w:r>
            <w:bookmarkEnd w:id="0"/>
            <w:r w:rsidR="00A43B9C" w:rsidRPr="00627A1C">
              <w:rPr>
                <w:rFonts w:ascii="Times New Roman" w:hAnsi="Times New Roman" w:cs="Times New Roman"/>
                <w:b/>
                <w:sz w:val="24"/>
                <w:szCs w:val="24"/>
              </w:rPr>
              <w:t xml:space="preserve">     </w:t>
            </w:r>
            <w:r w:rsidR="00D62440">
              <w:rPr>
                <w:rFonts w:ascii="Times New Roman" w:hAnsi="Times New Roman" w:cs="Times New Roman"/>
                <w:b/>
                <w:sz w:val="24"/>
                <w:szCs w:val="24"/>
              </w:rPr>
              <w:t>IOM</w:t>
            </w:r>
          </w:p>
        </w:tc>
      </w:tr>
      <w:tr w:rsidR="00793DE6" w:rsidRPr="00627A1C" w14:paraId="3B6DAA11" w14:textId="77777777" w:rsidTr="673273E2">
        <w:trPr>
          <w:trHeight w:val="368"/>
        </w:trPr>
        <w:tc>
          <w:tcPr>
            <w:tcW w:w="10080" w:type="dxa"/>
            <w:gridSpan w:val="2"/>
          </w:tcPr>
          <w:p w14:paraId="05BCD0D9" w14:textId="01891F54" w:rsidR="00793DE6" w:rsidRPr="00627A1C" w:rsidRDefault="0025220B" w:rsidP="00F23D0F">
            <w:pPr>
              <w:rPr>
                <w:b/>
                <w:bCs/>
                <w:iCs/>
              </w:rPr>
            </w:pPr>
            <w:r w:rsidRPr="00627A1C">
              <w:rPr>
                <w:b/>
                <w:bCs/>
                <w:iCs/>
              </w:rPr>
              <w:t>D</w:t>
            </w:r>
            <w:r w:rsidR="00793DE6" w:rsidRPr="00627A1C">
              <w:rPr>
                <w:b/>
                <w:bCs/>
                <w:iCs/>
              </w:rPr>
              <w:t>ate</w:t>
            </w:r>
            <w:r w:rsidRPr="00627A1C">
              <w:rPr>
                <w:b/>
                <w:bCs/>
                <w:iCs/>
              </w:rPr>
              <w:t xml:space="preserve"> of first transfer</w:t>
            </w:r>
            <w:r w:rsidR="00793DE6" w:rsidRPr="00627A1C">
              <w:rPr>
                <w:b/>
                <w:bCs/>
                <w:iCs/>
              </w:rPr>
              <w:t xml:space="preserve">: </w:t>
            </w:r>
            <w:r w:rsidR="00F75924">
              <w:rPr>
                <w:bCs/>
                <w:iCs/>
                <w:snapToGrid w:val="0"/>
              </w:rPr>
              <w:t>February 6, 2024</w:t>
            </w:r>
          </w:p>
          <w:p w14:paraId="7F634704" w14:textId="2E856F9F" w:rsidR="00AB68C8" w:rsidRDefault="00793DE6" w:rsidP="00F23D0F">
            <w:pPr>
              <w:rPr>
                <w:bCs/>
                <w:iCs/>
                <w:snapToGrid w:val="0"/>
              </w:rPr>
            </w:pPr>
            <w:r w:rsidRPr="00627A1C">
              <w:rPr>
                <w:b/>
                <w:bCs/>
                <w:iCs/>
              </w:rPr>
              <w:t xml:space="preserve">Project </w:t>
            </w:r>
            <w:r w:rsidR="001C56B8" w:rsidRPr="00627A1C">
              <w:rPr>
                <w:b/>
                <w:bCs/>
                <w:iCs/>
              </w:rPr>
              <w:t>end date</w:t>
            </w:r>
            <w:r w:rsidRPr="00627A1C">
              <w:rPr>
                <w:b/>
                <w:bCs/>
                <w:iCs/>
              </w:rPr>
              <w:t>:</w:t>
            </w:r>
            <w:r w:rsidR="00F75924">
              <w:rPr>
                <w:bCs/>
                <w:iCs/>
                <w:snapToGrid w:val="0"/>
              </w:rPr>
              <w:t xml:space="preserve">  </w:t>
            </w:r>
            <w:r w:rsidR="00DD363E">
              <w:rPr>
                <w:bCs/>
                <w:iCs/>
                <w:snapToGrid w:val="0"/>
              </w:rPr>
              <w:t xml:space="preserve">January 31, </w:t>
            </w:r>
            <w:r w:rsidR="0037397C">
              <w:rPr>
                <w:bCs/>
                <w:iCs/>
                <w:snapToGrid w:val="0"/>
              </w:rPr>
              <w:t>2026</w:t>
            </w:r>
            <w:r w:rsidR="0025220B" w:rsidRPr="00627A1C">
              <w:rPr>
                <w:bCs/>
                <w:iCs/>
                <w:snapToGrid w:val="0"/>
              </w:rPr>
              <w:t xml:space="preserve">   </w:t>
            </w:r>
          </w:p>
          <w:p w14:paraId="4D772D2B" w14:textId="62F707EA" w:rsidR="009F7E13" w:rsidRPr="009F7E13" w:rsidRDefault="009F7E13" w:rsidP="00F23D0F">
            <w:pPr>
              <w:rPr>
                <w:b/>
                <w:iCs/>
                <w:snapToGrid w:val="0"/>
              </w:rPr>
            </w:pPr>
            <w:r w:rsidRPr="009F7E13">
              <w:rPr>
                <w:b/>
                <w:iCs/>
                <w:snapToGrid w:val="0"/>
              </w:rPr>
              <w:t>Has this project received a cost or no cost extension?</w:t>
            </w:r>
            <w:r w:rsidR="00B47C9D">
              <w:rPr>
                <w:b/>
                <w:iCs/>
                <w:snapToGrid w:val="0"/>
              </w:rPr>
              <w:t xml:space="preserve"> </w:t>
            </w:r>
            <w:r w:rsidR="0037397C">
              <w:rPr>
                <w:b/>
                <w:iCs/>
                <w:snapToGrid w:val="0"/>
              </w:rPr>
              <w:t>No</w:t>
            </w:r>
          </w:p>
          <w:p w14:paraId="37A4BB59" w14:textId="22B3219C" w:rsidR="004D141E" w:rsidRPr="009F7E13" w:rsidRDefault="009F7E13" w:rsidP="00F23D0F">
            <w:pPr>
              <w:rPr>
                <w:b/>
                <w:iCs/>
                <w:snapToGrid w:val="0"/>
              </w:rPr>
            </w:pPr>
            <w:r w:rsidRPr="009F7E13">
              <w:rPr>
                <w:b/>
                <w:iCs/>
                <w:snapToGrid w:val="0"/>
              </w:rPr>
              <w:t>Will this project be requesting a cost or no-cost extension?</w:t>
            </w:r>
            <w:r w:rsidR="0025220B" w:rsidRPr="009F7E13">
              <w:rPr>
                <w:b/>
                <w:iCs/>
                <w:snapToGrid w:val="0"/>
              </w:rPr>
              <w:t xml:space="preserve">  </w:t>
            </w:r>
            <w:r w:rsidR="0037397C">
              <w:rPr>
                <w:b/>
                <w:iCs/>
                <w:snapToGrid w:val="0"/>
              </w:rPr>
              <w:t>No</w:t>
            </w:r>
          </w:p>
          <w:p w14:paraId="45B406BF" w14:textId="26B69E67" w:rsidR="00793DE6" w:rsidRPr="00627A1C" w:rsidRDefault="0025220B" w:rsidP="00F23D0F">
            <w:pPr>
              <w:rPr>
                <w:b/>
                <w:bCs/>
                <w:iCs/>
              </w:rPr>
            </w:pPr>
            <w:r w:rsidRPr="00627A1C">
              <w:rPr>
                <w:b/>
                <w:iCs/>
                <w:snapToGrid w:val="0"/>
              </w:rPr>
              <w:t>Is the current project end date within 6 months?</w:t>
            </w:r>
            <w:r w:rsidRPr="00627A1C">
              <w:rPr>
                <w:bCs/>
                <w:iCs/>
                <w:snapToGrid w:val="0"/>
              </w:rPr>
              <w:t xml:space="preserve"> </w:t>
            </w:r>
            <w:r w:rsidR="0037397C">
              <w:rPr>
                <w:bCs/>
                <w:iCs/>
                <w:snapToGrid w:val="0"/>
              </w:rPr>
              <w:t>No</w:t>
            </w:r>
          </w:p>
          <w:p w14:paraId="267396D1" w14:textId="77777777" w:rsidR="00793DE6" w:rsidRPr="00627A1C" w:rsidRDefault="00793DE6" w:rsidP="00793DE6">
            <w:pPr>
              <w:rPr>
                <w:b/>
                <w:bCs/>
                <w:iCs/>
              </w:rPr>
            </w:pPr>
          </w:p>
        </w:tc>
      </w:tr>
      <w:tr w:rsidR="00793DE6" w:rsidRPr="00627A1C" w14:paraId="0A32218D" w14:textId="77777777" w:rsidTr="673273E2">
        <w:trPr>
          <w:trHeight w:val="368"/>
        </w:trPr>
        <w:tc>
          <w:tcPr>
            <w:tcW w:w="10080" w:type="dxa"/>
            <w:gridSpan w:val="2"/>
          </w:tcPr>
          <w:p w14:paraId="7922155B" w14:textId="77777777" w:rsidR="00793DE6" w:rsidRPr="00627A1C" w:rsidRDefault="0209E506" w:rsidP="47770771">
            <w:pPr>
              <w:rPr>
                <w:b/>
                <w:bCs/>
              </w:rPr>
            </w:pPr>
            <w:r w:rsidRPr="47770771">
              <w:rPr>
                <w:b/>
                <w:bCs/>
              </w:rPr>
              <w:t>Check if the</w:t>
            </w:r>
            <w:r w:rsidR="45CC38F8" w:rsidRPr="47770771">
              <w:rPr>
                <w:b/>
                <w:bCs/>
              </w:rPr>
              <w:t xml:space="preserve"> project fall</w:t>
            </w:r>
            <w:r w:rsidRPr="47770771">
              <w:rPr>
                <w:b/>
                <w:bCs/>
              </w:rPr>
              <w:t>s</w:t>
            </w:r>
            <w:r w:rsidR="45CC38F8" w:rsidRPr="47770771">
              <w:rPr>
                <w:b/>
                <w:bCs/>
              </w:rPr>
              <w:t xml:space="preserve"> under one</w:t>
            </w:r>
            <w:r w:rsidR="70AD4300" w:rsidRPr="47770771">
              <w:rPr>
                <w:b/>
                <w:bCs/>
              </w:rPr>
              <w:t xml:space="preserve"> or more</w:t>
            </w:r>
            <w:r w:rsidR="45CC38F8" w:rsidRPr="47770771">
              <w:rPr>
                <w:b/>
                <w:bCs/>
              </w:rPr>
              <w:t xml:space="preserve"> PBF priority window</w:t>
            </w:r>
            <w:r w:rsidRPr="47770771">
              <w:rPr>
                <w:b/>
                <w:bCs/>
              </w:rPr>
              <w:t>s</w:t>
            </w:r>
            <w:r w:rsidR="45CC38F8" w:rsidRPr="47770771">
              <w:rPr>
                <w:b/>
                <w:bCs/>
              </w:rPr>
              <w:t>:</w:t>
            </w:r>
          </w:p>
          <w:p w14:paraId="2B9A3354"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 xml:space="preserve"> Gender promotion initiative</w:t>
            </w:r>
          </w:p>
          <w:p w14:paraId="55AFED50"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 xml:space="preserve"> Youth promotion initiative</w:t>
            </w:r>
          </w:p>
          <w:p w14:paraId="5930010F"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 xml:space="preserve"> Transition from UN or regional peacekeeping or special political missions</w:t>
            </w:r>
          </w:p>
          <w:p w14:paraId="21A584FA"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 xml:space="preserve"> Cross-border or regional project</w:t>
            </w:r>
          </w:p>
          <w:p w14:paraId="65EB2D34" w14:textId="77777777" w:rsidR="00793DE6" w:rsidRPr="00627A1C" w:rsidRDefault="00793DE6" w:rsidP="00F23D0F">
            <w:pPr>
              <w:rPr>
                <w:b/>
                <w:bCs/>
                <w:iCs/>
              </w:rPr>
            </w:pPr>
          </w:p>
        </w:tc>
      </w:tr>
      <w:tr w:rsidR="00F13123" w:rsidRPr="00F13123" w14:paraId="481DE647" w14:textId="77777777" w:rsidTr="673273E2">
        <w:trPr>
          <w:trHeight w:val="1124"/>
        </w:trPr>
        <w:tc>
          <w:tcPr>
            <w:tcW w:w="10080" w:type="dxa"/>
            <w:gridSpan w:val="2"/>
          </w:tcPr>
          <w:p w14:paraId="403DC2CA" w14:textId="5F32E40A" w:rsidR="00793DE6" w:rsidRPr="00F13123" w:rsidRDefault="00793DE6" w:rsidP="00F23D0F">
            <w:pPr>
              <w:rPr>
                <w:b/>
                <w:bCs/>
                <w:iCs/>
                <w:color w:val="000000" w:themeColor="text1"/>
              </w:rPr>
            </w:pPr>
            <w:r w:rsidRPr="00F13123">
              <w:rPr>
                <w:b/>
                <w:bCs/>
                <w:iCs/>
                <w:color w:val="000000" w:themeColor="text1"/>
              </w:rPr>
              <w:t xml:space="preserve">Total PBF approved project budget (by recipient organization): </w:t>
            </w:r>
          </w:p>
          <w:p w14:paraId="57B2D57E" w14:textId="77777777" w:rsidR="00B65A30" w:rsidRPr="00F13123" w:rsidRDefault="00B65A30" w:rsidP="00E8342F">
            <w:pPr>
              <w:pStyle w:val="Prrafodelista"/>
              <w:numPr>
                <w:ilvl w:val="0"/>
                <w:numId w:val="4"/>
              </w:numPr>
              <w:rPr>
                <w:i/>
                <w:color w:val="000000" w:themeColor="text1"/>
              </w:rPr>
            </w:pPr>
            <w:r w:rsidRPr="00F13123">
              <w:rPr>
                <w:i/>
                <w:color w:val="000000" w:themeColor="text1"/>
              </w:rPr>
              <w:t xml:space="preserve">Please enter the total amounts in US dollars allocated to each recipient </w:t>
            </w:r>
            <w:proofErr w:type="gramStart"/>
            <w:r w:rsidRPr="00F13123">
              <w:rPr>
                <w:i/>
                <w:color w:val="000000" w:themeColor="text1"/>
              </w:rPr>
              <w:t>organization</w:t>
            </w:r>
            <w:proofErr w:type="gramEnd"/>
            <w:r w:rsidRPr="00F13123">
              <w:rPr>
                <w:i/>
                <w:color w:val="000000" w:themeColor="text1"/>
              </w:rPr>
              <w:t xml:space="preserve"> </w:t>
            </w:r>
          </w:p>
          <w:p w14:paraId="3E63350A" w14:textId="20E80DBD" w:rsidR="00B65A30" w:rsidRPr="00F13123" w:rsidRDefault="00B65A30" w:rsidP="00E8342F">
            <w:pPr>
              <w:pStyle w:val="Prrafodelista"/>
              <w:numPr>
                <w:ilvl w:val="0"/>
                <w:numId w:val="4"/>
              </w:numPr>
              <w:rPr>
                <w:i/>
                <w:color w:val="000000" w:themeColor="text1"/>
              </w:rPr>
            </w:pPr>
            <w:r w:rsidRPr="00F13123">
              <w:rPr>
                <w:i/>
                <w:color w:val="000000" w:themeColor="text1"/>
              </w:rPr>
              <w:t>Please enter the original budget amount, amount transferred to date and estimated expenditure by recipient.</w:t>
            </w:r>
          </w:p>
          <w:p w14:paraId="0163DE29" w14:textId="02D432CD" w:rsidR="008E0889" w:rsidRPr="00F13123" w:rsidRDefault="008E0889" w:rsidP="00E8342F">
            <w:pPr>
              <w:pStyle w:val="Prrafodelista"/>
              <w:numPr>
                <w:ilvl w:val="0"/>
                <w:numId w:val="4"/>
              </w:numPr>
              <w:rPr>
                <w:i/>
                <w:color w:val="000000" w:themeColor="text1"/>
              </w:rPr>
            </w:pPr>
            <w:r w:rsidRPr="00F13123">
              <w:rPr>
                <w:i/>
                <w:color w:val="000000" w:themeColor="text1"/>
              </w:rPr>
              <w:t>For cross-border projects, group the amounts by agency, even where transfers are made to different country offices. You can provide the detail in the attached budget.</w:t>
            </w:r>
          </w:p>
          <w:p w14:paraId="39FBF264" w14:textId="118EA831" w:rsidR="00B65A30" w:rsidRPr="00F13123" w:rsidRDefault="00B65A30" w:rsidP="00F23D0F">
            <w:pPr>
              <w:rPr>
                <w:b/>
                <w:bCs/>
                <w:iCs/>
                <w:color w:val="000000" w:themeColor="text1"/>
              </w:rPr>
            </w:pPr>
          </w:p>
          <w:tbl>
            <w:tblPr>
              <w:tblStyle w:val="Tablaconcuadrcula"/>
              <w:tblW w:w="9965" w:type="dxa"/>
              <w:tblLook w:val="04A0" w:firstRow="1" w:lastRow="0" w:firstColumn="1" w:lastColumn="0" w:noHBand="0" w:noVBand="1"/>
            </w:tblPr>
            <w:tblGrid>
              <w:gridCol w:w="2940"/>
              <w:gridCol w:w="2165"/>
              <w:gridCol w:w="2410"/>
              <w:gridCol w:w="2450"/>
            </w:tblGrid>
            <w:tr w:rsidR="00F13123" w:rsidRPr="00F13123" w14:paraId="674B1D32" w14:textId="77777777" w:rsidTr="673273E2">
              <w:tc>
                <w:tcPr>
                  <w:tcW w:w="2940" w:type="dxa"/>
                </w:tcPr>
                <w:p w14:paraId="7E1BB81A" w14:textId="2427B6D0" w:rsidR="00B65A30" w:rsidRPr="00F13123" w:rsidRDefault="00B65A30" w:rsidP="00F23D0F">
                  <w:pPr>
                    <w:rPr>
                      <w:b/>
                      <w:bCs/>
                      <w:iCs/>
                      <w:color w:val="000000" w:themeColor="text1"/>
                    </w:rPr>
                  </w:pPr>
                  <w:r w:rsidRPr="00F13123">
                    <w:rPr>
                      <w:b/>
                      <w:bCs/>
                      <w:iCs/>
                      <w:color w:val="000000" w:themeColor="text1"/>
                    </w:rPr>
                    <w:t>Recipient organisation</w:t>
                  </w:r>
                </w:p>
              </w:tc>
              <w:tc>
                <w:tcPr>
                  <w:tcW w:w="2165" w:type="dxa"/>
                </w:tcPr>
                <w:p w14:paraId="0872C4D8" w14:textId="47F923B7" w:rsidR="00B65A30" w:rsidRPr="00F13123" w:rsidRDefault="00B65A30" w:rsidP="008903B6">
                  <w:pPr>
                    <w:jc w:val="center"/>
                    <w:rPr>
                      <w:b/>
                      <w:bCs/>
                      <w:iCs/>
                      <w:color w:val="000000" w:themeColor="text1"/>
                    </w:rPr>
                  </w:pPr>
                  <w:r w:rsidRPr="00F13123">
                    <w:rPr>
                      <w:b/>
                      <w:bCs/>
                      <w:iCs/>
                      <w:color w:val="000000" w:themeColor="text1"/>
                    </w:rPr>
                    <w:t>Budget Allocated ($)</w:t>
                  </w:r>
                </w:p>
              </w:tc>
              <w:tc>
                <w:tcPr>
                  <w:tcW w:w="2410" w:type="dxa"/>
                </w:tcPr>
                <w:p w14:paraId="35F64EA3" w14:textId="6307FC8F" w:rsidR="00B65A30" w:rsidRPr="00F13123" w:rsidRDefault="00B65A30" w:rsidP="008903B6">
                  <w:pPr>
                    <w:jc w:val="center"/>
                    <w:rPr>
                      <w:b/>
                      <w:bCs/>
                      <w:iCs/>
                      <w:color w:val="000000" w:themeColor="text1"/>
                    </w:rPr>
                  </w:pPr>
                  <w:r w:rsidRPr="00F13123">
                    <w:rPr>
                      <w:b/>
                      <w:bCs/>
                      <w:iCs/>
                      <w:color w:val="000000" w:themeColor="text1"/>
                    </w:rPr>
                    <w:t>Amount Transferred to date ($)</w:t>
                  </w:r>
                </w:p>
              </w:tc>
              <w:tc>
                <w:tcPr>
                  <w:tcW w:w="2450" w:type="dxa"/>
                </w:tcPr>
                <w:p w14:paraId="45339796" w14:textId="62C5C0C7" w:rsidR="00B65A30" w:rsidRPr="00F13123" w:rsidRDefault="00B65A30" w:rsidP="008903B6">
                  <w:pPr>
                    <w:jc w:val="center"/>
                    <w:rPr>
                      <w:b/>
                      <w:bCs/>
                      <w:iCs/>
                      <w:color w:val="000000" w:themeColor="text1"/>
                    </w:rPr>
                  </w:pPr>
                  <w:r w:rsidRPr="00F13123">
                    <w:rPr>
                      <w:b/>
                      <w:bCs/>
                      <w:iCs/>
                      <w:color w:val="000000" w:themeColor="text1"/>
                    </w:rPr>
                    <w:t xml:space="preserve">Amount </w:t>
                  </w:r>
                  <w:r w:rsidR="008903B6" w:rsidRPr="00F13123">
                    <w:rPr>
                      <w:b/>
                      <w:bCs/>
                      <w:iCs/>
                      <w:color w:val="000000" w:themeColor="text1"/>
                    </w:rPr>
                    <w:t>s</w:t>
                  </w:r>
                  <w:r w:rsidRPr="00F13123">
                    <w:rPr>
                      <w:b/>
                      <w:bCs/>
                      <w:iCs/>
                      <w:color w:val="000000" w:themeColor="text1"/>
                    </w:rPr>
                    <w:t xml:space="preserve">pent </w:t>
                  </w:r>
                  <w:r w:rsidR="00DA3698" w:rsidRPr="00F13123">
                    <w:rPr>
                      <w:b/>
                      <w:bCs/>
                      <w:iCs/>
                      <w:color w:val="000000" w:themeColor="text1"/>
                    </w:rPr>
                    <w:t xml:space="preserve">/ committed </w:t>
                  </w:r>
                  <w:r w:rsidRPr="00F13123">
                    <w:rPr>
                      <w:b/>
                      <w:bCs/>
                      <w:iCs/>
                      <w:color w:val="000000" w:themeColor="text1"/>
                    </w:rPr>
                    <w:t>to date ($)</w:t>
                  </w:r>
                </w:p>
              </w:tc>
            </w:tr>
            <w:tr w:rsidR="00F13123" w:rsidRPr="00F13123" w14:paraId="04D3F36B" w14:textId="77777777" w:rsidTr="673273E2">
              <w:trPr>
                <w:trHeight w:val="567"/>
              </w:trPr>
              <w:tc>
                <w:tcPr>
                  <w:tcW w:w="2940" w:type="dxa"/>
                </w:tcPr>
                <w:p w14:paraId="47AC00D9" w14:textId="7862FC58" w:rsidR="00B65A30" w:rsidRPr="00F13123" w:rsidRDefault="003F4E67" w:rsidP="00F23D0F">
                  <w:pPr>
                    <w:rPr>
                      <w:b/>
                      <w:bCs/>
                      <w:iCs/>
                      <w:color w:val="000000" w:themeColor="text1"/>
                    </w:rPr>
                  </w:pPr>
                  <w:r w:rsidRPr="00F13123">
                    <w:rPr>
                      <w:b/>
                      <w:bCs/>
                      <w:iCs/>
                      <w:color w:val="000000" w:themeColor="text1"/>
                    </w:rPr>
                    <w:t>UNDP</w:t>
                  </w:r>
                </w:p>
              </w:tc>
              <w:tc>
                <w:tcPr>
                  <w:tcW w:w="2165" w:type="dxa"/>
                </w:tcPr>
                <w:p w14:paraId="2CA95E13" w14:textId="713FF65F" w:rsidR="00B65A30" w:rsidRPr="00F13123" w:rsidRDefault="00744043" w:rsidP="008903B6">
                  <w:pPr>
                    <w:jc w:val="center"/>
                    <w:rPr>
                      <w:b/>
                      <w:bCs/>
                      <w:iCs/>
                      <w:color w:val="000000" w:themeColor="text1"/>
                    </w:rPr>
                  </w:pPr>
                  <w:r w:rsidRPr="00F13123">
                    <w:rPr>
                      <w:b/>
                      <w:bCs/>
                      <w:iCs/>
                      <w:color w:val="000000" w:themeColor="text1"/>
                    </w:rPr>
                    <w:t>799,088.85</w:t>
                  </w:r>
                </w:p>
              </w:tc>
              <w:tc>
                <w:tcPr>
                  <w:tcW w:w="2410" w:type="dxa"/>
                </w:tcPr>
                <w:p w14:paraId="788ABF30" w14:textId="6E0F3765" w:rsidR="00B65A30" w:rsidRPr="00F13123" w:rsidRDefault="00193C00" w:rsidP="008903B6">
                  <w:pPr>
                    <w:jc w:val="center"/>
                    <w:rPr>
                      <w:b/>
                      <w:bCs/>
                      <w:iCs/>
                      <w:color w:val="000000" w:themeColor="text1"/>
                    </w:rPr>
                  </w:pPr>
                  <w:r w:rsidRPr="00F13123">
                    <w:rPr>
                      <w:b/>
                      <w:bCs/>
                      <w:iCs/>
                      <w:color w:val="000000" w:themeColor="text1"/>
                    </w:rPr>
                    <w:t>559,362.20</w:t>
                  </w:r>
                </w:p>
              </w:tc>
              <w:tc>
                <w:tcPr>
                  <w:tcW w:w="2450" w:type="dxa"/>
                </w:tcPr>
                <w:p w14:paraId="7DD58ECB" w14:textId="635B633A" w:rsidR="00B65A30" w:rsidRPr="00F13123" w:rsidRDefault="002733E3" w:rsidP="008903B6">
                  <w:pPr>
                    <w:jc w:val="center"/>
                    <w:rPr>
                      <w:b/>
                      <w:bCs/>
                      <w:iCs/>
                      <w:color w:val="000000" w:themeColor="text1"/>
                    </w:rPr>
                  </w:pPr>
                  <w:r w:rsidRPr="00F13123">
                    <w:rPr>
                      <w:b/>
                      <w:bCs/>
                      <w:iCs/>
                      <w:color w:val="000000" w:themeColor="text1"/>
                    </w:rPr>
                    <w:t>60,645</w:t>
                  </w:r>
                  <w:r w:rsidR="00427258" w:rsidRPr="00F13123">
                    <w:rPr>
                      <w:b/>
                      <w:bCs/>
                      <w:iCs/>
                      <w:color w:val="000000" w:themeColor="text1"/>
                    </w:rPr>
                    <w:t>.78</w:t>
                  </w:r>
                </w:p>
              </w:tc>
            </w:tr>
            <w:tr w:rsidR="00F13123" w:rsidRPr="00F13123" w14:paraId="365C5AA4" w14:textId="77777777" w:rsidTr="673273E2">
              <w:trPr>
                <w:trHeight w:val="567"/>
              </w:trPr>
              <w:tc>
                <w:tcPr>
                  <w:tcW w:w="2940" w:type="dxa"/>
                </w:tcPr>
                <w:p w14:paraId="522DF21D" w14:textId="3E92FFB0" w:rsidR="00B65A30" w:rsidRPr="00F13123" w:rsidRDefault="4D4F3750" w:rsidP="2037C872">
                  <w:pPr>
                    <w:spacing w:line="259" w:lineRule="auto"/>
                    <w:rPr>
                      <w:color w:val="000000" w:themeColor="text1"/>
                    </w:rPr>
                  </w:pPr>
                  <w:r w:rsidRPr="00F13123">
                    <w:rPr>
                      <w:b/>
                      <w:bCs/>
                      <w:noProof/>
                      <w:color w:val="000000" w:themeColor="text1"/>
                    </w:rPr>
                    <w:t>IOM</w:t>
                  </w:r>
                </w:p>
              </w:tc>
              <w:tc>
                <w:tcPr>
                  <w:tcW w:w="2165" w:type="dxa"/>
                </w:tcPr>
                <w:p w14:paraId="47AE1CC0" w14:textId="2BDF7AD5" w:rsidR="00B65A30" w:rsidRPr="00F13123" w:rsidRDefault="4D4F3750" w:rsidP="2037C872">
                  <w:pPr>
                    <w:spacing w:line="259" w:lineRule="auto"/>
                    <w:jc w:val="center"/>
                    <w:rPr>
                      <w:color w:val="000000" w:themeColor="text1"/>
                    </w:rPr>
                  </w:pPr>
                  <w:r w:rsidRPr="00F13123">
                    <w:rPr>
                      <w:b/>
                      <w:bCs/>
                      <w:noProof/>
                      <w:color w:val="000000" w:themeColor="text1"/>
                    </w:rPr>
                    <w:t>560</w:t>
                  </w:r>
                  <w:r w:rsidR="00744043" w:rsidRPr="00F13123">
                    <w:rPr>
                      <w:b/>
                      <w:bCs/>
                      <w:noProof/>
                      <w:color w:val="000000" w:themeColor="text1"/>
                    </w:rPr>
                    <w:t>,</w:t>
                  </w:r>
                  <w:r w:rsidRPr="00F13123">
                    <w:rPr>
                      <w:b/>
                      <w:bCs/>
                      <w:noProof/>
                      <w:color w:val="000000" w:themeColor="text1"/>
                    </w:rPr>
                    <w:t>910.05</w:t>
                  </w:r>
                </w:p>
              </w:tc>
              <w:tc>
                <w:tcPr>
                  <w:tcW w:w="2410" w:type="dxa"/>
                </w:tcPr>
                <w:p w14:paraId="7D91BFE6" w14:textId="3450D6E3" w:rsidR="00B65A30" w:rsidRPr="00F13123" w:rsidRDefault="05F37662" w:rsidP="2037C872">
                  <w:pPr>
                    <w:spacing w:line="259" w:lineRule="auto"/>
                    <w:jc w:val="center"/>
                    <w:rPr>
                      <w:color w:val="000000" w:themeColor="text1"/>
                    </w:rPr>
                  </w:pPr>
                  <w:r w:rsidRPr="00F13123">
                    <w:rPr>
                      <w:b/>
                      <w:bCs/>
                      <w:noProof/>
                      <w:color w:val="000000" w:themeColor="text1"/>
                    </w:rPr>
                    <w:t>392,637.03</w:t>
                  </w:r>
                </w:p>
              </w:tc>
              <w:tc>
                <w:tcPr>
                  <w:tcW w:w="2450" w:type="dxa"/>
                </w:tcPr>
                <w:p w14:paraId="5B7BC5B3" w14:textId="35F4AA17" w:rsidR="00B65A30" w:rsidRPr="00F13123" w:rsidRDefault="4D4F3750" w:rsidP="2037C872">
                  <w:pPr>
                    <w:spacing w:line="259" w:lineRule="auto"/>
                    <w:jc w:val="center"/>
                    <w:rPr>
                      <w:color w:val="000000" w:themeColor="text1"/>
                    </w:rPr>
                  </w:pPr>
                  <w:r w:rsidRPr="00F13123">
                    <w:rPr>
                      <w:b/>
                      <w:bCs/>
                      <w:noProof/>
                      <w:color w:val="000000" w:themeColor="text1"/>
                    </w:rPr>
                    <w:t>00</w:t>
                  </w:r>
                </w:p>
              </w:tc>
            </w:tr>
            <w:tr w:rsidR="00F13123" w:rsidRPr="00F13123" w14:paraId="72789F99" w14:textId="77777777" w:rsidTr="673273E2">
              <w:trPr>
                <w:trHeight w:val="567"/>
              </w:trPr>
              <w:tc>
                <w:tcPr>
                  <w:tcW w:w="2940" w:type="dxa"/>
                </w:tcPr>
                <w:p w14:paraId="100E0DAA" w14:textId="2B587691" w:rsidR="00B65A30" w:rsidRPr="00F13123" w:rsidRDefault="008535FF" w:rsidP="00F23D0F">
                  <w:pPr>
                    <w:rPr>
                      <w:b/>
                      <w:bCs/>
                      <w:iCs/>
                      <w:color w:val="000000" w:themeColor="text1"/>
                    </w:rPr>
                  </w:pPr>
                  <w:r w:rsidRPr="00F13123">
                    <w:rPr>
                      <w:b/>
                      <w:bCs/>
                      <w:iCs/>
                      <w:color w:val="000000" w:themeColor="text1"/>
                    </w:rPr>
                    <w:t>UNHCR</w:t>
                  </w:r>
                </w:p>
              </w:tc>
              <w:tc>
                <w:tcPr>
                  <w:tcW w:w="2165" w:type="dxa"/>
                </w:tcPr>
                <w:p w14:paraId="062EDC32" w14:textId="78B7FDDB" w:rsidR="00B65A30" w:rsidRPr="00F13123" w:rsidRDefault="00660A3F" w:rsidP="008903B6">
                  <w:pPr>
                    <w:jc w:val="center"/>
                    <w:rPr>
                      <w:b/>
                      <w:bCs/>
                      <w:iCs/>
                      <w:color w:val="000000" w:themeColor="text1"/>
                    </w:rPr>
                  </w:pPr>
                  <w:r w:rsidRPr="00F13123">
                    <w:rPr>
                      <w:b/>
                      <w:bCs/>
                      <w:iCs/>
                      <w:color w:val="000000" w:themeColor="text1"/>
                    </w:rPr>
                    <w:t>640,001</w:t>
                  </w:r>
                  <w:r w:rsidR="00A43E98" w:rsidRPr="00F13123">
                    <w:rPr>
                      <w:b/>
                      <w:bCs/>
                      <w:iCs/>
                      <w:color w:val="000000" w:themeColor="text1"/>
                    </w:rPr>
                    <w:t>.</w:t>
                  </w:r>
                  <w:r w:rsidRPr="00F13123">
                    <w:rPr>
                      <w:b/>
                      <w:bCs/>
                      <w:iCs/>
                      <w:color w:val="000000" w:themeColor="text1"/>
                    </w:rPr>
                    <w:t>10</w:t>
                  </w:r>
                </w:p>
              </w:tc>
              <w:tc>
                <w:tcPr>
                  <w:tcW w:w="2410" w:type="dxa"/>
                </w:tcPr>
                <w:p w14:paraId="4EC22ECC" w14:textId="13DD0097" w:rsidR="00B65A30" w:rsidRPr="00F13123" w:rsidRDefault="0001325A" w:rsidP="008903B6">
                  <w:pPr>
                    <w:jc w:val="center"/>
                    <w:rPr>
                      <w:b/>
                      <w:bCs/>
                      <w:iCs/>
                      <w:color w:val="000000" w:themeColor="text1"/>
                    </w:rPr>
                  </w:pPr>
                  <w:r w:rsidRPr="00F13123">
                    <w:rPr>
                      <w:b/>
                      <w:bCs/>
                      <w:iCs/>
                      <w:color w:val="000000" w:themeColor="text1"/>
                    </w:rPr>
                    <w:t>448,000</w:t>
                  </w:r>
                  <w:r w:rsidR="00A43E98" w:rsidRPr="00F13123">
                    <w:rPr>
                      <w:b/>
                      <w:bCs/>
                      <w:iCs/>
                      <w:color w:val="000000" w:themeColor="text1"/>
                    </w:rPr>
                    <w:t>.</w:t>
                  </w:r>
                  <w:r w:rsidRPr="00F13123">
                    <w:rPr>
                      <w:b/>
                      <w:bCs/>
                      <w:iCs/>
                      <w:color w:val="000000" w:themeColor="text1"/>
                    </w:rPr>
                    <w:t>77</w:t>
                  </w:r>
                </w:p>
              </w:tc>
              <w:tc>
                <w:tcPr>
                  <w:tcW w:w="2450" w:type="dxa"/>
                </w:tcPr>
                <w:p w14:paraId="0A8A30A3" w14:textId="324CFA6C" w:rsidR="00B65A30" w:rsidRPr="00F13123" w:rsidRDefault="005F2C43" w:rsidP="008903B6">
                  <w:pPr>
                    <w:jc w:val="center"/>
                    <w:rPr>
                      <w:b/>
                      <w:bCs/>
                      <w:iCs/>
                      <w:color w:val="000000" w:themeColor="text1"/>
                    </w:rPr>
                  </w:pPr>
                  <w:r w:rsidRPr="00F13123">
                    <w:rPr>
                      <w:b/>
                      <w:bCs/>
                      <w:iCs/>
                      <w:color w:val="000000" w:themeColor="text1"/>
                    </w:rPr>
                    <w:t>131,410.22</w:t>
                  </w:r>
                </w:p>
              </w:tc>
            </w:tr>
            <w:tr w:rsidR="00F13123" w:rsidRPr="00F13123" w14:paraId="22B2902C" w14:textId="77777777" w:rsidTr="673273E2">
              <w:trPr>
                <w:trHeight w:val="567"/>
              </w:trPr>
              <w:tc>
                <w:tcPr>
                  <w:tcW w:w="2940" w:type="dxa"/>
                </w:tcPr>
                <w:p w14:paraId="2E67918E" w14:textId="2A519B32" w:rsidR="00B65A30" w:rsidRPr="00F13123" w:rsidRDefault="00B65A30" w:rsidP="00F23D0F">
                  <w:pPr>
                    <w:rPr>
                      <w:b/>
                      <w:bCs/>
                      <w:iCs/>
                      <w:color w:val="000000" w:themeColor="text1"/>
                    </w:rPr>
                  </w:pPr>
                  <w:r w:rsidRPr="00F13123">
                    <w:rPr>
                      <w:b/>
                      <w:bCs/>
                      <w:iCs/>
                      <w:color w:val="000000" w:themeColor="text1"/>
                    </w:rPr>
                    <w:lastRenderedPageBreak/>
                    <w:t>TOTAL</w:t>
                  </w:r>
                </w:p>
              </w:tc>
              <w:tc>
                <w:tcPr>
                  <w:tcW w:w="2165" w:type="dxa"/>
                </w:tcPr>
                <w:p w14:paraId="5647CA27" w14:textId="4FF86C1B" w:rsidR="00B65A30" w:rsidRPr="00F13123" w:rsidRDefault="00632C85" w:rsidP="008903B6">
                  <w:pPr>
                    <w:jc w:val="center"/>
                    <w:rPr>
                      <w:b/>
                      <w:bCs/>
                      <w:iCs/>
                      <w:color w:val="000000" w:themeColor="text1"/>
                    </w:rPr>
                  </w:pPr>
                  <w:r w:rsidRPr="00F13123">
                    <w:rPr>
                      <w:b/>
                      <w:bCs/>
                      <w:iCs/>
                      <w:color w:val="000000" w:themeColor="text1"/>
                    </w:rPr>
                    <w:t>2,000,000.00</w:t>
                  </w:r>
                </w:p>
              </w:tc>
              <w:tc>
                <w:tcPr>
                  <w:tcW w:w="2410" w:type="dxa"/>
                </w:tcPr>
                <w:p w14:paraId="1B2324A5" w14:textId="5EC04039" w:rsidR="00B65A30" w:rsidRPr="00F13123" w:rsidRDefault="00632C85" w:rsidP="008903B6">
                  <w:pPr>
                    <w:jc w:val="center"/>
                    <w:rPr>
                      <w:b/>
                      <w:bCs/>
                      <w:iCs/>
                      <w:color w:val="000000" w:themeColor="text1"/>
                    </w:rPr>
                  </w:pPr>
                  <w:r w:rsidRPr="00F13123">
                    <w:rPr>
                      <w:b/>
                      <w:bCs/>
                      <w:iCs/>
                      <w:color w:val="000000" w:themeColor="text1"/>
                    </w:rPr>
                    <w:t>1,400,000.00</w:t>
                  </w:r>
                </w:p>
              </w:tc>
              <w:tc>
                <w:tcPr>
                  <w:tcW w:w="2450" w:type="dxa"/>
                </w:tcPr>
                <w:p w14:paraId="2E4185B1" w14:textId="39AC32FB" w:rsidR="00B65A30" w:rsidRPr="00F13123" w:rsidRDefault="00A44406" w:rsidP="008903B6">
                  <w:pPr>
                    <w:jc w:val="center"/>
                    <w:rPr>
                      <w:b/>
                      <w:bCs/>
                      <w:iCs/>
                      <w:color w:val="000000" w:themeColor="text1"/>
                    </w:rPr>
                  </w:pPr>
                  <w:r w:rsidRPr="00F13123">
                    <w:rPr>
                      <w:b/>
                      <w:bCs/>
                      <w:iCs/>
                      <w:color w:val="000000" w:themeColor="text1"/>
                    </w:rPr>
                    <w:t>192,056.00</w:t>
                  </w:r>
                </w:p>
              </w:tc>
            </w:tr>
          </w:tbl>
          <w:p w14:paraId="21E4CBF9" w14:textId="3C596017" w:rsidR="001C56B8" w:rsidRPr="00F13123" w:rsidRDefault="001C56B8" w:rsidP="001A3157">
            <w:pPr>
              <w:pStyle w:val="Textodeglobo"/>
              <w:numPr>
                <w:ilvl w:val="12"/>
                <w:numId w:val="0"/>
              </w:numPr>
              <w:tabs>
                <w:tab w:val="left" w:pos="-720"/>
                <w:tab w:val="left" w:pos="4500"/>
              </w:tabs>
              <w:suppressAutoHyphens/>
              <w:rPr>
                <w:rFonts w:ascii="Times New Roman" w:hAnsi="Times New Roman" w:cs="Times New Roman"/>
                <w:bCs/>
                <w:iCs/>
                <w:snapToGrid w:val="0"/>
                <w:color w:val="000000" w:themeColor="text1"/>
                <w:sz w:val="24"/>
                <w:szCs w:val="24"/>
              </w:rPr>
            </w:pPr>
            <w:r w:rsidRPr="00F13123">
              <w:rPr>
                <w:rFonts w:ascii="Times New Roman" w:hAnsi="Times New Roman" w:cs="Times New Roman"/>
                <w:bCs/>
                <w:iCs/>
                <w:snapToGrid w:val="0"/>
                <w:color w:val="000000" w:themeColor="text1"/>
                <w:sz w:val="24"/>
                <w:szCs w:val="24"/>
              </w:rPr>
              <w:t>Approximate implementation rate as percentage of total project budget:</w:t>
            </w:r>
            <w:r w:rsidR="008E4252" w:rsidRPr="00F13123">
              <w:rPr>
                <w:rFonts w:ascii="Times New Roman" w:hAnsi="Times New Roman" w:cs="Times New Roman"/>
                <w:bCs/>
                <w:iCs/>
                <w:snapToGrid w:val="0"/>
                <w:color w:val="000000" w:themeColor="text1"/>
                <w:sz w:val="24"/>
                <w:szCs w:val="24"/>
              </w:rPr>
              <w:t>9,60%</w:t>
            </w:r>
          </w:p>
          <w:p w14:paraId="04B4F85E" w14:textId="77777777" w:rsidR="00B65A30" w:rsidRPr="00F13123" w:rsidRDefault="00B65A30" w:rsidP="001A3157">
            <w:pPr>
              <w:pStyle w:val="Textodeglobo"/>
              <w:numPr>
                <w:ilvl w:val="12"/>
                <w:numId w:val="0"/>
              </w:numPr>
              <w:tabs>
                <w:tab w:val="left" w:pos="-720"/>
                <w:tab w:val="left" w:pos="4500"/>
              </w:tabs>
              <w:suppressAutoHyphens/>
              <w:rPr>
                <w:rFonts w:ascii="Times New Roman" w:hAnsi="Times New Roman" w:cs="Times New Roman"/>
                <w:bCs/>
                <w:iCs/>
                <w:snapToGrid w:val="0"/>
                <w:color w:val="000000" w:themeColor="text1"/>
                <w:sz w:val="24"/>
                <w:szCs w:val="24"/>
              </w:rPr>
            </w:pPr>
          </w:p>
          <w:p w14:paraId="6171E240" w14:textId="77777777" w:rsidR="007C288F" w:rsidRPr="00F13123" w:rsidRDefault="007C288F" w:rsidP="007C288F">
            <w:pPr>
              <w:pStyle w:val="Textodeglobo"/>
              <w:numPr>
                <w:ilvl w:val="12"/>
                <w:numId w:val="0"/>
              </w:numPr>
              <w:tabs>
                <w:tab w:val="left" w:pos="-720"/>
                <w:tab w:val="left" w:pos="4500"/>
              </w:tabs>
              <w:suppressAutoHyphens/>
              <w:rPr>
                <w:rFonts w:ascii="Times New Roman" w:hAnsi="Times New Roman" w:cs="Times New Roman"/>
                <w:bCs/>
                <w:iCs/>
                <w:snapToGrid w:val="0"/>
                <w:color w:val="000000" w:themeColor="text1"/>
                <w:sz w:val="23"/>
                <w:szCs w:val="23"/>
                <w:lang w:val="en-US"/>
              </w:rPr>
            </w:pPr>
            <w:r w:rsidRPr="00F13123">
              <w:rPr>
                <w:rFonts w:ascii="Times New Roman" w:hAnsi="Times New Roman" w:cs="Times New Roman"/>
                <w:bCs/>
                <w:iCs/>
                <w:snapToGrid w:val="0"/>
                <w:color w:val="000000" w:themeColor="text1"/>
                <w:sz w:val="23"/>
                <w:szCs w:val="23"/>
              </w:rPr>
              <w:t>*ATTACH PROJECT EXCEL BUDGET SHOWING CURRENT APPROXIMATE EXPENDITURE*</w:t>
            </w:r>
          </w:p>
          <w:p w14:paraId="02F138D9" w14:textId="77777777" w:rsidR="00900C7A" w:rsidRPr="00F13123" w:rsidRDefault="00900C7A" w:rsidP="00900C7A">
            <w:pPr>
              <w:pStyle w:val="Textodeglobo"/>
              <w:numPr>
                <w:ilvl w:val="12"/>
                <w:numId w:val="0"/>
              </w:numPr>
              <w:tabs>
                <w:tab w:val="left" w:pos="-720"/>
                <w:tab w:val="left" w:pos="4500"/>
              </w:tabs>
              <w:suppressAutoHyphens/>
              <w:rPr>
                <w:rFonts w:ascii="Times New Roman" w:hAnsi="Times New Roman" w:cs="Times New Roman"/>
                <w:b/>
                <w:bCs/>
                <w:color w:val="000000" w:themeColor="text1"/>
                <w:sz w:val="24"/>
                <w:szCs w:val="24"/>
              </w:rPr>
            </w:pPr>
            <w:r w:rsidRPr="00F13123">
              <w:rPr>
                <w:rFonts w:ascii="Times New Roman" w:hAnsi="Times New Roman" w:cs="Times New Roman"/>
                <w:b/>
                <w:bCs/>
                <w:color w:val="000000" w:themeColor="text1"/>
                <w:sz w:val="24"/>
                <w:szCs w:val="24"/>
              </w:rPr>
              <w:t xml:space="preserve">The budget templates are available </w:t>
            </w:r>
            <w:hyperlink r:id="rId13" w:history="1">
              <w:r w:rsidRPr="00F13123">
                <w:rPr>
                  <w:rStyle w:val="Hipervnculo"/>
                  <w:rFonts w:ascii="Times New Roman" w:hAnsi="Times New Roman" w:cs="Times New Roman"/>
                  <w:b/>
                  <w:bCs/>
                  <w:color w:val="000000" w:themeColor="text1"/>
                  <w:sz w:val="24"/>
                  <w:szCs w:val="24"/>
                </w:rPr>
                <w:t>here</w:t>
              </w:r>
            </w:hyperlink>
          </w:p>
          <w:p w14:paraId="6901A670" w14:textId="55C52FB5" w:rsidR="00793DE6" w:rsidRPr="00F13123" w:rsidRDefault="00793DE6" w:rsidP="001A3157">
            <w:pPr>
              <w:pStyle w:val="Textodeglobo"/>
              <w:numPr>
                <w:ilvl w:val="12"/>
                <w:numId w:val="0"/>
              </w:numPr>
              <w:tabs>
                <w:tab w:val="left" w:pos="-720"/>
                <w:tab w:val="left" w:pos="4500"/>
              </w:tabs>
              <w:suppressAutoHyphens/>
              <w:rPr>
                <w:rFonts w:ascii="Times New Roman" w:hAnsi="Times New Roman" w:cs="Times New Roman"/>
                <w:color w:val="000000" w:themeColor="text1"/>
                <w:sz w:val="24"/>
                <w:szCs w:val="24"/>
              </w:rPr>
            </w:pPr>
          </w:p>
          <w:p w14:paraId="77B4EBD8" w14:textId="18204374" w:rsidR="00900C7A" w:rsidRPr="00F13123" w:rsidRDefault="00900C7A" w:rsidP="2037C872">
            <w:pPr>
              <w:rPr>
                <w:rFonts w:asciiTheme="majorBidi" w:hAnsiTheme="majorBidi" w:cstheme="majorBidi"/>
                <w:b/>
                <w:bCs/>
                <w:color w:val="000000" w:themeColor="text1"/>
              </w:rPr>
            </w:pPr>
            <w:r w:rsidRPr="00F13123">
              <w:rPr>
                <w:rFonts w:asciiTheme="majorBidi" w:hAnsiTheme="majorBidi" w:cstheme="majorBidi"/>
                <w:b/>
                <w:bCs/>
                <w:color w:val="000000" w:themeColor="text1"/>
              </w:rPr>
              <w:t>Implementing partners</w:t>
            </w:r>
          </w:p>
          <w:p w14:paraId="5EC7BF90" w14:textId="1FE8F768" w:rsidR="00900C7A" w:rsidRPr="00F13123" w:rsidRDefault="00900C7A" w:rsidP="00900C7A">
            <w:pPr>
              <w:rPr>
                <w:rFonts w:asciiTheme="majorBidi" w:hAnsiTheme="majorBidi" w:cstheme="majorBidi"/>
                <w:color w:val="000000" w:themeColor="text1"/>
                <w:lang w:val="en-US" w:eastAsia="zh-CN"/>
              </w:rPr>
            </w:pPr>
            <w:r w:rsidRPr="00F13123">
              <w:rPr>
                <w:rFonts w:asciiTheme="majorBidi" w:hAnsiTheme="majorBidi" w:cstheme="majorBidi"/>
                <w:color w:val="000000" w:themeColor="text1"/>
              </w:rPr>
              <w:t>To how many implementing partners has the project transferred money to date?</w:t>
            </w:r>
            <w:r w:rsidR="00B26ED3" w:rsidRPr="00F13123">
              <w:rPr>
                <w:rFonts w:asciiTheme="majorBidi" w:hAnsiTheme="majorBidi" w:cstheme="majorBidi"/>
                <w:color w:val="000000" w:themeColor="text1"/>
              </w:rPr>
              <w:t xml:space="preserve"> </w:t>
            </w:r>
            <w:r w:rsidR="00632C85" w:rsidRPr="00F13123">
              <w:rPr>
                <w:rFonts w:asciiTheme="majorBidi" w:hAnsiTheme="majorBidi" w:cstheme="majorBidi"/>
                <w:b/>
                <w:bCs/>
                <w:color w:val="000000" w:themeColor="text1"/>
              </w:rPr>
              <w:t>N/A</w:t>
            </w:r>
          </w:p>
          <w:p w14:paraId="08C422A0" w14:textId="67710EDE" w:rsidR="00900C7A" w:rsidRPr="00F13123" w:rsidRDefault="00900C7A" w:rsidP="001A3157">
            <w:pPr>
              <w:pStyle w:val="Textodeglobo"/>
              <w:numPr>
                <w:ilvl w:val="12"/>
                <w:numId w:val="0"/>
              </w:numPr>
              <w:tabs>
                <w:tab w:val="left" w:pos="-720"/>
                <w:tab w:val="left" w:pos="4500"/>
              </w:tabs>
              <w:suppressAutoHyphens/>
              <w:rPr>
                <w:rFonts w:asciiTheme="majorBidi" w:hAnsiTheme="majorBidi" w:cstheme="majorBidi"/>
                <w:color w:val="000000" w:themeColor="text1"/>
                <w:sz w:val="24"/>
                <w:szCs w:val="24"/>
                <w:lang w:val="en-US"/>
              </w:rPr>
            </w:pPr>
          </w:p>
          <w:p w14:paraId="76C4562E" w14:textId="77777777" w:rsidR="00900C7A" w:rsidRPr="00F13123" w:rsidRDefault="00900C7A" w:rsidP="00900C7A">
            <w:pPr>
              <w:rPr>
                <w:rFonts w:asciiTheme="majorBidi" w:hAnsiTheme="majorBidi" w:cstheme="majorBidi"/>
                <w:iCs/>
                <w:color w:val="000000" w:themeColor="text1"/>
                <w:lang w:val="en-US"/>
              </w:rPr>
            </w:pPr>
            <w:r w:rsidRPr="00F13123">
              <w:rPr>
                <w:rFonts w:asciiTheme="majorBidi" w:hAnsiTheme="majorBidi" w:cstheme="majorBidi"/>
                <w:iCs/>
                <w:color w:val="000000" w:themeColor="text1"/>
                <w:lang w:val="en-US"/>
              </w:rPr>
              <w:t xml:space="preserve">Please list all of the project's implementing partners and the amounts (in USD) transferred to each to </w:t>
            </w:r>
            <w:proofErr w:type="gramStart"/>
            <w:r w:rsidRPr="00F13123">
              <w:rPr>
                <w:rFonts w:asciiTheme="majorBidi" w:hAnsiTheme="majorBidi" w:cstheme="majorBidi"/>
                <w:iCs/>
                <w:color w:val="000000" w:themeColor="text1"/>
                <w:lang w:val="en-US"/>
              </w:rPr>
              <w:t>date</w:t>
            </w:r>
            <w:proofErr w:type="gramEnd"/>
          </w:p>
          <w:tbl>
            <w:tblPr>
              <w:tblStyle w:val="Tablaconcuadrcula"/>
              <w:tblW w:w="0" w:type="auto"/>
              <w:tblLook w:val="04A0" w:firstRow="1" w:lastRow="0" w:firstColumn="1" w:lastColumn="0" w:noHBand="0" w:noVBand="1"/>
            </w:tblPr>
            <w:tblGrid>
              <w:gridCol w:w="1778"/>
              <w:gridCol w:w="1710"/>
              <w:gridCol w:w="2570"/>
              <w:gridCol w:w="3796"/>
            </w:tblGrid>
            <w:tr w:rsidR="00F13123" w:rsidRPr="00F13123" w14:paraId="61ADD40A" w14:textId="77777777" w:rsidTr="00DC2998">
              <w:tc>
                <w:tcPr>
                  <w:tcW w:w="1778" w:type="dxa"/>
                  <w:vAlign w:val="center"/>
                </w:tcPr>
                <w:p w14:paraId="798F5A29" w14:textId="5289E155" w:rsidR="00982C17" w:rsidRPr="00F13123" w:rsidRDefault="00AA2601" w:rsidP="700B4371">
                  <w:pPr>
                    <w:pStyle w:val="Textodeglobo"/>
                    <w:tabs>
                      <w:tab w:val="left" w:pos="4500"/>
                    </w:tabs>
                    <w:suppressAutoHyphens/>
                    <w:rPr>
                      <w:rFonts w:ascii="Times New Roman" w:hAnsi="Times New Roman" w:cs="Times New Roman"/>
                      <w:b/>
                      <w:bCs/>
                      <w:i/>
                      <w:iCs/>
                      <w:color w:val="000000" w:themeColor="text1"/>
                      <w:sz w:val="22"/>
                      <w:szCs w:val="22"/>
                      <w:lang w:val="en-US"/>
                    </w:rPr>
                  </w:pPr>
                  <w:r w:rsidRPr="00F13123">
                    <w:rPr>
                      <w:rFonts w:ascii="Times New Roman" w:hAnsi="Times New Roman" w:cs="Times New Roman"/>
                      <w:b/>
                      <w:bCs/>
                      <w:i/>
                      <w:iCs/>
                      <w:color w:val="000000" w:themeColor="text1"/>
                      <w:sz w:val="22"/>
                      <w:szCs w:val="22"/>
                      <w:lang w:val="en-US"/>
                    </w:rPr>
                    <w:t xml:space="preserve">Name of </w:t>
                  </w:r>
                  <w:r w:rsidR="00982C17" w:rsidRPr="00F13123">
                    <w:rPr>
                      <w:rFonts w:ascii="Times New Roman" w:hAnsi="Times New Roman" w:cs="Times New Roman"/>
                      <w:b/>
                      <w:bCs/>
                      <w:i/>
                      <w:iCs/>
                      <w:color w:val="000000" w:themeColor="text1"/>
                      <w:sz w:val="22"/>
                      <w:szCs w:val="22"/>
                      <w:lang w:val="en-US"/>
                    </w:rPr>
                    <w:t>Implementing Partner</w:t>
                  </w:r>
                </w:p>
              </w:tc>
              <w:tc>
                <w:tcPr>
                  <w:tcW w:w="1710" w:type="dxa"/>
                  <w:vAlign w:val="center"/>
                </w:tcPr>
                <w:p w14:paraId="0B82DE25" w14:textId="27EBA23F" w:rsidR="00982C17" w:rsidRPr="00F13123" w:rsidRDefault="00982C17" w:rsidP="100F85B2">
                  <w:pPr>
                    <w:pStyle w:val="Textodeglobo"/>
                    <w:tabs>
                      <w:tab w:val="left" w:pos="4500"/>
                    </w:tabs>
                    <w:suppressAutoHyphens/>
                    <w:rPr>
                      <w:rFonts w:ascii="Times New Roman" w:hAnsi="Times New Roman" w:cs="Times New Roman"/>
                      <w:b/>
                      <w:bCs/>
                      <w:i/>
                      <w:iCs/>
                      <w:color w:val="000000" w:themeColor="text1"/>
                      <w:sz w:val="22"/>
                      <w:szCs w:val="22"/>
                      <w:lang w:val="fr-FR"/>
                    </w:rPr>
                  </w:pPr>
                  <w:r w:rsidRPr="00F13123">
                    <w:rPr>
                      <w:rFonts w:ascii="Times New Roman" w:hAnsi="Times New Roman" w:cs="Times New Roman"/>
                      <w:b/>
                      <w:bCs/>
                      <w:i/>
                      <w:iCs/>
                      <w:color w:val="000000" w:themeColor="text1"/>
                      <w:sz w:val="22"/>
                      <w:szCs w:val="22"/>
                      <w:lang w:val="fr-FR"/>
                    </w:rPr>
                    <w:t>Type of Organisation</w:t>
                  </w:r>
                  <w:r w:rsidR="0017226C" w:rsidRPr="00F13123">
                    <w:rPr>
                      <w:rFonts w:ascii="Times New Roman" w:hAnsi="Times New Roman" w:cs="Times New Roman"/>
                      <w:b/>
                      <w:bCs/>
                      <w:i/>
                      <w:iCs/>
                      <w:color w:val="000000" w:themeColor="text1"/>
                      <w:sz w:val="22"/>
                      <w:szCs w:val="22"/>
                      <w:lang w:val="fr-FR"/>
                    </w:rPr>
                    <w:t xml:space="preserve"> (ex. </w:t>
                  </w:r>
                  <w:proofErr w:type="spellStart"/>
                  <w:r w:rsidR="0017226C" w:rsidRPr="00F13123">
                    <w:rPr>
                      <w:rFonts w:ascii="Times New Roman" w:hAnsi="Times New Roman" w:cs="Times New Roman"/>
                      <w:b/>
                      <w:bCs/>
                      <w:i/>
                      <w:iCs/>
                      <w:color w:val="000000" w:themeColor="text1"/>
                      <w:sz w:val="22"/>
                      <w:szCs w:val="22"/>
                      <w:lang w:val="fr-FR"/>
                    </w:rPr>
                    <w:t>Govt</w:t>
                  </w:r>
                  <w:proofErr w:type="spellEnd"/>
                  <w:r w:rsidR="0017226C" w:rsidRPr="00F13123">
                    <w:rPr>
                      <w:rFonts w:ascii="Times New Roman" w:hAnsi="Times New Roman" w:cs="Times New Roman"/>
                      <w:b/>
                      <w:bCs/>
                      <w:i/>
                      <w:iCs/>
                      <w:color w:val="000000" w:themeColor="text1"/>
                      <w:sz w:val="22"/>
                      <w:szCs w:val="22"/>
                      <w:lang w:val="fr-FR"/>
                    </w:rPr>
                    <w:t>, civil society, etc.)</w:t>
                  </w:r>
                </w:p>
              </w:tc>
              <w:tc>
                <w:tcPr>
                  <w:tcW w:w="2570" w:type="dxa"/>
                  <w:vAlign w:val="center"/>
                </w:tcPr>
                <w:p w14:paraId="3690DFAC" w14:textId="4BCFEDF7" w:rsidR="00982C17" w:rsidRPr="00F13123" w:rsidRDefault="00AA2601" w:rsidP="49C122E8">
                  <w:pPr>
                    <w:pStyle w:val="Textodeglobo"/>
                    <w:tabs>
                      <w:tab w:val="left" w:pos="4500"/>
                    </w:tabs>
                    <w:suppressAutoHyphens/>
                    <w:rPr>
                      <w:rFonts w:ascii="Times New Roman" w:hAnsi="Times New Roman" w:cs="Times New Roman"/>
                      <w:b/>
                      <w:bCs/>
                      <w:i/>
                      <w:iCs/>
                      <w:color w:val="000000" w:themeColor="text1"/>
                      <w:sz w:val="22"/>
                      <w:szCs w:val="22"/>
                      <w:lang w:val="en-US"/>
                    </w:rPr>
                  </w:pPr>
                  <w:r w:rsidRPr="00F13123">
                    <w:rPr>
                      <w:rFonts w:ascii="Times New Roman" w:hAnsi="Times New Roman" w:cs="Times New Roman"/>
                      <w:b/>
                      <w:bCs/>
                      <w:i/>
                      <w:iCs/>
                      <w:color w:val="000000" w:themeColor="text1"/>
                      <w:sz w:val="22"/>
                      <w:szCs w:val="22"/>
                      <w:lang w:val="en-US"/>
                    </w:rPr>
                    <w:t>What is the total amount (in USD) disbursed to the implementing partner to date</w:t>
                  </w:r>
                </w:p>
              </w:tc>
              <w:tc>
                <w:tcPr>
                  <w:tcW w:w="3796" w:type="dxa"/>
                  <w:vAlign w:val="center"/>
                </w:tcPr>
                <w:p w14:paraId="6EE1A618" w14:textId="500E9065" w:rsidR="00982C17" w:rsidRPr="00F13123" w:rsidRDefault="00AA2601" w:rsidP="1BD36F63">
                  <w:pPr>
                    <w:pStyle w:val="Textodeglobo"/>
                    <w:tabs>
                      <w:tab w:val="left" w:pos="4500"/>
                    </w:tabs>
                    <w:suppressAutoHyphens/>
                    <w:rPr>
                      <w:rFonts w:ascii="Times New Roman" w:hAnsi="Times New Roman" w:cs="Times New Roman"/>
                      <w:b/>
                      <w:bCs/>
                      <w:i/>
                      <w:iCs/>
                      <w:color w:val="000000" w:themeColor="text1"/>
                      <w:sz w:val="22"/>
                      <w:szCs w:val="22"/>
                      <w:lang w:val="en-US"/>
                    </w:rPr>
                  </w:pPr>
                  <w:r w:rsidRPr="00F13123">
                    <w:rPr>
                      <w:rFonts w:ascii="Times New Roman" w:hAnsi="Times New Roman" w:cs="Times New Roman"/>
                      <w:b/>
                      <w:bCs/>
                      <w:i/>
                      <w:iCs/>
                      <w:color w:val="000000" w:themeColor="text1"/>
                      <w:sz w:val="22"/>
                      <w:szCs w:val="22"/>
                      <w:lang w:val="en-US"/>
                    </w:rPr>
                    <w:t>Briefly describe the main activities carried out by the Implementing Partner</w:t>
                  </w:r>
                  <w:r w:rsidR="001E12A2" w:rsidRPr="00F13123">
                    <w:rPr>
                      <w:rFonts w:ascii="Times New Roman" w:hAnsi="Times New Roman" w:cs="Times New Roman"/>
                      <w:b/>
                      <w:bCs/>
                      <w:i/>
                      <w:iCs/>
                      <w:color w:val="000000" w:themeColor="text1"/>
                      <w:sz w:val="22"/>
                      <w:szCs w:val="22"/>
                      <w:lang w:val="en-US"/>
                    </w:rPr>
                    <w:t xml:space="preserve"> (175 mots)</w:t>
                  </w:r>
                </w:p>
              </w:tc>
            </w:tr>
            <w:tr w:rsidR="00F13123" w:rsidRPr="00F13123" w14:paraId="1D1DDE9D" w14:textId="77777777" w:rsidTr="00DC2998">
              <w:trPr>
                <w:trHeight w:val="397"/>
              </w:trPr>
              <w:tc>
                <w:tcPr>
                  <w:tcW w:w="1778" w:type="dxa"/>
                  <w:vAlign w:val="center"/>
                </w:tcPr>
                <w:p w14:paraId="72BCC957" w14:textId="3F750CB9" w:rsidR="00AA2601" w:rsidRPr="00F13123" w:rsidRDefault="6143595F" w:rsidP="49C122E8">
                  <w:pPr>
                    <w:pStyle w:val="Textodeglobo"/>
                    <w:tabs>
                      <w:tab w:val="left" w:pos="4500"/>
                    </w:tabs>
                    <w:suppressAutoHyphens/>
                    <w:rPr>
                      <w:rFonts w:ascii="Times New Roman" w:hAnsi="Times New Roman" w:cs="Times New Roman"/>
                      <w:color w:val="000000" w:themeColor="text1"/>
                      <w:sz w:val="24"/>
                      <w:szCs w:val="24"/>
                      <w:lang w:val="en-US"/>
                    </w:rPr>
                  </w:pPr>
                  <w:r w:rsidRPr="00F13123">
                    <w:rPr>
                      <w:rFonts w:ascii="Times New Roman" w:hAnsi="Times New Roman" w:cs="Times New Roman"/>
                      <w:noProof/>
                      <w:color w:val="000000" w:themeColor="text1"/>
                      <w:sz w:val="24"/>
                      <w:szCs w:val="24"/>
                      <w:lang w:val="en-US"/>
                    </w:rPr>
                    <w:t>CENDEROS</w:t>
                  </w:r>
                </w:p>
              </w:tc>
              <w:tc>
                <w:tcPr>
                  <w:tcW w:w="1710" w:type="dxa"/>
                  <w:vAlign w:val="center"/>
                </w:tcPr>
                <w:p w14:paraId="4F850B83" w14:textId="3732BC44" w:rsidR="00AA2601" w:rsidRPr="00F13123" w:rsidRDefault="00CA73FB" w:rsidP="49C122E8">
                  <w:pPr>
                    <w:pStyle w:val="Textodeglobo"/>
                    <w:tabs>
                      <w:tab w:val="left" w:pos="4500"/>
                    </w:tabs>
                    <w:suppressAutoHyphens/>
                    <w:rPr>
                      <w:rFonts w:ascii="Times New Roman" w:hAnsi="Times New Roman" w:cs="Times New Roman"/>
                      <w:b/>
                      <w:bCs/>
                      <w:i/>
                      <w:iCs/>
                      <w:color w:val="000000" w:themeColor="text1"/>
                      <w:sz w:val="24"/>
                      <w:szCs w:val="24"/>
                      <w:lang w:val="en-US"/>
                    </w:rPr>
                  </w:pPr>
                  <w:r w:rsidRPr="00F13123">
                    <w:rPr>
                      <w:rFonts w:ascii="Times New Roman" w:hAnsi="Times New Roman" w:cs="Times New Roman"/>
                      <w:b/>
                      <w:bCs/>
                      <w:i/>
                      <w:iCs/>
                      <w:color w:val="000000" w:themeColor="text1"/>
                      <w:sz w:val="24"/>
                      <w:szCs w:val="24"/>
                      <w:lang w:val="en-US"/>
                    </w:rPr>
                    <w:t>C</w:t>
                  </w:r>
                  <w:proofErr w:type="spellStart"/>
                  <w:r w:rsidR="3739B882" w:rsidRPr="00F13123">
                    <w:rPr>
                      <w:rFonts w:ascii="Times New Roman" w:hAnsi="Times New Roman" w:cs="Times New Roman"/>
                      <w:b/>
                      <w:bCs/>
                      <w:i/>
                      <w:iCs/>
                      <w:color w:val="000000" w:themeColor="text1"/>
                      <w:sz w:val="22"/>
                      <w:szCs w:val="22"/>
                      <w:lang w:val="fr-FR"/>
                    </w:rPr>
                    <w:t>ivil</w:t>
                  </w:r>
                  <w:proofErr w:type="spellEnd"/>
                  <w:r w:rsidR="3739B882" w:rsidRPr="00F13123">
                    <w:rPr>
                      <w:rFonts w:ascii="Times New Roman" w:hAnsi="Times New Roman" w:cs="Times New Roman"/>
                      <w:b/>
                      <w:bCs/>
                      <w:i/>
                      <w:iCs/>
                      <w:color w:val="000000" w:themeColor="text1"/>
                      <w:sz w:val="22"/>
                      <w:szCs w:val="22"/>
                      <w:lang w:val="fr-FR"/>
                    </w:rPr>
                    <w:t xml:space="preserve"> society</w:t>
                  </w:r>
                </w:p>
              </w:tc>
              <w:tc>
                <w:tcPr>
                  <w:tcW w:w="2570" w:type="dxa"/>
                  <w:vAlign w:val="center"/>
                </w:tcPr>
                <w:p w14:paraId="3E1772A3" w14:textId="5EA0E29E" w:rsidR="00AA2601" w:rsidRPr="00F13123" w:rsidRDefault="0025385D" w:rsidP="00DC2998">
                  <w:pPr>
                    <w:pStyle w:val="Textodeglobo"/>
                    <w:numPr>
                      <w:ilvl w:val="12"/>
                      <w:numId w:val="0"/>
                    </w:numPr>
                    <w:tabs>
                      <w:tab w:val="left" w:pos="-720"/>
                      <w:tab w:val="left" w:pos="4500"/>
                    </w:tabs>
                    <w:suppressAutoHyphens/>
                    <w:rPr>
                      <w:rFonts w:ascii="Times New Roman" w:hAnsi="Times New Roman" w:cs="Times New Roman"/>
                      <w:color w:val="000000" w:themeColor="text1"/>
                      <w:sz w:val="24"/>
                      <w:szCs w:val="24"/>
                      <w:lang w:val="en-US"/>
                    </w:rPr>
                  </w:pPr>
                  <w:r w:rsidRPr="00F13123">
                    <w:rPr>
                      <w:rFonts w:ascii="Times New Roman" w:hAnsi="Times New Roman" w:cs="Times New Roman"/>
                      <w:color w:val="000000" w:themeColor="text1"/>
                      <w:sz w:val="24"/>
                      <w:szCs w:val="24"/>
                      <w:lang w:val="en-US"/>
                    </w:rPr>
                    <w:t>112.916,52</w:t>
                  </w:r>
                </w:p>
              </w:tc>
              <w:tc>
                <w:tcPr>
                  <w:tcW w:w="3796" w:type="dxa"/>
                  <w:vAlign w:val="center"/>
                </w:tcPr>
                <w:p w14:paraId="2495AD16" w14:textId="26091419" w:rsidR="00AA2601" w:rsidRPr="00F13123" w:rsidRDefault="00471B10" w:rsidP="00471B10">
                  <w:pPr>
                    <w:rPr>
                      <w:color w:val="000000" w:themeColor="text1"/>
                      <w:sz w:val="20"/>
                      <w:szCs w:val="20"/>
                      <w:lang w:val="en-US"/>
                    </w:rPr>
                  </w:pPr>
                  <w:r w:rsidRPr="00F13123">
                    <w:rPr>
                      <w:rStyle w:val="cf01"/>
                      <w:rFonts w:ascii="Times New Roman" w:hAnsi="Times New Roman" w:cs="Times New Roman"/>
                      <w:color w:val="000000" w:themeColor="text1"/>
                      <w:sz w:val="20"/>
                      <w:szCs w:val="20"/>
                      <w:lang w:val="en-US"/>
                    </w:rPr>
                    <w:t>The</w:t>
                  </w:r>
                  <w:r w:rsidR="00160853">
                    <w:rPr>
                      <w:rStyle w:val="cf01"/>
                      <w:rFonts w:ascii="Times New Roman" w:hAnsi="Times New Roman" w:cs="Times New Roman"/>
                      <w:color w:val="000000" w:themeColor="text1"/>
                      <w:sz w:val="20"/>
                      <w:szCs w:val="20"/>
                      <w:lang w:val="en-US"/>
                    </w:rPr>
                    <w:t xml:space="preserve"> CSO</w:t>
                  </w:r>
                  <w:r w:rsidRPr="00F13123">
                    <w:rPr>
                      <w:rStyle w:val="cf01"/>
                      <w:rFonts w:ascii="Times New Roman" w:hAnsi="Times New Roman" w:cs="Times New Roman"/>
                      <w:color w:val="000000" w:themeColor="text1"/>
                      <w:sz w:val="20"/>
                      <w:szCs w:val="20"/>
                      <w:lang w:val="en-US"/>
                    </w:rPr>
                    <w:t xml:space="preserve"> ha</w:t>
                  </w:r>
                  <w:r w:rsidR="00160853">
                    <w:rPr>
                      <w:rStyle w:val="cf01"/>
                      <w:rFonts w:ascii="Times New Roman" w:hAnsi="Times New Roman" w:cs="Times New Roman"/>
                      <w:color w:val="000000" w:themeColor="text1"/>
                      <w:sz w:val="20"/>
                      <w:szCs w:val="20"/>
                      <w:lang w:val="en-US"/>
                    </w:rPr>
                    <w:t>s</w:t>
                  </w:r>
                  <w:r w:rsidRPr="00F13123">
                    <w:rPr>
                      <w:rStyle w:val="cf01"/>
                      <w:rFonts w:ascii="Times New Roman" w:hAnsi="Times New Roman" w:cs="Times New Roman"/>
                      <w:color w:val="000000" w:themeColor="text1"/>
                      <w:sz w:val="20"/>
                      <w:szCs w:val="20"/>
                      <w:lang w:val="en-US"/>
                    </w:rPr>
                    <w:t xml:space="preserve"> developed the methodological structure </w:t>
                  </w:r>
                  <w:r w:rsidRPr="00F13123">
                    <w:rPr>
                      <w:color w:val="000000" w:themeColor="text1"/>
                      <w:sz w:val="20"/>
                      <w:szCs w:val="20"/>
                    </w:rPr>
                    <w:t>for</w:t>
                  </w:r>
                  <w:r w:rsidRPr="00F13123">
                    <w:rPr>
                      <w:rStyle w:val="cf01"/>
                      <w:rFonts w:ascii="Times New Roman" w:hAnsi="Times New Roman" w:cs="Times New Roman"/>
                      <w:color w:val="000000" w:themeColor="text1"/>
                      <w:sz w:val="20"/>
                      <w:szCs w:val="20"/>
                      <w:lang w:val="en-US"/>
                    </w:rPr>
                    <w:t xml:space="preserve"> community intervention in terms of identification, </w:t>
                  </w:r>
                  <w:proofErr w:type="gramStart"/>
                  <w:r w:rsidRPr="00F13123">
                    <w:rPr>
                      <w:rStyle w:val="cf01"/>
                      <w:rFonts w:ascii="Times New Roman" w:hAnsi="Times New Roman" w:cs="Times New Roman"/>
                      <w:color w:val="000000" w:themeColor="text1"/>
                      <w:sz w:val="20"/>
                      <w:szCs w:val="20"/>
                      <w:lang w:val="en-US"/>
                    </w:rPr>
                    <w:t>management</w:t>
                  </w:r>
                  <w:proofErr w:type="gramEnd"/>
                  <w:r w:rsidRPr="00F13123">
                    <w:rPr>
                      <w:rStyle w:val="cf01"/>
                      <w:rFonts w:ascii="Times New Roman" w:hAnsi="Times New Roman" w:cs="Times New Roman"/>
                      <w:color w:val="000000" w:themeColor="text1"/>
                      <w:sz w:val="20"/>
                      <w:szCs w:val="20"/>
                      <w:lang w:val="en-US"/>
                    </w:rPr>
                    <w:t xml:space="preserve"> and implementation of </w:t>
                  </w:r>
                  <w:r w:rsidR="008D7BED">
                    <w:rPr>
                      <w:rStyle w:val="cf01"/>
                      <w:rFonts w:ascii="Times New Roman" w:hAnsi="Times New Roman" w:cs="Times New Roman"/>
                      <w:color w:val="000000" w:themeColor="text1"/>
                      <w:sz w:val="20"/>
                      <w:szCs w:val="20"/>
                      <w:lang w:val="en-US"/>
                    </w:rPr>
                    <w:t>t</w:t>
                  </w:r>
                  <w:r w:rsidR="008D7BED">
                    <w:rPr>
                      <w:rStyle w:val="cf01"/>
                      <w:rFonts w:ascii="Times New Roman" w:hAnsi="Times New Roman"/>
                      <w:color w:val="000000" w:themeColor="text1"/>
                    </w:rPr>
                    <w:t xml:space="preserve">he </w:t>
                  </w:r>
                  <w:r w:rsidRPr="00F13123">
                    <w:rPr>
                      <w:rStyle w:val="cf01"/>
                      <w:rFonts w:ascii="Times New Roman" w:hAnsi="Times New Roman" w:cs="Times New Roman"/>
                      <w:color w:val="000000" w:themeColor="text1"/>
                      <w:sz w:val="20"/>
                      <w:szCs w:val="20"/>
                      <w:lang w:val="en-US"/>
                    </w:rPr>
                    <w:t>project</w:t>
                  </w:r>
                </w:p>
              </w:tc>
            </w:tr>
            <w:tr w:rsidR="00F13123" w:rsidRPr="00F13123" w14:paraId="79C7C653" w14:textId="77777777" w:rsidTr="00DC2998">
              <w:trPr>
                <w:trHeight w:val="397"/>
              </w:trPr>
              <w:tc>
                <w:tcPr>
                  <w:tcW w:w="1778" w:type="dxa"/>
                  <w:vAlign w:val="center"/>
                </w:tcPr>
                <w:p w14:paraId="0746EA6E" w14:textId="3D0C9472" w:rsidR="00AA2601" w:rsidRPr="00F13123" w:rsidRDefault="00B26ED3" w:rsidP="00DC2998">
                  <w:pPr>
                    <w:pStyle w:val="Textodeglobo"/>
                    <w:numPr>
                      <w:ilvl w:val="12"/>
                      <w:numId w:val="0"/>
                    </w:numPr>
                    <w:tabs>
                      <w:tab w:val="left" w:pos="-720"/>
                      <w:tab w:val="left" w:pos="4500"/>
                    </w:tabs>
                    <w:suppressAutoHyphens/>
                    <w:rPr>
                      <w:rFonts w:ascii="Times New Roman" w:hAnsi="Times New Roman" w:cs="Times New Roman"/>
                      <w:color w:val="000000" w:themeColor="text1"/>
                      <w:sz w:val="24"/>
                      <w:szCs w:val="24"/>
                      <w:lang w:val="en-US"/>
                    </w:rPr>
                  </w:pPr>
                  <w:r w:rsidRPr="00F13123">
                    <w:rPr>
                      <w:rFonts w:ascii="Times New Roman" w:hAnsi="Times New Roman" w:cs="Times New Roman"/>
                      <w:color w:val="000000" w:themeColor="text1"/>
                      <w:sz w:val="24"/>
                      <w:szCs w:val="24"/>
                      <w:lang w:val="en-US"/>
                    </w:rPr>
                    <w:fldChar w:fldCharType="begin">
                      <w:ffData>
                        <w:name w:val="Text75"/>
                        <w:enabled/>
                        <w:calcOnExit w:val="0"/>
                        <w:textInput/>
                      </w:ffData>
                    </w:fldChar>
                  </w:r>
                  <w:bookmarkStart w:id="1" w:name="Text75"/>
                  <w:r w:rsidRPr="00F13123">
                    <w:rPr>
                      <w:rFonts w:ascii="Times New Roman" w:hAnsi="Times New Roman" w:cs="Times New Roman"/>
                      <w:color w:val="000000" w:themeColor="text1"/>
                      <w:sz w:val="24"/>
                      <w:szCs w:val="24"/>
                      <w:lang w:val="en-US"/>
                    </w:rPr>
                    <w:instrText xml:space="preserve"> FORMTEXT </w:instrText>
                  </w:r>
                  <w:r w:rsidRPr="00F13123">
                    <w:rPr>
                      <w:rFonts w:ascii="Times New Roman" w:hAnsi="Times New Roman" w:cs="Times New Roman"/>
                      <w:color w:val="000000" w:themeColor="text1"/>
                      <w:sz w:val="24"/>
                      <w:szCs w:val="24"/>
                      <w:lang w:val="en-US"/>
                    </w:rPr>
                  </w:r>
                  <w:r w:rsidRPr="00F13123">
                    <w:rPr>
                      <w:rFonts w:ascii="Times New Roman" w:hAnsi="Times New Roman" w:cs="Times New Roman"/>
                      <w:color w:val="000000" w:themeColor="text1"/>
                      <w:sz w:val="24"/>
                      <w:szCs w:val="24"/>
                      <w:lang w:val="en-US"/>
                    </w:rPr>
                    <w:fldChar w:fldCharType="separate"/>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color w:val="000000" w:themeColor="text1"/>
                      <w:sz w:val="24"/>
                      <w:szCs w:val="24"/>
                      <w:lang w:val="en-US"/>
                    </w:rPr>
                    <w:fldChar w:fldCharType="end"/>
                  </w:r>
                  <w:bookmarkEnd w:id="1"/>
                </w:p>
              </w:tc>
              <w:tc>
                <w:tcPr>
                  <w:tcW w:w="1710" w:type="dxa"/>
                  <w:vAlign w:val="center"/>
                </w:tcPr>
                <w:p w14:paraId="469C38A1" w14:textId="4F4C30D9" w:rsidR="00AA2601" w:rsidRPr="00F13123" w:rsidRDefault="00B26ED3" w:rsidP="00DC2998">
                  <w:pPr>
                    <w:pStyle w:val="Textodeglobo"/>
                    <w:numPr>
                      <w:ilvl w:val="12"/>
                      <w:numId w:val="0"/>
                    </w:numPr>
                    <w:tabs>
                      <w:tab w:val="left" w:pos="-720"/>
                      <w:tab w:val="left" w:pos="4500"/>
                    </w:tabs>
                    <w:suppressAutoHyphens/>
                    <w:rPr>
                      <w:rFonts w:ascii="Times New Roman" w:hAnsi="Times New Roman" w:cs="Times New Roman"/>
                      <w:color w:val="000000" w:themeColor="text1"/>
                      <w:sz w:val="24"/>
                      <w:szCs w:val="24"/>
                      <w:lang w:val="en-US"/>
                    </w:rPr>
                  </w:pPr>
                  <w:r w:rsidRPr="00F13123">
                    <w:rPr>
                      <w:rFonts w:ascii="Times New Roman" w:hAnsi="Times New Roman" w:cs="Times New Roman"/>
                      <w:color w:val="000000" w:themeColor="text1"/>
                      <w:sz w:val="24"/>
                      <w:szCs w:val="24"/>
                      <w:lang w:val="en-US"/>
                    </w:rPr>
                    <w:fldChar w:fldCharType="begin">
                      <w:ffData>
                        <w:name w:val="Text79"/>
                        <w:enabled/>
                        <w:calcOnExit w:val="0"/>
                        <w:textInput/>
                      </w:ffData>
                    </w:fldChar>
                  </w:r>
                  <w:bookmarkStart w:id="2" w:name="Text79"/>
                  <w:r w:rsidRPr="00F13123">
                    <w:rPr>
                      <w:rFonts w:ascii="Times New Roman" w:hAnsi="Times New Roman" w:cs="Times New Roman"/>
                      <w:color w:val="000000" w:themeColor="text1"/>
                      <w:sz w:val="24"/>
                      <w:szCs w:val="24"/>
                      <w:lang w:val="en-US"/>
                    </w:rPr>
                    <w:instrText xml:space="preserve"> FORMTEXT </w:instrText>
                  </w:r>
                  <w:r w:rsidRPr="00F13123">
                    <w:rPr>
                      <w:rFonts w:ascii="Times New Roman" w:hAnsi="Times New Roman" w:cs="Times New Roman"/>
                      <w:color w:val="000000" w:themeColor="text1"/>
                      <w:sz w:val="24"/>
                      <w:szCs w:val="24"/>
                      <w:lang w:val="en-US"/>
                    </w:rPr>
                  </w:r>
                  <w:r w:rsidRPr="00F13123">
                    <w:rPr>
                      <w:rFonts w:ascii="Times New Roman" w:hAnsi="Times New Roman" w:cs="Times New Roman"/>
                      <w:color w:val="000000" w:themeColor="text1"/>
                      <w:sz w:val="24"/>
                      <w:szCs w:val="24"/>
                      <w:lang w:val="en-US"/>
                    </w:rPr>
                    <w:fldChar w:fldCharType="separate"/>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color w:val="000000" w:themeColor="text1"/>
                      <w:sz w:val="24"/>
                      <w:szCs w:val="24"/>
                      <w:lang w:val="en-US"/>
                    </w:rPr>
                    <w:fldChar w:fldCharType="end"/>
                  </w:r>
                  <w:bookmarkEnd w:id="2"/>
                </w:p>
              </w:tc>
              <w:tc>
                <w:tcPr>
                  <w:tcW w:w="2570" w:type="dxa"/>
                  <w:vAlign w:val="center"/>
                </w:tcPr>
                <w:p w14:paraId="72355AF1" w14:textId="2030C1B4" w:rsidR="00AA2601" w:rsidRPr="00F13123" w:rsidRDefault="00B26ED3" w:rsidP="00DC2998">
                  <w:pPr>
                    <w:pStyle w:val="Textodeglobo"/>
                    <w:numPr>
                      <w:ilvl w:val="12"/>
                      <w:numId w:val="0"/>
                    </w:numPr>
                    <w:tabs>
                      <w:tab w:val="left" w:pos="-720"/>
                      <w:tab w:val="left" w:pos="4500"/>
                    </w:tabs>
                    <w:suppressAutoHyphens/>
                    <w:rPr>
                      <w:rFonts w:ascii="Times New Roman" w:hAnsi="Times New Roman" w:cs="Times New Roman"/>
                      <w:color w:val="000000" w:themeColor="text1"/>
                      <w:sz w:val="24"/>
                      <w:szCs w:val="24"/>
                      <w:lang w:val="en-US"/>
                    </w:rPr>
                  </w:pPr>
                  <w:r w:rsidRPr="00F13123">
                    <w:rPr>
                      <w:rFonts w:ascii="Times New Roman" w:hAnsi="Times New Roman" w:cs="Times New Roman"/>
                      <w:color w:val="000000" w:themeColor="text1"/>
                      <w:sz w:val="24"/>
                      <w:szCs w:val="24"/>
                      <w:lang w:val="en-US"/>
                    </w:rPr>
                    <w:fldChar w:fldCharType="begin">
                      <w:ffData>
                        <w:name w:val="Text80"/>
                        <w:enabled/>
                        <w:calcOnExit w:val="0"/>
                        <w:textInput/>
                      </w:ffData>
                    </w:fldChar>
                  </w:r>
                  <w:bookmarkStart w:id="3" w:name="Text80"/>
                  <w:r w:rsidRPr="00F13123">
                    <w:rPr>
                      <w:rFonts w:ascii="Times New Roman" w:hAnsi="Times New Roman" w:cs="Times New Roman"/>
                      <w:color w:val="000000" w:themeColor="text1"/>
                      <w:sz w:val="24"/>
                      <w:szCs w:val="24"/>
                      <w:lang w:val="en-US"/>
                    </w:rPr>
                    <w:instrText xml:space="preserve"> FORMTEXT </w:instrText>
                  </w:r>
                  <w:r w:rsidRPr="00F13123">
                    <w:rPr>
                      <w:rFonts w:ascii="Times New Roman" w:hAnsi="Times New Roman" w:cs="Times New Roman"/>
                      <w:color w:val="000000" w:themeColor="text1"/>
                      <w:sz w:val="24"/>
                      <w:szCs w:val="24"/>
                      <w:lang w:val="en-US"/>
                    </w:rPr>
                  </w:r>
                  <w:r w:rsidRPr="00F13123">
                    <w:rPr>
                      <w:rFonts w:ascii="Times New Roman" w:hAnsi="Times New Roman" w:cs="Times New Roman"/>
                      <w:color w:val="000000" w:themeColor="text1"/>
                      <w:sz w:val="24"/>
                      <w:szCs w:val="24"/>
                      <w:lang w:val="en-US"/>
                    </w:rPr>
                    <w:fldChar w:fldCharType="separate"/>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color w:val="000000" w:themeColor="text1"/>
                      <w:sz w:val="24"/>
                      <w:szCs w:val="24"/>
                      <w:lang w:val="en-US"/>
                    </w:rPr>
                    <w:fldChar w:fldCharType="end"/>
                  </w:r>
                  <w:bookmarkEnd w:id="3"/>
                </w:p>
              </w:tc>
              <w:tc>
                <w:tcPr>
                  <w:tcW w:w="3796" w:type="dxa"/>
                  <w:vAlign w:val="center"/>
                </w:tcPr>
                <w:p w14:paraId="03EEC352" w14:textId="0A272E86" w:rsidR="00AA2601" w:rsidRPr="00F13123" w:rsidRDefault="00B26ED3" w:rsidP="00DC2998">
                  <w:pPr>
                    <w:pStyle w:val="Textodeglobo"/>
                    <w:numPr>
                      <w:ilvl w:val="12"/>
                      <w:numId w:val="0"/>
                    </w:numPr>
                    <w:tabs>
                      <w:tab w:val="left" w:pos="-720"/>
                      <w:tab w:val="left" w:pos="4500"/>
                    </w:tabs>
                    <w:suppressAutoHyphens/>
                    <w:rPr>
                      <w:rFonts w:ascii="Times New Roman" w:hAnsi="Times New Roman" w:cs="Times New Roman"/>
                      <w:color w:val="000000" w:themeColor="text1"/>
                      <w:sz w:val="24"/>
                      <w:szCs w:val="24"/>
                      <w:lang w:val="en-US"/>
                    </w:rPr>
                  </w:pPr>
                  <w:r w:rsidRPr="00F13123">
                    <w:rPr>
                      <w:rFonts w:ascii="Times New Roman" w:hAnsi="Times New Roman" w:cs="Times New Roman"/>
                      <w:color w:val="000000" w:themeColor="text1"/>
                      <w:sz w:val="24"/>
                      <w:szCs w:val="24"/>
                      <w:lang w:val="en-US"/>
                    </w:rPr>
                    <w:fldChar w:fldCharType="begin">
                      <w:ffData>
                        <w:name w:val="Text81"/>
                        <w:enabled/>
                        <w:calcOnExit w:val="0"/>
                        <w:textInput/>
                      </w:ffData>
                    </w:fldChar>
                  </w:r>
                  <w:bookmarkStart w:id="4" w:name="Text81"/>
                  <w:r w:rsidRPr="00F13123">
                    <w:rPr>
                      <w:rFonts w:ascii="Times New Roman" w:hAnsi="Times New Roman" w:cs="Times New Roman"/>
                      <w:color w:val="000000" w:themeColor="text1"/>
                      <w:sz w:val="24"/>
                      <w:szCs w:val="24"/>
                      <w:lang w:val="en-US"/>
                    </w:rPr>
                    <w:instrText xml:space="preserve"> FORMTEXT </w:instrText>
                  </w:r>
                  <w:r w:rsidRPr="00F13123">
                    <w:rPr>
                      <w:rFonts w:ascii="Times New Roman" w:hAnsi="Times New Roman" w:cs="Times New Roman"/>
                      <w:color w:val="000000" w:themeColor="text1"/>
                      <w:sz w:val="24"/>
                      <w:szCs w:val="24"/>
                      <w:lang w:val="en-US"/>
                    </w:rPr>
                  </w:r>
                  <w:r w:rsidRPr="00F13123">
                    <w:rPr>
                      <w:rFonts w:ascii="Times New Roman" w:hAnsi="Times New Roman" w:cs="Times New Roman"/>
                      <w:color w:val="000000" w:themeColor="text1"/>
                      <w:sz w:val="24"/>
                      <w:szCs w:val="24"/>
                      <w:lang w:val="en-US"/>
                    </w:rPr>
                    <w:fldChar w:fldCharType="separate"/>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color w:val="000000" w:themeColor="text1"/>
                      <w:sz w:val="24"/>
                      <w:szCs w:val="24"/>
                      <w:lang w:val="en-US"/>
                    </w:rPr>
                    <w:fldChar w:fldCharType="end"/>
                  </w:r>
                  <w:bookmarkEnd w:id="4"/>
                </w:p>
              </w:tc>
            </w:tr>
            <w:tr w:rsidR="00F13123" w:rsidRPr="00F13123" w14:paraId="5CF296EA" w14:textId="77777777" w:rsidTr="00DC2998">
              <w:trPr>
                <w:trHeight w:val="397"/>
              </w:trPr>
              <w:tc>
                <w:tcPr>
                  <w:tcW w:w="1778" w:type="dxa"/>
                  <w:vAlign w:val="center"/>
                </w:tcPr>
                <w:p w14:paraId="4D34ABCA" w14:textId="086133F3" w:rsidR="00AA2601" w:rsidRPr="00F13123" w:rsidRDefault="00B26ED3" w:rsidP="00DC2998">
                  <w:pPr>
                    <w:pStyle w:val="Textodeglobo"/>
                    <w:numPr>
                      <w:ilvl w:val="12"/>
                      <w:numId w:val="0"/>
                    </w:numPr>
                    <w:tabs>
                      <w:tab w:val="left" w:pos="-720"/>
                      <w:tab w:val="left" w:pos="4500"/>
                    </w:tabs>
                    <w:suppressAutoHyphens/>
                    <w:rPr>
                      <w:rFonts w:ascii="Times New Roman" w:hAnsi="Times New Roman" w:cs="Times New Roman"/>
                      <w:color w:val="000000" w:themeColor="text1"/>
                      <w:sz w:val="24"/>
                      <w:szCs w:val="24"/>
                      <w:lang w:val="en-US"/>
                    </w:rPr>
                  </w:pPr>
                  <w:r w:rsidRPr="00F13123">
                    <w:rPr>
                      <w:rFonts w:ascii="Times New Roman" w:hAnsi="Times New Roman" w:cs="Times New Roman"/>
                      <w:color w:val="000000" w:themeColor="text1"/>
                      <w:sz w:val="24"/>
                      <w:szCs w:val="24"/>
                      <w:lang w:val="en-US"/>
                    </w:rPr>
                    <w:fldChar w:fldCharType="begin">
                      <w:ffData>
                        <w:name w:val="Text82"/>
                        <w:enabled/>
                        <w:calcOnExit w:val="0"/>
                        <w:textInput/>
                      </w:ffData>
                    </w:fldChar>
                  </w:r>
                  <w:bookmarkStart w:id="5" w:name="Text82"/>
                  <w:r w:rsidRPr="00F13123">
                    <w:rPr>
                      <w:rFonts w:ascii="Times New Roman" w:hAnsi="Times New Roman" w:cs="Times New Roman"/>
                      <w:color w:val="000000" w:themeColor="text1"/>
                      <w:sz w:val="24"/>
                      <w:szCs w:val="24"/>
                      <w:lang w:val="en-US"/>
                    </w:rPr>
                    <w:instrText xml:space="preserve"> FORMTEXT </w:instrText>
                  </w:r>
                  <w:r w:rsidRPr="00F13123">
                    <w:rPr>
                      <w:rFonts w:ascii="Times New Roman" w:hAnsi="Times New Roman" w:cs="Times New Roman"/>
                      <w:color w:val="000000" w:themeColor="text1"/>
                      <w:sz w:val="24"/>
                      <w:szCs w:val="24"/>
                      <w:lang w:val="en-US"/>
                    </w:rPr>
                  </w:r>
                  <w:r w:rsidRPr="00F13123">
                    <w:rPr>
                      <w:rFonts w:ascii="Times New Roman" w:hAnsi="Times New Roman" w:cs="Times New Roman"/>
                      <w:color w:val="000000" w:themeColor="text1"/>
                      <w:sz w:val="24"/>
                      <w:szCs w:val="24"/>
                      <w:lang w:val="en-US"/>
                    </w:rPr>
                    <w:fldChar w:fldCharType="separate"/>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color w:val="000000" w:themeColor="text1"/>
                      <w:sz w:val="24"/>
                      <w:szCs w:val="24"/>
                      <w:lang w:val="en-US"/>
                    </w:rPr>
                    <w:fldChar w:fldCharType="end"/>
                  </w:r>
                  <w:bookmarkEnd w:id="5"/>
                </w:p>
              </w:tc>
              <w:tc>
                <w:tcPr>
                  <w:tcW w:w="1710" w:type="dxa"/>
                  <w:vAlign w:val="center"/>
                </w:tcPr>
                <w:p w14:paraId="78AF48B5" w14:textId="1887FFC7" w:rsidR="00AA2601" w:rsidRPr="00F13123" w:rsidRDefault="00B26ED3" w:rsidP="00DC2998">
                  <w:pPr>
                    <w:pStyle w:val="Textodeglobo"/>
                    <w:numPr>
                      <w:ilvl w:val="12"/>
                      <w:numId w:val="0"/>
                    </w:numPr>
                    <w:tabs>
                      <w:tab w:val="left" w:pos="-720"/>
                      <w:tab w:val="left" w:pos="4500"/>
                    </w:tabs>
                    <w:suppressAutoHyphens/>
                    <w:rPr>
                      <w:rFonts w:ascii="Times New Roman" w:hAnsi="Times New Roman" w:cs="Times New Roman"/>
                      <w:color w:val="000000" w:themeColor="text1"/>
                      <w:sz w:val="24"/>
                      <w:szCs w:val="24"/>
                      <w:lang w:val="en-US"/>
                    </w:rPr>
                  </w:pPr>
                  <w:r w:rsidRPr="00F13123">
                    <w:rPr>
                      <w:rFonts w:ascii="Times New Roman" w:hAnsi="Times New Roman" w:cs="Times New Roman"/>
                      <w:color w:val="000000" w:themeColor="text1"/>
                      <w:sz w:val="24"/>
                      <w:szCs w:val="24"/>
                      <w:lang w:val="en-US"/>
                    </w:rPr>
                    <w:fldChar w:fldCharType="begin">
                      <w:ffData>
                        <w:name w:val="Text83"/>
                        <w:enabled/>
                        <w:calcOnExit w:val="0"/>
                        <w:textInput/>
                      </w:ffData>
                    </w:fldChar>
                  </w:r>
                  <w:bookmarkStart w:id="6" w:name="Text83"/>
                  <w:r w:rsidRPr="00F13123">
                    <w:rPr>
                      <w:rFonts w:ascii="Times New Roman" w:hAnsi="Times New Roman" w:cs="Times New Roman"/>
                      <w:color w:val="000000" w:themeColor="text1"/>
                      <w:sz w:val="24"/>
                      <w:szCs w:val="24"/>
                      <w:lang w:val="en-US"/>
                    </w:rPr>
                    <w:instrText xml:space="preserve"> FORMTEXT </w:instrText>
                  </w:r>
                  <w:r w:rsidRPr="00F13123">
                    <w:rPr>
                      <w:rFonts w:ascii="Times New Roman" w:hAnsi="Times New Roman" w:cs="Times New Roman"/>
                      <w:color w:val="000000" w:themeColor="text1"/>
                      <w:sz w:val="24"/>
                      <w:szCs w:val="24"/>
                      <w:lang w:val="en-US"/>
                    </w:rPr>
                  </w:r>
                  <w:r w:rsidRPr="00F13123">
                    <w:rPr>
                      <w:rFonts w:ascii="Times New Roman" w:hAnsi="Times New Roman" w:cs="Times New Roman"/>
                      <w:color w:val="000000" w:themeColor="text1"/>
                      <w:sz w:val="24"/>
                      <w:szCs w:val="24"/>
                      <w:lang w:val="en-US"/>
                    </w:rPr>
                    <w:fldChar w:fldCharType="separate"/>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color w:val="000000" w:themeColor="text1"/>
                      <w:sz w:val="24"/>
                      <w:szCs w:val="24"/>
                      <w:lang w:val="en-US"/>
                    </w:rPr>
                    <w:fldChar w:fldCharType="end"/>
                  </w:r>
                  <w:bookmarkEnd w:id="6"/>
                </w:p>
              </w:tc>
              <w:tc>
                <w:tcPr>
                  <w:tcW w:w="2570" w:type="dxa"/>
                  <w:vAlign w:val="center"/>
                </w:tcPr>
                <w:p w14:paraId="77855045" w14:textId="78EFEA7F" w:rsidR="00AA2601" w:rsidRPr="00F13123" w:rsidRDefault="00B26ED3" w:rsidP="00DC2998">
                  <w:pPr>
                    <w:pStyle w:val="Textodeglobo"/>
                    <w:numPr>
                      <w:ilvl w:val="12"/>
                      <w:numId w:val="0"/>
                    </w:numPr>
                    <w:tabs>
                      <w:tab w:val="left" w:pos="-720"/>
                      <w:tab w:val="left" w:pos="4500"/>
                    </w:tabs>
                    <w:suppressAutoHyphens/>
                    <w:rPr>
                      <w:rFonts w:ascii="Times New Roman" w:hAnsi="Times New Roman" w:cs="Times New Roman"/>
                      <w:color w:val="000000" w:themeColor="text1"/>
                      <w:sz w:val="24"/>
                      <w:szCs w:val="24"/>
                      <w:lang w:val="en-US"/>
                    </w:rPr>
                  </w:pPr>
                  <w:r w:rsidRPr="00F13123">
                    <w:rPr>
                      <w:rFonts w:ascii="Times New Roman" w:hAnsi="Times New Roman" w:cs="Times New Roman"/>
                      <w:color w:val="000000" w:themeColor="text1"/>
                      <w:sz w:val="24"/>
                      <w:szCs w:val="24"/>
                      <w:lang w:val="en-US"/>
                    </w:rPr>
                    <w:fldChar w:fldCharType="begin">
                      <w:ffData>
                        <w:name w:val="Text84"/>
                        <w:enabled/>
                        <w:calcOnExit w:val="0"/>
                        <w:textInput/>
                      </w:ffData>
                    </w:fldChar>
                  </w:r>
                  <w:bookmarkStart w:id="7" w:name="Text84"/>
                  <w:r w:rsidRPr="00F13123">
                    <w:rPr>
                      <w:rFonts w:ascii="Times New Roman" w:hAnsi="Times New Roman" w:cs="Times New Roman"/>
                      <w:color w:val="000000" w:themeColor="text1"/>
                      <w:sz w:val="24"/>
                      <w:szCs w:val="24"/>
                      <w:lang w:val="en-US"/>
                    </w:rPr>
                    <w:instrText xml:space="preserve"> FORMTEXT </w:instrText>
                  </w:r>
                  <w:r w:rsidRPr="00F13123">
                    <w:rPr>
                      <w:rFonts w:ascii="Times New Roman" w:hAnsi="Times New Roman" w:cs="Times New Roman"/>
                      <w:color w:val="000000" w:themeColor="text1"/>
                      <w:sz w:val="24"/>
                      <w:szCs w:val="24"/>
                      <w:lang w:val="en-US"/>
                    </w:rPr>
                  </w:r>
                  <w:r w:rsidRPr="00F13123">
                    <w:rPr>
                      <w:rFonts w:ascii="Times New Roman" w:hAnsi="Times New Roman" w:cs="Times New Roman"/>
                      <w:color w:val="000000" w:themeColor="text1"/>
                      <w:sz w:val="24"/>
                      <w:szCs w:val="24"/>
                      <w:lang w:val="en-US"/>
                    </w:rPr>
                    <w:fldChar w:fldCharType="separate"/>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color w:val="000000" w:themeColor="text1"/>
                      <w:sz w:val="24"/>
                      <w:szCs w:val="24"/>
                      <w:lang w:val="en-US"/>
                    </w:rPr>
                    <w:fldChar w:fldCharType="end"/>
                  </w:r>
                  <w:bookmarkEnd w:id="7"/>
                </w:p>
              </w:tc>
              <w:tc>
                <w:tcPr>
                  <w:tcW w:w="3796" w:type="dxa"/>
                  <w:vAlign w:val="center"/>
                </w:tcPr>
                <w:p w14:paraId="50656578" w14:textId="6F5553F1" w:rsidR="00AA2601" w:rsidRPr="00F13123" w:rsidRDefault="00B26ED3" w:rsidP="00DC2998">
                  <w:pPr>
                    <w:pStyle w:val="Textodeglobo"/>
                    <w:numPr>
                      <w:ilvl w:val="12"/>
                      <w:numId w:val="0"/>
                    </w:numPr>
                    <w:tabs>
                      <w:tab w:val="left" w:pos="-720"/>
                      <w:tab w:val="left" w:pos="4500"/>
                    </w:tabs>
                    <w:suppressAutoHyphens/>
                    <w:rPr>
                      <w:rFonts w:ascii="Times New Roman" w:hAnsi="Times New Roman" w:cs="Times New Roman"/>
                      <w:color w:val="000000" w:themeColor="text1"/>
                      <w:sz w:val="24"/>
                      <w:szCs w:val="24"/>
                      <w:lang w:val="en-US"/>
                    </w:rPr>
                  </w:pPr>
                  <w:r w:rsidRPr="00F13123">
                    <w:rPr>
                      <w:rFonts w:ascii="Times New Roman" w:hAnsi="Times New Roman" w:cs="Times New Roman"/>
                      <w:color w:val="000000" w:themeColor="text1"/>
                      <w:sz w:val="24"/>
                      <w:szCs w:val="24"/>
                      <w:lang w:val="en-US"/>
                    </w:rPr>
                    <w:fldChar w:fldCharType="begin">
                      <w:ffData>
                        <w:name w:val="Text85"/>
                        <w:enabled/>
                        <w:calcOnExit w:val="0"/>
                        <w:textInput/>
                      </w:ffData>
                    </w:fldChar>
                  </w:r>
                  <w:bookmarkStart w:id="8" w:name="Text85"/>
                  <w:r w:rsidRPr="00F13123">
                    <w:rPr>
                      <w:rFonts w:ascii="Times New Roman" w:hAnsi="Times New Roman" w:cs="Times New Roman"/>
                      <w:color w:val="000000" w:themeColor="text1"/>
                      <w:sz w:val="24"/>
                      <w:szCs w:val="24"/>
                      <w:lang w:val="en-US"/>
                    </w:rPr>
                    <w:instrText xml:space="preserve"> FORMTEXT </w:instrText>
                  </w:r>
                  <w:r w:rsidRPr="00F13123">
                    <w:rPr>
                      <w:rFonts w:ascii="Times New Roman" w:hAnsi="Times New Roman" w:cs="Times New Roman"/>
                      <w:color w:val="000000" w:themeColor="text1"/>
                      <w:sz w:val="24"/>
                      <w:szCs w:val="24"/>
                      <w:lang w:val="en-US"/>
                    </w:rPr>
                  </w:r>
                  <w:r w:rsidRPr="00F13123">
                    <w:rPr>
                      <w:rFonts w:ascii="Times New Roman" w:hAnsi="Times New Roman" w:cs="Times New Roman"/>
                      <w:color w:val="000000" w:themeColor="text1"/>
                      <w:sz w:val="24"/>
                      <w:szCs w:val="24"/>
                      <w:lang w:val="en-US"/>
                    </w:rPr>
                    <w:fldChar w:fldCharType="separate"/>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noProof/>
                      <w:color w:val="000000" w:themeColor="text1"/>
                      <w:sz w:val="24"/>
                      <w:szCs w:val="24"/>
                      <w:lang w:val="en-US"/>
                    </w:rPr>
                    <w:t> </w:t>
                  </w:r>
                  <w:r w:rsidRPr="00F13123">
                    <w:rPr>
                      <w:rFonts w:ascii="Times New Roman" w:hAnsi="Times New Roman" w:cs="Times New Roman"/>
                      <w:color w:val="000000" w:themeColor="text1"/>
                      <w:sz w:val="24"/>
                      <w:szCs w:val="24"/>
                      <w:lang w:val="en-US"/>
                    </w:rPr>
                    <w:fldChar w:fldCharType="end"/>
                  </w:r>
                  <w:bookmarkEnd w:id="8"/>
                </w:p>
              </w:tc>
            </w:tr>
          </w:tbl>
          <w:p w14:paraId="77544412" w14:textId="77777777" w:rsidR="00900C7A" w:rsidRPr="00F13123" w:rsidRDefault="00900C7A" w:rsidP="001A3157">
            <w:pPr>
              <w:pStyle w:val="Textodeglobo"/>
              <w:numPr>
                <w:ilvl w:val="12"/>
                <w:numId w:val="0"/>
              </w:numPr>
              <w:tabs>
                <w:tab w:val="left" w:pos="-720"/>
                <w:tab w:val="left" w:pos="4500"/>
              </w:tabs>
              <w:suppressAutoHyphens/>
              <w:rPr>
                <w:rFonts w:ascii="Times New Roman" w:hAnsi="Times New Roman" w:cs="Times New Roman"/>
                <w:color w:val="000000" w:themeColor="text1"/>
                <w:sz w:val="24"/>
                <w:szCs w:val="24"/>
                <w:lang w:val="en-US"/>
              </w:rPr>
            </w:pPr>
          </w:p>
          <w:p w14:paraId="5F48B706" w14:textId="069A0D2A" w:rsidR="00006EC0" w:rsidRPr="00F13123" w:rsidRDefault="00006EC0" w:rsidP="00900C7A">
            <w:pPr>
              <w:pStyle w:val="Textodeglobo"/>
              <w:numPr>
                <w:ilvl w:val="12"/>
                <w:numId w:val="0"/>
              </w:numPr>
              <w:tabs>
                <w:tab w:val="left" w:pos="-720"/>
                <w:tab w:val="left" w:pos="4500"/>
              </w:tabs>
              <w:suppressAutoHyphens/>
              <w:rPr>
                <w:rFonts w:ascii="Times New Roman" w:hAnsi="Times New Roman" w:cs="Times New Roman"/>
                <w:b/>
                <w:bCs/>
                <w:color w:val="000000" w:themeColor="text1"/>
                <w:sz w:val="24"/>
                <w:szCs w:val="24"/>
              </w:rPr>
            </w:pPr>
            <w:r w:rsidRPr="00F13123">
              <w:rPr>
                <w:rFonts w:ascii="Times New Roman" w:hAnsi="Times New Roman" w:cs="Times New Roman"/>
                <w:b/>
                <w:bCs/>
                <w:color w:val="000000" w:themeColor="text1"/>
                <w:sz w:val="24"/>
                <w:szCs w:val="24"/>
              </w:rPr>
              <w:t>Gender-responsive Budgeting:</w:t>
            </w:r>
          </w:p>
          <w:p w14:paraId="5C3D8509" w14:textId="0744D935" w:rsidR="008E0889" w:rsidRPr="00F13123" w:rsidRDefault="008E0889" w:rsidP="00006EC0">
            <w:pPr>
              <w:rPr>
                <w:color w:val="000000" w:themeColor="text1"/>
              </w:rPr>
            </w:pPr>
            <w:r w:rsidRPr="00F13123">
              <w:rPr>
                <w:color w:val="000000" w:themeColor="text1"/>
              </w:rPr>
              <w:t xml:space="preserve">Indicate what percentage (%) of the budget contributes gender equality or women's empowerment (GEWE)? </w:t>
            </w:r>
            <w:r w:rsidR="00E24BCD" w:rsidRPr="00F13123">
              <w:rPr>
                <w:color w:val="000000" w:themeColor="text1"/>
              </w:rPr>
              <w:t>5</w:t>
            </w:r>
            <w:r w:rsidR="009B053E" w:rsidRPr="00F13123">
              <w:rPr>
                <w:color w:val="000000" w:themeColor="text1"/>
              </w:rPr>
              <w:t>2,93</w:t>
            </w:r>
            <w:r w:rsidR="00A868F9" w:rsidRPr="00F13123">
              <w:rPr>
                <w:color w:val="000000" w:themeColor="text1"/>
              </w:rPr>
              <w:t>%</w:t>
            </w:r>
          </w:p>
          <w:p w14:paraId="1D585733" w14:textId="77777777" w:rsidR="008E0889" w:rsidRPr="00F13123" w:rsidRDefault="008E0889" w:rsidP="00006EC0">
            <w:pPr>
              <w:rPr>
                <w:color w:val="000000" w:themeColor="text1"/>
              </w:rPr>
            </w:pPr>
          </w:p>
          <w:p w14:paraId="03A24537" w14:textId="3032A2CD" w:rsidR="00970F4C" w:rsidRPr="00F13123" w:rsidRDefault="00006EC0" w:rsidP="00006EC0">
            <w:pPr>
              <w:rPr>
                <w:color w:val="000000" w:themeColor="text1"/>
              </w:rPr>
            </w:pPr>
            <w:r w:rsidRPr="00F13123">
              <w:rPr>
                <w:color w:val="000000" w:themeColor="text1"/>
              </w:rPr>
              <w:t>I</w:t>
            </w:r>
            <w:r w:rsidR="00970F4C" w:rsidRPr="00F13123">
              <w:rPr>
                <w:color w:val="000000" w:themeColor="text1"/>
              </w:rPr>
              <w:t xml:space="preserve">ndicate </w:t>
            </w:r>
            <w:r w:rsidRPr="00F13123">
              <w:rPr>
                <w:color w:val="000000" w:themeColor="text1"/>
              </w:rPr>
              <w:t xml:space="preserve">dollar amount from the project document </w:t>
            </w:r>
            <w:r w:rsidR="00970F4C" w:rsidRPr="00F13123">
              <w:rPr>
                <w:color w:val="000000" w:themeColor="text1"/>
              </w:rPr>
              <w:t xml:space="preserve">to contribute to gender equality or women’s empowerment: </w:t>
            </w:r>
            <w:r w:rsidR="00946651" w:rsidRPr="00F13123">
              <w:rPr>
                <w:color w:val="000000" w:themeColor="text1"/>
              </w:rPr>
              <w:t>$1,150,932,93</w:t>
            </w:r>
          </w:p>
          <w:p w14:paraId="24B0412A" w14:textId="77777777" w:rsidR="008E0889" w:rsidRPr="00F13123" w:rsidRDefault="008E0889" w:rsidP="00006EC0">
            <w:pPr>
              <w:rPr>
                <w:color w:val="000000" w:themeColor="text1"/>
              </w:rPr>
            </w:pPr>
          </w:p>
          <w:p w14:paraId="5BF5794E" w14:textId="77777777" w:rsidR="000C07D1" w:rsidRPr="00F13123" w:rsidRDefault="00006EC0" w:rsidP="00B65A30">
            <w:pPr>
              <w:rPr>
                <w:color w:val="000000" w:themeColor="text1"/>
              </w:rPr>
            </w:pPr>
            <w:r w:rsidRPr="00F13123">
              <w:rPr>
                <w:color w:val="000000" w:themeColor="text1"/>
              </w:rPr>
              <w:t xml:space="preserve">Amount expended to date on efforts contributing to gender equality or women’s empowerment: </w:t>
            </w:r>
          </w:p>
          <w:p w14:paraId="2CEAD5EE" w14:textId="01928AC4" w:rsidR="00B65A30" w:rsidRPr="00F13123" w:rsidRDefault="00CA6A50" w:rsidP="00CA6A50">
            <w:pPr>
              <w:rPr>
                <w:color w:val="000000" w:themeColor="text1"/>
              </w:rPr>
            </w:pPr>
            <w:r w:rsidRPr="00F13123">
              <w:rPr>
                <w:color w:val="000000" w:themeColor="text1"/>
              </w:rPr>
              <w:t>101.649,95</w:t>
            </w:r>
          </w:p>
        </w:tc>
      </w:tr>
      <w:tr w:rsidR="009B18EB" w:rsidRPr="00627A1C" w14:paraId="5ACD9B9B" w14:textId="77777777" w:rsidTr="673273E2">
        <w:trPr>
          <w:trHeight w:val="1124"/>
        </w:trPr>
        <w:tc>
          <w:tcPr>
            <w:tcW w:w="10080" w:type="dxa"/>
            <w:gridSpan w:val="2"/>
          </w:tcPr>
          <w:p w14:paraId="3E1801F7" w14:textId="3F632409" w:rsidR="009B18EB" w:rsidRPr="00627A1C" w:rsidRDefault="009B18EB" w:rsidP="00F23D0F">
            <w:pPr>
              <w:rPr>
                <w:b/>
                <w:bCs/>
                <w:iCs/>
              </w:rPr>
            </w:pPr>
            <w:r w:rsidRPr="00627A1C">
              <w:rPr>
                <w:b/>
                <w:bCs/>
                <w:iCs/>
              </w:rPr>
              <w:lastRenderedPageBreak/>
              <w:t xml:space="preserve">Project Gender Marker: </w:t>
            </w:r>
            <w:r w:rsidR="003901F8">
              <w:rPr>
                <w:b/>
                <w:bCs/>
                <w:iCs/>
              </w:rPr>
              <w:t>2</w:t>
            </w:r>
          </w:p>
          <w:p w14:paraId="3A104835" w14:textId="05C1679D" w:rsidR="009B18EB" w:rsidRPr="00627A1C" w:rsidRDefault="009B18EB" w:rsidP="00F23D0F">
            <w:pPr>
              <w:rPr>
                <w:b/>
                <w:bCs/>
                <w:iCs/>
              </w:rPr>
            </w:pPr>
            <w:r w:rsidRPr="00627A1C">
              <w:rPr>
                <w:b/>
                <w:bCs/>
                <w:iCs/>
              </w:rPr>
              <w:t xml:space="preserve">Project Risk Marker: </w:t>
            </w:r>
            <w:r w:rsidR="003901F8">
              <w:rPr>
                <w:b/>
                <w:bCs/>
                <w:iCs/>
              </w:rPr>
              <w:t>1</w:t>
            </w:r>
          </w:p>
          <w:p w14:paraId="1DAEED2D" w14:textId="45F96D4B" w:rsidR="009B18EB" w:rsidRPr="00627A1C" w:rsidRDefault="009B18EB" w:rsidP="00F23D0F">
            <w:pPr>
              <w:rPr>
                <w:b/>
                <w:bCs/>
                <w:iCs/>
              </w:rPr>
            </w:pPr>
            <w:r w:rsidRPr="00627A1C">
              <w:rPr>
                <w:b/>
                <w:bCs/>
                <w:iCs/>
              </w:rPr>
              <w:t>Project PBF focus area:</w:t>
            </w:r>
            <w:r w:rsidR="00550EE3">
              <w:rPr>
                <w:b/>
                <w:bCs/>
                <w:iCs/>
              </w:rPr>
              <w:t xml:space="preserve"> 2.3 Conflict </w:t>
            </w:r>
            <w:r w:rsidR="00AC317B">
              <w:rPr>
                <w:b/>
                <w:bCs/>
                <w:iCs/>
              </w:rPr>
              <w:t>p</w:t>
            </w:r>
            <w:r w:rsidR="00550EE3">
              <w:rPr>
                <w:b/>
                <w:bCs/>
                <w:iCs/>
              </w:rPr>
              <w:t>revention</w:t>
            </w:r>
            <w:r w:rsidR="00AC317B">
              <w:rPr>
                <w:b/>
                <w:bCs/>
                <w:iCs/>
              </w:rPr>
              <w:t>/management</w:t>
            </w:r>
          </w:p>
        </w:tc>
      </w:tr>
      <w:tr w:rsidR="006C3E4B" w:rsidRPr="00627A1C" w14:paraId="75757E71" w14:textId="77777777" w:rsidTr="673273E2">
        <w:trPr>
          <w:trHeight w:val="1124"/>
        </w:trPr>
        <w:tc>
          <w:tcPr>
            <w:tcW w:w="10080" w:type="dxa"/>
            <w:gridSpan w:val="2"/>
          </w:tcPr>
          <w:p w14:paraId="275FD56E" w14:textId="726F0ED9" w:rsidR="00400027" w:rsidRDefault="00400027" w:rsidP="00F23D0F">
            <w:pPr>
              <w:rPr>
                <w:b/>
                <w:bCs/>
                <w:iCs/>
              </w:rPr>
            </w:pPr>
            <w:r>
              <w:rPr>
                <w:b/>
                <w:bCs/>
                <w:iCs/>
              </w:rPr>
              <w:t>Steering Committee and Government engagement</w:t>
            </w:r>
          </w:p>
          <w:p w14:paraId="6241B970" w14:textId="0D44E708" w:rsidR="006C3E4B" w:rsidRPr="00400027" w:rsidRDefault="006C3E4B" w:rsidP="00F23D0F">
            <w:pPr>
              <w:rPr>
                <w:iCs/>
              </w:rPr>
            </w:pPr>
            <w:r w:rsidRPr="00400027">
              <w:rPr>
                <w:iCs/>
              </w:rPr>
              <w:t>Does the project have an active steering committee?</w:t>
            </w:r>
          </w:p>
          <w:p w14:paraId="0FDAFF9B" w14:textId="6613746F" w:rsidR="00C356C4" w:rsidRPr="00400027" w:rsidRDefault="00AC317B" w:rsidP="00F23D0F">
            <w:pPr>
              <w:rPr>
                <w:iCs/>
              </w:rPr>
            </w:pPr>
            <w:r>
              <w:rPr>
                <w:iCs/>
              </w:rPr>
              <w:t>Yes</w:t>
            </w:r>
          </w:p>
          <w:p w14:paraId="0E4B1A45" w14:textId="77777777" w:rsidR="006C3E4B" w:rsidRPr="00400027" w:rsidRDefault="006C3E4B" w:rsidP="00F23D0F">
            <w:pPr>
              <w:rPr>
                <w:iCs/>
              </w:rPr>
            </w:pPr>
          </w:p>
          <w:p w14:paraId="41D4B45D" w14:textId="269E9FB5" w:rsidR="006C3E4B" w:rsidRPr="00400027" w:rsidRDefault="1CEDA9FE" w:rsidP="00F23D0F">
            <w:r>
              <w:t xml:space="preserve">If yes, please indicate how many times the Project Steering Committee has met over the </w:t>
            </w:r>
            <w:r w:rsidR="006C3E4B">
              <w:t>last 6 months</w:t>
            </w:r>
            <w:r>
              <w:t>?</w:t>
            </w:r>
          </w:p>
          <w:p w14:paraId="72BDA33E" w14:textId="67B2E809" w:rsidR="006C3E4B" w:rsidRPr="00400027" w:rsidRDefault="00AC317B" w:rsidP="00F23D0F">
            <w:pPr>
              <w:rPr>
                <w:iCs/>
              </w:rPr>
            </w:pPr>
            <w:r>
              <w:rPr>
                <w:iCs/>
              </w:rPr>
              <w:t>1</w:t>
            </w:r>
          </w:p>
          <w:p w14:paraId="3DEB771A" w14:textId="77777777" w:rsidR="00400027" w:rsidRPr="00400027" w:rsidRDefault="00400027" w:rsidP="00F23D0F">
            <w:pPr>
              <w:rPr>
                <w:iCs/>
              </w:rPr>
            </w:pPr>
          </w:p>
          <w:p w14:paraId="532A41AB" w14:textId="6F885DF4" w:rsidR="006C3E4B" w:rsidRDefault="6F48D212" w:rsidP="673273E2">
            <w:pPr>
              <w:jc w:val="both"/>
            </w:pPr>
            <w:r>
              <w:t xml:space="preserve">Please provide a brief description of any engagement that the project has had with the government over the </w:t>
            </w:r>
            <w:r w:rsidR="390340BE">
              <w:t xml:space="preserve">last 6 </w:t>
            </w:r>
            <w:proofErr w:type="gramStart"/>
            <w:r w:rsidR="390340BE">
              <w:t>months</w:t>
            </w:r>
            <w:r>
              <w:t>?</w:t>
            </w:r>
            <w:proofErr w:type="gramEnd"/>
            <w:r>
              <w:t xml:space="preserve"> Please indicate what level of government the project has been engaging with?</w:t>
            </w:r>
            <w:r w:rsidR="4595119B">
              <w:t xml:space="preserve"> (275 words max.)</w:t>
            </w:r>
          </w:p>
          <w:p w14:paraId="71FE3022" w14:textId="77777777" w:rsidR="00460742" w:rsidRPr="00400027" w:rsidRDefault="00460742" w:rsidP="673273E2">
            <w:pPr>
              <w:jc w:val="both"/>
            </w:pPr>
          </w:p>
          <w:p w14:paraId="3C44C081" w14:textId="77777777" w:rsidR="00472876" w:rsidRPr="00472876" w:rsidRDefault="6577F014" w:rsidP="673273E2">
            <w:pPr>
              <w:jc w:val="both"/>
            </w:pPr>
            <w:r>
              <w:t xml:space="preserve">The project addresses coexistence issues in host communities, requiring coordinated intervention from various public institutions at national and subnational levels, with joint and bilateral agreements. </w:t>
            </w:r>
          </w:p>
          <w:p w14:paraId="3499E03E" w14:textId="77777777" w:rsidR="00472876" w:rsidRPr="00472876" w:rsidRDefault="00472876" w:rsidP="673273E2">
            <w:pPr>
              <w:jc w:val="both"/>
            </w:pPr>
          </w:p>
          <w:p w14:paraId="0E3C7A07" w14:textId="77777777" w:rsidR="00472876" w:rsidRPr="00472876" w:rsidRDefault="6577F014" w:rsidP="673273E2">
            <w:pPr>
              <w:jc w:val="both"/>
            </w:pPr>
            <w:r>
              <w:t xml:space="preserve">Before the project's formal start on December 18, 2023, a meeting with northern cantons' mayors and the Minister of Security, Interior, and Police established initial agreements for efficient execution. </w:t>
            </w:r>
          </w:p>
          <w:p w14:paraId="4122074E" w14:textId="77777777" w:rsidR="00472876" w:rsidRPr="00472876" w:rsidRDefault="00472876" w:rsidP="673273E2">
            <w:pPr>
              <w:jc w:val="both"/>
            </w:pPr>
          </w:p>
          <w:p w14:paraId="517F0DFB" w14:textId="77777777" w:rsidR="00472876" w:rsidRPr="00472876" w:rsidRDefault="6577F014" w:rsidP="673273E2">
            <w:pPr>
              <w:jc w:val="both"/>
            </w:pPr>
            <w:r>
              <w:t xml:space="preserve">On April 8, 2024, a meeting in </w:t>
            </w:r>
            <w:proofErr w:type="spellStart"/>
            <w:r>
              <w:t>Upala</w:t>
            </w:r>
            <w:proofErr w:type="spellEnd"/>
            <w:r>
              <w:t xml:space="preserve"> with current and incoming municipal authorities, along with national institutions and project partners, facilitated a smooth transition and informed new authorities about the project's scope and objectives.</w:t>
            </w:r>
          </w:p>
          <w:p w14:paraId="12483D70" w14:textId="77777777" w:rsidR="00472876" w:rsidRPr="00472876" w:rsidRDefault="00472876" w:rsidP="673273E2">
            <w:pPr>
              <w:jc w:val="both"/>
            </w:pPr>
          </w:p>
          <w:p w14:paraId="7869B0B3" w14:textId="77777777" w:rsidR="00472876" w:rsidRDefault="6577F014" w:rsidP="673273E2">
            <w:pPr>
              <w:jc w:val="both"/>
            </w:pPr>
            <w:r>
              <w:t xml:space="preserve">Through local governance tables, progress has been made in presenting and validating the project plan, engaging partners in concrete activities, and agreeing on coordination mechanisms. </w:t>
            </w:r>
          </w:p>
          <w:p w14:paraId="7FF522BA" w14:textId="77777777" w:rsidR="00063A2D" w:rsidRPr="00472876" w:rsidRDefault="00063A2D" w:rsidP="673273E2">
            <w:pPr>
              <w:jc w:val="both"/>
            </w:pPr>
          </w:p>
          <w:p w14:paraId="09ACBA04" w14:textId="77777777" w:rsidR="00472876" w:rsidRDefault="6577F014" w:rsidP="673273E2">
            <w:pPr>
              <w:jc w:val="both"/>
            </w:pPr>
            <w:r>
              <w:t>Work with Municipal Offices for Women focused on strengthening prevention of violence against women. Additionally, a technical meeting with the National Police, Border Police, and Migration Police coordinated activities in priority communities.</w:t>
            </w:r>
          </w:p>
          <w:p w14:paraId="5AFCA3AC" w14:textId="77777777" w:rsidR="00063A2D" w:rsidRPr="00472876" w:rsidRDefault="00063A2D" w:rsidP="673273E2">
            <w:pPr>
              <w:jc w:val="both"/>
            </w:pPr>
          </w:p>
          <w:p w14:paraId="2A79D67B" w14:textId="4268F003" w:rsidR="00C356C4" w:rsidRPr="00472876" w:rsidRDefault="6577F014" w:rsidP="673273E2">
            <w:pPr>
              <w:jc w:val="both"/>
            </w:pPr>
            <w:r>
              <w:t>Agreements have also been strengthened with partners such as CENDEROS, an organization with a long history of working in host communities, and with various academic institutions like the Costa Rica Institute of Technology and the Latin American Faculty of Social Sciences to explore possible areas of cooperation and joint work.</w:t>
            </w:r>
          </w:p>
          <w:p w14:paraId="38D8EFD5" w14:textId="1726117E" w:rsidR="00C356C4" w:rsidRPr="00627A1C" w:rsidRDefault="00C356C4" w:rsidP="00F23D0F">
            <w:pPr>
              <w:rPr>
                <w:b/>
                <w:bCs/>
                <w:iCs/>
              </w:rPr>
            </w:pPr>
          </w:p>
        </w:tc>
      </w:tr>
      <w:tr w:rsidR="00793DE6" w:rsidRPr="00627A1C" w14:paraId="277CF964" w14:textId="77777777" w:rsidTr="673273E2">
        <w:trPr>
          <w:trHeight w:val="1124"/>
        </w:trPr>
        <w:tc>
          <w:tcPr>
            <w:tcW w:w="10080" w:type="dxa"/>
            <w:gridSpan w:val="2"/>
          </w:tcPr>
          <w:p w14:paraId="1CD7755C" w14:textId="77777777" w:rsidR="00793DE6" w:rsidRPr="00627A1C" w:rsidRDefault="00793DE6" w:rsidP="00793DE6">
            <w:pPr>
              <w:rPr>
                <w:b/>
                <w:bCs/>
              </w:rPr>
            </w:pPr>
            <w:r w:rsidRPr="00627A1C">
              <w:rPr>
                <w:b/>
                <w:bCs/>
              </w:rPr>
              <w:lastRenderedPageBreak/>
              <w:t>Report preparation:</w:t>
            </w:r>
          </w:p>
          <w:p w14:paraId="10BDFB0E" w14:textId="1587C762" w:rsidR="00793DE6" w:rsidRPr="00627A1C" w:rsidRDefault="00793DE6" w:rsidP="00793DE6">
            <w:r w:rsidRPr="00627A1C">
              <w:t xml:space="preserve">Project report prepared by: </w:t>
            </w:r>
            <w:proofErr w:type="gramStart"/>
            <w:r w:rsidR="00472876">
              <w:t>UNDP</w:t>
            </w:r>
            <w:proofErr w:type="gramEnd"/>
          </w:p>
          <w:p w14:paraId="6354F724" w14:textId="77777777" w:rsidR="00793DE6" w:rsidRPr="00627A1C" w:rsidRDefault="00793DE6" w:rsidP="00793DE6">
            <w:r w:rsidRPr="00627A1C">
              <w:t xml:space="preserve">Project report approved by: </w:t>
            </w:r>
            <w:r w:rsidRPr="00627A1C">
              <w:fldChar w:fldCharType="begin">
                <w:ffData>
                  <w:name w:val="Text24"/>
                  <w:enabled/>
                  <w:calcOnExit w:val="0"/>
                  <w:textInput/>
                </w:ffData>
              </w:fldChar>
            </w:r>
            <w:r w:rsidRPr="00627A1C">
              <w:instrText xml:space="preserve"> FORMTEXT </w:instrText>
            </w:r>
            <w:r w:rsidRPr="00627A1C">
              <w:fldChar w:fldCharType="separate"/>
            </w:r>
            <w:r w:rsidRPr="00627A1C">
              <w:t> </w:t>
            </w:r>
            <w:r w:rsidRPr="00627A1C">
              <w:t> </w:t>
            </w:r>
            <w:r w:rsidRPr="00627A1C">
              <w:t> </w:t>
            </w:r>
            <w:r w:rsidRPr="00627A1C">
              <w:t> </w:t>
            </w:r>
            <w:r w:rsidRPr="00627A1C">
              <w:t> </w:t>
            </w:r>
            <w:r w:rsidRPr="00627A1C">
              <w:fldChar w:fldCharType="end"/>
            </w:r>
          </w:p>
          <w:p w14:paraId="4D99FC9D" w14:textId="26E0BC8A" w:rsidR="00793DE6" w:rsidRPr="00627A1C" w:rsidRDefault="00793DE6" w:rsidP="001A3157">
            <w:r w:rsidRPr="00627A1C">
              <w:t xml:space="preserve">Did PBF Secretariat </w:t>
            </w:r>
            <w:r w:rsidR="00BD4B3E">
              <w:t xml:space="preserve">or RCO </w:t>
            </w:r>
            <w:r w:rsidR="00853739">
              <w:t xml:space="preserve">focal point </w:t>
            </w:r>
            <w:r w:rsidR="009B18EB" w:rsidRPr="00627A1C">
              <w:t xml:space="preserve">review </w:t>
            </w:r>
            <w:r w:rsidRPr="00627A1C">
              <w:t xml:space="preserve">the report: </w:t>
            </w:r>
            <w:r w:rsidR="00B300D5">
              <w:t>YES</w:t>
            </w:r>
          </w:p>
        </w:tc>
      </w:tr>
    </w:tbl>
    <w:p w14:paraId="00782974" w14:textId="77777777" w:rsidR="00272A58" w:rsidRPr="00627A1C" w:rsidRDefault="00272A58" w:rsidP="00E76CA1">
      <w:pPr>
        <w:rPr>
          <w:b/>
        </w:rPr>
        <w:sectPr w:rsidR="00272A58" w:rsidRPr="00627A1C" w:rsidSect="00626036">
          <w:headerReference w:type="default" r:id="rId14"/>
          <w:footerReference w:type="default" r:id="rId15"/>
          <w:pgSz w:w="11906" w:h="16838"/>
          <w:pgMar w:top="1440" w:right="1440" w:bottom="542" w:left="1440" w:header="720" w:footer="720" w:gutter="0"/>
          <w:cols w:space="720"/>
          <w:docGrid w:linePitch="360"/>
        </w:sectPr>
      </w:pPr>
    </w:p>
    <w:p w14:paraId="1CDAFC7E" w14:textId="77777777" w:rsidR="004C4F3B" w:rsidRPr="00627A1C" w:rsidRDefault="00793DE6" w:rsidP="00A47DDA">
      <w:pPr>
        <w:ind w:hanging="810"/>
        <w:jc w:val="both"/>
        <w:rPr>
          <w:b/>
          <w:i/>
          <w:iCs/>
        </w:rPr>
      </w:pPr>
      <w:r w:rsidRPr="00627A1C">
        <w:rPr>
          <w:b/>
          <w:i/>
          <w:iCs/>
        </w:rPr>
        <w:lastRenderedPageBreak/>
        <w:t>NOTES</w:t>
      </w:r>
      <w:r w:rsidR="004C4F3B" w:rsidRPr="00627A1C">
        <w:rPr>
          <w:b/>
          <w:i/>
          <w:iCs/>
        </w:rPr>
        <w:t xml:space="preserve"> FOR COMPLETING THE REPORT:</w:t>
      </w:r>
    </w:p>
    <w:p w14:paraId="6677A0BE" w14:textId="77777777" w:rsidR="008C54E5" w:rsidRPr="008C54E5" w:rsidRDefault="008C54E5" w:rsidP="008C54E5">
      <w:pPr>
        <w:ind w:hanging="810"/>
        <w:rPr>
          <w:i/>
          <w:iCs/>
        </w:rPr>
      </w:pPr>
      <w:r w:rsidRPr="008C54E5">
        <w:rPr>
          <w:i/>
          <w:iCs/>
        </w:rPr>
        <w:t>- Avoid acronyms and UN jargon, use general /common language.</w:t>
      </w:r>
    </w:p>
    <w:p w14:paraId="165E8453" w14:textId="77777777" w:rsidR="008C54E5" w:rsidRPr="008C54E5" w:rsidRDefault="008C54E5" w:rsidP="008C54E5">
      <w:pPr>
        <w:ind w:hanging="810"/>
        <w:rPr>
          <w:i/>
          <w:iCs/>
        </w:rPr>
      </w:pPr>
      <w:r w:rsidRPr="008C54E5">
        <w:rPr>
          <w:i/>
          <w:iCs/>
        </w:rPr>
        <w:t>- Report on what has been achieved in the reporting period, not what the project aims to do.</w:t>
      </w:r>
    </w:p>
    <w:p w14:paraId="43071BD3" w14:textId="77777777" w:rsidR="008C54E5" w:rsidRPr="008C54E5" w:rsidRDefault="008C54E5" w:rsidP="008C54E5">
      <w:pPr>
        <w:ind w:hanging="810"/>
        <w:rPr>
          <w:i/>
          <w:iCs/>
        </w:rPr>
      </w:pPr>
      <w:r w:rsidRPr="008C54E5">
        <w:rPr>
          <w:i/>
          <w:iCs/>
        </w:rPr>
        <w:t xml:space="preserve">- Be as concrete as possible. Avoid theoretical, </w:t>
      </w:r>
      <w:proofErr w:type="gramStart"/>
      <w:r w:rsidRPr="008C54E5">
        <w:rPr>
          <w:i/>
          <w:iCs/>
        </w:rPr>
        <w:t>vague</w:t>
      </w:r>
      <w:proofErr w:type="gramEnd"/>
      <w:r w:rsidRPr="008C54E5">
        <w:rPr>
          <w:i/>
          <w:iCs/>
        </w:rPr>
        <w:t xml:space="preserve"> or conceptual discourse.</w:t>
      </w:r>
    </w:p>
    <w:p w14:paraId="02C345EC" w14:textId="77777777" w:rsidR="008C54E5" w:rsidRPr="008C54E5" w:rsidRDefault="008C54E5" w:rsidP="008C54E5">
      <w:pPr>
        <w:ind w:hanging="810"/>
        <w:rPr>
          <w:i/>
          <w:iCs/>
        </w:rPr>
      </w:pPr>
      <w:r w:rsidRPr="008C54E5">
        <w:rPr>
          <w:i/>
          <w:iCs/>
        </w:rPr>
        <w:t>- Ensure the analysis and project progress assessment is gender and age sensitive.</w:t>
      </w:r>
    </w:p>
    <w:p w14:paraId="28CD6784" w14:textId="6E2B0519" w:rsidR="00985E49" w:rsidRDefault="008C54E5" w:rsidP="00F810AC">
      <w:pPr>
        <w:ind w:left="-567" w:hanging="284"/>
        <w:rPr>
          <w:i/>
          <w:iCs/>
        </w:rPr>
      </w:pPr>
      <w:r w:rsidRPr="008C54E5">
        <w:rPr>
          <w:i/>
          <w:iCs/>
        </w:rPr>
        <w:t>- In the results table, please be concise, you will have 3000 characters, including blank spaces to provide your responses</w:t>
      </w:r>
    </w:p>
    <w:p w14:paraId="036F93CF" w14:textId="77777777" w:rsidR="008C54E5" w:rsidRPr="00627A1C" w:rsidRDefault="008C54E5" w:rsidP="008C54E5">
      <w:pPr>
        <w:ind w:hanging="810"/>
        <w:jc w:val="both"/>
        <w:rPr>
          <w:b/>
        </w:rPr>
      </w:pPr>
    </w:p>
    <w:p w14:paraId="6B090363" w14:textId="5D5C54DA" w:rsidR="00E42721" w:rsidRDefault="00A47DDA" w:rsidP="00A47DDA">
      <w:pPr>
        <w:ind w:hanging="810"/>
        <w:jc w:val="both"/>
        <w:rPr>
          <w:b/>
          <w:u w:val="single"/>
        </w:rPr>
      </w:pPr>
      <w:r w:rsidRPr="00CA18AB">
        <w:rPr>
          <w:b/>
          <w:u w:val="single"/>
        </w:rPr>
        <w:t>PART 1</w:t>
      </w:r>
      <w:r w:rsidR="00B652A1" w:rsidRPr="00CA18AB">
        <w:rPr>
          <w:b/>
          <w:u w:val="single"/>
        </w:rPr>
        <w:t>:</w:t>
      </w:r>
      <w:r w:rsidR="00E42721" w:rsidRPr="00CA18AB">
        <w:rPr>
          <w:b/>
          <w:u w:val="single"/>
        </w:rPr>
        <w:t xml:space="preserve"> </w:t>
      </w:r>
      <w:r w:rsidR="00206D45">
        <w:rPr>
          <w:b/>
          <w:u w:val="single"/>
        </w:rPr>
        <w:t>OVERALL PROJECT</w:t>
      </w:r>
      <w:r w:rsidR="00E42721" w:rsidRPr="00CA18AB">
        <w:rPr>
          <w:b/>
          <w:u w:val="single"/>
        </w:rPr>
        <w:t xml:space="preserve"> PROGRESS</w:t>
      </w:r>
    </w:p>
    <w:p w14:paraId="3A3022E3" w14:textId="63B72352" w:rsidR="005C0646" w:rsidRDefault="005C0646" w:rsidP="00A47DDA">
      <w:pPr>
        <w:ind w:hanging="810"/>
        <w:jc w:val="both"/>
        <w:rPr>
          <w:b/>
          <w:u w:val="single"/>
        </w:rPr>
      </w:pPr>
    </w:p>
    <w:p w14:paraId="03D2FE39" w14:textId="76FA5038" w:rsidR="005C0646" w:rsidRDefault="005C0646" w:rsidP="00794020">
      <w:pPr>
        <w:ind w:left="-810"/>
        <w:jc w:val="both"/>
        <w:rPr>
          <w:bCs/>
          <w:i/>
          <w:iCs/>
        </w:rPr>
      </w:pPr>
      <w:r w:rsidRPr="005C0646">
        <w:rPr>
          <w:b/>
        </w:rPr>
        <w:t>Please rate the implementation status of the following preliminary/preparatory activities</w:t>
      </w:r>
      <w:r w:rsidR="00794020">
        <w:rPr>
          <w:b/>
        </w:rPr>
        <w:t xml:space="preserve"> </w:t>
      </w:r>
      <w:r w:rsidR="00794020" w:rsidRPr="00794020">
        <w:rPr>
          <w:bCs/>
          <w:i/>
          <w:iCs/>
        </w:rPr>
        <w:t>(Not Started, Initiated, partially Completed, Completed, Not Applicable)</w:t>
      </w:r>
      <w:r w:rsidR="00794020">
        <w:rPr>
          <w:bCs/>
          <w:i/>
          <w:iCs/>
        </w:rPr>
        <w:t>:</w:t>
      </w:r>
    </w:p>
    <w:tbl>
      <w:tblPr>
        <w:tblW w:w="7560" w:type="dxa"/>
        <w:tblInd w:w="-810" w:type="dxa"/>
        <w:tblLook w:val="04A0" w:firstRow="1" w:lastRow="0" w:firstColumn="1" w:lastColumn="0" w:noHBand="0" w:noVBand="1"/>
      </w:tblPr>
      <w:tblGrid>
        <w:gridCol w:w="3780"/>
        <w:gridCol w:w="3780"/>
      </w:tblGrid>
      <w:tr w:rsidR="00EA070E" w:rsidRPr="00CB05AA" w14:paraId="0C78F2B4" w14:textId="4B2D706F" w:rsidTr="2037C872">
        <w:trPr>
          <w:trHeight w:val="567"/>
        </w:trPr>
        <w:tc>
          <w:tcPr>
            <w:tcW w:w="3780" w:type="dxa"/>
            <w:tcBorders>
              <w:top w:val="nil"/>
              <w:left w:val="nil"/>
              <w:bottom w:val="nil"/>
              <w:right w:val="nil"/>
            </w:tcBorders>
            <w:shd w:val="clear" w:color="auto" w:fill="auto"/>
            <w:noWrap/>
            <w:vAlign w:val="center"/>
            <w:hideMark/>
          </w:tcPr>
          <w:p w14:paraId="3DCD6A6F" w14:textId="77777777" w:rsidR="00EA070E" w:rsidRPr="00EA070E" w:rsidRDefault="00EA070E" w:rsidP="00DC2998">
            <w:pPr>
              <w:rPr>
                <w:rFonts w:asciiTheme="majorBidi" w:hAnsiTheme="majorBidi" w:cstheme="majorBidi"/>
                <w:color w:val="000000"/>
                <w:sz w:val="22"/>
                <w:szCs w:val="22"/>
                <w:lang w:val="en-US" w:eastAsia="zh-CN"/>
              </w:rPr>
            </w:pPr>
            <w:r w:rsidRPr="2E70D454">
              <w:rPr>
                <w:rFonts w:asciiTheme="majorBidi" w:hAnsiTheme="majorBidi" w:cstheme="majorBidi"/>
                <w:color w:val="000000" w:themeColor="text1"/>
                <w:sz w:val="22"/>
                <w:szCs w:val="22"/>
                <w:lang w:val="en-US" w:eastAsia="zh-CN"/>
              </w:rPr>
              <w:t>Contracting of Partners</w:t>
            </w:r>
          </w:p>
        </w:tc>
        <w:tc>
          <w:tcPr>
            <w:tcW w:w="3780" w:type="dxa"/>
            <w:tcBorders>
              <w:top w:val="nil"/>
              <w:left w:val="nil"/>
              <w:bottom w:val="nil"/>
              <w:right w:val="nil"/>
            </w:tcBorders>
            <w:vAlign w:val="center"/>
          </w:tcPr>
          <w:p w14:paraId="293F3BFA" w14:textId="5A15E0CF" w:rsidR="00DC2998" w:rsidRPr="00EA070E" w:rsidRDefault="000B678E"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Initiated</w:t>
            </w:r>
          </w:p>
        </w:tc>
      </w:tr>
      <w:tr w:rsidR="00EA070E" w:rsidRPr="00CB05AA" w14:paraId="7FB9D493" w14:textId="156E0335" w:rsidTr="2037C872">
        <w:trPr>
          <w:trHeight w:val="567"/>
        </w:trPr>
        <w:tc>
          <w:tcPr>
            <w:tcW w:w="3780" w:type="dxa"/>
            <w:tcBorders>
              <w:top w:val="nil"/>
              <w:left w:val="nil"/>
              <w:bottom w:val="nil"/>
              <w:right w:val="nil"/>
            </w:tcBorders>
            <w:shd w:val="clear" w:color="auto" w:fill="auto"/>
            <w:noWrap/>
            <w:vAlign w:val="center"/>
            <w:hideMark/>
          </w:tcPr>
          <w:p w14:paraId="170396B8" w14:textId="6F687531" w:rsidR="00EA070E" w:rsidRPr="00EA070E" w:rsidRDefault="38B831B3" w:rsidP="2037C872">
            <w:pPr>
              <w:rPr>
                <w:rFonts w:asciiTheme="majorBidi" w:hAnsiTheme="majorBidi" w:cstheme="majorBidi"/>
                <w:color w:val="000000"/>
                <w:sz w:val="22"/>
                <w:szCs w:val="22"/>
                <w:lang w:val="en-US" w:eastAsia="zh-CN"/>
              </w:rPr>
            </w:pPr>
            <w:r w:rsidRPr="2037C872">
              <w:rPr>
                <w:rFonts w:asciiTheme="majorBidi" w:hAnsiTheme="majorBidi" w:cstheme="majorBidi"/>
                <w:color w:val="000000" w:themeColor="text1"/>
                <w:sz w:val="22"/>
                <w:szCs w:val="22"/>
                <w:lang w:val="en-US" w:eastAsia="zh-CN"/>
              </w:rPr>
              <w:t>Staff Recruitment</w:t>
            </w:r>
          </w:p>
        </w:tc>
        <w:tc>
          <w:tcPr>
            <w:tcW w:w="3780" w:type="dxa"/>
            <w:tcBorders>
              <w:top w:val="nil"/>
              <w:left w:val="nil"/>
              <w:bottom w:val="nil"/>
              <w:right w:val="nil"/>
            </w:tcBorders>
            <w:vAlign w:val="center"/>
          </w:tcPr>
          <w:p w14:paraId="387DC5D9" w14:textId="7DF35A7A" w:rsidR="00DC2998" w:rsidRPr="00EA070E" w:rsidRDefault="000B678E"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Partially</w:t>
            </w:r>
            <w:r w:rsidR="000B1A72">
              <w:rPr>
                <w:rFonts w:asciiTheme="majorBidi" w:hAnsiTheme="majorBidi" w:cstheme="majorBidi"/>
                <w:color w:val="000000"/>
                <w:sz w:val="22"/>
                <w:szCs w:val="22"/>
                <w:lang w:val="en-US" w:eastAsia="zh-CN"/>
              </w:rPr>
              <w:t xml:space="preserve"> completed</w:t>
            </w:r>
          </w:p>
        </w:tc>
      </w:tr>
      <w:tr w:rsidR="00EA070E" w:rsidRPr="00CB05AA" w14:paraId="517DFD9B" w14:textId="67AB49A0" w:rsidTr="2037C872">
        <w:trPr>
          <w:trHeight w:val="567"/>
        </w:trPr>
        <w:tc>
          <w:tcPr>
            <w:tcW w:w="3780" w:type="dxa"/>
            <w:tcBorders>
              <w:top w:val="nil"/>
              <w:left w:val="nil"/>
              <w:bottom w:val="nil"/>
              <w:right w:val="nil"/>
            </w:tcBorders>
            <w:shd w:val="clear" w:color="auto" w:fill="auto"/>
            <w:noWrap/>
            <w:vAlign w:val="center"/>
            <w:hideMark/>
          </w:tcPr>
          <w:p w14:paraId="171D1366" w14:textId="702C4DFF" w:rsidR="00EA070E" w:rsidRPr="00EA070E" w:rsidRDefault="00234A8C"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Collection of baselines</w:t>
            </w:r>
          </w:p>
        </w:tc>
        <w:tc>
          <w:tcPr>
            <w:tcW w:w="3780" w:type="dxa"/>
            <w:tcBorders>
              <w:top w:val="nil"/>
              <w:left w:val="nil"/>
              <w:bottom w:val="nil"/>
              <w:right w:val="nil"/>
            </w:tcBorders>
            <w:vAlign w:val="center"/>
          </w:tcPr>
          <w:p w14:paraId="3134622E" w14:textId="44901E85" w:rsidR="00DC2998" w:rsidRPr="00EA070E" w:rsidRDefault="000B1A72"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Init</w:t>
            </w:r>
            <w:r w:rsidR="00A01A7B">
              <w:rPr>
                <w:rFonts w:asciiTheme="majorBidi" w:hAnsiTheme="majorBidi" w:cstheme="majorBidi"/>
                <w:color w:val="000000"/>
                <w:sz w:val="22"/>
                <w:szCs w:val="22"/>
                <w:lang w:val="en-US" w:eastAsia="zh-CN"/>
              </w:rPr>
              <w:t>iated</w:t>
            </w:r>
          </w:p>
        </w:tc>
      </w:tr>
      <w:tr w:rsidR="00EA070E" w:rsidRPr="00CB05AA" w14:paraId="14D78C9C" w14:textId="2EF3795E" w:rsidTr="2037C872">
        <w:trPr>
          <w:trHeight w:val="567"/>
        </w:trPr>
        <w:tc>
          <w:tcPr>
            <w:tcW w:w="3780" w:type="dxa"/>
            <w:tcBorders>
              <w:top w:val="nil"/>
              <w:left w:val="nil"/>
              <w:bottom w:val="nil"/>
              <w:right w:val="nil"/>
            </w:tcBorders>
            <w:shd w:val="clear" w:color="auto" w:fill="auto"/>
            <w:noWrap/>
            <w:vAlign w:val="center"/>
            <w:hideMark/>
          </w:tcPr>
          <w:p w14:paraId="6976FD12" w14:textId="062038FF" w:rsidR="00EA070E" w:rsidRPr="00EA070E" w:rsidRDefault="00234A8C" w:rsidP="00DC2998">
            <w:pPr>
              <w:rPr>
                <w:rFonts w:asciiTheme="majorBidi" w:hAnsiTheme="majorBidi" w:cstheme="majorBidi"/>
                <w:color w:val="000000"/>
                <w:sz w:val="22"/>
                <w:szCs w:val="22"/>
                <w:lang w:val="en-US" w:eastAsia="zh-CN"/>
              </w:rPr>
            </w:pPr>
            <w:r w:rsidRPr="5892753F">
              <w:rPr>
                <w:rFonts w:asciiTheme="majorBidi" w:hAnsiTheme="majorBidi" w:cstheme="majorBidi"/>
                <w:color w:val="000000" w:themeColor="text1"/>
                <w:sz w:val="22"/>
                <w:szCs w:val="22"/>
                <w:lang w:val="en-US" w:eastAsia="zh-CN"/>
              </w:rPr>
              <w:t>Identification of beneficiaries</w:t>
            </w:r>
          </w:p>
        </w:tc>
        <w:tc>
          <w:tcPr>
            <w:tcW w:w="3780" w:type="dxa"/>
            <w:tcBorders>
              <w:top w:val="nil"/>
              <w:left w:val="nil"/>
              <w:bottom w:val="nil"/>
              <w:right w:val="nil"/>
            </w:tcBorders>
            <w:vAlign w:val="center"/>
          </w:tcPr>
          <w:p w14:paraId="4D83CBBC" w14:textId="46B99576" w:rsidR="00DC2998" w:rsidRPr="00EA070E" w:rsidRDefault="00A01A7B"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Partially completed</w:t>
            </w:r>
          </w:p>
        </w:tc>
      </w:tr>
    </w:tbl>
    <w:p w14:paraId="29C0CEAA" w14:textId="77777777" w:rsidR="00794020" w:rsidRPr="00794020" w:rsidRDefault="00794020" w:rsidP="00B549AA">
      <w:pPr>
        <w:jc w:val="both"/>
        <w:rPr>
          <w:bCs/>
          <w:i/>
          <w:iCs/>
        </w:rPr>
      </w:pPr>
    </w:p>
    <w:p w14:paraId="54C37BC9" w14:textId="15C75878" w:rsidR="00161D02" w:rsidRDefault="00E93C71" w:rsidP="00FD29F5">
      <w:pPr>
        <w:ind w:left="-810"/>
      </w:pPr>
      <w:r w:rsidRPr="00E93C71">
        <w:t>Provide any additional descriptive information relating to the status of the project</w:t>
      </w:r>
      <w:r w:rsidR="00626036">
        <w:t xml:space="preserve">, </w:t>
      </w:r>
      <w:r w:rsidRPr="00E93C71">
        <w:t>including whether preliminary/preparatory activities have been completed (</w:t>
      </w:r>
      <w:proofErr w:type="gramStart"/>
      <w:r w:rsidRPr="00E93C71">
        <w:t>i.e.</w:t>
      </w:r>
      <w:proofErr w:type="gramEnd"/>
      <w:r w:rsidRPr="00E93C71">
        <w:t xml:space="preserve"> contracting of partners, staff recruitment, etc.)</w:t>
      </w:r>
      <w:r w:rsidR="004D141E" w:rsidRPr="00627A1C">
        <w:t xml:space="preserve"> </w:t>
      </w:r>
      <w:r w:rsidR="006A07CA" w:rsidRPr="00627A1C">
        <w:t>(</w:t>
      </w:r>
      <w:r>
        <w:t>250 word</w:t>
      </w:r>
      <w:r w:rsidR="006A07CA" w:rsidRPr="00627A1C">
        <w:t xml:space="preserve"> limit)</w:t>
      </w:r>
      <w:r w:rsidR="007C304F" w:rsidRPr="00627A1C">
        <w:t xml:space="preserve">: </w:t>
      </w:r>
    </w:p>
    <w:p w14:paraId="74E3FE95" w14:textId="77777777" w:rsidR="00FD29F5" w:rsidRDefault="00FD29F5" w:rsidP="00FD29F5">
      <w:pPr>
        <w:ind w:left="-810"/>
      </w:pPr>
    </w:p>
    <w:p w14:paraId="56FCA925" w14:textId="77777777" w:rsidR="00FD29F5" w:rsidRDefault="146D2EBB" w:rsidP="673273E2">
      <w:pPr>
        <w:ind w:left="-810"/>
        <w:jc w:val="both"/>
      </w:pPr>
      <w:r>
        <w:t xml:space="preserve">To date, specialists in Monitoring and Evaluation, Women's Empowerment and Gender-Based Violence Prevention, and Risk Management have been hired. Progress has been made in the hiring process for the Project Coordinator and the Communication Specialist. </w:t>
      </w:r>
    </w:p>
    <w:p w14:paraId="35F1DFF0" w14:textId="77777777" w:rsidR="00FD29F5" w:rsidRDefault="00FD29F5" w:rsidP="673273E2">
      <w:pPr>
        <w:ind w:left="-810"/>
        <w:jc w:val="both"/>
      </w:pPr>
    </w:p>
    <w:p w14:paraId="1B28B875" w14:textId="77777777" w:rsidR="00FD29F5" w:rsidRDefault="146D2EBB" w:rsidP="673273E2">
      <w:pPr>
        <w:ind w:left="-810"/>
        <w:jc w:val="both"/>
      </w:pPr>
      <w:r>
        <w:t xml:space="preserve">Significant progress has also been made in identifying implementing partners: formal agreements have been established with CENDEROS to support capacity building in host communities. Additionally, discussions have begun with the Costa Rica Institute of Technology, which has extensive experience working with northern zone municipal governments, to support the implementation of digital tools to improve OFIM management and develop accessible and relevant instruments for managing the early warning system. </w:t>
      </w:r>
    </w:p>
    <w:p w14:paraId="043911D0" w14:textId="77777777" w:rsidR="00FD29F5" w:rsidRDefault="00FD29F5" w:rsidP="673273E2">
      <w:pPr>
        <w:ind w:left="-810"/>
        <w:jc w:val="both"/>
      </w:pPr>
    </w:p>
    <w:p w14:paraId="4E9F5B44" w14:textId="2E1F3267" w:rsidR="00FD29F5" w:rsidRDefault="00457126" w:rsidP="673273E2">
      <w:pPr>
        <w:ind w:left="-810"/>
        <w:jc w:val="both"/>
      </w:pPr>
      <w:r>
        <w:t xml:space="preserve">A partnership with FLACSO has been </w:t>
      </w:r>
      <w:proofErr w:type="gramStart"/>
      <w:r>
        <w:t xml:space="preserve">initiated </w:t>
      </w:r>
      <w:r w:rsidR="146D2EBB">
        <w:t xml:space="preserve"> to</w:t>
      </w:r>
      <w:proofErr w:type="gramEnd"/>
      <w:r w:rsidR="146D2EBB">
        <w:t xml:space="preserve"> explore possibilities for supporting the communication campaign and strengthening the technical capacities of OFIM and other organizations involved in gender-based violence prevention.</w:t>
      </w:r>
    </w:p>
    <w:p w14:paraId="10B04A75" w14:textId="77777777" w:rsidR="00D854EE" w:rsidRPr="00627A1C" w:rsidRDefault="00D854EE" w:rsidP="009A0FD1">
      <w:pPr>
        <w:ind w:right="-154"/>
      </w:pPr>
    </w:p>
    <w:p w14:paraId="6A70A7D2" w14:textId="315C27A1" w:rsidR="008C782A" w:rsidRPr="00627A1C" w:rsidRDefault="008364E5" w:rsidP="001A1E86">
      <w:pPr>
        <w:ind w:left="-810" w:right="-154"/>
      </w:pPr>
      <w:r w:rsidRPr="00627A1C">
        <w:t xml:space="preserve">FOR PROJECTS WITHIN SIX MONTHS OF COMPLETION: summarize </w:t>
      </w:r>
      <w:r w:rsidR="00A64A02" w:rsidRPr="00627A1C">
        <w:rPr>
          <w:b/>
          <w:bCs/>
        </w:rPr>
        <w:t xml:space="preserve">the </w:t>
      </w:r>
      <w:r w:rsidR="001C56B8" w:rsidRPr="00627A1C">
        <w:rPr>
          <w:b/>
          <w:bCs/>
        </w:rPr>
        <w:t xml:space="preserve">main </w:t>
      </w:r>
      <w:r w:rsidR="00A64A02" w:rsidRPr="00627A1C">
        <w:rPr>
          <w:b/>
          <w:bCs/>
        </w:rPr>
        <w:t xml:space="preserve">structural, </w:t>
      </w:r>
      <w:proofErr w:type="gramStart"/>
      <w:r w:rsidR="00A64A02" w:rsidRPr="00627A1C">
        <w:rPr>
          <w:b/>
          <w:bCs/>
        </w:rPr>
        <w:t>institutional</w:t>
      </w:r>
      <w:proofErr w:type="gramEnd"/>
      <w:r w:rsidR="00A64A02" w:rsidRPr="00627A1C">
        <w:rPr>
          <w:b/>
          <w:bCs/>
        </w:rPr>
        <w:t xml:space="preserve"> or societal level change the project has contributed to</w:t>
      </w:r>
      <w:r w:rsidR="00A64A02" w:rsidRPr="00627A1C">
        <w:t xml:space="preserve">. This is not anecdotal </w:t>
      </w:r>
      <w:r w:rsidR="001B6DFD" w:rsidRPr="00627A1C">
        <w:t>or a list of individual outputs</w:t>
      </w:r>
      <w:r w:rsidR="00BD1D8E">
        <w:t xml:space="preserve"> or activities</w:t>
      </w:r>
      <w:r w:rsidR="00A64A02" w:rsidRPr="00627A1C">
        <w:t xml:space="preserve">, but </w:t>
      </w:r>
      <w:r w:rsidRPr="00627A1C">
        <w:t xml:space="preserve">a description of </w:t>
      </w:r>
      <w:r w:rsidR="00A64A02" w:rsidRPr="00627A1C">
        <w:t>progress made toward the main purpose of the project</w:t>
      </w:r>
      <w:r w:rsidR="00895A51">
        <w:t xml:space="preserve"> where evidence</w:t>
      </w:r>
      <w:r w:rsidR="00464097">
        <w:rPr>
          <w:rStyle w:val="Refdenotaalpie"/>
        </w:rPr>
        <w:footnoteReference w:id="2"/>
      </w:r>
      <w:r w:rsidR="00895A51">
        <w:t xml:space="preserve"> of contribution to outcomes is </w:t>
      </w:r>
      <w:r w:rsidR="00BD24E1">
        <w:t>available if requested</w:t>
      </w:r>
      <w:r w:rsidR="00A64A02" w:rsidRPr="00627A1C">
        <w:t xml:space="preserve">. </w:t>
      </w:r>
      <w:r w:rsidR="008C782A" w:rsidRPr="00627A1C">
        <w:t>(</w:t>
      </w:r>
      <w:proofErr w:type="gramStart"/>
      <w:r w:rsidR="005579F9">
        <w:t>550 word</w:t>
      </w:r>
      <w:proofErr w:type="gramEnd"/>
      <w:r w:rsidR="008C782A" w:rsidRPr="00627A1C">
        <w:t xml:space="preserve"> limit): </w:t>
      </w:r>
    </w:p>
    <w:p w14:paraId="7EE304B1" w14:textId="1A2532FD" w:rsidR="00411A5F" w:rsidRPr="00627A1C" w:rsidRDefault="000A225A" w:rsidP="00D84A39">
      <w:pPr>
        <w:ind w:left="-810"/>
      </w:pPr>
      <w:r>
        <w:lastRenderedPageBreak/>
        <w:t>N/A</w:t>
      </w:r>
    </w:p>
    <w:p w14:paraId="6637FF99" w14:textId="77777777" w:rsidR="00764773" w:rsidRPr="00627A1C" w:rsidRDefault="00764773" w:rsidP="0078600B"/>
    <w:p w14:paraId="63D89FCC" w14:textId="77777777" w:rsidR="00206D45" w:rsidRDefault="00206D45" w:rsidP="00206D45">
      <w:pPr>
        <w:rPr>
          <w:b/>
        </w:rPr>
      </w:pPr>
    </w:p>
    <w:p w14:paraId="669329C4" w14:textId="77777777" w:rsidR="00DC2998" w:rsidRDefault="00DC2998" w:rsidP="00206D45">
      <w:pPr>
        <w:ind w:hanging="810"/>
        <w:jc w:val="both"/>
        <w:rPr>
          <w:b/>
          <w:u w:val="single"/>
        </w:rPr>
      </w:pPr>
    </w:p>
    <w:p w14:paraId="619E3770" w14:textId="08CAC924" w:rsidR="00F5504F" w:rsidRPr="00206D45" w:rsidRDefault="00206D45" w:rsidP="00206D45">
      <w:pPr>
        <w:ind w:hanging="810"/>
        <w:jc w:val="both"/>
        <w:rPr>
          <w:b/>
          <w:u w:val="single"/>
        </w:rPr>
      </w:pPr>
      <w:r w:rsidRPr="00206D45">
        <w:rPr>
          <w:b/>
          <w:u w:val="single"/>
        </w:rPr>
        <w:t xml:space="preserve">PART II: RESULT PROGRESS BY PROJECT OUTCOME </w:t>
      </w:r>
    </w:p>
    <w:p w14:paraId="0DC19C42" w14:textId="77777777" w:rsidR="00F5504F" w:rsidRPr="00627A1C" w:rsidRDefault="00F5504F" w:rsidP="00323ABC">
      <w:pPr>
        <w:ind w:left="-720"/>
        <w:rPr>
          <w:b/>
          <w:u w:val="single"/>
        </w:rPr>
      </w:pPr>
    </w:p>
    <w:p w14:paraId="579437EA" w14:textId="77777777" w:rsidR="00287878" w:rsidRPr="00627A1C" w:rsidRDefault="00287878" w:rsidP="003D4CD7">
      <w:pPr>
        <w:ind w:left="-810"/>
        <w:rPr>
          <w:i/>
        </w:rPr>
      </w:pPr>
      <w:r w:rsidRPr="00627A1C">
        <w:rPr>
          <w:i/>
        </w:rPr>
        <w:t xml:space="preserve">Describe overall progress under each Outcome made during the reporting period (for June reports: January-June; for November reports: January-November; for final reports: full project duration). Do not list individual activities. If the project is starting to </w:t>
      </w:r>
      <w:proofErr w:type="gramStart"/>
      <w:r w:rsidRPr="00627A1C">
        <w:rPr>
          <w:i/>
        </w:rPr>
        <w:t>make/has</w:t>
      </w:r>
      <w:proofErr w:type="gramEnd"/>
      <w:r w:rsidRPr="00627A1C">
        <w:rPr>
          <w:i/>
        </w:rPr>
        <w:t xml:space="preserve"> made a difference at the outcome level, provide specific evidence for the progress (quantitative and qualitative) and explain how it impacts the broader political and peacebuilding context. </w:t>
      </w:r>
    </w:p>
    <w:p w14:paraId="6C31DEBA" w14:textId="77777777" w:rsidR="008364E5" w:rsidRPr="00627A1C" w:rsidRDefault="008364E5" w:rsidP="003D4CD7">
      <w:pPr>
        <w:ind w:left="-810"/>
        <w:rPr>
          <w:i/>
        </w:rPr>
      </w:pPr>
    </w:p>
    <w:p w14:paraId="503A73CA" w14:textId="77777777" w:rsidR="008364E5" w:rsidRPr="00627A1C" w:rsidRDefault="008364E5" w:rsidP="00E8342F">
      <w:pPr>
        <w:numPr>
          <w:ilvl w:val="0"/>
          <w:numId w:val="2"/>
        </w:numPr>
        <w:rPr>
          <w:i/>
        </w:rPr>
      </w:pPr>
      <w:r w:rsidRPr="00627A1C">
        <w:rPr>
          <w:i/>
        </w:rPr>
        <w:t xml:space="preserve">“On track” refers to </w:t>
      </w:r>
      <w:r w:rsidR="007118F5" w:rsidRPr="00627A1C">
        <w:rPr>
          <w:i/>
        </w:rPr>
        <w:t xml:space="preserve">the timely completion of outputs as indicated in the workplan. </w:t>
      </w:r>
    </w:p>
    <w:p w14:paraId="00C1C1D9" w14:textId="7DDED0F7" w:rsidR="003D4CD7" w:rsidRDefault="007118F5" w:rsidP="00513B6D">
      <w:pPr>
        <w:numPr>
          <w:ilvl w:val="0"/>
          <w:numId w:val="2"/>
        </w:numPr>
        <w:rPr>
          <w:i/>
        </w:rPr>
      </w:pPr>
      <w:r w:rsidRPr="00627A1C">
        <w:rPr>
          <w:i/>
        </w:rPr>
        <w:t xml:space="preserve">“On track with peacebuilding results” refers to higher-level changes in the conflict or peace factors that the project is meant to contribute to. These effects are more likely in mature projects than in newer ones. </w:t>
      </w:r>
    </w:p>
    <w:p w14:paraId="68039AF9" w14:textId="6D5D3D69" w:rsidR="00513B6D" w:rsidRDefault="00513B6D" w:rsidP="00513B6D">
      <w:pPr>
        <w:rPr>
          <w:i/>
        </w:rPr>
      </w:pPr>
    </w:p>
    <w:p w14:paraId="2D09E81F" w14:textId="7CE88B57" w:rsidR="00513B6D" w:rsidRDefault="00513B6D" w:rsidP="2037C872">
      <w:pPr>
        <w:ind w:left="-709"/>
        <w:rPr>
          <w:b/>
          <w:bCs/>
        </w:rPr>
      </w:pPr>
      <w:r w:rsidRPr="2037C872">
        <w:rPr>
          <w:b/>
          <w:bCs/>
        </w:rPr>
        <w:t xml:space="preserve">How </w:t>
      </w:r>
      <w:r w:rsidR="00FA326D" w:rsidRPr="2037C872">
        <w:rPr>
          <w:b/>
          <w:bCs/>
        </w:rPr>
        <w:t>m</w:t>
      </w:r>
      <w:r w:rsidRPr="2037C872">
        <w:rPr>
          <w:b/>
          <w:bCs/>
        </w:rPr>
        <w:t>any outcomes does the project have?</w:t>
      </w:r>
      <w:r w:rsidR="000F25A2" w:rsidRPr="2037C872">
        <w:rPr>
          <w:b/>
          <w:bCs/>
        </w:rPr>
        <w:t xml:space="preserve"> </w:t>
      </w:r>
      <w:r w:rsidR="21CC8186" w:rsidRPr="2037C872">
        <w:rPr>
          <w:b/>
          <w:bCs/>
        </w:rPr>
        <w:t>2</w:t>
      </w:r>
    </w:p>
    <w:p w14:paraId="3C1DD5A4" w14:textId="5F99CA98" w:rsidR="00B72DD9" w:rsidRDefault="00B72DD9" w:rsidP="00513B6D">
      <w:pPr>
        <w:ind w:left="-810"/>
        <w:rPr>
          <w:b/>
          <w:bCs/>
          <w:iCs/>
        </w:rPr>
      </w:pPr>
    </w:p>
    <w:p w14:paraId="53AA26EA" w14:textId="21F9E3A1" w:rsidR="005216B2" w:rsidRPr="00627A1C" w:rsidRDefault="007626C9" w:rsidP="00D854EE">
      <w:pPr>
        <w:ind w:left="-709"/>
        <w:rPr>
          <w:b/>
        </w:rPr>
      </w:pPr>
      <w:r w:rsidRPr="00627A1C">
        <w:rPr>
          <w:b/>
          <w:u w:val="single"/>
        </w:rPr>
        <w:t xml:space="preserve">Outcome </w:t>
      </w:r>
      <w:r w:rsidR="005216B2" w:rsidRPr="00627A1C">
        <w:rPr>
          <w:b/>
          <w:u w:val="single"/>
        </w:rPr>
        <w:t>1:</w:t>
      </w:r>
      <w:r w:rsidR="005216B2" w:rsidRPr="00627A1C">
        <w:rPr>
          <w:b/>
        </w:rPr>
        <w:t xml:space="preserve">  </w:t>
      </w:r>
      <w:r w:rsidR="00F31EDF" w:rsidRPr="00F31EDF">
        <w:rPr>
          <w:b/>
        </w:rPr>
        <w:t xml:space="preserve">Hate speech, xenophobia, </w:t>
      </w:r>
      <w:proofErr w:type="gramStart"/>
      <w:r w:rsidR="00F31EDF" w:rsidRPr="00F31EDF">
        <w:rPr>
          <w:b/>
        </w:rPr>
        <w:t>discrimination</w:t>
      </w:r>
      <w:proofErr w:type="gramEnd"/>
      <w:r w:rsidR="00F31EDF" w:rsidRPr="00F31EDF">
        <w:rPr>
          <w:b/>
        </w:rPr>
        <w:t xml:space="preserve"> and misogynistic </w:t>
      </w:r>
      <w:proofErr w:type="spellStart"/>
      <w:r w:rsidR="00F31EDF" w:rsidRPr="00F31EDF">
        <w:rPr>
          <w:b/>
        </w:rPr>
        <w:t>behavior</w:t>
      </w:r>
      <w:proofErr w:type="spellEnd"/>
      <w:r w:rsidR="00F31EDF" w:rsidRPr="00F31EDF">
        <w:rPr>
          <w:b/>
        </w:rPr>
        <w:t xml:space="preserve"> reduces for greater peaceful co-existence in target communities.</w:t>
      </w:r>
    </w:p>
    <w:p w14:paraId="41A3C253" w14:textId="77777777" w:rsidR="00D3351A" w:rsidRPr="00627A1C" w:rsidRDefault="00D3351A" w:rsidP="00323ABC">
      <w:pPr>
        <w:ind w:left="-720"/>
        <w:rPr>
          <w:b/>
        </w:rPr>
      </w:pPr>
    </w:p>
    <w:p w14:paraId="4262CE1B" w14:textId="5CF1346D" w:rsidR="002E1CED" w:rsidRPr="00627A1C" w:rsidRDefault="002E1CED" w:rsidP="2037C872">
      <w:pPr>
        <w:ind w:left="-720"/>
        <w:rPr>
          <w:b/>
          <w:bCs/>
        </w:rPr>
      </w:pPr>
      <w:r w:rsidRPr="2037C872">
        <w:rPr>
          <w:b/>
          <w:bCs/>
        </w:rPr>
        <w:t xml:space="preserve">Rate the </w:t>
      </w:r>
      <w:r w:rsidR="00A47DDA" w:rsidRPr="2037C872">
        <w:rPr>
          <w:b/>
          <w:bCs/>
        </w:rPr>
        <w:t xml:space="preserve">current </w:t>
      </w:r>
      <w:r w:rsidRPr="2037C872">
        <w:rPr>
          <w:b/>
          <w:bCs/>
        </w:rPr>
        <w:t xml:space="preserve">status of the </w:t>
      </w:r>
      <w:r w:rsidR="00323ABC" w:rsidRPr="2037C872">
        <w:rPr>
          <w:b/>
          <w:bCs/>
        </w:rPr>
        <w:t>outcome</w:t>
      </w:r>
      <w:r w:rsidR="00764773" w:rsidRPr="2037C872">
        <w:rPr>
          <w:b/>
          <w:bCs/>
        </w:rPr>
        <w:t xml:space="preserve"> progress</w:t>
      </w:r>
      <w:r w:rsidRPr="2037C872">
        <w:rPr>
          <w:b/>
          <w:bCs/>
        </w:rPr>
        <w:t xml:space="preserve">: </w:t>
      </w:r>
      <w:r w:rsidR="00F31EDF">
        <w:rPr>
          <w:b/>
          <w:bCs/>
        </w:rPr>
        <w:t xml:space="preserve">On </w:t>
      </w:r>
      <w:proofErr w:type="gramStart"/>
      <w:r w:rsidR="00F31EDF">
        <w:rPr>
          <w:b/>
          <w:bCs/>
        </w:rPr>
        <w:t>track</w:t>
      </w:r>
      <w:proofErr w:type="gramEnd"/>
    </w:p>
    <w:p w14:paraId="6389C77C" w14:textId="77777777" w:rsidR="002E1CED" w:rsidRPr="00627A1C" w:rsidRDefault="002E1CED" w:rsidP="00323ABC">
      <w:pPr>
        <w:ind w:left="-720"/>
        <w:jc w:val="both"/>
        <w:rPr>
          <w:b/>
        </w:rPr>
      </w:pPr>
    </w:p>
    <w:p w14:paraId="37B6CC8B" w14:textId="07D85BD7" w:rsidR="005216B2" w:rsidRPr="00627A1C" w:rsidRDefault="003235DF" w:rsidP="2037C872">
      <w:pPr>
        <w:ind w:left="-720"/>
        <w:jc w:val="both"/>
        <w:rPr>
          <w:i/>
          <w:iCs/>
        </w:rPr>
      </w:pPr>
      <w:r w:rsidRPr="2037C872">
        <w:rPr>
          <w:b/>
          <w:bCs/>
        </w:rPr>
        <w:t xml:space="preserve">Progress summary: </w:t>
      </w:r>
      <w:r w:rsidRPr="2037C872">
        <w:rPr>
          <w:i/>
          <w:iCs/>
        </w:rPr>
        <w:t>(</w:t>
      </w:r>
      <w:proofErr w:type="gramStart"/>
      <w:r w:rsidR="00B308D1" w:rsidRPr="2037C872">
        <w:rPr>
          <w:i/>
          <w:iCs/>
        </w:rPr>
        <w:t>350 word</w:t>
      </w:r>
      <w:proofErr w:type="gramEnd"/>
      <w:r w:rsidRPr="2037C872">
        <w:rPr>
          <w:i/>
          <w:iCs/>
        </w:rPr>
        <w:t xml:space="preserve"> limit)</w:t>
      </w:r>
    </w:p>
    <w:p w14:paraId="7AD1CAEE" w14:textId="0CC67728" w:rsidR="00627A1C" w:rsidRDefault="00627A1C" w:rsidP="00627A1C">
      <w:pPr>
        <w:ind w:left="-720"/>
        <w:rPr>
          <w:b/>
        </w:rPr>
      </w:pPr>
    </w:p>
    <w:p w14:paraId="24FC68BC" w14:textId="77777777" w:rsidR="00CD0545" w:rsidRDefault="018F2815" w:rsidP="673273E2">
      <w:pPr>
        <w:ind w:left="-720"/>
        <w:jc w:val="both"/>
      </w:pPr>
      <w:r>
        <w:t xml:space="preserve">The hiring of specialized personnel for the development of the communication component will allow the generation and sharing of personal stories in synergy with the xenophobia barometer at the national level in relation to the prioritized analysis of the northern zone in the cantons of </w:t>
      </w:r>
      <w:proofErr w:type="spellStart"/>
      <w:r>
        <w:t>Upala</w:t>
      </w:r>
      <w:proofErr w:type="spellEnd"/>
      <w:r>
        <w:t xml:space="preserve"> and Los Chiles.  A specialist was hired to develop a mixed study (quantitative and qualitative), with a gender and youth focus, on populations in human mobility, as well as narratives from communal, social, non-governmental and institutional actors, which will provide the analysis of the contributions, </w:t>
      </w:r>
      <w:proofErr w:type="gramStart"/>
      <w:r>
        <w:t>opportunities</w:t>
      </w:r>
      <w:proofErr w:type="gramEnd"/>
      <w:r>
        <w:t xml:space="preserve"> and challenges of the various populations in human mobility in the cantons of </w:t>
      </w:r>
      <w:proofErr w:type="spellStart"/>
      <w:r>
        <w:t>Upala</w:t>
      </w:r>
      <w:proofErr w:type="spellEnd"/>
      <w:r>
        <w:t xml:space="preserve"> and Los Chiles, in the Northern Zone of Costa Rica.</w:t>
      </w:r>
    </w:p>
    <w:p w14:paraId="6A138D10" w14:textId="77777777" w:rsidR="00CD0545" w:rsidRPr="00CD0545" w:rsidRDefault="00CD0545" w:rsidP="673273E2">
      <w:pPr>
        <w:jc w:val="both"/>
      </w:pPr>
    </w:p>
    <w:p w14:paraId="024AAC92" w14:textId="23DB6CF3" w:rsidR="00CD0545" w:rsidRDefault="018F2815" w:rsidP="673273E2">
      <w:pPr>
        <w:ind w:left="-720"/>
        <w:jc w:val="both"/>
      </w:pPr>
      <w:r>
        <w:t>Significant progress has been made in collecting and analysing updated evidence to create messages that counteract hate speech and violence promotion. This includes information on the involvement of people in human mobility in violent incidents, percentages of migrant populations in prison, and victimization of people in human mobility according to various types of crimes, among other data.</w:t>
      </w:r>
    </w:p>
    <w:p w14:paraId="008C9034" w14:textId="77777777" w:rsidR="00CD0545" w:rsidRPr="00CD0545" w:rsidRDefault="00CD0545" w:rsidP="673273E2">
      <w:pPr>
        <w:ind w:left="-720"/>
        <w:jc w:val="both"/>
      </w:pPr>
    </w:p>
    <w:p w14:paraId="05CB2054" w14:textId="77777777" w:rsidR="00CD0545" w:rsidRDefault="018F2815" w:rsidP="673273E2">
      <w:pPr>
        <w:ind w:left="-720"/>
        <w:jc w:val="both"/>
      </w:pPr>
      <w:r>
        <w:t xml:space="preserve">Bilateral coordination has been established with the OFIM and the Network for the Prevention of Domestic Violence (Redes VIF) in the cantons of </w:t>
      </w:r>
      <w:proofErr w:type="spellStart"/>
      <w:r>
        <w:t>Upala</w:t>
      </w:r>
      <w:proofErr w:type="spellEnd"/>
      <w:r>
        <w:t xml:space="preserve">, Los Chiles, </w:t>
      </w:r>
      <w:proofErr w:type="spellStart"/>
      <w:r>
        <w:t>Guatuso</w:t>
      </w:r>
      <w:proofErr w:type="spellEnd"/>
      <w:r>
        <w:t xml:space="preserve">, and La Cruz to assess capacities and establish training and institutional strengthening needs. A workshop </w:t>
      </w:r>
      <w:r>
        <w:lastRenderedPageBreak/>
        <w:t>has been scheduled with these counterparts for June to set a work agenda. The National Institute for Women, as the national authority on this matter, is also involved.</w:t>
      </w:r>
    </w:p>
    <w:p w14:paraId="547E536B" w14:textId="77777777" w:rsidR="00DB13AB" w:rsidRPr="00CD0545" w:rsidRDefault="00DB13AB" w:rsidP="673273E2">
      <w:pPr>
        <w:ind w:left="-720"/>
        <w:jc w:val="both"/>
      </w:pPr>
    </w:p>
    <w:p w14:paraId="5CA3EE57" w14:textId="63C03EF5" w:rsidR="00CD0545" w:rsidRPr="00CD0545" w:rsidRDefault="018F2815" w:rsidP="673273E2">
      <w:pPr>
        <w:ind w:left="-720"/>
        <w:jc w:val="both"/>
      </w:pPr>
      <w:r>
        <w:t xml:space="preserve">Regarding the construction of community projects, progress has been made in identifying community leaders and actors, ensuring the participation of women and young people. Visits to prioritized communities in Los Chiles (Isla Chica, El Amparo, </w:t>
      </w:r>
      <w:proofErr w:type="spellStart"/>
      <w:r>
        <w:t>Combate</w:t>
      </w:r>
      <w:proofErr w:type="spellEnd"/>
      <w:r>
        <w:t xml:space="preserve">, Santa Fe, La Virgen) and </w:t>
      </w:r>
      <w:proofErr w:type="spellStart"/>
      <w:r>
        <w:t>Upala</w:t>
      </w:r>
      <w:proofErr w:type="spellEnd"/>
      <w:r>
        <w:t xml:space="preserve"> (</w:t>
      </w:r>
      <w:proofErr w:type="spellStart"/>
      <w:r>
        <w:t>Yolillal</w:t>
      </w:r>
      <w:proofErr w:type="spellEnd"/>
      <w:r>
        <w:t xml:space="preserve"> and México de </w:t>
      </w:r>
      <w:proofErr w:type="spellStart"/>
      <w:r>
        <w:t>Upala</w:t>
      </w:r>
      <w:proofErr w:type="spellEnd"/>
      <w:r>
        <w:t>) have been conducted. These visits have helped identify sources of community tensions and conflicts, as well as gain a better understanding of community coexistence and dialogue dynamics to promote the best ways to reach agreements. This work has been carried out with the support of CENDEROS.</w:t>
      </w:r>
    </w:p>
    <w:p w14:paraId="5A40B2DC" w14:textId="77777777" w:rsidR="00CD0545" w:rsidRDefault="00CD0545" w:rsidP="00CD0545">
      <w:pPr>
        <w:ind w:left="-720"/>
        <w:rPr>
          <w:bCs/>
        </w:rPr>
      </w:pPr>
    </w:p>
    <w:p w14:paraId="0D8ABC0F" w14:textId="613C1D66" w:rsidR="00CD0545" w:rsidRPr="00CD0545" w:rsidRDefault="00CD0545" w:rsidP="00CD0545">
      <w:pPr>
        <w:ind w:left="-720"/>
        <w:rPr>
          <w:bCs/>
        </w:rPr>
      </w:pPr>
      <w:r w:rsidRPr="00CD0545">
        <w:rPr>
          <w:bCs/>
        </w:rPr>
        <w:t>Additionally, a list of reliable suppliers has been prepared for consideration in bidding processes for construction activities.</w:t>
      </w:r>
    </w:p>
    <w:p w14:paraId="34CE6F52" w14:textId="2710656E" w:rsidR="49C122E8" w:rsidRDefault="49C122E8" w:rsidP="49C122E8">
      <w:pPr>
        <w:ind w:left="-720"/>
      </w:pPr>
    </w:p>
    <w:p w14:paraId="13634038" w14:textId="7928B689" w:rsidR="49C122E8" w:rsidRDefault="49C122E8" w:rsidP="49C122E8">
      <w:pPr>
        <w:ind w:left="-720"/>
      </w:pPr>
    </w:p>
    <w:p w14:paraId="5D6315E1" w14:textId="77777777" w:rsidR="00627A1C" w:rsidRPr="00627A1C" w:rsidRDefault="00627A1C" w:rsidP="00627A1C">
      <w:pPr>
        <w:ind w:left="-720"/>
        <w:rPr>
          <w:b/>
        </w:rPr>
      </w:pPr>
    </w:p>
    <w:p w14:paraId="3D4B37AC" w14:textId="4B49C0FA" w:rsidR="00161D02" w:rsidRPr="00627A1C" w:rsidRDefault="00627A1C" w:rsidP="00627A1C">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00161D02" w:rsidRPr="00627A1C">
        <w:rPr>
          <w:b/>
        </w:rPr>
        <w:t xml:space="preserve">: </w:t>
      </w:r>
      <w:r w:rsidR="00161D02" w:rsidRPr="00627A1C">
        <w:rPr>
          <w:i/>
        </w:rPr>
        <w:t>(</w:t>
      </w:r>
      <w:proofErr w:type="gramStart"/>
      <w:r w:rsidR="00B308D1">
        <w:rPr>
          <w:i/>
        </w:rPr>
        <w:t>350 word</w:t>
      </w:r>
      <w:proofErr w:type="gramEnd"/>
      <w:r w:rsidR="00161D02" w:rsidRPr="00627A1C">
        <w:rPr>
          <w:i/>
        </w:rPr>
        <w:t xml:space="preserve"> limit)</w:t>
      </w:r>
    </w:p>
    <w:p w14:paraId="09A3A0A6" w14:textId="4F86ED89" w:rsidR="00161D02" w:rsidRDefault="00161D02" w:rsidP="00161D02">
      <w:pPr>
        <w:ind w:left="-720"/>
        <w:rPr>
          <w:b/>
        </w:rPr>
      </w:pPr>
    </w:p>
    <w:p w14:paraId="4D11D325" w14:textId="0B8FDF3F" w:rsidR="00F14517" w:rsidRPr="00F14517" w:rsidRDefault="67FDD836" w:rsidP="673273E2">
      <w:pPr>
        <w:ind w:left="-720"/>
        <w:jc w:val="both"/>
      </w:pPr>
      <w:r>
        <w:t xml:space="preserve">A major effort has been made to make the problems, gaps and challenges of women and young people visible in all activities. In terms of communication, it is understood that it is essential to make visible, through disaggregation of data, the situation of exclusion and the opportunities for empowerment of women and young people. Likewise, in community activities, affirmative actions have been planned so that women's and young people's leadership is recognised within the community, and that their visions and needs are </w:t>
      </w:r>
      <w:proofErr w:type="gramStart"/>
      <w:r>
        <w:t>taken into account</w:t>
      </w:r>
      <w:proofErr w:type="gramEnd"/>
      <w:r>
        <w:t xml:space="preserve"> when making decisions about projects. Regarding the strengthening of the OFIM and other resources for the prevention of violence against women, provisions have been made to ensure the participation of young women.</w:t>
      </w:r>
    </w:p>
    <w:p w14:paraId="6556A7A4" w14:textId="77777777" w:rsidR="00323ABC" w:rsidRPr="00627A1C" w:rsidRDefault="00323ABC" w:rsidP="007E4FA1">
      <w:pPr>
        <w:rPr>
          <w:b/>
        </w:rPr>
      </w:pPr>
    </w:p>
    <w:p w14:paraId="36F03D4F" w14:textId="00DD5F99" w:rsidR="009E15E5" w:rsidRDefault="009E15E5" w:rsidP="00D3351A">
      <w:pPr>
        <w:ind w:left="-720"/>
        <w:rPr>
          <w:b/>
          <w:u w:val="single"/>
        </w:rPr>
      </w:pPr>
    </w:p>
    <w:p w14:paraId="1212181A" w14:textId="2A94AEEF" w:rsidR="001C04A9" w:rsidRPr="001C04A9" w:rsidRDefault="001C04A9" w:rsidP="001C04A9">
      <w:pPr>
        <w:ind w:left="-720"/>
        <w:rPr>
          <w:b/>
        </w:rPr>
      </w:pPr>
      <w:r w:rsidRPr="001C04A9">
        <w:rPr>
          <w:b/>
        </w:rPr>
        <w:t xml:space="preserve">Using the Project Results Framework as per the approved project document or any amendments- provide an update on the achievement of key outcome indicators for Outcome 1 in the table </w:t>
      </w:r>
      <w:proofErr w:type="gramStart"/>
      <w:r w:rsidRPr="001C04A9">
        <w:rPr>
          <w:b/>
        </w:rPr>
        <w:t>below</w:t>
      </w:r>
      <w:proofErr w:type="gramEnd"/>
      <w:r w:rsidRPr="001C04A9">
        <w:rPr>
          <w:b/>
        </w:rPr>
        <w:t xml:space="preserve"> </w:t>
      </w:r>
    </w:p>
    <w:p w14:paraId="5B33647A" w14:textId="66418FF7" w:rsidR="001C04A9" w:rsidRPr="00150817" w:rsidRDefault="001C04A9" w:rsidP="00150817">
      <w:pPr>
        <w:pStyle w:val="Prrafodelista"/>
        <w:numPr>
          <w:ilvl w:val="0"/>
          <w:numId w:val="1"/>
        </w:numPr>
        <w:rPr>
          <w:bCs/>
        </w:rPr>
      </w:pPr>
      <w:r w:rsidRPr="00150817">
        <w:rPr>
          <w:bCs/>
        </w:rPr>
        <w:t xml:space="preserve">If the outcome has more than 3 indicators, select the 3 most relevant ones with most relevant progress to highlight.  </w:t>
      </w:r>
    </w:p>
    <w:p w14:paraId="18C6612F" w14:textId="43020B23" w:rsidR="00790D52" w:rsidRDefault="001C04A9" w:rsidP="00790D52">
      <w:pPr>
        <w:pStyle w:val="Prrafodelista"/>
        <w:numPr>
          <w:ilvl w:val="0"/>
          <w:numId w:val="1"/>
        </w:numPr>
        <w:rPr>
          <w:bCs/>
        </w:rPr>
      </w:pPr>
      <w:r w:rsidRPr="00150817">
        <w:rPr>
          <w:bCs/>
        </w:rPr>
        <w:t>Where it has not been possible to collect data on indicators, state this and provide any explanation. Provide gender and age disaggregated data. (3000 characters max per entry)</w:t>
      </w:r>
    </w:p>
    <w:p w14:paraId="719FEF8B" w14:textId="77777777" w:rsidR="00790D52" w:rsidRDefault="00790D52" w:rsidP="00790D52">
      <w:pPr>
        <w:pStyle w:val="Prrafodelista"/>
        <w:ind w:left="-90"/>
        <w:rPr>
          <w:bCs/>
        </w:rPr>
      </w:pPr>
    </w:p>
    <w:p w14:paraId="14F286BE" w14:textId="27B8FD9A" w:rsidR="00790D52" w:rsidRPr="00855CCE" w:rsidRDefault="00855CCE" w:rsidP="00191651">
      <w:pPr>
        <w:rPr>
          <w:bCs/>
        </w:rPr>
      </w:pPr>
      <w:r w:rsidRPr="00855CCE">
        <w:rPr>
          <w:bCs/>
        </w:rPr>
        <w:t>Two months after the start of the project implementation, it is not possible to accurately record significant and sustainable changes in the achievement of the proposed indicators.</w:t>
      </w:r>
    </w:p>
    <w:p w14:paraId="1C20B640" w14:textId="77777777" w:rsidR="001C04A9" w:rsidRDefault="001C04A9" w:rsidP="00D3351A">
      <w:pPr>
        <w:ind w:left="-720"/>
        <w:rPr>
          <w:b/>
          <w:u w:val="single"/>
        </w:rPr>
      </w:pPr>
    </w:p>
    <w:tbl>
      <w:tblPr>
        <w:tblW w:w="1053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0"/>
        <w:gridCol w:w="1260"/>
        <w:gridCol w:w="1260"/>
        <w:gridCol w:w="1209"/>
        <w:gridCol w:w="1313"/>
      </w:tblGrid>
      <w:tr w:rsidR="002314F9" w:rsidRPr="00627A1C" w14:paraId="3792C5E8" w14:textId="77777777" w:rsidTr="0002085C">
        <w:trPr>
          <w:tblHeader/>
        </w:trPr>
        <w:tc>
          <w:tcPr>
            <w:tcW w:w="5490" w:type="dxa"/>
            <w:shd w:val="clear" w:color="auto" w:fill="EEECE1"/>
          </w:tcPr>
          <w:p w14:paraId="7D17BA89" w14:textId="0AB5FF30" w:rsidR="008F4B88" w:rsidRPr="00627A1C" w:rsidRDefault="008F4B88" w:rsidP="000D54B9">
            <w:pPr>
              <w:jc w:val="center"/>
              <w:rPr>
                <w:b/>
                <w:lang w:val="en-US" w:eastAsia="en-US"/>
              </w:rPr>
            </w:pPr>
            <w:r>
              <w:rPr>
                <w:b/>
                <w:lang w:val="en-US" w:eastAsia="en-US"/>
              </w:rPr>
              <w:lastRenderedPageBreak/>
              <w:t>Outcome Indicators</w:t>
            </w:r>
          </w:p>
        </w:tc>
        <w:tc>
          <w:tcPr>
            <w:tcW w:w="1260" w:type="dxa"/>
            <w:shd w:val="clear" w:color="auto" w:fill="EEECE1"/>
          </w:tcPr>
          <w:p w14:paraId="125C23CA" w14:textId="77777777" w:rsidR="008F4B88" w:rsidRPr="00627A1C" w:rsidRDefault="008F4B88" w:rsidP="000D54B9">
            <w:pPr>
              <w:jc w:val="center"/>
              <w:rPr>
                <w:b/>
                <w:lang w:val="en-US" w:eastAsia="en-US"/>
              </w:rPr>
            </w:pPr>
            <w:r w:rsidRPr="00627A1C">
              <w:rPr>
                <w:b/>
                <w:lang w:val="en-US" w:eastAsia="en-US"/>
              </w:rPr>
              <w:t>Indicator Baseline</w:t>
            </w:r>
          </w:p>
        </w:tc>
        <w:tc>
          <w:tcPr>
            <w:tcW w:w="1260" w:type="dxa"/>
            <w:shd w:val="clear" w:color="auto" w:fill="EEECE1"/>
          </w:tcPr>
          <w:p w14:paraId="73D5C656" w14:textId="77777777" w:rsidR="008F4B88" w:rsidRPr="00627A1C" w:rsidRDefault="008F4B88" w:rsidP="000D54B9">
            <w:pPr>
              <w:jc w:val="center"/>
              <w:rPr>
                <w:b/>
                <w:lang w:val="en-US" w:eastAsia="en-US"/>
              </w:rPr>
            </w:pPr>
            <w:r w:rsidRPr="00627A1C">
              <w:rPr>
                <w:b/>
                <w:lang w:val="en-US" w:eastAsia="en-US"/>
              </w:rPr>
              <w:t>End of project Indicator Target</w:t>
            </w:r>
          </w:p>
        </w:tc>
        <w:tc>
          <w:tcPr>
            <w:tcW w:w="1209" w:type="dxa"/>
          </w:tcPr>
          <w:p w14:paraId="471923F5" w14:textId="3EC63764" w:rsidR="008F4B88" w:rsidRPr="00627A1C" w:rsidRDefault="008F4B88"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313" w:type="dxa"/>
          </w:tcPr>
          <w:p w14:paraId="2A85478B" w14:textId="77777777" w:rsidR="008F4B88" w:rsidRPr="00627A1C" w:rsidRDefault="008F4B88" w:rsidP="000D54B9">
            <w:pPr>
              <w:jc w:val="center"/>
              <w:rPr>
                <w:b/>
                <w:lang w:val="en-US" w:eastAsia="en-US"/>
              </w:rPr>
            </w:pPr>
            <w:r w:rsidRPr="00627A1C">
              <w:rPr>
                <w:b/>
                <w:lang w:val="en-US" w:eastAsia="en-US"/>
              </w:rPr>
              <w:t>Reasons for Variance/ Delay</w:t>
            </w:r>
          </w:p>
          <w:p w14:paraId="56167BA8" w14:textId="77777777" w:rsidR="008F4B88" w:rsidRPr="00627A1C" w:rsidRDefault="008F4B88" w:rsidP="000D54B9">
            <w:pPr>
              <w:jc w:val="center"/>
              <w:rPr>
                <w:b/>
                <w:lang w:val="en-US" w:eastAsia="en-US"/>
              </w:rPr>
            </w:pPr>
            <w:r w:rsidRPr="00627A1C">
              <w:rPr>
                <w:b/>
                <w:lang w:val="en-US" w:eastAsia="en-US"/>
              </w:rPr>
              <w:t>(</w:t>
            </w:r>
            <w:proofErr w:type="gramStart"/>
            <w:r w:rsidRPr="00627A1C">
              <w:rPr>
                <w:b/>
                <w:lang w:val="en-US" w:eastAsia="en-US"/>
              </w:rPr>
              <w:t>if</w:t>
            </w:r>
            <w:proofErr w:type="gramEnd"/>
            <w:r w:rsidRPr="00627A1C">
              <w:rPr>
                <w:b/>
                <w:lang w:val="en-US" w:eastAsia="en-US"/>
              </w:rPr>
              <w:t xml:space="preserve"> any)</w:t>
            </w:r>
          </w:p>
        </w:tc>
      </w:tr>
      <w:tr w:rsidR="002314F9" w:rsidRPr="00627A1C" w14:paraId="14C6F79E" w14:textId="77777777" w:rsidTr="0002085C">
        <w:trPr>
          <w:trHeight w:val="548"/>
        </w:trPr>
        <w:tc>
          <w:tcPr>
            <w:tcW w:w="5490" w:type="dxa"/>
            <w:shd w:val="clear" w:color="auto" w:fill="EEECE1"/>
          </w:tcPr>
          <w:p w14:paraId="26B90C59" w14:textId="237DC3DE" w:rsidR="008F4B88" w:rsidRPr="00627A1C" w:rsidRDefault="008F4B88" w:rsidP="000D54B9">
            <w:pPr>
              <w:jc w:val="both"/>
              <w:rPr>
                <w:lang w:val="en-US" w:eastAsia="en-US"/>
              </w:rPr>
            </w:pPr>
            <w:r w:rsidRPr="00627A1C">
              <w:rPr>
                <w:lang w:val="en-US" w:eastAsia="en-US"/>
              </w:rPr>
              <w:t>Indicator 1.</w:t>
            </w:r>
            <w:r w:rsidR="00416BB6">
              <w:rPr>
                <w:lang w:val="en-US" w:eastAsia="en-US"/>
              </w:rPr>
              <w:t>a</w:t>
            </w:r>
          </w:p>
          <w:p w14:paraId="241B8BB9" w14:textId="1ACB46ED" w:rsidR="008F4B88" w:rsidRPr="00627A1C" w:rsidRDefault="00E749EE" w:rsidP="000D54B9">
            <w:pPr>
              <w:jc w:val="both"/>
              <w:rPr>
                <w:lang w:val="en-US" w:eastAsia="en-US"/>
              </w:rPr>
            </w:pPr>
            <w:r w:rsidRPr="00E749EE">
              <w:rPr>
                <w:lang w:val="en-US" w:eastAsia="en-US"/>
              </w:rPr>
              <w:t>Number of government-led sustainable mechanisms of collective governance in host communities, after project closure, that include women equal participation and youth participation.</w:t>
            </w:r>
          </w:p>
        </w:tc>
        <w:tc>
          <w:tcPr>
            <w:tcW w:w="1260" w:type="dxa"/>
            <w:shd w:val="clear" w:color="auto" w:fill="EEECE1"/>
          </w:tcPr>
          <w:p w14:paraId="4FCC066E" w14:textId="3BB2C45B" w:rsidR="008F4B88" w:rsidRPr="00627A1C" w:rsidRDefault="006C51D2" w:rsidP="000D54B9">
            <w:pPr>
              <w:rPr>
                <w:lang w:val="en-US" w:eastAsia="en-US"/>
              </w:rPr>
            </w:pPr>
            <w:r>
              <w:rPr>
                <w:b/>
                <w:lang w:val="en-US" w:eastAsia="en-US"/>
              </w:rPr>
              <w:t>0</w:t>
            </w:r>
          </w:p>
        </w:tc>
        <w:tc>
          <w:tcPr>
            <w:tcW w:w="1260" w:type="dxa"/>
            <w:shd w:val="clear" w:color="auto" w:fill="EEECE1"/>
          </w:tcPr>
          <w:p w14:paraId="611F9C13" w14:textId="33B6EA97" w:rsidR="008F4B88" w:rsidRPr="00627A1C" w:rsidRDefault="006C51D2" w:rsidP="000D54B9">
            <w:r>
              <w:rPr>
                <w:b/>
                <w:lang w:val="en-US" w:eastAsia="en-US"/>
              </w:rPr>
              <w:t>11</w:t>
            </w:r>
          </w:p>
        </w:tc>
        <w:tc>
          <w:tcPr>
            <w:tcW w:w="1209" w:type="dxa"/>
          </w:tcPr>
          <w:p w14:paraId="43F26668" w14:textId="6B916062" w:rsidR="008F4B88" w:rsidRPr="00627A1C" w:rsidRDefault="006C51D2" w:rsidP="000D54B9">
            <w:r>
              <w:rPr>
                <w:b/>
                <w:lang w:val="en-US" w:eastAsia="en-US"/>
              </w:rPr>
              <w:t>N/A</w:t>
            </w:r>
          </w:p>
        </w:tc>
        <w:tc>
          <w:tcPr>
            <w:tcW w:w="1313" w:type="dxa"/>
          </w:tcPr>
          <w:p w14:paraId="454F784D" w14:textId="69BB03AD" w:rsidR="008F4B88" w:rsidRPr="00627A1C" w:rsidRDefault="006C51D2" w:rsidP="000D54B9">
            <w:r>
              <w:rPr>
                <w:b/>
                <w:lang w:val="en-US" w:eastAsia="en-US"/>
              </w:rPr>
              <w:t>N/A</w:t>
            </w:r>
          </w:p>
        </w:tc>
      </w:tr>
      <w:tr w:rsidR="002314F9" w:rsidRPr="00627A1C" w14:paraId="1EA60E9E" w14:textId="77777777" w:rsidTr="0002085C">
        <w:trPr>
          <w:trHeight w:val="548"/>
        </w:trPr>
        <w:tc>
          <w:tcPr>
            <w:tcW w:w="5490" w:type="dxa"/>
            <w:shd w:val="clear" w:color="auto" w:fill="EEECE1"/>
          </w:tcPr>
          <w:p w14:paraId="5EC1A94F" w14:textId="05744052" w:rsidR="008F4B88" w:rsidRPr="00627A1C" w:rsidRDefault="008F4B88" w:rsidP="000D54B9">
            <w:pPr>
              <w:jc w:val="both"/>
              <w:rPr>
                <w:lang w:val="en-US" w:eastAsia="en-US"/>
              </w:rPr>
            </w:pPr>
            <w:r w:rsidRPr="00627A1C">
              <w:rPr>
                <w:lang w:val="en-US" w:eastAsia="en-US"/>
              </w:rPr>
              <w:t>Indicator 1.</w:t>
            </w:r>
            <w:r w:rsidR="00416BB6">
              <w:rPr>
                <w:lang w:val="en-US" w:eastAsia="en-US"/>
              </w:rPr>
              <w:t>b</w:t>
            </w:r>
          </w:p>
          <w:p w14:paraId="46891B4F" w14:textId="271DD4C8" w:rsidR="008F4B88" w:rsidRPr="00627A1C" w:rsidRDefault="006C51D2" w:rsidP="000D54B9">
            <w:pPr>
              <w:jc w:val="both"/>
              <w:rPr>
                <w:lang w:val="en-US" w:eastAsia="en-US"/>
              </w:rPr>
            </w:pPr>
            <w:r w:rsidRPr="006C51D2">
              <w:rPr>
                <w:lang w:val="en-US" w:eastAsia="en-US"/>
              </w:rPr>
              <w:t>Percentage of public opinion that is positive about migration and migrants and migrants' contributions to local/national development (disaggregated by region, country)</w:t>
            </w:r>
          </w:p>
        </w:tc>
        <w:tc>
          <w:tcPr>
            <w:tcW w:w="1260" w:type="dxa"/>
            <w:shd w:val="clear" w:color="auto" w:fill="EEECE1"/>
          </w:tcPr>
          <w:p w14:paraId="14E976D9" w14:textId="32C986EF" w:rsidR="008F4B88" w:rsidRPr="00627A1C" w:rsidRDefault="00B229D1" w:rsidP="000D54B9">
            <w:r>
              <w:rPr>
                <w:b/>
                <w:lang w:val="en-US" w:eastAsia="en-US"/>
              </w:rPr>
              <w:t>N/A</w:t>
            </w:r>
          </w:p>
        </w:tc>
        <w:tc>
          <w:tcPr>
            <w:tcW w:w="1260" w:type="dxa"/>
            <w:shd w:val="clear" w:color="auto" w:fill="EEECE1"/>
          </w:tcPr>
          <w:p w14:paraId="5B8131CE" w14:textId="4CB7E42B" w:rsidR="008F4B88" w:rsidRPr="00627A1C" w:rsidRDefault="006750F1" w:rsidP="000D54B9">
            <w:r>
              <w:rPr>
                <w:b/>
                <w:lang w:val="en-US" w:eastAsia="en-US"/>
              </w:rPr>
              <w:t>75%</w:t>
            </w:r>
          </w:p>
        </w:tc>
        <w:tc>
          <w:tcPr>
            <w:tcW w:w="1209" w:type="dxa"/>
          </w:tcPr>
          <w:p w14:paraId="428A31C6" w14:textId="26C53F28" w:rsidR="008F4B88" w:rsidRPr="00627A1C" w:rsidRDefault="006750F1" w:rsidP="000D54B9">
            <w:r>
              <w:rPr>
                <w:b/>
                <w:lang w:val="en-US" w:eastAsia="en-US"/>
              </w:rPr>
              <w:t>N/A</w:t>
            </w:r>
          </w:p>
        </w:tc>
        <w:tc>
          <w:tcPr>
            <w:tcW w:w="1313" w:type="dxa"/>
          </w:tcPr>
          <w:p w14:paraId="4AA45D8F" w14:textId="171142BA" w:rsidR="008F4B88" w:rsidRPr="00627A1C" w:rsidRDefault="006750F1" w:rsidP="000D54B9">
            <w:r>
              <w:rPr>
                <w:b/>
                <w:lang w:val="en-US" w:eastAsia="en-US"/>
              </w:rPr>
              <w:t>N/A</w:t>
            </w:r>
          </w:p>
        </w:tc>
      </w:tr>
    </w:tbl>
    <w:p w14:paraId="1FABB744" w14:textId="376925B4" w:rsidR="009E15E5" w:rsidRDefault="009E15E5" w:rsidP="00D3351A">
      <w:pPr>
        <w:ind w:left="-720"/>
        <w:rPr>
          <w:b/>
          <w:u w:val="single"/>
        </w:rPr>
      </w:pPr>
    </w:p>
    <w:p w14:paraId="05555772" w14:textId="06CC9DE6" w:rsidR="009E15E5" w:rsidRDefault="009E15E5" w:rsidP="00D3351A">
      <w:pPr>
        <w:ind w:left="-720"/>
        <w:rPr>
          <w:b/>
          <w:u w:val="single"/>
        </w:rPr>
      </w:pPr>
    </w:p>
    <w:p w14:paraId="72D247CF" w14:textId="4463CBD9" w:rsidR="00624130" w:rsidRPr="00BA3612" w:rsidRDefault="00624130" w:rsidP="00D3351A">
      <w:pPr>
        <w:ind w:left="-720"/>
        <w:rPr>
          <w:b/>
        </w:rPr>
      </w:pPr>
      <w:r w:rsidRPr="00BA3612">
        <w:rPr>
          <w:b/>
        </w:rPr>
        <w:t>How many Outputs does Outcome 1 have?</w:t>
      </w:r>
      <w:r w:rsidR="005E077B">
        <w:rPr>
          <w:b/>
        </w:rPr>
        <w:t xml:space="preserve"> </w:t>
      </w:r>
      <w:r w:rsidR="006750F1">
        <w:rPr>
          <w:b/>
        </w:rPr>
        <w:t>3</w:t>
      </w:r>
    </w:p>
    <w:p w14:paraId="6606D2E1" w14:textId="2ED4EDB6" w:rsidR="00624130" w:rsidRPr="00BA3612" w:rsidRDefault="00624130" w:rsidP="00D3351A">
      <w:pPr>
        <w:ind w:left="-720"/>
        <w:rPr>
          <w:b/>
        </w:rPr>
      </w:pPr>
    </w:p>
    <w:p w14:paraId="39B02F24" w14:textId="75B884C7" w:rsidR="00624130" w:rsidRPr="005E077B" w:rsidRDefault="00624130" w:rsidP="00D3351A">
      <w:pPr>
        <w:ind w:left="-720"/>
      </w:pPr>
      <w:r>
        <w:t>Please list up to 5 of most relevant outputs for outcome 1</w:t>
      </w:r>
      <w:r w:rsidR="0029739A">
        <w:t xml:space="preserve"> and for each output, and using the project results framework, provide an update on the progress made against 3 most relevant output </w:t>
      </w:r>
      <w:proofErr w:type="gramStart"/>
      <w:r w:rsidR="0029739A">
        <w:t>indicators</w:t>
      </w:r>
      <w:proofErr w:type="gramEnd"/>
    </w:p>
    <w:p w14:paraId="42CAB99C" w14:textId="763F5E20" w:rsidR="0020223D" w:rsidRDefault="0020223D" w:rsidP="00D3351A">
      <w:pPr>
        <w:ind w:left="-720"/>
        <w:rPr>
          <w:b/>
        </w:rPr>
      </w:pPr>
    </w:p>
    <w:p w14:paraId="62EFF5F9" w14:textId="77777777" w:rsidR="00D854EE" w:rsidRDefault="00D854EE" w:rsidP="00D3351A">
      <w:pPr>
        <w:ind w:left="-720"/>
        <w:rPr>
          <w:b/>
        </w:rPr>
      </w:pPr>
    </w:p>
    <w:p w14:paraId="780AE443" w14:textId="6AEC48E4" w:rsidR="0020223D" w:rsidRPr="00BA3612" w:rsidRDefault="0020223D" w:rsidP="2037C872">
      <w:pPr>
        <w:ind w:left="-720"/>
        <w:rPr>
          <w:b/>
          <w:bCs/>
        </w:rPr>
      </w:pPr>
      <w:r w:rsidRPr="2037C872">
        <w:rPr>
          <w:b/>
          <w:bCs/>
        </w:rPr>
        <w:t xml:space="preserve">Output 1.1: </w:t>
      </w:r>
      <w:r w:rsidR="00776324" w:rsidRPr="00776324">
        <w:rPr>
          <w:b/>
          <w:bCs/>
        </w:rPr>
        <w:t>An information, awareness-raising and training strategy on the prevention and countering of hate speech, xenophobia and discrimination, and misogyny is implemented in the Northern Zone.</w:t>
      </w:r>
    </w:p>
    <w:p w14:paraId="0E865F15" w14:textId="3CF31F91" w:rsidR="00624130" w:rsidRDefault="00624130" w:rsidP="00D3351A">
      <w:pPr>
        <w:ind w:left="-720"/>
        <w:rPr>
          <w:b/>
          <w:u w:val="single"/>
        </w:rPr>
      </w:pPr>
    </w:p>
    <w:tbl>
      <w:tblPr>
        <w:tblW w:w="105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1260"/>
        <w:gridCol w:w="990"/>
        <w:gridCol w:w="1260"/>
        <w:gridCol w:w="1241"/>
        <w:gridCol w:w="1279"/>
      </w:tblGrid>
      <w:tr w:rsidR="002314F9" w:rsidRPr="00627A1C" w14:paraId="118A0AED" w14:textId="77777777" w:rsidTr="2037C872">
        <w:trPr>
          <w:tblHeader/>
        </w:trPr>
        <w:tc>
          <w:tcPr>
            <w:tcW w:w="4500" w:type="dxa"/>
            <w:shd w:val="clear" w:color="auto" w:fill="EEECE1"/>
          </w:tcPr>
          <w:p w14:paraId="114F4190" w14:textId="325B5AD6" w:rsidR="00895A51" w:rsidRPr="00627A1C" w:rsidRDefault="00895A51" w:rsidP="000D54B9">
            <w:pPr>
              <w:jc w:val="center"/>
              <w:rPr>
                <w:b/>
                <w:lang w:val="en-US" w:eastAsia="en-US"/>
              </w:rPr>
            </w:pPr>
            <w:r>
              <w:rPr>
                <w:b/>
                <w:lang w:val="en-US" w:eastAsia="en-US"/>
              </w:rPr>
              <w:t>Output Indicators</w:t>
            </w:r>
          </w:p>
        </w:tc>
        <w:tc>
          <w:tcPr>
            <w:tcW w:w="1260" w:type="dxa"/>
            <w:shd w:val="clear" w:color="auto" w:fill="EEECE1"/>
          </w:tcPr>
          <w:p w14:paraId="2892DA73" w14:textId="77777777" w:rsidR="00895A51" w:rsidRPr="00627A1C" w:rsidRDefault="00895A51" w:rsidP="000D54B9">
            <w:pPr>
              <w:jc w:val="center"/>
              <w:rPr>
                <w:b/>
                <w:lang w:val="en-US" w:eastAsia="en-US"/>
              </w:rPr>
            </w:pPr>
            <w:r w:rsidRPr="00627A1C">
              <w:rPr>
                <w:b/>
                <w:lang w:val="en-US" w:eastAsia="en-US"/>
              </w:rPr>
              <w:t>Indicator Baseline</w:t>
            </w:r>
          </w:p>
        </w:tc>
        <w:tc>
          <w:tcPr>
            <w:tcW w:w="990" w:type="dxa"/>
            <w:shd w:val="clear" w:color="auto" w:fill="EEECE1"/>
          </w:tcPr>
          <w:p w14:paraId="24D33CE7" w14:textId="77777777" w:rsidR="00895A51" w:rsidRPr="00627A1C" w:rsidRDefault="00895A51" w:rsidP="000D54B9">
            <w:pPr>
              <w:jc w:val="center"/>
              <w:rPr>
                <w:b/>
                <w:lang w:val="en-US" w:eastAsia="en-US"/>
              </w:rPr>
            </w:pPr>
            <w:r w:rsidRPr="00627A1C">
              <w:rPr>
                <w:b/>
                <w:lang w:val="en-US" w:eastAsia="en-US"/>
              </w:rPr>
              <w:t>End of project Indicator Target</w:t>
            </w:r>
          </w:p>
        </w:tc>
        <w:tc>
          <w:tcPr>
            <w:tcW w:w="1260" w:type="dxa"/>
          </w:tcPr>
          <w:p w14:paraId="7F6BC913" w14:textId="776BADA6" w:rsidR="00895A51"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1241" w:type="dxa"/>
          </w:tcPr>
          <w:p w14:paraId="56D43C90" w14:textId="5ABF7EAE" w:rsidR="00895A51" w:rsidRPr="00627A1C"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279" w:type="dxa"/>
          </w:tcPr>
          <w:p w14:paraId="27244791" w14:textId="77777777" w:rsidR="00895A51" w:rsidRPr="00627A1C" w:rsidRDefault="00895A51" w:rsidP="000D54B9">
            <w:pPr>
              <w:jc w:val="center"/>
              <w:rPr>
                <w:b/>
                <w:lang w:val="en-US" w:eastAsia="en-US"/>
              </w:rPr>
            </w:pPr>
            <w:r w:rsidRPr="00627A1C">
              <w:rPr>
                <w:b/>
                <w:lang w:val="en-US" w:eastAsia="en-US"/>
              </w:rPr>
              <w:t>Reasons for Variance/ Delay</w:t>
            </w:r>
          </w:p>
          <w:p w14:paraId="35DA44B1" w14:textId="77777777" w:rsidR="00895A51" w:rsidRPr="00627A1C" w:rsidRDefault="00895A51" w:rsidP="000D54B9">
            <w:pPr>
              <w:jc w:val="center"/>
              <w:rPr>
                <w:b/>
                <w:lang w:val="en-US" w:eastAsia="en-US"/>
              </w:rPr>
            </w:pPr>
            <w:r w:rsidRPr="00627A1C">
              <w:rPr>
                <w:b/>
                <w:lang w:val="en-US" w:eastAsia="en-US"/>
              </w:rPr>
              <w:t>(</w:t>
            </w:r>
            <w:proofErr w:type="gramStart"/>
            <w:r w:rsidRPr="00627A1C">
              <w:rPr>
                <w:b/>
                <w:lang w:val="en-US" w:eastAsia="en-US"/>
              </w:rPr>
              <w:t>if</w:t>
            </w:r>
            <w:proofErr w:type="gramEnd"/>
            <w:r w:rsidRPr="00627A1C">
              <w:rPr>
                <w:b/>
                <w:lang w:val="en-US" w:eastAsia="en-US"/>
              </w:rPr>
              <w:t xml:space="preserve"> any)</w:t>
            </w:r>
          </w:p>
        </w:tc>
      </w:tr>
      <w:tr w:rsidR="002314F9" w:rsidRPr="00627A1C" w14:paraId="3934898E" w14:textId="77777777" w:rsidTr="2037C872">
        <w:trPr>
          <w:trHeight w:val="548"/>
        </w:trPr>
        <w:tc>
          <w:tcPr>
            <w:tcW w:w="4500" w:type="dxa"/>
            <w:shd w:val="clear" w:color="auto" w:fill="EEECE1"/>
          </w:tcPr>
          <w:p w14:paraId="77D1EAA7" w14:textId="186133B5" w:rsidR="00895A51" w:rsidRPr="00627A1C" w:rsidRDefault="00895A51" w:rsidP="000D54B9">
            <w:pPr>
              <w:jc w:val="both"/>
              <w:rPr>
                <w:lang w:val="en-US" w:eastAsia="en-US"/>
              </w:rPr>
            </w:pPr>
            <w:r w:rsidRPr="00627A1C">
              <w:rPr>
                <w:lang w:val="en-US" w:eastAsia="en-US"/>
              </w:rPr>
              <w:t>Indicator 1.1</w:t>
            </w:r>
            <w:r>
              <w:rPr>
                <w:lang w:val="en-US" w:eastAsia="en-US"/>
              </w:rPr>
              <w:t>.1</w:t>
            </w:r>
          </w:p>
          <w:p w14:paraId="4B241096" w14:textId="29ACCDA4" w:rsidR="00895A51" w:rsidRPr="00627A1C" w:rsidRDefault="00F448F5" w:rsidP="000D54B9">
            <w:pPr>
              <w:jc w:val="both"/>
              <w:rPr>
                <w:lang w:val="en-US" w:eastAsia="en-US"/>
              </w:rPr>
            </w:pPr>
            <w:r w:rsidRPr="00F448F5">
              <w:rPr>
                <w:lang w:val="en-US" w:eastAsia="en-US"/>
              </w:rPr>
              <w:t>Number of people reached with communication pieces produced to counter hate speech, xenophobia, and discrimination against women, with a gender perspective, disaggregated by gender and age (</w:t>
            </w:r>
            <w:proofErr w:type="gramStart"/>
            <w:r w:rsidRPr="00F448F5">
              <w:rPr>
                <w:lang w:val="en-US" w:eastAsia="en-US"/>
              </w:rPr>
              <w:t>in order to</w:t>
            </w:r>
            <w:proofErr w:type="gramEnd"/>
            <w:r w:rsidRPr="00F448F5">
              <w:rPr>
                <w:lang w:val="en-US" w:eastAsia="en-US"/>
              </w:rPr>
              <w:t xml:space="preserve"> distinguish youth from others)</w:t>
            </w:r>
          </w:p>
        </w:tc>
        <w:tc>
          <w:tcPr>
            <w:tcW w:w="1260" w:type="dxa"/>
            <w:shd w:val="clear" w:color="auto" w:fill="EEECE1"/>
          </w:tcPr>
          <w:p w14:paraId="419D3783" w14:textId="671D452B" w:rsidR="00895A51" w:rsidRPr="00627A1C" w:rsidRDefault="779A02FA" w:rsidP="2037C872">
            <w:pPr>
              <w:spacing w:line="259" w:lineRule="auto"/>
            </w:pPr>
            <w:r w:rsidRPr="2037C872">
              <w:rPr>
                <w:b/>
                <w:bCs/>
                <w:noProof/>
                <w:lang w:val="en-US" w:eastAsia="en-US"/>
              </w:rPr>
              <w:t>0</w:t>
            </w:r>
          </w:p>
        </w:tc>
        <w:tc>
          <w:tcPr>
            <w:tcW w:w="990" w:type="dxa"/>
            <w:shd w:val="clear" w:color="auto" w:fill="EEECE1"/>
          </w:tcPr>
          <w:p w14:paraId="47678171" w14:textId="6A03FE81" w:rsidR="00895A51" w:rsidRPr="00627A1C" w:rsidRDefault="39771A2B" w:rsidP="2037C872">
            <w:pPr>
              <w:spacing w:line="259" w:lineRule="auto"/>
            </w:pPr>
            <w:r w:rsidRPr="2037C872">
              <w:rPr>
                <w:b/>
                <w:bCs/>
                <w:noProof/>
                <w:lang w:val="en-US" w:eastAsia="en-US"/>
              </w:rPr>
              <w:t>5</w:t>
            </w:r>
            <w:r w:rsidR="00F448F5">
              <w:rPr>
                <w:b/>
                <w:bCs/>
                <w:noProof/>
                <w:lang w:val="en-US" w:eastAsia="en-US"/>
              </w:rPr>
              <w:t>,</w:t>
            </w:r>
            <w:r w:rsidRPr="2037C872">
              <w:rPr>
                <w:b/>
                <w:bCs/>
                <w:noProof/>
                <w:lang w:val="en-US" w:eastAsia="en-US"/>
              </w:rPr>
              <w:t>000</w:t>
            </w:r>
          </w:p>
        </w:tc>
        <w:tc>
          <w:tcPr>
            <w:tcW w:w="1260" w:type="dxa"/>
          </w:tcPr>
          <w:p w14:paraId="612556EF" w14:textId="7B603A80" w:rsidR="00895A51" w:rsidRPr="00627A1C" w:rsidRDefault="53C3B293" w:rsidP="2037C872">
            <w:pPr>
              <w:spacing w:line="259" w:lineRule="auto"/>
            </w:pPr>
            <w:r w:rsidRPr="2037C872">
              <w:rPr>
                <w:b/>
                <w:bCs/>
                <w:lang w:val="en-US" w:eastAsia="en-US"/>
              </w:rPr>
              <w:t>0</w:t>
            </w:r>
          </w:p>
        </w:tc>
        <w:tc>
          <w:tcPr>
            <w:tcW w:w="1241" w:type="dxa"/>
          </w:tcPr>
          <w:p w14:paraId="68DDB89F" w14:textId="25F8DE8E" w:rsidR="00895A51" w:rsidRPr="00627A1C" w:rsidRDefault="000522C0" w:rsidP="000D54B9">
            <w:r>
              <w:rPr>
                <w:b/>
                <w:lang w:val="en-US" w:eastAsia="en-US"/>
              </w:rPr>
              <w:t>N/A</w:t>
            </w:r>
          </w:p>
        </w:tc>
        <w:tc>
          <w:tcPr>
            <w:tcW w:w="1279" w:type="dxa"/>
          </w:tcPr>
          <w:p w14:paraId="1D008D2C" w14:textId="2DA47396" w:rsidR="00895A51" w:rsidRPr="00627A1C" w:rsidRDefault="000522C0" w:rsidP="000D54B9">
            <w:r>
              <w:rPr>
                <w:b/>
                <w:lang w:val="en-US" w:eastAsia="en-US"/>
              </w:rPr>
              <w:t>N/A</w:t>
            </w:r>
          </w:p>
        </w:tc>
      </w:tr>
      <w:tr w:rsidR="002314F9" w:rsidRPr="00627A1C" w14:paraId="514963DB" w14:textId="77777777" w:rsidTr="2037C872">
        <w:trPr>
          <w:trHeight w:val="548"/>
        </w:trPr>
        <w:tc>
          <w:tcPr>
            <w:tcW w:w="4500" w:type="dxa"/>
            <w:shd w:val="clear" w:color="auto" w:fill="EEECE1"/>
          </w:tcPr>
          <w:p w14:paraId="2F8DEBBF" w14:textId="51E6EBFD" w:rsidR="00895A51" w:rsidRPr="00627A1C" w:rsidRDefault="00895A51" w:rsidP="000D54B9">
            <w:pPr>
              <w:jc w:val="both"/>
              <w:rPr>
                <w:lang w:val="en-US" w:eastAsia="en-US"/>
              </w:rPr>
            </w:pPr>
            <w:r w:rsidRPr="00627A1C">
              <w:rPr>
                <w:lang w:val="en-US" w:eastAsia="en-US"/>
              </w:rPr>
              <w:t>Indicator 1.</w:t>
            </w:r>
            <w:r>
              <w:rPr>
                <w:lang w:val="en-US" w:eastAsia="en-US"/>
              </w:rPr>
              <w:t>1.</w:t>
            </w:r>
            <w:r w:rsidR="000D1932">
              <w:rPr>
                <w:lang w:val="en-US" w:eastAsia="en-US"/>
              </w:rPr>
              <w:t>5</w:t>
            </w:r>
          </w:p>
          <w:p w14:paraId="7299CC16" w14:textId="26496720" w:rsidR="00895A51" w:rsidRPr="00627A1C" w:rsidRDefault="0049278E" w:rsidP="000D54B9">
            <w:pPr>
              <w:jc w:val="both"/>
              <w:rPr>
                <w:lang w:val="en-US" w:eastAsia="en-US"/>
              </w:rPr>
            </w:pPr>
            <w:r w:rsidRPr="0049278E">
              <w:rPr>
                <w:lang w:val="en-US" w:eastAsia="en-US"/>
              </w:rPr>
              <w:t>Number of government officials and/or media professionals supported by IOM demonstrating improved skills, knowledge and understanding of the need to counter misinformation, disinformation and fear-based narratives on migration and migrants (disaggregated by type of actor,</w:t>
            </w:r>
            <w:r w:rsidR="00345EFC">
              <w:rPr>
                <w:lang w:val="en-US" w:eastAsia="en-US"/>
              </w:rPr>
              <w:t xml:space="preserve"> </w:t>
            </w:r>
            <w:r w:rsidRPr="0049278E">
              <w:rPr>
                <w:lang w:val="en-US" w:eastAsia="en-US"/>
              </w:rPr>
              <w:t>gender and age, distinguishing young age group)</w:t>
            </w:r>
          </w:p>
        </w:tc>
        <w:tc>
          <w:tcPr>
            <w:tcW w:w="1260" w:type="dxa"/>
            <w:shd w:val="clear" w:color="auto" w:fill="EEECE1"/>
          </w:tcPr>
          <w:p w14:paraId="11374FB2" w14:textId="133175DA" w:rsidR="00895A51" w:rsidRPr="00627A1C" w:rsidRDefault="6239DDAF" w:rsidP="2037C872">
            <w:pPr>
              <w:spacing w:line="259" w:lineRule="auto"/>
            </w:pPr>
            <w:r w:rsidRPr="2037C872">
              <w:rPr>
                <w:b/>
                <w:bCs/>
                <w:noProof/>
                <w:lang w:val="en-US" w:eastAsia="en-US"/>
              </w:rPr>
              <w:t>0</w:t>
            </w:r>
          </w:p>
        </w:tc>
        <w:tc>
          <w:tcPr>
            <w:tcW w:w="990" w:type="dxa"/>
            <w:shd w:val="clear" w:color="auto" w:fill="EEECE1"/>
          </w:tcPr>
          <w:p w14:paraId="11F92221" w14:textId="7E2381D3" w:rsidR="00895A51" w:rsidRPr="00627A1C" w:rsidRDefault="78569114" w:rsidP="2037C872">
            <w:pPr>
              <w:spacing w:line="259" w:lineRule="auto"/>
              <w:rPr>
                <w:b/>
                <w:bCs/>
                <w:noProof/>
                <w:lang w:val="en-US" w:eastAsia="en-US"/>
              </w:rPr>
            </w:pPr>
            <w:r w:rsidRPr="2037C872">
              <w:rPr>
                <w:b/>
                <w:bCs/>
                <w:noProof/>
                <w:lang w:val="en-US" w:eastAsia="en-US"/>
              </w:rPr>
              <w:t>2</w:t>
            </w:r>
            <w:r w:rsidR="000D1932">
              <w:rPr>
                <w:b/>
                <w:bCs/>
                <w:noProof/>
                <w:lang w:val="en-US" w:eastAsia="en-US"/>
              </w:rPr>
              <w:t>0</w:t>
            </w:r>
          </w:p>
        </w:tc>
        <w:tc>
          <w:tcPr>
            <w:tcW w:w="1260" w:type="dxa"/>
          </w:tcPr>
          <w:p w14:paraId="39230DCC" w14:textId="00423A05" w:rsidR="00895A51" w:rsidRPr="00627A1C" w:rsidRDefault="53C3B293" w:rsidP="2037C872">
            <w:pPr>
              <w:spacing w:line="259" w:lineRule="auto"/>
            </w:pPr>
            <w:r w:rsidRPr="2037C872">
              <w:rPr>
                <w:b/>
                <w:bCs/>
                <w:lang w:val="en-US" w:eastAsia="en-US"/>
              </w:rPr>
              <w:t>0</w:t>
            </w:r>
          </w:p>
        </w:tc>
        <w:tc>
          <w:tcPr>
            <w:tcW w:w="1241" w:type="dxa"/>
          </w:tcPr>
          <w:p w14:paraId="1D9F03E3" w14:textId="21DD9F8E" w:rsidR="00895A51" w:rsidRPr="00627A1C" w:rsidRDefault="000522C0" w:rsidP="000D54B9">
            <w:r>
              <w:rPr>
                <w:b/>
                <w:lang w:val="en-US" w:eastAsia="en-US"/>
              </w:rPr>
              <w:t>N</w:t>
            </w:r>
            <w:r w:rsidR="00345491">
              <w:rPr>
                <w:b/>
                <w:lang w:val="en-US" w:eastAsia="en-US"/>
              </w:rPr>
              <w:t>/A</w:t>
            </w:r>
          </w:p>
        </w:tc>
        <w:tc>
          <w:tcPr>
            <w:tcW w:w="1279" w:type="dxa"/>
          </w:tcPr>
          <w:p w14:paraId="7864E245" w14:textId="314E23EE" w:rsidR="00895A51" w:rsidRPr="00627A1C" w:rsidRDefault="00552C8E" w:rsidP="000D54B9">
            <w:r>
              <w:rPr>
                <w:b/>
                <w:lang w:val="en-US" w:eastAsia="en-US"/>
              </w:rPr>
              <w:t>N/A</w:t>
            </w:r>
          </w:p>
        </w:tc>
      </w:tr>
      <w:tr w:rsidR="002314F9" w:rsidRPr="00627A1C" w14:paraId="6274D9FB" w14:textId="77777777" w:rsidTr="2037C872">
        <w:trPr>
          <w:trHeight w:val="548"/>
        </w:trPr>
        <w:tc>
          <w:tcPr>
            <w:tcW w:w="4500" w:type="dxa"/>
            <w:shd w:val="clear" w:color="auto" w:fill="EEECE1"/>
          </w:tcPr>
          <w:p w14:paraId="0788ACE4" w14:textId="24F24A92" w:rsidR="00895A51" w:rsidRPr="00627A1C" w:rsidRDefault="00895A51" w:rsidP="000D54B9">
            <w:pPr>
              <w:jc w:val="both"/>
              <w:rPr>
                <w:lang w:val="en-US" w:eastAsia="en-US"/>
              </w:rPr>
            </w:pPr>
            <w:r w:rsidRPr="00627A1C">
              <w:rPr>
                <w:lang w:val="en-US" w:eastAsia="en-US"/>
              </w:rPr>
              <w:lastRenderedPageBreak/>
              <w:t>Indicator 1.</w:t>
            </w:r>
            <w:r>
              <w:rPr>
                <w:lang w:val="en-US" w:eastAsia="en-US"/>
              </w:rPr>
              <w:t>1.</w:t>
            </w:r>
            <w:r w:rsidR="000D1932">
              <w:rPr>
                <w:lang w:val="en-US" w:eastAsia="en-US"/>
              </w:rPr>
              <w:t>6</w:t>
            </w:r>
          </w:p>
          <w:p w14:paraId="215D62A0" w14:textId="2AFA6E06" w:rsidR="00895A51" w:rsidRPr="00627A1C" w:rsidRDefault="00CD744A" w:rsidP="000D54B9">
            <w:pPr>
              <w:jc w:val="both"/>
              <w:rPr>
                <w:lang w:val="en-US" w:eastAsia="en-US"/>
              </w:rPr>
            </w:pPr>
            <w:r w:rsidRPr="00CD744A">
              <w:rPr>
                <w:lang w:val="en-US" w:eastAsia="en-US"/>
              </w:rPr>
              <w:t>Number of coordinated messaging and/or campaigns geared at countering xenophobia and discrimination of migrants (disaggregated by leading actor with UNNM separate; scale, type of initiative)</w:t>
            </w:r>
          </w:p>
        </w:tc>
        <w:tc>
          <w:tcPr>
            <w:tcW w:w="1260" w:type="dxa"/>
            <w:shd w:val="clear" w:color="auto" w:fill="EEECE1"/>
          </w:tcPr>
          <w:p w14:paraId="169D45A8" w14:textId="5317B65D" w:rsidR="00895A51" w:rsidRPr="00627A1C" w:rsidRDefault="650F4C1B" w:rsidP="2037C872">
            <w:pPr>
              <w:spacing w:line="259" w:lineRule="auto"/>
            </w:pPr>
            <w:r w:rsidRPr="2037C872">
              <w:rPr>
                <w:b/>
                <w:bCs/>
                <w:noProof/>
                <w:lang w:val="en-US" w:eastAsia="en-US"/>
              </w:rPr>
              <w:t>0</w:t>
            </w:r>
          </w:p>
        </w:tc>
        <w:tc>
          <w:tcPr>
            <w:tcW w:w="990" w:type="dxa"/>
            <w:shd w:val="clear" w:color="auto" w:fill="EEECE1"/>
          </w:tcPr>
          <w:p w14:paraId="2A85F3FB" w14:textId="2F4E0ADA" w:rsidR="00895A51" w:rsidRPr="00627A1C" w:rsidRDefault="000522C0" w:rsidP="2037C872">
            <w:pPr>
              <w:spacing w:line="259" w:lineRule="auto"/>
            </w:pPr>
            <w:r>
              <w:rPr>
                <w:b/>
                <w:bCs/>
                <w:noProof/>
                <w:lang w:val="en-US" w:eastAsia="en-US"/>
              </w:rPr>
              <w:t>1</w:t>
            </w:r>
          </w:p>
        </w:tc>
        <w:tc>
          <w:tcPr>
            <w:tcW w:w="1260" w:type="dxa"/>
          </w:tcPr>
          <w:p w14:paraId="5A6AA1CB" w14:textId="2E82387E" w:rsidR="00895A51" w:rsidRPr="00627A1C" w:rsidRDefault="7F2AF11D" w:rsidP="2037C872">
            <w:pPr>
              <w:spacing w:line="259" w:lineRule="auto"/>
            </w:pPr>
            <w:r w:rsidRPr="2037C872">
              <w:rPr>
                <w:b/>
                <w:bCs/>
                <w:lang w:val="en-US" w:eastAsia="en-US"/>
              </w:rPr>
              <w:t>0</w:t>
            </w:r>
          </w:p>
        </w:tc>
        <w:tc>
          <w:tcPr>
            <w:tcW w:w="1241" w:type="dxa"/>
          </w:tcPr>
          <w:p w14:paraId="6FEDB5A1" w14:textId="607A2B9B" w:rsidR="00895A51" w:rsidRPr="00627A1C" w:rsidRDefault="00552C8E" w:rsidP="000D54B9">
            <w:r>
              <w:rPr>
                <w:b/>
                <w:lang w:val="en-US" w:eastAsia="en-US"/>
              </w:rPr>
              <w:t>N/A</w:t>
            </w:r>
          </w:p>
        </w:tc>
        <w:tc>
          <w:tcPr>
            <w:tcW w:w="1279" w:type="dxa"/>
          </w:tcPr>
          <w:p w14:paraId="0D5DCC57" w14:textId="3C9BA340" w:rsidR="00895A51" w:rsidRPr="00627A1C" w:rsidRDefault="00552C8E" w:rsidP="000D54B9">
            <w:r>
              <w:rPr>
                <w:b/>
                <w:lang w:val="en-US" w:eastAsia="en-US"/>
              </w:rPr>
              <w:t>N/A</w:t>
            </w:r>
          </w:p>
        </w:tc>
      </w:tr>
    </w:tbl>
    <w:p w14:paraId="560ED005" w14:textId="77777777" w:rsidR="0029739A" w:rsidRDefault="0029739A" w:rsidP="00D3351A">
      <w:pPr>
        <w:ind w:left="-720"/>
        <w:rPr>
          <w:b/>
          <w:u w:val="single"/>
        </w:rPr>
      </w:pPr>
    </w:p>
    <w:p w14:paraId="58B23723" w14:textId="4A9B2BD0" w:rsidR="0020223D" w:rsidRPr="004860DE" w:rsidRDefault="0020223D" w:rsidP="0020223D">
      <w:pPr>
        <w:ind w:left="-720"/>
        <w:rPr>
          <w:b/>
          <w:lang w:val="en-US"/>
        </w:rPr>
      </w:pPr>
      <w:r>
        <w:rPr>
          <w:b/>
        </w:rPr>
        <w:t xml:space="preserve">Output 1.2: </w:t>
      </w:r>
      <w:r w:rsidR="001B116E" w:rsidRPr="001B116E">
        <w:rPr>
          <w:b/>
        </w:rPr>
        <w:t>Public institutions' technical capacities to promote gender</w:t>
      </w:r>
      <w:r w:rsidR="004860DE">
        <w:rPr>
          <w:b/>
        </w:rPr>
        <w:t xml:space="preserve"> </w:t>
      </w:r>
      <w:r w:rsidR="004860DE" w:rsidRPr="004860DE">
        <w:rPr>
          <w:b/>
        </w:rPr>
        <w:t xml:space="preserve">equality and uphold the rights of women (in their diversity) in target communities is </w:t>
      </w:r>
      <w:r w:rsidR="00645135" w:rsidRPr="004860DE">
        <w:rPr>
          <w:b/>
        </w:rPr>
        <w:t>strengthened.</w:t>
      </w:r>
    </w:p>
    <w:p w14:paraId="47FA0D8F" w14:textId="77777777" w:rsidR="0020223D" w:rsidRDefault="0020223D" w:rsidP="0020223D">
      <w:pPr>
        <w:ind w:left="-720"/>
        <w:rPr>
          <w:b/>
          <w:u w:val="single"/>
        </w:rPr>
      </w:pPr>
    </w:p>
    <w:tbl>
      <w:tblPr>
        <w:tblW w:w="105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350"/>
        <w:gridCol w:w="1260"/>
        <w:gridCol w:w="1260"/>
        <w:gridCol w:w="1241"/>
        <w:gridCol w:w="1369"/>
      </w:tblGrid>
      <w:tr w:rsidR="002314F9" w:rsidRPr="00627A1C" w14:paraId="7D9C4FF2" w14:textId="77777777" w:rsidTr="00AF3088">
        <w:trPr>
          <w:tblHeader/>
        </w:trPr>
        <w:tc>
          <w:tcPr>
            <w:tcW w:w="4050" w:type="dxa"/>
            <w:shd w:val="clear" w:color="auto" w:fill="EEECE1"/>
          </w:tcPr>
          <w:p w14:paraId="5EE70A9A" w14:textId="77777777" w:rsidR="00895A51" w:rsidRPr="00627A1C" w:rsidRDefault="00895A51" w:rsidP="000D54B9">
            <w:pPr>
              <w:jc w:val="center"/>
              <w:rPr>
                <w:b/>
                <w:lang w:val="en-US" w:eastAsia="en-US"/>
              </w:rPr>
            </w:pPr>
            <w:r>
              <w:rPr>
                <w:b/>
                <w:lang w:val="en-US" w:eastAsia="en-US"/>
              </w:rPr>
              <w:t>Output Indicators</w:t>
            </w:r>
          </w:p>
        </w:tc>
        <w:tc>
          <w:tcPr>
            <w:tcW w:w="1350" w:type="dxa"/>
            <w:shd w:val="clear" w:color="auto" w:fill="EEECE1"/>
          </w:tcPr>
          <w:p w14:paraId="608EA61C" w14:textId="77777777" w:rsidR="00895A51" w:rsidRPr="00627A1C" w:rsidRDefault="00895A51" w:rsidP="000D54B9">
            <w:pPr>
              <w:jc w:val="center"/>
              <w:rPr>
                <w:b/>
                <w:lang w:val="en-US" w:eastAsia="en-US"/>
              </w:rPr>
            </w:pPr>
            <w:r w:rsidRPr="00627A1C">
              <w:rPr>
                <w:b/>
                <w:lang w:val="en-US" w:eastAsia="en-US"/>
              </w:rPr>
              <w:t>Indicator Baseline</w:t>
            </w:r>
          </w:p>
        </w:tc>
        <w:tc>
          <w:tcPr>
            <w:tcW w:w="1260" w:type="dxa"/>
            <w:shd w:val="clear" w:color="auto" w:fill="EEECE1"/>
          </w:tcPr>
          <w:p w14:paraId="5B877D27" w14:textId="77777777" w:rsidR="00895A51" w:rsidRPr="00627A1C" w:rsidRDefault="00895A51" w:rsidP="000D54B9">
            <w:pPr>
              <w:jc w:val="center"/>
              <w:rPr>
                <w:b/>
                <w:lang w:val="en-US" w:eastAsia="en-US"/>
              </w:rPr>
            </w:pPr>
            <w:r w:rsidRPr="00627A1C">
              <w:rPr>
                <w:b/>
                <w:lang w:val="en-US" w:eastAsia="en-US"/>
              </w:rPr>
              <w:t>End of project Indicator Target</w:t>
            </w:r>
          </w:p>
        </w:tc>
        <w:tc>
          <w:tcPr>
            <w:tcW w:w="1260" w:type="dxa"/>
          </w:tcPr>
          <w:p w14:paraId="69D009D8" w14:textId="7BF03AE3" w:rsidR="00895A51"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1241" w:type="dxa"/>
          </w:tcPr>
          <w:p w14:paraId="77D91A1B" w14:textId="52AD9F95" w:rsidR="00895A51" w:rsidRPr="00627A1C"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369" w:type="dxa"/>
          </w:tcPr>
          <w:p w14:paraId="5ECB6EF3" w14:textId="77777777" w:rsidR="00895A51" w:rsidRPr="00627A1C" w:rsidRDefault="00895A51" w:rsidP="000D54B9">
            <w:pPr>
              <w:jc w:val="center"/>
              <w:rPr>
                <w:b/>
                <w:lang w:val="en-US" w:eastAsia="en-US"/>
              </w:rPr>
            </w:pPr>
            <w:r w:rsidRPr="00627A1C">
              <w:rPr>
                <w:b/>
                <w:lang w:val="en-US" w:eastAsia="en-US"/>
              </w:rPr>
              <w:t>Reasons for Variance/ Delay</w:t>
            </w:r>
          </w:p>
          <w:p w14:paraId="3D6C44E8" w14:textId="77777777" w:rsidR="00895A51" w:rsidRPr="00627A1C" w:rsidRDefault="00895A51" w:rsidP="000D54B9">
            <w:pPr>
              <w:jc w:val="center"/>
              <w:rPr>
                <w:b/>
                <w:lang w:val="en-US" w:eastAsia="en-US"/>
              </w:rPr>
            </w:pPr>
            <w:r w:rsidRPr="00627A1C">
              <w:rPr>
                <w:b/>
                <w:lang w:val="en-US" w:eastAsia="en-US"/>
              </w:rPr>
              <w:t>(</w:t>
            </w:r>
            <w:proofErr w:type="gramStart"/>
            <w:r w:rsidRPr="00627A1C">
              <w:rPr>
                <w:b/>
                <w:lang w:val="en-US" w:eastAsia="en-US"/>
              </w:rPr>
              <w:t>if</w:t>
            </w:r>
            <w:proofErr w:type="gramEnd"/>
            <w:r w:rsidRPr="00627A1C">
              <w:rPr>
                <w:b/>
                <w:lang w:val="en-US" w:eastAsia="en-US"/>
              </w:rPr>
              <w:t xml:space="preserve"> any)</w:t>
            </w:r>
          </w:p>
        </w:tc>
      </w:tr>
      <w:tr w:rsidR="002314F9" w:rsidRPr="00627A1C" w14:paraId="39DDDE53" w14:textId="77777777" w:rsidTr="00AF3088">
        <w:trPr>
          <w:trHeight w:val="548"/>
        </w:trPr>
        <w:tc>
          <w:tcPr>
            <w:tcW w:w="4050" w:type="dxa"/>
            <w:shd w:val="clear" w:color="auto" w:fill="EEECE1"/>
          </w:tcPr>
          <w:p w14:paraId="70B3E4AE" w14:textId="428622AA" w:rsidR="00895A51" w:rsidRPr="00627A1C" w:rsidRDefault="00895A51" w:rsidP="000D54B9">
            <w:pPr>
              <w:jc w:val="both"/>
              <w:rPr>
                <w:lang w:val="en-US" w:eastAsia="en-US"/>
              </w:rPr>
            </w:pPr>
            <w:r w:rsidRPr="00627A1C">
              <w:rPr>
                <w:lang w:val="en-US" w:eastAsia="en-US"/>
              </w:rPr>
              <w:t>Indicator 1.</w:t>
            </w:r>
            <w:r>
              <w:rPr>
                <w:lang w:val="en-US" w:eastAsia="en-US"/>
              </w:rPr>
              <w:t>2.1</w:t>
            </w:r>
          </w:p>
          <w:p w14:paraId="4058EB76" w14:textId="293A9991" w:rsidR="00895A51" w:rsidRPr="00626378" w:rsidRDefault="00626378" w:rsidP="000D54B9">
            <w:pPr>
              <w:jc w:val="both"/>
              <w:rPr>
                <w:bCs/>
                <w:lang w:val="en-US" w:eastAsia="en-US"/>
              </w:rPr>
            </w:pPr>
            <w:r w:rsidRPr="00626378">
              <w:rPr>
                <w:bCs/>
                <w:lang w:val="en-US" w:eastAsia="en-US"/>
              </w:rPr>
              <w:t>Number of community agendas developed and adopted for the prevention and response to all forms of violence against women.</w:t>
            </w:r>
          </w:p>
        </w:tc>
        <w:tc>
          <w:tcPr>
            <w:tcW w:w="1350" w:type="dxa"/>
            <w:shd w:val="clear" w:color="auto" w:fill="EEECE1"/>
          </w:tcPr>
          <w:p w14:paraId="2E4DD846" w14:textId="6D1345ED" w:rsidR="00895A51" w:rsidRPr="00627A1C" w:rsidRDefault="0095718F" w:rsidP="000D54B9">
            <w:pPr>
              <w:rPr>
                <w:lang w:val="en-US" w:eastAsia="en-US"/>
              </w:rPr>
            </w:pPr>
            <w:r>
              <w:rPr>
                <w:b/>
                <w:lang w:val="en-US" w:eastAsia="en-US"/>
              </w:rPr>
              <w:t>0</w:t>
            </w:r>
          </w:p>
        </w:tc>
        <w:tc>
          <w:tcPr>
            <w:tcW w:w="1260" w:type="dxa"/>
            <w:shd w:val="clear" w:color="auto" w:fill="EEECE1"/>
          </w:tcPr>
          <w:p w14:paraId="7B6EB710" w14:textId="18C215DC" w:rsidR="00895A51" w:rsidRPr="00627A1C" w:rsidRDefault="0095718F" w:rsidP="000D54B9">
            <w:r>
              <w:rPr>
                <w:b/>
                <w:lang w:val="en-US" w:eastAsia="en-US"/>
              </w:rPr>
              <w:t>3</w:t>
            </w:r>
          </w:p>
        </w:tc>
        <w:tc>
          <w:tcPr>
            <w:tcW w:w="1260" w:type="dxa"/>
          </w:tcPr>
          <w:p w14:paraId="1510F782" w14:textId="68CD4640" w:rsidR="00895A51" w:rsidRPr="00627A1C" w:rsidRDefault="0095718F" w:rsidP="000D54B9">
            <w:pPr>
              <w:rPr>
                <w:b/>
                <w:lang w:val="en-US" w:eastAsia="en-US"/>
              </w:rPr>
            </w:pPr>
            <w:r>
              <w:rPr>
                <w:b/>
                <w:lang w:val="en-US" w:eastAsia="en-US"/>
              </w:rPr>
              <w:t>0</w:t>
            </w:r>
          </w:p>
        </w:tc>
        <w:tc>
          <w:tcPr>
            <w:tcW w:w="1241" w:type="dxa"/>
          </w:tcPr>
          <w:p w14:paraId="6171E582" w14:textId="7B9F2DBE" w:rsidR="00895A51" w:rsidRPr="00627A1C" w:rsidRDefault="0095718F" w:rsidP="000D54B9">
            <w:r>
              <w:rPr>
                <w:b/>
                <w:lang w:val="en-US" w:eastAsia="en-US"/>
              </w:rPr>
              <w:t>N/A</w:t>
            </w:r>
          </w:p>
        </w:tc>
        <w:tc>
          <w:tcPr>
            <w:tcW w:w="1369" w:type="dxa"/>
          </w:tcPr>
          <w:p w14:paraId="697EA070" w14:textId="7F4DB597" w:rsidR="00895A51" w:rsidRPr="00627A1C" w:rsidRDefault="0095718F" w:rsidP="000D54B9">
            <w:r>
              <w:rPr>
                <w:b/>
                <w:lang w:val="en-US" w:eastAsia="en-US"/>
              </w:rPr>
              <w:t>N/A</w:t>
            </w:r>
          </w:p>
        </w:tc>
      </w:tr>
      <w:tr w:rsidR="002314F9" w:rsidRPr="00627A1C" w14:paraId="326345D3" w14:textId="77777777" w:rsidTr="00AF3088">
        <w:trPr>
          <w:trHeight w:val="548"/>
        </w:trPr>
        <w:tc>
          <w:tcPr>
            <w:tcW w:w="4050" w:type="dxa"/>
            <w:shd w:val="clear" w:color="auto" w:fill="EEECE1"/>
          </w:tcPr>
          <w:p w14:paraId="0FA6F6BD" w14:textId="468232A3" w:rsidR="00895A51" w:rsidRPr="00627A1C" w:rsidRDefault="00895A51" w:rsidP="000D54B9">
            <w:pPr>
              <w:jc w:val="both"/>
              <w:rPr>
                <w:lang w:val="en-US" w:eastAsia="en-US"/>
              </w:rPr>
            </w:pPr>
            <w:r w:rsidRPr="00627A1C">
              <w:rPr>
                <w:lang w:val="en-US" w:eastAsia="en-US"/>
              </w:rPr>
              <w:t>Indicator 1.2</w:t>
            </w:r>
            <w:r>
              <w:rPr>
                <w:lang w:val="en-US" w:eastAsia="en-US"/>
              </w:rPr>
              <w:t>.2</w:t>
            </w:r>
          </w:p>
          <w:p w14:paraId="1354694F" w14:textId="1DD90175" w:rsidR="00895A51" w:rsidRPr="00627A1C" w:rsidRDefault="007E7EE2" w:rsidP="000D54B9">
            <w:pPr>
              <w:jc w:val="both"/>
              <w:rPr>
                <w:lang w:val="en-US" w:eastAsia="en-US"/>
              </w:rPr>
            </w:pPr>
            <w:r w:rsidRPr="007E7EE2">
              <w:rPr>
                <w:lang w:val="en-US" w:eastAsia="en-US"/>
              </w:rPr>
              <w:t>Percentage improvement of Municipal Women's Offices’ (OFIM) technical capacities to address all forms of violence against women with a gender perspective.</w:t>
            </w:r>
          </w:p>
        </w:tc>
        <w:tc>
          <w:tcPr>
            <w:tcW w:w="1350" w:type="dxa"/>
            <w:shd w:val="clear" w:color="auto" w:fill="EEECE1"/>
          </w:tcPr>
          <w:p w14:paraId="2858BB77" w14:textId="31E0AA83" w:rsidR="00895A51" w:rsidRPr="00627A1C" w:rsidRDefault="007E7EE2" w:rsidP="000D54B9">
            <w:r>
              <w:rPr>
                <w:b/>
                <w:lang w:val="en-US" w:eastAsia="en-US"/>
              </w:rPr>
              <w:t>N/A</w:t>
            </w:r>
          </w:p>
        </w:tc>
        <w:tc>
          <w:tcPr>
            <w:tcW w:w="1260" w:type="dxa"/>
            <w:shd w:val="clear" w:color="auto" w:fill="EEECE1"/>
          </w:tcPr>
          <w:p w14:paraId="6F1C8DCF" w14:textId="3AED221D" w:rsidR="00895A51" w:rsidRPr="00627A1C" w:rsidRDefault="00460DA5" w:rsidP="000D54B9">
            <w:r>
              <w:rPr>
                <w:b/>
                <w:lang w:val="en-US" w:eastAsia="en-US"/>
              </w:rPr>
              <w:t>75%</w:t>
            </w:r>
          </w:p>
        </w:tc>
        <w:tc>
          <w:tcPr>
            <w:tcW w:w="1260" w:type="dxa"/>
          </w:tcPr>
          <w:p w14:paraId="1944CE71" w14:textId="13B4BD42" w:rsidR="00895A51" w:rsidRPr="00627A1C" w:rsidRDefault="00E23B7A" w:rsidP="000D54B9">
            <w:pPr>
              <w:rPr>
                <w:b/>
                <w:lang w:val="en-US" w:eastAsia="en-US"/>
              </w:rPr>
            </w:pPr>
            <w:r>
              <w:rPr>
                <w:b/>
                <w:lang w:val="en-US" w:eastAsia="en-US"/>
              </w:rPr>
              <w:t>0</w:t>
            </w:r>
          </w:p>
        </w:tc>
        <w:tc>
          <w:tcPr>
            <w:tcW w:w="1241" w:type="dxa"/>
          </w:tcPr>
          <w:p w14:paraId="35792647" w14:textId="10174D6A" w:rsidR="00895A51" w:rsidRPr="00627A1C" w:rsidRDefault="0095718F" w:rsidP="000D54B9">
            <w:r>
              <w:rPr>
                <w:b/>
                <w:lang w:val="en-US" w:eastAsia="en-US"/>
              </w:rPr>
              <w:t>N/A</w:t>
            </w:r>
          </w:p>
        </w:tc>
        <w:tc>
          <w:tcPr>
            <w:tcW w:w="1369" w:type="dxa"/>
          </w:tcPr>
          <w:p w14:paraId="03BE30D0" w14:textId="7A6CFB83" w:rsidR="00895A51" w:rsidRPr="00627A1C" w:rsidRDefault="0095718F" w:rsidP="000D54B9">
            <w:r>
              <w:rPr>
                <w:b/>
                <w:lang w:val="en-US" w:eastAsia="en-US"/>
              </w:rPr>
              <w:t>N/A</w:t>
            </w:r>
          </w:p>
        </w:tc>
      </w:tr>
      <w:tr w:rsidR="002314F9" w:rsidRPr="00627A1C" w14:paraId="2FF1A9D6" w14:textId="77777777" w:rsidTr="00AF3088">
        <w:trPr>
          <w:trHeight w:val="548"/>
        </w:trPr>
        <w:tc>
          <w:tcPr>
            <w:tcW w:w="4050" w:type="dxa"/>
            <w:shd w:val="clear" w:color="auto" w:fill="EEECE1"/>
          </w:tcPr>
          <w:p w14:paraId="257A7437" w14:textId="4375B6BC" w:rsidR="00895A51" w:rsidRPr="00627A1C" w:rsidRDefault="00895A51" w:rsidP="000D54B9">
            <w:pPr>
              <w:jc w:val="both"/>
              <w:rPr>
                <w:lang w:val="en-US" w:eastAsia="en-US"/>
              </w:rPr>
            </w:pPr>
            <w:r w:rsidRPr="00627A1C">
              <w:rPr>
                <w:lang w:val="en-US" w:eastAsia="en-US"/>
              </w:rPr>
              <w:t>Indicator 1.</w:t>
            </w:r>
            <w:r>
              <w:rPr>
                <w:lang w:val="en-US" w:eastAsia="en-US"/>
              </w:rPr>
              <w:t>2.3</w:t>
            </w:r>
          </w:p>
          <w:p w14:paraId="65C91D2C" w14:textId="292A9E1B" w:rsidR="00895A51" w:rsidRPr="00627A1C" w:rsidRDefault="00EE4316" w:rsidP="000D54B9">
            <w:pPr>
              <w:jc w:val="both"/>
              <w:rPr>
                <w:lang w:val="en-US" w:eastAsia="en-US"/>
              </w:rPr>
            </w:pPr>
            <w:r w:rsidRPr="00EE4316">
              <w:rPr>
                <w:lang w:val="en-US" w:eastAsia="en-US"/>
              </w:rPr>
              <w:t>Percentage improvement of institutions’ technical capacities to register and analyze data on gender-based violence.</w:t>
            </w:r>
          </w:p>
        </w:tc>
        <w:tc>
          <w:tcPr>
            <w:tcW w:w="1350" w:type="dxa"/>
            <w:shd w:val="clear" w:color="auto" w:fill="EEECE1"/>
          </w:tcPr>
          <w:p w14:paraId="6F710DDA" w14:textId="7D8BB453" w:rsidR="00895A51" w:rsidRPr="00627A1C" w:rsidRDefault="00E23B7A" w:rsidP="000D54B9">
            <w:r>
              <w:t>0</w:t>
            </w:r>
          </w:p>
        </w:tc>
        <w:tc>
          <w:tcPr>
            <w:tcW w:w="1260" w:type="dxa"/>
            <w:shd w:val="clear" w:color="auto" w:fill="EEECE1"/>
          </w:tcPr>
          <w:p w14:paraId="5F2D6179" w14:textId="69779DDD" w:rsidR="00895A51" w:rsidRPr="00627A1C" w:rsidRDefault="00E23B7A" w:rsidP="000D54B9">
            <w:r>
              <w:rPr>
                <w:b/>
                <w:lang w:val="en-US" w:eastAsia="en-US"/>
              </w:rPr>
              <w:t>75%</w:t>
            </w:r>
          </w:p>
        </w:tc>
        <w:tc>
          <w:tcPr>
            <w:tcW w:w="1260" w:type="dxa"/>
          </w:tcPr>
          <w:p w14:paraId="3062E0D6" w14:textId="2CF0247E" w:rsidR="00895A51" w:rsidRPr="00627A1C" w:rsidRDefault="00E23B7A" w:rsidP="000D54B9">
            <w:pPr>
              <w:rPr>
                <w:b/>
                <w:lang w:val="en-US" w:eastAsia="en-US"/>
              </w:rPr>
            </w:pPr>
            <w:r>
              <w:rPr>
                <w:b/>
                <w:lang w:val="en-US" w:eastAsia="en-US"/>
              </w:rPr>
              <w:t>0</w:t>
            </w:r>
          </w:p>
        </w:tc>
        <w:tc>
          <w:tcPr>
            <w:tcW w:w="1241" w:type="dxa"/>
          </w:tcPr>
          <w:p w14:paraId="6B0153C5" w14:textId="250E6D0D" w:rsidR="00895A51" w:rsidRPr="00627A1C" w:rsidRDefault="0095718F" w:rsidP="000D54B9">
            <w:r>
              <w:rPr>
                <w:b/>
                <w:lang w:val="en-US" w:eastAsia="en-US"/>
              </w:rPr>
              <w:t>N/A</w:t>
            </w:r>
          </w:p>
        </w:tc>
        <w:tc>
          <w:tcPr>
            <w:tcW w:w="1369" w:type="dxa"/>
          </w:tcPr>
          <w:p w14:paraId="2CF78D3A" w14:textId="3007DFFB" w:rsidR="00895A51" w:rsidRPr="00627A1C" w:rsidRDefault="0095718F" w:rsidP="000D54B9">
            <w:r>
              <w:rPr>
                <w:b/>
                <w:lang w:val="en-US" w:eastAsia="en-US"/>
              </w:rPr>
              <w:t>N/A</w:t>
            </w:r>
          </w:p>
        </w:tc>
      </w:tr>
    </w:tbl>
    <w:p w14:paraId="650D4052" w14:textId="77777777" w:rsidR="0020223D" w:rsidRDefault="0020223D" w:rsidP="0020223D">
      <w:pPr>
        <w:ind w:left="-720"/>
        <w:rPr>
          <w:b/>
          <w:u w:val="single"/>
        </w:rPr>
      </w:pPr>
    </w:p>
    <w:p w14:paraId="48A2F1DC" w14:textId="2BE17B67" w:rsidR="0020223D" w:rsidRPr="00BA3612" w:rsidRDefault="0020223D" w:rsidP="0020223D">
      <w:pPr>
        <w:ind w:left="-720"/>
        <w:rPr>
          <w:b/>
        </w:rPr>
      </w:pPr>
      <w:r>
        <w:rPr>
          <w:b/>
        </w:rPr>
        <w:t xml:space="preserve">Output 1.3: </w:t>
      </w:r>
      <w:r w:rsidR="00105996" w:rsidRPr="00105996">
        <w:rPr>
          <w:b/>
        </w:rPr>
        <w:t>Spaces for dialogue and consensus building are created in target communities.</w:t>
      </w:r>
    </w:p>
    <w:p w14:paraId="2E256E33" w14:textId="77777777" w:rsidR="0020223D" w:rsidRDefault="0020223D" w:rsidP="0020223D">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260"/>
        <w:gridCol w:w="1260"/>
        <w:gridCol w:w="1260"/>
        <w:gridCol w:w="1241"/>
        <w:gridCol w:w="1279"/>
      </w:tblGrid>
      <w:tr w:rsidR="00895A51" w:rsidRPr="00627A1C" w14:paraId="34FD1DEE" w14:textId="77777777" w:rsidTr="2037C872">
        <w:trPr>
          <w:tblHeader/>
        </w:trPr>
        <w:tc>
          <w:tcPr>
            <w:tcW w:w="4050" w:type="dxa"/>
            <w:shd w:val="clear" w:color="auto" w:fill="EEECE1"/>
          </w:tcPr>
          <w:p w14:paraId="6D0155DE" w14:textId="77777777" w:rsidR="00895A51" w:rsidRPr="00627A1C" w:rsidRDefault="00895A51" w:rsidP="000D54B9">
            <w:pPr>
              <w:jc w:val="center"/>
              <w:rPr>
                <w:b/>
                <w:lang w:val="en-US" w:eastAsia="en-US"/>
              </w:rPr>
            </w:pPr>
            <w:r>
              <w:rPr>
                <w:b/>
                <w:lang w:val="en-US" w:eastAsia="en-US"/>
              </w:rPr>
              <w:t>Output Indicators</w:t>
            </w:r>
          </w:p>
        </w:tc>
        <w:tc>
          <w:tcPr>
            <w:tcW w:w="1260" w:type="dxa"/>
            <w:shd w:val="clear" w:color="auto" w:fill="EEECE1"/>
          </w:tcPr>
          <w:p w14:paraId="67482074" w14:textId="77777777" w:rsidR="00895A51" w:rsidRPr="00627A1C" w:rsidRDefault="00895A51" w:rsidP="000D54B9">
            <w:pPr>
              <w:jc w:val="center"/>
              <w:rPr>
                <w:b/>
                <w:lang w:val="en-US" w:eastAsia="en-US"/>
              </w:rPr>
            </w:pPr>
            <w:r w:rsidRPr="00627A1C">
              <w:rPr>
                <w:b/>
                <w:lang w:val="en-US" w:eastAsia="en-US"/>
              </w:rPr>
              <w:t>Indicator Baseline</w:t>
            </w:r>
          </w:p>
        </w:tc>
        <w:tc>
          <w:tcPr>
            <w:tcW w:w="1260" w:type="dxa"/>
            <w:shd w:val="clear" w:color="auto" w:fill="EEECE1"/>
          </w:tcPr>
          <w:p w14:paraId="5511F741" w14:textId="77777777" w:rsidR="00895A51" w:rsidRPr="00627A1C" w:rsidRDefault="00895A51" w:rsidP="000D54B9">
            <w:pPr>
              <w:jc w:val="center"/>
              <w:rPr>
                <w:b/>
                <w:lang w:val="en-US" w:eastAsia="en-US"/>
              </w:rPr>
            </w:pPr>
            <w:r w:rsidRPr="00627A1C">
              <w:rPr>
                <w:b/>
                <w:lang w:val="en-US" w:eastAsia="en-US"/>
              </w:rPr>
              <w:t>End of project Indicator Target</w:t>
            </w:r>
          </w:p>
        </w:tc>
        <w:tc>
          <w:tcPr>
            <w:tcW w:w="1260" w:type="dxa"/>
          </w:tcPr>
          <w:p w14:paraId="4AC4906A" w14:textId="1A7EC95C" w:rsidR="00895A51"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1241" w:type="dxa"/>
          </w:tcPr>
          <w:p w14:paraId="2D474EC8" w14:textId="1A3A5466" w:rsidR="00895A51" w:rsidRPr="00627A1C"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279" w:type="dxa"/>
          </w:tcPr>
          <w:p w14:paraId="23A62427" w14:textId="77777777" w:rsidR="00895A51" w:rsidRPr="00627A1C" w:rsidRDefault="00895A51" w:rsidP="000D54B9">
            <w:pPr>
              <w:jc w:val="center"/>
              <w:rPr>
                <w:b/>
                <w:lang w:val="en-US" w:eastAsia="en-US"/>
              </w:rPr>
            </w:pPr>
            <w:r w:rsidRPr="00627A1C">
              <w:rPr>
                <w:b/>
                <w:lang w:val="en-US" w:eastAsia="en-US"/>
              </w:rPr>
              <w:t>Reasons for Variance/ Delay</w:t>
            </w:r>
          </w:p>
          <w:p w14:paraId="37C5A94F" w14:textId="77777777" w:rsidR="00895A51" w:rsidRPr="00627A1C" w:rsidRDefault="00895A51" w:rsidP="000D54B9">
            <w:pPr>
              <w:jc w:val="center"/>
              <w:rPr>
                <w:b/>
                <w:lang w:val="en-US" w:eastAsia="en-US"/>
              </w:rPr>
            </w:pPr>
            <w:r w:rsidRPr="00627A1C">
              <w:rPr>
                <w:b/>
                <w:lang w:val="en-US" w:eastAsia="en-US"/>
              </w:rPr>
              <w:t>(</w:t>
            </w:r>
            <w:proofErr w:type="gramStart"/>
            <w:r w:rsidRPr="00627A1C">
              <w:rPr>
                <w:b/>
                <w:lang w:val="en-US" w:eastAsia="en-US"/>
              </w:rPr>
              <w:t>if</w:t>
            </w:r>
            <w:proofErr w:type="gramEnd"/>
            <w:r w:rsidRPr="00627A1C">
              <w:rPr>
                <w:b/>
                <w:lang w:val="en-US" w:eastAsia="en-US"/>
              </w:rPr>
              <w:t xml:space="preserve"> any)</w:t>
            </w:r>
          </w:p>
        </w:tc>
      </w:tr>
      <w:tr w:rsidR="00895A51" w:rsidRPr="00627A1C" w14:paraId="08D51D7D" w14:textId="77777777" w:rsidTr="2037C872">
        <w:trPr>
          <w:trHeight w:val="548"/>
        </w:trPr>
        <w:tc>
          <w:tcPr>
            <w:tcW w:w="4050" w:type="dxa"/>
            <w:shd w:val="clear" w:color="auto" w:fill="EEECE1"/>
          </w:tcPr>
          <w:p w14:paraId="6D721251" w14:textId="44EDFF66" w:rsidR="00895A51" w:rsidRPr="00627A1C" w:rsidRDefault="00895A51" w:rsidP="000D54B9">
            <w:pPr>
              <w:jc w:val="both"/>
              <w:rPr>
                <w:lang w:val="en-US" w:eastAsia="en-US"/>
              </w:rPr>
            </w:pPr>
            <w:r w:rsidRPr="2037C872">
              <w:rPr>
                <w:lang w:val="en-US" w:eastAsia="en-US"/>
              </w:rPr>
              <w:t>Indicator 1.3.1</w:t>
            </w:r>
          </w:p>
          <w:p w14:paraId="4C35ABFB" w14:textId="0C67ECE7" w:rsidR="00895A51" w:rsidRPr="00627A1C" w:rsidRDefault="00C501A3" w:rsidP="000D54B9">
            <w:pPr>
              <w:jc w:val="both"/>
              <w:rPr>
                <w:lang w:val="en-US" w:eastAsia="en-US"/>
              </w:rPr>
            </w:pPr>
            <w:r w:rsidRPr="00C501A3">
              <w:rPr>
                <w:lang w:val="en-US" w:eastAsia="en-US"/>
              </w:rPr>
              <w:t>Number of agreements adopted through community dialogue and consensus-building processes.</w:t>
            </w:r>
          </w:p>
        </w:tc>
        <w:tc>
          <w:tcPr>
            <w:tcW w:w="1260" w:type="dxa"/>
            <w:shd w:val="clear" w:color="auto" w:fill="EEECE1"/>
          </w:tcPr>
          <w:p w14:paraId="42138E15" w14:textId="4A6FE655" w:rsidR="00895A51" w:rsidRPr="00627A1C" w:rsidRDefault="5D39ED8D" w:rsidP="2037C872">
            <w:pPr>
              <w:spacing w:line="259" w:lineRule="auto"/>
            </w:pPr>
            <w:r w:rsidRPr="2037C872">
              <w:rPr>
                <w:b/>
                <w:bCs/>
                <w:noProof/>
                <w:lang w:val="en-US" w:eastAsia="en-US"/>
              </w:rPr>
              <w:t>0</w:t>
            </w:r>
          </w:p>
        </w:tc>
        <w:tc>
          <w:tcPr>
            <w:tcW w:w="1260" w:type="dxa"/>
            <w:shd w:val="clear" w:color="auto" w:fill="EEECE1"/>
          </w:tcPr>
          <w:p w14:paraId="033E8390" w14:textId="002F0C2F" w:rsidR="00895A51" w:rsidRPr="00627A1C" w:rsidRDefault="0C95EE26" w:rsidP="2037C872">
            <w:pPr>
              <w:spacing w:line="259" w:lineRule="auto"/>
            </w:pPr>
            <w:r w:rsidRPr="2037C872">
              <w:rPr>
                <w:b/>
                <w:bCs/>
                <w:noProof/>
                <w:lang w:val="en-US" w:eastAsia="en-US"/>
              </w:rPr>
              <w:t>6</w:t>
            </w:r>
          </w:p>
        </w:tc>
        <w:tc>
          <w:tcPr>
            <w:tcW w:w="1260" w:type="dxa"/>
          </w:tcPr>
          <w:p w14:paraId="7CC99079" w14:textId="0CC09857" w:rsidR="00895A51" w:rsidRPr="00627A1C" w:rsidRDefault="00D61872" w:rsidP="000D54B9">
            <w:pPr>
              <w:rPr>
                <w:b/>
                <w:lang w:val="en-US" w:eastAsia="en-US"/>
              </w:rPr>
            </w:pPr>
            <w:r>
              <w:rPr>
                <w:b/>
                <w:lang w:val="en-US" w:eastAsia="en-US"/>
              </w:rPr>
              <w:t>0</w:t>
            </w:r>
          </w:p>
        </w:tc>
        <w:tc>
          <w:tcPr>
            <w:tcW w:w="1241" w:type="dxa"/>
          </w:tcPr>
          <w:p w14:paraId="1049ED2D" w14:textId="7F751CF2" w:rsidR="00895A51" w:rsidRPr="00627A1C" w:rsidRDefault="00D61872" w:rsidP="000D54B9">
            <w:r>
              <w:rPr>
                <w:b/>
                <w:lang w:val="en-US" w:eastAsia="en-US"/>
              </w:rPr>
              <w:t>N/A</w:t>
            </w:r>
          </w:p>
        </w:tc>
        <w:tc>
          <w:tcPr>
            <w:tcW w:w="1279" w:type="dxa"/>
          </w:tcPr>
          <w:p w14:paraId="7F1CA439" w14:textId="2EB6DF5E" w:rsidR="00895A51" w:rsidRPr="00627A1C" w:rsidRDefault="006F15E5" w:rsidP="000D54B9">
            <w:r>
              <w:rPr>
                <w:b/>
                <w:lang w:val="en-US" w:eastAsia="en-US"/>
              </w:rPr>
              <w:t>N/A</w:t>
            </w:r>
          </w:p>
        </w:tc>
      </w:tr>
      <w:tr w:rsidR="00895A51" w:rsidRPr="00627A1C" w14:paraId="188D76B9" w14:textId="77777777" w:rsidTr="2037C872">
        <w:trPr>
          <w:trHeight w:val="548"/>
        </w:trPr>
        <w:tc>
          <w:tcPr>
            <w:tcW w:w="4050" w:type="dxa"/>
            <w:shd w:val="clear" w:color="auto" w:fill="EEECE1"/>
          </w:tcPr>
          <w:p w14:paraId="72D904C5" w14:textId="5B44F282" w:rsidR="00895A51" w:rsidRPr="00627A1C" w:rsidRDefault="00895A51" w:rsidP="000D54B9">
            <w:pPr>
              <w:jc w:val="both"/>
              <w:rPr>
                <w:lang w:val="en-US" w:eastAsia="en-US"/>
              </w:rPr>
            </w:pPr>
            <w:r w:rsidRPr="00627A1C">
              <w:rPr>
                <w:lang w:val="en-US" w:eastAsia="en-US"/>
              </w:rPr>
              <w:lastRenderedPageBreak/>
              <w:t>Indicator 1.</w:t>
            </w:r>
            <w:r>
              <w:rPr>
                <w:lang w:val="en-US" w:eastAsia="en-US"/>
              </w:rPr>
              <w:t>3.2</w:t>
            </w:r>
          </w:p>
          <w:p w14:paraId="0A98FAE5" w14:textId="4C17A8E8" w:rsidR="00895A51" w:rsidRPr="00627A1C" w:rsidRDefault="00DA009A" w:rsidP="000D54B9">
            <w:pPr>
              <w:jc w:val="both"/>
              <w:rPr>
                <w:lang w:val="en-US" w:eastAsia="en-US"/>
              </w:rPr>
            </w:pPr>
            <w:r w:rsidRPr="00DA009A">
              <w:rPr>
                <w:lang w:val="en-US" w:eastAsia="en-US"/>
              </w:rPr>
              <w:t>Number of community projects designed and implemented with technical and financial support.</w:t>
            </w:r>
          </w:p>
        </w:tc>
        <w:tc>
          <w:tcPr>
            <w:tcW w:w="1260" w:type="dxa"/>
            <w:shd w:val="clear" w:color="auto" w:fill="EEECE1"/>
          </w:tcPr>
          <w:p w14:paraId="29DDEA73" w14:textId="7856D02D" w:rsidR="00895A51" w:rsidRPr="00627A1C" w:rsidRDefault="4C4D5612" w:rsidP="2037C872">
            <w:pPr>
              <w:spacing w:line="259" w:lineRule="auto"/>
            </w:pPr>
            <w:r w:rsidRPr="2037C872">
              <w:rPr>
                <w:b/>
                <w:bCs/>
                <w:noProof/>
                <w:lang w:val="en-US" w:eastAsia="en-US"/>
              </w:rPr>
              <w:t>0</w:t>
            </w:r>
          </w:p>
        </w:tc>
        <w:tc>
          <w:tcPr>
            <w:tcW w:w="1260" w:type="dxa"/>
            <w:shd w:val="clear" w:color="auto" w:fill="EEECE1"/>
          </w:tcPr>
          <w:p w14:paraId="41780DA7" w14:textId="72769E16" w:rsidR="00895A51" w:rsidRPr="00627A1C" w:rsidRDefault="170D8701" w:rsidP="2037C872">
            <w:pPr>
              <w:spacing w:line="259" w:lineRule="auto"/>
            </w:pPr>
            <w:r w:rsidRPr="2037C872">
              <w:rPr>
                <w:b/>
                <w:bCs/>
                <w:noProof/>
                <w:lang w:val="en-US" w:eastAsia="en-US"/>
              </w:rPr>
              <w:t>11</w:t>
            </w:r>
          </w:p>
        </w:tc>
        <w:tc>
          <w:tcPr>
            <w:tcW w:w="1260" w:type="dxa"/>
          </w:tcPr>
          <w:p w14:paraId="4CAD2FE7" w14:textId="53A0F0BC" w:rsidR="00895A51" w:rsidRPr="00627A1C" w:rsidRDefault="00D61872" w:rsidP="000D54B9">
            <w:pPr>
              <w:rPr>
                <w:b/>
                <w:lang w:val="en-US" w:eastAsia="en-US"/>
              </w:rPr>
            </w:pPr>
            <w:r>
              <w:rPr>
                <w:b/>
                <w:lang w:val="en-US" w:eastAsia="en-US"/>
              </w:rPr>
              <w:t>0</w:t>
            </w:r>
          </w:p>
        </w:tc>
        <w:tc>
          <w:tcPr>
            <w:tcW w:w="1241" w:type="dxa"/>
          </w:tcPr>
          <w:p w14:paraId="35B08B46" w14:textId="00B5FBBB" w:rsidR="00895A51" w:rsidRPr="00627A1C" w:rsidRDefault="00D61872" w:rsidP="000D54B9">
            <w:r>
              <w:rPr>
                <w:b/>
                <w:lang w:val="en-US" w:eastAsia="en-US"/>
              </w:rPr>
              <w:t>N/A</w:t>
            </w:r>
          </w:p>
        </w:tc>
        <w:tc>
          <w:tcPr>
            <w:tcW w:w="1279" w:type="dxa"/>
          </w:tcPr>
          <w:p w14:paraId="50DBBA78" w14:textId="33025B3E" w:rsidR="00895A51" w:rsidRPr="00627A1C" w:rsidRDefault="006F15E5" w:rsidP="000D54B9">
            <w:r>
              <w:rPr>
                <w:b/>
                <w:lang w:val="en-US" w:eastAsia="en-US"/>
              </w:rPr>
              <w:t>N/A</w:t>
            </w:r>
          </w:p>
        </w:tc>
      </w:tr>
      <w:tr w:rsidR="00895A51" w:rsidRPr="00627A1C" w14:paraId="4F72B6D3" w14:textId="77777777" w:rsidTr="2037C872">
        <w:trPr>
          <w:trHeight w:val="548"/>
        </w:trPr>
        <w:tc>
          <w:tcPr>
            <w:tcW w:w="4050" w:type="dxa"/>
            <w:shd w:val="clear" w:color="auto" w:fill="EEECE1"/>
          </w:tcPr>
          <w:p w14:paraId="0610449E" w14:textId="6476CFF6" w:rsidR="00895A51" w:rsidRPr="00627A1C" w:rsidRDefault="00895A51" w:rsidP="000D54B9">
            <w:pPr>
              <w:jc w:val="both"/>
              <w:rPr>
                <w:lang w:val="en-US" w:eastAsia="en-US"/>
              </w:rPr>
            </w:pPr>
            <w:r w:rsidRPr="00627A1C">
              <w:rPr>
                <w:lang w:val="en-US" w:eastAsia="en-US"/>
              </w:rPr>
              <w:t>Indicator 1.3</w:t>
            </w:r>
            <w:r>
              <w:rPr>
                <w:lang w:val="en-US" w:eastAsia="en-US"/>
              </w:rPr>
              <w:t>.3</w:t>
            </w:r>
          </w:p>
          <w:p w14:paraId="392517B9" w14:textId="0E27A897" w:rsidR="00895A51" w:rsidRPr="00627A1C" w:rsidRDefault="00F25810" w:rsidP="000D54B9">
            <w:pPr>
              <w:jc w:val="both"/>
              <w:rPr>
                <w:lang w:val="en-US" w:eastAsia="en-US"/>
              </w:rPr>
            </w:pPr>
            <w:r w:rsidRPr="00F25810">
              <w:rPr>
                <w:lang w:val="en-US" w:eastAsia="en-US"/>
              </w:rPr>
              <w:t>Percentage of community members trained in conflict prevention and management demonstrating a high level of improvement in their knowledge and confidence in applying course materials, disaggregated by gender and age (distinguishing young age group)</w:t>
            </w:r>
          </w:p>
        </w:tc>
        <w:tc>
          <w:tcPr>
            <w:tcW w:w="1260" w:type="dxa"/>
            <w:shd w:val="clear" w:color="auto" w:fill="EEECE1"/>
          </w:tcPr>
          <w:p w14:paraId="5F0BE222" w14:textId="765CCDE6" w:rsidR="00895A51" w:rsidRPr="00627A1C" w:rsidRDefault="4C4D5612" w:rsidP="2037C872">
            <w:pPr>
              <w:spacing w:line="259" w:lineRule="auto"/>
            </w:pPr>
            <w:r w:rsidRPr="2037C872">
              <w:rPr>
                <w:b/>
                <w:bCs/>
                <w:noProof/>
                <w:lang w:val="en-US" w:eastAsia="en-US"/>
              </w:rPr>
              <w:t>0</w:t>
            </w:r>
          </w:p>
        </w:tc>
        <w:tc>
          <w:tcPr>
            <w:tcW w:w="1260" w:type="dxa"/>
            <w:shd w:val="clear" w:color="auto" w:fill="EEECE1"/>
          </w:tcPr>
          <w:p w14:paraId="65EF0898" w14:textId="1CA9142A" w:rsidR="00895A51" w:rsidRPr="00627A1C" w:rsidRDefault="75763A18" w:rsidP="2037C872">
            <w:pPr>
              <w:spacing w:line="259" w:lineRule="auto"/>
            </w:pPr>
            <w:r w:rsidRPr="2037C872">
              <w:rPr>
                <w:b/>
                <w:bCs/>
                <w:noProof/>
                <w:lang w:val="en-US" w:eastAsia="en-US"/>
              </w:rPr>
              <w:t>85%</w:t>
            </w:r>
          </w:p>
        </w:tc>
        <w:tc>
          <w:tcPr>
            <w:tcW w:w="1260" w:type="dxa"/>
          </w:tcPr>
          <w:p w14:paraId="26DBF05E" w14:textId="60403FCD" w:rsidR="00895A51" w:rsidRPr="00627A1C" w:rsidRDefault="00D61872" w:rsidP="000D54B9">
            <w:pPr>
              <w:rPr>
                <w:b/>
                <w:lang w:val="en-US" w:eastAsia="en-US"/>
              </w:rPr>
            </w:pPr>
            <w:r>
              <w:rPr>
                <w:b/>
                <w:lang w:val="en-US" w:eastAsia="en-US"/>
              </w:rPr>
              <w:t>0</w:t>
            </w:r>
          </w:p>
        </w:tc>
        <w:tc>
          <w:tcPr>
            <w:tcW w:w="1241" w:type="dxa"/>
          </w:tcPr>
          <w:p w14:paraId="1E298BAF" w14:textId="485BFD75" w:rsidR="00895A51" w:rsidRPr="00627A1C" w:rsidRDefault="00D61872" w:rsidP="000D54B9">
            <w:r>
              <w:rPr>
                <w:b/>
                <w:lang w:val="en-US" w:eastAsia="en-US"/>
              </w:rPr>
              <w:t>N/A</w:t>
            </w:r>
          </w:p>
        </w:tc>
        <w:tc>
          <w:tcPr>
            <w:tcW w:w="1279" w:type="dxa"/>
          </w:tcPr>
          <w:p w14:paraId="3AE07198" w14:textId="60139703" w:rsidR="00895A51" w:rsidRPr="00627A1C" w:rsidRDefault="00FA1D8E" w:rsidP="000D54B9">
            <w:r>
              <w:rPr>
                <w:b/>
                <w:lang w:val="en-US" w:eastAsia="en-US"/>
              </w:rPr>
              <w:t>N/A</w:t>
            </w:r>
          </w:p>
        </w:tc>
      </w:tr>
    </w:tbl>
    <w:p w14:paraId="7EDC97FD" w14:textId="77777777" w:rsidR="0020223D" w:rsidRDefault="0020223D" w:rsidP="0020223D">
      <w:pPr>
        <w:ind w:left="-720"/>
        <w:rPr>
          <w:b/>
          <w:u w:val="single"/>
        </w:rPr>
      </w:pPr>
    </w:p>
    <w:p w14:paraId="4572F794" w14:textId="77777777" w:rsidR="00624130" w:rsidRDefault="00624130" w:rsidP="00B549AA">
      <w:pPr>
        <w:rPr>
          <w:b/>
          <w:u w:val="single"/>
        </w:rPr>
      </w:pPr>
    </w:p>
    <w:p w14:paraId="0D33C18C" w14:textId="736850D3" w:rsidR="003048E6" w:rsidRPr="00627A1C" w:rsidRDefault="003048E6" w:rsidP="003048E6">
      <w:pPr>
        <w:ind w:left="-720"/>
        <w:rPr>
          <w:b/>
        </w:rPr>
      </w:pPr>
      <w:r w:rsidRPr="00627A1C">
        <w:rPr>
          <w:b/>
          <w:u w:val="single"/>
        </w:rPr>
        <w:t xml:space="preserve">Outcome </w:t>
      </w:r>
      <w:r>
        <w:rPr>
          <w:b/>
          <w:u w:val="single"/>
        </w:rPr>
        <w:t>2</w:t>
      </w:r>
      <w:r w:rsidRPr="00627A1C">
        <w:rPr>
          <w:b/>
          <w:u w:val="single"/>
        </w:rPr>
        <w:t>:</w:t>
      </w:r>
      <w:r w:rsidRPr="00627A1C">
        <w:rPr>
          <w:b/>
        </w:rPr>
        <w:t xml:space="preserve">  </w:t>
      </w:r>
      <w:r w:rsidR="005C5465" w:rsidRPr="005C5465">
        <w:rPr>
          <w:b/>
        </w:rPr>
        <w:t>Peaceful community co-existence increases in target communities through better democratic governance.</w:t>
      </w:r>
    </w:p>
    <w:p w14:paraId="1594E005" w14:textId="77777777" w:rsidR="003048E6" w:rsidRPr="00627A1C" w:rsidRDefault="003048E6" w:rsidP="003048E6">
      <w:pPr>
        <w:ind w:left="-720"/>
        <w:rPr>
          <w:b/>
        </w:rPr>
      </w:pPr>
    </w:p>
    <w:p w14:paraId="0B62D039" w14:textId="447D1BB6" w:rsidR="003048E6" w:rsidRPr="00627A1C" w:rsidRDefault="003048E6" w:rsidP="003048E6">
      <w:pPr>
        <w:ind w:left="-720"/>
        <w:rPr>
          <w:b/>
        </w:rPr>
      </w:pPr>
      <w:r w:rsidRPr="00627A1C">
        <w:rPr>
          <w:b/>
        </w:rPr>
        <w:t xml:space="preserve">Rate the </w:t>
      </w:r>
      <w:proofErr w:type="gramStart"/>
      <w:r w:rsidRPr="00627A1C">
        <w:rPr>
          <w:b/>
        </w:rPr>
        <w:t>current status</w:t>
      </w:r>
      <w:proofErr w:type="gramEnd"/>
      <w:r w:rsidRPr="00627A1C">
        <w:rPr>
          <w:b/>
        </w:rPr>
        <w:t xml:space="preserve"> of the outcome progress: </w:t>
      </w:r>
      <w:r w:rsidR="003D0CA2">
        <w:rPr>
          <w:b/>
        </w:rPr>
        <w:t>On Track</w:t>
      </w:r>
    </w:p>
    <w:p w14:paraId="68DADB38" w14:textId="77777777" w:rsidR="003048E6" w:rsidRPr="00627A1C" w:rsidRDefault="003048E6" w:rsidP="003048E6">
      <w:pPr>
        <w:ind w:left="-720"/>
        <w:jc w:val="both"/>
        <w:rPr>
          <w:b/>
        </w:rPr>
      </w:pPr>
    </w:p>
    <w:p w14:paraId="02E4EDA0" w14:textId="5EB2C06F" w:rsidR="00F119E2" w:rsidRDefault="003048E6" w:rsidP="00F119E2">
      <w:pPr>
        <w:ind w:left="-720"/>
        <w:jc w:val="both"/>
        <w:rPr>
          <w:i/>
        </w:rPr>
      </w:pPr>
      <w:r w:rsidRPr="00627A1C">
        <w:rPr>
          <w:b/>
        </w:rPr>
        <w:t xml:space="preserve">Progress summary: </w:t>
      </w:r>
      <w:r w:rsidRPr="00627A1C">
        <w:rPr>
          <w:i/>
        </w:rPr>
        <w:t>(</w:t>
      </w:r>
      <w:proofErr w:type="gramStart"/>
      <w:r>
        <w:rPr>
          <w:i/>
        </w:rPr>
        <w:t>350 word</w:t>
      </w:r>
      <w:proofErr w:type="gramEnd"/>
      <w:r w:rsidRPr="00627A1C">
        <w:rPr>
          <w:i/>
        </w:rPr>
        <w:t xml:space="preserve"> limit)</w:t>
      </w:r>
    </w:p>
    <w:p w14:paraId="679A654E" w14:textId="77777777" w:rsidR="00F119E2" w:rsidRPr="00F119E2" w:rsidRDefault="00F119E2" w:rsidP="00F119E2">
      <w:pPr>
        <w:ind w:left="-720"/>
        <w:jc w:val="both"/>
        <w:rPr>
          <w:i/>
        </w:rPr>
      </w:pPr>
    </w:p>
    <w:p w14:paraId="4B7E2FBA" w14:textId="77777777" w:rsidR="00F119E2" w:rsidRDefault="5AAABB7F" w:rsidP="673273E2">
      <w:pPr>
        <w:ind w:left="-720"/>
        <w:jc w:val="both"/>
      </w:pPr>
      <w:r>
        <w:t xml:space="preserve">Various inter-institutional preparatory meetings have been held </w:t>
      </w:r>
      <w:proofErr w:type="gramStart"/>
      <w:r>
        <w:t>in order to</w:t>
      </w:r>
      <w:proofErr w:type="gramEnd"/>
      <w:r>
        <w:t xml:space="preserve"> establish agreements and a roadmap for the implementation of the project. A meeting in April brought together the current authorities and those due to take office in May to promote an orderly and informed transition that would not affect the development of the Joint Programme. In addition, the new authorities were able to familiarise themselves with the content of the project, recognise their leadership role in its implementation and </w:t>
      </w:r>
      <w:proofErr w:type="gramStart"/>
      <w:r>
        <w:t>make contact with</w:t>
      </w:r>
      <w:proofErr w:type="gramEnd"/>
      <w:r>
        <w:t xml:space="preserve"> other project partners at national and subnational level, many of which are part of the Territorial Roundtable.</w:t>
      </w:r>
    </w:p>
    <w:p w14:paraId="591E6598" w14:textId="77777777" w:rsidR="00F119E2" w:rsidRPr="00F119E2" w:rsidRDefault="00F119E2" w:rsidP="673273E2">
      <w:pPr>
        <w:ind w:left="-720"/>
        <w:jc w:val="both"/>
      </w:pPr>
    </w:p>
    <w:p w14:paraId="201E9B95" w14:textId="7F02B340" w:rsidR="00891780" w:rsidRDefault="5AAABB7F" w:rsidP="673273E2">
      <w:pPr>
        <w:ind w:left="-720"/>
        <w:jc w:val="both"/>
      </w:pPr>
      <w:r>
        <w:t>In addition, coordination rooms have been set up with specialised municipal offices related to relevant project themes, with the aim of involving them in the implementation of Joint Programme activities. These include planning or IT offices that manage municipal statistical data, OFIMs, community action offices and similar bodies. This has made it possible to identify opportunities for cooperation in the development of local public policies, the availability of the necessary information and statistical management for the design of th</w:t>
      </w:r>
      <w:r w:rsidR="00103841">
        <w:t>e</w:t>
      </w:r>
      <w:r w:rsidR="006C308D">
        <w:t xml:space="preserve"> </w:t>
      </w:r>
      <w:r w:rsidR="00A670A1">
        <w:t>Human Security Risk Early Warning System</w:t>
      </w:r>
      <w:r>
        <w:t xml:space="preserve">, as well as community care capacities. </w:t>
      </w:r>
      <w:r w:rsidR="002809C0">
        <w:t xml:space="preserve"> </w:t>
      </w:r>
      <w:r w:rsidR="002809C0" w:rsidRPr="002809C0">
        <w:t xml:space="preserve">At present, the </w:t>
      </w:r>
      <w:r w:rsidR="00103841">
        <w:t>early warning system</w:t>
      </w:r>
      <w:r w:rsidR="002809C0" w:rsidRPr="002809C0">
        <w:t xml:space="preserve"> has a conceptual framework and a set of proposed indicators to develop spaces for discussion, validation and feedback with local stakeholders and communities.</w:t>
      </w:r>
    </w:p>
    <w:p w14:paraId="1FC8A533" w14:textId="77777777" w:rsidR="00891780" w:rsidRDefault="00891780" w:rsidP="673273E2">
      <w:pPr>
        <w:ind w:left="-720"/>
        <w:jc w:val="both"/>
      </w:pPr>
    </w:p>
    <w:p w14:paraId="033266C4" w14:textId="51435960" w:rsidR="00F119E2" w:rsidRDefault="5AAABB7F" w:rsidP="673273E2">
      <w:pPr>
        <w:ind w:left="-720"/>
        <w:jc w:val="both"/>
      </w:pPr>
      <w:r>
        <w:t>Meetings have also been held to coordinate efforts with the National Police, Border Police and Migration Police, with the aim of strengthening violence prevention in priority communities through local coexistence plans and coordination between communities and police forces.</w:t>
      </w:r>
      <w:r w:rsidR="0043486A">
        <w:t xml:space="preserve"> </w:t>
      </w:r>
      <w:r w:rsidR="0025385D">
        <w:t xml:space="preserve"> </w:t>
      </w:r>
      <w:r w:rsidR="0025385D" w:rsidRPr="0025385D">
        <w:t xml:space="preserve">With these police forces, a training activity was held on 23 April to strengthen border management capacities, with an emphasis on the articulated approach and response to the </w:t>
      </w:r>
      <w:r w:rsidR="0025385D" w:rsidRPr="0025385D">
        <w:lastRenderedPageBreak/>
        <w:t>crimes of human trafficking and migrant smuggling, with a focus on gender and human rights. On this occasion, 17 men and 3 women participated.</w:t>
      </w:r>
    </w:p>
    <w:p w14:paraId="27FFB9B1" w14:textId="77777777" w:rsidR="000C07D1" w:rsidRPr="00767DF2" w:rsidRDefault="000C07D1" w:rsidP="673273E2">
      <w:pPr>
        <w:ind w:left="-720"/>
        <w:jc w:val="both"/>
      </w:pPr>
    </w:p>
    <w:p w14:paraId="0B6CE6AF" w14:textId="77777777" w:rsidR="00671B33" w:rsidRPr="00627A1C" w:rsidRDefault="00671B33" w:rsidP="003048E6">
      <w:pPr>
        <w:ind w:left="-720"/>
        <w:rPr>
          <w:b/>
        </w:rPr>
      </w:pPr>
    </w:p>
    <w:p w14:paraId="0A9DEE47" w14:textId="77777777" w:rsidR="003048E6" w:rsidRPr="00627A1C" w:rsidRDefault="003048E6" w:rsidP="003048E6">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Pr="00627A1C">
        <w:rPr>
          <w:b/>
        </w:rPr>
        <w:t xml:space="preserve">: </w:t>
      </w:r>
      <w:r w:rsidRPr="00627A1C">
        <w:rPr>
          <w:i/>
        </w:rPr>
        <w:t>(</w:t>
      </w:r>
      <w:proofErr w:type="gramStart"/>
      <w:r>
        <w:rPr>
          <w:i/>
        </w:rPr>
        <w:t>350 word</w:t>
      </w:r>
      <w:proofErr w:type="gramEnd"/>
      <w:r w:rsidRPr="00627A1C">
        <w:rPr>
          <w:i/>
        </w:rPr>
        <w:t xml:space="preserve"> limit)</w:t>
      </w:r>
    </w:p>
    <w:p w14:paraId="67CAD43C" w14:textId="292D60CA" w:rsidR="003048E6" w:rsidRDefault="003048E6" w:rsidP="003048E6">
      <w:pPr>
        <w:ind w:left="-720"/>
        <w:rPr>
          <w:b/>
        </w:rPr>
      </w:pPr>
    </w:p>
    <w:p w14:paraId="54AEE151" w14:textId="249B9C5E" w:rsidR="00F119E2" w:rsidRPr="00EB689C" w:rsidRDefault="5906C491" w:rsidP="673273E2">
      <w:pPr>
        <w:ind w:left="-720"/>
        <w:jc w:val="both"/>
      </w:pPr>
      <w:r>
        <w:t>Coordination spaces with municipalities, other public institutions and police forces have emphasised the gender perspective and youth approach of the Joint Programme. Agreements have been reached that recognise the inequality and exclusion affecting women and young people, manifested in various forms of violence and limited opportunities for their participation in decision-making at municipal and cantonal level. It has been agreed that the project must contribute to eliminating the asymmetries affecting women and young people, and that the public policies and instruments developed within the framework of the project must recognise these gaps and establish measures to eliminate them. Similarly, the early warning system, as a public policy instrument, must explicitly recognise the risks and threats faced by women and young people in the cantons. Similarly, plans for citizen security and community coexistence must identify risk factors for violence against women and young people and establish measures to address them.</w:t>
      </w:r>
    </w:p>
    <w:p w14:paraId="1CAB20E2" w14:textId="77777777" w:rsidR="003048E6" w:rsidRDefault="003048E6" w:rsidP="00B549AA">
      <w:pPr>
        <w:rPr>
          <w:b/>
          <w:u w:val="single"/>
        </w:rPr>
      </w:pPr>
    </w:p>
    <w:p w14:paraId="6C1948F4" w14:textId="657658E0" w:rsidR="003048E6" w:rsidRPr="001C04A9" w:rsidRDefault="003048E6" w:rsidP="003048E6">
      <w:pPr>
        <w:ind w:left="-720"/>
        <w:rPr>
          <w:b/>
        </w:rPr>
      </w:pPr>
      <w:r w:rsidRPr="001C04A9">
        <w:rPr>
          <w:b/>
        </w:rPr>
        <w:t xml:space="preserve">Using the Project Results Framework as per the approved project document or any amendments- provide an update on the achievement of key outcome indicators for Outcome </w:t>
      </w:r>
      <w:r w:rsidR="00647241">
        <w:rPr>
          <w:b/>
        </w:rPr>
        <w:t>2</w:t>
      </w:r>
      <w:r w:rsidRPr="001C04A9">
        <w:rPr>
          <w:b/>
        </w:rPr>
        <w:t xml:space="preserve"> in the table </w:t>
      </w:r>
      <w:proofErr w:type="gramStart"/>
      <w:r w:rsidRPr="001C04A9">
        <w:rPr>
          <w:b/>
        </w:rPr>
        <w:t>below</w:t>
      </w:r>
      <w:proofErr w:type="gramEnd"/>
      <w:r w:rsidRPr="001C04A9">
        <w:rPr>
          <w:b/>
        </w:rPr>
        <w:t xml:space="preserve"> </w:t>
      </w:r>
    </w:p>
    <w:p w14:paraId="2110A417" w14:textId="77777777" w:rsidR="003048E6" w:rsidRPr="00150817" w:rsidRDefault="003048E6" w:rsidP="003048E6">
      <w:pPr>
        <w:pStyle w:val="Prrafodelista"/>
        <w:numPr>
          <w:ilvl w:val="0"/>
          <w:numId w:val="1"/>
        </w:numPr>
        <w:rPr>
          <w:bCs/>
        </w:rPr>
      </w:pPr>
      <w:r w:rsidRPr="00150817">
        <w:rPr>
          <w:bCs/>
        </w:rPr>
        <w:t xml:space="preserve">If the outcome has more than 3 indicators, select the 3 most relevant ones with most relevant progress to highlight.  </w:t>
      </w:r>
    </w:p>
    <w:p w14:paraId="1673CC1E" w14:textId="77777777" w:rsidR="003048E6" w:rsidRPr="00150817" w:rsidRDefault="003048E6" w:rsidP="003048E6">
      <w:pPr>
        <w:pStyle w:val="Prrafodelista"/>
        <w:numPr>
          <w:ilvl w:val="0"/>
          <w:numId w:val="1"/>
        </w:numPr>
        <w:rPr>
          <w:bCs/>
        </w:rPr>
      </w:pPr>
      <w:r w:rsidRPr="00150817">
        <w:rPr>
          <w:bCs/>
        </w:rPr>
        <w:t>Where it has not been possible to collect data on indicators, state this and provide any explanation. Provide gender and age disaggregated data. (3000 characters max per entry)</w:t>
      </w:r>
    </w:p>
    <w:p w14:paraId="736A527E" w14:textId="77777777" w:rsidR="003048E6" w:rsidRDefault="003048E6" w:rsidP="003048E6">
      <w:pPr>
        <w:rPr>
          <w:b/>
          <w:u w:val="single"/>
        </w:rPr>
      </w:pPr>
    </w:p>
    <w:p w14:paraId="50EBA36F" w14:textId="77777777" w:rsidR="003048E6" w:rsidRDefault="003048E6" w:rsidP="003048E6">
      <w:pPr>
        <w:ind w:left="-720"/>
        <w:rPr>
          <w:b/>
          <w:u w:val="single"/>
        </w:rPr>
      </w:pPr>
    </w:p>
    <w:tbl>
      <w:tblPr>
        <w:tblW w:w="9591"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1350"/>
        <w:gridCol w:w="1260"/>
        <w:gridCol w:w="1292"/>
        <w:gridCol w:w="1369"/>
      </w:tblGrid>
      <w:tr w:rsidR="002314F9" w:rsidRPr="00627A1C" w14:paraId="3E06C7CD" w14:textId="77777777" w:rsidTr="2037C872">
        <w:trPr>
          <w:tblHeader/>
        </w:trPr>
        <w:tc>
          <w:tcPr>
            <w:tcW w:w="4320" w:type="dxa"/>
            <w:shd w:val="clear" w:color="auto" w:fill="EEECE1"/>
          </w:tcPr>
          <w:p w14:paraId="7AE9B64F" w14:textId="77777777" w:rsidR="002C622A" w:rsidRPr="00627A1C" w:rsidRDefault="002C622A" w:rsidP="000D54B9">
            <w:pPr>
              <w:jc w:val="center"/>
              <w:rPr>
                <w:b/>
                <w:lang w:val="en-US" w:eastAsia="en-US"/>
              </w:rPr>
            </w:pPr>
            <w:r>
              <w:rPr>
                <w:b/>
                <w:lang w:val="en-US" w:eastAsia="en-US"/>
              </w:rPr>
              <w:t>Outcome Indicators</w:t>
            </w:r>
          </w:p>
        </w:tc>
        <w:tc>
          <w:tcPr>
            <w:tcW w:w="1350" w:type="dxa"/>
            <w:shd w:val="clear" w:color="auto" w:fill="EEECE1"/>
          </w:tcPr>
          <w:p w14:paraId="7303DE7F" w14:textId="77777777" w:rsidR="002C622A" w:rsidRPr="00627A1C" w:rsidRDefault="002C622A" w:rsidP="000D54B9">
            <w:pPr>
              <w:jc w:val="center"/>
              <w:rPr>
                <w:b/>
                <w:lang w:val="en-US" w:eastAsia="en-US"/>
              </w:rPr>
            </w:pPr>
            <w:r w:rsidRPr="00627A1C">
              <w:rPr>
                <w:b/>
                <w:lang w:val="en-US" w:eastAsia="en-US"/>
              </w:rPr>
              <w:t>Indicator Baseline</w:t>
            </w:r>
          </w:p>
        </w:tc>
        <w:tc>
          <w:tcPr>
            <w:tcW w:w="1260" w:type="dxa"/>
            <w:shd w:val="clear" w:color="auto" w:fill="EEECE1"/>
          </w:tcPr>
          <w:p w14:paraId="767B9A41" w14:textId="77777777" w:rsidR="002C622A" w:rsidRPr="00627A1C" w:rsidRDefault="002C622A" w:rsidP="000D54B9">
            <w:pPr>
              <w:jc w:val="center"/>
              <w:rPr>
                <w:b/>
                <w:lang w:val="en-US" w:eastAsia="en-US"/>
              </w:rPr>
            </w:pPr>
            <w:r w:rsidRPr="00627A1C">
              <w:rPr>
                <w:b/>
                <w:lang w:val="en-US" w:eastAsia="en-US"/>
              </w:rPr>
              <w:t>End of project Indicator Target</w:t>
            </w:r>
          </w:p>
        </w:tc>
        <w:tc>
          <w:tcPr>
            <w:tcW w:w="1292" w:type="dxa"/>
          </w:tcPr>
          <w:p w14:paraId="7ED9B402" w14:textId="112E15C8" w:rsidR="002C622A" w:rsidRPr="00627A1C" w:rsidRDefault="002C622A"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369" w:type="dxa"/>
          </w:tcPr>
          <w:p w14:paraId="00DBAF6F" w14:textId="77777777" w:rsidR="002C622A" w:rsidRPr="00627A1C" w:rsidRDefault="002C622A" w:rsidP="000D54B9">
            <w:pPr>
              <w:jc w:val="center"/>
              <w:rPr>
                <w:b/>
                <w:lang w:val="en-US" w:eastAsia="en-US"/>
              </w:rPr>
            </w:pPr>
            <w:r w:rsidRPr="00627A1C">
              <w:rPr>
                <w:b/>
                <w:lang w:val="en-US" w:eastAsia="en-US"/>
              </w:rPr>
              <w:t>Reasons for Variance/ Delay</w:t>
            </w:r>
          </w:p>
          <w:p w14:paraId="06E5EECC" w14:textId="77777777" w:rsidR="002C622A" w:rsidRPr="00627A1C" w:rsidRDefault="002C622A" w:rsidP="000D54B9">
            <w:pPr>
              <w:jc w:val="center"/>
              <w:rPr>
                <w:b/>
                <w:lang w:val="en-US" w:eastAsia="en-US"/>
              </w:rPr>
            </w:pPr>
            <w:r w:rsidRPr="00627A1C">
              <w:rPr>
                <w:b/>
                <w:lang w:val="en-US" w:eastAsia="en-US"/>
              </w:rPr>
              <w:t>(</w:t>
            </w:r>
            <w:proofErr w:type="gramStart"/>
            <w:r w:rsidRPr="00627A1C">
              <w:rPr>
                <w:b/>
                <w:lang w:val="en-US" w:eastAsia="en-US"/>
              </w:rPr>
              <w:t>if</w:t>
            </w:r>
            <w:proofErr w:type="gramEnd"/>
            <w:r w:rsidRPr="00627A1C">
              <w:rPr>
                <w:b/>
                <w:lang w:val="en-US" w:eastAsia="en-US"/>
              </w:rPr>
              <w:t xml:space="preserve"> any)</w:t>
            </w:r>
          </w:p>
        </w:tc>
      </w:tr>
      <w:tr w:rsidR="002314F9" w:rsidRPr="00627A1C" w14:paraId="11832E36" w14:textId="77777777" w:rsidTr="2037C872">
        <w:trPr>
          <w:trHeight w:val="548"/>
        </w:trPr>
        <w:tc>
          <w:tcPr>
            <w:tcW w:w="4320" w:type="dxa"/>
            <w:shd w:val="clear" w:color="auto" w:fill="EEECE1"/>
          </w:tcPr>
          <w:p w14:paraId="1E5027E9" w14:textId="77777777" w:rsidR="00214F1D" w:rsidRDefault="002C622A" w:rsidP="00214F1D">
            <w:pPr>
              <w:jc w:val="both"/>
              <w:rPr>
                <w:lang w:val="en-US" w:eastAsia="en-US"/>
              </w:rPr>
            </w:pPr>
            <w:r w:rsidRPr="00627A1C">
              <w:rPr>
                <w:lang w:val="en-US" w:eastAsia="en-US"/>
              </w:rPr>
              <w:t xml:space="preserve">Indicator </w:t>
            </w:r>
            <w:r>
              <w:rPr>
                <w:lang w:val="en-US" w:eastAsia="en-US"/>
              </w:rPr>
              <w:t>2</w:t>
            </w:r>
            <w:r w:rsidRPr="00627A1C">
              <w:rPr>
                <w:lang w:val="en-US" w:eastAsia="en-US"/>
              </w:rPr>
              <w:t>.</w:t>
            </w:r>
            <w:r w:rsidR="00214F1D">
              <w:rPr>
                <w:lang w:val="en-US" w:eastAsia="en-US"/>
              </w:rPr>
              <w:t>a</w:t>
            </w:r>
          </w:p>
          <w:p w14:paraId="1D143C04" w14:textId="787AE92C" w:rsidR="002C622A" w:rsidRPr="00627A1C" w:rsidRDefault="00E249AE" w:rsidP="00214F1D">
            <w:pPr>
              <w:jc w:val="both"/>
              <w:rPr>
                <w:lang w:val="en-US" w:eastAsia="en-US"/>
              </w:rPr>
            </w:pPr>
            <w:r w:rsidRPr="00E249AE">
              <w:rPr>
                <w:lang w:val="en-US" w:eastAsia="en-US"/>
              </w:rPr>
              <w:t xml:space="preserve">Number of policy processes for transition, recovery and/or development promoting social cohesion and prosperity that included participation of migrants, displaced </w:t>
            </w:r>
            <w:proofErr w:type="gramStart"/>
            <w:r w:rsidRPr="00E249AE">
              <w:rPr>
                <w:lang w:val="en-US" w:eastAsia="en-US"/>
              </w:rPr>
              <w:t>persons</w:t>
            </w:r>
            <w:proofErr w:type="gramEnd"/>
            <w:r w:rsidRPr="00E249AE">
              <w:rPr>
                <w:lang w:val="en-US" w:eastAsia="en-US"/>
              </w:rPr>
              <w:t xml:space="preserve"> and their communities (disaggregated by type of process, region)</w:t>
            </w:r>
          </w:p>
        </w:tc>
        <w:tc>
          <w:tcPr>
            <w:tcW w:w="1350" w:type="dxa"/>
            <w:shd w:val="clear" w:color="auto" w:fill="EEECE1"/>
          </w:tcPr>
          <w:p w14:paraId="2C4F14BC" w14:textId="2BBD2D6E" w:rsidR="002C622A" w:rsidRPr="00627A1C" w:rsidRDefault="008C4ABB" w:rsidP="2037C872">
            <w:pPr>
              <w:spacing w:line="259" w:lineRule="auto"/>
              <w:rPr>
                <w:b/>
                <w:bCs/>
                <w:noProof/>
                <w:lang w:val="en-US" w:eastAsia="en-US"/>
              </w:rPr>
            </w:pPr>
            <w:r>
              <w:rPr>
                <w:b/>
                <w:bCs/>
                <w:noProof/>
                <w:lang w:val="en-US" w:eastAsia="en-US"/>
              </w:rPr>
              <w:t>0</w:t>
            </w:r>
          </w:p>
        </w:tc>
        <w:tc>
          <w:tcPr>
            <w:tcW w:w="1260" w:type="dxa"/>
            <w:shd w:val="clear" w:color="auto" w:fill="EEECE1"/>
          </w:tcPr>
          <w:p w14:paraId="70DB3B5F" w14:textId="13849F5E" w:rsidR="002C622A" w:rsidRPr="00627A1C" w:rsidRDefault="008C4ABB" w:rsidP="2037C872">
            <w:pPr>
              <w:spacing w:line="259" w:lineRule="auto"/>
              <w:rPr>
                <w:b/>
                <w:bCs/>
                <w:noProof/>
                <w:lang w:val="en-US" w:eastAsia="en-US"/>
              </w:rPr>
            </w:pPr>
            <w:r>
              <w:rPr>
                <w:b/>
                <w:bCs/>
                <w:noProof/>
                <w:lang w:val="en-US" w:eastAsia="en-US"/>
              </w:rPr>
              <w:t>2</w:t>
            </w:r>
          </w:p>
        </w:tc>
        <w:tc>
          <w:tcPr>
            <w:tcW w:w="1292" w:type="dxa"/>
          </w:tcPr>
          <w:p w14:paraId="2581ABDE" w14:textId="7AE3BF84" w:rsidR="002C622A" w:rsidRPr="00627A1C" w:rsidRDefault="00416BB6" w:rsidP="000D54B9">
            <w:r>
              <w:rPr>
                <w:b/>
                <w:lang w:val="en-US" w:eastAsia="en-US"/>
              </w:rPr>
              <w:t>N/A</w:t>
            </w:r>
          </w:p>
        </w:tc>
        <w:tc>
          <w:tcPr>
            <w:tcW w:w="1369" w:type="dxa"/>
          </w:tcPr>
          <w:p w14:paraId="7AAB1CF7" w14:textId="6C10C196" w:rsidR="002C622A" w:rsidRPr="00627A1C" w:rsidRDefault="00416BB6" w:rsidP="000D54B9">
            <w:r>
              <w:rPr>
                <w:b/>
                <w:lang w:val="en-US" w:eastAsia="en-US"/>
              </w:rPr>
              <w:t>N/A</w:t>
            </w:r>
          </w:p>
        </w:tc>
      </w:tr>
      <w:tr w:rsidR="002314F9" w:rsidRPr="00627A1C" w14:paraId="56291276" w14:textId="77777777" w:rsidTr="2037C872">
        <w:trPr>
          <w:trHeight w:val="548"/>
        </w:trPr>
        <w:tc>
          <w:tcPr>
            <w:tcW w:w="4320" w:type="dxa"/>
            <w:shd w:val="clear" w:color="auto" w:fill="EEECE1"/>
          </w:tcPr>
          <w:p w14:paraId="70909878" w14:textId="20B66E7C" w:rsidR="002C622A" w:rsidRPr="00627A1C" w:rsidRDefault="002C622A" w:rsidP="000D54B9">
            <w:pPr>
              <w:jc w:val="both"/>
              <w:rPr>
                <w:lang w:val="en-US" w:eastAsia="en-US"/>
              </w:rPr>
            </w:pPr>
            <w:r w:rsidRPr="00627A1C">
              <w:rPr>
                <w:lang w:val="en-US" w:eastAsia="en-US"/>
              </w:rPr>
              <w:t xml:space="preserve">Indicator </w:t>
            </w:r>
            <w:r>
              <w:rPr>
                <w:lang w:val="en-US" w:eastAsia="en-US"/>
              </w:rPr>
              <w:t>2</w:t>
            </w:r>
            <w:r w:rsidRPr="00627A1C">
              <w:rPr>
                <w:lang w:val="en-US" w:eastAsia="en-US"/>
              </w:rPr>
              <w:t>.</w:t>
            </w:r>
            <w:r w:rsidR="00214F1D">
              <w:rPr>
                <w:lang w:val="en-US" w:eastAsia="en-US"/>
              </w:rPr>
              <w:t>e</w:t>
            </w:r>
          </w:p>
          <w:p w14:paraId="76361F0A" w14:textId="0949A9B4" w:rsidR="002C622A" w:rsidRPr="00627A1C" w:rsidRDefault="00214F1D" w:rsidP="000D54B9">
            <w:pPr>
              <w:jc w:val="both"/>
              <w:rPr>
                <w:lang w:val="en-US" w:eastAsia="en-US"/>
              </w:rPr>
            </w:pPr>
            <w:r w:rsidRPr="00214F1D">
              <w:rPr>
                <w:lang w:val="en-US" w:eastAsia="en-US"/>
              </w:rPr>
              <w:t>Number of early warning systems for human security adopted by target communities, that include gender perspective and youth approach</w:t>
            </w:r>
          </w:p>
        </w:tc>
        <w:tc>
          <w:tcPr>
            <w:tcW w:w="1350" w:type="dxa"/>
            <w:shd w:val="clear" w:color="auto" w:fill="EEECE1"/>
          </w:tcPr>
          <w:p w14:paraId="1551AEC2" w14:textId="25CFA243" w:rsidR="002C622A" w:rsidRPr="00627A1C" w:rsidRDefault="00904600" w:rsidP="000D54B9">
            <w:r>
              <w:rPr>
                <w:b/>
                <w:lang w:val="en-US" w:eastAsia="en-US"/>
              </w:rPr>
              <w:t>0</w:t>
            </w:r>
          </w:p>
        </w:tc>
        <w:tc>
          <w:tcPr>
            <w:tcW w:w="1260" w:type="dxa"/>
            <w:shd w:val="clear" w:color="auto" w:fill="EEECE1"/>
          </w:tcPr>
          <w:p w14:paraId="79AA0025" w14:textId="2C565081" w:rsidR="002C622A" w:rsidRPr="00627A1C" w:rsidRDefault="00904600" w:rsidP="000D54B9">
            <w:r>
              <w:rPr>
                <w:b/>
                <w:lang w:val="en-US" w:eastAsia="en-US"/>
              </w:rPr>
              <w:t>2</w:t>
            </w:r>
          </w:p>
        </w:tc>
        <w:tc>
          <w:tcPr>
            <w:tcW w:w="1292" w:type="dxa"/>
          </w:tcPr>
          <w:p w14:paraId="09D48A13" w14:textId="1761F5F0" w:rsidR="002C622A" w:rsidRPr="00627A1C" w:rsidRDefault="00416BB6" w:rsidP="000D54B9">
            <w:r>
              <w:rPr>
                <w:b/>
                <w:lang w:val="en-US" w:eastAsia="en-US"/>
              </w:rPr>
              <w:t>N/A</w:t>
            </w:r>
          </w:p>
        </w:tc>
        <w:tc>
          <w:tcPr>
            <w:tcW w:w="1369" w:type="dxa"/>
          </w:tcPr>
          <w:p w14:paraId="39C1AD7B" w14:textId="67799524" w:rsidR="002C622A" w:rsidRPr="00627A1C" w:rsidRDefault="00416BB6" w:rsidP="000D54B9">
            <w:r>
              <w:rPr>
                <w:b/>
                <w:lang w:val="en-US" w:eastAsia="en-US"/>
              </w:rPr>
              <w:t>N/A</w:t>
            </w:r>
          </w:p>
        </w:tc>
      </w:tr>
      <w:tr w:rsidR="002314F9" w:rsidRPr="00627A1C" w14:paraId="4D3BDAC5" w14:textId="77777777" w:rsidTr="2037C872">
        <w:trPr>
          <w:trHeight w:val="548"/>
        </w:trPr>
        <w:tc>
          <w:tcPr>
            <w:tcW w:w="4320" w:type="dxa"/>
            <w:shd w:val="clear" w:color="auto" w:fill="EEECE1"/>
          </w:tcPr>
          <w:p w14:paraId="00B61D5A" w14:textId="05B5D2E4" w:rsidR="002C622A" w:rsidRPr="00627A1C" w:rsidRDefault="002C622A" w:rsidP="000D54B9">
            <w:pPr>
              <w:jc w:val="both"/>
              <w:rPr>
                <w:lang w:val="en-US" w:eastAsia="en-US"/>
              </w:rPr>
            </w:pPr>
            <w:r w:rsidRPr="00627A1C">
              <w:rPr>
                <w:lang w:val="en-US" w:eastAsia="en-US"/>
              </w:rPr>
              <w:lastRenderedPageBreak/>
              <w:t xml:space="preserve">Indicator </w:t>
            </w:r>
            <w:r>
              <w:rPr>
                <w:lang w:val="en-US" w:eastAsia="en-US"/>
              </w:rPr>
              <w:t>2</w:t>
            </w:r>
            <w:r w:rsidRPr="00627A1C">
              <w:rPr>
                <w:lang w:val="en-US" w:eastAsia="en-US"/>
              </w:rPr>
              <w:t>.</w:t>
            </w:r>
            <w:r w:rsidR="00416BB6">
              <w:rPr>
                <w:lang w:val="en-US" w:eastAsia="en-US"/>
              </w:rPr>
              <w:t>f</w:t>
            </w:r>
          </w:p>
          <w:p w14:paraId="6590A90F" w14:textId="1289667C" w:rsidR="002C622A" w:rsidRPr="00627A1C" w:rsidRDefault="00390FE2" w:rsidP="000D54B9">
            <w:pPr>
              <w:jc w:val="both"/>
              <w:rPr>
                <w:lang w:val="en-US" w:eastAsia="en-US"/>
              </w:rPr>
            </w:pPr>
            <w:r w:rsidRPr="00390FE2">
              <w:rPr>
                <w:lang w:val="en-US" w:eastAsia="en-US"/>
              </w:rPr>
              <w:t>Number of community harmonious coexistence and violence prevention plans designed and under implementation, that include gender perspective and youth approach</w:t>
            </w:r>
          </w:p>
        </w:tc>
        <w:tc>
          <w:tcPr>
            <w:tcW w:w="1350" w:type="dxa"/>
            <w:shd w:val="clear" w:color="auto" w:fill="EEECE1"/>
          </w:tcPr>
          <w:p w14:paraId="79B29A76" w14:textId="549478E1" w:rsidR="002C622A" w:rsidRPr="00627A1C" w:rsidRDefault="00416BB6" w:rsidP="000D54B9">
            <w:r>
              <w:rPr>
                <w:b/>
                <w:lang w:val="en-US" w:eastAsia="en-US"/>
              </w:rPr>
              <w:t>0</w:t>
            </w:r>
          </w:p>
        </w:tc>
        <w:tc>
          <w:tcPr>
            <w:tcW w:w="1260" w:type="dxa"/>
            <w:shd w:val="clear" w:color="auto" w:fill="EEECE1"/>
          </w:tcPr>
          <w:p w14:paraId="53DC8964" w14:textId="73B4EDCD" w:rsidR="002C622A" w:rsidRPr="00627A1C" w:rsidRDefault="00416BB6" w:rsidP="000D54B9">
            <w:r>
              <w:rPr>
                <w:b/>
                <w:lang w:val="en-US" w:eastAsia="en-US"/>
              </w:rPr>
              <w:t>7</w:t>
            </w:r>
          </w:p>
        </w:tc>
        <w:tc>
          <w:tcPr>
            <w:tcW w:w="1292" w:type="dxa"/>
          </w:tcPr>
          <w:p w14:paraId="4E8FAA27" w14:textId="1FFBC4C3" w:rsidR="002C622A" w:rsidRPr="00627A1C" w:rsidRDefault="00416BB6" w:rsidP="000D54B9">
            <w:r>
              <w:rPr>
                <w:b/>
                <w:lang w:val="en-US" w:eastAsia="en-US"/>
              </w:rPr>
              <w:t>N/A</w:t>
            </w:r>
          </w:p>
        </w:tc>
        <w:tc>
          <w:tcPr>
            <w:tcW w:w="1369" w:type="dxa"/>
          </w:tcPr>
          <w:p w14:paraId="787F786D" w14:textId="6DC0F195" w:rsidR="002C622A" w:rsidRPr="00627A1C" w:rsidRDefault="00416BB6" w:rsidP="000D54B9">
            <w:r>
              <w:rPr>
                <w:b/>
                <w:lang w:val="en-US" w:eastAsia="en-US"/>
              </w:rPr>
              <w:t>N/A</w:t>
            </w:r>
          </w:p>
        </w:tc>
      </w:tr>
    </w:tbl>
    <w:p w14:paraId="3B8B6B79" w14:textId="77777777" w:rsidR="003048E6" w:rsidRDefault="003048E6" w:rsidP="00B549AA">
      <w:pPr>
        <w:rPr>
          <w:b/>
          <w:u w:val="single"/>
        </w:rPr>
      </w:pPr>
    </w:p>
    <w:p w14:paraId="6EA6DEFD" w14:textId="1513AA0A" w:rsidR="003048E6" w:rsidRPr="00BA3612" w:rsidRDefault="003048E6" w:rsidP="003048E6">
      <w:pPr>
        <w:ind w:left="-720"/>
        <w:rPr>
          <w:b/>
        </w:rPr>
      </w:pPr>
      <w:r w:rsidRPr="00BA3612">
        <w:rPr>
          <w:b/>
        </w:rPr>
        <w:t xml:space="preserve">How many Outputs does Outcome </w:t>
      </w:r>
      <w:r w:rsidR="00647241">
        <w:rPr>
          <w:b/>
        </w:rPr>
        <w:t>2</w:t>
      </w:r>
      <w:r w:rsidRPr="00BA3612">
        <w:rPr>
          <w:b/>
        </w:rPr>
        <w:t xml:space="preserve"> have?</w:t>
      </w:r>
      <w:r w:rsidR="001D03D4">
        <w:rPr>
          <w:b/>
        </w:rPr>
        <w:t xml:space="preserve"> </w:t>
      </w:r>
      <w:r w:rsidR="00451518">
        <w:rPr>
          <w:b/>
        </w:rPr>
        <w:t>3</w:t>
      </w:r>
    </w:p>
    <w:p w14:paraId="12C58E8B" w14:textId="77777777" w:rsidR="003048E6" w:rsidRPr="00BA3612" w:rsidRDefault="003048E6" w:rsidP="003048E6">
      <w:pPr>
        <w:ind w:left="-720"/>
        <w:rPr>
          <w:b/>
        </w:rPr>
      </w:pPr>
    </w:p>
    <w:p w14:paraId="3FFA1D13" w14:textId="101CB7D6" w:rsidR="003048E6" w:rsidRPr="00AF3088" w:rsidRDefault="602601F9" w:rsidP="673273E2">
      <w:pPr>
        <w:ind w:left="-720"/>
      </w:pPr>
      <w:r>
        <w:t xml:space="preserve">Please list up to 5 of most relevant outputs for outcome </w:t>
      </w:r>
      <w:r w:rsidR="4F519540">
        <w:t>2</w:t>
      </w:r>
      <w:r>
        <w:t xml:space="preserve"> and for each output, and using the project results framework, provide an update on the progress made against 3 most relevant output </w:t>
      </w:r>
      <w:proofErr w:type="gramStart"/>
      <w:r>
        <w:t>indicators</w:t>
      </w:r>
      <w:proofErr w:type="gramEnd"/>
    </w:p>
    <w:p w14:paraId="793A2CAD" w14:textId="77777777" w:rsidR="003048E6" w:rsidRDefault="003048E6" w:rsidP="003048E6">
      <w:pPr>
        <w:ind w:left="-720"/>
        <w:rPr>
          <w:b/>
        </w:rPr>
      </w:pPr>
    </w:p>
    <w:p w14:paraId="47D0F3B1" w14:textId="70563EBA" w:rsidR="003048E6" w:rsidRPr="00BA3612" w:rsidRDefault="003048E6" w:rsidP="003048E6">
      <w:pPr>
        <w:ind w:left="-720"/>
        <w:rPr>
          <w:b/>
        </w:rPr>
      </w:pPr>
      <w:r>
        <w:rPr>
          <w:b/>
        </w:rPr>
        <w:t xml:space="preserve">Output </w:t>
      </w:r>
      <w:r w:rsidR="00892711">
        <w:rPr>
          <w:b/>
        </w:rPr>
        <w:t>2</w:t>
      </w:r>
      <w:r>
        <w:rPr>
          <w:b/>
        </w:rPr>
        <w:t xml:space="preserve">.1: </w:t>
      </w:r>
      <w:r w:rsidR="00DC78F5" w:rsidRPr="00DC78F5">
        <w:rPr>
          <w:b/>
        </w:rPr>
        <w:t>Target communities have the tools and skills to strengthen local democratic governance.</w:t>
      </w:r>
    </w:p>
    <w:p w14:paraId="3621971B" w14:textId="77777777" w:rsidR="003048E6" w:rsidRDefault="003048E6" w:rsidP="003048E6">
      <w:pPr>
        <w:ind w:left="-720"/>
        <w:rPr>
          <w:b/>
          <w:u w:val="single"/>
        </w:rPr>
      </w:pPr>
    </w:p>
    <w:tbl>
      <w:tblPr>
        <w:tblW w:w="96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260"/>
        <w:gridCol w:w="1260"/>
        <w:gridCol w:w="1530"/>
        <w:gridCol w:w="900"/>
        <w:gridCol w:w="1170"/>
      </w:tblGrid>
      <w:tr w:rsidR="00984ED6" w:rsidRPr="00627A1C" w14:paraId="442C71D1" w14:textId="77777777" w:rsidTr="2037C872">
        <w:trPr>
          <w:tblHeader/>
        </w:trPr>
        <w:tc>
          <w:tcPr>
            <w:tcW w:w="3510" w:type="dxa"/>
            <w:shd w:val="clear" w:color="auto" w:fill="EEECE1"/>
          </w:tcPr>
          <w:p w14:paraId="41AEBD6D" w14:textId="77777777" w:rsidR="00984ED6" w:rsidRPr="00627A1C" w:rsidRDefault="00984ED6" w:rsidP="000D54B9">
            <w:pPr>
              <w:jc w:val="center"/>
              <w:rPr>
                <w:b/>
                <w:lang w:val="en-US" w:eastAsia="en-US"/>
              </w:rPr>
            </w:pPr>
            <w:r>
              <w:rPr>
                <w:b/>
                <w:lang w:val="en-US" w:eastAsia="en-US"/>
              </w:rPr>
              <w:t>Output Indicators</w:t>
            </w:r>
          </w:p>
        </w:tc>
        <w:tc>
          <w:tcPr>
            <w:tcW w:w="1260" w:type="dxa"/>
            <w:shd w:val="clear" w:color="auto" w:fill="EEECE1"/>
          </w:tcPr>
          <w:p w14:paraId="67A5D789" w14:textId="77777777" w:rsidR="00984ED6" w:rsidRPr="00627A1C" w:rsidRDefault="00984ED6" w:rsidP="000D54B9">
            <w:pPr>
              <w:jc w:val="center"/>
              <w:rPr>
                <w:b/>
                <w:lang w:val="en-US" w:eastAsia="en-US"/>
              </w:rPr>
            </w:pPr>
            <w:r w:rsidRPr="00627A1C">
              <w:rPr>
                <w:b/>
                <w:lang w:val="en-US" w:eastAsia="en-US"/>
              </w:rPr>
              <w:t>Indicator Baseline</w:t>
            </w:r>
          </w:p>
        </w:tc>
        <w:tc>
          <w:tcPr>
            <w:tcW w:w="1260" w:type="dxa"/>
            <w:shd w:val="clear" w:color="auto" w:fill="EEECE1"/>
          </w:tcPr>
          <w:p w14:paraId="604A93E9" w14:textId="77777777" w:rsidR="00984ED6" w:rsidRPr="00627A1C" w:rsidRDefault="00984ED6" w:rsidP="000D54B9">
            <w:pPr>
              <w:jc w:val="center"/>
              <w:rPr>
                <w:b/>
                <w:lang w:val="en-US" w:eastAsia="en-US"/>
              </w:rPr>
            </w:pPr>
            <w:r w:rsidRPr="00627A1C">
              <w:rPr>
                <w:b/>
                <w:lang w:val="en-US" w:eastAsia="en-US"/>
              </w:rPr>
              <w:t>End of project Indicator Target</w:t>
            </w:r>
          </w:p>
        </w:tc>
        <w:tc>
          <w:tcPr>
            <w:tcW w:w="1530" w:type="dxa"/>
          </w:tcPr>
          <w:p w14:paraId="3270D9D4" w14:textId="5BC81C6E" w:rsidR="00984ED6"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900" w:type="dxa"/>
          </w:tcPr>
          <w:p w14:paraId="28193620" w14:textId="10A8AFE7" w:rsidR="00984ED6" w:rsidRPr="00627A1C"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170" w:type="dxa"/>
          </w:tcPr>
          <w:p w14:paraId="6A3E335A" w14:textId="77777777" w:rsidR="00984ED6" w:rsidRPr="00627A1C" w:rsidRDefault="00984ED6" w:rsidP="000D54B9">
            <w:pPr>
              <w:jc w:val="center"/>
              <w:rPr>
                <w:b/>
                <w:lang w:val="en-US" w:eastAsia="en-US"/>
              </w:rPr>
            </w:pPr>
            <w:r w:rsidRPr="00627A1C">
              <w:rPr>
                <w:b/>
                <w:lang w:val="en-US" w:eastAsia="en-US"/>
              </w:rPr>
              <w:t>Reasons for Variance/ Delay</w:t>
            </w:r>
          </w:p>
          <w:p w14:paraId="6F44F9B4" w14:textId="77777777" w:rsidR="00984ED6" w:rsidRPr="00627A1C" w:rsidRDefault="00984ED6" w:rsidP="000D54B9">
            <w:pPr>
              <w:jc w:val="center"/>
              <w:rPr>
                <w:b/>
                <w:lang w:val="en-US" w:eastAsia="en-US"/>
              </w:rPr>
            </w:pPr>
            <w:r w:rsidRPr="00627A1C">
              <w:rPr>
                <w:b/>
                <w:lang w:val="en-US" w:eastAsia="en-US"/>
              </w:rPr>
              <w:t>(</w:t>
            </w:r>
            <w:proofErr w:type="gramStart"/>
            <w:r w:rsidRPr="00627A1C">
              <w:rPr>
                <w:b/>
                <w:lang w:val="en-US" w:eastAsia="en-US"/>
              </w:rPr>
              <w:t>if</w:t>
            </w:r>
            <w:proofErr w:type="gramEnd"/>
            <w:r w:rsidRPr="00627A1C">
              <w:rPr>
                <w:b/>
                <w:lang w:val="en-US" w:eastAsia="en-US"/>
              </w:rPr>
              <w:t xml:space="preserve"> any)</w:t>
            </w:r>
          </w:p>
        </w:tc>
      </w:tr>
      <w:tr w:rsidR="00984ED6" w:rsidRPr="00627A1C" w14:paraId="6AC3629D" w14:textId="77777777" w:rsidTr="2037C872">
        <w:trPr>
          <w:trHeight w:val="548"/>
        </w:trPr>
        <w:tc>
          <w:tcPr>
            <w:tcW w:w="3510" w:type="dxa"/>
            <w:shd w:val="clear" w:color="auto" w:fill="EEECE1"/>
          </w:tcPr>
          <w:p w14:paraId="7817297A" w14:textId="6D089E98" w:rsidR="00984ED6" w:rsidRPr="00627A1C" w:rsidRDefault="00984ED6" w:rsidP="000D54B9">
            <w:pPr>
              <w:jc w:val="both"/>
              <w:rPr>
                <w:lang w:val="en-US" w:eastAsia="en-US"/>
              </w:rPr>
            </w:pPr>
            <w:r w:rsidRPr="2037C872">
              <w:rPr>
                <w:lang w:val="en-US" w:eastAsia="en-US"/>
              </w:rPr>
              <w:t>Indicator 2.1.1</w:t>
            </w:r>
          </w:p>
          <w:p w14:paraId="2B9F2342" w14:textId="02856A28" w:rsidR="00984ED6" w:rsidRPr="00627A1C" w:rsidRDefault="00175970" w:rsidP="000D54B9">
            <w:pPr>
              <w:jc w:val="both"/>
              <w:rPr>
                <w:lang w:val="en-US" w:eastAsia="en-US"/>
              </w:rPr>
            </w:pPr>
            <w:r w:rsidRPr="00175970">
              <w:rPr>
                <w:lang w:val="en-US" w:eastAsia="en-US"/>
              </w:rPr>
              <w:t>Number of interinstitutional proposals implemented to improve the quality, relevance, and timeliness of services (disaggregated by canton)</w:t>
            </w:r>
          </w:p>
        </w:tc>
        <w:tc>
          <w:tcPr>
            <w:tcW w:w="1260" w:type="dxa"/>
            <w:shd w:val="clear" w:color="auto" w:fill="EEECE1"/>
          </w:tcPr>
          <w:p w14:paraId="13187139" w14:textId="1C5E0FB9" w:rsidR="00984ED6" w:rsidRPr="00627A1C" w:rsidRDefault="5F35968E" w:rsidP="2037C872">
            <w:pPr>
              <w:spacing w:line="259" w:lineRule="auto"/>
            </w:pPr>
            <w:r w:rsidRPr="2037C872">
              <w:rPr>
                <w:b/>
                <w:bCs/>
                <w:noProof/>
                <w:lang w:val="en-US" w:eastAsia="en-US"/>
              </w:rPr>
              <w:t>0</w:t>
            </w:r>
          </w:p>
        </w:tc>
        <w:tc>
          <w:tcPr>
            <w:tcW w:w="1260" w:type="dxa"/>
            <w:shd w:val="clear" w:color="auto" w:fill="EEECE1"/>
          </w:tcPr>
          <w:p w14:paraId="2BBC4DCF" w14:textId="260F5545" w:rsidR="00984ED6" w:rsidRPr="00627A1C" w:rsidRDefault="5F35968E" w:rsidP="2037C872">
            <w:pPr>
              <w:spacing w:line="259" w:lineRule="auto"/>
            </w:pPr>
            <w:r w:rsidRPr="2037C872">
              <w:rPr>
                <w:b/>
                <w:bCs/>
                <w:noProof/>
                <w:lang w:val="en-US" w:eastAsia="en-US"/>
              </w:rPr>
              <w:t>2</w:t>
            </w:r>
          </w:p>
        </w:tc>
        <w:tc>
          <w:tcPr>
            <w:tcW w:w="1530" w:type="dxa"/>
          </w:tcPr>
          <w:p w14:paraId="6CA91E97" w14:textId="38413F46" w:rsidR="00984ED6" w:rsidRPr="00627A1C" w:rsidRDefault="00F30AC3" w:rsidP="000D54B9">
            <w:pPr>
              <w:rPr>
                <w:b/>
                <w:lang w:val="en-US" w:eastAsia="en-US"/>
              </w:rPr>
            </w:pPr>
            <w:r>
              <w:rPr>
                <w:b/>
                <w:lang w:val="en-US" w:eastAsia="en-US"/>
              </w:rPr>
              <w:t>0</w:t>
            </w:r>
          </w:p>
        </w:tc>
        <w:tc>
          <w:tcPr>
            <w:tcW w:w="900" w:type="dxa"/>
          </w:tcPr>
          <w:p w14:paraId="7201B738" w14:textId="34484AFB" w:rsidR="00984ED6" w:rsidRPr="00627A1C" w:rsidRDefault="00F30AC3" w:rsidP="000D54B9">
            <w:r>
              <w:rPr>
                <w:b/>
                <w:lang w:val="en-US" w:eastAsia="en-US"/>
              </w:rPr>
              <w:t>N/A</w:t>
            </w:r>
          </w:p>
        </w:tc>
        <w:tc>
          <w:tcPr>
            <w:tcW w:w="1170" w:type="dxa"/>
          </w:tcPr>
          <w:p w14:paraId="46DEC1F3" w14:textId="2E965884" w:rsidR="00984ED6" w:rsidRPr="00627A1C" w:rsidRDefault="00F30AC3" w:rsidP="000D54B9">
            <w:r>
              <w:rPr>
                <w:b/>
                <w:lang w:val="en-US" w:eastAsia="en-US"/>
              </w:rPr>
              <w:t>N/A</w:t>
            </w:r>
          </w:p>
        </w:tc>
      </w:tr>
      <w:tr w:rsidR="00984ED6" w:rsidRPr="00627A1C" w14:paraId="212EA926" w14:textId="77777777" w:rsidTr="2037C872">
        <w:trPr>
          <w:trHeight w:val="548"/>
        </w:trPr>
        <w:tc>
          <w:tcPr>
            <w:tcW w:w="3510" w:type="dxa"/>
            <w:shd w:val="clear" w:color="auto" w:fill="EEECE1"/>
          </w:tcPr>
          <w:p w14:paraId="64AB0AFB" w14:textId="52A57E9F" w:rsidR="00984ED6" w:rsidRPr="00627A1C" w:rsidRDefault="00984ED6" w:rsidP="000D54B9">
            <w:pPr>
              <w:jc w:val="both"/>
              <w:rPr>
                <w:lang w:val="en-US" w:eastAsia="en-US"/>
              </w:rPr>
            </w:pPr>
            <w:r w:rsidRPr="00627A1C">
              <w:rPr>
                <w:lang w:val="en-US" w:eastAsia="en-US"/>
              </w:rPr>
              <w:t xml:space="preserve">Indicator </w:t>
            </w:r>
            <w:r>
              <w:rPr>
                <w:lang w:val="en-US" w:eastAsia="en-US"/>
              </w:rPr>
              <w:t>2.1.2</w:t>
            </w:r>
          </w:p>
          <w:p w14:paraId="10D1393F" w14:textId="61370DF3" w:rsidR="00984ED6" w:rsidRPr="00627A1C" w:rsidRDefault="00150E00" w:rsidP="000D54B9">
            <w:pPr>
              <w:jc w:val="both"/>
              <w:rPr>
                <w:lang w:val="en-US" w:eastAsia="en-US"/>
              </w:rPr>
            </w:pPr>
            <w:r w:rsidRPr="00150E00">
              <w:rPr>
                <w:lang w:val="en-US" w:eastAsia="en-US"/>
              </w:rPr>
              <w:t>Percentage of improvement in the technical capacities of public officials on rights, risks, and ways of addressing the challenges of human development in host communities, with an intersectional gender perspective.</w:t>
            </w:r>
          </w:p>
        </w:tc>
        <w:tc>
          <w:tcPr>
            <w:tcW w:w="1260" w:type="dxa"/>
            <w:shd w:val="clear" w:color="auto" w:fill="EEECE1"/>
          </w:tcPr>
          <w:p w14:paraId="458DD53E" w14:textId="45DB25D6" w:rsidR="00984ED6" w:rsidRPr="00627A1C" w:rsidRDefault="00DF4CC6" w:rsidP="000D54B9">
            <w:r>
              <w:rPr>
                <w:b/>
                <w:lang w:val="en-US" w:eastAsia="en-US"/>
              </w:rPr>
              <w:t>0</w:t>
            </w:r>
          </w:p>
        </w:tc>
        <w:tc>
          <w:tcPr>
            <w:tcW w:w="1260" w:type="dxa"/>
            <w:shd w:val="clear" w:color="auto" w:fill="EEECE1"/>
          </w:tcPr>
          <w:p w14:paraId="6D3A7D91" w14:textId="271AC4AB" w:rsidR="00984ED6" w:rsidRPr="00627A1C" w:rsidRDefault="00DF4CC6" w:rsidP="000D54B9">
            <w:r>
              <w:rPr>
                <w:b/>
                <w:lang w:val="en-US" w:eastAsia="en-US"/>
              </w:rPr>
              <w:t>75%</w:t>
            </w:r>
          </w:p>
        </w:tc>
        <w:tc>
          <w:tcPr>
            <w:tcW w:w="1530" w:type="dxa"/>
          </w:tcPr>
          <w:p w14:paraId="4AECC933" w14:textId="3A2522F7" w:rsidR="00984ED6" w:rsidRPr="00627A1C" w:rsidRDefault="00F30AC3" w:rsidP="000D54B9">
            <w:pPr>
              <w:rPr>
                <w:b/>
                <w:lang w:val="en-US" w:eastAsia="en-US"/>
              </w:rPr>
            </w:pPr>
            <w:r>
              <w:rPr>
                <w:b/>
                <w:lang w:val="en-US" w:eastAsia="en-US"/>
              </w:rPr>
              <w:t>0</w:t>
            </w:r>
          </w:p>
        </w:tc>
        <w:tc>
          <w:tcPr>
            <w:tcW w:w="900" w:type="dxa"/>
          </w:tcPr>
          <w:p w14:paraId="77F01FE7" w14:textId="72F1F82D" w:rsidR="00984ED6" w:rsidRPr="00627A1C" w:rsidRDefault="00F30AC3" w:rsidP="000D54B9">
            <w:r>
              <w:rPr>
                <w:b/>
                <w:lang w:val="en-US" w:eastAsia="en-US"/>
              </w:rPr>
              <w:t>N/A</w:t>
            </w:r>
          </w:p>
        </w:tc>
        <w:tc>
          <w:tcPr>
            <w:tcW w:w="1170" w:type="dxa"/>
          </w:tcPr>
          <w:p w14:paraId="5204E76A" w14:textId="2E8C48B7" w:rsidR="00984ED6" w:rsidRPr="00627A1C" w:rsidRDefault="00F30AC3" w:rsidP="000D54B9">
            <w:r>
              <w:rPr>
                <w:b/>
                <w:lang w:val="en-US" w:eastAsia="en-US"/>
              </w:rPr>
              <w:t>N/A</w:t>
            </w:r>
          </w:p>
        </w:tc>
      </w:tr>
      <w:tr w:rsidR="00984ED6" w:rsidRPr="00627A1C" w14:paraId="6F6094EF" w14:textId="77777777" w:rsidTr="2037C872">
        <w:trPr>
          <w:trHeight w:val="548"/>
        </w:trPr>
        <w:tc>
          <w:tcPr>
            <w:tcW w:w="3510" w:type="dxa"/>
            <w:shd w:val="clear" w:color="auto" w:fill="EEECE1"/>
          </w:tcPr>
          <w:p w14:paraId="161BCFE7" w14:textId="4B5807BF" w:rsidR="00984ED6" w:rsidRPr="00627A1C" w:rsidRDefault="00984ED6" w:rsidP="000D54B9">
            <w:pPr>
              <w:jc w:val="both"/>
              <w:rPr>
                <w:lang w:val="en-US" w:eastAsia="en-US"/>
              </w:rPr>
            </w:pPr>
            <w:r w:rsidRPr="00627A1C">
              <w:rPr>
                <w:lang w:val="en-US" w:eastAsia="en-US"/>
              </w:rPr>
              <w:t xml:space="preserve">Indicator </w:t>
            </w:r>
            <w:r>
              <w:rPr>
                <w:lang w:val="en-US" w:eastAsia="en-US"/>
              </w:rPr>
              <w:t>2.1.</w:t>
            </w:r>
            <w:r w:rsidR="003E27B8">
              <w:rPr>
                <w:lang w:val="en-US" w:eastAsia="en-US"/>
              </w:rPr>
              <w:t>4</w:t>
            </w:r>
          </w:p>
          <w:p w14:paraId="44039421" w14:textId="628E2383" w:rsidR="00984ED6" w:rsidRPr="00627A1C" w:rsidRDefault="003E27B8" w:rsidP="000D54B9">
            <w:pPr>
              <w:jc w:val="both"/>
              <w:rPr>
                <w:lang w:val="en-US" w:eastAsia="en-US"/>
              </w:rPr>
            </w:pPr>
            <w:r w:rsidRPr="003E27B8">
              <w:rPr>
                <w:lang w:val="en-US" w:eastAsia="en-US"/>
              </w:rPr>
              <w:t xml:space="preserve">Number of government officials and/or civil society stakeholder who have capacities, resources and/or tools to protect the rights of vulnerable migrants using a survivor-centered, gender-sensitive, human rights-based approach (disaggregated by type </w:t>
            </w:r>
            <w:r w:rsidRPr="003E27B8">
              <w:rPr>
                <w:lang w:val="en-US" w:eastAsia="en-US"/>
              </w:rPr>
              <w:lastRenderedPageBreak/>
              <w:t>of actor, gender and age, distinguishing young age group)</w:t>
            </w:r>
          </w:p>
        </w:tc>
        <w:tc>
          <w:tcPr>
            <w:tcW w:w="1260" w:type="dxa"/>
            <w:shd w:val="clear" w:color="auto" w:fill="EEECE1"/>
          </w:tcPr>
          <w:p w14:paraId="58568D34" w14:textId="09F1BE29" w:rsidR="00984ED6" w:rsidRPr="00627A1C" w:rsidRDefault="00F30AC3" w:rsidP="000D54B9">
            <w:r>
              <w:rPr>
                <w:b/>
                <w:lang w:val="en-US" w:eastAsia="en-US"/>
              </w:rPr>
              <w:lastRenderedPageBreak/>
              <w:t>0</w:t>
            </w:r>
          </w:p>
        </w:tc>
        <w:tc>
          <w:tcPr>
            <w:tcW w:w="1260" w:type="dxa"/>
            <w:shd w:val="clear" w:color="auto" w:fill="EEECE1"/>
          </w:tcPr>
          <w:p w14:paraId="0B73EE38" w14:textId="132CC9AA" w:rsidR="00984ED6" w:rsidRPr="00627A1C" w:rsidRDefault="00F30AC3" w:rsidP="000D54B9">
            <w:r>
              <w:rPr>
                <w:b/>
                <w:lang w:val="en-US" w:eastAsia="en-US"/>
              </w:rPr>
              <w:t>60</w:t>
            </w:r>
          </w:p>
        </w:tc>
        <w:tc>
          <w:tcPr>
            <w:tcW w:w="1530" w:type="dxa"/>
          </w:tcPr>
          <w:p w14:paraId="1ABCFA39" w14:textId="3DBB42F6" w:rsidR="00984ED6" w:rsidRPr="00627A1C" w:rsidRDefault="00F30AC3" w:rsidP="000D54B9">
            <w:pPr>
              <w:rPr>
                <w:b/>
                <w:lang w:val="en-US" w:eastAsia="en-US"/>
              </w:rPr>
            </w:pPr>
            <w:r>
              <w:rPr>
                <w:b/>
                <w:lang w:val="en-US" w:eastAsia="en-US"/>
              </w:rPr>
              <w:t>0</w:t>
            </w:r>
          </w:p>
        </w:tc>
        <w:tc>
          <w:tcPr>
            <w:tcW w:w="900" w:type="dxa"/>
          </w:tcPr>
          <w:p w14:paraId="79868427" w14:textId="500DD7D0" w:rsidR="00984ED6" w:rsidRPr="00627A1C" w:rsidRDefault="00F30AC3" w:rsidP="000D54B9">
            <w:r>
              <w:rPr>
                <w:b/>
                <w:lang w:val="en-US" w:eastAsia="en-US"/>
              </w:rPr>
              <w:t>N/A</w:t>
            </w:r>
          </w:p>
        </w:tc>
        <w:tc>
          <w:tcPr>
            <w:tcW w:w="1170" w:type="dxa"/>
          </w:tcPr>
          <w:p w14:paraId="3888B3A5" w14:textId="0C5990C4" w:rsidR="00984ED6" w:rsidRPr="00627A1C" w:rsidRDefault="00F30AC3" w:rsidP="000D54B9">
            <w:r>
              <w:rPr>
                <w:b/>
                <w:lang w:val="en-US" w:eastAsia="en-US"/>
              </w:rPr>
              <w:t>N/A</w:t>
            </w:r>
          </w:p>
        </w:tc>
      </w:tr>
    </w:tbl>
    <w:p w14:paraId="673E866A" w14:textId="77777777" w:rsidR="003048E6" w:rsidRDefault="003048E6" w:rsidP="003048E6">
      <w:pPr>
        <w:ind w:left="-720"/>
        <w:rPr>
          <w:b/>
          <w:u w:val="single"/>
        </w:rPr>
      </w:pPr>
    </w:p>
    <w:p w14:paraId="64B7786E" w14:textId="143F71E9" w:rsidR="003048E6" w:rsidRPr="00BA3612" w:rsidRDefault="003048E6" w:rsidP="003048E6">
      <w:pPr>
        <w:ind w:left="-720"/>
        <w:rPr>
          <w:b/>
        </w:rPr>
      </w:pPr>
      <w:r>
        <w:rPr>
          <w:b/>
        </w:rPr>
        <w:t xml:space="preserve">Output </w:t>
      </w:r>
      <w:r w:rsidR="00892711">
        <w:rPr>
          <w:b/>
        </w:rPr>
        <w:t>2.2</w:t>
      </w:r>
      <w:r>
        <w:rPr>
          <w:b/>
        </w:rPr>
        <w:t xml:space="preserve">: </w:t>
      </w:r>
      <w:r w:rsidR="00C36936" w:rsidRPr="00C36936">
        <w:rPr>
          <w:b/>
        </w:rPr>
        <w:t>An early warning system for human security risks is established in target communities.</w:t>
      </w:r>
    </w:p>
    <w:p w14:paraId="6D9411B0" w14:textId="77777777" w:rsidR="003048E6" w:rsidRDefault="003048E6" w:rsidP="003048E6">
      <w:pPr>
        <w:ind w:left="-720"/>
        <w:rPr>
          <w:b/>
          <w:u w:val="single"/>
        </w:rPr>
      </w:pPr>
    </w:p>
    <w:tbl>
      <w:tblPr>
        <w:tblW w:w="96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260"/>
        <w:gridCol w:w="1260"/>
        <w:gridCol w:w="1530"/>
        <w:gridCol w:w="900"/>
        <w:gridCol w:w="1170"/>
      </w:tblGrid>
      <w:tr w:rsidR="00984ED6" w:rsidRPr="00627A1C" w14:paraId="73AFC34B" w14:textId="77777777" w:rsidTr="673273E2">
        <w:trPr>
          <w:tblHeader/>
        </w:trPr>
        <w:tc>
          <w:tcPr>
            <w:tcW w:w="3510" w:type="dxa"/>
            <w:shd w:val="clear" w:color="auto" w:fill="EEECE1"/>
          </w:tcPr>
          <w:p w14:paraId="64778532" w14:textId="77777777" w:rsidR="00984ED6" w:rsidRPr="00627A1C" w:rsidRDefault="00984ED6" w:rsidP="000D54B9">
            <w:pPr>
              <w:jc w:val="center"/>
              <w:rPr>
                <w:b/>
                <w:lang w:val="en-US" w:eastAsia="en-US"/>
              </w:rPr>
            </w:pPr>
            <w:r>
              <w:rPr>
                <w:b/>
                <w:lang w:val="en-US" w:eastAsia="en-US"/>
              </w:rPr>
              <w:t>Output Indicators</w:t>
            </w:r>
          </w:p>
        </w:tc>
        <w:tc>
          <w:tcPr>
            <w:tcW w:w="1260" w:type="dxa"/>
            <w:shd w:val="clear" w:color="auto" w:fill="EEECE1"/>
          </w:tcPr>
          <w:p w14:paraId="583DBD88" w14:textId="77777777" w:rsidR="00984ED6" w:rsidRPr="00627A1C" w:rsidRDefault="00984ED6" w:rsidP="000D54B9">
            <w:pPr>
              <w:jc w:val="center"/>
              <w:rPr>
                <w:b/>
                <w:lang w:val="en-US" w:eastAsia="en-US"/>
              </w:rPr>
            </w:pPr>
            <w:r w:rsidRPr="00627A1C">
              <w:rPr>
                <w:b/>
                <w:lang w:val="en-US" w:eastAsia="en-US"/>
              </w:rPr>
              <w:t>Indicator Baseline</w:t>
            </w:r>
          </w:p>
        </w:tc>
        <w:tc>
          <w:tcPr>
            <w:tcW w:w="1260" w:type="dxa"/>
            <w:shd w:val="clear" w:color="auto" w:fill="EEECE1"/>
          </w:tcPr>
          <w:p w14:paraId="539CF999" w14:textId="77777777" w:rsidR="00984ED6" w:rsidRPr="00627A1C" w:rsidRDefault="00984ED6" w:rsidP="000D54B9">
            <w:pPr>
              <w:jc w:val="center"/>
              <w:rPr>
                <w:b/>
                <w:lang w:val="en-US" w:eastAsia="en-US"/>
              </w:rPr>
            </w:pPr>
            <w:r w:rsidRPr="00627A1C">
              <w:rPr>
                <w:b/>
                <w:lang w:val="en-US" w:eastAsia="en-US"/>
              </w:rPr>
              <w:t>End of project Indicator Target</w:t>
            </w:r>
          </w:p>
        </w:tc>
        <w:tc>
          <w:tcPr>
            <w:tcW w:w="1530" w:type="dxa"/>
          </w:tcPr>
          <w:p w14:paraId="21FBB542" w14:textId="577999C8" w:rsidR="00984ED6"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900" w:type="dxa"/>
          </w:tcPr>
          <w:p w14:paraId="482051B3" w14:textId="5C2C13AD" w:rsidR="00984ED6" w:rsidRPr="00627A1C"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170" w:type="dxa"/>
          </w:tcPr>
          <w:p w14:paraId="1AEB282E" w14:textId="77777777" w:rsidR="00984ED6" w:rsidRPr="00627A1C" w:rsidRDefault="00984ED6" w:rsidP="000D54B9">
            <w:pPr>
              <w:jc w:val="center"/>
              <w:rPr>
                <w:b/>
                <w:lang w:val="en-US" w:eastAsia="en-US"/>
              </w:rPr>
            </w:pPr>
            <w:r w:rsidRPr="00627A1C">
              <w:rPr>
                <w:b/>
                <w:lang w:val="en-US" w:eastAsia="en-US"/>
              </w:rPr>
              <w:t>Reasons for Variance/ Delay</w:t>
            </w:r>
          </w:p>
          <w:p w14:paraId="4A71329E" w14:textId="77777777" w:rsidR="00984ED6" w:rsidRPr="00627A1C" w:rsidRDefault="00984ED6" w:rsidP="000D54B9">
            <w:pPr>
              <w:jc w:val="center"/>
              <w:rPr>
                <w:b/>
                <w:lang w:val="en-US" w:eastAsia="en-US"/>
              </w:rPr>
            </w:pPr>
            <w:r w:rsidRPr="00627A1C">
              <w:rPr>
                <w:b/>
                <w:lang w:val="en-US" w:eastAsia="en-US"/>
              </w:rPr>
              <w:t>(</w:t>
            </w:r>
            <w:proofErr w:type="gramStart"/>
            <w:r w:rsidRPr="00627A1C">
              <w:rPr>
                <w:b/>
                <w:lang w:val="en-US" w:eastAsia="en-US"/>
              </w:rPr>
              <w:t>if</w:t>
            </w:r>
            <w:proofErr w:type="gramEnd"/>
            <w:r w:rsidRPr="00627A1C">
              <w:rPr>
                <w:b/>
                <w:lang w:val="en-US" w:eastAsia="en-US"/>
              </w:rPr>
              <w:t xml:space="preserve"> any)</w:t>
            </w:r>
          </w:p>
        </w:tc>
      </w:tr>
      <w:tr w:rsidR="00984ED6" w:rsidRPr="00627A1C" w14:paraId="64B397C8" w14:textId="77777777" w:rsidTr="673273E2">
        <w:trPr>
          <w:trHeight w:val="548"/>
        </w:trPr>
        <w:tc>
          <w:tcPr>
            <w:tcW w:w="3510" w:type="dxa"/>
            <w:shd w:val="clear" w:color="auto" w:fill="EEECE1"/>
          </w:tcPr>
          <w:p w14:paraId="38E403AA" w14:textId="1CE6E26E" w:rsidR="00984ED6" w:rsidRPr="00627A1C" w:rsidRDefault="00984ED6" w:rsidP="000D54B9">
            <w:pPr>
              <w:jc w:val="both"/>
              <w:rPr>
                <w:lang w:val="en-US" w:eastAsia="en-US"/>
              </w:rPr>
            </w:pPr>
            <w:r w:rsidRPr="00627A1C">
              <w:rPr>
                <w:lang w:val="en-US" w:eastAsia="en-US"/>
              </w:rPr>
              <w:t xml:space="preserve">Indicator </w:t>
            </w:r>
            <w:r>
              <w:rPr>
                <w:lang w:val="en-US" w:eastAsia="en-US"/>
              </w:rPr>
              <w:t>2.2.</w:t>
            </w:r>
            <w:r w:rsidR="00A42AE6">
              <w:rPr>
                <w:lang w:val="en-US" w:eastAsia="en-US"/>
              </w:rPr>
              <w:t>2</w:t>
            </w:r>
          </w:p>
          <w:p w14:paraId="1E6D6E7F" w14:textId="454B9F3F" w:rsidR="00984ED6" w:rsidRPr="00627A1C" w:rsidRDefault="00A42AE6" w:rsidP="000D54B9">
            <w:pPr>
              <w:jc w:val="both"/>
              <w:rPr>
                <w:lang w:val="en-US" w:eastAsia="en-US"/>
              </w:rPr>
            </w:pPr>
            <w:r w:rsidRPr="00A42AE6">
              <w:rPr>
                <w:lang w:val="en-US" w:eastAsia="en-US"/>
              </w:rPr>
              <w:t xml:space="preserve">Number of government officials supported in the development and/or identification of tools, </w:t>
            </w:r>
            <w:proofErr w:type="gramStart"/>
            <w:r w:rsidRPr="00A42AE6">
              <w:rPr>
                <w:lang w:val="en-US" w:eastAsia="en-US"/>
              </w:rPr>
              <w:t>systems</w:t>
            </w:r>
            <w:proofErr w:type="gramEnd"/>
            <w:r w:rsidRPr="00A42AE6">
              <w:rPr>
                <w:lang w:val="en-US" w:eastAsia="en-US"/>
              </w:rPr>
              <w:t xml:space="preserve"> and strategies to identify and/or address drivers of conflict (disaggregated by type, tool/system/strategy, actor, level of government)</w:t>
            </w:r>
          </w:p>
        </w:tc>
        <w:tc>
          <w:tcPr>
            <w:tcW w:w="1260" w:type="dxa"/>
            <w:shd w:val="clear" w:color="auto" w:fill="EEECE1"/>
          </w:tcPr>
          <w:p w14:paraId="6734BA87" w14:textId="434FA566" w:rsidR="00984ED6" w:rsidRPr="00627A1C" w:rsidRDefault="00020511" w:rsidP="000D54B9">
            <w:pPr>
              <w:rPr>
                <w:lang w:val="en-US" w:eastAsia="en-US"/>
              </w:rPr>
            </w:pPr>
            <w:r>
              <w:rPr>
                <w:b/>
                <w:lang w:val="en-US" w:eastAsia="en-US"/>
              </w:rPr>
              <w:t>0</w:t>
            </w:r>
          </w:p>
        </w:tc>
        <w:tc>
          <w:tcPr>
            <w:tcW w:w="1260" w:type="dxa"/>
            <w:shd w:val="clear" w:color="auto" w:fill="EEECE1"/>
          </w:tcPr>
          <w:p w14:paraId="6CE4B651" w14:textId="7D4961F9" w:rsidR="00984ED6" w:rsidRPr="00627A1C" w:rsidRDefault="00020511" w:rsidP="000D54B9">
            <w:r>
              <w:rPr>
                <w:b/>
                <w:lang w:val="en-US" w:eastAsia="en-US"/>
              </w:rPr>
              <w:t>15</w:t>
            </w:r>
          </w:p>
        </w:tc>
        <w:tc>
          <w:tcPr>
            <w:tcW w:w="1530" w:type="dxa"/>
          </w:tcPr>
          <w:p w14:paraId="5BC2A304" w14:textId="1E47CFBD" w:rsidR="00984ED6" w:rsidRPr="00627A1C" w:rsidRDefault="00907416" w:rsidP="000D54B9">
            <w:pPr>
              <w:rPr>
                <w:b/>
                <w:lang w:val="en-US" w:eastAsia="en-US"/>
              </w:rPr>
            </w:pPr>
            <w:r>
              <w:rPr>
                <w:b/>
                <w:lang w:val="en-US" w:eastAsia="en-US"/>
              </w:rPr>
              <w:t>0</w:t>
            </w:r>
          </w:p>
        </w:tc>
        <w:tc>
          <w:tcPr>
            <w:tcW w:w="900" w:type="dxa"/>
          </w:tcPr>
          <w:p w14:paraId="1D332322" w14:textId="4B718DAD" w:rsidR="00984ED6" w:rsidRPr="00627A1C" w:rsidRDefault="00907416" w:rsidP="673273E2">
            <w:pPr>
              <w:rPr>
                <w:b/>
                <w:bCs/>
                <w:noProof/>
                <w:lang w:val="en-US" w:eastAsia="en-US"/>
              </w:rPr>
            </w:pPr>
            <w:r>
              <w:rPr>
                <w:b/>
                <w:bCs/>
                <w:lang w:val="en-US" w:eastAsia="en-US"/>
              </w:rPr>
              <w:t>N/</w:t>
            </w:r>
            <w:r w:rsidR="004D32CC">
              <w:rPr>
                <w:b/>
                <w:bCs/>
                <w:lang w:val="en-US" w:eastAsia="en-US"/>
              </w:rPr>
              <w:t>A</w:t>
            </w:r>
          </w:p>
        </w:tc>
        <w:tc>
          <w:tcPr>
            <w:tcW w:w="1170" w:type="dxa"/>
          </w:tcPr>
          <w:p w14:paraId="4DD7A3CC" w14:textId="1A36579B" w:rsidR="00984ED6" w:rsidRPr="004D32CC" w:rsidRDefault="004D32CC" w:rsidP="000D54B9">
            <w:pPr>
              <w:rPr>
                <w:b/>
                <w:bCs/>
              </w:rPr>
            </w:pPr>
            <w:r w:rsidRPr="004D32CC">
              <w:rPr>
                <w:b/>
                <w:bCs/>
              </w:rPr>
              <w:t>N/A</w:t>
            </w:r>
          </w:p>
        </w:tc>
      </w:tr>
      <w:tr w:rsidR="00984ED6" w:rsidRPr="00627A1C" w14:paraId="1CE2B695" w14:textId="77777777" w:rsidTr="673273E2">
        <w:trPr>
          <w:trHeight w:val="548"/>
        </w:trPr>
        <w:tc>
          <w:tcPr>
            <w:tcW w:w="3510" w:type="dxa"/>
            <w:shd w:val="clear" w:color="auto" w:fill="EEECE1"/>
          </w:tcPr>
          <w:p w14:paraId="58D2C938" w14:textId="0A7B7216" w:rsidR="00984ED6" w:rsidRPr="00627A1C" w:rsidRDefault="00984ED6" w:rsidP="000D54B9">
            <w:pPr>
              <w:jc w:val="both"/>
              <w:rPr>
                <w:lang w:val="en-US" w:eastAsia="en-US"/>
              </w:rPr>
            </w:pPr>
            <w:r w:rsidRPr="00627A1C">
              <w:rPr>
                <w:lang w:val="en-US" w:eastAsia="en-US"/>
              </w:rPr>
              <w:t>Indicator</w:t>
            </w:r>
            <w:r>
              <w:rPr>
                <w:lang w:val="en-US" w:eastAsia="en-US"/>
              </w:rPr>
              <w:t xml:space="preserve"> 2.2.</w:t>
            </w:r>
            <w:r w:rsidR="000649A4">
              <w:rPr>
                <w:lang w:val="en-US" w:eastAsia="en-US"/>
              </w:rPr>
              <w:t>3</w:t>
            </w:r>
          </w:p>
          <w:p w14:paraId="297E42F6" w14:textId="1665A0FF" w:rsidR="00984ED6" w:rsidRPr="00627A1C" w:rsidRDefault="000649A4" w:rsidP="000D54B9">
            <w:pPr>
              <w:jc w:val="both"/>
              <w:rPr>
                <w:lang w:val="en-US" w:eastAsia="en-US"/>
              </w:rPr>
            </w:pPr>
            <w:r w:rsidRPr="000649A4">
              <w:rPr>
                <w:lang w:val="en-US" w:eastAsia="en-US"/>
              </w:rPr>
              <w:t>Number of community risk indicators developed in a participatory manner with host communities, that consider gender perspective and youth approach</w:t>
            </w:r>
          </w:p>
        </w:tc>
        <w:tc>
          <w:tcPr>
            <w:tcW w:w="1260" w:type="dxa"/>
            <w:shd w:val="clear" w:color="auto" w:fill="EEECE1"/>
          </w:tcPr>
          <w:p w14:paraId="6BDB9422" w14:textId="19504215" w:rsidR="00984ED6" w:rsidRPr="00627A1C" w:rsidRDefault="00C85DD9" w:rsidP="000D54B9">
            <w:r>
              <w:rPr>
                <w:b/>
                <w:lang w:val="en-US" w:eastAsia="en-US"/>
              </w:rPr>
              <w:t>0</w:t>
            </w:r>
          </w:p>
        </w:tc>
        <w:tc>
          <w:tcPr>
            <w:tcW w:w="1260" w:type="dxa"/>
            <w:shd w:val="clear" w:color="auto" w:fill="EEECE1"/>
          </w:tcPr>
          <w:p w14:paraId="61CEC21A" w14:textId="7A77B54D" w:rsidR="00984ED6" w:rsidRPr="00627A1C" w:rsidRDefault="00C85DD9" w:rsidP="000D54B9">
            <w:r>
              <w:rPr>
                <w:b/>
                <w:lang w:val="en-US" w:eastAsia="en-US"/>
              </w:rPr>
              <w:t>3</w:t>
            </w:r>
            <w:r w:rsidR="000B6DB9">
              <w:rPr>
                <w:b/>
                <w:lang w:val="en-US" w:eastAsia="en-US"/>
              </w:rPr>
              <w:t>0</w:t>
            </w:r>
          </w:p>
        </w:tc>
        <w:tc>
          <w:tcPr>
            <w:tcW w:w="1530" w:type="dxa"/>
          </w:tcPr>
          <w:p w14:paraId="4D23E3A7" w14:textId="142DCB1A" w:rsidR="00984ED6" w:rsidRPr="00627A1C" w:rsidRDefault="00A70BE9" w:rsidP="000D54B9">
            <w:pPr>
              <w:rPr>
                <w:b/>
                <w:lang w:val="en-US" w:eastAsia="en-US"/>
              </w:rPr>
            </w:pPr>
            <w:r>
              <w:rPr>
                <w:b/>
                <w:lang w:val="en-US" w:eastAsia="en-US"/>
              </w:rPr>
              <w:t>0</w:t>
            </w:r>
          </w:p>
        </w:tc>
        <w:tc>
          <w:tcPr>
            <w:tcW w:w="900" w:type="dxa"/>
          </w:tcPr>
          <w:p w14:paraId="53F9530F" w14:textId="012523FF" w:rsidR="00984ED6" w:rsidRPr="00627A1C" w:rsidRDefault="004D32CC" w:rsidP="000D54B9">
            <w:r>
              <w:rPr>
                <w:b/>
                <w:lang w:val="en-US" w:eastAsia="en-US"/>
              </w:rPr>
              <w:t>N/A</w:t>
            </w:r>
          </w:p>
        </w:tc>
        <w:tc>
          <w:tcPr>
            <w:tcW w:w="1170" w:type="dxa"/>
          </w:tcPr>
          <w:p w14:paraId="1EF44AB5" w14:textId="258D5969" w:rsidR="00984ED6" w:rsidRPr="00627A1C" w:rsidRDefault="004D32CC" w:rsidP="000D54B9">
            <w:r>
              <w:rPr>
                <w:b/>
                <w:lang w:val="en-US" w:eastAsia="en-US"/>
              </w:rPr>
              <w:t>N/A</w:t>
            </w:r>
          </w:p>
        </w:tc>
      </w:tr>
      <w:tr w:rsidR="00984ED6" w:rsidRPr="00627A1C" w14:paraId="4481654C" w14:textId="77777777" w:rsidTr="673273E2">
        <w:trPr>
          <w:trHeight w:val="548"/>
        </w:trPr>
        <w:tc>
          <w:tcPr>
            <w:tcW w:w="3510" w:type="dxa"/>
            <w:shd w:val="clear" w:color="auto" w:fill="EEECE1"/>
          </w:tcPr>
          <w:p w14:paraId="408327C7" w14:textId="2DE4E698" w:rsidR="00984ED6" w:rsidRPr="00627A1C" w:rsidRDefault="00984ED6" w:rsidP="000D54B9">
            <w:pPr>
              <w:jc w:val="both"/>
              <w:rPr>
                <w:lang w:val="en-US" w:eastAsia="en-US"/>
              </w:rPr>
            </w:pPr>
            <w:r w:rsidRPr="00627A1C">
              <w:rPr>
                <w:lang w:val="en-US" w:eastAsia="en-US"/>
              </w:rPr>
              <w:t xml:space="preserve">Indicator </w:t>
            </w:r>
            <w:r>
              <w:rPr>
                <w:lang w:val="en-US" w:eastAsia="en-US"/>
              </w:rPr>
              <w:t>2.2.</w:t>
            </w:r>
            <w:r w:rsidR="00BD7176">
              <w:rPr>
                <w:lang w:val="en-US" w:eastAsia="en-US"/>
              </w:rPr>
              <w:t>5</w:t>
            </w:r>
          </w:p>
          <w:p w14:paraId="0299D93C" w14:textId="302B16DA" w:rsidR="00984ED6" w:rsidRPr="00627A1C" w:rsidRDefault="000508A1" w:rsidP="000D54B9">
            <w:pPr>
              <w:jc w:val="both"/>
              <w:rPr>
                <w:lang w:val="en-US" w:eastAsia="en-US"/>
              </w:rPr>
            </w:pPr>
            <w:r w:rsidRPr="000508A1">
              <w:rPr>
                <w:lang w:val="en-US" w:eastAsia="en-US"/>
              </w:rPr>
              <w:t>Level of improvement in the capacities of municipal public officials, security forces, and justice operators for the prevention and response to risks to human security (disaggregated by gender, age - distinguishing young age group - and nationality of participants).</w:t>
            </w:r>
          </w:p>
        </w:tc>
        <w:tc>
          <w:tcPr>
            <w:tcW w:w="1260" w:type="dxa"/>
            <w:shd w:val="clear" w:color="auto" w:fill="EEECE1"/>
          </w:tcPr>
          <w:p w14:paraId="632F8167" w14:textId="744C3E7A" w:rsidR="00984ED6" w:rsidRPr="00627A1C" w:rsidRDefault="00E918FD" w:rsidP="000D54B9">
            <w:r>
              <w:rPr>
                <w:b/>
                <w:lang w:val="en-US" w:eastAsia="en-US"/>
              </w:rPr>
              <w:t>0</w:t>
            </w:r>
          </w:p>
        </w:tc>
        <w:tc>
          <w:tcPr>
            <w:tcW w:w="1260" w:type="dxa"/>
            <w:shd w:val="clear" w:color="auto" w:fill="EEECE1"/>
          </w:tcPr>
          <w:p w14:paraId="30842583" w14:textId="721C271A" w:rsidR="00984ED6" w:rsidRPr="00627A1C" w:rsidRDefault="00E918FD" w:rsidP="000D54B9">
            <w:r>
              <w:rPr>
                <w:b/>
                <w:lang w:val="en-US" w:eastAsia="en-US"/>
              </w:rPr>
              <w:t>5</w:t>
            </w:r>
          </w:p>
        </w:tc>
        <w:tc>
          <w:tcPr>
            <w:tcW w:w="1530" w:type="dxa"/>
          </w:tcPr>
          <w:p w14:paraId="0625CE09" w14:textId="3BD563E9" w:rsidR="00984ED6" w:rsidRPr="00627A1C" w:rsidRDefault="00A70BE9" w:rsidP="000D54B9">
            <w:pPr>
              <w:rPr>
                <w:b/>
                <w:lang w:val="en-US" w:eastAsia="en-US"/>
              </w:rPr>
            </w:pPr>
            <w:r>
              <w:rPr>
                <w:b/>
                <w:lang w:val="en-US" w:eastAsia="en-US"/>
              </w:rPr>
              <w:t>0</w:t>
            </w:r>
          </w:p>
        </w:tc>
        <w:tc>
          <w:tcPr>
            <w:tcW w:w="900" w:type="dxa"/>
          </w:tcPr>
          <w:p w14:paraId="589FDBF2" w14:textId="6C03ED99" w:rsidR="00984ED6" w:rsidRPr="00627A1C" w:rsidRDefault="004D32CC" w:rsidP="000D54B9">
            <w:r>
              <w:rPr>
                <w:b/>
                <w:lang w:val="en-US" w:eastAsia="en-US"/>
              </w:rPr>
              <w:t>N/A</w:t>
            </w:r>
          </w:p>
        </w:tc>
        <w:tc>
          <w:tcPr>
            <w:tcW w:w="1170" w:type="dxa"/>
          </w:tcPr>
          <w:p w14:paraId="07C5A617" w14:textId="67229ECC" w:rsidR="00984ED6" w:rsidRPr="00627A1C" w:rsidRDefault="004D32CC" w:rsidP="000D54B9">
            <w:r>
              <w:rPr>
                <w:b/>
                <w:lang w:val="en-US" w:eastAsia="en-US"/>
              </w:rPr>
              <w:t>N/A</w:t>
            </w:r>
          </w:p>
        </w:tc>
      </w:tr>
    </w:tbl>
    <w:p w14:paraId="3317DD24" w14:textId="77777777" w:rsidR="003048E6" w:rsidRDefault="003048E6" w:rsidP="003048E6">
      <w:pPr>
        <w:ind w:left="-720"/>
        <w:rPr>
          <w:b/>
          <w:u w:val="single"/>
        </w:rPr>
      </w:pPr>
    </w:p>
    <w:p w14:paraId="358B8153" w14:textId="35473AC7" w:rsidR="003048E6" w:rsidRPr="00BA3612" w:rsidRDefault="003048E6" w:rsidP="003048E6">
      <w:pPr>
        <w:ind w:left="-720"/>
        <w:rPr>
          <w:b/>
        </w:rPr>
      </w:pPr>
      <w:r>
        <w:rPr>
          <w:b/>
        </w:rPr>
        <w:t xml:space="preserve">Output </w:t>
      </w:r>
      <w:r w:rsidR="00892711">
        <w:rPr>
          <w:b/>
        </w:rPr>
        <w:t>2</w:t>
      </w:r>
      <w:r>
        <w:rPr>
          <w:b/>
        </w:rPr>
        <w:t xml:space="preserve">.3: </w:t>
      </w:r>
      <w:r w:rsidR="00F92EF6" w:rsidRPr="00F92EF6">
        <w:rPr>
          <w:b/>
        </w:rPr>
        <w:t>Local coexistence and violence prevention plans</w:t>
      </w:r>
      <w:r w:rsidR="00B10E09" w:rsidRPr="00B10E09">
        <w:t xml:space="preserve"> </w:t>
      </w:r>
      <w:r w:rsidR="00B10E09" w:rsidRPr="00B10E09">
        <w:rPr>
          <w:b/>
        </w:rPr>
        <w:t>are developed/strengthened and implemented in coordination with law enforcement, community members and violence prevention institutions.</w:t>
      </w:r>
    </w:p>
    <w:p w14:paraId="43ED1F6C" w14:textId="77777777" w:rsidR="003048E6" w:rsidRDefault="003048E6" w:rsidP="003048E6">
      <w:pPr>
        <w:ind w:left="-720"/>
        <w:rPr>
          <w:b/>
          <w:u w:val="single"/>
        </w:rPr>
      </w:pPr>
    </w:p>
    <w:tbl>
      <w:tblPr>
        <w:tblW w:w="1008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0"/>
        <w:gridCol w:w="1260"/>
        <w:gridCol w:w="1440"/>
        <w:gridCol w:w="1202"/>
        <w:gridCol w:w="849"/>
        <w:gridCol w:w="1099"/>
      </w:tblGrid>
      <w:tr w:rsidR="002314F9" w:rsidRPr="00627A1C" w14:paraId="2B3D8903" w14:textId="77777777" w:rsidTr="00AF3088">
        <w:trPr>
          <w:tblHeader/>
        </w:trPr>
        <w:tc>
          <w:tcPr>
            <w:tcW w:w="4230" w:type="dxa"/>
            <w:shd w:val="clear" w:color="auto" w:fill="EEECE1"/>
          </w:tcPr>
          <w:p w14:paraId="7ADB5D01" w14:textId="77777777" w:rsidR="00984ED6" w:rsidRPr="00627A1C" w:rsidRDefault="00984ED6" w:rsidP="000D54B9">
            <w:pPr>
              <w:jc w:val="center"/>
              <w:rPr>
                <w:b/>
                <w:lang w:val="en-US" w:eastAsia="en-US"/>
              </w:rPr>
            </w:pPr>
            <w:r>
              <w:rPr>
                <w:b/>
                <w:lang w:val="en-US" w:eastAsia="en-US"/>
              </w:rPr>
              <w:lastRenderedPageBreak/>
              <w:t>Output Indicators</w:t>
            </w:r>
          </w:p>
        </w:tc>
        <w:tc>
          <w:tcPr>
            <w:tcW w:w="1260" w:type="dxa"/>
            <w:shd w:val="clear" w:color="auto" w:fill="EEECE1"/>
          </w:tcPr>
          <w:p w14:paraId="4C8BE959" w14:textId="77777777" w:rsidR="00984ED6" w:rsidRPr="00627A1C" w:rsidRDefault="00984ED6" w:rsidP="000D54B9">
            <w:pPr>
              <w:jc w:val="center"/>
              <w:rPr>
                <w:b/>
                <w:lang w:val="en-US" w:eastAsia="en-US"/>
              </w:rPr>
            </w:pPr>
            <w:r w:rsidRPr="00627A1C">
              <w:rPr>
                <w:b/>
                <w:lang w:val="en-US" w:eastAsia="en-US"/>
              </w:rPr>
              <w:t>Indicator Baseline</w:t>
            </w:r>
          </w:p>
        </w:tc>
        <w:tc>
          <w:tcPr>
            <w:tcW w:w="1440" w:type="dxa"/>
            <w:shd w:val="clear" w:color="auto" w:fill="EEECE1"/>
          </w:tcPr>
          <w:p w14:paraId="2E83CA15" w14:textId="77777777" w:rsidR="00984ED6" w:rsidRPr="00627A1C" w:rsidRDefault="00984ED6" w:rsidP="000D54B9">
            <w:pPr>
              <w:jc w:val="center"/>
              <w:rPr>
                <w:b/>
                <w:lang w:val="en-US" w:eastAsia="en-US"/>
              </w:rPr>
            </w:pPr>
            <w:r w:rsidRPr="00627A1C">
              <w:rPr>
                <w:b/>
                <w:lang w:val="en-US" w:eastAsia="en-US"/>
              </w:rPr>
              <w:t>End of project Indicator Target</w:t>
            </w:r>
          </w:p>
        </w:tc>
        <w:tc>
          <w:tcPr>
            <w:tcW w:w="1202" w:type="dxa"/>
          </w:tcPr>
          <w:p w14:paraId="71E66E88" w14:textId="40914C4C" w:rsidR="00984ED6"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849" w:type="dxa"/>
          </w:tcPr>
          <w:p w14:paraId="10EC5DCD" w14:textId="02B842C7" w:rsidR="00984ED6" w:rsidRPr="00627A1C"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099" w:type="dxa"/>
          </w:tcPr>
          <w:p w14:paraId="56D7309A" w14:textId="77777777" w:rsidR="00984ED6" w:rsidRPr="00627A1C" w:rsidRDefault="00984ED6" w:rsidP="000D54B9">
            <w:pPr>
              <w:jc w:val="center"/>
              <w:rPr>
                <w:b/>
                <w:lang w:val="en-US" w:eastAsia="en-US"/>
              </w:rPr>
            </w:pPr>
            <w:r w:rsidRPr="00627A1C">
              <w:rPr>
                <w:b/>
                <w:lang w:val="en-US" w:eastAsia="en-US"/>
              </w:rPr>
              <w:t>Reasons for Variance/ Delay</w:t>
            </w:r>
          </w:p>
          <w:p w14:paraId="18706774" w14:textId="77777777" w:rsidR="00984ED6" w:rsidRPr="00627A1C" w:rsidRDefault="00984ED6" w:rsidP="000D54B9">
            <w:pPr>
              <w:jc w:val="center"/>
              <w:rPr>
                <w:b/>
                <w:lang w:val="en-US" w:eastAsia="en-US"/>
              </w:rPr>
            </w:pPr>
            <w:r w:rsidRPr="00627A1C">
              <w:rPr>
                <w:b/>
                <w:lang w:val="en-US" w:eastAsia="en-US"/>
              </w:rPr>
              <w:t>(</w:t>
            </w:r>
            <w:proofErr w:type="gramStart"/>
            <w:r w:rsidRPr="00627A1C">
              <w:rPr>
                <w:b/>
                <w:lang w:val="en-US" w:eastAsia="en-US"/>
              </w:rPr>
              <w:t>if</w:t>
            </w:r>
            <w:proofErr w:type="gramEnd"/>
            <w:r w:rsidRPr="00627A1C">
              <w:rPr>
                <w:b/>
                <w:lang w:val="en-US" w:eastAsia="en-US"/>
              </w:rPr>
              <w:t xml:space="preserve"> any)</w:t>
            </w:r>
          </w:p>
        </w:tc>
      </w:tr>
      <w:tr w:rsidR="002314F9" w:rsidRPr="00627A1C" w14:paraId="5E754B53" w14:textId="77777777" w:rsidTr="00AF3088">
        <w:trPr>
          <w:trHeight w:val="548"/>
        </w:trPr>
        <w:tc>
          <w:tcPr>
            <w:tcW w:w="4230" w:type="dxa"/>
            <w:shd w:val="clear" w:color="auto" w:fill="EEECE1"/>
          </w:tcPr>
          <w:p w14:paraId="72BDF095" w14:textId="625FF5D1" w:rsidR="00984ED6" w:rsidRPr="00627A1C" w:rsidRDefault="00984ED6" w:rsidP="000D54B9">
            <w:pPr>
              <w:jc w:val="both"/>
              <w:rPr>
                <w:lang w:val="en-US" w:eastAsia="en-US"/>
              </w:rPr>
            </w:pPr>
            <w:r w:rsidRPr="00627A1C">
              <w:rPr>
                <w:lang w:val="en-US" w:eastAsia="en-US"/>
              </w:rPr>
              <w:t xml:space="preserve">Indicator </w:t>
            </w:r>
            <w:r>
              <w:rPr>
                <w:lang w:val="en-US" w:eastAsia="en-US"/>
              </w:rPr>
              <w:t>2.3.</w:t>
            </w:r>
            <w:r w:rsidR="00053129">
              <w:rPr>
                <w:lang w:val="en-US" w:eastAsia="en-US"/>
              </w:rPr>
              <w:t>2</w:t>
            </w:r>
          </w:p>
          <w:p w14:paraId="7BC382AE" w14:textId="0B659810" w:rsidR="00984ED6" w:rsidRPr="00627A1C" w:rsidRDefault="00053129" w:rsidP="000D54B9">
            <w:pPr>
              <w:jc w:val="both"/>
              <w:rPr>
                <w:lang w:val="en-US" w:eastAsia="en-US"/>
              </w:rPr>
            </w:pPr>
            <w:r w:rsidRPr="00053129">
              <w:rPr>
                <w:lang w:val="en-US" w:eastAsia="en-US"/>
              </w:rPr>
              <w:t>Number of community platforms or networks to address violence risk factors created and functional</w:t>
            </w:r>
          </w:p>
        </w:tc>
        <w:tc>
          <w:tcPr>
            <w:tcW w:w="1260" w:type="dxa"/>
            <w:shd w:val="clear" w:color="auto" w:fill="EEECE1"/>
          </w:tcPr>
          <w:p w14:paraId="16794579" w14:textId="0AEFC26B" w:rsidR="00984ED6" w:rsidRPr="00627A1C" w:rsidRDefault="00053129" w:rsidP="000D54B9">
            <w:pPr>
              <w:rPr>
                <w:lang w:val="en-US" w:eastAsia="en-US"/>
              </w:rPr>
            </w:pPr>
            <w:r>
              <w:rPr>
                <w:b/>
                <w:lang w:val="en-US" w:eastAsia="en-US"/>
              </w:rPr>
              <w:t>0</w:t>
            </w:r>
          </w:p>
        </w:tc>
        <w:tc>
          <w:tcPr>
            <w:tcW w:w="1440" w:type="dxa"/>
            <w:shd w:val="clear" w:color="auto" w:fill="EEECE1"/>
          </w:tcPr>
          <w:p w14:paraId="456AFAF7" w14:textId="0F70000F" w:rsidR="00984ED6" w:rsidRPr="00627A1C" w:rsidRDefault="00053129" w:rsidP="000D54B9">
            <w:r>
              <w:rPr>
                <w:b/>
                <w:lang w:val="en-US" w:eastAsia="en-US"/>
              </w:rPr>
              <w:t>2</w:t>
            </w:r>
          </w:p>
        </w:tc>
        <w:tc>
          <w:tcPr>
            <w:tcW w:w="1202" w:type="dxa"/>
          </w:tcPr>
          <w:p w14:paraId="09DB43C7" w14:textId="21872F55" w:rsidR="00984ED6" w:rsidRPr="00627A1C" w:rsidRDefault="00053129" w:rsidP="000D54B9">
            <w:pPr>
              <w:rPr>
                <w:b/>
                <w:lang w:val="en-US" w:eastAsia="en-US"/>
              </w:rPr>
            </w:pPr>
            <w:r>
              <w:rPr>
                <w:b/>
                <w:lang w:val="en-US" w:eastAsia="en-US"/>
              </w:rPr>
              <w:t>0</w:t>
            </w:r>
          </w:p>
        </w:tc>
        <w:tc>
          <w:tcPr>
            <w:tcW w:w="849" w:type="dxa"/>
          </w:tcPr>
          <w:p w14:paraId="342A9E90" w14:textId="6838A55F" w:rsidR="00984ED6" w:rsidRPr="00627A1C" w:rsidRDefault="00053129" w:rsidP="000D54B9">
            <w:r>
              <w:rPr>
                <w:b/>
                <w:lang w:val="en-US" w:eastAsia="en-US"/>
              </w:rPr>
              <w:t>N/A</w:t>
            </w:r>
          </w:p>
        </w:tc>
        <w:tc>
          <w:tcPr>
            <w:tcW w:w="1099" w:type="dxa"/>
          </w:tcPr>
          <w:p w14:paraId="6211C311" w14:textId="57C4C17B" w:rsidR="00984ED6" w:rsidRPr="00627A1C" w:rsidRDefault="00053129" w:rsidP="000D54B9">
            <w:r>
              <w:rPr>
                <w:b/>
                <w:lang w:val="en-US" w:eastAsia="en-US"/>
              </w:rPr>
              <w:t>N/A</w:t>
            </w:r>
          </w:p>
        </w:tc>
      </w:tr>
      <w:tr w:rsidR="002314F9" w:rsidRPr="00627A1C" w14:paraId="7160BF3F" w14:textId="77777777" w:rsidTr="00AF3088">
        <w:trPr>
          <w:trHeight w:val="548"/>
        </w:trPr>
        <w:tc>
          <w:tcPr>
            <w:tcW w:w="4230" w:type="dxa"/>
            <w:shd w:val="clear" w:color="auto" w:fill="EEECE1"/>
          </w:tcPr>
          <w:p w14:paraId="54D79B6C" w14:textId="17F51C64" w:rsidR="00984ED6" w:rsidRPr="00627A1C" w:rsidRDefault="00984ED6" w:rsidP="000D54B9">
            <w:pPr>
              <w:jc w:val="both"/>
              <w:rPr>
                <w:lang w:val="en-US" w:eastAsia="en-US"/>
              </w:rPr>
            </w:pPr>
            <w:r w:rsidRPr="00627A1C">
              <w:rPr>
                <w:lang w:val="en-US" w:eastAsia="en-US"/>
              </w:rPr>
              <w:t xml:space="preserve">Indicator </w:t>
            </w:r>
            <w:r>
              <w:rPr>
                <w:lang w:val="en-US" w:eastAsia="en-US"/>
              </w:rPr>
              <w:t>2.3.2</w:t>
            </w:r>
          </w:p>
          <w:p w14:paraId="6E726A21" w14:textId="7F518AB4" w:rsidR="00984ED6" w:rsidRPr="00627A1C" w:rsidRDefault="00BF7251" w:rsidP="000D54B9">
            <w:pPr>
              <w:jc w:val="both"/>
              <w:rPr>
                <w:lang w:val="en-US" w:eastAsia="en-US"/>
              </w:rPr>
            </w:pPr>
            <w:r w:rsidRPr="00BF7251">
              <w:rPr>
                <w:lang w:val="en-US" w:eastAsia="en-US"/>
              </w:rPr>
              <w:t>Number of local participants targeted by cultural, sport, or socialization activities / events (disaggregated by gender, migration status, and age, distinguishing young age group)</w:t>
            </w:r>
          </w:p>
        </w:tc>
        <w:tc>
          <w:tcPr>
            <w:tcW w:w="1260" w:type="dxa"/>
            <w:shd w:val="clear" w:color="auto" w:fill="EEECE1"/>
          </w:tcPr>
          <w:p w14:paraId="365E6368" w14:textId="427ABD21" w:rsidR="00984ED6" w:rsidRPr="00627A1C" w:rsidRDefault="005B4E5A" w:rsidP="000D54B9">
            <w:r>
              <w:rPr>
                <w:b/>
                <w:lang w:val="en-US" w:eastAsia="en-US"/>
              </w:rPr>
              <w:t>0</w:t>
            </w:r>
          </w:p>
        </w:tc>
        <w:tc>
          <w:tcPr>
            <w:tcW w:w="1440" w:type="dxa"/>
            <w:shd w:val="clear" w:color="auto" w:fill="EEECE1"/>
          </w:tcPr>
          <w:p w14:paraId="5E186A84" w14:textId="77F8260C" w:rsidR="00984ED6" w:rsidRPr="00627A1C" w:rsidRDefault="005B4E5A" w:rsidP="000D54B9">
            <w:r>
              <w:rPr>
                <w:b/>
                <w:lang w:val="en-US" w:eastAsia="en-US"/>
              </w:rPr>
              <w:t>50</w:t>
            </w:r>
          </w:p>
        </w:tc>
        <w:tc>
          <w:tcPr>
            <w:tcW w:w="1202" w:type="dxa"/>
          </w:tcPr>
          <w:p w14:paraId="6640C8FC" w14:textId="73731A0B" w:rsidR="00984ED6" w:rsidRPr="00627A1C" w:rsidRDefault="006253FE" w:rsidP="000D54B9">
            <w:pPr>
              <w:rPr>
                <w:b/>
                <w:lang w:val="en-US" w:eastAsia="en-US"/>
              </w:rPr>
            </w:pPr>
            <w:r>
              <w:rPr>
                <w:b/>
                <w:lang w:val="en-US" w:eastAsia="en-US"/>
              </w:rPr>
              <w:t>0</w:t>
            </w:r>
          </w:p>
        </w:tc>
        <w:tc>
          <w:tcPr>
            <w:tcW w:w="849" w:type="dxa"/>
          </w:tcPr>
          <w:p w14:paraId="69BB2CB5" w14:textId="38600935" w:rsidR="00984ED6" w:rsidRPr="00627A1C" w:rsidRDefault="006253FE" w:rsidP="000D54B9">
            <w:r>
              <w:rPr>
                <w:b/>
                <w:lang w:val="en-US" w:eastAsia="en-US"/>
              </w:rPr>
              <w:t>N/A</w:t>
            </w:r>
          </w:p>
        </w:tc>
        <w:tc>
          <w:tcPr>
            <w:tcW w:w="1099" w:type="dxa"/>
          </w:tcPr>
          <w:p w14:paraId="4CAF0507" w14:textId="41C51A93" w:rsidR="00984ED6" w:rsidRPr="00627A1C" w:rsidRDefault="006253FE" w:rsidP="000D54B9">
            <w:r>
              <w:rPr>
                <w:b/>
                <w:lang w:val="en-US" w:eastAsia="en-US"/>
              </w:rPr>
              <w:t>N/A</w:t>
            </w:r>
          </w:p>
        </w:tc>
      </w:tr>
      <w:tr w:rsidR="002314F9" w:rsidRPr="00627A1C" w14:paraId="744AA646" w14:textId="77777777" w:rsidTr="00AF3088">
        <w:trPr>
          <w:trHeight w:val="548"/>
        </w:trPr>
        <w:tc>
          <w:tcPr>
            <w:tcW w:w="4230" w:type="dxa"/>
            <w:shd w:val="clear" w:color="auto" w:fill="EEECE1"/>
          </w:tcPr>
          <w:p w14:paraId="2795CEB2" w14:textId="644EF913" w:rsidR="00984ED6" w:rsidRPr="00627A1C" w:rsidRDefault="00984ED6" w:rsidP="000D54B9">
            <w:pPr>
              <w:jc w:val="both"/>
              <w:rPr>
                <w:lang w:val="en-US" w:eastAsia="en-US"/>
              </w:rPr>
            </w:pPr>
            <w:r w:rsidRPr="00627A1C">
              <w:rPr>
                <w:lang w:val="en-US" w:eastAsia="en-US"/>
              </w:rPr>
              <w:t xml:space="preserve">Indicator </w:t>
            </w:r>
            <w:r>
              <w:rPr>
                <w:lang w:val="en-US" w:eastAsia="en-US"/>
              </w:rPr>
              <w:t>2.3.</w:t>
            </w:r>
            <w:r w:rsidR="005A6973">
              <w:rPr>
                <w:lang w:val="en-US" w:eastAsia="en-US"/>
              </w:rPr>
              <w:t>5</w:t>
            </w:r>
          </w:p>
          <w:p w14:paraId="3927516A" w14:textId="60E07441" w:rsidR="00984ED6" w:rsidRPr="00627A1C" w:rsidRDefault="003C23AB" w:rsidP="000D54B9">
            <w:pPr>
              <w:jc w:val="both"/>
              <w:rPr>
                <w:lang w:val="en-US" w:eastAsia="en-US"/>
              </w:rPr>
            </w:pPr>
            <w:r w:rsidRPr="003C23AB">
              <w:rPr>
                <w:lang w:val="en-US" w:eastAsia="en-US"/>
              </w:rPr>
              <w:t>Positive perception of law enforcement Index (disaggregated by gender, migration status, and age, distinguishing young age group).</w:t>
            </w:r>
          </w:p>
        </w:tc>
        <w:tc>
          <w:tcPr>
            <w:tcW w:w="1260" w:type="dxa"/>
            <w:shd w:val="clear" w:color="auto" w:fill="EEECE1"/>
          </w:tcPr>
          <w:p w14:paraId="346B25AD" w14:textId="0CBF7FDC" w:rsidR="00984ED6" w:rsidRPr="00627A1C" w:rsidRDefault="00927FF4" w:rsidP="000D54B9">
            <w:r>
              <w:rPr>
                <w:b/>
                <w:lang w:val="en-US" w:eastAsia="en-US"/>
              </w:rPr>
              <w:t>N/A</w:t>
            </w:r>
          </w:p>
        </w:tc>
        <w:tc>
          <w:tcPr>
            <w:tcW w:w="1440" w:type="dxa"/>
            <w:shd w:val="clear" w:color="auto" w:fill="EEECE1"/>
          </w:tcPr>
          <w:p w14:paraId="0D913358" w14:textId="0A898D83" w:rsidR="00984ED6" w:rsidRPr="00627A1C" w:rsidRDefault="00927FF4" w:rsidP="000D54B9">
            <w:r>
              <w:rPr>
                <w:b/>
                <w:lang w:val="en-US" w:eastAsia="en-US"/>
              </w:rPr>
              <w:t>70%</w:t>
            </w:r>
          </w:p>
        </w:tc>
        <w:tc>
          <w:tcPr>
            <w:tcW w:w="1202" w:type="dxa"/>
          </w:tcPr>
          <w:p w14:paraId="555D0C9C" w14:textId="6D51BAAB" w:rsidR="00984ED6" w:rsidRPr="00627A1C" w:rsidRDefault="006253FE" w:rsidP="000D54B9">
            <w:pPr>
              <w:rPr>
                <w:b/>
                <w:lang w:val="en-US" w:eastAsia="en-US"/>
              </w:rPr>
            </w:pPr>
            <w:r>
              <w:rPr>
                <w:b/>
                <w:lang w:val="en-US" w:eastAsia="en-US"/>
              </w:rPr>
              <w:t>0</w:t>
            </w:r>
          </w:p>
        </w:tc>
        <w:tc>
          <w:tcPr>
            <w:tcW w:w="849" w:type="dxa"/>
          </w:tcPr>
          <w:p w14:paraId="166B741D" w14:textId="4987B936" w:rsidR="00984ED6" w:rsidRPr="00627A1C" w:rsidRDefault="006253FE" w:rsidP="000D54B9">
            <w:r>
              <w:rPr>
                <w:b/>
                <w:lang w:val="en-US" w:eastAsia="en-US"/>
              </w:rPr>
              <w:t>N/A</w:t>
            </w:r>
          </w:p>
        </w:tc>
        <w:tc>
          <w:tcPr>
            <w:tcW w:w="1099" w:type="dxa"/>
          </w:tcPr>
          <w:p w14:paraId="33523867" w14:textId="1D17F537" w:rsidR="00984ED6" w:rsidRPr="00627A1C" w:rsidRDefault="006253FE" w:rsidP="000D54B9">
            <w:r>
              <w:rPr>
                <w:b/>
                <w:lang w:val="en-US" w:eastAsia="en-US"/>
              </w:rPr>
              <w:t>N/A</w:t>
            </w:r>
          </w:p>
        </w:tc>
      </w:tr>
    </w:tbl>
    <w:p w14:paraId="6ED9C9FB" w14:textId="77777777" w:rsidR="003048E6" w:rsidRDefault="003048E6" w:rsidP="003048E6">
      <w:pPr>
        <w:ind w:left="-720"/>
        <w:rPr>
          <w:b/>
          <w:u w:val="single"/>
        </w:rPr>
      </w:pPr>
    </w:p>
    <w:p w14:paraId="1653A7C2" w14:textId="43BC1E15" w:rsidR="00F3045B" w:rsidRPr="00B549AA" w:rsidRDefault="00584CA1" w:rsidP="00B549AA">
      <w:pPr>
        <w:jc w:val="center"/>
        <w:rPr>
          <w:color w:val="C00000"/>
        </w:rPr>
      </w:pPr>
      <w:r w:rsidRPr="00B549AA">
        <w:rPr>
          <w:b/>
          <w:color w:val="C00000"/>
        </w:rPr>
        <w:t>Please repeat the outcome level and output level reporting for each outcome</w:t>
      </w:r>
      <w:r w:rsidR="00F3045B" w:rsidRPr="00B549AA">
        <w:rPr>
          <w:b/>
          <w:color w:val="C00000"/>
        </w:rPr>
        <w:t xml:space="preserve"> and its respective outputs</w:t>
      </w:r>
    </w:p>
    <w:p w14:paraId="134F6761" w14:textId="7591CEC6" w:rsidR="00F3045B" w:rsidRDefault="00F3045B" w:rsidP="00F3045B">
      <w:pPr>
        <w:rPr>
          <w:color w:val="C00000"/>
        </w:rPr>
      </w:pPr>
    </w:p>
    <w:p w14:paraId="55941B3C" w14:textId="77777777" w:rsidR="00B81AB3" w:rsidRDefault="00B81AB3" w:rsidP="00F3045B">
      <w:pPr>
        <w:rPr>
          <w:color w:val="C00000"/>
        </w:rPr>
      </w:pPr>
    </w:p>
    <w:p w14:paraId="75B66DE6" w14:textId="77777777" w:rsidR="00B549AA" w:rsidRDefault="00B549AA" w:rsidP="00F3045B">
      <w:pPr>
        <w:rPr>
          <w:color w:val="C00000"/>
        </w:rPr>
      </w:pPr>
    </w:p>
    <w:p w14:paraId="0A21A058" w14:textId="320EA536" w:rsidR="00743B4F" w:rsidRDefault="00743B4F" w:rsidP="006A127C">
      <w:pPr>
        <w:ind w:left="-810"/>
        <w:rPr>
          <w:b/>
          <w:u w:val="single"/>
        </w:rPr>
      </w:pPr>
      <w:r w:rsidRPr="00206D45">
        <w:rPr>
          <w:b/>
          <w:u w:val="single"/>
        </w:rPr>
        <w:t xml:space="preserve">PART III: CROSS-CUTTING ISSUES </w:t>
      </w:r>
    </w:p>
    <w:p w14:paraId="76E4CDD9" w14:textId="42B9F7BE" w:rsidR="00F64F94" w:rsidRDefault="00F64F94" w:rsidP="006A127C">
      <w:pPr>
        <w:ind w:left="-810"/>
        <w:rPr>
          <w:b/>
          <w:u w:val="single"/>
        </w:rPr>
      </w:pPr>
    </w:p>
    <w:p w14:paraId="7361FBE0" w14:textId="2AF55952" w:rsidR="00F64F94" w:rsidRDefault="00F64F94" w:rsidP="006A127C">
      <w:pPr>
        <w:ind w:left="-810"/>
        <w:rPr>
          <w:bCs/>
        </w:rPr>
      </w:pPr>
      <w:r w:rsidRPr="00D20101">
        <w:rPr>
          <w:bCs/>
        </w:rPr>
        <w:t>Is the project planning any significant events in the next 6 months (</w:t>
      </w:r>
      <w:proofErr w:type="spellStart"/>
      <w:r w:rsidRPr="00D20101">
        <w:rPr>
          <w:bCs/>
        </w:rPr>
        <w:t>eg.</w:t>
      </w:r>
      <w:proofErr w:type="spellEnd"/>
      <w:r w:rsidRPr="00D20101">
        <w:rPr>
          <w:bCs/>
        </w:rPr>
        <w:t xml:space="preserve"> national dialogues, youth congresses, film screenings, etc.)</w:t>
      </w:r>
      <w:r w:rsidR="001D03D4">
        <w:rPr>
          <w:bCs/>
        </w:rPr>
        <w:t xml:space="preserve"> </w:t>
      </w:r>
      <w:r w:rsidR="00B314CE">
        <w:rPr>
          <w:bCs/>
        </w:rPr>
        <w:t>Yes</w:t>
      </w:r>
    </w:p>
    <w:p w14:paraId="30496A5C" w14:textId="0B822736" w:rsidR="00AF1E65" w:rsidRPr="00D20101" w:rsidRDefault="00AF1E65" w:rsidP="00F74101">
      <w:pPr>
        <w:rPr>
          <w:bCs/>
        </w:rPr>
      </w:pPr>
    </w:p>
    <w:p w14:paraId="1B2709A7" w14:textId="1FF5EA74" w:rsidR="00AF1E65" w:rsidRPr="00D20101" w:rsidRDefault="3E8D22C4" w:rsidP="006A127C">
      <w:pPr>
        <w:ind w:left="-810"/>
        <w:rPr>
          <w:bCs/>
        </w:rPr>
      </w:pPr>
      <w:r>
        <w:t>If yes, please state how many, and for each, provide the approximate date of the event and a brief description, including its key objectives, target audience and location (if known)</w:t>
      </w:r>
    </w:p>
    <w:p w14:paraId="49BC7FAD" w14:textId="5F7AE2CB" w:rsidR="00AF1E65" w:rsidRDefault="00AF1E65" w:rsidP="00F3045B">
      <w:pPr>
        <w:rPr>
          <w:b/>
          <w:u w:val="single"/>
        </w:rPr>
      </w:pPr>
    </w:p>
    <w:tbl>
      <w:tblPr>
        <w:tblStyle w:val="Tablaconcuadrcula"/>
        <w:tblW w:w="10069" w:type="dxa"/>
        <w:tblInd w:w="-714" w:type="dxa"/>
        <w:tblLook w:val="04A0" w:firstRow="1" w:lastRow="0" w:firstColumn="1" w:lastColumn="0" w:noHBand="0" w:noVBand="1"/>
      </w:tblPr>
      <w:tblGrid>
        <w:gridCol w:w="1804"/>
        <w:gridCol w:w="1608"/>
        <w:gridCol w:w="1621"/>
        <w:gridCol w:w="1830"/>
        <w:gridCol w:w="3206"/>
      </w:tblGrid>
      <w:tr w:rsidR="00AF1E65" w14:paraId="11545046" w14:textId="77777777" w:rsidTr="001D03D4">
        <w:tc>
          <w:tcPr>
            <w:tcW w:w="1699" w:type="dxa"/>
          </w:tcPr>
          <w:p w14:paraId="65DD2028" w14:textId="6E79F9F2" w:rsidR="00AF1E65" w:rsidRPr="006A127C" w:rsidRDefault="00AF1E65" w:rsidP="00F3045B">
            <w:pPr>
              <w:rPr>
                <w:b/>
                <w:i/>
                <w:iCs/>
                <w:sz w:val="22"/>
                <w:szCs w:val="22"/>
              </w:rPr>
            </w:pPr>
            <w:r w:rsidRPr="006A127C">
              <w:rPr>
                <w:b/>
                <w:i/>
                <w:iCs/>
                <w:sz w:val="22"/>
                <w:szCs w:val="22"/>
              </w:rPr>
              <w:t>Event</w:t>
            </w:r>
            <w:r w:rsidR="006A127C" w:rsidRPr="006A127C">
              <w:rPr>
                <w:b/>
                <w:i/>
                <w:iCs/>
                <w:sz w:val="22"/>
                <w:szCs w:val="22"/>
              </w:rPr>
              <w:t xml:space="preserve"> Description</w:t>
            </w:r>
          </w:p>
        </w:tc>
        <w:tc>
          <w:tcPr>
            <w:tcW w:w="1620" w:type="dxa"/>
          </w:tcPr>
          <w:p w14:paraId="6F2781F5" w14:textId="6FE8BBDF" w:rsidR="00AF1E65" w:rsidRPr="006A127C" w:rsidRDefault="00AF1E65" w:rsidP="00F3045B">
            <w:pPr>
              <w:rPr>
                <w:b/>
                <w:i/>
                <w:iCs/>
                <w:sz w:val="22"/>
                <w:szCs w:val="22"/>
              </w:rPr>
            </w:pPr>
            <w:r w:rsidRPr="006A127C">
              <w:rPr>
                <w:b/>
                <w:i/>
                <w:iCs/>
                <w:sz w:val="22"/>
                <w:szCs w:val="22"/>
              </w:rPr>
              <w:t>Tentative Date</w:t>
            </w:r>
          </w:p>
        </w:tc>
        <w:tc>
          <w:tcPr>
            <w:tcW w:w="1643" w:type="dxa"/>
          </w:tcPr>
          <w:p w14:paraId="59B195A1" w14:textId="02CF8898" w:rsidR="00AF1E65" w:rsidRPr="006A127C" w:rsidRDefault="00AF1E65" w:rsidP="00F3045B">
            <w:pPr>
              <w:rPr>
                <w:b/>
                <w:i/>
                <w:iCs/>
                <w:sz w:val="22"/>
                <w:szCs w:val="22"/>
              </w:rPr>
            </w:pPr>
            <w:r w:rsidRPr="006A127C">
              <w:rPr>
                <w:b/>
                <w:i/>
                <w:iCs/>
                <w:sz w:val="22"/>
                <w:szCs w:val="22"/>
              </w:rPr>
              <w:t>Location</w:t>
            </w:r>
          </w:p>
        </w:tc>
        <w:tc>
          <w:tcPr>
            <w:tcW w:w="1843" w:type="dxa"/>
          </w:tcPr>
          <w:p w14:paraId="0CC6249F" w14:textId="54305484" w:rsidR="00AF1E65" w:rsidRPr="006A127C" w:rsidRDefault="006A127C" w:rsidP="00F3045B">
            <w:pPr>
              <w:rPr>
                <w:b/>
                <w:i/>
                <w:iCs/>
                <w:sz w:val="22"/>
                <w:szCs w:val="22"/>
              </w:rPr>
            </w:pPr>
            <w:r w:rsidRPr="006A127C">
              <w:rPr>
                <w:b/>
                <w:i/>
                <w:iCs/>
                <w:sz w:val="22"/>
                <w:szCs w:val="22"/>
              </w:rPr>
              <w:t>Target Audience</w:t>
            </w:r>
          </w:p>
        </w:tc>
        <w:tc>
          <w:tcPr>
            <w:tcW w:w="3264" w:type="dxa"/>
          </w:tcPr>
          <w:p w14:paraId="2877A727" w14:textId="06A9FA14" w:rsidR="00AF1E65" w:rsidRPr="006A127C" w:rsidRDefault="006A127C" w:rsidP="00F3045B">
            <w:pPr>
              <w:rPr>
                <w:b/>
                <w:i/>
                <w:iCs/>
                <w:sz w:val="22"/>
                <w:szCs w:val="22"/>
              </w:rPr>
            </w:pPr>
            <w:r w:rsidRPr="006A127C">
              <w:rPr>
                <w:b/>
                <w:i/>
                <w:iCs/>
                <w:sz w:val="22"/>
                <w:szCs w:val="22"/>
              </w:rPr>
              <w:t>Event Objectives</w:t>
            </w:r>
            <w:r w:rsidR="00554B18">
              <w:rPr>
                <w:b/>
                <w:i/>
                <w:iCs/>
                <w:sz w:val="22"/>
                <w:szCs w:val="22"/>
              </w:rPr>
              <w:t xml:space="preserve"> (</w:t>
            </w:r>
            <w:proofErr w:type="gramStart"/>
            <w:r w:rsidR="00554B18">
              <w:rPr>
                <w:b/>
                <w:i/>
                <w:iCs/>
                <w:sz w:val="22"/>
                <w:szCs w:val="22"/>
              </w:rPr>
              <w:t>150 word</w:t>
            </w:r>
            <w:proofErr w:type="gramEnd"/>
            <w:r w:rsidR="00554B18">
              <w:rPr>
                <w:b/>
                <w:i/>
                <w:iCs/>
                <w:sz w:val="22"/>
                <w:szCs w:val="22"/>
              </w:rPr>
              <w:t xml:space="preserve"> limit)</w:t>
            </w:r>
          </w:p>
        </w:tc>
      </w:tr>
      <w:tr w:rsidR="00AF1E65" w14:paraId="7370F6F6" w14:textId="77777777" w:rsidTr="001D03D4">
        <w:trPr>
          <w:trHeight w:val="567"/>
        </w:trPr>
        <w:tc>
          <w:tcPr>
            <w:tcW w:w="1699" w:type="dxa"/>
            <w:vAlign w:val="center"/>
          </w:tcPr>
          <w:p w14:paraId="6A983D62" w14:textId="45309C2B" w:rsidR="00AF1E65" w:rsidRPr="001D03D4" w:rsidRDefault="00B117FB" w:rsidP="001D03D4">
            <w:pPr>
              <w:rPr>
                <w:bCs/>
              </w:rPr>
            </w:pPr>
            <w:r w:rsidRPr="00B117FB">
              <w:rPr>
                <w:bCs/>
              </w:rPr>
              <w:t xml:space="preserve">Interdisciplinary meeting of institutional specialists to review and validate early warning system indicators. The indicators will be developed with counterparts, </w:t>
            </w:r>
            <w:proofErr w:type="gramStart"/>
            <w:r w:rsidRPr="00B117FB">
              <w:rPr>
                <w:bCs/>
              </w:rPr>
              <w:t>partners</w:t>
            </w:r>
            <w:proofErr w:type="gramEnd"/>
            <w:r w:rsidRPr="00B117FB">
              <w:rPr>
                <w:bCs/>
              </w:rPr>
              <w:t xml:space="preserve"> and </w:t>
            </w:r>
            <w:r w:rsidRPr="00B117FB">
              <w:rPr>
                <w:bCs/>
              </w:rPr>
              <w:lastRenderedPageBreak/>
              <w:t>local communities, but will require a technical analysis process to assess the feasibility of their implementation based on data availability and analytical capacity.</w:t>
            </w:r>
          </w:p>
        </w:tc>
        <w:tc>
          <w:tcPr>
            <w:tcW w:w="1620" w:type="dxa"/>
            <w:vAlign w:val="center"/>
          </w:tcPr>
          <w:p w14:paraId="6D77BC07" w14:textId="251F6A03" w:rsidR="00AF1E65" w:rsidRPr="001D03D4" w:rsidRDefault="00B117FB" w:rsidP="001D03D4">
            <w:pPr>
              <w:rPr>
                <w:bCs/>
              </w:rPr>
            </w:pPr>
            <w:r>
              <w:rPr>
                <w:bCs/>
              </w:rPr>
              <w:lastRenderedPageBreak/>
              <w:t>September</w:t>
            </w:r>
            <w:r w:rsidR="00330198">
              <w:rPr>
                <w:bCs/>
              </w:rPr>
              <w:t xml:space="preserve"> 18</w:t>
            </w:r>
          </w:p>
        </w:tc>
        <w:tc>
          <w:tcPr>
            <w:tcW w:w="1643" w:type="dxa"/>
            <w:vAlign w:val="center"/>
          </w:tcPr>
          <w:p w14:paraId="25755A2C" w14:textId="5F6137C2" w:rsidR="00AF1E65" w:rsidRPr="001D03D4" w:rsidRDefault="00330198" w:rsidP="001D03D4">
            <w:pPr>
              <w:rPr>
                <w:bCs/>
              </w:rPr>
            </w:pPr>
            <w:r>
              <w:rPr>
                <w:bCs/>
              </w:rPr>
              <w:t>Northern Zone</w:t>
            </w:r>
          </w:p>
        </w:tc>
        <w:tc>
          <w:tcPr>
            <w:tcW w:w="1843" w:type="dxa"/>
            <w:vAlign w:val="center"/>
          </w:tcPr>
          <w:p w14:paraId="221106C1" w14:textId="1F75D9AE" w:rsidR="00AF1E65" w:rsidRPr="001D03D4" w:rsidRDefault="00CE33B0" w:rsidP="001D03D4">
            <w:pPr>
              <w:rPr>
                <w:bCs/>
              </w:rPr>
            </w:pPr>
            <w:r w:rsidRPr="00CE33B0">
              <w:rPr>
                <w:bCs/>
              </w:rPr>
              <w:t>Project partners, institutional counterparts, institutional specialists</w:t>
            </w:r>
          </w:p>
        </w:tc>
        <w:tc>
          <w:tcPr>
            <w:tcW w:w="3264" w:type="dxa"/>
            <w:vAlign w:val="center"/>
          </w:tcPr>
          <w:p w14:paraId="4E689B2A" w14:textId="3CD3A977" w:rsidR="009B4AF8" w:rsidRPr="009B4AF8" w:rsidRDefault="009B4AF8" w:rsidP="009B4AF8">
            <w:pPr>
              <w:rPr>
                <w:bCs/>
              </w:rPr>
            </w:pPr>
            <w:r w:rsidRPr="009B4AF8">
              <w:rPr>
                <w:bCs/>
              </w:rPr>
              <w:t xml:space="preserve">1. </w:t>
            </w:r>
            <w:r w:rsidR="009A201D">
              <w:rPr>
                <w:bCs/>
              </w:rPr>
              <w:t>Presentation of</w:t>
            </w:r>
            <w:r w:rsidRPr="009B4AF8">
              <w:rPr>
                <w:bCs/>
              </w:rPr>
              <w:t xml:space="preserve"> the conceptual and methodological design of the Early Warning System for Human Security Risks.</w:t>
            </w:r>
          </w:p>
          <w:p w14:paraId="1E156DF5" w14:textId="77777777" w:rsidR="009B4AF8" w:rsidRPr="009B4AF8" w:rsidRDefault="009B4AF8" w:rsidP="009B4AF8">
            <w:pPr>
              <w:rPr>
                <w:bCs/>
              </w:rPr>
            </w:pPr>
            <w:r w:rsidRPr="009B4AF8">
              <w:rPr>
                <w:bCs/>
              </w:rPr>
              <w:t>2. Analysis of the design from an interdisciplinary perspective.</w:t>
            </w:r>
          </w:p>
          <w:p w14:paraId="3727FF5C" w14:textId="77777777" w:rsidR="009B4AF8" w:rsidRPr="009B4AF8" w:rsidRDefault="009B4AF8" w:rsidP="009B4AF8">
            <w:pPr>
              <w:rPr>
                <w:bCs/>
              </w:rPr>
            </w:pPr>
            <w:r w:rsidRPr="009B4AF8">
              <w:rPr>
                <w:bCs/>
              </w:rPr>
              <w:t>3. Identification of best practices.</w:t>
            </w:r>
          </w:p>
          <w:p w14:paraId="147C3E79" w14:textId="77777777" w:rsidR="009B4AF8" w:rsidRPr="009B4AF8" w:rsidRDefault="009B4AF8" w:rsidP="009B4AF8">
            <w:pPr>
              <w:rPr>
                <w:bCs/>
              </w:rPr>
            </w:pPr>
            <w:r w:rsidRPr="009B4AF8">
              <w:rPr>
                <w:bCs/>
              </w:rPr>
              <w:t>4. Review of indicators.</w:t>
            </w:r>
          </w:p>
          <w:p w14:paraId="7D755775" w14:textId="77777777" w:rsidR="009B4AF8" w:rsidRPr="009B4AF8" w:rsidRDefault="009B4AF8" w:rsidP="009B4AF8">
            <w:pPr>
              <w:rPr>
                <w:bCs/>
              </w:rPr>
            </w:pPr>
            <w:r w:rsidRPr="009B4AF8">
              <w:rPr>
                <w:bCs/>
              </w:rPr>
              <w:t>5. Reviewing data availability.</w:t>
            </w:r>
          </w:p>
          <w:p w14:paraId="19A929DA" w14:textId="77777777" w:rsidR="009B4AF8" w:rsidRPr="009B4AF8" w:rsidRDefault="009B4AF8" w:rsidP="009B4AF8">
            <w:pPr>
              <w:rPr>
                <w:bCs/>
              </w:rPr>
            </w:pPr>
            <w:r w:rsidRPr="009B4AF8">
              <w:rPr>
                <w:bCs/>
              </w:rPr>
              <w:t>6. Identifying alternative data.</w:t>
            </w:r>
          </w:p>
          <w:p w14:paraId="09B75DE6" w14:textId="77777777" w:rsidR="009B4AF8" w:rsidRPr="009B4AF8" w:rsidRDefault="009B4AF8" w:rsidP="009B4AF8">
            <w:pPr>
              <w:rPr>
                <w:bCs/>
              </w:rPr>
            </w:pPr>
            <w:r w:rsidRPr="009B4AF8">
              <w:rPr>
                <w:bCs/>
              </w:rPr>
              <w:lastRenderedPageBreak/>
              <w:t>7. Identify training needs in information management and analysis.</w:t>
            </w:r>
          </w:p>
          <w:p w14:paraId="023CD982" w14:textId="5A9A01E4" w:rsidR="00AF1E65" w:rsidRPr="001D03D4" w:rsidRDefault="009B4AF8" w:rsidP="009B4AF8">
            <w:pPr>
              <w:rPr>
                <w:bCs/>
              </w:rPr>
            </w:pPr>
            <w:r w:rsidRPr="009B4AF8">
              <w:rPr>
                <w:bCs/>
              </w:rPr>
              <w:t>8. Identify existing training resources.</w:t>
            </w:r>
          </w:p>
        </w:tc>
      </w:tr>
      <w:tr w:rsidR="00AF1E65" w14:paraId="3BAAFC00" w14:textId="77777777" w:rsidTr="001D03D4">
        <w:trPr>
          <w:trHeight w:val="567"/>
        </w:trPr>
        <w:tc>
          <w:tcPr>
            <w:tcW w:w="1699" w:type="dxa"/>
            <w:vAlign w:val="center"/>
          </w:tcPr>
          <w:p w14:paraId="4FBF380D" w14:textId="495AF189" w:rsidR="00AF1E65" w:rsidRPr="001D03D4" w:rsidRDefault="0022447B" w:rsidP="001D03D4">
            <w:pPr>
              <w:rPr>
                <w:bCs/>
              </w:rPr>
            </w:pPr>
            <w:r w:rsidRPr="0022447B">
              <w:rPr>
                <w:bCs/>
              </w:rPr>
              <w:lastRenderedPageBreak/>
              <w:t xml:space="preserve">Community of practice for managing violence against women from within the communities, based on the experience of Talamanca. UNDP and UNFPA supported the women of Talamanca in developing a feminist agenda to address violence against women. This initiative is recognized as a novel and valuable exercise to empower women in the communities to coordinate with institutions on the prevention and response to gender-based violence. Therefore, the project </w:t>
            </w:r>
            <w:r w:rsidRPr="0022447B">
              <w:rPr>
                <w:bCs/>
              </w:rPr>
              <w:lastRenderedPageBreak/>
              <w:t>proposed facilitating an exchange between Talamanca and the border cantons to share and expand this experience.</w:t>
            </w:r>
          </w:p>
        </w:tc>
        <w:tc>
          <w:tcPr>
            <w:tcW w:w="1620" w:type="dxa"/>
            <w:vAlign w:val="center"/>
          </w:tcPr>
          <w:p w14:paraId="75D61EDD" w14:textId="7760CBCF" w:rsidR="00AF1E65" w:rsidRPr="001D03D4" w:rsidRDefault="0022447B" w:rsidP="001D03D4">
            <w:pPr>
              <w:rPr>
                <w:bCs/>
              </w:rPr>
            </w:pPr>
            <w:r>
              <w:rPr>
                <w:bCs/>
              </w:rPr>
              <w:lastRenderedPageBreak/>
              <w:t>November 25</w:t>
            </w:r>
          </w:p>
        </w:tc>
        <w:tc>
          <w:tcPr>
            <w:tcW w:w="1643" w:type="dxa"/>
            <w:vAlign w:val="center"/>
          </w:tcPr>
          <w:p w14:paraId="326B03D0" w14:textId="386BF86C" w:rsidR="00AF1E65" w:rsidRPr="001D03D4" w:rsidRDefault="007F1E59" w:rsidP="001D03D4">
            <w:pPr>
              <w:rPr>
                <w:bCs/>
              </w:rPr>
            </w:pPr>
            <w:r>
              <w:rPr>
                <w:bCs/>
              </w:rPr>
              <w:t>Northern Zone</w:t>
            </w:r>
          </w:p>
        </w:tc>
        <w:tc>
          <w:tcPr>
            <w:tcW w:w="1843" w:type="dxa"/>
            <w:vAlign w:val="center"/>
          </w:tcPr>
          <w:p w14:paraId="4E7E2265" w14:textId="0488952F" w:rsidR="00AF1E65" w:rsidRPr="001D03D4" w:rsidRDefault="000547DD" w:rsidP="001D03D4">
            <w:pPr>
              <w:rPr>
                <w:bCs/>
              </w:rPr>
            </w:pPr>
            <w:r w:rsidRPr="000547DD">
              <w:rPr>
                <w:bCs/>
              </w:rPr>
              <w:t xml:space="preserve">Women from the communities of </w:t>
            </w:r>
            <w:proofErr w:type="spellStart"/>
            <w:r w:rsidRPr="000547DD">
              <w:rPr>
                <w:bCs/>
              </w:rPr>
              <w:t>Upala</w:t>
            </w:r>
            <w:proofErr w:type="spellEnd"/>
            <w:r w:rsidRPr="000547DD">
              <w:rPr>
                <w:bCs/>
              </w:rPr>
              <w:t xml:space="preserve">, Los Chiles, </w:t>
            </w:r>
            <w:proofErr w:type="spellStart"/>
            <w:r w:rsidRPr="000547DD">
              <w:rPr>
                <w:bCs/>
              </w:rPr>
              <w:t>Guatuso</w:t>
            </w:r>
            <w:proofErr w:type="spellEnd"/>
            <w:r w:rsidRPr="000547DD">
              <w:rPr>
                <w:bCs/>
              </w:rPr>
              <w:t>, and La Cruz, OFIM staff, the health system, and other organizations working to prevent gender-based violence.</w:t>
            </w:r>
          </w:p>
        </w:tc>
        <w:tc>
          <w:tcPr>
            <w:tcW w:w="3264" w:type="dxa"/>
            <w:vAlign w:val="center"/>
          </w:tcPr>
          <w:p w14:paraId="0458EE3A" w14:textId="77777777" w:rsidR="00477791" w:rsidRPr="00477791" w:rsidRDefault="00477791" w:rsidP="00477791">
            <w:pPr>
              <w:rPr>
                <w:bCs/>
              </w:rPr>
            </w:pPr>
            <w:r w:rsidRPr="00477791">
              <w:rPr>
                <w:bCs/>
              </w:rPr>
              <w:t>1. Develop a space for exchanging experiences and best practices between Talamanca and the border cantons of the northern zone.</w:t>
            </w:r>
          </w:p>
          <w:p w14:paraId="62B7C6EA" w14:textId="77777777" w:rsidR="00477791" w:rsidRPr="00477791" w:rsidRDefault="00477791" w:rsidP="00477791">
            <w:pPr>
              <w:rPr>
                <w:bCs/>
              </w:rPr>
            </w:pPr>
            <w:r w:rsidRPr="00477791">
              <w:rPr>
                <w:bCs/>
              </w:rPr>
              <w:t>2. Identify the main violence risks that women face in all areas of coexistence.</w:t>
            </w:r>
          </w:p>
          <w:p w14:paraId="3F56E06A" w14:textId="77777777" w:rsidR="00477791" w:rsidRPr="00477791" w:rsidRDefault="00477791" w:rsidP="00477791">
            <w:pPr>
              <w:rPr>
                <w:bCs/>
              </w:rPr>
            </w:pPr>
            <w:r w:rsidRPr="00477791">
              <w:rPr>
                <w:bCs/>
              </w:rPr>
              <w:t>3. Identify institutional response weaknesses.</w:t>
            </w:r>
          </w:p>
          <w:p w14:paraId="02EC2172" w14:textId="77777777" w:rsidR="00477791" w:rsidRPr="00477791" w:rsidRDefault="00477791" w:rsidP="00477791">
            <w:pPr>
              <w:rPr>
                <w:bCs/>
              </w:rPr>
            </w:pPr>
            <w:r w:rsidRPr="00477791">
              <w:rPr>
                <w:bCs/>
              </w:rPr>
              <w:t>4. Initiate the process of developing a common agenda to address violence against women.</w:t>
            </w:r>
          </w:p>
          <w:p w14:paraId="37CBCB36" w14:textId="77777777" w:rsidR="00477791" w:rsidRPr="00477791" w:rsidRDefault="00477791" w:rsidP="00477791">
            <w:pPr>
              <w:rPr>
                <w:bCs/>
              </w:rPr>
            </w:pPr>
            <w:r w:rsidRPr="00477791">
              <w:rPr>
                <w:bCs/>
              </w:rPr>
              <w:t>5. Identify the responsibilities of each involved party.</w:t>
            </w:r>
          </w:p>
          <w:p w14:paraId="57FA62BE" w14:textId="203FA453" w:rsidR="00AF1E65" w:rsidRPr="001D03D4" w:rsidRDefault="00477791" w:rsidP="00477791">
            <w:pPr>
              <w:rPr>
                <w:bCs/>
              </w:rPr>
            </w:pPr>
            <w:r w:rsidRPr="00477791">
              <w:rPr>
                <w:bCs/>
              </w:rPr>
              <w:t>6. Establish communication and monitoring mechanisms.</w:t>
            </w:r>
          </w:p>
        </w:tc>
      </w:tr>
      <w:tr w:rsidR="006A127C" w14:paraId="7A2D5516" w14:textId="77777777" w:rsidTr="001D03D4">
        <w:trPr>
          <w:trHeight w:val="567"/>
        </w:trPr>
        <w:tc>
          <w:tcPr>
            <w:tcW w:w="1699" w:type="dxa"/>
            <w:vAlign w:val="center"/>
          </w:tcPr>
          <w:p w14:paraId="6BE2B15F" w14:textId="073C7042" w:rsidR="006A127C" w:rsidRPr="001D03D4" w:rsidRDefault="64639566" w:rsidP="001D03D4">
            <w:pPr>
              <w:rPr>
                <w:lang w:val="es-ES"/>
              </w:rPr>
            </w:pPr>
            <w:r w:rsidRPr="49C122E8">
              <w:rPr>
                <w:noProof/>
                <w:lang w:val="es-ES"/>
              </w:rPr>
              <w:t xml:space="preserve">Community mural </w:t>
            </w:r>
          </w:p>
        </w:tc>
        <w:tc>
          <w:tcPr>
            <w:tcW w:w="1620" w:type="dxa"/>
            <w:vAlign w:val="center"/>
          </w:tcPr>
          <w:p w14:paraId="72BB7435" w14:textId="020D187A" w:rsidR="006A127C" w:rsidRPr="001D03D4" w:rsidRDefault="64639566" w:rsidP="001D03D4">
            <w:pPr>
              <w:rPr>
                <w:bCs/>
              </w:rPr>
            </w:pPr>
            <w:r w:rsidRPr="49C122E8">
              <w:rPr>
                <w:noProof/>
              </w:rPr>
              <w:t>July 31,</w:t>
            </w:r>
          </w:p>
        </w:tc>
        <w:tc>
          <w:tcPr>
            <w:tcW w:w="1643" w:type="dxa"/>
            <w:vAlign w:val="center"/>
          </w:tcPr>
          <w:p w14:paraId="1C660845" w14:textId="7B0C2644" w:rsidR="006A127C" w:rsidRPr="001D03D4" w:rsidRDefault="64639566" w:rsidP="001D03D4">
            <w:pPr>
              <w:rPr>
                <w:bCs/>
              </w:rPr>
            </w:pPr>
            <w:r w:rsidRPr="49C122E8">
              <w:rPr>
                <w:noProof/>
              </w:rPr>
              <w:t>Los Chiles center</w:t>
            </w:r>
          </w:p>
        </w:tc>
        <w:tc>
          <w:tcPr>
            <w:tcW w:w="1843" w:type="dxa"/>
            <w:vAlign w:val="center"/>
          </w:tcPr>
          <w:p w14:paraId="11581204" w14:textId="40B82A1C" w:rsidR="006A127C" w:rsidRPr="001D03D4" w:rsidRDefault="64639566" w:rsidP="001D03D4">
            <w:pPr>
              <w:rPr>
                <w:bCs/>
              </w:rPr>
            </w:pPr>
            <w:r w:rsidRPr="49C122E8">
              <w:rPr>
                <w:noProof/>
              </w:rPr>
              <w:t>Members of the host community, migrants in transit</w:t>
            </w:r>
          </w:p>
        </w:tc>
        <w:tc>
          <w:tcPr>
            <w:tcW w:w="3264" w:type="dxa"/>
            <w:vAlign w:val="center"/>
          </w:tcPr>
          <w:p w14:paraId="160072B6" w14:textId="723DE17D" w:rsidR="006A127C" w:rsidRPr="001D03D4" w:rsidRDefault="287891D2" w:rsidP="49C122E8">
            <w:pPr>
              <w:rPr>
                <w:noProof/>
              </w:rPr>
            </w:pPr>
            <w:r w:rsidRPr="49C122E8">
              <w:rPr>
                <w:noProof/>
              </w:rPr>
              <w:t>1. Raise awareness about the risks of the crime of human trafficking</w:t>
            </w:r>
          </w:p>
          <w:p w14:paraId="31BFE8DB" w14:textId="51DF93F7" w:rsidR="006A127C" w:rsidRPr="001D03D4" w:rsidRDefault="287891D2" w:rsidP="49C122E8">
            <w:r w:rsidRPr="49C122E8">
              <w:rPr>
                <w:noProof/>
              </w:rPr>
              <w:t>2. Raise awareness about the risks of the crime of illicit trafficking of migrants</w:t>
            </w:r>
          </w:p>
          <w:p w14:paraId="0D6FED15" w14:textId="35630A20" w:rsidR="006A127C" w:rsidRPr="001D03D4" w:rsidRDefault="287891D2" w:rsidP="49C122E8">
            <w:r w:rsidRPr="49C122E8">
              <w:rPr>
                <w:noProof/>
              </w:rPr>
              <w:t>3. Create spaces of social cohesion between the host population and the migrant population in transit in Los Chiles center.</w:t>
            </w:r>
          </w:p>
          <w:p w14:paraId="7AB7D9D9" w14:textId="14840BEC" w:rsidR="006A127C" w:rsidRPr="001D03D4" w:rsidRDefault="287891D2" w:rsidP="001D03D4">
            <w:pPr>
              <w:rPr>
                <w:bCs/>
              </w:rPr>
            </w:pPr>
            <w:r w:rsidRPr="49C122E8">
              <w:rPr>
                <w:noProof/>
              </w:rPr>
              <w:t>4. Raise awareness in the central canton of Chiles about the crimes of human trafficking and illicit trafficking of migrants and their risks.</w:t>
            </w:r>
          </w:p>
        </w:tc>
      </w:tr>
      <w:tr w:rsidR="009E1227" w14:paraId="57D4314D" w14:textId="77777777" w:rsidTr="001D03D4">
        <w:trPr>
          <w:trHeight w:val="567"/>
        </w:trPr>
        <w:tc>
          <w:tcPr>
            <w:tcW w:w="1699" w:type="dxa"/>
            <w:vAlign w:val="center"/>
          </w:tcPr>
          <w:p w14:paraId="6EC904C3" w14:textId="35D2B22C" w:rsidR="009E1227" w:rsidRPr="001D03D4" w:rsidRDefault="150484EC" w:rsidP="001D03D4">
            <w:pPr>
              <w:rPr>
                <w:bCs/>
              </w:rPr>
            </w:pPr>
            <w:r w:rsidRPr="49C122E8">
              <w:rPr>
                <w:noProof/>
              </w:rPr>
              <w:t>Sports and recreational activities in border communities (Tablets) with adolescent population on prevention of violence, trafficking and trafficking and migration</w:t>
            </w:r>
          </w:p>
        </w:tc>
        <w:tc>
          <w:tcPr>
            <w:tcW w:w="1620" w:type="dxa"/>
            <w:vAlign w:val="center"/>
          </w:tcPr>
          <w:p w14:paraId="30C8973D" w14:textId="58FC97E8" w:rsidR="009E1227" w:rsidRPr="001D03D4" w:rsidRDefault="150484EC" w:rsidP="001D03D4">
            <w:pPr>
              <w:rPr>
                <w:bCs/>
              </w:rPr>
            </w:pPr>
            <w:r w:rsidRPr="49C122E8">
              <w:rPr>
                <w:noProof/>
              </w:rPr>
              <w:t xml:space="preserve">TBC (on September) </w:t>
            </w:r>
          </w:p>
        </w:tc>
        <w:tc>
          <w:tcPr>
            <w:tcW w:w="1643" w:type="dxa"/>
            <w:vAlign w:val="center"/>
          </w:tcPr>
          <w:p w14:paraId="1A5ED64E" w14:textId="0CAA4C6F" w:rsidR="009E1227" w:rsidRPr="001D03D4" w:rsidRDefault="150484EC" w:rsidP="001D03D4">
            <w:pPr>
              <w:rPr>
                <w:bCs/>
              </w:rPr>
            </w:pPr>
            <w:r w:rsidRPr="49C122E8">
              <w:rPr>
                <w:noProof/>
              </w:rPr>
              <w:t>Los Chiles, Tablillas</w:t>
            </w:r>
          </w:p>
        </w:tc>
        <w:tc>
          <w:tcPr>
            <w:tcW w:w="1843" w:type="dxa"/>
            <w:vAlign w:val="center"/>
          </w:tcPr>
          <w:p w14:paraId="43502B54" w14:textId="37807166" w:rsidR="009E1227" w:rsidRPr="001D03D4" w:rsidRDefault="150484EC" w:rsidP="001D03D4">
            <w:pPr>
              <w:rPr>
                <w:bCs/>
              </w:rPr>
            </w:pPr>
            <w:r>
              <w:t>Project partners, institutional counterparts,</w:t>
            </w:r>
            <w:r w:rsidRPr="49C122E8">
              <w:rPr>
                <w:noProof/>
              </w:rPr>
              <w:t xml:space="preserve"> Members of the host community,</w:t>
            </w:r>
          </w:p>
        </w:tc>
        <w:tc>
          <w:tcPr>
            <w:tcW w:w="3264" w:type="dxa"/>
            <w:vAlign w:val="center"/>
          </w:tcPr>
          <w:p w14:paraId="2C3B129E" w14:textId="7EED8166" w:rsidR="009E1227" w:rsidRPr="001D03D4" w:rsidRDefault="544DFAAF" w:rsidP="1DFF8544">
            <w:pPr>
              <w:rPr>
                <w:noProof/>
              </w:rPr>
            </w:pPr>
            <w:r w:rsidRPr="1DFF8544">
              <w:rPr>
                <w:noProof/>
              </w:rPr>
              <w:t>1. Generate spaces with the adolescent population on the prevention of violence, trafficking and migration.</w:t>
            </w:r>
          </w:p>
          <w:p w14:paraId="5516E610" w14:textId="085F3A14" w:rsidR="009E1227" w:rsidRPr="001D03D4" w:rsidRDefault="544DFAAF" w:rsidP="1DFF8544">
            <w:r w:rsidRPr="1DFF8544">
              <w:rPr>
                <w:noProof/>
              </w:rPr>
              <w:t>2. Strengthen the knowledge and capacities of the host community about the risks of gender violence, the crime of human trafficking and migrant smuggling from a participatory approach.</w:t>
            </w:r>
          </w:p>
          <w:p w14:paraId="759B09CF" w14:textId="0FA04E76" w:rsidR="009E1227" w:rsidRPr="001D03D4" w:rsidRDefault="4B195CF3" w:rsidP="001D03D4">
            <w:pPr>
              <w:rPr>
                <w:bCs/>
              </w:rPr>
            </w:pPr>
            <w:r w:rsidRPr="16A4F530">
              <w:rPr>
                <w:noProof/>
              </w:rPr>
              <w:t>3. Strengthen the capacities of community leaders for the prevention of domestic violence</w:t>
            </w:r>
          </w:p>
        </w:tc>
      </w:tr>
    </w:tbl>
    <w:p w14:paraId="52991B24" w14:textId="6291778A" w:rsidR="007D2EC3" w:rsidRDefault="007D2EC3" w:rsidP="00F3045B">
      <w:pPr>
        <w:rPr>
          <w:b/>
        </w:rPr>
      </w:pPr>
    </w:p>
    <w:p w14:paraId="3AEEB326" w14:textId="77777777" w:rsidR="009E1227" w:rsidRDefault="009E1227" w:rsidP="00B549AA">
      <w:pPr>
        <w:jc w:val="both"/>
        <w:rPr>
          <w:b/>
        </w:rPr>
      </w:pPr>
    </w:p>
    <w:p w14:paraId="37392C4D" w14:textId="725B842E" w:rsidR="009A0FD1" w:rsidRPr="001D03D4" w:rsidRDefault="001D03D4" w:rsidP="009E1227">
      <w:pPr>
        <w:ind w:left="-709"/>
        <w:jc w:val="both"/>
        <w:rPr>
          <w:b/>
        </w:rPr>
      </w:pPr>
      <w:r w:rsidRPr="001D03D4">
        <w:rPr>
          <w:b/>
        </w:rPr>
        <w:t>Human Impact</w:t>
      </w:r>
    </w:p>
    <w:p w14:paraId="7BA30D49" w14:textId="14C55CE0" w:rsidR="00D5185E" w:rsidRPr="000D6982" w:rsidRDefault="00D5185E" w:rsidP="00B549AA">
      <w:pPr>
        <w:ind w:left="-709"/>
        <w:rPr>
          <w:bCs/>
          <w:iCs/>
        </w:rPr>
      </w:pPr>
      <w:r w:rsidRPr="000D6982">
        <w:rPr>
          <w:bCs/>
          <w:iCs/>
        </w:rPr>
        <w:t xml:space="preserve">This section is about the human impact of the project. Please state the number of key stakeholders </w:t>
      </w:r>
      <w:r w:rsidR="0088326D">
        <w:rPr>
          <w:bCs/>
          <w:iCs/>
        </w:rPr>
        <w:t xml:space="preserve">(including but not limited to: </w:t>
      </w:r>
      <w:r w:rsidR="00E83B0A">
        <w:rPr>
          <w:bCs/>
          <w:iCs/>
        </w:rPr>
        <w:t>Civil Society Organizations, Beneficiaries</w:t>
      </w:r>
      <w:r w:rsidR="008456E0">
        <w:rPr>
          <w:bCs/>
          <w:iCs/>
        </w:rPr>
        <w:t xml:space="preserve"> etc) </w:t>
      </w:r>
      <w:r w:rsidRPr="000D6982">
        <w:rPr>
          <w:bCs/>
          <w:iCs/>
        </w:rPr>
        <w:t>of the project, and for each, please briefly describe:</w:t>
      </w:r>
    </w:p>
    <w:p w14:paraId="3941B02B" w14:textId="4FDE10B7" w:rsidR="00D5185E" w:rsidRPr="00B549AA" w:rsidRDefault="00D5185E" w:rsidP="00B549AA">
      <w:pPr>
        <w:pStyle w:val="Prrafodelista"/>
        <w:numPr>
          <w:ilvl w:val="0"/>
          <w:numId w:val="10"/>
        </w:numPr>
        <w:rPr>
          <w:bCs/>
          <w:iCs/>
        </w:rPr>
      </w:pPr>
      <w:r w:rsidRPr="00B549AA">
        <w:rPr>
          <w:bCs/>
          <w:iCs/>
        </w:rPr>
        <w:t xml:space="preserve">The challenges/problem they faced prior to the project </w:t>
      </w:r>
      <w:proofErr w:type="gramStart"/>
      <w:r w:rsidRPr="00B549AA">
        <w:rPr>
          <w:bCs/>
          <w:iCs/>
        </w:rPr>
        <w:t>implementation</w:t>
      </w:r>
      <w:proofErr w:type="gramEnd"/>
    </w:p>
    <w:p w14:paraId="281024D5" w14:textId="798DD397" w:rsidR="00D5185E" w:rsidRPr="00B549AA" w:rsidRDefault="00D5185E" w:rsidP="00B549AA">
      <w:pPr>
        <w:pStyle w:val="Prrafodelista"/>
        <w:numPr>
          <w:ilvl w:val="0"/>
          <w:numId w:val="10"/>
        </w:numPr>
        <w:rPr>
          <w:bCs/>
          <w:iCs/>
        </w:rPr>
      </w:pPr>
      <w:r w:rsidRPr="00B549AA">
        <w:rPr>
          <w:bCs/>
          <w:iCs/>
        </w:rPr>
        <w:t>The impact of the project on their lives</w:t>
      </w:r>
    </w:p>
    <w:p w14:paraId="6B1D01DC" w14:textId="447C8EE3" w:rsidR="00A65646" w:rsidRDefault="00D5185E" w:rsidP="00985284">
      <w:pPr>
        <w:pStyle w:val="Prrafodelista"/>
        <w:numPr>
          <w:ilvl w:val="0"/>
          <w:numId w:val="10"/>
        </w:numPr>
        <w:rPr>
          <w:bCs/>
          <w:iCs/>
        </w:rPr>
      </w:pPr>
      <w:r w:rsidRPr="00B549AA">
        <w:rPr>
          <w:bCs/>
          <w:iCs/>
        </w:rPr>
        <w:lastRenderedPageBreak/>
        <w:t>Provide, where possible, a quote or testimonial from a representative of each stakeholder group</w:t>
      </w:r>
    </w:p>
    <w:p w14:paraId="79826EAE" w14:textId="77777777" w:rsidR="00985284" w:rsidRPr="00985284" w:rsidRDefault="00985284" w:rsidP="00985284">
      <w:pPr>
        <w:rPr>
          <w:bCs/>
          <w:iCs/>
        </w:rPr>
      </w:pPr>
    </w:p>
    <w:p w14:paraId="732DF7AB" w14:textId="45834299" w:rsidR="00D5185E" w:rsidRDefault="00D5185E" w:rsidP="00D5185E">
      <w:pPr>
        <w:ind w:left="-810"/>
        <w:rPr>
          <w:b/>
          <w:i/>
        </w:rPr>
      </w:pPr>
    </w:p>
    <w:tbl>
      <w:tblPr>
        <w:tblStyle w:val="Tablaconcuadrcula"/>
        <w:tblW w:w="10069" w:type="dxa"/>
        <w:tblInd w:w="-714" w:type="dxa"/>
        <w:tblLook w:val="04A0" w:firstRow="1" w:lastRow="0" w:firstColumn="1" w:lastColumn="0" w:noHBand="0" w:noVBand="1"/>
      </w:tblPr>
      <w:tblGrid>
        <w:gridCol w:w="1620"/>
        <w:gridCol w:w="3049"/>
        <w:gridCol w:w="2160"/>
        <w:gridCol w:w="3240"/>
      </w:tblGrid>
      <w:tr w:rsidR="000D6982" w:rsidRPr="004D681A" w14:paraId="2FAFDD77" w14:textId="77777777" w:rsidTr="009E1227">
        <w:tc>
          <w:tcPr>
            <w:tcW w:w="1620" w:type="dxa"/>
            <w:vAlign w:val="center"/>
          </w:tcPr>
          <w:p w14:paraId="7614DD17" w14:textId="6781492B" w:rsidR="000D6982" w:rsidRPr="004D681A" w:rsidRDefault="000D6982" w:rsidP="004D681A">
            <w:pPr>
              <w:jc w:val="center"/>
              <w:rPr>
                <w:bCs/>
                <w:sz w:val="22"/>
                <w:szCs w:val="22"/>
              </w:rPr>
            </w:pPr>
            <w:r w:rsidRPr="004D681A">
              <w:rPr>
                <w:bCs/>
                <w:sz w:val="22"/>
                <w:szCs w:val="22"/>
              </w:rPr>
              <w:t>Key stakeholder</w:t>
            </w:r>
          </w:p>
        </w:tc>
        <w:tc>
          <w:tcPr>
            <w:tcW w:w="3049" w:type="dxa"/>
            <w:vAlign w:val="center"/>
          </w:tcPr>
          <w:p w14:paraId="1972B15F" w14:textId="0C360860" w:rsidR="000D6982" w:rsidRPr="004D681A" w:rsidRDefault="000D6982" w:rsidP="004D681A">
            <w:pPr>
              <w:jc w:val="center"/>
              <w:rPr>
                <w:bCs/>
                <w:sz w:val="22"/>
                <w:szCs w:val="22"/>
              </w:rPr>
            </w:pPr>
            <w:r w:rsidRPr="004D681A">
              <w:rPr>
                <w:bCs/>
                <w:sz w:val="22"/>
                <w:szCs w:val="22"/>
              </w:rPr>
              <w:t>What were the challenges/problem they faced prior to the project implementation? (350 words max)</w:t>
            </w:r>
          </w:p>
        </w:tc>
        <w:tc>
          <w:tcPr>
            <w:tcW w:w="2160" w:type="dxa"/>
            <w:vAlign w:val="center"/>
          </w:tcPr>
          <w:p w14:paraId="600B4048" w14:textId="1E6A7DC1" w:rsidR="000D6982" w:rsidRPr="004D681A" w:rsidRDefault="000D6982" w:rsidP="004D681A">
            <w:pPr>
              <w:jc w:val="center"/>
              <w:rPr>
                <w:bCs/>
                <w:sz w:val="22"/>
                <w:szCs w:val="22"/>
              </w:rPr>
            </w:pPr>
            <w:r w:rsidRPr="004D681A">
              <w:rPr>
                <w:bCs/>
                <w:sz w:val="22"/>
                <w:szCs w:val="22"/>
              </w:rPr>
              <w:t>What has been the impact of the project on their lives (350 words max)</w:t>
            </w:r>
          </w:p>
        </w:tc>
        <w:tc>
          <w:tcPr>
            <w:tcW w:w="3240" w:type="dxa"/>
            <w:vAlign w:val="center"/>
          </w:tcPr>
          <w:p w14:paraId="2AAE01E5" w14:textId="2582DE92" w:rsidR="000D6982" w:rsidRPr="004D681A" w:rsidRDefault="000D6982" w:rsidP="004D681A">
            <w:pPr>
              <w:jc w:val="center"/>
              <w:rPr>
                <w:bCs/>
                <w:sz w:val="22"/>
                <w:szCs w:val="22"/>
              </w:rPr>
            </w:pPr>
            <w:r w:rsidRPr="004D681A">
              <w:rPr>
                <w:bCs/>
                <w:sz w:val="22"/>
                <w:szCs w:val="22"/>
              </w:rPr>
              <w:t>Provide, where possible, a quote or testimonial from a representative of each stakeholder group (350 words max)</w:t>
            </w:r>
          </w:p>
        </w:tc>
      </w:tr>
      <w:tr w:rsidR="000D6982" w:rsidRPr="004D681A" w14:paraId="1B377922" w14:textId="77777777" w:rsidTr="009E1227">
        <w:trPr>
          <w:trHeight w:val="567"/>
        </w:trPr>
        <w:tc>
          <w:tcPr>
            <w:tcW w:w="1620" w:type="dxa"/>
          </w:tcPr>
          <w:p w14:paraId="08CFE87D" w14:textId="5596F79D" w:rsidR="000D6982" w:rsidRPr="004D681A" w:rsidRDefault="00006C6C" w:rsidP="000D54B9">
            <w:pPr>
              <w:rPr>
                <w:bCs/>
              </w:rPr>
            </w:pPr>
            <w:r>
              <w:rPr>
                <w:bCs/>
              </w:rPr>
              <w:t>Municipal authorities</w:t>
            </w:r>
          </w:p>
        </w:tc>
        <w:tc>
          <w:tcPr>
            <w:tcW w:w="3049" w:type="dxa"/>
          </w:tcPr>
          <w:p w14:paraId="2B16B71D" w14:textId="5F3D3E44" w:rsidR="000D6982" w:rsidRPr="004D681A" w:rsidRDefault="00DF2874" w:rsidP="49C122E8">
            <w:pPr>
              <w:jc w:val="both"/>
              <w:rPr>
                <w:bCs/>
              </w:rPr>
            </w:pPr>
            <w:r w:rsidRPr="00DF2874">
              <w:rPr>
                <w:bCs/>
              </w:rPr>
              <w:t>Limited capacities for local governance and institutional coordination. Limited resources to strengthen institutional capacities and to innovate local management, promote peaceful coexistence and identify and neutralise risk factors for interpersonal violence. There are important opportunities to strengthen innovative spaces for inter-institutional coordination at the local level through the Territorial Roundtable</w:t>
            </w:r>
            <w:r w:rsidR="005A73BA">
              <w:rPr>
                <w:bCs/>
              </w:rPr>
              <w:t>.</w:t>
            </w:r>
          </w:p>
        </w:tc>
        <w:tc>
          <w:tcPr>
            <w:tcW w:w="2160" w:type="dxa"/>
          </w:tcPr>
          <w:p w14:paraId="217B93C0" w14:textId="1C05840F" w:rsidR="000D6982" w:rsidRPr="004D681A" w:rsidRDefault="001C7D56" w:rsidP="000D54B9">
            <w:pPr>
              <w:rPr>
                <w:bCs/>
              </w:rPr>
            </w:pPr>
            <w:r w:rsidRPr="001C7D56">
              <w:rPr>
                <w:bCs/>
              </w:rPr>
              <w:t xml:space="preserve">Considering that the project only has a two-month execution period, significant changes in the lives of these </w:t>
            </w:r>
            <w:r>
              <w:rPr>
                <w:bCs/>
              </w:rPr>
              <w:t>stakeholders</w:t>
            </w:r>
            <w:r w:rsidRPr="001C7D56">
              <w:rPr>
                <w:bCs/>
              </w:rPr>
              <w:t xml:space="preserve"> cannot be adequately recorded.</w:t>
            </w:r>
          </w:p>
        </w:tc>
        <w:tc>
          <w:tcPr>
            <w:tcW w:w="3240" w:type="dxa"/>
          </w:tcPr>
          <w:p w14:paraId="1CDFF9C7" w14:textId="5F163F20" w:rsidR="000D6982" w:rsidRPr="004D681A" w:rsidRDefault="005A73BA" w:rsidP="000D54B9">
            <w:pPr>
              <w:rPr>
                <w:bCs/>
              </w:rPr>
            </w:pPr>
            <w:r>
              <w:rPr>
                <w:bCs/>
              </w:rPr>
              <w:t>N/A</w:t>
            </w:r>
          </w:p>
        </w:tc>
      </w:tr>
      <w:tr w:rsidR="000D6982" w:rsidRPr="004D681A" w14:paraId="69EFD1F5" w14:textId="77777777" w:rsidTr="009E1227">
        <w:trPr>
          <w:trHeight w:val="567"/>
        </w:trPr>
        <w:tc>
          <w:tcPr>
            <w:tcW w:w="1620" w:type="dxa"/>
          </w:tcPr>
          <w:p w14:paraId="3A2EC1E1" w14:textId="6E783E39" w:rsidR="000D6982" w:rsidRPr="004D681A" w:rsidRDefault="0050433B" w:rsidP="000D54B9">
            <w:pPr>
              <w:rPr>
                <w:bCs/>
              </w:rPr>
            </w:pPr>
            <w:r>
              <w:rPr>
                <w:bCs/>
              </w:rPr>
              <w:t>Host c</w:t>
            </w:r>
            <w:r w:rsidR="00006C6C">
              <w:rPr>
                <w:bCs/>
              </w:rPr>
              <w:t xml:space="preserve">ommunities </w:t>
            </w:r>
          </w:p>
        </w:tc>
        <w:tc>
          <w:tcPr>
            <w:tcW w:w="3049" w:type="dxa"/>
          </w:tcPr>
          <w:p w14:paraId="2ED094E1" w14:textId="7E5D4272" w:rsidR="000D6982" w:rsidRPr="004D681A" w:rsidRDefault="00251474" w:rsidP="49C122E8">
            <w:pPr>
              <w:jc w:val="both"/>
              <w:rPr>
                <w:bCs/>
              </w:rPr>
            </w:pPr>
            <w:r w:rsidRPr="00251474">
              <w:rPr>
                <w:bCs/>
              </w:rPr>
              <w:t>Various situations affect harmonious coexistence in host communities: hate speech, xenophobia, interpersonal distrust, precarious public services in the communities, limited institutional presence, lack of employment and entrepreneurship opportunities, lack of skills for dialogue and agreement building, among other problems, all within a framework of shared poverty and inequality.</w:t>
            </w:r>
          </w:p>
        </w:tc>
        <w:tc>
          <w:tcPr>
            <w:tcW w:w="2160" w:type="dxa"/>
          </w:tcPr>
          <w:p w14:paraId="12EC41CD" w14:textId="07F0F50F" w:rsidR="000D6982" w:rsidRPr="004D681A" w:rsidRDefault="001C7D56" w:rsidP="000D54B9">
            <w:pPr>
              <w:rPr>
                <w:bCs/>
              </w:rPr>
            </w:pPr>
            <w:r>
              <w:rPr>
                <w:bCs/>
              </w:rPr>
              <w:t>IDEM</w:t>
            </w:r>
          </w:p>
        </w:tc>
        <w:tc>
          <w:tcPr>
            <w:tcW w:w="3240" w:type="dxa"/>
          </w:tcPr>
          <w:p w14:paraId="0CA50295" w14:textId="413798A8" w:rsidR="000D6982" w:rsidRPr="004D681A" w:rsidRDefault="000E0A99" w:rsidP="000D54B9">
            <w:pPr>
              <w:rPr>
                <w:bCs/>
              </w:rPr>
            </w:pPr>
            <w:r>
              <w:rPr>
                <w:bCs/>
              </w:rPr>
              <w:t>N/A</w:t>
            </w:r>
          </w:p>
        </w:tc>
      </w:tr>
      <w:tr w:rsidR="000E0A99" w:rsidRPr="004D681A" w14:paraId="6BF9641D" w14:textId="77777777">
        <w:trPr>
          <w:trHeight w:val="567"/>
        </w:trPr>
        <w:tc>
          <w:tcPr>
            <w:tcW w:w="1620" w:type="dxa"/>
          </w:tcPr>
          <w:p w14:paraId="39ECC9A6" w14:textId="77777777" w:rsidR="000E0A99" w:rsidRPr="004D681A" w:rsidRDefault="000E0A99" w:rsidP="00DF2232">
            <w:pPr>
              <w:rPr>
                <w:bCs/>
              </w:rPr>
            </w:pPr>
            <w:r>
              <w:rPr>
                <w:bCs/>
              </w:rPr>
              <w:t>Women</w:t>
            </w:r>
          </w:p>
        </w:tc>
        <w:tc>
          <w:tcPr>
            <w:tcW w:w="3049" w:type="dxa"/>
          </w:tcPr>
          <w:p w14:paraId="4C00A944" w14:textId="77777777" w:rsidR="000E0A99" w:rsidRPr="004D681A" w:rsidRDefault="000E0A99" w:rsidP="49C122E8">
            <w:pPr>
              <w:jc w:val="both"/>
              <w:rPr>
                <w:bCs/>
              </w:rPr>
            </w:pPr>
            <w:r w:rsidRPr="000E0A99">
              <w:rPr>
                <w:bCs/>
              </w:rPr>
              <w:t xml:space="preserve">Violence against women is a widespread and alarming problem throughout the country. In border cantons it faces additional challenges, including weak institutional care, social norms that tolerate it and deep cultural biases based on patriarchy.  </w:t>
            </w:r>
            <w:r w:rsidRPr="000E0A99">
              <w:rPr>
                <w:bCs/>
              </w:rPr>
              <w:lastRenderedPageBreak/>
              <w:t xml:space="preserve">This represents a challenge to women's development and the full exercise of their rights. Violence against women affects their possibilities to develop their life projects, to achieve economic, </w:t>
            </w:r>
            <w:proofErr w:type="gramStart"/>
            <w:r w:rsidRPr="000E0A99">
              <w:rPr>
                <w:bCs/>
              </w:rPr>
              <w:t>physical</w:t>
            </w:r>
            <w:proofErr w:type="gramEnd"/>
            <w:r w:rsidRPr="000E0A99">
              <w:rPr>
                <w:bCs/>
              </w:rPr>
              <w:t xml:space="preserve"> and political autonomy, as well as to contribute the maximum of their potential to collective development.  This is a common problem for all women, regardless of their migratory status.</w:t>
            </w:r>
          </w:p>
        </w:tc>
        <w:tc>
          <w:tcPr>
            <w:tcW w:w="2160" w:type="dxa"/>
          </w:tcPr>
          <w:p w14:paraId="506A65E0" w14:textId="041638E4" w:rsidR="000E0A99" w:rsidRPr="004D681A" w:rsidRDefault="001C7D56" w:rsidP="00DF2232">
            <w:pPr>
              <w:rPr>
                <w:bCs/>
              </w:rPr>
            </w:pPr>
            <w:r>
              <w:rPr>
                <w:bCs/>
              </w:rPr>
              <w:lastRenderedPageBreak/>
              <w:t>IDEM</w:t>
            </w:r>
          </w:p>
        </w:tc>
        <w:tc>
          <w:tcPr>
            <w:tcW w:w="3240" w:type="dxa"/>
          </w:tcPr>
          <w:p w14:paraId="1CD329DA" w14:textId="77777777" w:rsidR="000E0A99" w:rsidRPr="004D681A" w:rsidRDefault="000E0A99" w:rsidP="00DF2232">
            <w:pPr>
              <w:rPr>
                <w:bCs/>
              </w:rPr>
            </w:pPr>
            <w:r>
              <w:rPr>
                <w:bCs/>
              </w:rPr>
              <w:t>N/A</w:t>
            </w:r>
          </w:p>
        </w:tc>
      </w:tr>
      <w:tr w:rsidR="000D6982" w:rsidRPr="004D681A" w14:paraId="14053770" w14:textId="77777777" w:rsidTr="009E1227">
        <w:trPr>
          <w:trHeight w:val="567"/>
        </w:trPr>
        <w:tc>
          <w:tcPr>
            <w:tcW w:w="1620" w:type="dxa"/>
          </w:tcPr>
          <w:p w14:paraId="30569F1D" w14:textId="09FBCBAD" w:rsidR="000D6982" w:rsidRPr="004D681A" w:rsidRDefault="00605709" w:rsidP="000D54B9">
            <w:pPr>
              <w:rPr>
                <w:bCs/>
              </w:rPr>
            </w:pPr>
            <w:r>
              <w:rPr>
                <w:bCs/>
              </w:rPr>
              <w:t>Youth</w:t>
            </w:r>
          </w:p>
        </w:tc>
        <w:tc>
          <w:tcPr>
            <w:tcW w:w="3049" w:type="dxa"/>
          </w:tcPr>
          <w:p w14:paraId="0622DFB9" w14:textId="4712C4BD" w:rsidR="000D6982" w:rsidRPr="004D681A" w:rsidRDefault="003F2201" w:rsidP="49C122E8">
            <w:pPr>
              <w:jc w:val="both"/>
              <w:rPr>
                <w:bCs/>
              </w:rPr>
            </w:pPr>
            <w:r w:rsidRPr="003F2201">
              <w:rPr>
                <w:bCs/>
              </w:rPr>
              <w:t>Young people in border cantons on average have significantly fewer opportunities for personal development, including educational, employment and entrepreneurial options, than young people in the centre of the country. In addition, there are barriers for them to participate in local public policy decision-making and to exercise community leadership. This situation of exclusion deepens their exposure to a range of risk factors, including crime and interpersonal violence.</w:t>
            </w:r>
          </w:p>
        </w:tc>
        <w:tc>
          <w:tcPr>
            <w:tcW w:w="2160" w:type="dxa"/>
          </w:tcPr>
          <w:p w14:paraId="02ED7AED" w14:textId="66AE2894" w:rsidR="000D6982" w:rsidRPr="004D681A" w:rsidRDefault="001C7D56" w:rsidP="000D54B9">
            <w:pPr>
              <w:rPr>
                <w:bCs/>
              </w:rPr>
            </w:pPr>
            <w:r>
              <w:rPr>
                <w:bCs/>
              </w:rPr>
              <w:t>IDEM</w:t>
            </w:r>
          </w:p>
        </w:tc>
        <w:tc>
          <w:tcPr>
            <w:tcW w:w="3240" w:type="dxa"/>
          </w:tcPr>
          <w:p w14:paraId="6B918AD8" w14:textId="01BDDFB9" w:rsidR="000D6982" w:rsidRPr="004D681A" w:rsidRDefault="000E0A99" w:rsidP="000D54B9">
            <w:pPr>
              <w:rPr>
                <w:bCs/>
              </w:rPr>
            </w:pPr>
            <w:r>
              <w:rPr>
                <w:bCs/>
              </w:rPr>
              <w:t>N/A</w:t>
            </w:r>
          </w:p>
        </w:tc>
      </w:tr>
    </w:tbl>
    <w:p w14:paraId="579EBB93" w14:textId="77777777" w:rsidR="00D5185E" w:rsidRDefault="00D5185E" w:rsidP="00D5185E">
      <w:pPr>
        <w:ind w:left="-810"/>
        <w:rPr>
          <w:b/>
          <w:i/>
        </w:rPr>
      </w:pPr>
    </w:p>
    <w:p w14:paraId="60A49455" w14:textId="34159FD1" w:rsidR="009A0FD1" w:rsidRPr="00627A1C" w:rsidRDefault="00C34014" w:rsidP="009A0FD1">
      <w:pPr>
        <w:ind w:left="-810"/>
      </w:pPr>
      <w:r w:rsidRPr="00C34014">
        <w:t>In addition to the stakeholder specific impact described above, please use this space to describe any additional human impact that the project has had</w:t>
      </w:r>
      <w:r w:rsidR="009A0FD1" w:rsidRPr="00627A1C">
        <w:t>. (</w:t>
      </w:r>
      <w:proofErr w:type="gramStart"/>
      <w:r>
        <w:t>650 word</w:t>
      </w:r>
      <w:proofErr w:type="gramEnd"/>
      <w:r w:rsidR="009A0FD1" w:rsidRPr="00627A1C">
        <w:t xml:space="preserve"> limit):</w:t>
      </w:r>
    </w:p>
    <w:p w14:paraId="69FDDBFF" w14:textId="37B7C860" w:rsidR="49C122E8" w:rsidRDefault="49C122E8" w:rsidP="49C122E8">
      <w:pPr>
        <w:ind w:left="-810"/>
      </w:pPr>
    </w:p>
    <w:p w14:paraId="24DB6B21" w14:textId="317D6128" w:rsidR="009A0FD1" w:rsidRDefault="004A2FE8" w:rsidP="009A0FD1">
      <w:pPr>
        <w:ind w:left="-810"/>
      </w:pPr>
      <w:r>
        <w:t>N/A</w:t>
      </w:r>
    </w:p>
    <w:p w14:paraId="32281C69" w14:textId="47D6B37F" w:rsidR="009A0FD1" w:rsidRDefault="009A0FD1" w:rsidP="009A0FD1">
      <w:pPr>
        <w:ind w:left="-810"/>
      </w:pPr>
    </w:p>
    <w:p w14:paraId="12B0D739" w14:textId="31A02030" w:rsidR="009A0FD1" w:rsidRDefault="009A0FD1" w:rsidP="004D1240">
      <w:pPr>
        <w:ind w:left="-810"/>
      </w:pPr>
      <w:r>
        <w:t>You can also upload up</w:t>
      </w:r>
      <w:r w:rsidR="006F6863">
        <w:t xml:space="preserve"> </w:t>
      </w:r>
      <w:r>
        <w:t xml:space="preserve">to 3 ﬁles in various formats (picture ﬁles, </w:t>
      </w:r>
      <w:proofErr w:type="spellStart"/>
      <w:r>
        <w:t>powerpoint</w:t>
      </w:r>
      <w:proofErr w:type="spellEnd"/>
      <w:r>
        <w:t>, pdf, video, etc..) to illustrate the human impact of the project and 3 links to online resources</w:t>
      </w:r>
      <w:r w:rsidR="004D1240">
        <w:t xml:space="preserve"> (</w:t>
      </w:r>
      <w:r>
        <w:t>OPTIONAL</w:t>
      </w:r>
      <w:r w:rsidR="004D1240">
        <w:t>)</w:t>
      </w:r>
    </w:p>
    <w:p w14:paraId="1CB1EA2F" w14:textId="5693B401" w:rsidR="49C122E8" w:rsidRDefault="49C122E8" w:rsidP="49C122E8">
      <w:pPr>
        <w:ind w:left="-810"/>
      </w:pPr>
    </w:p>
    <w:p w14:paraId="2B954110" w14:textId="0F43B4BA" w:rsidR="00D65469" w:rsidRDefault="000E0A99" w:rsidP="004D1240">
      <w:pPr>
        <w:ind w:left="-810"/>
      </w:pPr>
      <w:r>
        <w:t>N/A</w:t>
      </w:r>
    </w:p>
    <w:p w14:paraId="54B2FCC3" w14:textId="41CF0531" w:rsidR="00D65469" w:rsidRDefault="00D65469" w:rsidP="004D1240">
      <w:pPr>
        <w:ind w:left="-810"/>
      </w:pPr>
    </w:p>
    <w:p w14:paraId="5932319A" w14:textId="103DC4B4" w:rsidR="3FCAEE03" w:rsidRPr="00B81AB3" w:rsidRDefault="3C61010B" w:rsidP="00B81AB3">
      <w:pPr>
        <w:spacing w:after="160" w:line="259" w:lineRule="auto"/>
        <w:ind w:left="-810"/>
        <w:jc w:val="both"/>
        <w:rPr>
          <w:sz w:val="21"/>
          <w:szCs w:val="21"/>
        </w:rPr>
      </w:pPr>
      <w:r w:rsidRPr="00F95395">
        <w:rPr>
          <w:b/>
          <w:bCs/>
          <w:sz w:val="21"/>
          <w:szCs w:val="21"/>
        </w:rPr>
        <w:t>Please tick the applicable change</w:t>
      </w:r>
      <w:r w:rsidR="116F7A9D" w:rsidRPr="535B7E6F">
        <w:rPr>
          <w:b/>
          <w:bCs/>
          <w:sz w:val="21"/>
          <w:szCs w:val="21"/>
        </w:rPr>
        <w:t xml:space="preserve"> based on above narrative</w:t>
      </w:r>
      <w:r w:rsidR="116F7A9D" w:rsidRPr="0BA60756">
        <w:rPr>
          <w:b/>
          <w:bCs/>
          <w:sz w:val="21"/>
          <w:szCs w:val="21"/>
        </w:rPr>
        <w:t>.</w:t>
      </w:r>
    </w:p>
    <w:p w14:paraId="24B7550A" w14:textId="7C9E44D4" w:rsidR="7F7346D2" w:rsidRDefault="7F7346D2" w:rsidP="00B81AB3">
      <w:pPr>
        <w:spacing w:after="160" w:line="259" w:lineRule="auto"/>
        <w:ind w:left="-810"/>
        <w:jc w:val="both"/>
        <w:rPr>
          <w:b/>
          <w:bCs/>
          <w:sz w:val="21"/>
          <w:szCs w:val="21"/>
        </w:rPr>
      </w:pPr>
      <w:r w:rsidRPr="3FCAEE03">
        <w:rPr>
          <w:b/>
          <w:bCs/>
          <w:sz w:val="21"/>
          <w:szCs w:val="21"/>
        </w:rPr>
        <w:t>How We Worked:</w:t>
      </w:r>
      <w:r w:rsidR="00AF3088">
        <w:rPr>
          <w:b/>
          <w:bCs/>
          <w:sz w:val="21"/>
          <w:szCs w:val="21"/>
        </w:rPr>
        <w:t xml:space="preserve"> (please select up to 3)</w:t>
      </w:r>
    </w:p>
    <w:p w14:paraId="5CDF4B3F" w14:textId="71AB19C4" w:rsidR="007D2EC3" w:rsidRPr="008A21A0" w:rsidRDefault="00000000" w:rsidP="33DC0009">
      <w:pPr>
        <w:spacing w:after="160" w:line="259" w:lineRule="auto"/>
        <w:jc w:val="both"/>
        <w:rPr>
          <w:sz w:val="21"/>
          <w:szCs w:val="21"/>
          <w:highlight w:val="lightGray"/>
        </w:rPr>
      </w:pPr>
      <w:sdt>
        <w:sdtPr>
          <w:rPr>
            <w:rFonts w:ascii="MS Gothic" w:eastAsia="MS Gothic" w:hAnsi="MS Gothic"/>
            <w:b/>
            <w:bCs/>
            <w:sz w:val="21"/>
            <w:szCs w:val="21"/>
          </w:rPr>
          <w:id w:val="11280862"/>
          <w14:checkbox>
            <w14:checked w14:val="0"/>
            <w14:checkedState w14:val="2612" w14:font="MS Gothic"/>
            <w14:uncheckedState w14:val="2610" w14:font="MS Gothic"/>
          </w14:checkbox>
        </w:sdtPr>
        <w:sdtContent>
          <w:r w:rsidR="007D2EC3">
            <w:rPr>
              <w:rFonts w:ascii="MS Gothic" w:eastAsia="MS Gothic" w:hAnsi="MS Gothic" w:hint="eastAsia"/>
              <w:b/>
              <w:bCs/>
              <w:sz w:val="21"/>
              <w:szCs w:val="21"/>
            </w:rPr>
            <w:t>☐</w:t>
          </w:r>
        </w:sdtContent>
      </w:sdt>
      <w:r w:rsidR="007D2EC3" w:rsidRPr="001526C8">
        <w:rPr>
          <w:b/>
          <w:bCs/>
          <w:sz w:val="21"/>
          <w:szCs w:val="21"/>
        </w:rPr>
        <w:t xml:space="preserve"> </w:t>
      </w:r>
      <w:r w:rsidR="007D2EC3" w:rsidRPr="753FF087">
        <w:rPr>
          <w:rFonts w:cstheme="minorBidi"/>
          <w:sz w:val="21"/>
          <w:szCs w:val="21"/>
        </w:rPr>
        <w:t xml:space="preserve">Enhanced digitization: </w:t>
      </w:r>
    </w:p>
    <w:p w14:paraId="4080DEE6" w14:textId="64069314" w:rsidR="007D2EC3" w:rsidRPr="009E0933" w:rsidRDefault="00000000" w:rsidP="00DB2B0C">
      <w:pPr>
        <w:rPr>
          <w:rFonts w:cstheme="minorBidi"/>
          <w:sz w:val="21"/>
          <w:szCs w:val="21"/>
        </w:rPr>
      </w:pPr>
      <w:sdt>
        <w:sdtPr>
          <w:rPr>
            <w:rFonts w:ascii="MS Gothic" w:eastAsia="MS Gothic" w:hAnsi="MS Gothic"/>
            <w:sz w:val="21"/>
            <w:szCs w:val="21"/>
          </w:rPr>
          <w:id w:val="-1034800959"/>
          <w14:checkbox>
            <w14:checked w14:val="0"/>
            <w14:checkedState w14:val="2612" w14:font="MS Gothic"/>
            <w14:uncheckedState w14:val="2610" w14:font="MS Gothic"/>
          </w14:checkbox>
        </w:sdtPr>
        <w:sdtContent>
          <w:r w:rsidR="007D2EC3" w:rsidRPr="009E0933">
            <w:rPr>
              <w:rFonts w:ascii="MS Gothic" w:eastAsia="MS Gothic" w:hAnsi="MS Gothic" w:hint="eastAsia"/>
              <w:sz w:val="21"/>
              <w:szCs w:val="21"/>
            </w:rPr>
            <w:t>☐</w:t>
          </w:r>
        </w:sdtContent>
      </w:sdt>
      <w:r w:rsidR="007D2EC3" w:rsidRPr="009E0933">
        <w:rPr>
          <w:sz w:val="21"/>
          <w:szCs w:val="21"/>
        </w:rPr>
        <w:t xml:space="preserve"> </w:t>
      </w:r>
      <w:r w:rsidR="007D2EC3">
        <w:rPr>
          <w:sz w:val="21"/>
          <w:szCs w:val="21"/>
        </w:rPr>
        <w:t>Innovative ways of working</w:t>
      </w:r>
      <w:r w:rsidR="00B12EEF">
        <w:rPr>
          <w:rStyle w:val="Refdenotaalpie"/>
          <w:sz w:val="21"/>
          <w:szCs w:val="21"/>
        </w:rPr>
        <w:footnoteReference w:id="3"/>
      </w:r>
      <w:r w:rsidR="007D2EC3">
        <w:rPr>
          <w:sz w:val="21"/>
          <w:szCs w:val="21"/>
        </w:rPr>
        <w:t xml:space="preserve"> </w:t>
      </w:r>
      <w:r w:rsidR="007D2EC3" w:rsidRPr="00B40F4A">
        <w:rPr>
          <w:sz w:val="21"/>
          <w:szCs w:val="21"/>
          <w:highlight w:val="lightGray"/>
        </w:rPr>
        <w:t>[please explain]</w:t>
      </w:r>
    </w:p>
    <w:p w14:paraId="2AF3F36D" w14:textId="77777777" w:rsidR="007D2EC3" w:rsidRPr="009E0933" w:rsidRDefault="00000000" w:rsidP="007D2EC3">
      <w:pPr>
        <w:jc w:val="both"/>
        <w:rPr>
          <w:rFonts w:cstheme="minorBidi"/>
          <w:sz w:val="21"/>
          <w:szCs w:val="21"/>
        </w:rPr>
      </w:pPr>
      <w:sdt>
        <w:sdtPr>
          <w:rPr>
            <w:rFonts w:ascii="MS Gothic" w:eastAsia="MS Gothic" w:hAnsi="MS Gothic"/>
            <w:sz w:val="21"/>
            <w:szCs w:val="21"/>
          </w:rPr>
          <w:id w:val="1466392512"/>
          <w14:checkbox>
            <w14:checked w14:val="0"/>
            <w14:checkedState w14:val="2612" w14:font="MS Gothic"/>
            <w14:uncheckedState w14:val="2610" w14:font="MS Gothic"/>
          </w14:checkbox>
        </w:sdtPr>
        <w:sdtContent>
          <w:r w:rsidR="007D2EC3" w:rsidRPr="009E0933">
            <w:rPr>
              <w:rFonts w:ascii="MS Gothic" w:eastAsia="MS Gothic" w:hAnsi="MS Gothic" w:hint="eastAsia"/>
              <w:sz w:val="21"/>
              <w:szCs w:val="21"/>
            </w:rPr>
            <w:t>☐</w:t>
          </w:r>
        </w:sdtContent>
      </w:sdt>
      <w:r w:rsidR="007D2EC3" w:rsidRPr="009E0933">
        <w:rPr>
          <w:sz w:val="21"/>
          <w:szCs w:val="21"/>
        </w:rPr>
        <w:t xml:space="preserve"> </w:t>
      </w:r>
      <w:r w:rsidR="007D2EC3">
        <w:rPr>
          <w:sz w:val="21"/>
          <w:szCs w:val="21"/>
        </w:rPr>
        <w:t xml:space="preserve">Mobilized additional resources </w:t>
      </w:r>
      <w:r w:rsidR="007D2EC3" w:rsidRPr="00B40F4A">
        <w:rPr>
          <w:sz w:val="21"/>
          <w:szCs w:val="21"/>
          <w:highlight w:val="lightGray"/>
        </w:rPr>
        <w:t>[please explain]</w:t>
      </w:r>
    </w:p>
    <w:p w14:paraId="6BCE61AE" w14:textId="77777777" w:rsidR="007D2EC3" w:rsidRDefault="00000000" w:rsidP="007D2EC3">
      <w:pPr>
        <w:jc w:val="both"/>
        <w:rPr>
          <w:sz w:val="21"/>
          <w:szCs w:val="21"/>
        </w:rPr>
      </w:pPr>
      <w:sdt>
        <w:sdtPr>
          <w:rPr>
            <w:rFonts w:ascii="MS Gothic" w:eastAsia="MS Gothic" w:hAnsi="MS Gothic"/>
            <w:b/>
            <w:bCs/>
            <w:sz w:val="21"/>
            <w:szCs w:val="21"/>
          </w:rPr>
          <w:id w:val="-1863893016"/>
          <w14:checkbox>
            <w14:checked w14:val="0"/>
            <w14:checkedState w14:val="2612" w14:font="MS Gothic"/>
            <w14:uncheckedState w14:val="2610" w14:font="MS Gothic"/>
          </w14:checkbox>
        </w:sdtPr>
        <w:sdtContent>
          <w:r w:rsidR="007D2EC3">
            <w:rPr>
              <w:rFonts w:ascii="MS Gothic" w:eastAsia="MS Gothic" w:hAnsi="MS Gothic" w:hint="eastAsia"/>
              <w:b/>
              <w:bCs/>
              <w:sz w:val="21"/>
              <w:szCs w:val="21"/>
            </w:rPr>
            <w:t>☐</w:t>
          </w:r>
        </w:sdtContent>
      </w:sdt>
      <w:r w:rsidR="007D2EC3" w:rsidRPr="001526C8">
        <w:rPr>
          <w:b/>
          <w:bCs/>
          <w:sz w:val="21"/>
          <w:szCs w:val="21"/>
        </w:rPr>
        <w:t xml:space="preserve"> </w:t>
      </w:r>
      <w:r w:rsidR="007D2EC3">
        <w:rPr>
          <w:sz w:val="21"/>
          <w:szCs w:val="21"/>
        </w:rPr>
        <w:t xml:space="preserve">Improved or initiated policy frameworks </w:t>
      </w:r>
      <w:r w:rsidR="007D2EC3" w:rsidRPr="00B40F4A">
        <w:rPr>
          <w:sz w:val="21"/>
          <w:szCs w:val="21"/>
          <w:highlight w:val="lightGray"/>
        </w:rPr>
        <w:t>[please explain]</w:t>
      </w:r>
    </w:p>
    <w:p w14:paraId="67863C2E" w14:textId="00E5E732" w:rsidR="007D2EC3" w:rsidRDefault="00000000" w:rsidP="007D2EC3">
      <w:pPr>
        <w:jc w:val="both"/>
        <w:rPr>
          <w:sz w:val="21"/>
          <w:szCs w:val="21"/>
        </w:rPr>
      </w:pPr>
      <w:sdt>
        <w:sdtPr>
          <w:rPr>
            <w:rFonts w:ascii="MS Gothic" w:eastAsia="MS Gothic" w:hAnsi="MS Gothic"/>
            <w:b/>
            <w:bCs/>
            <w:sz w:val="21"/>
            <w:szCs w:val="21"/>
          </w:rPr>
          <w:id w:val="422924228"/>
          <w14:checkbox>
            <w14:checked w14:val="0"/>
            <w14:checkedState w14:val="2612" w14:font="MS Gothic"/>
            <w14:uncheckedState w14:val="2610" w14:font="MS Gothic"/>
          </w14:checkbox>
        </w:sdtPr>
        <w:sdtContent>
          <w:r w:rsidR="007D2EC3">
            <w:rPr>
              <w:rFonts w:ascii="MS Gothic" w:eastAsia="MS Gothic" w:hAnsi="MS Gothic" w:hint="eastAsia"/>
              <w:b/>
              <w:bCs/>
              <w:sz w:val="21"/>
              <w:szCs w:val="21"/>
            </w:rPr>
            <w:t>☐</w:t>
          </w:r>
        </w:sdtContent>
      </w:sdt>
      <w:r w:rsidR="007D2EC3" w:rsidRPr="001526C8">
        <w:rPr>
          <w:b/>
          <w:bCs/>
          <w:sz w:val="21"/>
          <w:szCs w:val="21"/>
        </w:rPr>
        <w:t xml:space="preserve"> </w:t>
      </w:r>
      <w:r w:rsidR="007D2EC3" w:rsidRPr="753FF087">
        <w:rPr>
          <w:rFonts w:cstheme="minorBidi"/>
          <w:sz w:val="21"/>
          <w:szCs w:val="21"/>
        </w:rPr>
        <w:t xml:space="preserve">Strengthened capacities </w:t>
      </w:r>
      <w:r w:rsidR="007D2EC3" w:rsidRPr="00B40F4A">
        <w:rPr>
          <w:sz w:val="21"/>
          <w:szCs w:val="21"/>
          <w:highlight w:val="lightGray"/>
        </w:rPr>
        <w:t>[please explain]</w:t>
      </w:r>
    </w:p>
    <w:p w14:paraId="0EE31560" w14:textId="2A34EEBB" w:rsidR="003E6950" w:rsidRPr="0009239B" w:rsidRDefault="00000000" w:rsidP="007D2EC3">
      <w:pPr>
        <w:jc w:val="both"/>
        <w:rPr>
          <w:rFonts w:cstheme="minorBidi"/>
          <w:sz w:val="21"/>
          <w:szCs w:val="21"/>
        </w:rPr>
      </w:pPr>
      <w:sdt>
        <w:sdtPr>
          <w:rPr>
            <w:rFonts w:ascii="MS Gothic" w:eastAsia="MS Gothic" w:hAnsi="MS Gothic"/>
            <w:b/>
            <w:bCs/>
            <w:sz w:val="21"/>
            <w:szCs w:val="21"/>
          </w:rPr>
          <w:id w:val="-704241902"/>
          <w14:checkbox>
            <w14:checked w14:val="0"/>
            <w14:checkedState w14:val="2612" w14:font="MS Gothic"/>
            <w14:uncheckedState w14:val="2610" w14:font="MS Gothic"/>
          </w14:checkbox>
        </w:sdtPr>
        <w:sdtContent>
          <w:r w:rsidR="003E6950">
            <w:rPr>
              <w:rFonts w:ascii="MS Gothic" w:eastAsia="MS Gothic" w:hAnsi="MS Gothic" w:hint="eastAsia"/>
              <w:b/>
              <w:bCs/>
              <w:sz w:val="21"/>
              <w:szCs w:val="21"/>
            </w:rPr>
            <w:t>☐</w:t>
          </w:r>
        </w:sdtContent>
      </w:sdt>
      <w:r w:rsidR="003E6950" w:rsidRPr="001526C8">
        <w:rPr>
          <w:b/>
          <w:bCs/>
          <w:sz w:val="21"/>
          <w:szCs w:val="21"/>
        </w:rPr>
        <w:t xml:space="preserve"> </w:t>
      </w:r>
      <w:r w:rsidR="003E6950">
        <w:rPr>
          <w:sz w:val="21"/>
          <w:szCs w:val="21"/>
        </w:rPr>
        <w:t xml:space="preserve">Partnered with local civil society </w:t>
      </w:r>
      <w:proofErr w:type="gramStart"/>
      <w:r w:rsidR="003E6950">
        <w:rPr>
          <w:sz w:val="21"/>
          <w:szCs w:val="21"/>
        </w:rPr>
        <w:t>organizations</w:t>
      </w:r>
      <w:proofErr w:type="gramEnd"/>
    </w:p>
    <w:p w14:paraId="0A7D237F" w14:textId="77777777" w:rsidR="007D2EC3" w:rsidRPr="00136ABB" w:rsidRDefault="00000000" w:rsidP="007D2EC3">
      <w:pPr>
        <w:jc w:val="both"/>
        <w:rPr>
          <w:rFonts w:cstheme="minorBidi"/>
          <w:sz w:val="21"/>
          <w:szCs w:val="21"/>
        </w:rPr>
      </w:pPr>
      <w:sdt>
        <w:sdtPr>
          <w:rPr>
            <w:rFonts w:eastAsia="MS Gothic" w:cstheme="minorBidi"/>
            <w:sz w:val="21"/>
            <w:szCs w:val="21"/>
          </w:rPr>
          <w:id w:val="-326432009"/>
          <w14:checkbox>
            <w14:checked w14:val="0"/>
            <w14:checkedState w14:val="2612" w14:font="MS Gothic"/>
            <w14:uncheckedState w14:val="2610" w14:font="MS Gothic"/>
          </w14:checkbox>
        </w:sdtPr>
        <w:sdtContent>
          <w:r w:rsidR="007D2EC3" w:rsidRPr="00136ABB">
            <w:rPr>
              <w:rFonts w:ascii="Segoe UI Symbol" w:eastAsia="MS Gothic" w:hAnsi="Segoe UI Symbol" w:cs="Segoe UI Symbol"/>
              <w:sz w:val="21"/>
              <w:szCs w:val="21"/>
            </w:rPr>
            <w:t>☐</w:t>
          </w:r>
        </w:sdtContent>
      </w:sdt>
      <w:r w:rsidR="007D2EC3" w:rsidRPr="753FF087">
        <w:rPr>
          <w:rFonts w:cstheme="minorBidi"/>
          <w:sz w:val="21"/>
          <w:szCs w:val="21"/>
        </w:rPr>
        <w:t xml:space="preserve"> </w:t>
      </w:r>
      <w:r w:rsidR="007D2EC3" w:rsidRPr="00136ABB">
        <w:rPr>
          <w:sz w:val="21"/>
          <w:szCs w:val="21"/>
        </w:rPr>
        <w:t>Expanding coalitions &amp; galvanizing political will</w:t>
      </w:r>
      <w:r w:rsidR="007D2EC3">
        <w:rPr>
          <w:sz w:val="21"/>
          <w:szCs w:val="21"/>
        </w:rPr>
        <w:t xml:space="preserve"> </w:t>
      </w:r>
      <w:r w:rsidR="007D2EC3" w:rsidRPr="00B40F4A">
        <w:rPr>
          <w:sz w:val="21"/>
          <w:szCs w:val="21"/>
          <w:highlight w:val="lightGray"/>
        </w:rPr>
        <w:t>[please explain]</w:t>
      </w:r>
    </w:p>
    <w:p w14:paraId="7DC770D0" w14:textId="5632CE3E" w:rsidR="007D2EC3" w:rsidRDefault="00000000" w:rsidP="007D2EC3">
      <w:pPr>
        <w:jc w:val="both"/>
        <w:rPr>
          <w:strike/>
          <w:sz w:val="21"/>
          <w:szCs w:val="21"/>
        </w:rPr>
      </w:pPr>
      <w:sdt>
        <w:sdtPr>
          <w:rPr>
            <w:rFonts w:eastAsia="MS Gothic" w:cstheme="minorBidi"/>
            <w:sz w:val="21"/>
            <w:szCs w:val="21"/>
          </w:rPr>
          <w:id w:val="816764781"/>
          <w14:checkbox>
            <w14:checked w14:val="0"/>
            <w14:checkedState w14:val="2612" w14:font="MS Gothic"/>
            <w14:uncheckedState w14:val="2610" w14:font="MS Gothic"/>
          </w14:checkbox>
        </w:sdtPr>
        <w:sdtContent>
          <w:r w:rsidR="007D2EC3" w:rsidRPr="009E0933">
            <w:rPr>
              <w:rFonts w:ascii="Segoe UI Symbol" w:eastAsia="MS Gothic" w:hAnsi="Segoe UI Symbol" w:cs="Segoe UI Symbol"/>
              <w:sz w:val="21"/>
              <w:szCs w:val="21"/>
            </w:rPr>
            <w:t>☐</w:t>
          </w:r>
        </w:sdtContent>
      </w:sdt>
      <w:r w:rsidR="007D2EC3" w:rsidRPr="00136ABB">
        <w:rPr>
          <w:sz w:val="21"/>
          <w:szCs w:val="21"/>
        </w:rPr>
        <w:t xml:space="preserve"> </w:t>
      </w:r>
      <w:r w:rsidR="007D2EC3">
        <w:rPr>
          <w:sz w:val="21"/>
          <w:szCs w:val="21"/>
        </w:rPr>
        <w:t xml:space="preserve">Strengthened </w:t>
      </w:r>
      <w:r w:rsidR="00CC0C12">
        <w:rPr>
          <w:sz w:val="21"/>
          <w:szCs w:val="21"/>
        </w:rPr>
        <w:t>partnerships with IFIs</w:t>
      </w:r>
      <w:r w:rsidR="007D2EC3">
        <w:rPr>
          <w:sz w:val="21"/>
          <w:szCs w:val="21"/>
        </w:rPr>
        <w:t xml:space="preserve"> </w:t>
      </w:r>
      <w:r w:rsidR="007D2EC3" w:rsidRPr="00B40F4A">
        <w:rPr>
          <w:sz w:val="21"/>
          <w:szCs w:val="21"/>
          <w:highlight w:val="lightGray"/>
        </w:rPr>
        <w:t>[please explain]</w:t>
      </w:r>
    </w:p>
    <w:p w14:paraId="673FC5CF" w14:textId="1AE19736" w:rsidR="007D2EC3" w:rsidRDefault="00000000" w:rsidP="007D2EC3">
      <w:pPr>
        <w:jc w:val="both"/>
        <w:rPr>
          <w:sz w:val="21"/>
          <w:szCs w:val="21"/>
        </w:rPr>
      </w:pPr>
      <w:sdt>
        <w:sdtPr>
          <w:rPr>
            <w:rFonts w:eastAsia="MS Gothic" w:cstheme="minorBidi"/>
            <w:sz w:val="21"/>
            <w:szCs w:val="21"/>
          </w:rPr>
          <w:id w:val="-1436439881"/>
          <w14:checkbox>
            <w14:checked w14:val="0"/>
            <w14:checkedState w14:val="2612" w14:font="MS Gothic"/>
            <w14:uncheckedState w14:val="2610" w14:font="MS Gothic"/>
          </w14:checkbox>
        </w:sdtPr>
        <w:sdtContent>
          <w:r w:rsidR="007D2EC3" w:rsidRPr="009E0933">
            <w:rPr>
              <w:rFonts w:ascii="Segoe UI Symbol" w:eastAsia="MS Gothic" w:hAnsi="Segoe UI Symbol" w:cs="Segoe UI Symbol"/>
              <w:sz w:val="21"/>
              <w:szCs w:val="21"/>
            </w:rPr>
            <w:t>☐</w:t>
          </w:r>
        </w:sdtContent>
      </w:sdt>
      <w:r w:rsidR="007D2EC3" w:rsidRPr="00136ABB">
        <w:rPr>
          <w:sz w:val="21"/>
          <w:szCs w:val="21"/>
        </w:rPr>
        <w:t xml:space="preserve"> </w:t>
      </w:r>
      <w:r w:rsidR="00CC0C12">
        <w:rPr>
          <w:sz w:val="21"/>
          <w:szCs w:val="21"/>
        </w:rPr>
        <w:t>Strengthened partnerships within</w:t>
      </w:r>
      <w:r w:rsidR="007D2EC3">
        <w:rPr>
          <w:sz w:val="21"/>
          <w:szCs w:val="21"/>
        </w:rPr>
        <w:t xml:space="preserve"> UN Agencies </w:t>
      </w:r>
      <w:r w:rsidR="007D2EC3" w:rsidRPr="00B40F4A">
        <w:rPr>
          <w:sz w:val="21"/>
          <w:szCs w:val="21"/>
          <w:highlight w:val="lightGray"/>
        </w:rPr>
        <w:t>[please explain]</w:t>
      </w:r>
    </w:p>
    <w:p w14:paraId="7E98B92F" w14:textId="77777777" w:rsidR="00923B4C" w:rsidRDefault="00923B4C" w:rsidP="007D2EC3">
      <w:pPr>
        <w:jc w:val="both"/>
        <w:rPr>
          <w:sz w:val="21"/>
          <w:szCs w:val="21"/>
        </w:rPr>
      </w:pPr>
    </w:p>
    <w:p w14:paraId="0DF1AEE7" w14:textId="77777777" w:rsidR="00923B4C" w:rsidRDefault="00923B4C" w:rsidP="00923B4C">
      <w:pPr>
        <w:spacing w:after="160" w:line="259" w:lineRule="auto"/>
        <w:jc w:val="both"/>
        <w:rPr>
          <w:sz w:val="21"/>
          <w:szCs w:val="21"/>
        </w:rPr>
      </w:pPr>
      <w:r w:rsidRPr="008B3CBE">
        <w:rPr>
          <w:sz w:val="21"/>
          <w:szCs w:val="21"/>
        </w:rPr>
        <w:t>The project is creating spaces for dialogue and agreement-building among various partners, including civil society organizations, academia, local governments, and national institutions, to strengthen municipal governance. Conversations have begun with the new municipal authorities who will take office on May 1, to agree on the development of local public policies aligned with the 2030 Agenda, focusing on strengthening community coexistence conditions and conflict prevention. Additionally, discussions have been held with other United Nations agencies, funds, and programs to strengthen the coordination of actions and projects in the northern zone of Costa Rica.</w:t>
      </w:r>
    </w:p>
    <w:p w14:paraId="18F8701C" w14:textId="77777777" w:rsidR="00923B4C" w:rsidRPr="00136ABB" w:rsidRDefault="00923B4C" w:rsidP="007D2EC3">
      <w:pPr>
        <w:jc w:val="both"/>
        <w:rPr>
          <w:strike/>
          <w:sz w:val="21"/>
          <w:szCs w:val="21"/>
        </w:rPr>
      </w:pPr>
    </w:p>
    <w:p w14:paraId="3E07045D" w14:textId="34A0BEA2" w:rsidR="00D65469" w:rsidRDefault="00D65469" w:rsidP="004D1240">
      <w:pPr>
        <w:ind w:left="-810"/>
      </w:pPr>
    </w:p>
    <w:p w14:paraId="0FFCD019" w14:textId="5825692E" w:rsidR="54D4480F" w:rsidRDefault="54D4480F" w:rsidP="613E35F3">
      <w:pPr>
        <w:spacing w:after="160" w:line="259" w:lineRule="auto"/>
        <w:ind w:left="-810"/>
      </w:pPr>
      <w:r>
        <w:t xml:space="preserve">Who are </w:t>
      </w:r>
      <w:r w:rsidR="00464097">
        <w:t>we working with</w:t>
      </w:r>
      <w:r w:rsidR="006B0806">
        <w:t xml:space="preserve"> (in addition to the Implementing Partners)</w:t>
      </w:r>
      <w:r>
        <w:t>:</w:t>
      </w:r>
    </w:p>
    <w:p w14:paraId="19213E02" w14:textId="5632CE3E" w:rsidR="00CF73A5" w:rsidRDefault="00000000" w:rsidP="613E35F3">
      <w:pPr>
        <w:spacing w:after="160" w:line="259" w:lineRule="auto"/>
        <w:jc w:val="both"/>
        <w:rPr>
          <w:sz w:val="21"/>
          <w:szCs w:val="21"/>
        </w:rPr>
      </w:pPr>
      <w:sdt>
        <w:sdtPr>
          <w:rPr>
            <w:rFonts w:eastAsia="MS Gothic" w:cstheme="minorBidi"/>
            <w:sz w:val="21"/>
            <w:szCs w:val="21"/>
          </w:rPr>
          <w:id w:val="1511979387"/>
        </w:sdtPr>
        <w:sdtContent>
          <w:r w:rsidR="54D4480F" w:rsidRPr="613E35F3">
            <w:rPr>
              <w:rFonts w:ascii="Segoe UI Symbol" w:eastAsia="MS Gothic" w:hAnsi="Segoe UI Symbol" w:cs="Segoe UI Symbol"/>
              <w:sz w:val="21"/>
              <w:szCs w:val="21"/>
            </w:rPr>
            <w:t>☐</w:t>
          </w:r>
        </w:sdtContent>
      </w:sdt>
      <w:r w:rsidR="54D4480F" w:rsidRPr="613E35F3">
        <w:rPr>
          <w:sz w:val="21"/>
          <w:szCs w:val="21"/>
        </w:rPr>
        <w:t xml:space="preserve"> Strengthened partnerships with IFIs </w:t>
      </w:r>
      <w:r w:rsidR="54D4480F" w:rsidRPr="613E35F3">
        <w:rPr>
          <w:sz w:val="21"/>
          <w:szCs w:val="21"/>
          <w:highlight w:val="lightGray"/>
        </w:rPr>
        <w:t>[please explain]</w:t>
      </w:r>
    </w:p>
    <w:p w14:paraId="6B2225A0" w14:textId="1AE19736" w:rsidR="00CF73A5" w:rsidRDefault="00000000" w:rsidP="613E35F3">
      <w:pPr>
        <w:spacing w:after="160" w:line="259" w:lineRule="auto"/>
        <w:jc w:val="both"/>
        <w:rPr>
          <w:sz w:val="21"/>
          <w:szCs w:val="21"/>
        </w:rPr>
      </w:pPr>
      <w:sdt>
        <w:sdtPr>
          <w:rPr>
            <w:rFonts w:eastAsia="MS Gothic" w:cstheme="minorBidi"/>
            <w:sz w:val="21"/>
            <w:szCs w:val="21"/>
          </w:rPr>
          <w:id w:val="949205695"/>
        </w:sdtPr>
        <w:sdtContent>
          <w:r w:rsidR="54D4480F" w:rsidRPr="613E35F3">
            <w:rPr>
              <w:rFonts w:ascii="Segoe UI Symbol" w:eastAsia="MS Gothic" w:hAnsi="Segoe UI Symbol" w:cs="Segoe UI Symbol"/>
              <w:sz w:val="21"/>
              <w:szCs w:val="21"/>
            </w:rPr>
            <w:t>☐</w:t>
          </w:r>
        </w:sdtContent>
      </w:sdt>
      <w:r w:rsidR="54D4480F" w:rsidRPr="613E35F3">
        <w:rPr>
          <w:sz w:val="21"/>
          <w:szCs w:val="21"/>
        </w:rPr>
        <w:t xml:space="preserve"> Strengthened partnerships within UN Agencies </w:t>
      </w:r>
      <w:r w:rsidR="54D4480F" w:rsidRPr="613E35F3">
        <w:rPr>
          <w:sz w:val="21"/>
          <w:szCs w:val="21"/>
          <w:highlight w:val="lightGray"/>
        </w:rPr>
        <w:t>[please explain]</w:t>
      </w:r>
    </w:p>
    <w:p w14:paraId="556E31BD" w14:textId="2A34EEBB" w:rsidR="00CF73A5" w:rsidRDefault="00000000" w:rsidP="2897EBA1">
      <w:pPr>
        <w:spacing w:after="160" w:line="259" w:lineRule="auto"/>
        <w:jc w:val="both"/>
        <w:rPr>
          <w:rFonts w:cstheme="minorBidi"/>
          <w:sz w:val="21"/>
          <w:szCs w:val="21"/>
        </w:rPr>
      </w:pPr>
      <w:sdt>
        <w:sdtPr>
          <w:rPr>
            <w:rFonts w:ascii="MS Gothic" w:eastAsia="MS Gothic" w:hAnsi="MS Gothic"/>
            <w:b/>
            <w:bCs/>
            <w:sz w:val="21"/>
            <w:szCs w:val="21"/>
          </w:rPr>
          <w:id w:val="375271288"/>
        </w:sdtPr>
        <w:sdtContent>
          <w:r w:rsidR="54D4480F" w:rsidRPr="2897EBA1">
            <w:rPr>
              <w:rFonts w:ascii="MS Gothic" w:eastAsia="MS Gothic" w:hAnsi="MS Gothic"/>
              <w:b/>
              <w:bCs/>
              <w:sz w:val="21"/>
              <w:szCs w:val="21"/>
            </w:rPr>
            <w:t>☐</w:t>
          </w:r>
        </w:sdtContent>
      </w:sdt>
      <w:r w:rsidR="54D4480F" w:rsidRPr="2897EBA1">
        <w:rPr>
          <w:b/>
          <w:bCs/>
          <w:sz w:val="21"/>
          <w:szCs w:val="21"/>
        </w:rPr>
        <w:t xml:space="preserve"> </w:t>
      </w:r>
      <w:r w:rsidR="54D4480F" w:rsidRPr="2897EBA1">
        <w:rPr>
          <w:sz w:val="21"/>
          <w:szCs w:val="21"/>
        </w:rPr>
        <w:t>Partnered with local civil society organizations</w:t>
      </w:r>
    </w:p>
    <w:p w14:paraId="71290368" w14:textId="78ADF1B7" w:rsidR="00CF73A5" w:rsidRDefault="00000000" w:rsidP="2897EBA1">
      <w:pPr>
        <w:spacing w:after="160" w:line="259" w:lineRule="auto"/>
        <w:jc w:val="both"/>
        <w:rPr>
          <w:rFonts w:cstheme="minorBidi"/>
          <w:sz w:val="21"/>
          <w:szCs w:val="21"/>
        </w:rPr>
      </w:pPr>
      <w:sdt>
        <w:sdtPr>
          <w:rPr>
            <w:rFonts w:ascii="MS Gothic" w:eastAsia="MS Gothic" w:hAnsi="MS Gothic"/>
            <w:b/>
            <w:bCs/>
            <w:sz w:val="21"/>
            <w:szCs w:val="21"/>
          </w:rPr>
          <w:id w:val="463410271"/>
        </w:sdtPr>
        <w:sdtContent>
          <w:r w:rsidR="54D4480F" w:rsidRPr="2897EBA1">
            <w:rPr>
              <w:rFonts w:ascii="MS Gothic" w:eastAsia="MS Gothic" w:hAnsi="MS Gothic"/>
              <w:b/>
              <w:bCs/>
              <w:sz w:val="21"/>
              <w:szCs w:val="21"/>
            </w:rPr>
            <w:t>☐</w:t>
          </w:r>
        </w:sdtContent>
      </w:sdt>
      <w:r w:rsidR="54D4480F" w:rsidRPr="2897EBA1">
        <w:rPr>
          <w:b/>
          <w:bCs/>
          <w:sz w:val="21"/>
          <w:szCs w:val="21"/>
        </w:rPr>
        <w:t xml:space="preserve"> </w:t>
      </w:r>
      <w:r w:rsidR="54D4480F" w:rsidRPr="2897EBA1">
        <w:rPr>
          <w:sz w:val="21"/>
          <w:szCs w:val="21"/>
        </w:rPr>
        <w:t xml:space="preserve">Partnered with local </w:t>
      </w:r>
      <w:r w:rsidR="54D4480F" w:rsidRPr="52E8F286">
        <w:rPr>
          <w:sz w:val="21"/>
          <w:szCs w:val="21"/>
        </w:rPr>
        <w:t>academia</w:t>
      </w:r>
    </w:p>
    <w:p w14:paraId="0A230E3A" w14:textId="7423A9D1" w:rsidR="00CF73A5" w:rsidRDefault="00000000" w:rsidP="52E8F286">
      <w:pPr>
        <w:spacing w:after="160" w:line="259" w:lineRule="auto"/>
        <w:jc w:val="both"/>
        <w:rPr>
          <w:rFonts w:cstheme="minorBidi"/>
          <w:sz w:val="21"/>
          <w:szCs w:val="21"/>
        </w:rPr>
      </w:pPr>
      <w:sdt>
        <w:sdtPr>
          <w:rPr>
            <w:rFonts w:ascii="MS Gothic" w:eastAsia="MS Gothic" w:hAnsi="MS Gothic"/>
            <w:b/>
            <w:bCs/>
            <w:sz w:val="21"/>
            <w:szCs w:val="21"/>
          </w:rPr>
          <w:id w:val="16423522"/>
        </w:sdtPr>
        <w:sdtContent>
          <w:r w:rsidR="54D4480F" w:rsidRPr="52E8F286">
            <w:rPr>
              <w:rFonts w:ascii="MS Gothic" w:eastAsia="MS Gothic" w:hAnsi="MS Gothic"/>
              <w:b/>
              <w:bCs/>
              <w:sz w:val="21"/>
              <w:szCs w:val="21"/>
            </w:rPr>
            <w:t>☐</w:t>
          </w:r>
        </w:sdtContent>
      </w:sdt>
      <w:r w:rsidR="54D4480F" w:rsidRPr="52E8F286">
        <w:rPr>
          <w:b/>
          <w:bCs/>
          <w:sz w:val="21"/>
          <w:szCs w:val="21"/>
        </w:rPr>
        <w:t xml:space="preserve"> </w:t>
      </w:r>
      <w:r w:rsidR="54D4480F" w:rsidRPr="52E8F286">
        <w:rPr>
          <w:sz w:val="21"/>
          <w:szCs w:val="21"/>
        </w:rPr>
        <w:t>Partnered with sub-national entities</w:t>
      </w:r>
    </w:p>
    <w:p w14:paraId="28C00C07" w14:textId="451242A4" w:rsidR="00CF73A5" w:rsidRDefault="00000000" w:rsidP="4C182E1A">
      <w:pPr>
        <w:spacing w:after="160" w:line="259" w:lineRule="auto"/>
        <w:jc w:val="both"/>
        <w:rPr>
          <w:rFonts w:cstheme="minorBidi"/>
          <w:sz w:val="21"/>
          <w:szCs w:val="21"/>
        </w:rPr>
      </w:pPr>
      <w:sdt>
        <w:sdtPr>
          <w:rPr>
            <w:rFonts w:ascii="MS Gothic" w:eastAsia="MS Gothic" w:hAnsi="MS Gothic"/>
            <w:b/>
            <w:bCs/>
            <w:sz w:val="21"/>
            <w:szCs w:val="21"/>
          </w:rPr>
          <w:id w:val="39472453"/>
        </w:sdtPr>
        <w:sdtContent>
          <w:r w:rsidR="54D4480F" w:rsidRPr="4C182E1A">
            <w:rPr>
              <w:rFonts w:ascii="MS Gothic" w:eastAsia="MS Gothic" w:hAnsi="MS Gothic"/>
              <w:b/>
              <w:bCs/>
              <w:sz w:val="21"/>
              <w:szCs w:val="21"/>
            </w:rPr>
            <w:t>☐</w:t>
          </w:r>
        </w:sdtContent>
      </w:sdt>
      <w:r w:rsidR="54D4480F" w:rsidRPr="4C182E1A">
        <w:rPr>
          <w:b/>
          <w:bCs/>
          <w:sz w:val="21"/>
          <w:szCs w:val="21"/>
        </w:rPr>
        <w:t xml:space="preserve"> </w:t>
      </w:r>
      <w:r w:rsidR="54D4480F" w:rsidRPr="4C182E1A">
        <w:rPr>
          <w:sz w:val="21"/>
          <w:szCs w:val="21"/>
        </w:rPr>
        <w:t>Partnered with national entities</w:t>
      </w:r>
    </w:p>
    <w:p w14:paraId="0D7ACFBC" w14:textId="243A7900" w:rsidR="008B3CBE" w:rsidRDefault="00000000" w:rsidP="00B20606">
      <w:pPr>
        <w:spacing w:after="160" w:line="259" w:lineRule="auto"/>
        <w:jc w:val="both"/>
        <w:rPr>
          <w:sz w:val="21"/>
          <w:szCs w:val="21"/>
        </w:rPr>
      </w:pPr>
      <w:sdt>
        <w:sdtPr>
          <w:rPr>
            <w:rFonts w:ascii="MS Gothic" w:eastAsia="MS Gothic" w:hAnsi="MS Gothic"/>
            <w:b/>
            <w:bCs/>
            <w:sz w:val="21"/>
            <w:szCs w:val="21"/>
          </w:rPr>
          <w:id w:val="1186695427"/>
        </w:sdtPr>
        <w:sdtContent>
          <w:r w:rsidR="54D4480F" w:rsidRPr="4C182E1A">
            <w:rPr>
              <w:rFonts w:ascii="MS Gothic" w:eastAsia="MS Gothic" w:hAnsi="MS Gothic"/>
              <w:b/>
              <w:bCs/>
              <w:sz w:val="21"/>
              <w:szCs w:val="21"/>
            </w:rPr>
            <w:t>☐</w:t>
          </w:r>
        </w:sdtContent>
      </w:sdt>
      <w:r w:rsidR="54D4480F" w:rsidRPr="4C182E1A">
        <w:rPr>
          <w:b/>
          <w:bCs/>
          <w:sz w:val="21"/>
          <w:szCs w:val="21"/>
        </w:rPr>
        <w:t xml:space="preserve"> </w:t>
      </w:r>
      <w:r w:rsidR="54D4480F" w:rsidRPr="4C182E1A">
        <w:rPr>
          <w:sz w:val="21"/>
          <w:szCs w:val="21"/>
        </w:rPr>
        <w:t xml:space="preserve">Partnered with </w:t>
      </w:r>
      <w:r w:rsidR="54D4480F" w:rsidRPr="4D153F59">
        <w:rPr>
          <w:sz w:val="21"/>
          <w:szCs w:val="21"/>
        </w:rPr>
        <w:t>local volunteers</w:t>
      </w:r>
    </w:p>
    <w:p w14:paraId="66F1B87A" w14:textId="2F21929B" w:rsidR="00923B4C" w:rsidRDefault="00923B4C" w:rsidP="00B20606">
      <w:pPr>
        <w:spacing w:after="160" w:line="259" w:lineRule="auto"/>
        <w:jc w:val="both"/>
        <w:rPr>
          <w:sz w:val="21"/>
          <w:szCs w:val="21"/>
        </w:rPr>
      </w:pPr>
      <w:r w:rsidRPr="00923B4C">
        <w:rPr>
          <w:sz w:val="21"/>
          <w:szCs w:val="21"/>
        </w:rPr>
        <w:t xml:space="preserve">Costa Rica's public universities have strong extension or community outreach programmes, some of them in the northern zone with a focus on peaceful coexistence and community development. Various programmes have been identified with the </w:t>
      </w:r>
      <w:r w:rsidR="00704805">
        <w:rPr>
          <w:sz w:val="21"/>
          <w:szCs w:val="21"/>
        </w:rPr>
        <w:t xml:space="preserve">Universidad Nacional </w:t>
      </w:r>
      <w:r w:rsidRPr="00923B4C">
        <w:rPr>
          <w:sz w:val="21"/>
          <w:szCs w:val="21"/>
        </w:rPr>
        <w:t xml:space="preserve">National, the </w:t>
      </w:r>
      <w:r w:rsidR="00704805">
        <w:rPr>
          <w:sz w:val="21"/>
          <w:szCs w:val="21"/>
        </w:rPr>
        <w:t xml:space="preserve">Instituto </w:t>
      </w:r>
      <w:proofErr w:type="spellStart"/>
      <w:r w:rsidR="00704805">
        <w:rPr>
          <w:sz w:val="21"/>
          <w:szCs w:val="21"/>
        </w:rPr>
        <w:t>Tecnológico</w:t>
      </w:r>
      <w:proofErr w:type="spellEnd"/>
      <w:r w:rsidR="00704805">
        <w:rPr>
          <w:sz w:val="21"/>
          <w:szCs w:val="21"/>
        </w:rPr>
        <w:t xml:space="preserve"> de </w:t>
      </w:r>
      <w:r w:rsidRPr="00923B4C">
        <w:rPr>
          <w:sz w:val="21"/>
          <w:szCs w:val="21"/>
        </w:rPr>
        <w:t>Costa Rica and the</w:t>
      </w:r>
      <w:r w:rsidR="00704805">
        <w:rPr>
          <w:sz w:val="21"/>
          <w:szCs w:val="21"/>
        </w:rPr>
        <w:t xml:space="preserve"> Universidad </w:t>
      </w:r>
      <w:proofErr w:type="spellStart"/>
      <w:r w:rsidR="00704805">
        <w:rPr>
          <w:sz w:val="21"/>
          <w:szCs w:val="21"/>
        </w:rPr>
        <w:t>Estatal</w:t>
      </w:r>
      <w:proofErr w:type="spellEnd"/>
      <w:r w:rsidR="00704805">
        <w:rPr>
          <w:sz w:val="21"/>
          <w:szCs w:val="21"/>
        </w:rPr>
        <w:t xml:space="preserve"> a </w:t>
      </w:r>
      <w:proofErr w:type="spellStart"/>
      <w:r w:rsidR="00704805">
        <w:rPr>
          <w:sz w:val="21"/>
          <w:szCs w:val="21"/>
        </w:rPr>
        <w:t>Distancia</w:t>
      </w:r>
      <w:proofErr w:type="spellEnd"/>
      <w:r w:rsidRPr="00923B4C">
        <w:rPr>
          <w:sz w:val="21"/>
          <w:szCs w:val="21"/>
        </w:rPr>
        <w:t xml:space="preserve"> to strengthen opportunities for joint work. Opportunities for joint work with national institutions related to local development have also been identified.</w:t>
      </w:r>
    </w:p>
    <w:p w14:paraId="270C91AD" w14:textId="77777777" w:rsidR="00923B4C" w:rsidRDefault="00923B4C" w:rsidP="00B20606">
      <w:pPr>
        <w:spacing w:after="160" w:line="259" w:lineRule="auto"/>
        <w:jc w:val="both"/>
        <w:rPr>
          <w:sz w:val="21"/>
          <w:szCs w:val="21"/>
        </w:rPr>
      </w:pPr>
    </w:p>
    <w:p w14:paraId="3628209A" w14:textId="4CD1C0F9" w:rsidR="00944765" w:rsidRPr="00A7002B" w:rsidRDefault="00944765" w:rsidP="00B81AB3">
      <w:pPr>
        <w:spacing w:after="160" w:line="259" w:lineRule="auto"/>
        <w:ind w:left="-810"/>
        <w:jc w:val="both"/>
        <w:rPr>
          <w:rFonts w:cstheme="minorBidi"/>
          <w:sz w:val="21"/>
          <w:szCs w:val="21"/>
        </w:rPr>
      </w:pPr>
      <w:r w:rsidRPr="00B20606">
        <w:rPr>
          <w:b/>
          <w:bCs/>
          <w:sz w:val="21"/>
          <w:szCs w:val="21"/>
        </w:rPr>
        <w:t>LNOB</w:t>
      </w:r>
      <w:r w:rsidR="00464097">
        <w:rPr>
          <w:b/>
          <w:bCs/>
          <w:sz w:val="21"/>
          <w:szCs w:val="21"/>
        </w:rPr>
        <w:t xml:space="preserve"> – Leaving No</w:t>
      </w:r>
      <w:r w:rsidR="00B20606">
        <w:rPr>
          <w:b/>
          <w:bCs/>
          <w:sz w:val="21"/>
          <w:szCs w:val="21"/>
        </w:rPr>
        <w:t xml:space="preserve"> </w:t>
      </w:r>
      <w:r w:rsidR="00464097">
        <w:rPr>
          <w:b/>
          <w:bCs/>
          <w:sz w:val="21"/>
          <w:szCs w:val="21"/>
        </w:rPr>
        <w:t>one Behind</w:t>
      </w:r>
      <w:r w:rsidRPr="00F95395">
        <w:rPr>
          <w:b/>
          <w:bCs/>
          <w:sz w:val="21"/>
          <w:szCs w:val="21"/>
        </w:rPr>
        <w:t>:</w:t>
      </w:r>
      <w:r w:rsidRPr="00F95395">
        <w:rPr>
          <w:sz w:val="21"/>
          <w:szCs w:val="21"/>
        </w:rPr>
        <w:t xml:space="preserve"> Select all beneficiaries targeted with the </w:t>
      </w:r>
      <w:r w:rsidR="00CF73A5" w:rsidRPr="00F95395">
        <w:rPr>
          <w:sz w:val="21"/>
          <w:szCs w:val="21"/>
        </w:rPr>
        <w:t xml:space="preserve">PBF </w:t>
      </w:r>
      <w:r w:rsidRPr="00F95395">
        <w:rPr>
          <w:sz w:val="21"/>
          <w:szCs w:val="21"/>
        </w:rPr>
        <w:t>resources</w:t>
      </w:r>
      <w:r w:rsidR="00CF73A5" w:rsidRPr="00F95395">
        <w:rPr>
          <w:sz w:val="21"/>
          <w:szCs w:val="21"/>
        </w:rPr>
        <w:t xml:space="preserve"> as evidenced by the narrative</w:t>
      </w:r>
      <w:r w:rsidRPr="00F95395">
        <w:rPr>
          <w:sz w:val="21"/>
          <w:szCs w:val="21"/>
        </w:rPr>
        <w:t xml:space="preserve">? </w:t>
      </w:r>
    </w:p>
    <w:p w14:paraId="3C7778BB" w14:textId="77777777" w:rsidR="00944765" w:rsidRPr="007461FF" w:rsidRDefault="00944765" w:rsidP="00B81AB3">
      <w:pPr>
        <w:pStyle w:val="Prrafodelista"/>
        <w:ind w:left="-810"/>
        <w:jc w:val="both"/>
        <w:rPr>
          <w:sz w:val="21"/>
          <w:szCs w:val="21"/>
        </w:rPr>
      </w:pPr>
      <w:r w:rsidRPr="00A36CEB">
        <w:rPr>
          <w:sz w:val="21"/>
          <w:szCs w:val="21"/>
          <w:highlight w:val="cyan"/>
        </w:rPr>
        <w:t>[mandatory]</w:t>
      </w:r>
    </w:p>
    <w:p w14:paraId="4E5F6E08" w14:textId="77777777" w:rsidR="00944765" w:rsidRDefault="00944765" w:rsidP="00944765">
      <w:pPr>
        <w:pStyle w:val="Prrafodelista"/>
        <w:ind w:left="341"/>
        <w:jc w:val="both"/>
        <w:rPr>
          <w:sz w:val="21"/>
          <w:szCs w:val="21"/>
        </w:rPr>
      </w:pPr>
    </w:p>
    <w:p w14:paraId="3E0D096A" w14:textId="31E7B540" w:rsidR="00944765" w:rsidRPr="00813ABA" w:rsidRDefault="00000000" w:rsidP="00944765">
      <w:pPr>
        <w:tabs>
          <w:tab w:val="left" w:pos="345"/>
        </w:tabs>
        <w:jc w:val="both"/>
        <w:rPr>
          <w:sz w:val="21"/>
          <w:szCs w:val="21"/>
        </w:rPr>
      </w:pPr>
      <w:sdt>
        <w:sdtPr>
          <w:rPr>
            <w:sz w:val="21"/>
            <w:szCs w:val="21"/>
          </w:rPr>
          <w:id w:val="-2099086295"/>
          <w14:checkbox>
            <w14:checked w14:val="0"/>
            <w14:checkedState w14:val="2612" w14:font="MS Gothic"/>
            <w14:uncheckedState w14:val="2610" w14:font="MS Gothic"/>
          </w14:checkbox>
        </w:sdtPr>
        <w:sdtContent>
          <w:r w:rsidR="00944765">
            <w:rPr>
              <w:rFonts w:ascii="MS Gothic" w:eastAsia="MS Gothic" w:hAnsi="MS Gothic" w:hint="eastAsia"/>
              <w:sz w:val="21"/>
              <w:szCs w:val="21"/>
            </w:rPr>
            <w:t>☐</w:t>
          </w:r>
        </w:sdtContent>
      </w:sdt>
      <w:r w:rsidR="00944765">
        <w:rPr>
          <w:sz w:val="21"/>
          <w:szCs w:val="21"/>
        </w:rPr>
        <w:tab/>
      </w:r>
      <w:r w:rsidR="00944765" w:rsidRPr="00813ABA">
        <w:rPr>
          <w:sz w:val="21"/>
          <w:szCs w:val="21"/>
        </w:rPr>
        <w:t>Unemployed persons</w:t>
      </w:r>
    </w:p>
    <w:p w14:paraId="152EFF8D" w14:textId="108F25B7" w:rsidR="00944765" w:rsidRDefault="00000000" w:rsidP="00944765">
      <w:pPr>
        <w:tabs>
          <w:tab w:val="left" w:pos="345"/>
        </w:tabs>
        <w:jc w:val="both"/>
        <w:rPr>
          <w:sz w:val="21"/>
          <w:szCs w:val="21"/>
        </w:rPr>
      </w:pPr>
      <w:sdt>
        <w:sdtPr>
          <w:rPr>
            <w:sz w:val="21"/>
            <w:szCs w:val="21"/>
          </w:rPr>
          <w:id w:val="-1997711737"/>
          <w14:checkbox>
            <w14:checked w14:val="0"/>
            <w14:checkedState w14:val="2612" w14:font="MS Gothic"/>
            <w14:uncheckedState w14:val="2610" w14:font="MS Gothic"/>
          </w14:checkbox>
        </w:sdtPr>
        <w:sdtContent>
          <w:r w:rsidR="00944765">
            <w:rPr>
              <w:rFonts w:ascii="MS Gothic" w:eastAsia="MS Gothic" w:hAnsi="MS Gothic" w:hint="eastAsia"/>
              <w:sz w:val="21"/>
              <w:szCs w:val="21"/>
            </w:rPr>
            <w:t>☐</w:t>
          </w:r>
        </w:sdtContent>
      </w:sdt>
      <w:r w:rsidR="00944765">
        <w:rPr>
          <w:sz w:val="21"/>
          <w:szCs w:val="21"/>
        </w:rPr>
        <w:tab/>
      </w:r>
      <w:r w:rsidR="00944765" w:rsidRPr="00813ABA">
        <w:rPr>
          <w:sz w:val="21"/>
          <w:szCs w:val="21"/>
        </w:rPr>
        <w:t>Minorities (</w:t>
      </w:r>
      <w:proofErr w:type="gramStart"/>
      <w:r w:rsidR="00944765" w:rsidRPr="00813ABA">
        <w:rPr>
          <w:sz w:val="21"/>
          <w:szCs w:val="21"/>
        </w:rPr>
        <w:t>e.g.</w:t>
      </w:r>
      <w:proofErr w:type="gramEnd"/>
      <w:r w:rsidR="00944765" w:rsidRPr="00813ABA">
        <w:rPr>
          <w:sz w:val="21"/>
          <w:szCs w:val="21"/>
        </w:rPr>
        <w:t xml:space="preserve"> race, ethnicity, linguistic, religion, etc.)</w:t>
      </w:r>
    </w:p>
    <w:p w14:paraId="26BB9B42" w14:textId="53187902" w:rsidR="0004375D" w:rsidRDefault="00000000" w:rsidP="00944765">
      <w:pPr>
        <w:tabs>
          <w:tab w:val="left" w:pos="345"/>
        </w:tabs>
        <w:jc w:val="both"/>
        <w:rPr>
          <w:sz w:val="21"/>
          <w:szCs w:val="21"/>
        </w:rPr>
      </w:pPr>
      <w:sdt>
        <w:sdtPr>
          <w:rPr>
            <w:sz w:val="21"/>
            <w:szCs w:val="21"/>
          </w:rPr>
          <w:id w:val="-1392726601"/>
          <w14:checkbox>
            <w14:checked w14:val="0"/>
            <w14:checkedState w14:val="2612" w14:font="MS Gothic"/>
            <w14:uncheckedState w14:val="2610" w14:font="MS Gothic"/>
          </w14:checkbox>
        </w:sdtPr>
        <w:sdtContent>
          <w:r w:rsidR="0004375D">
            <w:rPr>
              <w:rFonts w:ascii="MS Gothic" w:eastAsia="MS Gothic" w:hAnsi="MS Gothic" w:hint="eastAsia"/>
              <w:sz w:val="21"/>
              <w:szCs w:val="21"/>
            </w:rPr>
            <w:t>☐</w:t>
          </w:r>
        </w:sdtContent>
      </w:sdt>
      <w:r w:rsidR="0004375D">
        <w:rPr>
          <w:sz w:val="21"/>
          <w:szCs w:val="21"/>
        </w:rPr>
        <w:t xml:space="preserve"> </w:t>
      </w:r>
      <w:r w:rsidR="00CF2FB4">
        <w:rPr>
          <w:sz w:val="21"/>
          <w:szCs w:val="21"/>
        </w:rPr>
        <w:t xml:space="preserve"> </w:t>
      </w:r>
      <w:r w:rsidR="0004375D">
        <w:rPr>
          <w:sz w:val="21"/>
          <w:szCs w:val="21"/>
        </w:rPr>
        <w:t>Indigenous communities</w:t>
      </w:r>
    </w:p>
    <w:p w14:paraId="5A093F78" w14:textId="77777777" w:rsidR="00464097" w:rsidRDefault="00000000" w:rsidP="4D47FE57">
      <w:pPr>
        <w:tabs>
          <w:tab w:val="left" w:pos="345"/>
        </w:tabs>
        <w:jc w:val="both"/>
        <w:rPr>
          <w:sz w:val="21"/>
          <w:szCs w:val="21"/>
        </w:rPr>
      </w:pPr>
      <w:sdt>
        <w:sdtPr>
          <w:rPr>
            <w:sz w:val="21"/>
            <w:szCs w:val="21"/>
          </w:rPr>
          <w:id w:val="-10226966"/>
          <w14:checkbox>
            <w14:checked w14:val="0"/>
            <w14:checkedState w14:val="2612" w14:font="MS Gothic"/>
            <w14:uncheckedState w14:val="2610" w14:font="MS Gothic"/>
          </w14:checkbox>
        </w:sdtPr>
        <w:sdtContent>
          <w:r w:rsidR="6B2D5F99" w:rsidRPr="4D47FE57">
            <w:rPr>
              <w:rFonts w:ascii="MS Gothic" w:eastAsia="MS Gothic" w:hAnsi="MS Gothic"/>
              <w:sz w:val="21"/>
              <w:szCs w:val="21"/>
            </w:rPr>
            <w:t>☐</w:t>
          </w:r>
        </w:sdtContent>
      </w:sdt>
      <w:r w:rsidR="00944765">
        <w:rPr>
          <w:sz w:val="21"/>
          <w:szCs w:val="21"/>
        </w:rPr>
        <w:tab/>
      </w:r>
      <w:r w:rsidR="6B2D5F99" w:rsidRPr="4D47FE57">
        <w:rPr>
          <w:sz w:val="21"/>
          <w:szCs w:val="21"/>
        </w:rPr>
        <w:t xml:space="preserve">Persons with </w:t>
      </w:r>
      <w:r w:rsidR="20B3492C" w:rsidRPr="4D47FE57">
        <w:rPr>
          <w:sz w:val="21"/>
          <w:szCs w:val="21"/>
        </w:rPr>
        <w:t>D</w:t>
      </w:r>
      <w:r w:rsidR="6B2D5F99" w:rsidRPr="4D47FE57">
        <w:rPr>
          <w:sz w:val="21"/>
          <w:szCs w:val="21"/>
        </w:rPr>
        <w:t>isabilities</w:t>
      </w:r>
      <w:r w:rsidR="12B55C94" w:rsidRPr="4D47FE57">
        <w:rPr>
          <w:sz w:val="21"/>
          <w:szCs w:val="21"/>
        </w:rPr>
        <w:t xml:space="preserve"> </w:t>
      </w:r>
    </w:p>
    <w:p w14:paraId="254E0CE2" w14:textId="68A6975A" w:rsidR="0004375D" w:rsidRPr="00813ABA" w:rsidRDefault="00000000" w:rsidP="4D47FE57">
      <w:pPr>
        <w:tabs>
          <w:tab w:val="left" w:pos="345"/>
        </w:tabs>
        <w:jc w:val="both"/>
        <w:rPr>
          <w:sz w:val="21"/>
          <w:szCs w:val="21"/>
        </w:rPr>
      </w:pPr>
      <w:sdt>
        <w:sdtPr>
          <w:rPr>
            <w:sz w:val="21"/>
            <w:szCs w:val="21"/>
          </w:rPr>
          <w:id w:val="2002771367"/>
          <w14:checkbox>
            <w14:checked w14:val="0"/>
            <w14:checkedState w14:val="2612" w14:font="MS Gothic"/>
            <w14:uncheckedState w14:val="2610" w14:font="MS Gothic"/>
          </w14:checkbox>
        </w:sdtPr>
        <w:sdtContent>
          <w:r w:rsidR="003E6950">
            <w:rPr>
              <w:rFonts w:ascii="MS Gothic" w:eastAsia="MS Gothic" w:hAnsi="MS Gothic" w:hint="eastAsia"/>
              <w:sz w:val="21"/>
              <w:szCs w:val="21"/>
            </w:rPr>
            <w:t>☐</w:t>
          </w:r>
        </w:sdtContent>
      </w:sdt>
      <w:r w:rsidR="00B079CB">
        <w:rPr>
          <w:sz w:val="21"/>
          <w:szCs w:val="21"/>
        </w:rPr>
        <w:t xml:space="preserve">  Persons affected by violence (</w:t>
      </w:r>
      <w:proofErr w:type="gramStart"/>
      <w:r w:rsidR="00B079CB">
        <w:rPr>
          <w:sz w:val="21"/>
          <w:szCs w:val="21"/>
        </w:rPr>
        <w:t>e.g.</w:t>
      </w:r>
      <w:proofErr w:type="gramEnd"/>
      <w:r w:rsidR="00B079CB">
        <w:rPr>
          <w:sz w:val="21"/>
          <w:szCs w:val="21"/>
        </w:rPr>
        <w:t xml:space="preserve"> GBV)</w:t>
      </w:r>
    </w:p>
    <w:p w14:paraId="13886361" w14:textId="5A6710F2" w:rsidR="00944765" w:rsidRPr="00813ABA" w:rsidRDefault="00000000" w:rsidP="00944765">
      <w:pPr>
        <w:tabs>
          <w:tab w:val="left" w:pos="345"/>
        </w:tabs>
        <w:jc w:val="both"/>
        <w:rPr>
          <w:sz w:val="21"/>
          <w:szCs w:val="21"/>
        </w:rPr>
      </w:pPr>
      <w:sdt>
        <w:sdtPr>
          <w:rPr>
            <w:sz w:val="21"/>
            <w:szCs w:val="21"/>
          </w:rPr>
          <w:id w:val="609787691"/>
          <w14:checkbox>
            <w14:checked w14:val="1"/>
            <w14:checkedState w14:val="2612" w14:font="MS Gothic"/>
            <w14:uncheckedState w14:val="2610" w14:font="MS Gothic"/>
          </w14:checkbox>
        </w:sdtPr>
        <w:sdtContent>
          <w:r w:rsidR="003F2201">
            <w:rPr>
              <w:rFonts w:ascii="MS Gothic" w:eastAsia="MS Gothic" w:hAnsi="MS Gothic" w:hint="eastAsia"/>
              <w:sz w:val="21"/>
              <w:szCs w:val="21"/>
            </w:rPr>
            <w:t>☒</w:t>
          </w:r>
        </w:sdtContent>
      </w:sdt>
      <w:r w:rsidR="00944765">
        <w:rPr>
          <w:sz w:val="21"/>
          <w:szCs w:val="21"/>
        </w:rPr>
        <w:tab/>
      </w:r>
      <w:r w:rsidR="00944765" w:rsidRPr="00813ABA">
        <w:rPr>
          <w:sz w:val="21"/>
          <w:szCs w:val="21"/>
        </w:rPr>
        <w:t>Women</w:t>
      </w:r>
    </w:p>
    <w:p w14:paraId="72594578" w14:textId="483314F9" w:rsidR="00944765" w:rsidRPr="00813ABA" w:rsidRDefault="00000000" w:rsidP="00944765">
      <w:pPr>
        <w:tabs>
          <w:tab w:val="left" w:pos="345"/>
        </w:tabs>
        <w:jc w:val="both"/>
        <w:rPr>
          <w:sz w:val="21"/>
          <w:szCs w:val="21"/>
        </w:rPr>
      </w:pPr>
      <w:sdt>
        <w:sdtPr>
          <w:rPr>
            <w:sz w:val="21"/>
            <w:szCs w:val="21"/>
          </w:rPr>
          <w:id w:val="-1517768481"/>
          <w14:checkbox>
            <w14:checked w14:val="1"/>
            <w14:checkedState w14:val="2612" w14:font="MS Gothic"/>
            <w14:uncheckedState w14:val="2610" w14:font="MS Gothic"/>
          </w14:checkbox>
        </w:sdtPr>
        <w:sdtContent>
          <w:r w:rsidR="003F2201">
            <w:rPr>
              <w:rFonts w:ascii="MS Gothic" w:eastAsia="MS Gothic" w:hAnsi="MS Gothic" w:hint="eastAsia"/>
              <w:sz w:val="21"/>
              <w:szCs w:val="21"/>
            </w:rPr>
            <w:t>☒</w:t>
          </w:r>
        </w:sdtContent>
      </w:sdt>
      <w:r w:rsidR="00944765">
        <w:rPr>
          <w:sz w:val="21"/>
          <w:szCs w:val="21"/>
        </w:rPr>
        <w:tab/>
      </w:r>
      <w:r w:rsidR="00944765" w:rsidRPr="00813ABA">
        <w:rPr>
          <w:sz w:val="21"/>
          <w:szCs w:val="21"/>
        </w:rPr>
        <w:t xml:space="preserve">Youth </w:t>
      </w:r>
    </w:p>
    <w:p w14:paraId="65CB0680" w14:textId="39D80A43" w:rsidR="00944765" w:rsidRDefault="00000000" w:rsidP="00944765">
      <w:pPr>
        <w:tabs>
          <w:tab w:val="left" w:pos="345"/>
        </w:tabs>
        <w:jc w:val="both"/>
        <w:rPr>
          <w:rStyle w:val="texttitle21rf4"/>
        </w:rPr>
      </w:pPr>
      <w:sdt>
        <w:sdtPr>
          <w:rPr>
            <w:sz w:val="21"/>
            <w:szCs w:val="21"/>
          </w:rPr>
          <w:id w:val="-1184512626"/>
          <w14:checkbox>
            <w14:checked w14:val="0"/>
            <w14:checkedState w14:val="2612" w14:font="MS Gothic"/>
            <w14:uncheckedState w14:val="2610" w14:font="MS Gothic"/>
          </w14:checkbox>
        </w:sdtPr>
        <w:sdtContent>
          <w:r w:rsidR="00944765">
            <w:rPr>
              <w:rFonts w:ascii="MS Gothic" w:eastAsia="MS Gothic" w:hAnsi="MS Gothic" w:hint="eastAsia"/>
              <w:sz w:val="21"/>
              <w:szCs w:val="21"/>
            </w:rPr>
            <w:t>☐</w:t>
          </w:r>
        </w:sdtContent>
      </w:sdt>
      <w:r w:rsidR="00944765">
        <w:tab/>
      </w:r>
      <w:r w:rsidR="006B0806">
        <w:t xml:space="preserve">Minorities related to sexual orientation and/or gender identity and </w:t>
      </w:r>
      <w:proofErr w:type="gramStart"/>
      <w:r w:rsidR="006B0806">
        <w:t>expression</w:t>
      </w:r>
      <w:proofErr w:type="gramEnd"/>
    </w:p>
    <w:p w14:paraId="3504F5C8" w14:textId="4987A096" w:rsidR="003E6950" w:rsidRDefault="00000000" w:rsidP="00CF73A5">
      <w:pPr>
        <w:tabs>
          <w:tab w:val="left" w:pos="375"/>
        </w:tabs>
        <w:jc w:val="both"/>
        <w:rPr>
          <w:sz w:val="21"/>
          <w:szCs w:val="21"/>
        </w:rPr>
      </w:pPr>
      <w:sdt>
        <w:sdtPr>
          <w:rPr>
            <w:rFonts w:ascii="MS Gothic" w:eastAsia="MS Gothic" w:hAnsi="MS Gothic"/>
            <w:sz w:val="21"/>
            <w:szCs w:val="21"/>
          </w:rPr>
          <w:id w:val="-2041117055"/>
          <w14:checkbox>
            <w14:checked w14:val="0"/>
            <w14:checkedState w14:val="2612" w14:font="MS Gothic"/>
            <w14:uncheckedState w14:val="2610" w14:font="MS Gothic"/>
          </w14:checkbox>
        </w:sdtPr>
        <w:sdtContent>
          <w:r w:rsidR="003E6950">
            <w:rPr>
              <w:rFonts w:ascii="MS Gothic" w:eastAsia="MS Gothic" w:hAnsi="MS Gothic" w:hint="eastAsia"/>
              <w:sz w:val="21"/>
              <w:szCs w:val="21"/>
            </w:rPr>
            <w:t>☐</w:t>
          </w:r>
        </w:sdtContent>
      </w:sdt>
      <w:r w:rsidR="003E6950">
        <w:rPr>
          <w:rFonts w:ascii="MS Gothic" w:eastAsia="MS Gothic" w:hAnsi="MS Gothic"/>
          <w:sz w:val="21"/>
          <w:szCs w:val="21"/>
        </w:rPr>
        <w:t xml:space="preserve"> </w:t>
      </w:r>
      <w:r w:rsidR="003E6950">
        <w:rPr>
          <w:sz w:val="21"/>
          <w:szCs w:val="21"/>
        </w:rPr>
        <w:t xml:space="preserve">People living in and around border </w:t>
      </w:r>
      <w:proofErr w:type="gramStart"/>
      <w:r w:rsidR="003E6950">
        <w:rPr>
          <w:sz w:val="21"/>
          <w:szCs w:val="21"/>
        </w:rPr>
        <w:t>areas</w:t>
      </w:r>
      <w:proofErr w:type="gramEnd"/>
    </w:p>
    <w:p w14:paraId="64564ECC" w14:textId="48EF6629" w:rsidR="00CF73A5" w:rsidRPr="00813ABA" w:rsidRDefault="00000000" w:rsidP="00CF73A5">
      <w:pPr>
        <w:tabs>
          <w:tab w:val="left" w:pos="375"/>
        </w:tabs>
        <w:jc w:val="both"/>
        <w:rPr>
          <w:sz w:val="21"/>
          <w:szCs w:val="21"/>
        </w:rPr>
      </w:pPr>
      <w:sdt>
        <w:sdtPr>
          <w:rPr>
            <w:sz w:val="21"/>
            <w:szCs w:val="21"/>
          </w:rPr>
          <w:id w:val="833184856"/>
          <w14:checkbox>
            <w14:checked w14:val="0"/>
            <w14:checkedState w14:val="2612" w14:font="MS Gothic"/>
            <w14:uncheckedState w14:val="2610" w14:font="MS Gothic"/>
          </w14:checkbox>
        </w:sdtPr>
        <w:sdtContent>
          <w:r w:rsidR="00CF73A5">
            <w:rPr>
              <w:rFonts w:ascii="MS Gothic" w:eastAsia="MS Gothic" w:hAnsi="MS Gothic" w:hint="eastAsia"/>
              <w:sz w:val="21"/>
              <w:szCs w:val="21"/>
            </w:rPr>
            <w:t>☐</w:t>
          </w:r>
        </w:sdtContent>
      </w:sdt>
      <w:r w:rsidR="00CF73A5">
        <w:rPr>
          <w:sz w:val="21"/>
          <w:szCs w:val="21"/>
        </w:rPr>
        <w:tab/>
      </w:r>
      <w:r w:rsidR="00CF73A5" w:rsidRPr="00813ABA">
        <w:rPr>
          <w:sz w:val="21"/>
          <w:szCs w:val="21"/>
        </w:rPr>
        <w:t xml:space="preserve">Persons affected by </w:t>
      </w:r>
      <w:r w:rsidR="003E6950">
        <w:rPr>
          <w:sz w:val="21"/>
          <w:szCs w:val="21"/>
        </w:rPr>
        <w:t xml:space="preserve">natural </w:t>
      </w:r>
      <w:proofErr w:type="gramStart"/>
      <w:r w:rsidR="00CF73A5" w:rsidRPr="00813ABA">
        <w:rPr>
          <w:sz w:val="21"/>
          <w:szCs w:val="21"/>
        </w:rPr>
        <w:t>disasters</w:t>
      </w:r>
      <w:proofErr w:type="gramEnd"/>
    </w:p>
    <w:p w14:paraId="5E19C3E5" w14:textId="3F0902CD" w:rsidR="00CF73A5" w:rsidRPr="00813ABA" w:rsidRDefault="00000000" w:rsidP="00CF73A5">
      <w:pPr>
        <w:tabs>
          <w:tab w:val="left" w:pos="375"/>
        </w:tabs>
        <w:jc w:val="both"/>
        <w:rPr>
          <w:sz w:val="21"/>
          <w:szCs w:val="21"/>
        </w:rPr>
      </w:pPr>
      <w:sdt>
        <w:sdtPr>
          <w:rPr>
            <w:sz w:val="21"/>
            <w:szCs w:val="21"/>
          </w:rPr>
          <w:id w:val="1383288625"/>
          <w14:checkbox>
            <w14:checked w14:val="0"/>
            <w14:checkedState w14:val="2612" w14:font="MS Gothic"/>
            <w14:uncheckedState w14:val="2610" w14:font="MS Gothic"/>
          </w14:checkbox>
        </w:sdtPr>
        <w:sdtContent>
          <w:r w:rsidR="00CF73A5">
            <w:rPr>
              <w:rFonts w:ascii="MS Gothic" w:eastAsia="MS Gothic" w:hAnsi="MS Gothic" w:hint="eastAsia"/>
              <w:sz w:val="21"/>
              <w:szCs w:val="21"/>
            </w:rPr>
            <w:t>☐</w:t>
          </w:r>
        </w:sdtContent>
      </w:sdt>
      <w:r w:rsidR="00CF73A5">
        <w:rPr>
          <w:sz w:val="21"/>
          <w:szCs w:val="21"/>
        </w:rPr>
        <w:tab/>
      </w:r>
      <w:r w:rsidR="00CF73A5" w:rsidRPr="00813ABA">
        <w:rPr>
          <w:sz w:val="21"/>
          <w:szCs w:val="21"/>
        </w:rPr>
        <w:t xml:space="preserve">Persons affected by armed </w:t>
      </w:r>
      <w:proofErr w:type="gramStart"/>
      <w:r w:rsidR="00CF73A5" w:rsidRPr="00813ABA">
        <w:rPr>
          <w:sz w:val="21"/>
          <w:szCs w:val="21"/>
        </w:rPr>
        <w:t>conflicts</w:t>
      </w:r>
      <w:proofErr w:type="gramEnd"/>
    </w:p>
    <w:p w14:paraId="137F2336" w14:textId="2429DA1A" w:rsidR="00D65469" w:rsidRDefault="00000000" w:rsidP="00B81AB3">
      <w:pPr>
        <w:tabs>
          <w:tab w:val="left" w:pos="375"/>
        </w:tabs>
        <w:jc w:val="both"/>
        <w:rPr>
          <w:sz w:val="21"/>
          <w:szCs w:val="21"/>
        </w:rPr>
      </w:pPr>
      <w:sdt>
        <w:sdtPr>
          <w:rPr>
            <w:sz w:val="21"/>
            <w:szCs w:val="21"/>
          </w:rPr>
          <w:id w:val="-929422486"/>
          <w14:checkbox>
            <w14:checked w14:val="1"/>
            <w14:checkedState w14:val="2612" w14:font="MS Gothic"/>
            <w14:uncheckedState w14:val="2610" w14:font="MS Gothic"/>
          </w14:checkbox>
        </w:sdtPr>
        <w:sdtContent>
          <w:r w:rsidR="003F2201">
            <w:rPr>
              <w:rFonts w:ascii="MS Gothic" w:eastAsia="MS Gothic" w:hAnsi="MS Gothic" w:hint="eastAsia"/>
              <w:sz w:val="21"/>
              <w:szCs w:val="21"/>
            </w:rPr>
            <w:t>☒</w:t>
          </w:r>
        </w:sdtContent>
      </w:sdt>
      <w:r w:rsidR="00CF73A5">
        <w:rPr>
          <w:sz w:val="21"/>
          <w:szCs w:val="21"/>
        </w:rPr>
        <w:tab/>
        <w:t>I</w:t>
      </w:r>
      <w:r w:rsidR="00CF73A5" w:rsidRPr="00813ABA">
        <w:rPr>
          <w:sz w:val="21"/>
          <w:szCs w:val="21"/>
        </w:rPr>
        <w:t xml:space="preserve">nternally displaced persons, </w:t>
      </w:r>
      <w:proofErr w:type="gramStart"/>
      <w:r w:rsidR="00CF73A5" w:rsidRPr="00813ABA">
        <w:rPr>
          <w:sz w:val="21"/>
          <w:szCs w:val="21"/>
        </w:rPr>
        <w:t>refugees</w:t>
      </w:r>
      <w:proofErr w:type="gramEnd"/>
      <w:r w:rsidR="00CF73A5" w:rsidRPr="00813ABA">
        <w:rPr>
          <w:sz w:val="21"/>
          <w:szCs w:val="21"/>
        </w:rPr>
        <w:t xml:space="preserve"> or migrants</w:t>
      </w:r>
    </w:p>
    <w:p w14:paraId="31602277" w14:textId="77777777" w:rsidR="00B81AB3" w:rsidRDefault="00B81AB3" w:rsidP="00B81AB3">
      <w:pPr>
        <w:tabs>
          <w:tab w:val="left" w:pos="375"/>
        </w:tabs>
        <w:jc w:val="both"/>
        <w:rPr>
          <w:sz w:val="21"/>
          <w:szCs w:val="21"/>
        </w:rPr>
      </w:pPr>
    </w:p>
    <w:p w14:paraId="65FB3CF5" w14:textId="11C367FB" w:rsidR="00B81AB3" w:rsidRDefault="00B81AB3" w:rsidP="00B81AB3">
      <w:pPr>
        <w:ind w:left="-810"/>
        <w:rPr>
          <w:b/>
          <w:u w:val="single"/>
        </w:rPr>
      </w:pPr>
      <w:r w:rsidRPr="00206D45">
        <w:rPr>
          <w:b/>
          <w:u w:val="single"/>
        </w:rPr>
        <w:t>PART I</w:t>
      </w:r>
      <w:r>
        <w:rPr>
          <w:b/>
          <w:u w:val="single"/>
        </w:rPr>
        <w:t>V</w:t>
      </w:r>
      <w:r w:rsidRPr="00206D45">
        <w:rPr>
          <w:b/>
          <w:u w:val="single"/>
        </w:rPr>
        <w:t xml:space="preserve">: </w:t>
      </w:r>
      <w:r>
        <w:rPr>
          <w:b/>
          <w:u w:val="single"/>
        </w:rPr>
        <w:t>MONITORING, EVALUATION AND COMPLIANCE</w:t>
      </w:r>
      <w:r w:rsidRPr="00206D45">
        <w:rPr>
          <w:b/>
          <w:u w:val="single"/>
        </w:rPr>
        <w:t xml:space="preserve"> </w:t>
      </w:r>
    </w:p>
    <w:p w14:paraId="34382057" w14:textId="77777777" w:rsidR="00B81AB3" w:rsidRPr="00B81AB3" w:rsidRDefault="00B81AB3" w:rsidP="00B81AB3">
      <w:pPr>
        <w:tabs>
          <w:tab w:val="left" w:pos="375"/>
        </w:tabs>
        <w:ind w:left="-810"/>
        <w:jc w:val="both"/>
        <w:rPr>
          <w:sz w:val="21"/>
          <w:szCs w:val="21"/>
        </w:rPr>
      </w:pPr>
    </w:p>
    <w:p w14:paraId="471111C1" w14:textId="77777777" w:rsidR="00743B4F" w:rsidRPr="00627A1C" w:rsidRDefault="00743B4F" w:rsidP="00743B4F"/>
    <w:tbl>
      <w:tblPr>
        <w:tblW w:w="0" w:type="auto"/>
        <w:tblLayout w:type="fixed"/>
        <w:tblLook w:val="01E0" w:firstRow="1" w:lastRow="1" w:firstColumn="1" w:lastColumn="1" w:noHBand="0" w:noVBand="0"/>
      </w:tblPr>
      <w:tblGrid>
        <w:gridCol w:w="3872"/>
        <w:gridCol w:w="4423"/>
      </w:tblGrid>
      <w:tr w:rsidR="673273E2" w14:paraId="54EBCABD" w14:textId="77777777" w:rsidTr="673273E2">
        <w:trPr>
          <w:trHeight w:val="300"/>
        </w:trPr>
        <w:tc>
          <w:tcPr>
            <w:tcW w:w="3872" w:type="dxa"/>
            <w:tcBorders>
              <w:top w:val="single" w:sz="8" w:space="0" w:color="auto"/>
              <w:left w:val="single" w:sz="8" w:space="0" w:color="auto"/>
              <w:bottom w:val="single" w:sz="8" w:space="0" w:color="auto"/>
              <w:right w:val="single" w:sz="8" w:space="0" w:color="auto"/>
            </w:tcBorders>
            <w:tcMar>
              <w:left w:w="108" w:type="dxa"/>
              <w:right w:w="108" w:type="dxa"/>
            </w:tcMar>
          </w:tcPr>
          <w:p w14:paraId="04256842" w14:textId="6EA726EB" w:rsidR="673273E2" w:rsidRDefault="673273E2" w:rsidP="673273E2">
            <w:r w:rsidRPr="673273E2">
              <w:rPr>
                <w:b/>
                <w:bCs/>
                <w:u w:val="single"/>
              </w:rPr>
              <w:t>Monitoring</w:t>
            </w:r>
            <w:r w:rsidRPr="673273E2">
              <w:rPr>
                <w:b/>
                <w:bCs/>
              </w:rPr>
              <w:t xml:space="preserve">: </w:t>
            </w:r>
            <w:r w:rsidRPr="673273E2">
              <w:t>Please list monitoring activities undertaken in the reporting period (</w:t>
            </w:r>
            <w:proofErr w:type="gramStart"/>
            <w:r w:rsidRPr="673273E2">
              <w:rPr>
                <w:i/>
                <w:iCs/>
              </w:rPr>
              <w:t>350 word</w:t>
            </w:r>
            <w:proofErr w:type="gramEnd"/>
            <w:r w:rsidRPr="673273E2">
              <w:rPr>
                <w:i/>
                <w:iCs/>
              </w:rPr>
              <w:t xml:space="preserve"> limit)</w:t>
            </w:r>
          </w:p>
          <w:p w14:paraId="4028E89C" w14:textId="7EDCAC23" w:rsidR="673273E2" w:rsidRDefault="673273E2" w:rsidP="673273E2">
            <w:r w:rsidRPr="673273E2">
              <w:t xml:space="preserve"> </w:t>
            </w:r>
          </w:p>
          <w:p w14:paraId="1EF18F4B" w14:textId="29813770" w:rsidR="673273E2" w:rsidRDefault="673273E2" w:rsidP="16A4F530">
            <w:pPr>
              <w:jc w:val="both"/>
            </w:pPr>
            <w:r w:rsidRPr="673273E2">
              <w:t xml:space="preserve">At the monitoring level, monthly follow-up meetings have been held between the implementing partners (IOM, UNHCR, and UNDP) </w:t>
            </w:r>
            <w:r w:rsidR="0F0E5914" w:rsidRPr="673273E2">
              <w:t>to</w:t>
            </w:r>
            <w:r w:rsidRPr="673273E2">
              <w:t xml:space="preserve"> organize future activities and work plans as well as project indicators. Additionally, some field visits were conducted where initial engagements with both current and incoming municipalities took place, allowing for the generation of strategies and the identification of potential project allies. Furthermore, preliminary capacity assessments have been carried out in both the Municipal Offices for Women (OFIM) and local municipalities to identify strengthening and training needs. </w:t>
            </w:r>
          </w:p>
          <w:p w14:paraId="4CD0B473" w14:textId="62A02EA6" w:rsidR="673273E2" w:rsidRDefault="673273E2" w:rsidP="673273E2">
            <w:r w:rsidRPr="673273E2">
              <w:t xml:space="preserve"> </w:t>
            </w:r>
          </w:p>
        </w:tc>
        <w:tc>
          <w:tcPr>
            <w:tcW w:w="4423" w:type="dxa"/>
            <w:tcBorders>
              <w:top w:val="single" w:sz="8" w:space="0" w:color="auto"/>
              <w:left w:val="single" w:sz="8" w:space="0" w:color="auto"/>
              <w:bottom w:val="single" w:sz="8" w:space="0" w:color="auto"/>
              <w:right w:val="single" w:sz="8" w:space="0" w:color="auto"/>
            </w:tcBorders>
            <w:tcMar>
              <w:left w:w="108" w:type="dxa"/>
              <w:right w:w="108" w:type="dxa"/>
            </w:tcMar>
          </w:tcPr>
          <w:p w14:paraId="22D3A4BC" w14:textId="3C3B3F51" w:rsidR="673273E2" w:rsidRDefault="673273E2" w:rsidP="673273E2">
            <w:r w:rsidRPr="673273E2">
              <w:rPr>
                <w:b/>
                <w:bCs/>
              </w:rPr>
              <w:t>Do outcome indicators have baselines?</w:t>
            </w:r>
            <w:r w:rsidRPr="673273E2">
              <w:t xml:space="preserve"> Yes</w:t>
            </w:r>
          </w:p>
          <w:p w14:paraId="69FBBF06" w14:textId="33DC7976" w:rsidR="673273E2" w:rsidRDefault="673273E2" w:rsidP="673273E2">
            <w:r w:rsidRPr="673273E2">
              <w:rPr>
                <w:b/>
                <w:bCs/>
              </w:rPr>
              <w:t xml:space="preserve">If yes, please provide a brief </w:t>
            </w:r>
            <w:proofErr w:type="gramStart"/>
            <w:r w:rsidRPr="673273E2">
              <w:rPr>
                <w:b/>
                <w:bCs/>
              </w:rPr>
              <w:t>description</w:t>
            </w:r>
            <w:proofErr w:type="gramEnd"/>
          </w:p>
          <w:p w14:paraId="4C306E3B" w14:textId="4C5433EB" w:rsidR="673273E2" w:rsidRDefault="673273E2" w:rsidP="673273E2">
            <w:r w:rsidRPr="673273E2">
              <w:t xml:space="preserve"> </w:t>
            </w:r>
          </w:p>
          <w:p w14:paraId="079A8D47" w14:textId="749549DF" w:rsidR="673273E2" w:rsidRDefault="673273E2" w:rsidP="16A4F530">
            <w:pPr>
              <w:jc w:val="both"/>
            </w:pPr>
            <w:r w:rsidRPr="673273E2">
              <w:t>Yes, some of the baseline indicators were established through pre-</w:t>
            </w:r>
            <w:r w:rsidR="00A87871">
              <w:t>existing</w:t>
            </w:r>
            <w:r w:rsidRPr="673273E2">
              <w:t xml:space="preserve"> studies by other institutions that have conducted fieldwork in the areas, such as the study on public perception towards migrants and women in the target communities, as well as the initial capacity of local institutions to manage and respond to gender-based violence.</w:t>
            </w:r>
          </w:p>
          <w:p w14:paraId="7285FFB3" w14:textId="5E16A23A" w:rsidR="673273E2" w:rsidRDefault="673273E2" w:rsidP="16A4F530">
            <w:pPr>
              <w:jc w:val="both"/>
            </w:pPr>
            <w:r w:rsidRPr="673273E2">
              <w:rPr>
                <w:b/>
                <w:bCs/>
              </w:rPr>
              <w:t>Elaborate on what sources of evidence have been used to report on indicators (and are available upon request):</w:t>
            </w:r>
          </w:p>
          <w:p w14:paraId="6B1A39AF" w14:textId="57DA9A44" w:rsidR="673273E2" w:rsidRDefault="673273E2" w:rsidP="16A4F530">
            <w:pPr>
              <w:jc w:val="both"/>
            </w:pPr>
            <w:r w:rsidRPr="673273E2">
              <w:rPr>
                <w:b/>
                <w:bCs/>
              </w:rPr>
              <w:t xml:space="preserve"> </w:t>
            </w:r>
          </w:p>
          <w:p w14:paraId="7DFE6F5F" w14:textId="0CD51576" w:rsidR="673273E2" w:rsidRDefault="673273E2" w:rsidP="16A4F530">
            <w:pPr>
              <w:jc w:val="both"/>
              <w:rPr>
                <w:lang w:val="en-US"/>
              </w:rPr>
            </w:pPr>
            <w:r w:rsidRPr="673273E2">
              <w:rPr>
                <w:lang w:val="en-US"/>
              </w:rPr>
              <w:t xml:space="preserve">Currently, we do not have established sources of evidence to report the indicators because the project is in its initial stages. </w:t>
            </w:r>
            <w:r w:rsidR="29399B1B" w:rsidRPr="673273E2">
              <w:rPr>
                <w:lang w:val="en-US"/>
              </w:rPr>
              <w:t xml:space="preserve">We are </w:t>
            </w:r>
            <w:r w:rsidR="008C6D2F">
              <w:rPr>
                <w:lang w:val="en-US"/>
              </w:rPr>
              <w:t xml:space="preserve">identifying, </w:t>
            </w:r>
            <w:r w:rsidR="00724718">
              <w:rPr>
                <w:lang w:val="en-US"/>
              </w:rPr>
              <w:t xml:space="preserve">ratifying, </w:t>
            </w:r>
            <w:r w:rsidR="29399B1B" w:rsidRPr="673273E2">
              <w:rPr>
                <w:lang w:val="en-US"/>
              </w:rPr>
              <w:t>building and</w:t>
            </w:r>
            <w:r w:rsidR="008C6D2F">
              <w:rPr>
                <w:lang w:val="en-US"/>
              </w:rPr>
              <w:t xml:space="preserve">/or </w:t>
            </w:r>
            <w:r w:rsidR="29399B1B" w:rsidRPr="673273E2">
              <w:rPr>
                <w:lang w:val="en-US"/>
              </w:rPr>
              <w:t>developing these sources to ensure accurate and effective data collection based on information gathering tools.</w:t>
            </w:r>
          </w:p>
          <w:p w14:paraId="7B87F0BE" w14:textId="16FDF6D1" w:rsidR="673273E2" w:rsidRDefault="673273E2" w:rsidP="673273E2">
            <w:r w:rsidRPr="673273E2">
              <w:t xml:space="preserve"> </w:t>
            </w:r>
          </w:p>
          <w:p w14:paraId="17FEE574" w14:textId="1C231452" w:rsidR="673273E2" w:rsidRDefault="673273E2" w:rsidP="673273E2">
            <w:r w:rsidRPr="673273E2">
              <w:t xml:space="preserve"> </w:t>
            </w:r>
          </w:p>
          <w:p w14:paraId="540C091D" w14:textId="134E82E2" w:rsidR="673273E2" w:rsidRDefault="673273E2" w:rsidP="673273E2">
            <w:r w:rsidRPr="673273E2">
              <w:rPr>
                <w:b/>
                <w:bCs/>
              </w:rPr>
              <w:t xml:space="preserve">Has the project launched outcome level data collection initiatives </w:t>
            </w:r>
            <w:proofErr w:type="gramStart"/>
            <w:r w:rsidRPr="673273E2">
              <w:rPr>
                <w:b/>
                <w:bCs/>
              </w:rPr>
              <w:t>e.g.</w:t>
            </w:r>
            <w:proofErr w:type="gramEnd"/>
            <w:r w:rsidRPr="673273E2">
              <w:rPr>
                <w:b/>
                <w:bCs/>
              </w:rPr>
              <w:t xml:space="preserve"> perception surveys </w:t>
            </w:r>
          </w:p>
          <w:p w14:paraId="7C863AB9" w14:textId="7F6E5BAB" w:rsidR="673273E2" w:rsidRDefault="673273E2" w:rsidP="673273E2">
            <w:r w:rsidRPr="673273E2">
              <w:t>In process</w:t>
            </w:r>
          </w:p>
          <w:p w14:paraId="080EB71C" w14:textId="77777777" w:rsidR="00A57493" w:rsidRDefault="00A57493" w:rsidP="673273E2"/>
          <w:p w14:paraId="0009693E" w14:textId="699EB18F" w:rsidR="673273E2" w:rsidRDefault="00A57493" w:rsidP="673273E2">
            <w:r w:rsidRPr="00A57493">
              <w:t>To date, work has been done on the development of tools for data collection.</w:t>
            </w:r>
          </w:p>
          <w:p w14:paraId="31B11075" w14:textId="72A90E55" w:rsidR="673273E2" w:rsidRDefault="673273E2" w:rsidP="673273E2">
            <w:r w:rsidRPr="673273E2">
              <w:t xml:space="preserve"> </w:t>
            </w:r>
          </w:p>
          <w:p w14:paraId="77F41680" w14:textId="52FF6C9F" w:rsidR="673273E2" w:rsidRDefault="673273E2" w:rsidP="673273E2">
            <w:r w:rsidRPr="673273E2">
              <w:rPr>
                <w:b/>
                <w:bCs/>
              </w:rPr>
              <w:lastRenderedPageBreak/>
              <w:t>Has the project used or established community feedback mechanisms?</w:t>
            </w:r>
            <w:r w:rsidRPr="673273E2">
              <w:t xml:space="preserve"> In process</w:t>
            </w:r>
          </w:p>
          <w:p w14:paraId="0DBD7467" w14:textId="7F9EDE02" w:rsidR="673273E2" w:rsidRDefault="673273E2" w:rsidP="673273E2">
            <w:r w:rsidRPr="673273E2">
              <w:t xml:space="preserve"> </w:t>
            </w:r>
          </w:p>
          <w:p w14:paraId="6687552C" w14:textId="69CA9C83" w:rsidR="673273E2" w:rsidRDefault="673273E2" w:rsidP="673273E2">
            <w:r w:rsidRPr="673273E2">
              <w:rPr>
                <w:b/>
                <w:bCs/>
              </w:rPr>
              <w:t>If yes, please provide a brief description (</w:t>
            </w:r>
            <w:proofErr w:type="gramStart"/>
            <w:r w:rsidRPr="673273E2">
              <w:rPr>
                <w:b/>
                <w:bCs/>
              </w:rPr>
              <w:t>350 word</w:t>
            </w:r>
            <w:proofErr w:type="gramEnd"/>
            <w:r w:rsidRPr="673273E2">
              <w:rPr>
                <w:b/>
                <w:bCs/>
              </w:rPr>
              <w:t xml:space="preserve"> limit) </w:t>
            </w:r>
          </w:p>
          <w:p w14:paraId="732C6DA5" w14:textId="77777777" w:rsidR="004B4C6F" w:rsidRDefault="673273E2" w:rsidP="673273E2">
            <w:r w:rsidRPr="673273E2">
              <w:t xml:space="preserve"> </w:t>
            </w:r>
          </w:p>
          <w:p w14:paraId="2787AFCE" w14:textId="4DD6D75C" w:rsidR="673273E2" w:rsidRDefault="004B4C6F" w:rsidP="16A4F530">
            <w:pPr>
              <w:jc w:val="both"/>
            </w:pPr>
            <w:r w:rsidRPr="004B4C6F">
              <w:t xml:space="preserve">During the first quarter, efforts were focused on coordinating with municipal counterparts, especially those who took office with the change of government, to ratify priority </w:t>
            </w:r>
            <w:r>
              <w:t xml:space="preserve">host </w:t>
            </w:r>
            <w:r w:rsidR="673273E2" w:rsidRPr="673273E2">
              <w:t xml:space="preserve">communities to work with. The prioritized communities include El Amparo, </w:t>
            </w:r>
            <w:proofErr w:type="spellStart"/>
            <w:r w:rsidR="673273E2" w:rsidRPr="673273E2">
              <w:t>Combate</w:t>
            </w:r>
            <w:proofErr w:type="spellEnd"/>
            <w:r w:rsidR="673273E2" w:rsidRPr="673273E2">
              <w:t xml:space="preserve">, Santa Fe, and La Virgen in Los Chiles, as well as </w:t>
            </w:r>
            <w:proofErr w:type="spellStart"/>
            <w:r w:rsidR="673273E2" w:rsidRPr="673273E2">
              <w:t>Yolillal</w:t>
            </w:r>
            <w:proofErr w:type="spellEnd"/>
            <w:r w:rsidR="673273E2" w:rsidRPr="673273E2">
              <w:t xml:space="preserve"> and México de </w:t>
            </w:r>
            <w:proofErr w:type="spellStart"/>
            <w:r w:rsidR="673273E2" w:rsidRPr="673273E2">
              <w:t>Upala</w:t>
            </w:r>
            <w:proofErr w:type="spellEnd"/>
            <w:r w:rsidR="673273E2" w:rsidRPr="673273E2">
              <w:t xml:space="preserve"> in </w:t>
            </w:r>
            <w:proofErr w:type="spellStart"/>
            <w:r w:rsidR="673273E2" w:rsidRPr="673273E2">
              <w:t>Upala</w:t>
            </w:r>
            <w:proofErr w:type="spellEnd"/>
            <w:r w:rsidR="673273E2" w:rsidRPr="673273E2">
              <w:t>. For the following phases of the project, it is planned to work on establishing feedback mechanisms with these communities.</w:t>
            </w:r>
          </w:p>
          <w:p w14:paraId="140ABBC2" w14:textId="6A978E51" w:rsidR="673273E2" w:rsidRDefault="673273E2" w:rsidP="673273E2">
            <w:r w:rsidRPr="673273E2">
              <w:t xml:space="preserve"> </w:t>
            </w:r>
          </w:p>
        </w:tc>
      </w:tr>
      <w:tr w:rsidR="673273E2" w14:paraId="30157F1E" w14:textId="77777777" w:rsidTr="673273E2">
        <w:trPr>
          <w:trHeight w:val="300"/>
        </w:trPr>
        <w:tc>
          <w:tcPr>
            <w:tcW w:w="3872" w:type="dxa"/>
            <w:tcBorders>
              <w:top w:val="single" w:sz="8" w:space="0" w:color="auto"/>
              <w:left w:val="single" w:sz="8" w:space="0" w:color="auto"/>
              <w:bottom w:val="single" w:sz="8" w:space="0" w:color="auto"/>
              <w:right w:val="single" w:sz="8" w:space="0" w:color="auto"/>
            </w:tcBorders>
            <w:tcMar>
              <w:left w:w="108" w:type="dxa"/>
              <w:right w:w="108" w:type="dxa"/>
            </w:tcMar>
          </w:tcPr>
          <w:p w14:paraId="7A3B754E" w14:textId="08473547" w:rsidR="673273E2" w:rsidRDefault="673273E2" w:rsidP="673273E2">
            <w:r w:rsidRPr="673273E2">
              <w:rPr>
                <w:b/>
                <w:bCs/>
                <w:u w:val="single"/>
              </w:rPr>
              <w:lastRenderedPageBreak/>
              <w:t>Evaluation:</w:t>
            </w:r>
            <w:r w:rsidRPr="673273E2">
              <w:t xml:space="preserve"> Is the project on track to conduct its evaluation? </w:t>
            </w:r>
          </w:p>
          <w:p w14:paraId="69F348CA" w14:textId="3CB58596" w:rsidR="673273E2" w:rsidRDefault="673273E2" w:rsidP="673273E2">
            <w:r w:rsidRPr="673273E2">
              <w:t xml:space="preserve"> </w:t>
            </w:r>
          </w:p>
          <w:p w14:paraId="4B063972" w14:textId="6CDCC834" w:rsidR="673273E2" w:rsidRDefault="673273E2" w:rsidP="673273E2">
            <w:r w:rsidRPr="673273E2">
              <w:t>Yes / No / Not Relevant</w:t>
            </w:r>
          </w:p>
          <w:p w14:paraId="6336D6DF" w14:textId="5F929B27" w:rsidR="673273E2" w:rsidRDefault="673273E2" w:rsidP="673273E2">
            <w:r w:rsidRPr="673273E2">
              <w:t>No</w:t>
            </w:r>
          </w:p>
        </w:tc>
        <w:tc>
          <w:tcPr>
            <w:tcW w:w="4423" w:type="dxa"/>
            <w:tcBorders>
              <w:top w:val="single" w:sz="8" w:space="0" w:color="auto"/>
              <w:left w:val="single" w:sz="8" w:space="0" w:color="auto"/>
              <w:bottom w:val="single" w:sz="8" w:space="0" w:color="auto"/>
              <w:right w:val="single" w:sz="8" w:space="0" w:color="auto"/>
            </w:tcBorders>
            <w:tcMar>
              <w:left w:w="108" w:type="dxa"/>
              <w:right w:w="108" w:type="dxa"/>
            </w:tcMar>
          </w:tcPr>
          <w:p w14:paraId="01E41B7D" w14:textId="650A2413" w:rsidR="673273E2" w:rsidRDefault="673273E2" w:rsidP="673273E2">
            <w:r w:rsidRPr="673273E2">
              <w:t>Evaluation budget (response required):  N/A</w:t>
            </w:r>
          </w:p>
          <w:p w14:paraId="43610F7E" w14:textId="1D2CF746" w:rsidR="673273E2" w:rsidRDefault="673273E2" w:rsidP="673273E2">
            <w:r w:rsidRPr="673273E2">
              <w:t xml:space="preserve"> </w:t>
            </w:r>
          </w:p>
          <w:p w14:paraId="56522147" w14:textId="7F1A93E0" w:rsidR="673273E2" w:rsidRDefault="673273E2" w:rsidP="673273E2">
            <w:r w:rsidRPr="673273E2">
              <w:t xml:space="preserve">If project will end in next six months, and the overall project budget is above 1.5 million, is your upcoming evaluation on track: preparations </w:t>
            </w:r>
            <w:r w:rsidRPr="673273E2">
              <w:rPr>
                <w:i/>
                <w:iCs/>
              </w:rPr>
              <w:t>(</w:t>
            </w:r>
            <w:proofErr w:type="gramStart"/>
            <w:r w:rsidRPr="673273E2">
              <w:rPr>
                <w:i/>
                <w:iCs/>
              </w:rPr>
              <w:t>350 word</w:t>
            </w:r>
            <w:proofErr w:type="gramEnd"/>
            <w:r w:rsidRPr="673273E2">
              <w:rPr>
                <w:i/>
                <w:iCs/>
              </w:rPr>
              <w:t xml:space="preserve"> limit)</w:t>
            </w:r>
            <w:r w:rsidRPr="673273E2">
              <w:t>: No</w:t>
            </w:r>
          </w:p>
          <w:p w14:paraId="2B6B480C" w14:textId="676EC3D5" w:rsidR="673273E2" w:rsidRDefault="673273E2" w:rsidP="673273E2">
            <w:r w:rsidRPr="673273E2">
              <w:t xml:space="preserve"> </w:t>
            </w:r>
          </w:p>
          <w:p w14:paraId="59C525EB" w14:textId="0199622D" w:rsidR="673273E2" w:rsidRDefault="673273E2" w:rsidP="673273E2">
            <w:r w:rsidRPr="673273E2">
              <w:t xml:space="preserve">Please mention the focal person accountable for sharing the final evaluation report with the PBF: N/A </w:t>
            </w:r>
            <w:r w:rsidRPr="673273E2">
              <w:rPr>
                <w:i/>
                <w:iCs/>
              </w:rPr>
              <w:t>Name</w:t>
            </w:r>
            <w:r w:rsidRPr="673273E2">
              <w:t xml:space="preserve">   </w:t>
            </w:r>
            <w:r w:rsidRPr="673273E2">
              <w:rPr>
                <w:i/>
                <w:iCs/>
              </w:rPr>
              <w:t>Email</w:t>
            </w:r>
          </w:p>
        </w:tc>
      </w:tr>
      <w:tr w:rsidR="673273E2" w14:paraId="689AAF18" w14:textId="77777777" w:rsidTr="673273E2">
        <w:trPr>
          <w:trHeight w:val="300"/>
        </w:trPr>
        <w:tc>
          <w:tcPr>
            <w:tcW w:w="3872" w:type="dxa"/>
            <w:tcBorders>
              <w:top w:val="single" w:sz="8" w:space="0" w:color="auto"/>
              <w:left w:val="single" w:sz="8" w:space="0" w:color="auto"/>
              <w:bottom w:val="single" w:sz="8" w:space="0" w:color="auto"/>
              <w:right w:val="single" w:sz="8" w:space="0" w:color="auto"/>
            </w:tcBorders>
            <w:tcMar>
              <w:left w:w="108" w:type="dxa"/>
              <w:right w:w="108" w:type="dxa"/>
            </w:tcMar>
          </w:tcPr>
          <w:p w14:paraId="03442A2F" w14:textId="760B694A" w:rsidR="673273E2" w:rsidRDefault="673273E2" w:rsidP="673273E2">
            <w:r w:rsidRPr="673273E2">
              <w:rPr>
                <w:b/>
                <w:bCs/>
                <w:u w:val="single"/>
              </w:rPr>
              <w:t>Catalytic effects (financial)</w:t>
            </w:r>
            <w:r w:rsidRPr="673273E2">
              <w:rPr>
                <w:b/>
                <w:bCs/>
              </w:rPr>
              <w:t>:</w:t>
            </w:r>
            <w:r w:rsidRPr="673273E2">
              <w:t xml:space="preserve"> Indicate name of funding agent and amount of additional non-PBF funding support that has been leveraged by the project since it started.</w:t>
            </w:r>
          </w:p>
        </w:tc>
        <w:tc>
          <w:tcPr>
            <w:tcW w:w="4423" w:type="dxa"/>
            <w:tcBorders>
              <w:top w:val="single" w:sz="8" w:space="0" w:color="auto"/>
              <w:left w:val="single" w:sz="8" w:space="0" w:color="auto"/>
              <w:bottom w:val="single" w:sz="8" w:space="0" w:color="auto"/>
              <w:right w:val="single" w:sz="8" w:space="0" w:color="auto"/>
            </w:tcBorders>
            <w:tcMar>
              <w:left w:w="108" w:type="dxa"/>
              <w:right w:w="108" w:type="dxa"/>
            </w:tcMar>
          </w:tcPr>
          <w:p w14:paraId="69A4A04A" w14:textId="748F8CB1" w:rsidR="673273E2" w:rsidRDefault="673273E2" w:rsidP="673273E2">
            <w:r w:rsidRPr="673273E2">
              <w:t>Name of funder:          Amount:</w:t>
            </w:r>
          </w:p>
          <w:p w14:paraId="055B4CA9" w14:textId="7C0ACF17" w:rsidR="673273E2" w:rsidRDefault="673273E2" w:rsidP="673273E2">
            <w:r w:rsidRPr="673273E2">
              <w:t xml:space="preserve">                                    </w:t>
            </w:r>
          </w:p>
          <w:p w14:paraId="3C323967" w14:textId="4A43B2A4" w:rsidR="673273E2" w:rsidRDefault="673273E2" w:rsidP="673273E2">
            <w:r w:rsidRPr="673273E2">
              <w:t xml:space="preserve"> </w:t>
            </w:r>
          </w:p>
          <w:p w14:paraId="47079C98" w14:textId="36874CE8" w:rsidR="673273E2" w:rsidRDefault="673273E2" w:rsidP="673273E2">
            <w:r w:rsidRPr="673273E2">
              <w:t xml:space="preserve">                                    </w:t>
            </w:r>
          </w:p>
          <w:p w14:paraId="4EE270DF" w14:textId="02E41FC7" w:rsidR="673273E2" w:rsidRDefault="673273E2" w:rsidP="673273E2">
            <w:r w:rsidRPr="673273E2">
              <w:t xml:space="preserve"> </w:t>
            </w:r>
          </w:p>
          <w:p w14:paraId="23F4C28A" w14:textId="32EE01D1" w:rsidR="673273E2" w:rsidRDefault="673273E2" w:rsidP="673273E2">
            <w:r w:rsidRPr="673273E2">
              <w:t xml:space="preserve">                                    </w:t>
            </w:r>
          </w:p>
        </w:tc>
      </w:tr>
      <w:tr w:rsidR="673273E2" w14:paraId="2BDE95E7" w14:textId="77777777" w:rsidTr="673273E2">
        <w:trPr>
          <w:trHeight w:val="300"/>
        </w:trPr>
        <w:tc>
          <w:tcPr>
            <w:tcW w:w="3872" w:type="dxa"/>
            <w:tcBorders>
              <w:top w:val="single" w:sz="8" w:space="0" w:color="auto"/>
              <w:left w:val="single" w:sz="8" w:space="0" w:color="auto"/>
              <w:bottom w:val="single" w:sz="8" w:space="0" w:color="auto"/>
              <w:right w:val="single" w:sz="8" w:space="0" w:color="auto"/>
            </w:tcBorders>
            <w:tcMar>
              <w:left w:w="108" w:type="dxa"/>
              <w:right w:w="108" w:type="dxa"/>
            </w:tcMar>
          </w:tcPr>
          <w:p w14:paraId="44AEB26B" w14:textId="60775933" w:rsidR="673273E2" w:rsidRDefault="673273E2" w:rsidP="673273E2">
            <w:pPr>
              <w:ind w:left="15" w:hanging="15"/>
            </w:pPr>
            <w:r w:rsidRPr="673273E2">
              <w:rPr>
                <w:b/>
                <w:bCs/>
                <w:u w:val="single"/>
              </w:rPr>
              <w:t xml:space="preserve">Catalytic Eﬀect (non-ﬁnancial): </w:t>
            </w:r>
            <w:r w:rsidRPr="673273E2">
              <w:t>Has the project enabled or created a larger or longer‐term peacebuilding change to occur?</w:t>
            </w:r>
          </w:p>
          <w:p w14:paraId="31B52FD6" w14:textId="33FCFBB1" w:rsidR="673273E2" w:rsidRDefault="673273E2" w:rsidP="673273E2">
            <w:pPr>
              <w:ind w:left="15" w:hanging="15"/>
            </w:pPr>
            <w:r w:rsidRPr="673273E2">
              <w:rPr>
                <w:b/>
                <w:bCs/>
                <w:i/>
                <w:iCs/>
              </w:rPr>
              <w:t xml:space="preserve">Please </w:t>
            </w:r>
            <w:proofErr w:type="gramStart"/>
            <w:r w:rsidRPr="673273E2">
              <w:rPr>
                <w:b/>
                <w:bCs/>
                <w:i/>
                <w:iCs/>
              </w:rPr>
              <w:t>select</w:t>
            </w:r>
            <w:proofErr w:type="gramEnd"/>
          </w:p>
          <w:p w14:paraId="6B3B6781" w14:textId="42537C92" w:rsidR="241D9B9A" w:rsidRDefault="241D9B9A" w:rsidP="673273E2">
            <w:pPr>
              <w:ind w:left="15" w:hanging="15"/>
            </w:pPr>
            <w:r w:rsidRPr="673273E2">
              <w:t xml:space="preserve">x </w:t>
            </w:r>
            <w:r w:rsidR="673273E2" w:rsidRPr="673273E2">
              <w:t>No catalytic eﬀect</w:t>
            </w:r>
          </w:p>
          <w:p w14:paraId="18FAB67F" w14:textId="170E3B8B" w:rsidR="673273E2" w:rsidRDefault="673273E2" w:rsidP="673273E2">
            <w:pPr>
              <w:ind w:left="15" w:hanging="15"/>
            </w:pPr>
            <w:r w:rsidRPr="673273E2">
              <w:t xml:space="preserve">Some catalytic eﬀect </w:t>
            </w:r>
          </w:p>
          <w:p w14:paraId="5293AA98" w14:textId="34FC6CFF" w:rsidR="673273E2" w:rsidRDefault="673273E2" w:rsidP="673273E2">
            <w:pPr>
              <w:ind w:left="15" w:hanging="15"/>
            </w:pPr>
            <w:r w:rsidRPr="673273E2">
              <w:t xml:space="preserve">Signiﬁcant catalytic eﬀect </w:t>
            </w:r>
          </w:p>
          <w:p w14:paraId="4F5426EA" w14:textId="6CCA09F8" w:rsidR="673273E2" w:rsidRDefault="673273E2" w:rsidP="673273E2">
            <w:pPr>
              <w:ind w:left="15" w:hanging="15"/>
            </w:pPr>
            <w:r w:rsidRPr="673273E2">
              <w:t xml:space="preserve">Very Signiﬁcant catalytic eﬀect </w:t>
            </w:r>
          </w:p>
          <w:p w14:paraId="5C0B1774" w14:textId="76FE1639" w:rsidR="673273E2" w:rsidRDefault="673273E2" w:rsidP="673273E2">
            <w:pPr>
              <w:ind w:left="15" w:hanging="15"/>
            </w:pPr>
            <w:r w:rsidRPr="673273E2">
              <w:t>Don't Know</w:t>
            </w:r>
          </w:p>
          <w:p w14:paraId="76E4F489" w14:textId="6173C67E" w:rsidR="673273E2" w:rsidRDefault="673273E2" w:rsidP="673273E2">
            <w:pPr>
              <w:ind w:left="15" w:hanging="15"/>
            </w:pPr>
            <w:r w:rsidRPr="673273E2">
              <w:t xml:space="preserve">Too early to </w:t>
            </w:r>
            <w:proofErr w:type="gramStart"/>
            <w:r w:rsidRPr="673273E2">
              <w:t>tell</w:t>
            </w:r>
            <w:proofErr w:type="gramEnd"/>
          </w:p>
          <w:p w14:paraId="2023328A" w14:textId="7371AABC" w:rsidR="673273E2" w:rsidRDefault="673273E2" w:rsidP="673273E2">
            <w:pPr>
              <w:ind w:left="15" w:hanging="15"/>
            </w:pPr>
            <w:r w:rsidRPr="673273E2">
              <w:rPr>
                <w:b/>
                <w:bCs/>
              </w:rPr>
              <w:t xml:space="preserve"> </w:t>
            </w:r>
          </w:p>
        </w:tc>
        <w:tc>
          <w:tcPr>
            <w:tcW w:w="4423" w:type="dxa"/>
            <w:tcBorders>
              <w:top w:val="single" w:sz="8" w:space="0" w:color="auto"/>
              <w:left w:val="single" w:sz="8" w:space="0" w:color="auto"/>
              <w:bottom w:val="single" w:sz="8" w:space="0" w:color="auto"/>
              <w:right w:val="single" w:sz="8" w:space="0" w:color="auto"/>
            </w:tcBorders>
            <w:tcMar>
              <w:left w:w="108" w:type="dxa"/>
              <w:right w:w="108" w:type="dxa"/>
            </w:tcMar>
          </w:tcPr>
          <w:p w14:paraId="5EBF8712" w14:textId="1EEBAC7A" w:rsidR="673273E2" w:rsidRDefault="673273E2" w:rsidP="673273E2">
            <w:r w:rsidRPr="673273E2">
              <w:rPr>
                <w:b/>
                <w:bCs/>
              </w:rPr>
              <w:t xml:space="preserve">If relevant, please describe how the project has had a (non-ﬁnancial) catalytic eﬀect </w:t>
            </w:r>
            <w:proofErr w:type="gramStart"/>
            <w:r w:rsidRPr="673273E2">
              <w:rPr>
                <w:b/>
                <w:bCs/>
              </w:rPr>
              <w:t>i.e.</w:t>
            </w:r>
            <w:proofErr w:type="gramEnd"/>
            <w:r w:rsidRPr="673273E2">
              <w:rPr>
                <w:b/>
                <w:bCs/>
              </w:rPr>
              <w:t xml:space="preserve"> ways in which the project has supported the expansion or creation of programs and policies supporting peace, both within and outside the UN system (</w:t>
            </w:r>
            <w:r w:rsidRPr="673273E2">
              <w:rPr>
                <w:b/>
                <w:bCs/>
                <w:i/>
                <w:iCs/>
                <w:color w:val="000000" w:themeColor="text1"/>
              </w:rPr>
              <w:t>Please limit your response to 350 words)</w:t>
            </w:r>
          </w:p>
          <w:p w14:paraId="542C9BF2" w14:textId="3CB02317" w:rsidR="673273E2" w:rsidRDefault="673273E2" w:rsidP="673273E2">
            <w:pPr>
              <w:jc w:val="both"/>
            </w:pPr>
            <w:r w:rsidRPr="673273E2">
              <w:rPr>
                <w:color w:val="000000" w:themeColor="text1"/>
              </w:rPr>
              <w:t xml:space="preserve">The project is in the early stages of implementation, so it is too soon to determine the full scope of its catalytic effects. However, initial activities suggest </w:t>
            </w:r>
            <w:r w:rsidRPr="673273E2">
              <w:rPr>
                <w:color w:val="000000" w:themeColor="text1"/>
              </w:rPr>
              <w:lastRenderedPageBreak/>
              <w:t>potential for non-financial impacts. The project has facilitated dialogue between local communities and authorities, fostering mutual understanding and collaboration. This has laid the groundwork for the development of policies and programs aimed at reducing hate speech, xenophobia, and gender-based violence. Additionally, capacity strengthening needs have been identified, which could lead to long-term institutional strengthening. The project's emphasis on generating community feedback mechanisms and the upcoming perception surveys is expected to provide data that will inform future peacebuilding initiatives.</w:t>
            </w:r>
          </w:p>
        </w:tc>
      </w:tr>
      <w:tr w:rsidR="673273E2" w14:paraId="5E181D3A" w14:textId="77777777" w:rsidTr="673273E2">
        <w:trPr>
          <w:trHeight w:val="300"/>
        </w:trPr>
        <w:tc>
          <w:tcPr>
            <w:tcW w:w="82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FDCB357" w14:textId="519EF98A" w:rsidR="673273E2" w:rsidRDefault="673273E2" w:rsidP="673273E2">
            <w:pPr>
              <w:ind w:left="15" w:hanging="15"/>
            </w:pPr>
            <w:r w:rsidRPr="673273E2">
              <w:rPr>
                <w:b/>
                <w:bCs/>
                <w:u w:val="single"/>
              </w:rPr>
              <w:lastRenderedPageBreak/>
              <w:t xml:space="preserve">Sustainability: </w:t>
            </w:r>
            <w:r w:rsidRPr="673273E2">
              <w:t>Does the project have an explicit exit strategy?</w:t>
            </w:r>
            <w:r w:rsidRPr="673273E2">
              <w:rPr>
                <w:b/>
                <w:bCs/>
                <w:u w:val="single"/>
              </w:rPr>
              <w:t xml:space="preserve"> </w:t>
            </w:r>
            <w:r w:rsidRPr="673273E2">
              <w:t>Please describe any steps that have been taken to ensure the sustainability of peacebuilding gains beyond the duration of the project (</w:t>
            </w:r>
            <w:proofErr w:type="gramStart"/>
            <w:r w:rsidRPr="673273E2">
              <w:t>350 word</w:t>
            </w:r>
            <w:proofErr w:type="gramEnd"/>
            <w:r w:rsidRPr="673273E2">
              <w:t xml:space="preserve"> limit)</w:t>
            </w:r>
          </w:p>
          <w:p w14:paraId="24655DDC" w14:textId="1B616206" w:rsidR="673273E2" w:rsidRDefault="673273E2" w:rsidP="673273E2">
            <w:pPr>
              <w:ind w:left="15" w:hanging="15"/>
            </w:pPr>
            <w:r w:rsidRPr="673273E2">
              <w:t xml:space="preserve"> </w:t>
            </w:r>
          </w:p>
          <w:p w14:paraId="3D77FF44" w14:textId="2937E726" w:rsidR="673273E2" w:rsidRDefault="673273E2" w:rsidP="673273E2">
            <w:pPr>
              <w:jc w:val="both"/>
            </w:pPr>
            <w:r w:rsidRPr="673273E2">
              <w:t xml:space="preserve">According to the project document, the first steps have been taken to ensure the sustainability of the Joint Programme. These include the alignment of the project's objectives, activities and products with the National Development Plan and national and local public policies, as well as the project's influence on the development of new policies, particularly within the framework of the new municipal administrations. Commitments have been made to support the new authorities in participatory processes aimed at reviewing and developing local policies for the coming years, with a focus on human development, gender and strengthening harmonious coexistence. Agreements have also been made to support the instruments that will enable these policies to be </w:t>
            </w:r>
            <w:r w:rsidR="79D5F6FF">
              <w:t>implemented.</w:t>
            </w:r>
            <w:r w:rsidRPr="673273E2">
              <w:t xml:space="preserve"> </w:t>
            </w:r>
            <w:r w:rsidR="00971641" w:rsidRPr="00971641">
              <w:t>It is important to mention that the project's work plan is presented and validated within the framework of the Human Mobility Roundtables and the Cantonal Inter-institutional Coordination Councils, which ensures the appropriation of the strategy by local institutions and organisations.</w:t>
            </w:r>
            <w:r w:rsidR="00131CD8">
              <w:t xml:space="preserve">  </w:t>
            </w:r>
            <w:r w:rsidRPr="673273E2">
              <w:t>This means that the impact of the project can be expected to be felt over a long period of time. Similarly, the activities and products aimed at training and capacity building of public officials, including police officers, will transfer knowledge and practices that strengthen violence prevention, conflict management and peaceful coexistence in communities.</w:t>
            </w:r>
          </w:p>
          <w:p w14:paraId="0EEE4ADF" w14:textId="7A75347D" w:rsidR="673273E2" w:rsidRDefault="673273E2" w:rsidP="673273E2">
            <w:r w:rsidRPr="673273E2">
              <w:t xml:space="preserve"> </w:t>
            </w:r>
          </w:p>
        </w:tc>
      </w:tr>
      <w:tr w:rsidR="673273E2" w14:paraId="438AF46D" w14:textId="77777777" w:rsidTr="673273E2">
        <w:trPr>
          <w:trHeight w:val="300"/>
        </w:trPr>
        <w:tc>
          <w:tcPr>
            <w:tcW w:w="82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197DE80" w14:textId="34363F7C" w:rsidR="673273E2" w:rsidRDefault="673273E2" w:rsidP="673273E2">
            <w:pPr>
              <w:ind w:left="15" w:hanging="15"/>
            </w:pPr>
            <w:r w:rsidRPr="673273E2">
              <w:rPr>
                <w:b/>
                <w:bCs/>
                <w:u w:val="single"/>
              </w:rPr>
              <w:t>Other:</w:t>
            </w:r>
            <w:r w:rsidRPr="673273E2">
              <w:t xml:space="preserve"> Are there any other issues concerning project implementation that you want to share, including any capacity needs of the recipient organizations? </w:t>
            </w:r>
            <w:r w:rsidRPr="673273E2">
              <w:rPr>
                <w:i/>
                <w:iCs/>
              </w:rPr>
              <w:t>(</w:t>
            </w:r>
            <w:proofErr w:type="gramStart"/>
            <w:r w:rsidRPr="673273E2">
              <w:rPr>
                <w:i/>
                <w:iCs/>
              </w:rPr>
              <w:t>350 word</w:t>
            </w:r>
            <w:proofErr w:type="gramEnd"/>
            <w:r w:rsidRPr="673273E2">
              <w:rPr>
                <w:i/>
                <w:iCs/>
              </w:rPr>
              <w:t xml:space="preserve"> limit)</w:t>
            </w:r>
          </w:p>
          <w:p w14:paraId="5F6DD2C8" w14:textId="35A5602D" w:rsidR="673273E2" w:rsidRDefault="673273E2" w:rsidP="673273E2">
            <w:r w:rsidRPr="673273E2">
              <w:t xml:space="preserve"> </w:t>
            </w:r>
          </w:p>
          <w:p w14:paraId="70FD3AD0" w14:textId="0F491407" w:rsidR="673273E2" w:rsidRDefault="673273E2" w:rsidP="673273E2">
            <w:r w:rsidRPr="673273E2">
              <w:t xml:space="preserve">     </w:t>
            </w:r>
          </w:p>
          <w:p w14:paraId="77F7DBC4" w14:textId="1BA8A0A8" w:rsidR="673273E2" w:rsidRDefault="673273E2" w:rsidP="673273E2"/>
        </w:tc>
      </w:tr>
    </w:tbl>
    <w:p w14:paraId="69E4D08D" w14:textId="167BE0C3" w:rsidR="00743B4F" w:rsidRDefault="00743B4F" w:rsidP="673273E2"/>
    <w:p w14:paraId="225D30D8" w14:textId="58EA1B56" w:rsidR="00984ED6" w:rsidRPr="000F2DEA" w:rsidRDefault="00984ED6" w:rsidP="7E36777E">
      <w:pPr>
        <w:rPr>
          <w:b/>
          <w:bCs/>
          <w:u w:val="single"/>
        </w:rPr>
      </w:pPr>
      <w:r w:rsidRPr="000F2DEA">
        <w:rPr>
          <w:b/>
          <w:bCs/>
          <w:u w:val="single"/>
        </w:rPr>
        <w:lastRenderedPageBreak/>
        <w:t>Monitoring and Oversight Activities</w:t>
      </w:r>
      <w:r w:rsidR="0013411F">
        <w:rPr>
          <w:rStyle w:val="Refdenotaalpie"/>
          <w:b/>
          <w:bCs/>
          <w:u w:val="single"/>
        </w:rPr>
        <w:footnoteReference w:id="4"/>
      </w:r>
      <w:r w:rsidR="00B20606" w:rsidRPr="000F2DEA">
        <w:rPr>
          <w:b/>
          <w:bCs/>
          <w:u w:val="single"/>
        </w:rPr>
        <w:t xml:space="preserve"> (Select only as relevant)</w:t>
      </w:r>
    </w:p>
    <w:p w14:paraId="45E1E8E5" w14:textId="7D8612FD" w:rsidR="00984ED6" w:rsidRDefault="00984ED6" w:rsidP="7D408939"/>
    <w:tbl>
      <w:tblPr>
        <w:tblStyle w:val="Tablaconcuadrcula"/>
        <w:tblW w:w="8295" w:type="dxa"/>
        <w:tblLayout w:type="fixed"/>
        <w:tblLook w:val="04A0" w:firstRow="1" w:lastRow="0" w:firstColumn="1" w:lastColumn="0" w:noHBand="0" w:noVBand="1"/>
      </w:tblPr>
      <w:tblGrid>
        <w:gridCol w:w="3281"/>
        <w:gridCol w:w="5014"/>
      </w:tblGrid>
      <w:tr w:rsidR="673273E2" w14:paraId="1F586693" w14:textId="77777777" w:rsidTr="00191651">
        <w:trPr>
          <w:trHeight w:val="300"/>
        </w:trPr>
        <w:tc>
          <w:tcPr>
            <w:tcW w:w="3281" w:type="dxa"/>
            <w:tcBorders>
              <w:top w:val="single" w:sz="8" w:space="0" w:color="auto"/>
              <w:left w:val="single" w:sz="8" w:space="0" w:color="auto"/>
              <w:bottom w:val="single" w:sz="8" w:space="0" w:color="auto"/>
              <w:right w:val="single" w:sz="8" w:space="0" w:color="auto"/>
            </w:tcBorders>
            <w:tcMar>
              <w:left w:w="108" w:type="dxa"/>
              <w:right w:w="108" w:type="dxa"/>
            </w:tcMar>
          </w:tcPr>
          <w:p w14:paraId="15F2F879" w14:textId="64B83FC9" w:rsidR="673273E2" w:rsidRDefault="673273E2" w:rsidP="673273E2">
            <w:r w:rsidRPr="673273E2">
              <w:rPr>
                <w:b/>
                <w:bCs/>
              </w:rPr>
              <w:t>Key Monitoring and Oversight Event</w:t>
            </w:r>
          </w:p>
        </w:tc>
        <w:tc>
          <w:tcPr>
            <w:tcW w:w="5014" w:type="dxa"/>
            <w:tcBorders>
              <w:top w:val="single" w:sz="8" w:space="0" w:color="auto"/>
              <w:left w:val="single" w:sz="8" w:space="0" w:color="auto"/>
              <w:bottom w:val="single" w:sz="8" w:space="0" w:color="auto"/>
              <w:right w:val="single" w:sz="8" w:space="0" w:color="auto"/>
            </w:tcBorders>
            <w:tcMar>
              <w:left w:w="108" w:type="dxa"/>
              <w:right w:w="108" w:type="dxa"/>
            </w:tcMar>
          </w:tcPr>
          <w:p w14:paraId="5FE7F783" w14:textId="2967B5E8" w:rsidR="673273E2" w:rsidRDefault="673273E2" w:rsidP="673273E2">
            <w:r w:rsidRPr="673273E2">
              <w:rPr>
                <w:b/>
                <w:bCs/>
              </w:rPr>
              <w:t>Findings and Summary</w:t>
            </w:r>
          </w:p>
        </w:tc>
      </w:tr>
      <w:tr w:rsidR="673273E2" w14:paraId="4D6A6C8B" w14:textId="77777777" w:rsidTr="00191651">
        <w:trPr>
          <w:trHeight w:val="300"/>
        </w:trPr>
        <w:tc>
          <w:tcPr>
            <w:tcW w:w="3281" w:type="dxa"/>
            <w:tcBorders>
              <w:top w:val="single" w:sz="8" w:space="0" w:color="auto"/>
              <w:left w:val="single" w:sz="8" w:space="0" w:color="auto"/>
              <w:bottom w:val="single" w:sz="8" w:space="0" w:color="auto"/>
              <w:right w:val="single" w:sz="8" w:space="0" w:color="auto"/>
            </w:tcBorders>
            <w:tcMar>
              <w:left w:w="108" w:type="dxa"/>
              <w:right w:w="108" w:type="dxa"/>
            </w:tcMar>
          </w:tcPr>
          <w:p w14:paraId="034454C8" w14:textId="12458210" w:rsidR="673273E2" w:rsidRDefault="673273E2" w:rsidP="673273E2">
            <w:r w:rsidRPr="673273E2">
              <w:t>Follow-up Meetings</w:t>
            </w:r>
          </w:p>
        </w:tc>
        <w:tc>
          <w:tcPr>
            <w:tcW w:w="5014" w:type="dxa"/>
            <w:tcBorders>
              <w:top w:val="single" w:sz="8" w:space="0" w:color="auto"/>
              <w:left w:val="single" w:sz="8" w:space="0" w:color="auto"/>
              <w:bottom w:val="single" w:sz="8" w:space="0" w:color="auto"/>
              <w:right w:val="single" w:sz="8" w:space="0" w:color="auto"/>
            </w:tcBorders>
            <w:tcMar>
              <w:left w:w="108" w:type="dxa"/>
              <w:right w:w="108" w:type="dxa"/>
            </w:tcMar>
          </w:tcPr>
          <w:p w14:paraId="7C490CDE" w14:textId="392DD6CF" w:rsidR="673273E2" w:rsidRDefault="673273E2" w:rsidP="673273E2">
            <w:pPr>
              <w:jc w:val="both"/>
            </w:pPr>
            <w:r w:rsidRPr="673273E2">
              <w:t>Follow-up meetings were conducted with implementing partners to review the work plan activities, identify possible areas for joint action to optimize resources, and adjust strategies according to community needs. These meetings have been essential for maintaining effective coordination and understanding the coordinated work being generated, which must respond to the established indicators.</w:t>
            </w:r>
          </w:p>
        </w:tc>
      </w:tr>
      <w:tr w:rsidR="673273E2" w14:paraId="70CAF346" w14:textId="77777777" w:rsidTr="00191651">
        <w:trPr>
          <w:trHeight w:val="300"/>
        </w:trPr>
        <w:tc>
          <w:tcPr>
            <w:tcW w:w="3281" w:type="dxa"/>
            <w:tcBorders>
              <w:top w:val="single" w:sz="8" w:space="0" w:color="auto"/>
              <w:left w:val="single" w:sz="8" w:space="0" w:color="auto"/>
              <w:bottom w:val="single" w:sz="8" w:space="0" w:color="auto"/>
              <w:right w:val="single" w:sz="8" w:space="0" w:color="auto"/>
            </w:tcBorders>
            <w:tcMar>
              <w:left w:w="108" w:type="dxa"/>
              <w:right w:w="108" w:type="dxa"/>
            </w:tcMar>
          </w:tcPr>
          <w:p w14:paraId="5ADBCF07" w14:textId="47D86BF3" w:rsidR="673273E2" w:rsidRDefault="673273E2" w:rsidP="673273E2">
            <w:r w:rsidRPr="673273E2">
              <w:t>Field Visits</w:t>
            </w:r>
          </w:p>
        </w:tc>
        <w:tc>
          <w:tcPr>
            <w:tcW w:w="5014" w:type="dxa"/>
            <w:tcBorders>
              <w:top w:val="single" w:sz="8" w:space="0" w:color="auto"/>
              <w:left w:val="single" w:sz="8" w:space="0" w:color="auto"/>
              <w:bottom w:val="single" w:sz="8" w:space="0" w:color="auto"/>
              <w:right w:val="single" w:sz="8" w:space="0" w:color="auto"/>
            </w:tcBorders>
            <w:tcMar>
              <w:left w:w="108" w:type="dxa"/>
              <w:right w:w="108" w:type="dxa"/>
            </w:tcMar>
          </w:tcPr>
          <w:p w14:paraId="01933ED1" w14:textId="1EBB7C79" w:rsidR="673273E2" w:rsidRDefault="673273E2" w:rsidP="673273E2">
            <w:pPr>
              <w:jc w:val="both"/>
            </w:pPr>
            <w:r w:rsidRPr="673273E2">
              <w:t xml:space="preserve">A field visit was carried out to the communities in </w:t>
            </w:r>
            <w:proofErr w:type="spellStart"/>
            <w:r w:rsidRPr="673273E2">
              <w:t>Upala</w:t>
            </w:r>
            <w:proofErr w:type="spellEnd"/>
            <w:r w:rsidRPr="673273E2">
              <w:t xml:space="preserve"> and Los Chiles to introduce the project, gather feedback from key stakeholders, and ensure that the planned activities align with local needs. This allowed for a better understanding of the terrain and how to address the proposed work plan and indicators.</w:t>
            </w:r>
          </w:p>
        </w:tc>
      </w:tr>
      <w:tr w:rsidR="673273E2" w14:paraId="7F704885" w14:textId="77777777" w:rsidTr="00191651">
        <w:trPr>
          <w:trHeight w:val="300"/>
        </w:trPr>
        <w:tc>
          <w:tcPr>
            <w:tcW w:w="3281" w:type="dxa"/>
            <w:tcBorders>
              <w:top w:val="single" w:sz="8" w:space="0" w:color="auto"/>
              <w:left w:val="single" w:sz="8" w:space="0" w:color="auto"/>
              <w:bottom w:val="single" w:sz="8" w:space="0" w:color="auto"/>
              <w:right w:val="single" w:sz="8" w:space="0" w:color="auto"/>
            </w:tcBorders>
            <w:tcMar>
              <w:left w:w="108" w:type="dxa"/>
              <w:right w:w="108" w:type="dxa"/>
            </w:tcMar>
          </w:tcPr>
          <w:p w14:paraId="2E04F10C" w14:textId="7C61AB01" w:rsidR="673273E2" w:rsidRDefault="673273E2" w:rsidP="673273E2">
            <w:r w:rsidRPr="673273E2">
              <w:t>Capacity Assessment</w:t>
            </w:r>
          </w:p>
        </w:tc>
        <w:tc>
          <w:tcPr>
            <w:tcW w:w="5014" w:type="dxa"/>
            <w:tcBorders>
              <w:top w:val="single" w:sz="8" w:space="0" w:color="auto"/>
              <w:left w:val="single" w:sz="8" w:space="0" w:color="auto"/>
              <w:bottom w:val="single" w:sz="8" w:space="0" w:color="auto"/>
              <w:right w:val="single" w:sz="8" w:space="0" w:color="auto"/>
            </w:tcBorders>
            <w:tcMar>
              <w:left w:w="108" w:type="dxa"/>
              <w:right w:w="108" w:type="dxa"/>
            </w:tcMar>
          </w:tcPr>
          <w:p w14:paraId="4F6D8717" w14:textId="2A2CA0F9" w:rsidR="673273E2" w:rsidRDefault="673273E2" w:rsidP="673273E2">
            <w:pPr>
              <w:jc w:val="both"/>
            </w:pPr>
            <w:r w:rsidRPr="673273E2">
              <w:t>Assessments of the capacities of municipalities, Municipal Offices for Women, and other local institutions were conducted to identify necessary strengthening and training in key project areas. This process allowed for the detection of areas needing improvement where additional support is required to meet the indicators and work plan. Furthermore, it facilitated the planning of future training activities and institutional strengthening initiatives.</w:t>
            </w:r>
          </w:p>
        </w:tc>
      </w:tr>
    </w:tbl>
    <w:p w14:paraId="1B935F6F" w14:textId="6F0C2E95" w:rsidR="00984ED6" w:rsidRDefault="00984ED6" w:rsidP="673273E2"/>
    <w:p w14:paraId="6E79BA13" w14:textId="79AFADB1" w:rsidR="003429B4" w:rsidRDefault="003429B4" w:rsidP="7D408939"/>
    <w:p w14:paraId="63A75FBA" w14:textId="77777777" w:rsidR="003429B4" w:rsidRPr="00627A1C" w:rsidRDefault="003429B4" w:rsidP="00FA49A7">
      <w:pPr>
        <w:tabs>
          <w:tab w:val="left" w:pos="0"/>
        </w:tabs>
      </w:pPr>
    </w:p>
    <w:sectPr w:rsidR="003429B4" w:rsidRPr="00627A1C" w:rsidSect="00743B4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7954" w14:textId="77777777" w:rsidR="007F6800" w:rsidRDefault="007F6800" w:rsidP="00E76CA1">
      <w:r>
        <w:separator/>
      </w:r>
    </w:p>
  </w:endnote>
  <w:endnote w:type="continuationSeparator" w:id="0">
    <w:p w14:paraId="1BDA0EEA" w14:textId="77777777" w:rsidR="007F6800" w:rsidRDefault="007F6800" w:rsidP="00E76CA1">
      <w:r>
        <w:continuationSeparator/>
      </w:r>
    </w:p>
  </w:endnote>
  <w:endnote w:type="continuationNotice" w:id="1">
    <w:p w14:paraId="62A60FFB" w14:textId="77777777" w:rsidR="007F6800" w:rsidRDefault="007F6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3BC" w14:textId="77777777" w:rsidR="00E83A40" w:rsidRDefault="00E83A40">
    <w:pPr>
      <w:pStyle w:val="Piedepgina"/>
      <w:jc w:val="center"/>
    </w:pPr>
    <w:r>
      <w:fldChar w:fldCharType="begin"/>
    </w:r>
    <w:r>
      <w:instrText xml:space="preserve"> PAGE   \* MERGEFORMAT </w:instrText>
    </w:r>
    <w:r>
      <w:fldChar w:fldCharType="separate"/>
    </w:r>
    <w:r>
      <w:rPr>
        <w:noProof/>
      </w:rPr>
      <w:t>1</w:t>
    </w:r>
    <w:r>
      <w:fldChar w:fldCharType="end"/>
    </w:r>
  </w:p>
  <w:p w14:paraId="4AB9848E" w14:textId="77777777" w:rsidR="00E83A40" w:rsidRDefault="00E83A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985E" w14:textId="77777777" w:rsidR="007F6800" w:rsidRDefault="007F6800" w:rsidP="00E76CA1">
      <w:r>
        <w:separator/>
      </w:r>
    </w:p>
  </w:footnote>
  <w:footnote w:type="continuationSeparator" w:id="0">
    <w:p w14:paraId="0497D6E6" w14:textId="77777777" w:rsidR="007F6800" w:rsidRDefault="007F6800" w:rsidP="00E76CA1">
      <w:r>
        <w:continuationSeparator/>
      </w:r>
    </w:p>
  </w:footnote>
  <w:footnote w:type="continuationNotice" w:id="1">
    <w:p w14:paraId="580A1D9F" w14:textId="77777777" w:rsidR="007F6800" w:rsidRDefault="007F6800"/>
  </w:footnote>
  <w:footnote w:id="2">
    <w:p w14:paraId="48C5DF2C" w14:textId="7E432EB4" w:rsidR="00464097" w:rsidRPr="00F95395" w:rsidRDefault="00464097" w:rsidP="00F95395">
      <w:pPr>
        <w:rPr>
          <w:bCs/>
          <w:sz w:val="18"/>
          <w:szCs w:val="18"/>
        </w:rPr>
      </w:pPr>
      <w:r>
        <w:rPr>
          <w:rStyle w:val="Refdenotaalpie"/>
        </w:rPr>
        <w:footnoteRef/>
      </w:r>
      <w:r>
        <w:t xml:space="preserve"> </w:t>
      </w:r>
      <w:r w:rsidRPr="00F95395">
        <w:rPr>
          <w:bCs/>
          <w:sz w:val="18"/>
          <w:szCs w:val="18"/>
          <w:lang w:val="en-US" w:eastAsia="en-US"/>
        </w:rPr>
        <w:t xml:space="preserve">Evidence can include evidentiary support for results, including but not limited to: Surveys and other data collection initiatives, field mission reports, </w:t>
      </w:r>
      <w:proofErr w:type="gramStart"/>
      <w:r w:rsidRPr="00F95395">
        <w:rPr>
          <w:bCs/>
          <w:sz w:val="18"/>
          <w:szCs w:val="18"/>
          <w:lang w:val="en-US" w:eastAsia="en-US"/>
        </w:rPr>
        <w:t>community based</w:t>
      </w:r>
      <w:proofErr w:type="gramEnd"/>
      <w:r w:rsidRPr="00F95395">
        <w:rPr>
          <w:bCs/>
          <w:sz w:val="18"/>
          <w:szCs w:val="18"/>
          <w:lang w:val="en-US" w:eastAsia="en-US"/>
        </w:rPr>
        <w:t xml:space="preserve"> monitoring or other monitoring reports, third party monitoring, pre- and </w:t>
      </w:r>
      <w:proofErr w:type="spellStart"/>
      <w:r w:rsidRPr="00F95395">
        <w:rPr>
          <w:bCs/>
          <w:sz w:val="18"/>
          <w:szCs w:val="18"/>
          <w:lang w:val="en-US" w:eastAsia="en-US"/>
        </w:rPr>
        <w:t>post surveys</w:t>
      </w:r>
      <w:proofErr w:type="spellEnd"/>
      <w:r w:rsidRPr="00F95395">
        <w:rPr>
          <w:bCs/>
          <w:sz w:val="18"/>
          <w:szCs w:val="18"/>
          <w:lang w:val="en-US" w:eastAsia="en-US"/>
        </w:rPr>
        <w:t>, photographs, policy and other documents, meeting minutes, evaluations, communication materials etc</w:t>
      </w:r>
      <w:r w:rsidR="000010A2">
        <w:rPr>
          <w:bCs/>
          <w:sz w:val="18"/>
          <w:szCs w:val="18"/>
          <w:lang w:val="en-US" w:eastAsia="en-US"/>
        </w:rPr>
        <w:t xml:space="preserve">. PBF may request these documents if needed. </w:t>
      </w:r>
    </w:p>
  </w:footnote>
  <w:footnote w:id="3">
    <w:p w14:paraId="73ED7D99" w14:textId="04BE15B4" w:rsidR="00B12EEF" w:rsidRPr="00B12EEF" w:rsidRDefault="00B12EEF">
      <w:pPr>
        <w:pStyle w:val="Textonotapie"/>
        <w:rPr>
          <w:lang w:val="en-US"/>
        </w:rPr>
      </w:pPr>
      <w:r>
        <w:rPr>
          <w:rStyle w:val="Refdenotaalpie"/>
        </w:rPr>
        <w:footnoteRef/>
      </w:r>
      <w:r>
        <w:t xml:space="preserve"> </w:t>
      </w:r>
      <w:r w:rsidRPr="00F95395">
        <w:rPr>
          <w:lang w:val="en-US"/>
        </w:rPr>
        <w:t xml:space="preserve">Where innovation is defined </w:t>
      </w:r>
      <w:r w:rsidRPr="00F95395">
        <w:rPr>
          <w:rFonts w:cs="Calibri"/>
          <w:lang w:val="en-US"/>
        </w:rPr>
        <w:t xml:space="preserve">as </w:t>
      </w:r>
      <w:r w:rsidRPr="00F95395">
        <w:rPr>
          <w:rFonts w:cs="Calibri"/>
          <w:b/>
          <w:bCs/>
          <w:lang w:val="en-US"/>
        </w:rPr>
        <w:t>a product, service, or strategy that's both novel and useful.</w:t>
      </w:r>
      <w:r w:rsidRPr="00F95395">
        <w:rPr>
          <w:rFonts w:cs="Calibri"/>
          <w:lang w:val="en-US"/>
        </w:rPr>
        <w:t> Innovations don't have to be major breakthroughs in technology or digital solutions but includes here a new and/or creative approach to solving development challenges</w:t>
      </w:r>
      <w:r w:rsidR="00F95395" w:rsidRPr="00F95395">
        <w:rPr>
          <w:rFonts w:cs="Calibri"/>
          <w:lang w:val="en-US"/>
        </w:rPr>
        <w:t>.</w:t>
      </w:r>
    </w:p>
  </w:footnote>
  <w:footnote w:id="4">
    <w:p w14:paraId="2827A88E" w14:textId="5AF96D0F" w:rsidR="0013411F" w:rsidRPr="0013411F" w:rsidRDefault="0013411F">
      <w:pPr>
        <w:pStyle w:val="Textonotapie"/>
        <w:rPr>
          <w:lang w:val="en-US"/>
        </w:rPr>
      </w:pPr>
      <w:r>
        <w:rPr>
          <w:rStyle w:val="Refdenotaalpie"/>
        </w:rPr>
        <w:footnoteRef/>
      </w:r>
      <w:r>
        <w:t xml:space="preserve"> </w:t>
      </w:r>
      <w:r>
        <w:rPr>
          <w:lang w:val="en-US"/>
        </w:rPr>
        <w:t xml:space="preserve">These include Steering Committee meetings, Monitoring visits, Third party monitoring, Community based monitoring, any data collection, Perception or other survey findings, evaluation reports, </w:t>
      </w:r>
      <w:proofErr w:type="gramStart"/>
      <w:r>
        <w:rPr>
          <w:lang w:val="en-US"/>
        </w:rPr>
        <w:t>audit</w:t>
      </w:r>
      <w:proofErr w:type="gramEnd"/>
      <w:r>
        <w:rPr>
          <w:lang w:val="en-US"/>
        </w:rPr>
        <w:t xml:space="preserve"> or investigations.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F3C2" w14:textId="410F1E99" w:rsidR="00F606BE" w:rsidRPr="00F606BE" w:rsidRDefault="00F606BE" w:rsidP="00F606BE">
    <w:pPr>
      <w:jc w:val="center"/>
      <w:rPr>
        <w:b/>
        <w:i/>
        <w:iCs/>
        <w:color w:val="FF0000"/>
        <w:sz w:val="22"/>
        <w:szCs w:val="22"/>
      </w:rPr>
    </w:pPr>
    <w:r w:rsidRPr="00F606BE">
      <w:rPr>
        <w:b/>
        <w:i/>
        <w:iCs/>
        <w:color w:val="FF0000"/>
        <w:sz w:val="22"/>
        <w:szCs w:val="22"/>
      </w:rPr>
      <w:t>THIS TEMPLATE PROVIDES AN OVERVIEW OF QUESTIONS IN THE ONLINE REPORTING FORM: IT IS INTENDED TO GUIDE YOU THROUGH THE REPORTING QUESTIONS</w:t>
    </w:r>
  </w:p>
  <w:p w14:paraId="0843012E" w14:textId="77777777" w:rsidR="00F606BE" w:rsidRDefault="00F60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C4B"/>
    <w:multiLevelType w:val="hybridMultilevel"/>
    <w:tmpl w:val="D72C6AE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5330A3D"/>
    <w:multiLevelType w:val="hybridMultilevel"/>
    <w:tmpl w:val="28A491BE"/>
    <w:lvl w:ilvl="0" w:tplc="DB223636">
      <w:start w:val="1"/>
      <w:numFmt w:val="lowerRoman"/>
      <w:lvlText w:val="%1."/>
      <w:lvlJc w:val="left"/>
      <w:pPr>
        <w:ind w:left="0" w:hanging="81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15:restartNumberingAfterBreak="0">
    <w:nsid w:val="28D11B27"/>
    <w:multiLevelType w:val="hybridMultilevel"/>
    <w:tmpl w:val="ACEEAD1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 w15:restartNumberingAfterBreak="0">
    <w:nsid w:val="30A86148"/>
    <w:multiLevelType w:val="hybridMultilevel"/>
    <w:tmpl w:val="B72EDF56"/>
    <w:lvl w:ilvl="0" w:tplc="04090013">
      <w:start w:val="1"/>
      <w:numFmt w:val="upperRoman"/>
      <w:lvlText w:val="%1."/>
      <w:lvlJc w:val="righ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5" w15:restartNumberingAfterBreak="0">
    <w:nsid w:val="30EB5E72"/>
    <w:multiLevelType w:val="hybridMultilevel"/>
    <w:tmpl w:val="79E26982"/>
    <w:lvl w:ilvl="0" w:tplc="0CC2CC9A">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62E51"/>
    <w:multiLevelType w:val="hybridMultilevel"/>
    <w:tmpl w:val="18A868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793B3013"/>
    <w:multiLevelType w:val="hybridMultilevel"/>
    <w:tmpl w:val="0FF6C0D8"/>
    <w:lvl w:ilvl="0" w:tplc="C4CC680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0" w15:restartNumberingAfterBreak="0">
    <w:nsid w:val="79BF76A5"/>
    <w:multiLevelType w:val="hybridMultilevel"/>
    <w:tmpl w:val="DA3C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041149">
    <w:abstractNumId w:val="8"/>
  </w:num>
  <w:num w:numId="2" w16cid:durableId="46615725">
    <w:abstractNumId w:val="7"/>
  </w:num>
  <w:num w:numId="3" w16cid:durableId="1826622503">
    <w:abstractNumId w:val="9"/>
  </w:num>
  <w:num w:numId="4" w16cid:durableId="908879317">
    <w:abstractNumId w:val="10"/>
  </w:num>
  <w:num w:numId="5" w16cid:durableId="1925605567">
    <w:abstractNumId w:val="6"/>
  </w:num>
  <w:num w:numId="6" w16cid:durableId="1206989076">
    <w:abstractNumId w:val="0"/>
  </w:num>
  <w:num w:numId="7" w16cid:durableId="1509910452">
    <w:abstractNumId w:val="3"/>
  </w:num>
  <w:num w:numId="8" w16cid:durableId="1682396014">
    <w:abstractNumId w:val="1"/>
  </w:num>
  <w:num w:numId="9" w16cid:durableId="1089739066">
    <w:abstractNumId w:val="2"/>
  </w:num>
  <w:num w:numId="10" w16cid:durableId="1778671991">
    <w:abstractNumId w:val="4"/>
  </w:num>
  <w:num w:numId="11" w16cid:durableId="101249378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C09"/>
    <w:rsid w:val="000010A2"/>
    <w:rsid w:val="00001678"/>
    <w:rsid w:val="000022C4"/>
    <w:rsid w:val="00002815"/>
    <w:rsid w:val="00003055"/>
    <w:rsid w:val="00005737"/>
    <w:rsid w:val="00006C6C"/>
    <w:rsid w:val="00006DBE"/>
    <w:rsid w:val="00006EC0"/>
    <w:rsid w:val="00010EB0"/>
    <w:rsid w:val="0001109A"/>
    <w:rsid w:val="0001325A"/>
    <w:rsid w:val="00013D36"/>
    <w:rsid w:val="00013D69"/>
    <w:rsid w:val="00014B13"/>
    <w:rsid w:val="00020511"/>
    <w:rsid w:val="0002085C"/>
    <w:rsid w:val="000235DA"/>
    <w:rsid w:val="00025EFA"/>
    <w:rsid w:val="000267D3"/>
    <w:rsid w:val="000275F1"/>
    <w:rsid w:val="000306DA"/>
    <w:rsid w:val="00030794"/>
    <w:rsid w:val="00031640"/>
    <w:rsid w:val="00034A4C"/>
    <w:rsid w:val="0004375D"/>
    <w:rsid w:val="00045C24"/>
    <w:rsid w:val="0004667F"/>
    <w:rsid w:val="00050759"/>
    <w:rsid w:val="000508A1"/>
    <w:rsid w:val="0005168D"/>
    <w:rsid w:val="00051F71"/>
    <w:rsid w:val="0005216F"/>
    <w:rsid w:val="000522C0"/>
    <w:rsid w:val="00052745"/>
    <w:rsid w:val="00052DE5"/>
    <w:rsid w:val="00053129"/>
    <w:rsid w:val="000547DD"/>
    <w:rsid w:val="000554F8"/>
    <w:rsid w:val="000619C2"/>
    <w:rsid w:val="00063017"/>
    <w:rsid w:val="00063A2D"/>
    <w:rsid w:val="000649A4"/>
    <w:rsid w:val="000672F1"/>
    <w:rsid w:val="000731D0"/>
    <w:rsid w:val="00074DCF"/>
    <w:rsid w:val="00075028"/>
    <w:rsid w:val="00075D98"/>
    <w:rsid w:val="00076005"/>
    <w:rsid w:val="00080E26"/>
    <w:rsid w:val="0008134A"/>
    <w:rsid w:val="0008233D"/>
    <w:rsid w:val="00082738"/>
    <w:rsid w:val="00082CAF"/>
    <w:rsid w:val="00084C47"/>
    <w:rsid w:val="00084F64"/>
    <w:rsid w:val="0008525A"/>
    <w:rsid w:val="00087313"/>
    <w:rsid w:val="00091CFD"/>
    <w:rsid w:val="0009239B"/>
    <w:rsid w:val="00092442"/>
    <w:rsid w:val="00095F0D"/>
    <w:rsid w:val="000975D1"/>
    <w:rsid w:val="000A1E7E"/>
    <w:rsid w:val="000A225A"/>
    <w:rsid w:val="000A45F4"/>
    <w:rsid w:val="000A4660"/>
    <w:rsid w:val="000A51DA"/>
    <w:rsid w:val="000A6719"/>
    <w:rsid w:val="000B1A72"/>
    <w:rsid w:val="000B26BF"/>
    <w:rsid w:val="000B3B20"/>
    <w:rsid w:val="000B3D64"/>
    <w:rsid w:val="000B4E5C"/>
    <w:rsid w:val="000B678E"/>
    <w:rsid w:val="000B6DB9"/>
    <w:rsid w:val="000B755E"/>
    <w:rsid w:val="000B7954"/>
    <w:rsid w:val="000C07D1"/>
    <w:rsid w:val="000C09DC"/>
    <w:rsid w:val="000C7EA0"/>
    <w:rsid w:val="000D0543"/>
    <w:rsid w:val="000D093F"/>
    <w:rsid w:val="000D0FE5"/>
    <w:rsid w:val="000D1932"/>
    <w:rsid w:val="000D1E22"/>
    <w:rsid w:val="000D4F4B"/>
    <w:rsid w:val="000D54B9"/>
    <w:rsid w:val="000D6581"/>
    <w:rsid w:val="000D6982"/>
    <w:rsid w:val="000E050B"/>
    <w:rsid w:val="000E05AE"/>
    <w:rsid w:val="000E08BB"/>
    <w:rsid w:val="000E0A99"/>
    <w:rsid w:val="000E4604"/>
    <w:rsid w:val="000E6A96"/>
    <w:rsid w:val="000F05A2"/>
    <w:rsid w:val="000F13B1"/>
    <w:rsid w:val="000F25A2"/>
    <w:rsid w:val="000F2DEA"/>
    <w:rsid w:val="00100289"/>
    <w:rsid w:val="00102C0E"/>
    <w:rsid w:val="00103841"/>
    <w:rsid w:val="00105996"/>
    <w:rsid w:val="00112741"/>
    <w:rsid w:val="00113D2B"/>
    <w:rsid w:val="00113EC4"/>
    <w:rsid w:val="00116449"/>
    <w:rsid w:val="0011666C"/>
    <w:rsid w:val="00121169"/>
    <w:rsid w:val="00121B2D"/>
    <w:rsid w:val="001307FA"/>
    <w:rsid w:val="001310BE"/>
    <w:rsid w:val="00131824"/>
    <w:rsid w:val="00131CD8"/>
    <w:rsid w:val="00133470"/>
    <w:rsid w:val="0013411F"/>
    <w:rsid w:val="00136B32"/>
    <w:rsid w:val="00137C71"/>
    <w:rsid w:val="00142CCE"/>
    <w:rsid w:val="001444EE"/>
    <w:rsid w:val="001454C4"/>
    <w:rsid w:val="00145766"/>
    <w:rsid w:val="001458E9"/>
    <w:rsid w:val="00145A8C"/>
    <w:rsid w:val="00145DA0"/>
    <w:rsid w:val="00150817"/>
    <w:rsid w:val="00150E00"/>
    <w:rsid w:val="00151E0E"/>
    <w:rsid w:val="00153CD9"/>
    <w:rsid w:val="00156AFA"/>
    <w:rsid w:val="00156C4C"/>
    <w:rsid w:val="00157BF2"/>
    <w:rsid w:val="001607B2"/>
    <w:rsid w:val="00160853"/>
    <w:rsid w:val="0016088D"/>
    <w:rsid w:val="00161618"/>
    <w:rsid w:val="00161D02"/>
    <w:rsid w:val="0017226C"/>
    <w:rsid w:val="00175970"/>
    <w:rsid w:val="0018095F"/>
    <w:rsid w:val="0018170F"/>
    <w:rsid w:val="00183082"/>
    <w:rsid w:val="0018313E"/>
    <w:rsid w:val="0018446E"/>
    <w:rsid w:val="00185425"/>
    <w:rsid w:val="00186529"/>
    <w:rsid w:val="00186CA9"/>
    <w:rsid w:val="00191651"/>
    <w:rsid w:val="00192D0E"/>
    <w:rsid w:val="00192F1D"/>
    <w:rsid w:val="00193C00"/>
    <w:rsid w:val="00194C00"/>
    <w:rsid w:val="00194D4C"/>
    <w:rsid w:val="00196608"/>
    <w:rsid w:val="00196AA8"/>
    <w:rsid w:val="001975B3"/>
    <w:rsid w:val="001A1E86"/>
    <w:rsid w:val="001A3157"/>
    <w:rsid w:val="001A374F"/>
    <w:rsid w:val="001A4786"/>
    <w:rsid w:val="001B0FF7"/>
    <w:rsid w:val="001B116E"/>
    <w:rsid w:val="001B1EAF"/>
    <w:rsid w:val="001B458D"/>
    <w:rsid w:val="001B54AC"/>
    <w:rsid w:val="001B5D16"/>
    <w:rsid w:val="001B6DFD"/>
    <w:rsid w:val="001C04A9"/>
    <w:rsid w:val="001C4484"/>
    <w:rsid w:val="001C46E9"/>
    <w:rsid w:val="001C5691"/>
    <w:rsid w:val="001C56B8"/>
    <w:rsid w:val="001C5B82"/>
    <w:rsid w:val="001C7D56"/>
    <w:rsid w:val="001D03D4"/>
    <w:rsid w:val="001D1729"/>
    <w:rsid w:val="001D1C14"/>
    <w:rsid w:val="001D575F"/>
    <w:rsid w:val="001D6683"/>
    <w:rsid w:val="001D67F9"/>
    <w:rsid w:val="001E12A2"/>
    <w:rsid w:val="001E660A"/>
    <w:rsid w:val="001F308A"/>
    <w:rsid w:val="001F64ED"/>
    <w:rsid w:val="0020130A"/>
    <w:rsid w:val="0020223D"/>
    <w:rsid w:val="002036E1"/>
    <w:rsid w:val="00205EB7"/>
    <w:rsid w:val="00206D45"/>
    <w:rsid w:val="0020791D"/>
    <w:rsid w:val="00211011"/>
    <w:rsid w:val="002129DA"/>
    <w:rsid w:val="00214053"/>
    <w:rsid w:val="00214F1D"/>
    <w:rsid w:val="0021550A"/>
    <w:rsid w:val="00215F41"/>
    <w:rsid w:val="002170BD"/>
    <w:rsid w:val="00217A2E"/>
    <w:rsid w:val="00217EB6"/>
    <w:rsid w:val="00217FC4"/>
    <w:rsid w:val="00220348"/>
    <w:rsid w:val="0022447B"/>
    <w:rsid w:val="002247C2"/>
    <w:rsid w:val="00225F98"/>
    <w:rsid w:val="00226E45"/>
    <w:rsid w:val="00227ECD"/>
    <w:rsid w:val="002314F9"/>
    <w:rsid w:val="002322E3"/>
    <w:rsid w:val="002322E6"/>
    <w:rsid w:val="00233827"/>
    <w:rsid w:val="002345C9"/>
    <w:rsid w:val="00234A5E"/>
    <w:rsid w:val="00234A8C"/>
    <w:rsid w:val="00236072"/>
    <w:rsid w:val="0023672E"/>
    <w:rsid w:val="00236AB3"/>
    <w:rsid w:val="00242635"/>
    <w:rsid w:val="002431E4"/>
    <w:rsid w:val="002436F0"/>
    <w:rsid w:val="00245E73"/>
    <w:rsid w:val="00246135"/>
    <w:rsid w:val="00247F4E"/>
    <w:rsid w:val="00251474"/>
    <w:rsid w:val="00251E92"/>
    <w:rsid w:val="0025220B"/>
    <w:rsid w:val="00252B39"/>
    <w:rsid w:val="0025385D"/>
    <w:rsid w:val="00254AC2"/>
    <w:rsid w:val="00255214"/>
    <w:rsid w:val="0025525B"/>
    <w:rsid w:val="00257569"/>
    <w:rsid w:val="002666DE"/>
    <w:rsid w:val="0027242A"/>
    <w:rsid w:val="00272A58"/>
    <w:rsid w:val="002733E3"/>
    <w:rsid w:val="00273AD0"/>
    <w:rsid w:val="002809C0"/>
    <w:rsid w:val="002822AF"/>
    <w:rsid w:val="00282929"/>
    <w:rsid w:val="00282BD9"/>
    <w:rsid w:val="00286F66"/>
    <w:rsid w:val="00287878"/>
    <w:rsid w:val="00293DA1"/>
    <w:rsid w:val="002940E8"/>
    <w:rsid w:val="00296C15"/>
    <w:rsid w:val="0029739A"/>
    <w:rsid w:val="0029816C"/>
    <w:rsid w:val="002A040B"/>
    <w:rsid w:val="002A1877"/>
    <w:rsid w:val="002A290B"/>
    <w:rsid w:val="002B3207"/>
    <w:rsid w:val="002B346A"/>
    <w:rsid w:val="002B351E"/>
    <w:rsid w:val="002B4426"/>
    <w:rsid w:val="002B5F4F"/>
    <w:rsid w:val="002B740B"/>
    <w:rsid w:val="002B7C5B"/>
    <w:rsid w:val="002C187A"/>
    <w:rsid w:val="002C20A8"/>
    <w:rsid w:val="002C3796"/>
    <w:rsid w:val="002C5DD0"/>
    <w:rsid w:val="002C622A"/>
    <w:rsid w:val="002C7051"/>
    <w:rsid w:val="002C7DD2"/>
    <w:rsid w:val="002D2FBB"/>
    <w:rsid w:val="002D4247"/>
    <w:rsid w:val="002D4D2F"/>
    <w:rsid w:val="002D68D7"/>
    <w:rsid w:val="002E06A8"/>
    <w:rsid w:val="002E07A2"/>
    <w:rsid w:val="002E10E6"/>
    <w:rsid w:val="002E15F3"/>
    <w:rsid w:val="002E1CED"/>
    <w:rsid w:val="002E5250"/>
    <w:rsid w:val="002E61AA"/>
    <w:rsid w:val="002E6590"/>
    <w:rsid w:val="002E694F"/>
    <w:rsid w:val="002E6F58"/>
    <w:rsid w:val="002E745D"/>
    <w:rsid w:val="002F10F6"/>
    <w:rsid w:val="002F15D9"/>
    <w:rsid w:val="002F26EC"/>
    <w:rsid w:val="002F32B1"/>
    <w:rsid w:val="002F42EA"/>
    <w:rsid w:val="002F71D6"/>
    <w:rsid w:val="003028FC"/>
    <w:rsid w:val="003040D8"/>
    <w:rsid w:val="0030455E"/>
    <w:rsid w:val="003048E6"/>
    <w:rsid w:val="00305626"/>
    <w:rsid w:val="003069FE"/>
    <w:rsid w:val="003113CD"/>
    <w:rsid w:val="00313753"/>
    <w:rsid w:val="0031435E"/>
    <w:rsid w:val="00316D58"/>
    <w:rsid w:val="003212BB"/>
    <w:rsid w:val="00321AB1"/>
    <w:rsid w:val="00321C92"/>
    <w:rsid w:val="003235DF"/>
    <w:rsid w:val="00323ABC"/>
    <w:rsid w:val="0032452F"/>
    <w:rsid w:val="00324A7C"/>
    <w:rsid w:val="00324FE5"/>
    <w:rsid w:val="00330198"/>
    <w:rsid w:val="00333EC9"/>
    <w:rsid w:val="0033515C"/>
    <w:rsid w:val="00336BF8"/>
    <w:rsid w:val="00342356"/>
    <w:rsid w:val="003429B4"/>
    <w:rsid w:val="00343233"/>
    <w:rsid w:val="00343425"/>
    <w:rsid w:val="0034386B"/>
    <w:rsid w:val="00345491"/>
    <w:rsid w:val="00345EFC"/>
    <w:rsid w:val="00346AAF"/>
    <w:rsid w:val="00346D73"/>
    <w:rsid w:val="003473C6"/>
    <w:rsid w:val="003501E2"/>
    <w:rsid w:val="003514E6"/>
    <w:rsid w:val="0035676B"/>
    <w:rsid w:val="00361A39"/>
    <w:rsid w:val="0036386A"/>
    <w:rsid w:val="003664F7"/>
    <w:rsid w:val="00366549"/>
    <w:rsid w:val="003707EE"/>
    <w:rsid w:val="00372156"/>
    <w:rsid w:val="003722AE"/>
    <w:rsid w:val="00372CC2"/>
    <w:rsid w:val="0037397C"/>
    <w:rsid w:val="00375374"/>
    <w:rsid w:val="0037561F"/>
    <w:rsid w:val="00380849"/>
    <w:rsid w:val="003818DB"/>
    <w:rsid w:val="003834CD"/>
    <w:rsid w:val="00383908"/>
    <w:rsid w:val="003901F8"/>
    <w:rsid w:val="00390FE2"/>
    <w:rsid w:val="00391614"/>
    <w:rsid w:val="003923A6"/>
    <w:rsid w:val="003966E6"/>
    <w:rsid w:val="003968D7"/>
    <w:rsid w:val="003A4A4E"/>
    <w:rsid w:val="003A613D"/>
    <w:rsid w:val="003A6341"/>
    <w:rsid w:val="003B2983"/>
    <w:rsid w:val="003B3A5F"/>
    <w:rsid w:val="003B5338"/>
    <w:rsid w:val="003B59DC"/>
    <w:rsid w:val="003C23AB"/>
    <w:rsid w:val="003C5283"/>
    <w:rsid w:val="003C5CC6"/>
    <w:rsid w:val="003D0CA2"/>
    <w:rsid w:val="003D12C7"/>
    <w:rsid w:val="003D228B"/>
    <w:rsid w:val="003D4CD7"/>
    <w:rsid w:val="003D4D7C"/>
    <w:rsid w:val="003D5D8C"/>
    <w:rsid w:val="003D68FF"/>
    <w:rsid w:val="003E27B8"/>
    <w:rsid w:val="003E6950"/>
    <w:rsid w:val="003F08B1"/>
    <w:rsid w:val="003F21BE"/>
    <w:rsid w:val="003F2201"/>
    <w:rsid w:val="003F36FB"/>
    <w:rsid w:val="003F4E67"/>
    <w:rsid w:val="003F660A"/>
    <w:rsid w:val="00400027"/>
    <w:rsid w:val="0040035F"/>
    <w:rsid w:val="00401346"/>
    <w:rsid w:val="004017BD"/>
    <w:rsid w:val="00402083"/>
    <w:rsid w:val="00402264"/>
    <w:rsid w:val="004023AC"/>
    <w:rsid w:val="00402514"/>
    <w:rsid w:val="0040513F"/>
    <w:rsid w:val="00405DE7"/>
    <w:rsid w:val="00410947"/>
    <w:rsid w:val="00411A5F"/>
    <w:rsid w:val="00413EAF"/>
    <w:rsid w:val="00414097"/>
    <w:rsid w:val="004142F6"/>
    <w:rsid w:val="00414F5D"/>
    <w:rsid w:val="00416942"/>
    <w:rsid w:val="00416BB6"/>
    <w:rsid w:val="004213AF"/>
    <w:rsid w:val="0042273E"/>
    <w:rsid w:val="0042327E"/>
    <w:rsid w:val="00425AF8"/>
    <w:rsid w:val="00427258"/>
    <w:rsid w:val="00432307"/>
    <w:rsid w:val="0043486A"/>
    <w:rsid w:val="00437FF5"/>
    <w:rsid w:val="00442EB1"/>
    <w:rsid w:val="00445E32"/>
    <w:rsid w:val="004506C4"/>
    <w:rsid w:val="00451518"/>
    <w:rsid w:val="00454BC4"/>
    <w:rsid w:val="0045560A"/>
    <w:rsid w:val="00456DA0"/>
    <w:rsid w:val="00457126"/>
    <w:rsid w:val="00457488"/>
    <w:rsid w:val="00460742"/>
    <w:rsid w:val="00460DA5"/>
    <w:rsid w:val="0046101E"/>
    <w:rsid w:val="00461944"/>
    <w:rsid w:val="004635EB"/>
    <w:rsid w:val="00463960"/>
    <w:rsid w:val="00464097"/>
    <w:rsid w:val="00464188"/>
    <w:rsid w:val="004643C6"/>
    <w:rsid w:val="004677FD"/>
    <w:rsid w:val="00470EC3"/>
    <w:rsid w:val="00471B10"/>
    <w:rsid w:val="00472250"/>
    <w:rsid w:val="00472660"/>
    <w:rsid w:val="00472876"/>
    <w:rsid w:val="00472E12"/>
    <w:rsid w:val="004734C3"/>
    <w:rsid w:val="00475876"/>
    <w:rsid w:val="00477791"/>
    <w:rsid w:val="00477CF8"/>
    <w:rsid w:val="00480A02"/>
    <w:rsid w:val="0048168F"/>
    <w:rsid w:val="00481EAE"/>
    <w:rsid w:val="00483117"/>
    <w:rsid w:val="00484092"/>
    <w:rsid w:val="00484169"/>
    <w:rsid w:val="004860DE"/>
    <w:rsid w:val="0049278E"/>
    <w:rsid w:val="00495AC5"/>
    <w:rsid w:val="004965A3"/>
    <w:rsid w:val="004976A3"/>
    <w:rsid w:val="004A210E"/>
    <w:rsid w:val="004A2FE8"/>
    <w:rsid w:val="004A49E6"/>
    <w:rsid w:val="004B1E1E"/>
    <w:rsid w:val="004B1E3D"/>
    <w:rsid w:val="004B4C6F"/>
    <w:rsid w:val="004B5601"/>
    <w:rsid w:val="004B5B20"/>
    <w:rsid w:val="004B7576"/>
    <w:rsid w:val="004C3DC3"/>
    <w:rsid w:val="004C4F3B"/>
    <w:rsid w:val="004D1240"/>
    <w:rsid w:val="004D141E"/>
    <w:rsid w:val="004D2E99"/>
    <w:rsid w:val="004D32CC"/>
    <w:rsid w:val="004D681A"/>
    <w:rsid w:val="004E33A8"/>
    <w:rsid w:val="004E3B3E"/>
    <w:rsid w:val="004E3BD7"/>
    <w:rsid w:val="004E6614"/>
    <w:rsid w:val="004F016F"/>
    <w:rsid w:val="004F190A"/>
    <w:rsid w:val="004F28E0"/>
    <w:rsid w:val="004F2CD3"/>
    <w:rsid w:val="004F4DAD"/>
    <w:rsid w:val="004F53B6"/>
    <w:rsid w:val="004F7D22"/>
    <w:rsid w:val="00500898"/>
    <w:rsid w:val="0050433B"/>
    <w:rsid w:val="00505758"/>
    <w:rsid w:val="005100CC"/>
    <w:rsid w:val="00511951"/>
    <w:rsid w:val="005129DA"/>
    <w:rsid w:val="00513612"/>
    <w:rsid w:val="00513B6D"/>
    <w:rsid w:val="00513D8E"/>
    <w:rsid w:val="00515546"/>
    <w:rsid w:val="00515EEF"/>
    <w:rsid w:val="005174D6"/>
    <w:rsid w:val="0051786C"/>
    <w:rsid w:val="005208C9"/>
    <w:rsid w:val="005208FF"/>
    <w:rsid w:val="00520EDD"/>
    <w:rsid w:val="00521468"/>
    <w:rsid w:val="005216B2"/>
    <w:rsid w:val="005219EF"/>
    <w:rsid w:val="00526655"/>
    <w:rsid w:val="00526735"/>
    <w:rsid w:val="00526B32"/>
    <w:rsid w:val="005275A8"/>
    <w:rsid w:val="00527E52"/>
    <w:rsid w:val="0053126F"/>
    <w:rsid w:val="00535054"/>
    <w:rsid w:val="00535227"/>
    <w:rsid w:val="005357D9"/>
    <w:rsid w:val="00536175"/>
    <w:rsid w:val="005376F2"/>
    <w:rsid w:val="005403CD"/>
    <w:rsid w:val="00541F2E"/>
    <w:rsid w:val="0054416C"/>
    <w:rsid w:val="00544390"/>
    <w:rsid w:val="00544781"/>
    <w:rsid w:val="005460E0"/>
    <w:rsid w:val="005470AF"/>
    <w:rsid w:val="00550982"/>
    <w:rsid w:val="00550EE3"/>
    <w:rsid w:val="0055185F"/>
    <w:rsid w:val="00552C8E"/>
    <w:rsid w:val="00553A7C"/>
    <w:rsid w:val="00553D53"/>
    <w:rsid w:val="00554B18"/>
    <w:rsid w:val="00557760"/>
    <w:rsid w:val="005579F9"/>
    <w:rsid w:val="0056086D"/>
    <w:rsid w:val="00561C6B"/>
    <w:rsid w:val="00564AB9"/>
    <w:rsid w:val="0056541C"/>
    <w:rsid w:val="0057086A"/>
    <w:rsid w:val="005718ED"/>
    <w:rsid w:val="0057370F"/>
    <w:rsid w:val="00574ABF"/>
    <w:rsid w:val="0058153F"/>
    <w:rsid w:val="0058301B"/>
    <w:rsid w:val="00584CA1"/>
    <w:rsid w:val="0058577E"/>
    <w:rsid w:val="00590937"/>
    <w:rsid w:val="0059166A"/>
    <w:rsid w:val="00592733"/>
    <w:rsid w:val="00593B59"/>
    <w:rsid w:val="00593E14"/>
    <w:rsid w:val="00595DBA"/>
    <w:rsid w:val="005A2661"/>
    <w:rsid w:val="005A26F8"/>
    <w:rsid w:val="005A3D38"/>
    <w:rsid w:val="005A56E0"/>
    <w:rsid w:val="005A6973"/>
    <w:rsid w:val="005A73BA"/>
    <w:rsid w:val="005A7DC8"/>
    <w:rsid w:val="005B2981"/>
    <w:rsid w:val="005B4E5A"/>
    <w:rsid w:val="005B733A"/>
    <w:rsid w:val="005C0646"/>
    <w:rsid w:val="005C187A"/>
    <w:rsid w:val="005C1E3A"/>
    <w:rsid w:val="005C1FC7"/>
    <w:rsid w:val="005C4963"/>
    <w:rsid w:val="005C4BBA"/>
    <w:rsid w:val="005C5465"/>
    <w:rsid w:val="005C68B4"/>
    <w:rsid w:val="005D2343"/>
    <w:rsid w:val="005D545C"/>
    <w:rsid w:val="005D6A6B"/>
    <w:rsid w:val="005E077B"/>
    <w:rsid w:val="005E22FD"/>
    <w:rsid w:val="005E3B28"/>
    <w:rsid w:val="005F0CC2"/>
    <w:rsid w:val="005F2C43"/>
    <w:rsid w:val="005F3223"/>
    <w:rsid w:val="005F439F"/>
    <w:rsid w:val="005F77DA"/>
    <w:rsid w:val="00605275"/>
    <w:rsid w:val="00605709"/>
    <w:rsid w:val="006073A2"/>
    <w:rsid w:val="006073AB"/>
    <w:rsid w:val="0060796B"/>
    <w:rsid w:val="006100F5"/>
    <w:rsid w:val="0061467E"/>
    <w:rsid w:val="00615019"/>
    <w:rsid w:val="00615C30"/>
    <w:rsid w:val="006173AF"/>
    <w:rsid w:val="00617E7A"/>
    <w:rsid w:val="00624130"/>
    <w:rsid w:val="00624881"/>
    <w:rsid w:val="00624B2F"/>
    <w:rsid w:val="00624F31"/>
    <w:rsid w:val="006253FE"/>
    <w:rsid w:val="006254D3"/>
    <w:rsid w:val="00625C15"/>
    <w:rsid w:val="00626036"/>
    <w:rsid w:val="00626181"/>
    <w:rsid w:val="00626378"/>
    <w:rsid w:val="00626B3F"/>
    <w:rsid w:val="00627A1C"/>
    <w:rsid w:val="0063164B"/>
    <w:rsid w:val="00632971"/>
    <w:rsid w:val="00632C85"/>
    <w:rsid w:val="00635112"/>
    <w:rsid w:val="00636B6F"/>
    <w:rsid w:val="00641D37"/>
    <w:rsid w:val="00643A9E"/>
    <w:rsid w:val="00645135"/>
    <w:rsid w:val="00646550"/>
    <w:rsid w:val="00646C93"/>
    <w:rsid w:val="00646FF7"/>
    <w:rsid w:val="00647241"/>
    <w:rsid w:val="0064763E"/>
    <w:rsid w:val="006500AC"/>
    <w:rsid w:val="00651323"/>
    <w:rsid w:val="00652980"/>
    <w:rsid w:val="00656A65"/>
    <w:rsid w:val="006578BB"/>
    <w:rsid w:val="00657A0F"/>
    <w:rsid w:val="00660A3F"/>
    <w:rsid w:val="006645BE"/>
    <w:rsid w:val="0066469C"/>
    <w:rsid w:val="006648F5"/>
    <w:rsid w:val="00664EA0"/>
    <w:rsid w:val="006673EC"/>
    <w:rsid w:val="0067044E"/>
    <w:rsid w:val="00670516"/>
    <w:rsid w:val="00670D17"/>
    <w:rsid w:val="00671040"/>
    <w:rsid w:val="00671B33"/>
    <w:rsid w:val="00671F4C"/>
    <w:rsid w:val="0067321D"/>
    <w:rsid w:val="006734B3"/>
    <w:rsid w:val="0067356E"/>
    <w:rsid w:val="00673D6E"/>
    <w:rsid w:val="006750F1"/>
    <w:rsid w:val="00676507"/>
    <w:rsid w:val="006811AD"/>
    <w:rsid w:val="006836AF"/>
    <w:rsid w:val="00686633"/>
    <w:rsid w:val="006901A2"/>
    <w:rsid w:val="006907EE"/>
    <w:rsid w:val="00691C2F"/>
    <w:rsid w:val="006947B7"/>
    <w:rsid w:val="006969E7"/>
    <w:rsid w:val="006A07CA"/>
    <w:rsid w:val="006A10F4"/>
    <w:rsid w:val="006A127C"/>
    <w:rsid w:val="006A207B"/>
    <w:rsid w:val="006A2E42"/>
    <w:rsid w:val="006A5032"/>
    <w:rsid w:val="006A5B0E"/>
    <w:rsid w:val="006B0806"/>
    <w:rsid w:val="006B4CAE"/>
    <w:rsid w:val="006B4DED"/>
    <w:rsid w:val="006B642A"/>
    <w:rsid w:val="006C1819"/>
    <w:rsid w:val="006C29FB"/>
    <w:rsid w:val="006C308D"/>
    <w:rsid w:val="006C3E4B"/>
    <w:rsid w:val="006C51D2"/>
    <w:rsid w:val="006C7706"/>
    <w:rsid w:val="006D0366"/>
    <w:rsid w:val="006D1A37"/>
    <w:rsid w:val="006D3593"/>
    <w:rsid w:val="006D3F0B"/>
    <w:rsid w:val="006D5799"/>
    <w:rsid w:val="006D60AB"/>
    <w:rsid w:val="006D6B92"/>
    <w:rsid w:val="006E10BF"/>
    <w:rsid w:val="006E21DC"/>
    <w:rsid w:val="006E2489"/>
    <w:rsid w:val="006E2E3F"/>
    <w:rsid w:val="006E3F78"/>
    <w:rsid w:val="006E4DA8"/>
    <w:rsid w:val="006E7CF8"/>
    <w:rsid w:val="006F0257"/>
    <w:rsid w:val="006F0654"/>
    <w:rsid w:val="006F0B62"/>
    <w:rsid w:val="006F0F2D"/>
    <w:rsid w:val="006F1516"/>
    <w:rsid w:val="006F15E5"/>
    <w:rsid w:val="006F4A07"/>
    <w:rsid w:val="006F6863"/>
    <w:rsid w:val="006F690E"/>
    <w:rsid w:val="006F74C9"/>
    <w:rsid w:val="00704805"/>
    <w:rsid w:val="007065B1"/>
    <w:rsid w:val="007073F6"/>
    <w:rsid w:val="007118F5"/>
    <w:rsid w:val="0071286E"/>
    <w:rsid w:val="007133CF"/>
    <w:rsid w:val="007149D2"/>
    <w:rsid w:val="0071506D"/>
    <w:rsid w:val="00715EC6"/>
    <w:rsid w:val="00720431"/>
    <w:rsid w:val="00724718"/>
    <w:rsid w:val="007308CD"/>
    <w:rsid w:val="007317AD"/>
    <w:rsid w:val="00734278"/>
    <w:rsid w:val="0073439A"/>
    <w:rsid w:val="00740B1E"/>
    <w:rsid w:val="0074108E"/>
    <w:rsid w:val="00741135"/>
    <w:rsid w:val="007419B8"/>
    <w:rsid w:val="00742F27"/>
    <w:rsid w:val="00742FDD"/>
    <w:rsid w:val="007435E3"/>
    <w:rsid w:val="00743B4F"/>
    <w:rsid w:val="00744043"/>
    <w:rsid w:val="00744AB6"/>
    <w:rsid w:val="007451EC"/>
    <w:rsid w:val="00745803"/>
    <w:rsid w:val="00746BE3"/>
    <w:rsid w:val="00746D8F"/>
    <w:rsid w:val="00751279"/>
    <w:rsid w:val="00751324"/>
    <w:rsid w:val="00751DAF"/>
    <w:rsid w:val="00753159"/>
    <w:rsid w:val="007559B5"/>
    <w:rsid w:val="007569BB"/>
    <w:rsid w:val="007603E0"/>
    <w:rsid w:val="007610ED"/>
    <w:rsid w:val="00761508"/>
    <w:rsid w:val="007626C9"/>
    <w:rsid w:val="00762816"/>
    <w:rsid w:val="00762AA6"/>
    <w:rsid w:val="00764773"/>
    <w:rsid w:val="00764B9C"/>
    <w:rsid w:val="0076624E"/>
    <w:rsid w:val="00767DF2"/>
    <w:rsid w:val="00770BC3"/>
    <w:rsid w:val="007712FB"/>
    <w:rsid w:val="007717E2"/>
    <w:rsid w:val="007740D4"/>
    <w:rsid w:val="007756B0"/>
    <w:rsid w:val="00776324"/>
    <w:rsid w:val="00782E30"/>
    <w:rsid w:val="00783520"/>
    <w:rsid w:val="00785E5E"/>
    <w:rsid w:val="0078600B"/>
    <w:rsid w:val="00787496"/>
    <w:rsid w:val="007900E7"/>
    <w:rsid w:val="00790676"/>
    <w:rsid w:val="00790D52"/>
    <w:rsid w:val="00791410"/>
    <w:rsid w:val="007937AE"/>
    <w:rsid w:val="00793DE6"/>
    <w:rsid w:val="00793E8B"/>
    <w:rsid w:val="00794020"/>
    <w:rsid w:val="0079433B"/>
    <w:rsid w:val="007958F2"/>
    <w:rsid w:val="007A0529"/>
    <w:rsid w:val="007A0B2D"/>
    <w:rsid w:val="007A16AE"/>
    <w:rsid w:val="007A1B5F"/>
    <w:rsid w:val="007A4F3E"/>
    <w:rsid w:val="007A5985"/>
    <w:rsid w:val="007A777F"/>
    <w:rsid w:val="007B0DA1"/>
    <w:rsid w:val="007B10F6"/>
    <w:rsid w:val="007B1BE5"/>
    <w:rsid w:val="007B368E"/>
    <w:rsid w:val="007B5D05"/>
    <w:rsid w:val="007B61AE"/>
    <w:rsid w:val="007C1025"/>
    <w:rsid w:val="007C288F"/>
    <w:rsid w:val="007C304F"/>
    <w:rsid w:val="007C3E5E"/>
    <w:rsid w:val="007C5E76"/>
    <w:rsid w:val="007C78D3"/>
    <w:rsid w:val="007D127B"/>
    <w:rsid w:val="007D2DD6"/>
    <w:rsid w:val="007D2EC3"/>
    <w:rsid w:val="007D5138"/>
    <w:rsid w:val="007D6A05"/>
    <w:rsid w:val="007D6E52"/>
    <w:rsid w:val="007E1330"/>
    <w:rsid w:val="007E29E3"/>
    <w:rsid w:val="007E3EB8"/>
    <w:rsid w:val="007E4FA1"/>
    <w:rsid w:val="007E63F8"/>
    <w:rsid w:val="007E7BE8"/>
    <w:rsid w:val="007E7EE2"/>
    <w:rsid w:val="007F1E59"/>
    <w:rsid w:val="007F2EAA"/>
    <w:rsid w:val="007F4C86"/>
    <w:rsid w:val="007F6800"/>
    <w:rsid w:val="007F6F6D"/>
    <w:rsid w:val="007F7257"/>
    <w:rsid w:val="00805ADB"/>
    <w:rsid w:val="00806657"/>
    <w:rsid w:val="00812452"/>
    <w:rsid w:val="00817132"/>
    <w:rsid w:val="0082696A"/>
    <w:rsid w:val="008328B8"/>
    <w:rsid w:val="0083461E"/>
    <w:rsid w:val="00834A9F"/>
    <w:rsid w:val="00836348"/>
    <w:rsid w:val="008364E5"/>
    <w:rsid w:val="00837B04"/>
    <w:rsid w:val="00840BA7"/>
    <w:rsid w:val="0084221C"/>
    <w:rsid w:val="00842C3A"/>
    <w:rsid w:val="0084393C"/>
    <w:rsid w:val="008456E0"/>
    <w:rsid w:val="00846F4E"/>
    <w:rsid w:val="00847A89"/>
    <w:rsid w:val="00850A28"/>
    <w:rsid w:val="00851660"/>
    <w:rsid w:val="00853068"/>
    <w:rsid w:val="008535FF"/>
    <w:rsid w:val="00853739"/>
    <w:rsid w:val="00855CCE"/>
    <w:rsid w:val="00861669"/>
    <w:rsid w:val="008632DB"/>
    <w:rsid w:val="008640A5"/>
    <w:rsid w:val="00865821"/>
    <w:rsid w:val="00865FA0"/>
    <w:rsid w:val="008664A8"/>
    <w:rsid w:val="00866E96"/>
    <w:rsid w:val="00872C1D"/>
    <w:rsid w:val="00873D3F"/>
    <w:rsid w:val="00874634"/>
    <w:rsid w:val="00875EA5"/>
    <w:rsid w:val="00881D4B"/>
    <w:rsid w:val="0088326D"/>
    <w:rsid w:val="00883594"/>
    <w:rsid w:val="00884B19"/>
    <w:rsid w:val="0088515E"/>
    <w:rsid w:val="00887E8C"/>
    <w:rsid w:val="008903B6"/>
    <w:rsid w:val="00891780"/>
    <w:rsid w:val="00891AE7"/>
    <w:rsid w:val="00892711"/>
    <w:rsid w:val="0089272E"/>
    <w:rsid w:val="00893699"/>
    <w:rsid w:val="008946A2"/>
    <w:rsid w:val="00895A51"/>
    <w:rsid w:val="008A1155"/>
    <w:rsid w:val="008A3181"/>
    <w:rsid w:val="008A463A"/>
    <w:rsid w:val="008B1B75"/>
    <w:rsid w:val="008B345E"/>
    <w:rsid w:val="008B3518"/>
    <w:rsid w:val="008B3CBE"/>
    <w:rsid w:val="008B5A12"/>
    <w:rsid w:val="008B61A3"/>
    <w:rsid w:val="008B6C15"/>
    <w:rsid w:val="008B6D4C"/>
    <w:rsid w:val="008B7D7B"/>
    <w:rsid w:val="008B7E23"/>
    <w:rsid w:val="008C078F"/>
    <w:rsid w:val="008C4A1C"/>
    <w:rsid w:val="008C4ABB"/>
    <w:rsid w:val="008C54E5"/>
    <w:rsid w:val="008C6D2F"/>
    <w:rsid w:val="008C782A"/>
    <w:rsid w:val="008D0021"/>
    <w:rsid w:val="008D068E"/>
    <w:rsid w:val="008D7BED"/>
    <w:rsid w:val="008E0889"/>
    <w:rsid w:val="008E0C2C"/>
    <w:rsid w:val="008E0EC6"/>
    <w:rsid w:val="008E1083"/>
    <w:rsid w:val="008E1257"/>
    <w:rsid w:val="008E3872"/>
    <w:rsid w:val="008E4252"/>
    <w:rsid w:val="008E6076"/>
    <w:rsid w:val="008E729D"/>
    <w:rsid w:val="008F4B88"/>
    <w:rsid w:val="008F5112"/>
    <w:rsid w:val="008F668D"/>
    <w:rsid w:val="008F6703"/>
    <w:rsid w:val="00900C7A"/>
    <w:rsid w:val="00900D78"/>
    <w:rsid w:val="00901C1E"/>
    <w:rsid w:val="00904600"/>
    <w:rsid w:val="0090593E"/>
    <w:rsid w:val="00907416"/>
    <w:rsid w:val="00910FE1"/>
    <w:rsid w:val="0091229B"/>
    <w:rsid w:val="00912D25"/>
    <w:rsid w:val="00913550"/>
    <w:rsid w:val="00914821"/>
    <w:rsid w:val="00915C96"/>
    <w:rsid w:val="00915D77"/>
    <w:rsid w:val="00916DF8"/>
    <w:rsid w:val="0091758E"/>
    <w:rsid w:val="009216A8"/>
    <w:rsid w:val="00921C68"/>
    <w:rsid w:val="00922350"/>
    <w:rsid w:val="00923B4C"/>
    <w:rsid w:val="0092673B"/>
    <w:rsid w:val="00927AF2"/>
    <w:rsid w:val="00927D4E"/>
    <w:rsid w:val="00927FF4"/>
    <w:rsid w:val="0093134E"/>
    <w:rsid w:val="00931786"/>
    <w:rsid w:val="00937ABE"/>
    <w:rsid w:val="009403E6"/>
    <w:rsid w:val="0094196C"/>
    <w:rsid w:val="00942848"/>
    <w:rsid w:val="00944765"/>
    <w:rsid w:val="00945925"/>
    <w:rsid w:val="00946651"/>
    <w:rsid w:val="00950500"/>
    <w:rsid w:val="0095298A"/>
    <w:rsid w:val="00952DA1"/>
    <w:rsid w:val="00952DE4"/>
    <w:rsid w:val="009568EF"/>
    <w:rsid w:val="00956B79"/>
    <w:rsid w:val="0095718F"/>
    <w:rsid w:val="00957C98"/>
    <w:rsid w:val="00961B8F"/>
    <w:rsid w:val="00962893"/>
    <w:rsid w:val="00965F6B"/>
    <w:rsid w:val="00970F4C"/>
    <w:rsid w:val="0097130A"/>
    <w:rsid w:val="00971641"/>
    <w:rsid w:val="00974D94"/>
    <w:rsid w:val="00975103"/>
    <w:rsid w:val="00975D84"/>
    <w:rsid w:val="009774FE"/>
    <w:rsid w:val="00981071"/>
    <w:rsid w:val="00982C17"/>
    <w:rsid w:val="009832F8"/>
    <w:rsid w:val="009839DA"/>
    <w:rsid w:val="00983A58"/>
    <w:rsid w:val="00984ED6"/>
    <w:rsid w:val="00985284"/>
    <w:rsid w:val="00985E49"/>
    <w:rsid w:val="00987C7B"/>
    <w:rsid w:val="0099062C"/>
    <w:rsid w:val="00991418"/>
    <w:rsid w:val="00991616"/>
    <w:rsid w:val="00994476"/>
    <w:rsid w:val="0099458C"/>
    <w:rsid w:val="00994B0E"/>
    <w:rsid w:val="009951F7"/>
    <w:rsid w:val="009957EE"/>
    <w:rsid w:val="00995827"/>
    <w:rsid w:val="0099700D"/>
    <w:rsid w:val="00997347"/>
    <w:rsid w:val="009A012A"/>
    <w:rsid w:val="009A0FD1"/>
    <w:rsid w:val="009A16E1"/>
    <w:rsid w:val="009A1CD3"/>
    <w:rsid w:val="009A201D"/>
    <w:rsid w:val="009A32CE"/>
    <w:rsid w:val="009A33EF"/>
    <w:rsid w:val="009A44A4"/>
    <w:rsid w:val="009A4A5D"/>
    <w:rsid w:val="009A5EEF"/>
    <w:rsid w:val="009A6821"/>
    <w:rsid w:val="009A6EA2"/>
    <w:rsid w:val="009A71BB"/>
    <w:rsid w:val="009B053E"/>
    <w:rsid w:val="009B18EB"/>
    <w:rsid w:val="009B4AF8"/>
    <w:rsid w:val="009B58AA"/>
    <w:rsid w:val="009B5D1A"/>
    <w:rsid w:val="009C153E"/>
    <w:rsid w:val="009C20E2"/>
    <w:rsid w:val="009C28DE"/>
    <w:rsid w:val="009C2C5E"/>
    <w:rsid w:val="009C662C"/>
    <w:rsid w:val="009D0838"/>
    <w:rsid w:val="009D0C9F"/>
    <w:rsid w:val="009D10B2"/>
    <w:rsid w:val="009D1761"/>
    <w:rsid w:val="009D2543"/>
    <w:rsid w:val="009D2BDD"/>
    <w:rsid w:val="009D4D8B"/>
    <w:rsid w:val="009D64E4"/>
    <w:rsid w:val="009E1227"/>
    <w:rsid w:val="009E15E5"/>
    <w:rsid w:val="009E20F1"/>
    <w:rsid w:val="009E38EA"/>
    <w:rsid w:val="009E5594"/>
    <w:rsid w:val="009F517D"/>
    <w:rsid w:val="009F630F"/>
    <w:rsid w:val="009F6554"/>
    <w:rsid w:val="009F7E13"/>
    <w:rsid w:val="009F7F98"/>
    <w:rsid w:val="00A01A7B"/>
    <w:rsid w:val="00A02F58"/>
    <w:rsid w:val="00A032AE"/>
    <w:rsid w:val="00A0490E"/>
    <w:rsid w:val="00A10DAC"/>
    <w:rsid w:val="00A157C2"/>
    <w:rsid w:val="00A170DB"/>
    <w:rsid w:val="00A23394"/>
    <w:rsid w:val="00A25452"/>
    <w:rsid w:val="00A31988"/>
    <w:rsid w:val="00A32BEC"/>
    <w:rsid w:val="00A34FE2"/>
    <w:rsid w:val="00A35FDA"/>
    <w:rsid w:val="00A360E8"/>
    <w:rsid w:val="00A41736"/>
    <w:rsid w:val="00A42AE6"/>
    <w:rsid w:val="00A42FAE"/>
    <w:rsid w:val="00A4395F"/>
    <w:rsid w:val="00A43B9C"/>
    <w:rsid w:val="00A43E98"/>
    <w:rsid w:val="00A44406"/>
    <w:rsid w:val="00A4581B"/>
    <w:rsid w:val="00A45BD4"/>
    <w:rsid w:val="00A46B06"/>
    <w:rsid w:val="00A471E3"/>
    <w:rsid w:val="00A477A7"/>
    <w:rsid w:val="00A47DDA"/>
    <w:rsid w:val="00A509C6"/>
    <w:rsid w:val="00A51743"/>
    <w:rsid w:val="00A52A49"/>
    <w:rsid w:val="00A53C94"/>
    <w:rsid w:val="00A53DBD"/>
    <w:rsid w:val="00A54EC4"/>
    <w:rsid w:val="00A56079"/>
    <w:rsid w:val="00A56DD8"/>
    <w:rsid w:val="00A57493"/>
    <w:rsid w:val="00A6017D"/>
    <w:rsid w:val="00A6237D"/>
    <w:rsid w:val="00A64309"/>
    <w:rsid w:val="00A64A02"/>
    <w:rsid w:val="00A650A7"/>
    <w:rsid w:val="00A65646"/>
    <w:rsid w:val="00A656C0"/>
    <w:rsid w:val="00A66633"/>
    <w:rsid w:val="00A66688"/>
    <w:rsid w:val="00A670A1"/>
    <w:rsid w:val="00A7002B"/>
    <w:rsid w:val="00A70112"/>
    <w:rsid w:val="00A70412"/>
    <w:rsid w:val="00A70BE9"/>
    <w:rsid w:val="00A7562B"/>
    <w:rsid w:val="00A77396"/>
    <w:rsid w:val="00A77540"/>
    <w:rsid w:val="00A81DF0"/>
    <w:rsid w:val="00A8266F"/>
    <w:rsid w:val="00A843B5"/>
    <w:rsid w:val="00A855EA"/>
    <w:rsid w:val="00A868F9"/>
    <w:rsid w:val="00A86B3F"/>
    <w:rsid w:val="00A86F4D"/>
    <w:rsid w:val="00A87466"/>
    <w:rsid w:val="00A87871"/>
    <w:rsid w:val="00A9067B"/>
    <w:rsid w:val="00A90E80"/>
    <w:rsid w:val="00A91774"/>
    <w:rsid w:val="00A91FCD"/>
    <w:rsid w:val="00A93127"/>
    <w:rsid w:val="00A93A76"/>
    <w:rsid w:val="00A95C01"/>
    <w:rsid w:val="00A96579"/>
    <w:rsid w:val="00A9791E"/>
    <w:rsid w:val="00AA1DFA"/>
    <w:rsid w:val="00AA2601"/>
    <w:rsid w:val="00AA363D"/>
    <w:rsid w:val="00AA7141"/>
    <w:rsid w:val="00AA7C77"/>
    <w:rsid w:val="00AB1368"/>
    <w:rsid w:val="00AB37F4"/>
    <w:rsid w:val="00AB6561"/>
    <w:rsid w:val="00AB68C8"/>
    <w:rsid w:val="00AB6BAD"/>
    <w:rsid w:val="00AC317B"/>
    <w:rsid w:val="00AC433F"/>
    <w:rsid w:val="00AC4572"/>
    <w:rsid w:val="00AC4B04"/>
    <w:rsid w:val="00AC5D55"/>
    <w:rsid w:val="00AD011B"/>
    <w:rsid w:val="00AD0A31"/>
    <w:rsid w:val="00AD1B06"/>
    <w:rsid w:val="00AD4580"/>
    <w:rsid w:val="00AD50BB"/>
    <w:rsid w:val="00AD55EB"/>
    <w:rsid w:val="00AD6104"/>
    <w:rsid w:val="00AD6C55"/>
    <w:rsid w:val="00AD73D3"/>
    <w:rsid w:val="00AD75C4"/>
    <w:rsid w:val="00AE0D84"/>
    <w:rsid w:val="00AE1E3F"/>
    <w:rsid w:val="00AE51FD"/>
    <w:rsid w:val="00AE5CE5"/>
    <w:rsid w:val="00AF0953"/>
    <w:rsid w:val="00AF1E65"/>
    <w:rsid w:val="00AF2D89"/>
    <w:rsid w:val="00AF2D90"/>
    <w:rsid w:val="00AF3088"/>
    <w:rsid w:val="00AF3698"/>
    <w:rsid w:val="00AF5331"/>
    <w:rsid w:val="00AF7DA4"/>
    <w:rsid w:val="00B00EBD"/>
    <w:rsid w:val="00B0370E"/>
    <w:rsid w:val="00B03E68"/>
    <w:rsid w:val="00B0528E"/>
    <w:rsid w:val="00B05E35"/>
    <w:rsid w:val="00B06399"/>
    <w:rsid w:val="00B079CB"/>
    <w:rsid w:val="00B10E09"/>
    <w:rsid w:val="00B117FB"/>
    <w:rsid w:val="00B124BD"/>
    <w:rsid w:val="00B1287E"/>
    <w:rsid w:val="00B12EEF"/>
    <w:rsid w:val="00B12FB8"/>
    <w:rsid w:val="00B13587"/>
    <w:rsid w:val="00B1756A"/>
    <w:rsid w:val="00B20606"/>
    <w:rsid w:val="00B22390"/>
    <w:rsid w:val="00B226B0"/>
    <w:rsid w:val="00B229D1"/>
    <w:rsid w:val="00B2378D"/>
    <w:rsid w:val="00B239AD"/>
    <w:rsid w:val="00B23A8F"/>
    <w:rsid w:val="00B244A1"/>
    <w:rsid w:val="00B24A6C"/>
    <w:rsid w:val="00B24F72"/>
    <w:rsid w:val="00B26ED3"/>
    <w:rsid w:val="00B27419"/>
    <w:rsid w:val="00B300D5"/>
    <w:rsid w:val="00B308D1"/>
    <w:rsid w:val="00B314CE"/>
    <w:rsid w:val="00B32825"/>
    <w:rsid w:val="00B329B9"/>
    <w:rsid w:val="00B3606A"/>
    <w:rsid w:val="00B37406"/>
    <w:rsid w:val="00B404DF"/>
    <w:rsid w:val="00B41377"/>
    <w:rsid w:val="00B419C8"/>
    <w:rsid w:val="00B4227A"/>
    <w:rsid w:val="00B43B8D"/>
    <w:rsid w:val="00B43EEA"/>
    <w:rsid w:val="00B43F6D"/>
    <w:rsid w:val="00B442A2"/>
    <w:rsid w:val="00B45A55"/>
    <w:rsid w:val="00B46712"/>
    <w:rsid w:val="00B47C8F"/>
    <w:rsid w:val="00B47C9D"/>
    <w:rsid w:val="00B53833"/>
    <w:rsid w:val="00B54383"/>
    <w:rsid w:val="00B547AC"/>
    <w:rsid w:val="00B549AA"/>
    <w:rsid w:val="00B54CD6"/>
    <w:rsid w:val="00B57322"/>
    <w:rsid w:val="00B613E3"/>
    <w:rsid w:val="00B6401E"/>
    <w:rsid w:val="00B652A1"/>
    <w:rsid w:val="00B65A30"/>
    <w:rsid w:val="00B672AE"/>
    <w:rsid w:val="00B702C0"/>
    <w:rsid w:val="00B72DD9"/>
    <w:rsid w:val="00B735DD"/>
    <w:rsid w:val="00B737D1"/>
    <w:rsid w:val="00B7459B"/>
    <w:rsid w:val="00B749E2"/>
    <w:rsid w:val="00B74CE9"/>
    <w:rsid w:val="00B7553C"/>
    <w:rsid w:val="00B75C20"/>
    <w:rsid w:val="00B81AB3"/>
    <w:rsid w:val="00B82635"/>
    <w:rsid w:val="00B82C51"/>
    <w:rsid w:val="00B82FAB"/>
    <w:rsid w:val="00B8589F"/>
    <w:rsid w:val="00B91F39"/>
    <w:rsid w:val="00B96022"/>
    <w:rsid w:val="00BA21C0"/>
    <w:rsid w:val="00BA3612"/>
    <w:rsid w:val="00BA4CA5"/>
    <w:rsid w:val="00BA4DFA"/>
    <w:rsid w:val="00BA4F96"/>
    <w:rsid w:val="00BA5D85"/>
    <w:rsid w:val="00BA6688"/>
    <w:rsid w:val="00BA6F4B"/>
    <w:rsid w:val="00BB7F06"/>
    <w:rsid w:val="00BC00C0"/>
    <w:rsid w:val="00BC1A5D"/>
    <w:rsid w:val="00BC2709"/>
    <w:rsid w:val="00BC34D3"/>
    <w:rsid w:val="00BC4F88"/>
    <w:rsid w:val="00BC6808"/>
    <w:rsid w:val="00BC71E1"/>
    <w:rsid w:val="00BD0D0F"/>
    <w:rsid w:val="00BD1D8E"/>
    <w:rsid w:val="00BD24E1"/>
    <w:rsid w:val="00BD2962"/>
    <w:rsid w:val="00BD4B3E"/>
    <w:rsid w:val="00BD5D49"/>
    <w:rsid w:val="00BD643D"/>
    <w:rsid w:val="00BD7176"/>
    <w:rsid w:val="00BD7924"/>
    <w:rsid w:val="00BD7B31"/>
    <w:rsid w:val="00BE28AA"/>
    <w:rsid w:val="00BE41D3"/>
    <w:rsid w:val="00BE720A"/>
    <w:rsid w:val="00BE7698"/>
    <w:rsid w:val="00BF0740"/>
    <w:rsid w:val="00BF1BFB"/>
    <w:rsid w:val="00BF41E2"/>
    <w:rsid w:val="00BF43F8"/>
    <w:rsid w:val="00BF5E8E"/>
    <w:rsid w:val="00BF7251"/>
    <w:rsid w:val="00C00102"/>
    <w:rsid w:val="00C01DB1"/>
    <w:rsid w:val="00C059D2"/>
    <w:rsid w:val="00C078BA"/>
    <w:rsid w:val="00C07A0C"/>
    <w:rsid w:val="00C107F6"/>
    <w:rsid w:val="00C12D6A"/>
    <w:rsid w:val="00C13590"/>
    <w:rsid w:val="00C13F4A"/>
    <w:rsid w:val="00C145CF"/>
    <w:rsid w:val="00C16A12"/>
    <w:rsid w:val="00C17E2D"/>
    <w:rsid w:val="00C221D7"/>
    <w:rsid w:val="00C2331C"/>
    <w:rsid w:val="00C27302"/>
    <w:rsid w:val="00C30188"/>
    <w:rsid w:val="00C30F72"/>
    <w:rsid w:val="00C312C0"/>
    <w:rsid w:val="00C31A79"/>
    <w:rsid w:val="00C34014"/>
    <w:rsid w:val="00C34397"/>
    <w:rsid w:val="00C356C4"/>
    <w:rsid w:val="00C36936"/>
    <w:rsid w:val="00C41926"/>
    <w:rsid w:val="00C42FB9"/>
    <w:rsid w:val="00C501A3"/>
    <w:rsid w:val="00C52751"/>
    <w:rsid w:val="00C52908"/>
    <w:rsid w:val="00C52BDA"/>
    <w:rsid w:val="00C55E8E"/>
    <w:rsid w:val="00C578BE"/>
    <w:rsid w:val="00C61129"/>
    <w:rsid w:val="00C640B2"/>
    <w:rsid w:val="00C66BA3"/>
    <w:rsid w:val="00C707F2"/>
    <w:rsid w:val="00C70E7A"/>
    <w:rsid w:val="00C72CF8"/>
    <w:rsid w:val="00C73A58"/>
    <w:rsid w:val="00C74E37"/>
    <w:rsid w:val="00C761B8"/>
    <w:rsid w:val="00C8212F"/>
    <w:rsid w:val="00C846A4"/>
    <w:rsid w:val="00C847EE"/>
    <w:rsid w:val="00C853D5"/>
    <w:rsid w:val="00C85D62"/>
    <w:rsid w:val="00C85DD9"/>
    <w:rsid w:val="00C933F2"/>
    <w:rsid w:val="00C95F4C"/>
    <w:rsid w:val="00C96336"/>
    <w:rsid w:val="00CA18AB"/>
    <w:rsid w:val="00CA1B43"/>
    <w:rsid w:val="00CA23BC"/>
    <w:rsid w:val="00CA4FA6"/>
    <w:rsid w:val="00CA6A50"/>
    <w:rsid w:val="00CA6C99"/>
    <w:rsid w:val="00CA73FB"/>
    <w:rsid w:val="00CB02F7"/>
    <w:rsid w:val="00CB05AA"/>
    <w:rsid w:val="00CB25A2"/>
    <w:rsid w:val="00CB4AC6"/>
    <w:rsid w:val="00CB4B5C"/>
    <w:rsid w:val="00CC0C12"/>
    <w:rsid w:val="00CC2015"/>
    <w:rsid w:val="00CC26EB"/>
    <w:rsid w:val="00CC59E5"/>
    <w:rsid w:val="00CD0545"/>
    <w:rsid w:val="00CD2F67"/>
    <w:rsid w:val="00CD3754"/>
    <w:rsid w:val="00CD5E04"/>
    <w:rsid w:val="00CD5E74"/>
    <w:rsid w:val="00CD744A"/>
    <w:rsid w:val="00CE0239"/>
    <w:rsid w:val="00CE132D"/>
    <w:rsid w:val="00CE33B0"/>
    <w:rsid w:val="00CE3BEA"/>
    <w:rsid w:val="00CE433E"/>
    <w:rsid w:val="00CE499C"/>
    <w:rsid w:val="00CF04AE"/>
    <w:rsid w:val="00CF073D"/>
    <w:rsid w:val="00CF2FB4"/>
    <w:rsid w:val="00CF6317"/>
    <w:rsid w:val="00CF73A5"/>
    <w:rsid w:val="00D02FD0"/>
    <w:rsid w:val="00D03A77"/>
    <w:rsid w:val="00D03D06"/>
    <w:rsid w:val="00D06A43"/>
    <w:rsid w:val="00D079BC"/>
    <w:rsid w:val="00D1240A"/>
    <w:rsid w:val="00D12CC9"/>
    <w:rsid w:val="00D13792"/>
    <w:rsid w:val="00D14D57"/>
    <w:rsid w:val="00D20101"/>
    <w:rsid w:val="00D21E2D"/>
    <w:rsid w:val="00D22B42"/>
    <w:rsid w:val="00D26972"/>
    <w:rsid w:val="00D30647"/>
    <w:rsid w:val="00D3351A"/>
    <w:rsid w:val="00D34147"/>
    <w:rsid w:val="00D34E15"/>
    <w:rsid w:val="00D35A1A"/>
    <w:rsid w:val="00D36AF6"/>
    <w:rsid w:val="00D36E09"/>
    <w:rsid w:val="00D41969"/>
    <w:rsid w:val="00D44632"/>
    <w:rsid w:val="00D46D34"/>
    <w:rsid w:val="00D504A6"/>
    <w:rsid w:val="00D5185E"/>
    <w:rsid w:val="00D5552B"/>
    <w:rsid w:val="00D5559B"/>
    <w:rsid w:val="00D557FD"/>
    <w:rsid w:val="00D569A1"/>
    <w:rsid w:val="00D61872"/>
    <w:rsid w:val="00D62440"/>
    <w:rsid w:val="00D632A3"/>
    <w:rsid w:val="00D6486E"/>
    <w:rsid w:val="00D64D6E"/>
    <w:rsid w:val="00D65469"/>
    <w:rsid w:val="00D65589"/>
    <w:rsid w:val="00D65829"/>
    <w:rsid w:val="00D65BB5"/>
    <w:rsid w:val="00D6788F"/>
    <w:rsid w:val="00D70EC5"/>
    <w:rsid w:val="00D71E07"/>
    <w:rsid w:val="00D74711"/>
    <w:rsid w:val="00D755D9"/>
    <w:rsid w:val="00D76947"/>
    <w:rsid w:val="00D77E8A"/>
    <w:rsid w:val="00D82C29"/>
    <w:rsid w:val="00D83923"/>
    <w:rsid w:val="00D847C3"/>
    <w:rsid w:val="00D84A39"/>
    <w:rsid w:val="00D85131"/>
    <w:rsid w:val="00D854EE"/>
    <w:rsid w:val="00D87E37"/>
    <w:rsid w:val="00D92D98"/>
    <w:rsid w:val="00D94CC3"/>
    <w:rsid w:val="00D964FB"/>
    <w:rsid w:val="00DA009A"/>
    <w:rsid w:val="00DA0170"/>
    <w:rsid w:val="00DA064C"/>
    <w:rsid w:val="00DA2795"/>
    <w:rsid w:val="00DA2CD8"/>
    <w:rsid w:val="00DA3698"/>
    <w:rsid w:val="00DA455C"/>
    <w:rsid w:val="00DA7B93"/>
    <w:rsid w:val="00DB13AB"/>
    <w:rsid w:val="00DB2B0C"/>
    <w:rsid w:val="00DB7BC6"/>
    <w:rsid w:val="00DC0BEF"/>
    <w:rsid w:val="00DC1151"/>
    <w:rsid w:val="00DC1BD7"/>
    <w:rsid w:val="00DC2998"/>
    <w:rsid w:val="00DC3579"/>
    <w:rsid w:val="00DC3612"/>
    <w:rsid w:val="00DC4D0A"/>
    <w:rsid w:val="00DC5066"/>
    <w:rsid w:val="00DC5B5F"/>
    <w:rsid w:val="00DC6818"/>
    <w:rsid w:val="00DC78F5"/>
    <w:rsid w:val="00DC7C51"/>
    <w:rsid w:val="00DD363E"/>
    <w:rsid w:val="00DD5114"/>
    <w:rsid w:val="00DD550F"/>
    <w:rsid w:val="00DE2383"/>
    <w:rsid w:val="00DE3E50"/>
    <w:rsid w:val="00DE4AD7"/>
    <w:rsid w:val="00DF2232"/>
    <w:rsid w:val="00DF2874"/>
    <w:rsid w:val="00DF3624"/>
    <w:rsid w:val="00DF4CC6"/>
    <w:rsid w:val="00DF52CF"/>
    <w:rsid w:val="00DF5EB7"/>
    <w:rsid w:val="00DF5FD1"/>
    <w:rsid w:val="00DF68C2"/>
    <w:rsid w:val="00DF6A23"/>
    <w:rsid w:val="00E0119C"/>
    <w:rsid w:val="00E021C1"/>
    <w:rsid w:val="00E04A24"/>
    <w:rsid w:val="00E0564D"/>
    <w:rsid w:val="00E07987"/>
    <w:rsid w:val="00E10926"/>
    <w:rsid w:val="00E13590"/>
    <w:rsid w:val="00E142AE"/>
    <w:rsid w:val="00E155F5"/>
    <w:rsid w:val="00E213B3"/>
    <w:rsid w:val="00E220FB"/>
    <w:rsid w:val="00E22500"/>
    <w:rsid w:val="00E23B7A"/>
    <w:rsid w:val="00E249AE"/>
    <w:rsid w:val="00E24BCD"/>
    <w:rsid w:val="00E27A35"/>
    <w:rsid w:val="00E30FC7"/>
    <w:rsid w:val="00E31B37"/>
    <w:rsid w:val="00E324D7"/>
    <w:rsid w:val="00E33CB7"/>
    <w:rsid w:val="00E34912"/>
    <w:rsid w:val="00E3564C"/>
    <w:rsid w:val="00E35E72"/>
    <w:rsid w:val="00E40562"/>
    <w:rsid w:val="00E41079"/>
    <w:rsid w:val="00E41AF8"/>
    <w:rsid w:val="00E42721"/>
    <w:rsid w:val="00E43490"/>
    <w:rsid w:val="00E44AF0"/>
    <w:rsid w:val="00E45F1C"/>
    <w:rsid w:val="00E5082E"/>
    <w:rsid w:val="00E513CC"/>
    <w:rsid w:val="00E51A66"/>
    <w:rsid w:val="00E53455"/>
    <w:rsid w:val="00E5415A"/>
    <w:rsid w:val="00E5487E"/>
    <w:rsid w:val="00E54C30"/>
    <w:rsid w:val="00E55349"/>
    <w:rsid w:val="00E55557"/>
    <w:rsid w:val="00E57263"/>
    <w:rsid w:val="00E62601"/>
    <w:rsid w:val="00E62ED2"/>
    <w:rsid w:val="00E642DA"/>
    <w:rsid w:val="00E65834"/>
    <w:rsid w:val="00E658A1"/>
    <w:rsid w:val="00E671FC"/>
    <w:rsid w:val="00E749EE"/>
    <w:rsid w:val="00E75055"/>
    <w:rsid w:val="00E75D3B"/>
    <w:rsid w:val="00E76BB5"/>
    <w:rsid w:val="00E76CA1"/>
    <w:rsid w:val="00E76F75"/>
    <w:rsid w:val="00E77579"/>
    <w:rsid w:val="00E82909"/>
    <w:rsid w:val="00E8342F"/>
    <w:rsid w:val="00E83A40"/>
    <w:rsid w:val="00E83B0A"/>
    <w:rsid w:val="00E84BB9"/>
    <w:rsid w:val="00E84FA2"/>
    <w:rsid w:val="00E876A0"/>
    <w:rsid w:val="00E877CA"/>
    <w:rsid w:val="00E918FD"/>
    <w:rsid w:val="00E928D7"/>
    <w:rsid w:val="00E93C71"/>
    <w:rsid w:val="00E97C4A"/>
    <w:rsid w:val="00EA0448"/>
    <w:rsid w:val="00EA070E"/>
    <w:rsid w:val="00EA15CE"/>
    <w:rsid w:val="00EA4051"/>
    <w:rsid w:val="00EA4E3D"/>
    <w:rsid w:val="00EB1536"/>
    <w:rsid w:val="00EB1C20"/>
    <w:rsid w:val="00EB2B6A"/>
    <w:rsid w:val="00EB4C46"/>
    <w:rsid w:val="00EB689C"/>
    <w:rsid w:val="00EC18C3"/>
    <w:rsid w:val="00EC19E1"/>
    <w:rsid w:val="00EC3396"/>
    <w:rsid w:val="00EC4744"/>
    <w:rsid w:val="00EC4D1E"/>
    <w:rsid w:val="00EC5F32"/>
    <w:rsid w:val="00EC5F36"/>
    <w:rsid w:val="00EC6498"/>
    <w:rsid w:val="00EC64CE"/>
    <w:rsid w:val="00EC6860"/>
    <w:rsid w:val="00EC6E52"/>
    <w:rsid w:val="00ED1554"/>
    <w:rsid w:val="00ED6399"/>
    <w:rsid w:val="00ED7365"/>
    <w:rsid w:val="00ED7FBD"/>
    <w:rsid w:val="00EE0A91"/>
    <w:rsid w:val="00EE28CD"/>
    <w:rsid w:val="00EE4316"/>
    <w:rsid w:val="00EE45FD"/>
    <w:rsid w:val="00EE5DF0"/>
    <w:rsid w:val="00EE6B58"/>
    <w:rsid w:val="00EF10E8"/>
    <w:rsid w:val="00EF34F7"/>
    <w:rsid w:val="00EF3746"/>
    <w:rsid w:val="00EF3E7E"/>
    <w:rsid w:val="00EF70BF"/>
    <w:rsid w:val="00F01063"/>
    <w:rsid w:val="00F04DAD"/>
    <w:rsid w:val="00F05682"/>
    <w:rsid w:val="00F065BD"/>
    <w:rsid w:val="00F0796B"/>
    <w:rsid w:val="00F119E2"/>
    <w:rsid w:val="00F13123"/>
    <w:rsid w:val="00F14517"/>
    <w:rsid w:val="00F160D9"/>
    <w:rsid w:val="00F17161"/>
    <w:rsid w:val="00F177AC"/>
    <w:rsid w:val="00F20F55"/>
    <w:rsid w:val="00F2227D"/>
    <w:rsid w:val="00F2233A"/>
    <w:rsid w:val="00F234FF"/>
    <w:rsid w:val="00F23D0F"/>
    <w:rsid w:val="00F25810"/>
    <w:rsid w:val="00F2629E"/>
    <w:rsid w:val="00F26DF6"/>
    <w:rsid w:val="00F3045B"/>
    <w:rsid w:val="00F30AC3"/>
    <w:rsid w:val="00F3170D"/>
    <w:rsid w:val="00F31EDF"/>
    <w:rsid w:val="00F32725"/>
    <w:rsid w:val="00F34857"/>
    <w:rsid w:val="00F3653F"/>
    <w:rsid w:val="00F36B57"/>
    <w:rsid w:val="00F36E61"/>
    <w:rsid w:val="00F41CDC"/>
    <w:rsid w:val="00F43449"/>
    <w:rsid w:val="00F434C7"/>
    <w:rsid w:val="00F43590"/>
    <w:rsid w:val="00F448F5"/>
    <w:rsid w:val="00F519DA"/>
    <w:rsid w:val="00F5504F"/>
    <w:rsid w:val="00F5578A"/>
    <w:rsid w:val="00F606BE"/>
    <w:rsid w:val="00F6091B"/>
    <w:rsid w:val="00F63B1C"/>
    <w:rsid w:val="00F63FBE"/>
    <w:rsid w:val="00F64F94"/>
    <w:rsid w:val="00F650EA"/>
    <w:rsid w:val="00F65A0B"/>
    <w:rsid w:val="00F71684"/>
    <w:rsid w:val="00F74101"/>
    <w:rsid w:val="00F74995"/>
    <w:rsid w:val="00F75924"/>
    <w:rsid w:val="00F75EBF"/>
    <w:rsid w:val="00F76C54"/>
    <w:rsid w:val="00F76F11"/>
    <w:rsid w:val="00F773B2"/>
    <w:rsid w:val="00F80B98"/>
    <w:rsid w:val="00F810AC"/>
    <w:rsid w:val="00F81B93"/>
    <w:rsid w:val="00F823EA"/>
    <w:rsid w:val="00F82D52"/>
    <w:rsid w:val="00F84319"/>
    <w:rsid w:val="00F858BA"/>
    <w:rsid w:val="00F85FB3"/>
    <w:rsid w:val="00F86077"/>
    <w:rsid w:val="00F86697"/>
    <w:rsid w:val="00F90494"/>
    <w:rsid w:val="00F90BC0"/>
    <w:rsid w:val="00F92DC8"/>
    <w:rsid w:val="00F92EF6"/>
    <w:rsid w:val="00F95395"/>
    <w:rsid w:val="00FA0393"/>
    <w:rsid w:val="00FA1D8E"/>
    <w:rsid w:val="00FA1F56"/>
    <w:rsid w:val="00FA2ECD"/>
    <w:rsid w:val="00FA326D"/>
    <w:rsid w:val="00FA49A7"/>
    <w:rsid w:val="00FA703B"/>
    <w:rsid w:val="00FB1CB1"/>
    <w:rsid w:val="00FB27F5"/>
    <w:rsid w:val="00FB3CDE"/>
    <w:rsid w:val="00FB43C1"/>
    <w:rsid w:val="00FB57E3"/>
    <w:rsid w:val="00FB5C17"/>
    <w:rsid w:val="00FC0123"/>
    <w:rsid w:val="00FC14D4"/>
    <w:rsid w:val="00FC1C72"/>
    <w:rsid w:val="00FC5060"/>
    <w:rsid w:val="00FC7475"/>
    <w:rsid w:val="00FC7FE9"/>
    <w:rsid w:val="00FD00AA"/>
    <w:rsid w:val="00FD0B1C"/>
    <w:rsid w:val="00FD2745"/>
    <w:rsid w:val="00FD29F5"/>
    <w:rsid w:val="00FD34CB"/>
    <w:rsid w:val="00FD7A4A"/>
    <w:rsid w:val="00FE2242"/>
    <w:rsid w:val="00FE25FD"/>
    <w:rsid w:val="00FE41B0"/>
    <w:rsid w:val="00FE44FF"/>
    <w:rsid w:val="00FE63C1"/>
    <w:rsid w:val="00FF1FA8"/>
    <w:rsid w:val="00FF5D8A"/>
    <w:rsid w:val="00FF7C07"/>
    <w:rsid w:val="0106B9A4"/>
    <w:rsid w:val="018F2815"/>
    <w:rsid w:val="020651D9"/>
    <w:rsid w:val="0209E506"/>
    <w:rsid w:val="03341B8C"/>
    <w:rsid w:val="033F9B3D"/>
    <w:rsid w:val="0346F203"/>
    <w:rsid w:val="04BB1A5B"/>
    <w:rsid w:val="050EACDD"/>
    <w:rsid w:val="05566610"/>
    <w:rsid w:val="055E12ED"/>
    <w:rsid w:val="05D0BF97"/>
    <w:rsid w:val="05F37662"/>
    <w:rsid w:val="06B443D2"/>
    <w:rsid w:val="0980C0BC"/>
    <w:rsid w:val="0A2FEBBB"/>
    <w:rsid w:val="0B3AE19D"/>
    <w:rsid w:val="0BA60756"/>
    <w:rsid w:val="0BADC20B"/>
    <w:rsid w:val="0C95EE26"/>
    <w:rsid w:val="0D332AC5"/>
    <w:rsid w:val="0F0E5914"/>
    <w:rsid w:val="0F48410C"/>
    <w:rsid w:val="100F85B2"/>
    <w:rsid w:val="105DFE26"/>
    <w:rsid w:val="1117A334"/>
    <w:rsid w:val="116F7A9D"/>
    <w:rsid w:val="12B55C94"/>
    <w:rsid w:val="142990F1"/>
    <w:rsid w:val="146D2EBB"/>
    <w:rsid w:val="14787FB0"/>
    <w:rsid w:val="150484EC"/>
    <w:rsid w:val="16A4F530"/>
    <w:rsid w:val="170D8701"/>
    <w:rsid w:val="17982705"/>
    <w:rsid w:val="19634960"/>
    <w:rsid w:val="198E4D85"/>
    <w:rsid w:val="1B1DAA67"/>
    <w:rsid w:val="1B9270A9"/>
    <w:rsid w:val="1BD36F63"/>
    <w:rsid w:val="1CEDA9FE"/>
    <w:rsid w:val="1DA1B7CD"/>
    <w:rsid w:val="1DFF8544"/>
    <w:rsid w:val="1E0BF189"/>
    <w:rsid w:val="1EDEB8CD"/>
    <w:rsid w:val="2037C872"/>
    <w:rsid w:val="20B3492C"/>
    <w:rsid w:val="21CC8186"/>
    <w:rsid w:val="227F7CA2"/>
    <w:rsid w:val="22AA5AE8"/>
    <w:rsid w:val="22B3D077"/>
    <w:rsid w:val="2343A78F"/>
    <w:rsid w:val="241D9B9A"/>
    <w:rsid w:val="25D899FE"/>
    <w:rsid w:val="26D6B906"/>
    <w:rsid w:val="2746F53C"/>
    <w:rsid w:val="285A7C96"/>
    <w:rsid w:val="287891D2"/>
    <w:rsid w:val="2897EBA1"/>
    <w:rsid w:val="29399B1B"/>
    <w:rsid w:val="2A153840"/>
    <w:rsid w:val="2A4D03FE"/>
    <w:rsid w:val="2C5CCD40"/>
    <w:rsid w:val="2E08A004"/>
    <w:rsid w:val="2E1EBFA0"/>
    <w:rsid w:val="2E42C867"/>
    <w:rsid w:val="2E42CBC9"/>
    <w:rsid w:val="2E70D454"/>
    <w:rsid w:val="3018AB01"/>
    <w:rsid w:val="33D33A97"/>
    <w:rsid w:val="33DC0009"/>
    <w:rsid w:val="367C6156"/>
    <w:rsid w:val="3739B882"/>
    <w:rsid w:val="37D38231"/>
    <w:rsid w:val="38B831B3"/>
    <w:rsid w:val="38C44B61"/>
    <w:rsid w:val="390340BE"/>
    <w:rsid w:val="39771A2B"/>
    <w:rsid w:val="39D06377"/>
    <w:rsid w:val="3AE944FD"/>
    <w:rsid w:val="3C61010B"/>
    <w:rsid w:val="3CA9A047"/>
    <w:rsid w:val="3CABD7EB"/>
    <w:rsid w:val="3D05C2B1"/>
    <w:rsid w:val="3E8D22C4"/>
    <w:rsid w:val="3F32683A"/>
    <w:rsid w:val="3FAFF406"/>
    <w:rsid w:val="3FCAEE03"/>
    <w:rsid w:val="411858C9"/>
    <w:rsid w:val="41D96685"/>
    <w:rsid w:val="41E0D231"/>
    <w:rsid w:val="436A2380"/>
    <w:rsid w:val="443AB12F"/>
    <w:rsid w:val="448F1520"/>
    <w:rsid w:val="44F91615"/>
    <w:rsid w:val="457B5027"/>
    <w:rsid w:val="4595119B"/>
    <w:rsid w:val="45CC38F8"/>
    <w:rsid w:val="46654B2E"/>
    <w:rsid w:val="46703E07"/>
    <w:rsid w:val="47770771"/>
    <w:rsid w:val="478A91A6"/>
    <w:rsid w:val="4817843B"/>
    <w:rsid w:val="48355E90"/>
    <w:rsid w:val="4946E925"/>
    <w:rsid w:val="494C0356"/>
    <w:rsid w:val="49674962"/>
    <w:rsid w:val="49C122E8"/>
    <w:rsid w:val="4B195CF3"/>
    <w:rsid w:val="4C182E1A"/>
    <w:rsid w:val="4C4D5612"/>
    <w:rsid w:val="4C83C997"/>
    <w:rsid w:val="4CB14719"/>
    <w:rsid w:val="4D153F59"/>
    <w:rsid w:val="4D47FE57"/>
    <w:rsid w:val="4D4F3750"/>
    <w:rsid w:val="4EE3CEB8"/>
    <w:rsid w:val="4F519540"/>
    <w:rsid w:val="4F7C07EF"/>
    <w:rsid w:val="4FD10F72"/>
    <w:rsid w:val="50360A4F"/>
    <w:rsid w:val="519CB4A9"/>
    <w:rsid w:val="51D507E8"/>
    <w:rsid w:val="528239D8"/>
    <w:rsid w:val="52E8F286"/>
    <w:rsid w:val="5327F528"/>
    <w:rsid w:val="535B7E6F"/>
    <w:rsid w:val="536A2990"/>
    <w:rsid w:val="53C3B293"/>
    <w:rsid w:val="544DFAAF"/>
    <w:rsid w:val="54D4480F"/>
    <w:rsid w:val="5507F18E"/>
    <w:rsid w:val="5633B2CF"/>
    <w:rsid w:val="572E1610"/>
    <w:rsid w:val="589009C0"/>
    <w:rsid w:val="5892753F"/>
    <w:rsid w:val="5906C491"/>
    <w:rsid w:val="5919872D"/>
    <w:rsid w:val="5990822E"/>
    <w:rsid w:val="5A0E3825"/>
    <w:rsid w:val="5AAABB7F"/>
    <w:rsid w:val="5CEE8C26"/>
    <w:rsid w:val="5D39ED8D"/>
    <w:rsid w:val="5DBFFD09"/>
    <w:rsid w:val="5EDDEA2C"/>
    <w:rsid w:val="5EDFAA2E"/>
    <w:rsid w:val="5F0E095E"/>
    <w:rsid w:val="5F35968E"/>
    <w:rsid w:val="5F69EFAF"/>
    <w:rsid w:val="602601F9"/>
    <w:rsid w:val="60B585BF"/>
    <w:rsid w:val="613E35F3"/>
    <w:rsid w:val="6143595F"/>
    <w:rsid w:val="6239DDAF"/>
    <w:rsid w:val="64639566"/>
    <w:rsid w:val="650F4C1B"/>
    <w:rsid w:val="6577F014"/>
    <w:rsid w:val="66A4A16F"/>
    <w:rsid w:val="673273E2"/>
    <w:rsid w:val="675F1D37"/>
    <w:rsid w:val="67FDD836"/>
    <w:rsid w:val="68B60BAE"/>
    <w:rsid w:val="69777A3A"/>
    <w:rsid w:val="6A88BF55"/>
    <w:rsid w:val="6AC62E60"/>
    <w:rsid w:val="6B2D5F99"/>
    <w:rsid w:val="6C249E0A"/>
    <w:rsid w:val="6D45B4D2"/>
    <w:rsid w:val="6DA4EE44"/>
    <w:rsid w:val="6DCDF40A"/>
    <w:rsid w:val="6F48D212"/>
    <w:rsid w:val="700B4371"/>
    <w:rsid w:val="70AD4300"/>
    <w:rsid w:val="72D0BCAC"/>
    <w:rsid w:val="74CAC50B"/>
    <w:rsid w:val="751703DB"/>
    <w:rsid w:val="753FF087"/>
    <w:rsid w:val="75590EE0"/>
    <w:rsid w:val="75763A18"/>
    <w:rsid w:val="75D26CEF"/>
    <w:rsid w:val="75D4EF03"/>
    <w:rsid w:val="76C413AA"/>
    <w:rsid w:val="779A02FA"/>
    <w:rsid w:val="77BF4089"/>
    <w:rsid w:val="7806AE16"/>
    <w:rsid w:val="78569114"/>
    <w:rsid w:val="78AC16AF"/>
    <w:rsid w:val="79D5F6FF"/>
    <w:rsid w:val="79E5CCB0"/>
    <w:rsid w:val="79E74F18"/>
    <w:rsid w:val="7BC9E85F"/>
    <w:rsid w:val="7BFD888B"/>
    <w:rsid w:val="7C4296DE"/>
    <w:rsid w:val="7C9318CB"/>
    <w:rsid w:val="7CD7B9CD"/>
    <w:rsid w:val="7D13D3D4"/>
    <w:rsid w:val="7D408939"/>
    <w:rsid w:val="7D5BF3F4"/>
    <w:rsid w:val="7E36777E"/>
    <w:rsid w:val="7F2AF11D"/>
    <w:rsid w:val="7F2EAF60"/>
    <w:rsid w:val="7F7346D2"/>
    <w:rsid w:val="7FF98C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FD6CD"/>
  <w15:chartTrackingRefBased/>
  <w15:docId w15:val="{EDD6B6BC-6324-4264-9F0E-8BD82B0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tulo1">
    <w:name w:val="heading 1"/>
    <w:basedOn w:val="Normal"/>
    <w:next w:val="Normal"/>
    <w:link w:val="Ttulo1Car"/>
    <w:qFormat/>
    <w:rsid w:val="004E3B3E"/>
    <w:pPr>
      <w:keepNext/>
      <w:spacing w:before="240" w:after="60"/>
      <w:outlineLvl w:val="0"/>
    </w:pPr>
    <w:rPr>
      <w:rFonts w:ascii="Cambria" w:hAnsi="Cambria"/>
      <w:b/>
      <w:bCs/>
      <w:kern w:val="32"/>
      <w:sz w:val="32"/>
      <w:szCs w:val="32"/>
      <w:lang w:val="en-US" w:eastAsia="en-US"/>
    </w:rPr>
  </w:style>
  <w:style w:type="paragraph" w:styleId="Ttulo2">
    <w:name w:val="heading 2"/>
    <w:basedOn w:val="Normal"/>
    <w:next w:val="Normal"/>
    <w:link w:val="Ttulo2Car"/>
    <w:qFormat/>
    <w:rsid w:val="004E3B3E"/>
    <w:pPr>
      <w:keepNext/>
      <w:spacing w:before="240" w:after="60"/>
      <w:outlineLvl w:val="1"/>
    </w:pPr>
    <w:rPr>
      <w:rFonts w:ascii="Cambria" w:hAnsi="Cambria"/>
      <w:b/>
      <w:bCs/>
      <w:i/>
      <w:iCs/>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76CA1"/>
    <w:rPr>
      <w:color w:val="0000FF"/>
      <w:u w:val="single"/>
    </w:rPr>
  </w:style>
  <w:style w:type="paragraph" w:styleId="Textonotapie">
    <w:name w:val="footnote text"/>
    <w:aliases w:val="ft,ADB,single space,Footnote Text Char Char Char,Footnote Text Char Char Char Char"/>
    <w:basedOn w:val="Normal"/>
    <w:link w:val="TextonotapieCar"/>
    <w:uiPriority w:val="99"/>
    <w:rsid w:val="00E76CA1"/>
    <w:rPr>
      <w:sz w:val="20"/>
      <w:szCs w:val="20"/>
    </w:rPr>
  </w:style>
  <w:style w:type="character" w:customStyle="1" w:styleId="TextonotapieCar">
    <w:name w:val="Texto nota pie Car"/>
    <w:aliases w:val="ft Car,ADB Car,single space Car,Footnote Text Char Char Char Car,Footnote Text Char Char Char Char Car"/>
    <w:link w:val="Textonotapie"/>
    <w:uiPriority w:val="99"/>
    <w:rsid w:val="00E76CA1"/>
    <w:rPr>
      <w:rFonts w:ascii="Times New Roman" w:eastAsia="Times New Roman" w:hAnsi="Times New Roman" w:cs="Times New Roman"/>
      <w:sz w:val="20"/>
      <w:szCs w:val="20"/>
      <w:lang w:val="en-GB" w:eastAsia="en-GB"/>
    </w:rPr>
  </w:style>
  <w:style w:type="character" w:styleId="Refdenotaalpie">
    <w:name w:val="footnote reference"/>
    <w:uiPriority w:val="99"/>
    <w:rsid w:val="00E76CA1"/>
    <w:rPr>
      <w:vertAlign w:val="superscript"/>
    </w:rPr>
  </w:style>
  <w:style w:type="paragraph" w:styleId="Textodeglobo">
    <w:name w:val="Balloon Text"/>
    <w:basedOn w:val="Normal"/>
    <w:link w:val="TextodegloboCar"/>
    <w:semiHidden/>
    <w:unhideWhenUsed/>
    <w:rsid w:val="00E76CA1"/>
    <w:rPr>
      <w:rFonts w:ascii="Tahoma" w:hAnsi="Tahoma" w:cs="Tahoma"/>
      <w:sz w:val="16"/>
      <w:szCs w:val="16"/>
    </w:rPr>
  </w:style>
  <w:style w:type="character" w:customStyle="1" w:styleId="TextodegloboCar">
    <w:name w:val="Texto de globo Car"/>
    <w:link w:val="Textodeglobo"/>
    <w:semiHidden/>
    <w:rsid w:val="00E76CA1"/>
    <w:rPr>
      <w:rFonts w:ascii="Tahoma" w:eastAsia="Times New Roman" w:hAnsi="Tahoma" w:cs="Tahoma"/>
      <w:sz w:val="16"/>
      <w:szCs w:val="16"/>
      <w:lang w:val="en-GB" w:eastAsia="en-GB"/>
    </w:rPr>
  </w:style>
  <w:style w:type="paragraph" w:styleId="Encabezado">
    <w:name w:val="header"/>
    <w:basedOn w:val="Normal"/>
    <w:link w:val="EncabezadoCar"/>
    <w:unhideWhenUsed/>
    <w:rsid w:val="00A56DD8"/>
    <w:pPr>
      <w:tabs>
        <w:tab w:val="center" w:pos="4680"/>
        <w:tab w:val="right" w:pos="9360"/>
      </w:tabs>
    </w:pPr>
  </w:style>
  <w:style w:type="character" w:customStyle="1" w:styleId="EncabezadoCar">
    <w:name w:val="Encabezado Car"/>
    <w:link w:val="Encabezado"/>
    <w:rsid w:val="00A56DD8"/>
    <w:rPr>
      <w:rFonts w:ascii="Times New Roman" w:eastAsia="Times New Roman" w:hAnsi="Times New Roman" w:cs="Times New Roman"/>
      <w:sz w:val="24"/>
      <w:szCs w:val="24"/>
      <w:lang w:val="en-GB" w:eastAsia="en-GB"/>
    </w:rPr>
  </w:style>
  <w:style w:type="paragraph" w:styleId="Piedepgina">
    <w:name w:val="footer"/>
    <w:basedOn w:val="Normal"/>
    <w:link w:val="PiedepginaCar"/>
    <w:unhideWhenUsed/>
    <w:rsid w:val="00A56DD8"/>
    <w:pPr>
      <w:tabs>
        <w:tab w:val="center" w:pos="4680"/>
        <w:tab w:val="right" w:pos="9360"/>
      </w:tabs>
    </w:pPr>
  </w:style>
  <w:style w:type="character" w:customStyle="1" w:styleId="PiedepginaCar">
    <w:name w:val="Pie de página Car"/>
    <w:link w:val="Piedepgina"/>
    <w:uiPriority w:val="99"/>
    <w:rsid w:val="00A56DD8"/>
    <w:rPr>
      <w:rFonts w:ascii="Times New Roman" w:eastAsia="Times New Roman" w:hAnsi="Times New Roman" w:cs="Times New Roman"/>
      <w:sz w:val="24"/>
      <w:szCs w:val="24"/>
      <w:lang w:val="en-GB" w:eastAsia="en-GB"/>
    </w:rPr>
  </w:style>
  <w:style w:type="paragraph" w:styleId="Prrafodelista">
    <w:name w:val="List Paragraph"/>
    <w:basedOn w:val="Normal"/>
    <w:uiPriority w:val="34"/>
    <w:qFormat/>
    <w:rsid w:val="00550982"/>
    <w:pPr>
      <w:ind w:left="720"/>
      <w:contextualSpacing/>
    </w:pPr>
  </w:style>
  <w:style w:type="character" w:styleId="Hipervnculovisitado">
    <w:name w:val="FollowedHyperlink"/>
    <w:uiPriority w:val="99"/>
    <w:semiHidden/>
    <w:unhideWhenUsed/>
    <w:rsid w:val="00FC7475"/>
    <w:rPr>
      <w:color w:val="800080"/>
      <w:u w:val="single"/>
    </w:rPr>
  </w:style>
  <w:style w:type="character" w:styleId="Refdecomentario">
    <w:name w:val="annotation reference"/>
    <w:semiHidden/>
    <w:rsid w:val="006C29FB"/>
    <w:rPr>
      <w:sz w:val="16"/>
      <w:szCs w:val="16"/>
    </w:rPr>
  </w:style>
  <w:style w:type="paragraph" w:styleId="Textocomentario">
    <w:name w:val="annotation text"/>
    <w:basedOn w:val="Normal"/>
    <w:semiHidden/>
    <w:rsid w:val="006C29FB"/>
    <w:rPr>
      <w:sz w:val="20"/>
      <w:szCs w:val="20"/>
    </w:rPr>
  </w:style>
  <w:style w:type="paragraph" w:styleId="Asuntodelcomentario">
    <w:name w:val="annotation subject"/>
    <w:basedOn w:val="Textocomentario"/>
    <w:next w:val="Textocomentario"/>
    <w:semiHidden/>
    <w:rsid w:val="006C29FB"/>
    <w:rPr>
      <w:b/>
      <w:bCs/>
    </w:rPr>
  </w:style>
  <w:style w:type="paragraph" w:styleId="Revisin">
    <w:name w:val="Revision"/>
    <w:hidden/>
    <w:uiPriority w:val="99"/>
    <w:semiHidden/>
    <w:rsid w:val="0046101E"/>
    <w:rPr>
      <w:rFonts w:ascii="Times New Roman" w:eastAsia="Times New Roman" w:hAnsi="Times New Roman"/>
      <w:sz w:val="24"/>
      <w:szCs w:val="24"/>
      <w:lang w:val="en-GB" w:eastAsia="en-GB"/>
    </w:rPr>
  </w:style>
  <w:style w:type="table" w:styleId="Tablaconcuadrcula">
    <w:name w:val="Table Grid"/>
    <w:basedOn w:val="Tabla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tulo1Car">
    <w:name w:val="Título 1 Car"/>
    <w:link w:val="Ttulo1"/>
    <w:rsid w:val="004E3B3E"/>
    <w:rPr>
      <w:rFonts w:ascii="Cambria" w:eastAsia="Times New Roman" w:hAnsi="Cambria"/>
      <w:b/>
      <w:bCs/>
      <w:kern w:val="32"/>
      <w:sz w:val="32"/>
      <w:szCs w:val="32"/>
      <w:lang w:val="en-US" w:eastAsia="en-US"/>
    </w:rPr>
  </w:style>
  <w:style w:type="character" w:customStyle="1" w:styleId="Ttulo2Car">
    <w:name w:val="Título 2 Car"/>
    <w:link w:val="Ttulo2"/>
    <w:rsid w:val="004E3B3E"/>
    <w:rPr>
      <w:rFonts w:ascii="Cambria" w:eastAsia="Times New Roman" w:hAnsi="Cambria"/>
      <w:b/>
      <w:bCs/>
      <w:i/>
      <w:iCs/>
      <w:sz w:val="28"/>
      <w:szCs w:val="28"/>
      <w:lang w:val="en-US" w:eastAsia="en-US"/>
    </w:rPr>
  </w:style>
  <w:style w:type="numbering" w:customStyle="1" w:styleId="NoList1">
    <w:name w:val="No List1"/>
    <w:next w:val="Sinlista"/>
    <w:semiHidden/>
    <w:rsid w:val="00AF5331"/>
  </w:style>
  <w:style w:type="table" w:customStyle="1" w:styleId="TableGrid1">
    <w:name w:val="Table Grid1"/>
    <w:basedOn w:val="Tablanormal"/>
    <w:next w:val="Tablaconcuadrcula"/>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merodepgina">
    <w:name w:val="page number"/>
    <w:rsid w:val="004E3B3E"/>
  </w:style>
  <w:style w:type="paragraph" w:styleId="Sinespaciado">
    <w:name w:val="No Spacing"/>
    <w:qFormat/>
    <w:rsid w:val="004E3B3E"/>
    <w:pPr>
      <w:ind w:left="1440" w:right="720"/>
    </w:pPr>
    <w:rPr>
      <w:sz w:val="22"/>
      <w:szCs w:val="22"/>
      <w:lang w:val="en-GB" w:eastAsia="en-US"/>
    </w:rPr>
  </w:style>
  <w:style w:type="character" w:styleId="Mencinsinresolver">
    <w:name w:val="Unresolved Mention"/>
    <w:basedOn w:val="Fuentedeprrafopredeter"/>
    <w:uiPriority w:val="99"/>
    <w:semiHidden/>
    <w:unhideWhenUsed/>
    <w:rsid w:val="008E0889"/>
    <w:rPr>
      <w:color w:val="605E5C"/>
      <w:shd w:val="clear" w:color="auto" w:fill="E1DFDD"/>
    </w:rPr>
  </w:style>
  <w:style w:type="character" w:styleId="Textodelmarcadordeposicin">
    <w:name w:val="Placeholder Text"/>
    <w:basedOn w:val="Fuentedeprrafopredeter"/>
    <w:uiPriority w:val="99"/>
    <w:semiHidden/>
    <w:rsid w:val="00D92D98"/>
    <w:rPr>
      <w:color w:val="808080"/>
    </w:rPr>
  </w:style>
  <w:style w:type="character" w:customStyle="1" w:styleId="texttitle21rf4">
    <w:name w:val="texttitle2__1_rf4"/>
    <w:basedOn w:val="Fuentedeprrafopredeter"/>
    <w:rsid w:val="00944765"/>
  </w:style>
  <w:style w:type="paragraph" w:styleId="Textonotaalfinal">
    <w:name w:val="endnote text"/>
    <w:basedOn w:val="Normal"/>
    <w:link w:val="TextonotaalfinalCar"/>
    <w:uiPriority w:val="99"/>
    <w:semiHidden/>
    <w:unhideWhenUsed/>
    <w:rsid w:val="00B20606"/>
    <w:rPr>
      <w:sz w:val="20"/>
      <w:szCs w:val="20"/>
    </w:rPr>
  </w:style>
  <w:style w:type="character" w:customStyle="1" w:styleId="TextonotaalfinalCar">
    <w:name w:val="Texto nota al final Car"/>
    <w:basedOn w:val="Fuentedeprrafopredeter"/>
    <w:link w:val="Textonotaalfinal"/>
    <w:uiPriority w:val="99"/>
    <w:semiHidden/>
    <w:rsid w:val="00B20606"/>
    <w:rPr>
      <w:rFonts w:ascii="Times New Roman" w:eastAsia="Times New Roman" w:hAnsi="Times New Roman"/>
      <w:lang w:val="en-GB" w:eastAsia="en-GB"/>
    </w:rPr>
  </w:style>
  <w:style w:type="character" w:styleId="Refdenotaalfinal">
    <w:name w:val="endnote reference"/>
    <w:basedOn w:val="Fuentedeprrafopredeter"/>
    <w:uiPriority w:val="99"/>
    <w:semiHidden/>
    <w:unhideWhenUsed/>
    <w:rsid w:val="00B20606"/>
    <w:rPr>
      <w:vertAlign w:val="superscript"/>
    </w:rPr>
  </w:style>
  <w:style w:type="paragraph" w:customStyle="1" w:styleId="pf0">
    <w:name w:val="pf0"/>
    <w:basedOn w:val="Normal"/>
    <w:rsid w:val="00471B10"/>
    <w:pPr>
      <w:spacing w:before="100" w:beforeAutospacing="1" w:after="100" w:afterAutospacing="1"/>
    </w:pPr>
    <w:rPr>
      <w:lang w:val="es-CR" w:eastAsia="es-CR"/>
    </w:rPr>
  </w:style>
  <w:style w:type="character" w:customStyle="1" w:styleId="cf01">
    <w:name w:val="cf01"/>
    <w:basedOn w:val="Fuentedeprrafopredeter"/>
    <w:rsid w:val="00471B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709842045">
      <w:bodyDiv w:val="1"/>
      <w:marLeft w:val="0"/>
      <w:marRight w:val="0"/>
      <w:marTop w:val="0"/>
      <w:marBottom w:val="0"/>
      <w:divBdr>
        <w:top w:val="none" w:sz="0" w:space="0" w:color="auto"/>
        <w:left w:val="none" w:sz="0" w:space="0" w:color="auto"/>
        <w:bottom w:val="none" w:sz="0" w:space="0" w:color="auto"/>
        <w:right w:val="none" w:sz="0" w:space="0" w:color="auto"/>
      </w:divBdr>
    </w:div>
    <w:div w:id="1249191088">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2002000883">
      <w:bodyDiv w:val="1"/>
      <w:marLeft w:val="0"/>
      <w:marRight w:val="0"/>
      <w:marTop w:val="0"/>
      <w:marBottom w:val="0"/>
      <w:divBdr>
        <w:top w:val="none" w:sz="0" w:space="0" w:color="auto"/>
        <w:left w:val="none" w:sz="0" w:space="0" w:color="auto"/>
        <w:bottom w:val="none" w:sz="0" w:space="0" w:color="auto"/>
        <w:right w:val="none" w:sz="0" w:space="0" w:color="auto"/>
      </w:divBdr>
    </w:div>
    <w:div w:id="205076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Progress report</DocumentType>
    <UploadedBy xmlns="b1528a4b-5ccb-40f7-a09e-43427183cd95">randall.brenes@undp.org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MPTF_00006_01062</ProjectId>
    <FundCode xmlns="f9695bc1-6109-4dcd-a27a-f8a0370b00e2">MPTF_00006</FundCode>
    <Comments xmlns="f9695bc1-6109-4dcd-a27a-f8a0370b00e2">Progress Report on Execution, Period: February to April 2024</Comments>
    <Active xmlns="f9695bc1-6109-4dcd-a27a-f8a0370b00e2">Yes</Active>
    <DocumentDate xmlns="b1528a4b-5ccb-40f7-a09e-43427183cd95">2024-06-14T07:00:00+00:00</DocumentDate>
    <Featured xmlns="b1528a4b-5ccb-40f7-a09e-43427183cd95">1</Featured>
    <FormTypeCode xmlns="b1528a4b-5ccb-40f7-a09e-43427183c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78DCDBE5-54A2-4F6E-8791-A48EBD9AF06A}">
  <ds:schemaRefs>
    <ds:schemaRef ds:uri="http://schemas.openxmlformats.org/officeDocument/2006/bibliography"/>
  </ds:schemaRefs>
</ds:datastoreItem>
</file>

<file path=customXml/itemProps3.xml><?xml version="1.0" encoding="utf-8"?>
<ds:datastoreItem xmlns:ds="http://schemas.openxmlformats.org/officeDocument/2006/customXml" ds:itemID="{51F11CD7-537C-4D4B-AAE4-2D004B0980C8}">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7368E033-0BB2-49EF-A229-9FFD2A04B4CB}"/>
</file>

<file path=docProps/app.xml><?xml version="1.0" encoding="utf-8"?>
<Properties xmlns="http://schemas.openxmlformats.org/officeDocument/2006/extended-properties" xmlns:vt="http://schemas.openxmlformats.org/officeDocument/2006/docPropsVTypes">
  <Template>Normal</Template>
  <TotalTime>88</TotalTime>
  <Pages>22</Pages>
  <Words>6461</Words>
  <Characters>35539</Characters>
  <Application>Microsoft Office Word</Application>
  <DocSecurity>0</DocSecurity>
  <Lines>296</Lines>
  <Paragraphs>83</Paragraphs>
  <ScaleCrop>false</ScaleCrop>
  <Company>Microsoft</Company>
  <LinksUpToDate>false</LinksUpToDate>
  <CharactersWithSpaces>41917</CharactersWithSpaces>
  <SharedDoc>false</SharedDoc>
  <HLinks>
    <vt:vector size="6" baseType="variant">
      <vt:variant>
        <vt:i4>2621550</vt:i4>
      </vt:variant>
      <vt:variant>
        <vt:i4>39</vt:i4>
      </vt:variant>
      <vt:variant>
        <vt:i4>0</vt:i4>
      </vt:variant>
      <vt:variant>
        <vt:i4>5</vt:i4>
      </vt:variant>
      <vt:variant>
        <vt:lpwstr>https://www.un.org/peacebuilding/content/application-guidelines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Pbf_project_progress_report-template-Jan-May-24 FINAL.docx</dc:title>
  <dc:subject/>
  <dc:creator>Technical P. Advisor</dc:creator>
  <cp:keywords/>
  <cp:lastModifiedBy>Randall Brenes</cp:lastModifiedBy>
  <cp:revision>13</cp:revision>
  <cp:lastPrinted>2014-02-10T15:12:00Z</cp:lastPrinted>
  <dcterms:created xsi:type="dcterms:W3CDTF">2024-06-14T16:22:00Z</dcterms:created>
  <dcterms:modified xsi:type="dcterms:W3CDTF">2024-06-18T18:15:00Z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ies>
</file>